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753822104"/>
        <w:docPartObj>
          <w:docPartGallery w:val="Cover Pages"/>
          <w:docPartUnique/>
        </w:docPartObj>
      </w:sdtPr>
      <w:sdtEndPr>
        <w:rPr>
          <w:u w:val="single"/>
        </w:rPr>
      </w:sdtEndPr>
      <w:sdtContent>
        <w:p w14:paraId="6B7BC186" w14:textId="5C20988C" w:rsidR="00B26D6A" w:rsidRDefault="00B26D6A">
          <w:r>
            <w:rPr>
              <w:noProof/>
            </w:rPr>
            <mc:AlternateContent>
              <mc:Choice Requires="wpg">
                <w:drawing>
                  <wp:anchor distT="0" distB="0" distL="114300" distR="114300" simplePos="0" relativeHeight="251662336" behindDoc="0" locked="0" layoutInCell="1" allowOverlap="1" wp14:anchorId="05BC24B3" wp14:editId="1DD8939D">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2299D853"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">
                    <v:shape id="Rectangle 51" o:spid="_x0000_s1027" style="position:absolute;width:73152;height:11303;visibility:visible;mso-wrap-style:square;v-text-anchor:middle" coordsize="7312660,11296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&#13;&#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" stroked="f" strokeweight="1pt">
                      <v:fill r:id="rId8"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18A3A470" wp14:editId="58E80B37">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69B392F7" w14:textId="06A8ADDD" w:rsidR="00B26D6A" w:rsidRDefault="00B26D6A">
                                    <w:pPr>
                                      <w:pStyle w:val="NoSpacing"/>
                                      <w:jc w:val="right"/>
                                      <w:rPr>
                                        <w:color w:val="595959" w:themeColor="text1" w:themeTint="A6"/>
                                        <w:sz w:val="28"/>
                                        <w:szCs w:val="28"/>
                                      </w:rPr>
                                    </w:pPr>
                                    <w:r>
                                      <w:rPr>
                                        <w:color w:val="595959" w:themeColor="text1" w:themeTint="A6"/>
                                        <w:sz w:val="28"/>
                                        <w:szCs w:val="28"/>
                                      </w:rPr>
                                      <w:t>Chelsea Pelosi (2015581)</w:t>
                                    </w:r>
                                  </w:p>
                                </w:sdtContent>
                              </w:sdt>
                              <w:p w14:paraId="2919F2A9" w14:textId="14E578E9" w:rsidR="00B26D6A" w:rsidRDefault="00F22871">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B26D6A">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18A3A470"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&#13;&#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69B392F7" w14:textId="06A8ADDD" w:rsidR="00B26D6A" w:rsidRDefault="00B26D6A">
                              <w:pPr>
                                <w:pStyle w:val="NoSpacing"/>
                                <w:jc w:val="right"/>
                                <w:rPr>
                                  <w:color w:val="595959" w:themeColor="text1" w:themeTint="A6"/>
                                  <w:sz w:val="28"/>
                                  <w:szCs w:val="28"/>
                                </w:rPr>
                              </w:pPr>
                              <w:r>
                                <w:rPr>
                                  <w:color w:val="595959" w:themeColor="text1" w:themeTint="A6"/>
                                  <w:sz w:val="28"/>
                                  <w:szCs w:val="28"/>
                                </w:rPr>
                                <w:t>Chelsea Pelosi (2015581)</w:t>
                              </w:r>
                            </w:p>
                          </w:sdtContent>
                        </w:sdt>
                        <w:p w14:paraId="2919F2A9" w14:textId="14E578E9" w:rsidR="00B26D6A" w:rsidRDefault="00B26D6A">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 xml:space="preserve">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59033577" wp14:editId="0D622801">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7308BB8" w14:textId="77777777" w:rsidR="00B26D6A" w:rsidRDefault="00B26D6A">
                                <w:pPr>
                                  <w:pStyle w:val="NoSpacing"/>
                                  <w:jc w:val="right"/>
                                  <w:rPr>
                                    <w:color w:val="4472C4" w:themeColor="accent1"/>
                                    <w:sz w:val="28"/>
                                    <w:szCs w:val="28"/>
                                  </w:rPr>
                                </w:pPr>
                                <w:r>
                                  <w:rPr>
                                    <w:color w:val="4472C4" w:themeColor="accent1"/>
                                    <w:sz w:val="28"/>
                                    <w:szCs w:val="28"/>
                                  </w:rPr>
                                  <w:t xml:space="preserve">The Cycle of Reoffending </w:t>
                                </w:r>
                              </w:p>
                              <w:p w14:paraId="7E0D2F75" w14:textId="51BA796D" w:rsidR="00B26D6A" w:rsidRDefault="00B26D6A">
                                <w:pPr>
                                  <w:pStyle w:val="NoSpacing"/>
                                  <w:jc w:val="right"/>
                                  <w:rPr>
                                    <w:color w:val="595959" w:themeColor="text1" w:themeTint="A6"/>
                                    <w:sz w:val="20"/>
                                    <w:szCs w:val="20"/>
                                  </w:rPr>
                                </w:pPr>
                                <w:r>
                                  <w:rPr>
                                    <w:color w:val="4472C4" w:themeColor="accent1"/>
                                    <w:sz w:val="28"/>
                                    <w:szCs w:val="28"/>
                                  </w:rPr>
                                  <w:t>BMPL5004</w:t>
                                </w:r>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EndPr/>
                                  <w:sdtContent>
                                    <w:r>
                                      <w:rPr>
                                        <w:color w:val="595959" w:themeColor="text1" w:themeTint="A6"/>
                                        <w:sz w:val="20"/>
                                        <w:szCs w:val="20"/>
                                      </w:rPr>
                                      <w:t xml:space="preserve">     </w:t>
                                    </w:r>
                                  </w:sdtContent>
                                </w:sdt>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59033577"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" filled="f" stroked="f" strokeweight=".5pt">
                    <v:textbox style="mso-fit-shape-to-text:t" inset="126pt,0,54pt,0">
                      <w:txbxContent>
                        <w:p w14:paraId="47308BB8" w14:textId="77777777" w:rsidR="00B26D6A" w:rsidRDefault="00B26D6A">
                          <w:pPr>
                            <w:pStyle w:val="NoSpacing"/>
                            <w:jc w:val="right"/>
                            <w:rPr>
                              <w:color w:val="4472C4" w:themeColor="accent1"/>
                              <w:sz w:val="28"/>
                              <w:szCs w:val="28"/>
                            </w:rPr>
                          </w:pPr>
                          <w:r>
                            <w:rPr>
                              <w:color w:val="4472C4" w:themeColor="accent1"/>
                              <w:sz w:val="28"/>
                              <w:szCs w:val="28"/>
                            </w:rPr>
                            <w:t xml:space="preserve">The Cycle of Reoffending </w:t>
                          </w:r>
                        </w:p>
                        <w:p w14:paraId="7E0D2F75" w14:textId="51BA796D" w:rsidR="00B26D6A" w:rsidRDefault="00B26D6A">
                          <w:pPr>
                            <w:pStyle w:val="NoSpacing"/>
                            <w:jc w:val="right"/>
                            <w:rPr>
                              <w:color w:val="595959" w:themeColor="text1" w:themeTint="A6"/>
                              <w:sz w:val="20"/>
                              <w:szCs w:val="20"/>
                            </w:rPr>
                          </w:pPr>
                          <w:r>
                            <w:rPr>
                              <w:color w:val="4472C4" w:themeColor="accent1"/>
                              <w:sz w:val="28"/>
                              <w:szCs w:val="28"/>
                            </w:rPr>
                            <w:t>BMPL5004</w:t>
                          </w:r>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r>
                                <w:rPr>
                                  <w:color w:val="595959" w:themeColor="text1" w:themeTint="A6"/>
                                  <w:sz w:val="20"/>
                                  <w:szCs w:val="20"/>
                                </w:rPr>
                                <w:t xml:space="preserve">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5047AF0A" wp14:editId="6912E0C8">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8E62E58" w14:textId="425C3944" w:rsidR="00B26D6A" w:rsidRDefault="00B26D6A">
                                <w:pPr>
                                  <w:jc w:val="right"/>
                                  <w:rPr>
                                    <w:caps/>
                                    <w:color w:val="4472C4" w:themeColor="accent1"/>
                                    <w:sz w:val="64"/>
                                    <w:szCs w:val="64"/>
                                  </w:rPr>
                                </w:pPr>
                                <w:r>
                                  <w:rPr>
                                    <w:caps/>
                                    <w:color w:val="4472C4" w:themeColor="accent1"/>
                                    <w:sz w:val="64"/>
                                    <w:szCs w:val="64"/>
                                  </w:rPr>
                                  <w:t>Design and delivery: Meeting needs and managing change</w:t>
                                </w:r>
                              </w:p>
                              <w:p w14:paraId="670DCF80" w14:textId="77777777" w:rsidR="00B26D6A" w:rsidRDefault="00B26D6A">
                                <w:pPr>
                                  <w:jc w:val="right"/>
                                  <w:rPr>
                                    <w:caps/>
                                    <w:color w:val="4472C4" w:themeColor="accent1"/>
                                    <w:sz w:val="64"/>
                                    <w:szCs w:val="64"/>
                                  </w:rPr>
                                </w:pPr>
                              </w:p>
                              <w:p w14:paraId="0A5D3C3D" w14:textId="70AAA6BB" w:rsidR="00B26D6A" w:rsidRDefault="00F22871">
                                <w:pPr>
                                  <w:jc w:val="right"/>
                                  <w:rPr>
                                    <w:smallCaps/>
                                    <w:color w:val="404040" w:themeColor="text1" w:themeTint="BF"/>
                                    <w:sz w:val="36"/>
                                    <w:szCs w:val="36"/>
                                  </w:rPr>
                                </w:pPr>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r w:rsidR="00B26D6A">
                                      <w:rPr>
                                        <w:color w:val="404040" w:themeColor="text1" w:themeTint="BF"/>
                                        <w:sz w:val="36"/>
                                        <w:szCs w:val="36"/>
                                      </w:rPr>
                                      <w:t>Contemporary Issues in Public Services &amp; within the Police</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5047AF0A"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" filled="f" stroked="f" strokeweight=".5pt">
                    <v:textbox inset="126pt,0,54pt,0">
                      <w:txbxContent>
                        <w:p w14:paraId="08E62E58" w14:textId="425C3944" w:rsidR="00B26D6A" w:rsidRDefault="00B26D6A">
                          <w:pPr>
                            <w:jc w:val="right"/>
                            <w:rPr>
                              <w:caps/>
                              <w:color w:val="4472C4" w:themeColor="accent1"/>
                              <w:sz w:val="64"/>
                              <w:szCs w:val="64"/>
                            </w:rPr>
                          </w:pPr>
                          <w:r>
                            <w:rPr>
                              <w:caps/>
                              <w:color w:val="4472C4" w:themeColor="accent1"/>
                              <w:sz w:val="64"/>
                              <w:szCs w:val="64"/>
                            </w:rPr>
                            <w:t>Design and delivery: Meeting needs and managing change</w:t>
                          </w:r>
                        </w:p>
                        <w:p w14:paraId="670DCF80" w14:textId="77777777" w:rsidR="00B26D6A" w:rsidRDefault="00B26D6A">
                          <w:pPr>
                            <w:jc w:val="right"/>
                            <w:rPr>
                              <w:caps/>
                              <w:color w:val="4472C4" w:themeColor="accent1"/>
                              <w:sz w:val="64"/>
                              <w:szCs w:val="64"/>
                            </w:rPr>
                          </w:pPr>
                        </w:p>
                        <w:p w14:paraId="0A5D3C3D" w14:textId="70AAA6BB" w:rsidR="00B26D6A" w:rsidRDefault="00B26D6A">
                          <w:pPr>
                            <w:jc w:val="right"/>
                            <w:rPr>
                              <w:smallCaps/>
                              <w:color w:val="404040" w:themeColor="text1" w:themeTint="BF"/>
                              <w:sz w:val="36"/>
                              <w:szCs w:val="36"/>
                            </w:rPr>
                          </w:pPr>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r>
                                <w:rPr>
                                  <w:color w:val="404040" w:themeColor="text1" w:themeTint="BF"/>
                                  <w:sz w:val="36"/>
                                  <w:szCs w:val="36"/>
                                </w:rPr>
                                <w:t>Contemporary Issues in Public Services &amp; within the Police</w:t>
                              </w:r>
                            </w:sdtContent>
                          </w:sdt>
                        </w:p>
                      </w:txbxContent>
                    </v:textbox>
                    <w10:wrap type="square" anchorx="page" anchory="page"/>
                  </v:shape>
                </w:pict>
              </mc:Fallback>
            </mc:AlternateContent>
          </w:r>
        </w:p>
        <w:p w14:paraId="7C7A147B" w14:textId="66A405EF" w:rsidR="00B26D6A" w:rsidRDefault="00B26D6A">
          <w:pPr>
            <w:rPr>
              <w:rFonts w:asciiTheme="majorHAnsi" w:eastAsiaTheme="majorEastAsia" w:hAnsiTheme="majorHAnsi" w:cstheme="majorBidi"/>
              <w:spacing w:val="-10"/>
              <w:kern w:val="28"/>
              <w:sz w:val="56"/>
              <w:szCs w:val="56"/>
              <w:u w:val="single"/>
            </w:rPr>
          </w:pPr>
          <w:r>
            <w:rPr>
              <w:u w:val="single"/>
            </w:rPr>
            <w:br w:type="page"/>
          </w:r>
        </w:p>
      </w:sdtContent>
    </w:sdt>
    <w:p w14:paraId="74BBD035" w14:textId="31EA16D1" w:rsidR="00095E1B" w:rsidRDefault="00B26D6A" w:rsidP="009D279D">
      <w:pPr>
        <w:pStyle w:val="Title"/>
        <w:jc w:val="center"/>
        <w:rPr>
          <w:u w:val="single"/>
        </w:rPr>
      </w:pPr>
      <w:r>
        <w:rPr>
          <w:u w:val="single"/>
        </w:rPr>
        <w:lastRenderedPageBreak/>
        <w:t>C</w:t>
      </w:r>
      <w:r w:rsidR="009D279D" w:rsidRPr="009D279D">
        <w:rPr>
          <w:u w:val="single"/>
        </w:rPr>
        <w:t xml:space="preserve">ycle of </w:t>
      </w:r>
      <w:r>
        <w:rPr>
          <w:u w:val="single"/>
        </w:rPr>
        <w:t>R</w:t>
      </w:r>
      <w:r w:rsidR="009D279D" w:rsidRPr="009D279D">
        <w:rPr>
          <w:u w:val="single"/>
        </w:rPr>
        <w:t xml:space="preserve">epeat </w:t>
      </w:r>
      <w:r>
        <w:rPr>
          <w:u w:val="single"/>
        </w:rPr>
        <w:t>O</w:t>
      </w:r>
      <w:r w:rsidR="009D279D" w:rsidRPr="009D279D">
        <w:rPr>
          <w:u w:val="single"/>
        </w:rPr>
        <w:t>ffending</w:t>
      </w:r>
    </w:p>
    <w:p w14:paraId="1B9B794D" w14:textId="36894435" w:rsidR="009D279D" w:rsidRPr="006A656B" w:rsidRDefault="009D279D" w:rsidP="009D279D">
      <w:pPr>
        <w:rPr>
          <w:color w:val="000000" w:themeColor="text1"/>
        </w:rPr>
      </w:pPr>
    </w:p>
    <w:p w14:paraId="509E0111" w14:textId="77CFF085" w:rsidR="009D279D" w:rsidRDefault="009D279D" w:rsidP="009D279D">
      <w:pPr>
        <w:rPr>
          <w:color w:val="000000" w:themeColor="text1"/>
        </w:rPr>
      </w:pPr>
    </w:p>
    <w:p w14:paraId="7BF48968" w14:textId="4C3D39A6" w:rsidR="006A656B" w:rsidRDefault="006A656B" w:rsidP="00B26D6A">
      <w:pPr>
        <w:jc w:val="both"/>
        <w:rPr>
          <w:color w:val="000000" w:themeColor="text1"/>
        </w:rPr>
      </w:pPr>
      <w:r>
        <w:rPr>
          <w:color w:val="000000" w:themeColor="text1"/>
        </w:rPr>
        <w:t xml:space="preserve">The cycle of repeat offending continues to be a </w:t>
      </w:r>
      <w:r w:rsidR="00B26D6A">
        <w:rPr>
          <w:color w:val="000000" w:themeColor="text1"/>
        </w:rPr>
        <w:t>contemporary</w:t>
      </w:r>
      <w:r>
        <w:rPr>
          <w:color w:val="000000" w:themeColor="text1"/>
        </w:rPr>
        <w:t xml:space="preserve"> issue within policing in today’s society. it is questionable as to whether we are fully understanding the origin of the social issues leading to offending and reoffending and whether the design and delivery of services included are working effectively. </w:t>
      </w:r>
    </w:p>
    <w:p w14:paraId="074CF7D9" w14:textId="77777777" w:rsidR="006A656B" w:rsidRDefault="006A656B" w:rsidP="00B26D6A">
      <w:pPr>
        <w:jc w:val="both"/>
        <w:rPr>
          <w:color w:val="FF0000"/>
        </w:rPr>
      </w:pPr>
    </w:p>
    <w:p w14:paraId="5F10418C" w14:textId="77777777" w:rsidR="006A656B" w:rsidRDefault="009D279D" w:rsidP="00B26D6A">
      <w:pPr>
        <w:jc w:val="both"/>
        <w:rPr>
          <w:color w:val="000000" w:themeColor="text1"/>
        </w:rPr>
      </w:pPr>
      <w:r>
        <w:rPr>
          <w:color w:val="000000" w:themeColor="text1"/>
        </w:rPr>
        <w:t xml:space="preserve">The cycle of re- offending has continued to be an ongoing contemporary issue within the police force, with Ministry of Justice (2021) highlighting a reoffending rate of 26% in 2019 within the UK. Whilst this number is slowly decreasing year on year, showing a 2.6% decrease from 2018, repeat offending is still a primary issue in forefront of contemporary policing. The contemporary issue of the cycle of re- offending has </w:t>
      </w:r>
      <w:r w:rsidR="005C07BC">
        <w:rPr>
          <w:color w:val="000000" w:themeColor="text1"/>
        </w:rPr>
        <w:t>created</w:t>
      </w:r>
      <w:r>
        <w:rPr>
          <w:color w:val="000000" w:themeColor="text1"/>
        </w:rPr>
        <w:t xml:space="preserve"> a serious need for police with the economic and social cost of £18.1 billion during the offender cohort in 2016 </w:t>
      </w:r>
      <w:r w:rsidR="00705A70">
        <w:rPr>
          <w:color w:val="000000" w:themeColor="text1"/>
        </w:rPr>
        <w:t>(Ministry of Justice, 2019).</w:t>
      </w:r>
    </w:p>
    <w:p w14:paraId="1F61A96D" w14:textId="77777777" w:rsidR="006A656B" w:rsidRDefault="006A656B" w:rsidP="00B26D6A">
      <w:pPr>
        <w:jc w:val="both"/>
        <w:rPr>
          <w:color w:val="000000" w:themeColor="text1"/>
        </w:rPr>
      </w:pPr>
    </w:p>
    <w:p w14:paraId="51511312" w14:textId="297A5D15" w:rsidR="006A656B" w:rsidRDefault="00D578BA" w:rsidP="00B26D6A">
      <w:pPr>
        <w:jc w:val="both"/>
        <w:rPr>
          <w:color w:val="000000" w:themeColor="text1"/>
        </w:rPr>
      </w:pPr>
      <w:r>
        <w:rPr>
          <w:color w:val="000000" w:themeColor="text1"/>
        </w:rPr>
        <w:t xml:space="preserve"> </w:t>
      </w:r>
      <w:r w:rsidR="006A656B">
        <w:rPr>
          <w:color w:val="000000" w:themeColor="text1"/>
        </w:rPr>
        <w:t xml:space="preserve">During April 2019- March 2020 19,000 children aged between 10-17 years old were </w:t>
      </w:r>
      <w:r w:rsidR="006A656B" w:rsidRPr="00EE2E06">
        <w:rPr>
          <w:color w:val="000000" w:themeColor="text1"/>
        </w:rPr>
        <w:t xml:space="preserve">sentenced </w:t>
      </w:r>
      <w:r w:rsidR="006A656B">
        <w:rPr>
          <w:color w:val="000000" w:themeColor="text1"/>
        </w:rPr>
        <w:t xml:space="preserve">In England and Wales, along with 7,200 youth cautions. During December 2019, there were 29% of first-time entrants within the 10-14 age group and 71% aged 15-17 (Ministry of Justice, 2021). The Ministry of Justice (2013) stated that one of the main segments which influenced reoffending was the offender’s upbringing and family background, including child abuse. The Cabinet Office (2013) presented the crime reduction toolkit which highlights the main crime prevention theories put in place to reduce crime rates and in order for police to remain effective (College of Policing, 2021). There are a range of interventions put into place which has had an impact on youth crime such as after </w:t>
      </w:r>
      <w:r w:rsidR="006A656B" w:rsidRPr="00BA07D5">
        <w:rPr>
          <w:color w:val="000000" w:themeColor="text1"/>
        </w:rPr>
        <w:t xml:space="preserve">school clubs, </w:t>
      </w:r>
      <w:r w:rsidR="006A656B">
        <w:rPr>
          <w:color w:val="000000" w:themeColor="text1"/>
        </w:rPr>
        <w:t xml:space="preserve">Cognitive Behavioural Therapy (CBT), social skills training and youth curfews. These are all interventions that involve services like schools and police working together in order to reduce crime rates.  It is clear that the interventions in place are having an impact on youth crime rates, however, reoffending is still an on-going issue and needs to be noticed, addressed and managed differently during the early stages of an individual.  </w:t>
      </w:r>
    </w:p>
    <w:p w14:paraId="33D0832C" w14:textId="61450FF1" w:rsidR="006A656B" w:rsidRDefault="006A656B" w:rsidP="00B26D6A">
      <w:pPr>
        <w:jc w:val="both"/>
        <w:rPr>
          <w:color w:val="000000" w:themeColor="text1"/>
        </w:rPr>
      </w:pPr>
    </w:p>
    <w:p w14:paraId="4D1A8D28" w14:textId="66002141" w:rsidR="006A656B" w:rsidRDefault="006A656B" w:rsidP="00B26D6A">
      <w:pPr>
        <w:jc w:val="both"/>
        <w:rPr>
          <w:color w:val="000000" w:themeColor="text1"/>
        </w:rPr>
      </w:pPr>
      <w:r>
        <w:rPr>
          <w:color w:val="000000" w:themeColor="text1"/>
        </w:rPr>
        <w:t xml:space="preserve">Manchester University NHS Foundation Trust (2021) stated that the development of a child can be affected by Adverse Childhood Experiences (ACES). ACES can have a considerable high impact on physical and mental health, along with behaviour. ACES can be anything from a stressful or traumatic incident or environment whether it is physical, emotional, sexual abuse to witnessing domestic abuse, violence or abused alcohol and drugs. Children who are affected by Adverse Childhood Experiences are continuing to have a high impact on the cycle of reoffending broadly and should be analysed and prevented by using the Tertiary Prevention. The Tertiary prevention should be used in order to try and decrease the number of children and adults experiencing the long-term consequences of ACES. </w:t>
      </w:r>
      <w:r w:rsidR="00B26D6A">
        <w:rPr>
          <w:color w:val="000000" w:themeColor="text1"/>
        </w:rPr>
        <w:t xml:space="preserve">Strategies </w:t>
      </w:r>
      <w:r>
        <w:rPr>
          <w:color w:val="000000" w:themeColor="text1"/>
        </w:rPr>
        <w:t xml:space="preserve">should </w:t>
      </w:r>
      <w:r w:rsidR="00B26D6A">
        <w:rPr>
          <w:color w:val="000000" w:themeColor="text1"/>
        </w:rPr>
        <w:t xml:space="preserve">be used by </w:t>
      </w:r>
      <w:r>
        <w:rPr>
          <w:color w:val="000000" w:themeColor="text1"/>
        </w:rPr>
        <w:t xml:space="preserve">providers such as police, housing, education and social services in order to communicate effectively whilst implementing a trauma informed approach (Bullock, 2019). </w:t>
      </w:r>
    </w:p>
    <w:p w14:paraId="31816C0A" w14:textId="77777777" w:rsidR="006A656B" w:rsidRDefault="006A656B" w:rsidP="00B26D6A">
      <w:pPr>
        <w:jc w:val="both"/>
        <w:rPr>
          <w:color w:val="000000" w:themeColor="text1"/>
        </w:rPr>
      </w:pPr>
    </w:p>
    <w:p w14:paraId="42304843" w14:textId="77777777" w:rsidR="006A656B" w:rsidRDefault="006A656B" w:rsidP="00B26D6A">
      <w:pPr>
        <w:jc w:val="both"/>
        <w:rPr>
          <w:color w:val="000000" w:themeColor="text1"/>
        </w:rPr>
      </w:pPr>
    </w:p>
    <w:p w14:paraId="1F445D7D" w14:textId="77777777" w:rsidR="00B26D6A" w:rsidRDefault="00B26D6A" w:rsidP="00B26D6A">
      <w:pPr>
        <w:jc w:val="both"/>
        <w:rPr>
          <w:color w:val="000000" w:themeColor="text1"/>
        </w:rPr>
      </w:pPr>
    </w:p>
    <w:p w14:paraId="6BCE9407" w14:textId="2E08B63F" w:rsidR="009D279D" w:rsidRPr="006A656B" w:rsidRDefault="00BF227D" w:rsidP="00B26D6A">
      <w:pPr>
        <w:jc w:val="both"/>
        <w:rPr>
          <w:color w:val="FFD966" w:themeColor="accent4" w:themeTint="99"/>
        </w:rPr>
      </w:pPr>
      <w:r>
        <w:rPr>
          <w:color w:val="000000" w:themeColor="text1"/>
        </w:rPr>
        <w:lastRenderedPageBreak/>
        <w:t xml:space="preserve">Williams </w:t>
      </w:r>
      <w:r w:rsidR="005C07BC">
        <w:rPr>
          <w:color w:val="000000" w:themeColor="text1"/>
        </w:rPr>
        <w:t>et a</w:t>
      </w:r>
      <w:r w:rsidR="00EE2E06">
        <w:rPr>
          <w:color w:val="000000" w:themeColor="text1"/>
        </w:rPr>
        <w:t>l</w:t>
      </w:r>
      <w:r w:rsidR="005C07BC">
        <w:rPr>
          <w:color w:val="000000" w:themeColor="text1"/>
        </w:rPr>
        <w:t xml:space="preserve"> (</w:t>
      </w:r>
      <w:r>
        <w:rPr>
          <w:color w:val="000000" w:themeColor="text1"/>
        </w:rPr>
        <w:t>2012) research based on the Surveying Prisoner Crime Reduction (SPCR) survey on prisoners revealed that a wide range of prisoners had a difficult background during their childhood. 29% of prisoners had experienced maltreatment and 41% perceived brutality within their home.  The study showed that prisoners who experienced mistreatment and witnessed abuse and violence as a child were more inclined to reoffend and be reconvicted the year following of release.</w:t>
      </w:r>
    </w:p>
    <w:p w14:paraId="67F21B86" w14:textId="4E16D558" w:rsidR="006A656B" w:rsidRDefault="006A656B" w:rsidP="00B26D6A">
      <w:pPr>
        <w:jc w:val="both"/>
        <w:rPr>
          <w:color w:val="000000" w:themeColor="text1"/>
        </w:rPr>
      </w:pPr>
    </w:p>
    <w:p w14:paraId="5FC21040" w14:textId="77777777" w:rsidR="006A656B" w:rsidRDefault="006A656B" w:rsidP="00B26D6A">
      <w:pPr>
        <w:jc w:val="both"/>
        <w:rPr>
          <w:color w:val="000000" w:themeColor="text1"/>
        </w:rPr>
      </w:pPr>
      <w:r>
        <w:rPr>
          <w:color w:val="000000" w:themeColor="text1"/>
        </w:rPr>
        <w:t xml:space="preserve">During 2018-2020 the Home Office funded the Early Action Together (E.A.T) programme, which involved police and other agencies such as the Crime Commissioners, Criminal Justice, Youth Justice and Public Health Wales (PHW) to work collaboratively to acknowledge the ongoing safeguarding issue based on vulnerability. It is extremely important that Police and other agencies are educated and trained in noticing signs of a child experiencing Adverse Childhood Experiences.  The involvement and collaboration with police, prison and probation services, education and youth justice teams, shows there has been a development under a trauma informed approach (Violence Prevention Unit, 2021).  </w:t>
      </w:r>
    </w:p>
    <w:p w14:paraId="7EFCB9DB" w14:textId="77777777" w:rsidR="006A656B" w:rsidRDefault="006A656B" w:rsidP="00B26D6A">
      <w:pPr>
        <w:jc w:val="both"/>
        <w:rPr>
          <w:color w:val="000000" w:themeColor="text1"/>
        </w:rPr>
      </w:pPr>
      <w:r>
        <w:rPr>
          <w:color w:val="000000" w:themeColor="text1"/>
        </w:rPr>
        <w:t xml:space="preserve"> </w:t>
      </w:r>
    </w:p>
    <w:p w14:paraId="5334DC8E" w14:textId="47BBB743" w:rsidR="006A656B" w:rsidRDefault="006A656B" w:rsidP="00B26D6A">
      <w:pPr>
        <w:jc w:val="both"/>
        <w:rPr>
          <w:color w:val="000000" w:themeColor="text1"/>
        </w:rPr>
      </w:pPr>
      <w:r>
        <w:rPr>
          <w:color w:val="000000" w:themeColor="text1"/>
        </w:rPr>
        <w:t xml:space="preserve">The Early Action Together programme works in partnership with a range of organisations such as Barnardo’s where they are passionate about the importance of a child achieving their highest potential no matter of the background and experience. The ACEs Support Hub was created by Cymru Well Wales to develop new ways of thinking and working by communicating ideas. Another service that works in partnership with the E.A.T Programme is the Emergency Services Hub which was created by the collaboration of the emergency services sector, the </w:t>
      </w:r>
      <w:r w:rsidR="00B26D6A">
        <w:rPr>
          <w:color w:val="000000" w:themeColor="text1"/>
        </w:rPr>
        <w:t>Royal</w:t>
      </w:r>
      <w:r>
        <w:rPr>
          <w:color w:val="000000" w:themeColor="text1"/>
        </w:rPr>
        <w:t xml:space="preserve"> Society of public health and Public Health England. The intention of this service is to use the emergency providers to collaborate knowledge and best working method within public health. The Public Health England is another partnership agency which was subsidized by the Health and Social Care to aid to promote well-being and health (RSPH, 2021). The programme involved a trauma informed approach with the knowledge on Adverse Childhood Experiences. During this programme, participants found it to be extremely beneficial, giving them a further understanding of trauma and ACES.</w:t>
      </w:r>
    </w:p>
    <w:p w14:paraId="0821CB95" w14:textId="77777777" w:rsidR="006A656B" w:rsidRDefault="006A656B" w:rsidP="00B26D6A">
      <w:pPr>
        <w:jc w:val="both"/>
        <w:rPr>
          <w:color w:val="000000" w:themeColor="text1"/>
        </w:rPr>
      </w:pPr>
    </w:p>
    <w:p w14:paraId="6A4D1487" w14:textId="5C029F9D" w:rsidR="006A656B" w:rsidRDefault="006A656B" w:rsidP="00B26D6A">
      <w:pPr>
        <w:jc w:val="both"/>
        <w:rPr>
          <w:color w:val="000000" w:themeColor="text1"/>
        </w:rPr>
      </w:pPr>
      <w:r>
        <w:rPr>
          <w:color w:val="000000" w:themeColor="text1"/>
        </w:rPr>
        <w:t xml:space="preserve">The NPCC’s (2018) publication of The Policing Vision 2025 demonstrates the collaboration of policing, health and social care services working together in order to reduce crime rates and to safeguard vulnerable people within England. The NPCC stated that their goal is to help staff gain the skills and knowledge that would help with noticing early risk factors in offending and to help improve the quality of life and safety, whilst recognising and considering options where police could assist with further advice and aid with sharing intelligence.  </w:t>
      </w:r>
    </w:p>
    <w:p w14:paraId="195E2700" w14:textId="77777777" w:rsidR="006A656B" w:rsidRDefault="006A656B" w:rsidP="00B26D6A">
      <w:pPr>
        <w:jc w:val="both"/>
        <w:rPr>
          <w:color w:val="000000" w:themeColor="text1"/>
        </w:rPr>
      </w:pPr>
    </w:p>
    <w:p w14:paraId="7BE2A0C6" w14:textId="084AB23F" w:rsidR="006A656B" w:rsidRPr="006A656B" w:rsidRDefault="00B26D6A" w:rsidP="00B26D6A">
      <w:pPr>
        <w:jc w:val="both"/>
        <w:rPr>
          <w:color w:val="000000" w:themeColor="text1"/>
        </w:rPr>
      </w:pPr>
      <w:r>
        <w:rPr>
          <w:color w:val="000000" w:themeColor="text1"/>
        </w:rPr>
        <w:t xml:space="preserve">Local authority such as </w:t>
      </w:r>
      <w:r w:rsidR="006A656B" w:rsidRPr="006A656B">
        <w:rPr>
          <w:color w:val="000000" w:themeColor="text1"/>
        </w:rPr>
        <w:t xml:space="preserve">Police play a significant, powerful role in the safeguarding of children whilst working closely with other organisations such as social services, education and health services. Police have the responsibility to enquire about any safeguarding issues and to obtain the safety and protection of any child under the Children Act 1989. Under section 46 of the Children Act 1989, police can keep a child in police protection for 72 hours, whilst notifying the local authority of the child and the processes being carried out (Children Act 1989). It is vital that the Children’s Social Care and police work together whilst communicating through- out the whole process. It is essential that both services attend a strategy discussion and an agreement to release the child from police protection, as long as they both feel like the child is no longer at risk of harm (Metropolitan Police, 2018). </w:t>
      </w:r>
    </w:p>
    <w:p w14:paraId="6DF32833" w14:textId="00DA3CF3" w:rsidR="006A656B" w:rsidRDefault="006A656B" w:rsidP="00B26D6A">
      <w:pPr>
        <w:jc w:val="both"/>
        <w:rPr>
          <w:color w:val="000000" w:themeColor="text1"/>
        </w:rPr>
      </w:pPr>
    </w:p>
    <w:p w14:paraId="50C7C81B" w14:textId="5055BDDC" w:rsidR="006A656B" w:rsidRDefault="006A656B" w:rsidP="00B26D6A">
      <w:pPr>
        <w:jc w:val="both"/>
        <w:rPr>
          <w:color w:val="000000" w:themeColor="text1"/>
        </w:rPr>
      </w:pPr>
      <w:r>
        <w:rPr>
          <w:color w:val="000000" w:themeColor="text1"/>
        </w:rPr>
        <w:t xml:space="preserve">Police work closely with child abuse investigation units (CAIUs) that cooperate with children social services in addressing child abuse (College of policing, 2019).  Although police work closely with the CAIUs, Police are primarily responsible for identifying situations where evidence of child abuse or the safety of a child is at risk. The failure of communicating effectively whilst having a structured design and thought process between police and different agencies working together, can lead to a much more devastating irreversible issue, death. The death of Victoria </w:t>
      </w:r>
      <w:r w:rsidR="00B26D6A">
        <w:rPr>
          <w:color w:val="000000" w:themeColor="text1"/>
        </w:rPr>
        <w:t>Climbié</w:t>
      </w:r>
      <w:r>
        <w:rPr>
          <w:color w:val="000000" w:themeColor="text1"/>
        </w:rPr>
        <w:t xml:space="preserve"> in 2000 is a prime example of a child who was at risk, experiencing Adverse Childhood Experiences but was failed due to the poor communication between agencies and the negligence on official policy and course of action (Health Committee, 2003).</w:t>
      </w:r>
    </w:p>
    <w:p w14:paraId="15AB77F7" w14:textId="77777777" w:rsidR="006A656B" w:rsidRDefault="006A656B" w:rsidP="00B26D6A">
      <w:pPr>
        <w:jc w:val="both"/>
        <w:rPr>
          <w:color w:val="000000" w:themeColor="text1"/>
        </w:rPr>
      </w:pPr>
    </w:p>
    <w:p w14:paraId="1417CFCC" w14:textId="10D8C2ED" w:rsidR="006A656B" w:rsidRDefault="00EE2E06" w:rsidP="00B26D6A">
      <w:pPr>
        <w:jc w:val="both"/>
        <w:rPr>
          <w:color w:val="000000" w:themeColor="text1"/>
        </w:rPr>
      </w:pPr>
      <w:r>
        <w:rPr>
          <w:color w:val="000000" w:themeColor="text1"/>
        </w:rPr>
        <w:t xml:space="preserve">In order to reduce the number of offending and reoffending, the </w:t>
      </w:r>
      <w:r w:rsidR="00B26D6A">
        <w:rPr>
          <w:color w:val="000000" w:themeColor="text1"/>
        </w:rPr>
        <w:t>prospect</w:t>
      </w:r>
      <w:r>
        <w:rPr>
          <w:color w:val="000000" w:themeColor="text1"/>
        </w:rPr>
        <w:t xml:space="preserve"> for us to </w:t>
      </w:r>
      <w:r w:rsidR="00B26D6A">
        <w:rPr>
          <w:color w:val="000000" w:themeColor="text1"/>
        </w:rPr>
        <w:t xml:space="preserve">modify </w:t>
      </w:r>
      <w:r>
        <w:rPr>
          <w:color w:val="000000" w:themeColor="text1"/>
        </w:rPr>
        <w:t>lives of vulnerable</w:t>
      </w:r>
      <w:r w:rsidR="00B26D6A">
        <w:rPr>
          <w:color w:val="000000" w:themeColor="text1"/>
        </w:rPr>
        <w:t xml:space="preserve"> by understanding</w:t>
      </w:r>
      <w:r>
        <w:rPr>
          <w:color w:val="000000" w:themeColor="text1"/>
        </w:rPr>
        <w:t xml:space="preserve"> children needs to be addressed and </w:t>
      </w:r>
      <w:r w:rsidR="00B26D6A">
        <w:rPr>
          <w:color w:val="000000" w:themeColor="text1"/>
        </w:rPr>
        <w:t>analysed</w:t>
      </w:r>
      <w:r>
        <w:rPr>
          <w:color w:val="000000" w:themeColor="text1"/>
        </w:rPr>
        <w:t xml:space="preserve">. </w:t>
      </w:r>
      <w:r w:rsidR="006A656B">
        <w:rPr>
          <w:color w:val="000000" w:themeColor="text1"/>
        </w:rPr>
        <w:t xml:space="preserve">Deprivation is one of the fundamental factors to the cycle of repeat offending and a </w:t>
      </w:r>
      <w:r w:rsidR="00B26D6A">
        <w:rPr>
          <w:color w:val="000000" w:themeColor="text1"/>
        </w:rPr>
        <w:t>contributing</w:t>
      </w:r>
      <w:r w:rsidR="006A656B">
        <w:rPr>
          <w:color w:val="000000" w:themeColor="text1"/>
        </w:rPr>
        <w:t xml:space="preserve"> factor to ACES. During April 2001, the Welsh Assembly Government launched a 10-year Communities first programme which had a goal to enhance further opportunities and to improve the well-being for the people living in the most deprived communities within Wales (James, 2007).  The communities first programme was introduced for local partnerships and services including the police to help get involved and improve communities with the assist of funding and further support, whilst applying social inclusion, sustainable development and equal opportunities. The guidance provided by the National Assembly for Wales (2001) stated that the communities first partnerships needed to involve members of the community, lawful agencies such as police and health service. The programme concluded in 2017 by the cabinet secretary due to £432 million being spent on the programme with no significant change to depravation (National Assembly Wales, 2017). Although the programme was not a success, it enabled communities and staff from a range of services to work together whilst gaining relationships and trust. </w:t>
      </w:r>
    </w:p>
    <w:p w14:paraId="3144C82D" w14:textId="77777777" w:rsidR="006A656B" w:rsidRDefault="006A656B" w:rsidP="00B26D6A">
      <w:pPr>
        <w:jc w:val="both"/>
        <w:rPr>
          <w:color w:val="000000" w:themeColor="text1"/>
        </w:rPr>
      </w:pPr>
    </w:p>
    <w:p w14:paraId="363E3630" w14:textId="65BCDBB6" w:rsidR="00EE2E06" w:rsidRDefault="00EE2E06" w:rsidP="00B26D6A">
      <w:pPr>
        <w:jc w:val="both"/>
        <w:rPr>
          <w:color w:val="000000" w:themeColor="text1"/>
        </w:rPr>
      </w:pPr>
      <w:r>
        <w:rPr>
          <w:color w:val="000000" w:themeColor="text1"/>
        </w:rPr>
        <w:t xml:space="preserve"> There are a range of risk factors that can contribute to the cause of ACES, which was presented by CDC (2021).  A parent experiencing mental health is one of the risk factors that can contribute to ACES. There are a range of organisations and services that provide help and guidance for parents such as NCPPC and Mind. NCPPC (2021) states that mental health can prevent a parent understand</w:t>
      </w:r>
      <w:r w:rsidR="00840F49">
        <w:rPr>
          <w:color w:val="000000" w:themeColor="text1"/>
        </w:rPr>
        <w:t>ing</w:t>
      </w:r>
      <w:r>
        <w:rPr>
          <w:color w:val="000000" w:themeColor="text1"/>
        </w:rPr>
        <w:t xml:space="preserve"> the needs of their child which results in poor regimes and practice such as taking their child to school. Mind (2021) mentions how society can make a parent with mental health feel guilty for having the illness whilst trying to raise the child. This demonstrates that parenting with mental health is not being </w:t>
      </w:r>
      <w:r w:rsidR="00B26D6A">
        <w:rPr>
          <w:color w:val="000000" w:themeColor="text1"/>
        </w:rPr>
        <w:t>Widley</w:t>
      </w:r>
      <w:r>
        <w:rPr>
          <w:color w:val="000000" w:themeColor="text1"/>
        </w:rPr>
        <w:t xml:space="preserve"> accepted and addressed for parents to feel comfortable and open to talk about. Organisations such as the NHS also provide help in providing a mental health service which is assessed by </w:t>
      </w:r>
      <w:r w:rsidR="006A656B">
        <w:rPr>
          <w:color w:val="000000" w:themeColor="text1"/>
        </w:rPr>
        <w:t>the</w:t>
      </w:r>
      <w:r>
        <w:rPr>
          <w:color w:val="000000" w:themeColor="text1"/>
        </w:rPr>
        <w:t xml:space="preserve"> local GP. </w:t>
      </w:r>
      <w:r w:rsidR="00B26D6A">
        <w:rPr>
          <w:color w:val="000000" w:themeColor="text1"/>
        </w:rPr>
        <w:t>However,</w:t>
      </w:r>
      <w:r>
        <w:rPr>
          <w:color w:val="000000" w:themeColor="text1"/>
        </w:rPr>
        <w:t xml:space="preserve"> NHS (2021) states that it can take up to 18 weeks for a mental health service. </w:t>
      </w:r>
    </w:p>
    <w:p w14:paraId="6E45250F" w14:textId="6DABA8A2" w:rsidR="00EE2E06" w:rsidRDefault="00EE2E06" w:rsidP="00B26D6A">
      <w:pPr>
        <w:jc w:val="both"/>
        <w:rPr>
          <w:color w:val="000000" w:themeColor="text1"/>
        </w:rPr>
      </w:pPr>
    </w:p>
    <w:p w14:paraId="365C6122" w14:textId="5AE7E4CA" w:rsidR="00EE2E06" w:rsidRDefault="00EE2E06" w:rsidP="00B26D6A">
      <w:pPr>
        <w:jc w:val="both"/>
        <w:rPr>
          <w:color w:val="000000" w:themeColor="text1"/>
        </w:rPr>
      </w:pPr>
      <w:r>
        <w:rPr>
          <w:color w:val="000000" w:themeColor="text1"/>
        </w:rPr>
        <w:t xml:space="preserve">There are a range of services and organisations that offer support and guidance to parents with a mental health illness, however, not all services and organisations are known and easy to find without internet. Whilst providing Mental Health Support Teams (MHSTs) within schools for children, </w:t>
      </w:r>
      <w:r w:rsidR="00B26D6A">
        <w:rPr>
          <w:color w:val="000000" w:themeColor="text1"/>
        </w:rPr>
        <w:t>it</w:t>
      </w:r>
      <w:r>
        <w:rPr>
          <w:color w:val="000000" w:themeColor="text1"/>
        </w:rPr>
        <w:t xml:space="preserve"> would be equitable for organisations and services such as Mind and NSPPC to think of new ways of working by working in collaboration with schools to offer the service and guidance at local schools for parents. Teachers could apply their training on the </w:t>
      </w:r>
      <w:r>
        <w:rPr>
          <w:color w:val="000000" w:themeColor="text1"/>
        </w:rPr>
        <w:lastRenderedPageBreak/>
        <w:t xml:space="preserve">importance of child development whilst working with </w:t>
      </w:r>
      <w:r w:rsidR="006A656B">
        <w:rPr>
          <w:color w:val="000000" w:themeColor="text1"/>
        </w:rPr>
        <w:t xml:space="preserve">organisations such as Mind and NSPPC on the progression of the parent, whilst involving and informing social services. </w:t>
      </w:r>
    </w:p>
    <w:p w14:paraId="0A874820" w14:textId="02E6A814" w:rsidR="006E2BD3" w:rsidRDefault="006E2BD3" w:rsidP="00B26D6A">
      <w:pPr>
        <w:jc w:val="both"/>
        <w:rPr>
          <w:color w:val="000000" w:themeColor="text1"/>
        </w:rPr>
      </w:pPr>
    </w:p>
    <w:p w14:paraId="648C6CF1" w14:textId="6617485F" w:rsidR="006A656B" w:rsidRDefault="006E2BD3" w:rsidP="00B26D6A">
      <w:pPr>
        <w:jc w:val="both"/>
        <w:rPr>
          <w:color w:val="000000" w:themeColor="text1"/>
        </w:rPr>
      </w:pPr>
      <w:r>
        <w:rPr>
          <w:color w:val="000000" w:themeColor="text1"/>
        </w:rPr>
        <w:t xml:space="preserve">Communities where drugs and </w:t>
      </w:r>
      <w:r w:rsidR="00B26D6A">
        <w:rPr>
          <w:color w:val="000000" w:themeColor="text1"/>
        </w:rPr>
        <w:t>alcohol</w:t>
      </w:r>
      <w:r>
        <w:rPr>
          <w:color w:val="000000" w:themeColor="text1"/>
        </w:rPr>
        <w:t xml:space="preserve"> abuse </w:t>
      </w:r>
      <w:r w:rsidR="00B26D6A">
        <w:rPr>
          <w:color w:val="000000" w:themeColor="text1"/>
        </w:rPr>
        <w:t>are</w:t>
      </w:r>
      <w:r>
        <w:rPr>
          <w:color w:val="000000" w:themeColor="text1"/>
        </w:rPr>
        <w:t xml:space="preserve"> prevalent is also considered as a risk factor for ACES according to CDC (2021). </w:t>
      </w:r>
      <w:r w:rsidR="00B613E9">
        <w:rPr>
          <w:color w:val="000000" w:themeColor="text1"/>
        </w:rPr>
        <w:t xml:space="preserve">The Local Government Association (2021) outlines that 16.67% of </w:t>
      </w:r>
      <w:r w:rsidR="00B26D6A">
        <w:rPr>
          <w:color w:val="000000" w:themeColor="text1"/>
        </w:rPr>
        <w:t>assessments</w:t>
      </w:r>
      <w:r w:rsidR="00B613E9">
        <w:rPr>
          <w:color w:val="000000" w:themeColor="text1"/>
        </w:rPr>
        <w:t xml:space="preserve"> for children in need were undertaken by local authorities in 2020, where there had been a misuse of alcohol and drugs in relation with the parents. The collaboration between the care system, local safeguarding </w:t>
      </w:r>
      <w:r w:rsidR="00B26D6A">
        <w:rPr>
          <w:color w:val="000000" w:themeColor="text1"/>
        </w:rPr>
        <w:t>partnerships,</w:t>
      </w:r>
      <w:r w:rsidR="00B613E9">
        <w:rPr>
          <w:color w:val="000000" w:themeColor="text1"/>
        </w:rPr>
        <w:t xml:space="preserve"> social services and health services can support families and parents with drug and </w:t>
      </w:r>
      <w:r w:rsidR="00B26D6A">
        <w:rPr>
          <w:color w:val="000000" w:themeColor="text1"/>
        </w:rPr>
        <w:t>alcohol</w:t>
      </w:r>
      <w:r w:rsidR="00B613E9">
        <w:rPr>
          <w:color w:val="000000" w:themeColor="text1"/>
        </w:rPr>
        <w:t xml:space="preserve"> problems by evaluating and sharing information. Social services observing parents whilst providing and encouraging parents with treatment services can help parents to address their problem and to help feel supported whilst gaining trust (GOV.UK, 2021). </w:t>
      </w:r>
      <w:r w:rsidR="006A656B">
        <w:rPr>
          <w:color w:val="000000" w:themeColor="text1"/>
        </w:rPr>
        <w:t xml:space="preserve">HM Government (2017) published </w:t>
      </w:r>
      <w:r w:rsidR="00B26D6A">
        <w:rPr>
          <w:color w:val="000000" w:themeColor="text1"/>
        </w:rPr>
        <w:t>the</w:t>
      </w:r>
      <w:r w:rsidR="006A656B">
        <w:rPr>
          <w:color w:val="000000" w:themeColor="text1"/>
        </w:rPr>
        <w:t xml:space="preserve"> 2017 Drug Strategy, setting out the aims for the collaboration of services such as police, health, safeguarding and education in helping to address the problem. To help aid with the importance of wellbeing, the collaboration between </w:t>
      </w:r>
      <w:proofErr w:type="gramStart"/>
      <w:r w:rsidR="006A656B">
        <w:rPr>
          <w:color w:val="000000" w:themeColor="text1"/>
        </w:rPr>
        <w:t>school teachers</w:t>
      </w:r>
      <w:proofErr w:type="gramEnd"/>
      <w:r w:rsidR="006A656B">
        <w:rPr>
          <w:color w:val="000000" w:themeColor="text1"/>
        </w:rPr>
        <w:t xml:space="preserve">, school nurses and youth workers should be considered as one of the key concepts of reducing ACES. </w:t>
      </w:r>
    </w:p>
    <w:p w14:paraId="459CD557" w14:textId="77777777" w:rsidR="006A656B" w:rsidRDefault="006A656B" w:rsidP="00B26D6A">
      <w:pPr>
        <w:jc w:val="both"/>
        <w:rPr>
          <w:color w:val="000000" w:themeColor="text1"/>
        </w:rPr>
      </w:pPr>
    </w:p>
    <w:p w14:paraId="7F88209D" w14:textId="136D9985" w:rsidR="00A50F0B" w:rsidRDefault="00080280" w:rsidP="00B26D6A">
      <w:pPr>
        <w:jc w:val="both"/>
        <w:rPr>
          <w:color w:val="000000" w:themeColor="text1"/>
        </w:rPr>
      </w:pPr>
      <w:r>
        <w:rPr>
          <w:color w:val="000000" w:themeColor="text1"/>
        </w:rPr>
        <w:t xml:space="preserve">The </w:t>
      </w:r>
      <w:r w:rsidR="005C07BC">
        <w:rPr>
          <w:color w:val="000000" w:themeColor="text1"/>
        </w:rPr>
        <w:t>Children</w:t>
      </w:r>
      <w:r>
        <w:rPr>
          <w:color w:val="000000" w:themeColor="text1"/>
        </w:rPr>
        <w:t xml:space="preserve"> Act 2004, section 11 assigns the obligation of safeguarding and the well- being of a child within a number of services, including </w:t>
      </w:r>
      <w:r w:rsidR="005C07BC">
        <w:rPr>
          <w:color w:val="000000" w:themeColor="text1"/>
        </w:rPr>
        <w:t>children’s</w:t>
      </w:r>
      <w:r>
        <w:rPr>
          <w:color w:val="000000" w:themeColor="text1"/>
        </w:rPr>
        <w:t xml:space="preserve"> social services</w:t>
      </w:r>
      <w:r w:rsidR="00BF227D">
        <w:rPr>
          <w:color w:val="000000" w:themeColor="text1"/>
        </w:rPr>
        <w:t xml:space="preserve">, police and </w:t>
      </w:r>
      <w:r>
        <w:rPr>
          <w:color w:val="000000" w:themeColor="text1"/>
        </w:rPr>
        <w:t xml:space="preserve">schools. The Education Act 2002, under section 175 assigns the responsibility on local authorities as part of the education basis in order to maintain and assist in the </w:t>
      </w:r>
      <w:r w:rsidR="005C07BC">
        <w:rPr>
          <w:color w:val="000000" w:themeColor="text1"/>
        </w:rPr>
        <w:t>child’s</w:t>
      </w:r>
      <w:r>
        <w:rPr>
          <w:color w:val="000000" w:themeColor="text1"/>
        </w:rPr>
        <w:t xml:space="preserve"> safeguarding and wellbeing.  Section 47(1) of the Children Act 1989 demonstrates how the collaboration between authorities work together</w:t>
      </w:r>
      <w:r w:rsidR="00354699">
        <w:rPr>
          <w:color w:val="000000" w:themeColor="text1"/>
        </w:rPr>
        <w:t>,</w:t>
      </w:r>
      <w:r>
        <w:rPr>
          <w:color w:val="000000" w:themeColor="text1"/>
        </w:rPr>
        <w:t xml:space="preserve"> in order to take exertion to safeguard the child involved.</w:t>
      </w:r>
      <w:r w:rsidR="00BF227D">
        <w:rPr>
          <w:color w:val="000000" w:themeColor="text1"/>
        </w:rPr>
        <w:t xml:space="preserve"> The collaboration between authorities and services such as police, social services and schools will enable an advanced risk </w:t>
      </w:r>
      <w:r w:rsidR="005C07BC">
        <w:rPr>
          <w:color w:val="000000" w:themeColor="text1"/>
        </w:rPr>
        <w:t>reorganisation</w:t>
      </w:r>
      <w:r w:rsidR="00BF227D">
        <w:rPr>
          <w:color w:val="000000" w:themeColor="text1"/>
        </w:rPr>
        <w:t xml:space="preserve">, communicating further information whilst demonstrating the collaboration of decision making with the achievement of reducing harm and risk whilst evaluating and managing (College of Policing, 2018). </w:t>
      </w:r>
      <w:r w:rsidR="00B26D6A">
        <w:rPr>
          <w:color w:val="000000" w:themeColor="text1"/>
        </w:rPr>
        <w:t xml:space="preserve">One of the interventions outlined on the crime reduction toolkit to reduce youth crime was the intervention of after school clubs. Even though after school clubs are effective for keeping children and youth distracted and out of trouble, children with ACEs still have to go home at the end of it. With the correct training and knowledge on ACEs, teachers could use the time in after school clubs to communicate effectively with the child determining whether there is a profound reason to why the child wanted to attend the after-school club. </w:t>
      </w:r>
    </w:p>
    <w:p w14:paraId="6C93E8F4" w14:textId="015CC597" w:rsidR="00BF227D" w:rsidRDefault="00BF227D" w:rsidP="00B26D6A">
      <w:pPr>
        <w:jc w:val="both"/>
        <w:rPr>
          <w:color w:val="000000" w:themeColor="text1"/>
        </w:rPr>
      </w:pPr>
    </w:p>
    <w:p w14:paraId="002D2DAA" w14:textId="2E773F90" w:rsidR="00354699" w:rsidRDefault="00BF227D" w:rsidP="00B26D6A">
      <w:pPr>
        <w:jc w:val="both"/>
        <w:rPr>
          <w:color w:val="000000" w:themeColor="text1"/>
        </w:rPr>
      </w:pPr>
      <w:r>
        <w:rPr>
          <w:color w:val="000000" w:themeColor="text1"/>
        </w:rPr>
        <w:t xml:space="preserve">Cleaver et al. (2009, p.118) explained that one of the </w:t>
      </w:r>
      <w:r w:rsidR="005C07BC">
        <w:rPr>
          <w:color w:val="000000" w:themeColor="text1"/>
        </w:rPr>
        <w:t>school’s</w:t>
      </w:r>
      <w:r>
        <w:rPr>
          <w:color w:val="000000" w:themeColor="text1"/>
        </w:rPr>
        <w:t xml:space="preserve"> responsibilit</w:t>
      </w:r>
      <w:r w:rsidR="00354699">
        <w:rPr>
          <w:color w:val="000000" w:themeColor="text1"/>
        </w:rPr>
        <w:t>ies</w:t>
      </w:r>
      <w:r>
        <w:rPr>
          <w:color w:val="000000" w:themeColor="text1"/>
        </w:rPr>
        <w:t xml:space="preserve"> is to demonstrate a range of communication skills to help children feel supported with the right services and guidance with the immediate effect of any allegations of maltreatment or signs of ACE</w:t>
      </w:r>
      <w:r w:rsidR="00354699">
        <w:rPr>
          <w:color w:val="000000" w:themeColor="text1"/>
        </w:rPr>
        <w:t xml:space="preserve">S </w:t>
      </w:r>
      <w:r>
        <w:rPr>
          <w:color w:val="000000" w:themeColor="text1"/>
        </w:rPr>
        <w:t>to be investigated further. Teachers are responsible for safeguarding children by assessing and challenging behaviour in carrying out the strategy of child protection services including social services whilst providing evaluation and reports</w:t>
      </w:r>
      <w:r w:rsidR="00354699">
        <w:rPr>
          <w:color w:val="000000" w:themeColor="text1"/>
        </w:rPr>
        <w:t xml:space="preserve">. Cleaver et al (2009, p.181) also outlined The Assessment Framework in obtaining and analysing information about the child and family in order to clarify their decision making under the children Act 1989. </w:t>
      </w:r>
      <w:r>
        <w:rPr>
          <w:color w:val="000000" w:themeColor="text1"/>
        </w:rPr>
        <w:t xml:space="preserve"> </w:t>
      </w:r>
    </w:p>
    <w:p w14:paraId="5041055F" w14:textId="77777777" w:rsidR="00B26D6A" w:rsidRDefault="00B26D6A" w:rsidP="00B26D6A">
      <w:pPr>
        <w:jc w:val="both"/>
        <w:rPr>
          <w:color w:val="000000" w:themeColor="text1"/>
        </w:rPr>
      </w:pPr>
    </w:p>
    <w:p w14:paraId="510D96B4" w14:textId="44D23B7D" w:rsidR="006A656B" w:rsidRDefault="00BF227D" w:rsidP="00B26D6A">
      <w:pPr>
        <w:jc w:val="both"/>
        <w:rPr>
          <w:color w:val="000000" w:themeColor="text1"/>
        </w:rPr>
      </w:pPr>
      <w:r>
        <w:rPr>
          <w:color w:val="000000" w:themeColor="text1"/>
        </w:rPr>
        <w:t xml:space="preserve">Educational </w:t>
      </w:r>
      <w:r w:rsidR="00B26D6A">
        <w:rPr>
          <w:color w:val="000000" w:themeColor="text1"/>
        </w:rPr>
        <w:t>practitioners</w:t>
      </w:r>
      <w:r>
        <w:rPr>
          <w:color w:val="000000" w:themeColor="text1"/>
        </w:rPr>
        <w:t xml:space="preserve"> have the responsibility to involve child protection within the schools with the authority to systematize action whilst communicating with other agencies. It is vital for all staff working within schools in Wales to have access to the safeguarding policy which provides contact details for social services. </w:t>
      </w:r>
      <w:r w:rsidR="00354699">
        <w:rPr>
          <w:color w:val="000000" w:themeColor="text1"/>
        </w:rPr>
        <w:t xml:space="preserve">Every school has a duty to assign a Designated </w:t>
      </w:r>
      <w:r w:rsidR="00354699">
        <w:rPr>
          <w:color w:val="000000" w:themeColor="text1"/>
        </w:rPr>
        <w:lastRenderedPageBreak/>
        <w:t xml:space="preserve">Special Provisional (DSP) that is responsible for any safeguarding issues raised by members of staff. The DSP is then responsible for reporting to social services whilst keeping the headteacher informed, whilst </w:t>
      </w:r>
      <w:r w:rsidR="00B26D6A">
        <w:rPr>
          <w:color w:val="000000" w:themeColor="text1"/>
        </w:rPr>
        <w:t>adhering</w:t>
      </w:r>
      <w:r w:rsidR="00354699">
        <w:rPr>
          <w:color w:val="000000" w:themeColor="text1"/>
        </w:rPr>
        <w:t xml:space="preserve"> to policy and procedures within The Education Act 2002. The DSP plays an integral part within the school, ensuring staff receive full training on safeguarding as part of the ITE programmes and understand the signs of abuse whilst communicating effectively with the children, staff and other services such as social services.</w:t>
      </w:r>
      <w:r w:rsidR="00B26D6A">
        <w:rPr>
          <w:color w:val="000000" w:themeColor="text1"/>
        </w:rPr>
        <w:t xml:space="preserve"> </w:t>
      </w:r>
      <w:r w:rsidR="006A656B">
        <w:rPr>
          <w:color w:val="000000" w:themeColor="text1"/>
        </w:rPr>
        <w:t xml:space="preserve">Williams et al (2012) research found that 42% of prisoners had been subject to </w:t>
      </w:r>
      <w:r w:rsidR="00B26D6A">
        <w:rPr>
          <w:color w:val="000000" w:themeColor="text1"/>
        </w:rPr>
        <w:t>disciplinary</w:t>
      </w:r>
      <w:r w:rsidR="006A656B">
        <w:rPr>
          <w:color w:val="000000" w:themeColor="text1"/>
        </w:rPr>
        <w:t xml:space="preserve"> procedures at school such as suspension and exclusion. The need for suspending or excluding a pupil should enable teachers to look into the </w:t>
      </w:r>
      <w:r w:rsidR="00B26D6A">
        <w:rPr>
          <w:color w:val="000000" w:themeColor="text1"/>
        </w:rPr>
        <w:t>child’s</w:t>
      </w:r>
      <w:r w:rsidR="006A656B">
        <w:rPr>
          <w:color w:val="000000" w:themeColor="text1"/>
        </w:rPr>
        <w:t xml:space="preserve"> behaviour in depth, including the DSP for further understanding whilst looking for signs of ACES in order to help the child and to involve social services if needed. </w:t>
      </w:r>
      <w:r w:rsidR="00B26D6A">
        <w:rPr>
          <w:color w:val="000000" w:themeColor="text1"/>
        </w:rPr>
        <w:t xml:space="preserve">The behaviour and thought process of the child should be questioned and analysed, to find out the reasoning to why they are acting out and behaving in a certain way. </w:t>
      </w:r>
    </w:p>
    <w:p w14:paraId="45AB0DF7" w14:textId="77777777" w:rsidR="006A656B" w:rsidRDefault="006A656B" w:rsidP="00B26D6A">
      <w:pPr>
        <w:jc w:val="both"/>
        <w:rPr>
          <w:color w:val="000000" w:themeColor="text1"/>
        </w:rPr>
      </w:pPr>
    </w:p>
    <w:p w14:paraId="28047506" w14:textId="77777777" w:rsidR="00B26D6A" w:rsidRDefault="00354699" w:rsidP="00B26D6A">
      <w:pPr>
        <w:jc w:val="both"/>
        <w:rPr>
          <w:color w:val="000000" w:themeColor="text1"/>
        </w:rPr>
      </w:pPr>
      <w:r>
        <w:rPr>
          <w:color w:val="000000" w:themeColor="text1"/>
        </w:rPr>
        <w:t xml:space="preserve">Schools are currently providing effective communication and understanding on ACES. Training in safeguarding is an essential asset to working within an education environment, along with working with multi agencies. The collaboration between schools and different multi-agencies such as Behaviour and Education Support Teams (BESTs) and Youth Offending </w:t>
      </w:r>
      <w:r w:rsidR="00B26D6A">
        <w:rPr>
          <w:color w:val="000000" w:themeColor="text1"/>
        </w:rPr>
        <w:t>Teams (</w:t>
      </w:r>
      <w:r>
        <w:rPr>
          <w:color w:val="000000" w:themeColor="text1"/>
        </w:rPr>
        <w:t xml:space="preserve">YOTs) aids with achieving improved outcomes and support of children (Welsh Government, 2021). </w:t>
      </w:r>
    </w:p>
    <w:p w14:paraId="77A44E8F" w14:textId="77777777" w:rsidR="00B26D6A" w:rsidRDefault="00B26D6A" w:rsidP="00B26D6A">
      <w:pPr>
        <w:jc w:val="both"/>
        <w:rPr>
          <w:color w:val="000000" w:themeColor="text1"/>
        </w:rPr>
      </w:pPr>
    </w:p>
    <w:p w14:paraId="55A1CD33" w14:textId="73835743" w:rsidR="006A656B" w:rsidRDefault="00B26D6A" w:rsidP="00B26D6A">
      <w:pPr>
        <w:jc w:val="both"/>
        <w:rPr>
          <w:color w:val="000000" w:themeColor="text1"/>
        </w:rPr>
      </w:pPr>
      <w:r>
        <w:rPr>
          <w:color w:val="000000" w:themeColor="text1"/>
        </w:rPr>
        <w:t>Education services, such as schools should talk about ACEs openly with the children whilst working with services such as police and social services along with organisations such as NSPCC, inviting them to interact with the children in school talks and activities. Teachers communicating effectively with the right approach and knowledge would help children to feel understood and supported. Youth crimes should be investigated and looked into a lot deeper as a cry for help, rather than just dealing with the crime they commit</w:t>
      </w:r>
      <w:r w:rsidR="00622A17">
        <w:rPr>
          <w:color w:val="000000" w:themeColor="text1"/>
        </w:rPr>
        <w:t>.</w:t>
      </w:r>
    </w:p>
    <w:p w14:paraId="6E962B6A" w14:textId="77777777" w:rsidR="00622A17" w:rsidRDefault="00622A17" w:rsidP="00622A17">
      <w:pPr>
        <w:jc w:val="both"/>
        <w:rPr>
          <w:color w:val="000000" w:themeColor="text1"/>
        </w:rPr>
      </w:pPr>
    </w:p>
    <w:p w14:paraId="5909A094" w14:textId="2A715C9E" w:rsidR="00622A17" w:rsidRDefault="00622A17" w:rsidP="00622A17">
      <w:pPr>
        <w:jc w:val="both"/>
        <w:rPr>
          <w:color w:val="000000" w:themeColor="text1"/>
        </w:rPr>
      </w:pPr>
      <w:r>
        <w:rPr>
          <w:color w:val="000000" w:themeColor="text1"/>
        </w:rPr>
        <w:t xml:space="preserve">In conclusion, </w:t>
      </w:r>
      <w:proofErr w:type="gramStart"/>
      <w:r w:rsidR="00B26D6A" w:rsidRPr="00622A17">
        <w:rPr>
          <w:color w:val="000000" w:themeColor="text1"/>
        </w:rPr>
        <w:t>It</w:t>
      </w:r>
      <w:proofErr w:type="gramEnd"/>
      <w:r w:rsidR="00B26D6A" w:rsidRPr="00622A17">
        <w:rPr>
          <w:color w:val="000000" w:themeColor="text1"/>
        </w:rPr>
        <w:t xml:space="preserve"> is clear that the cycle of reoffending continues to be an ongoing contemporary issue within policing with the economic social cost of 18.1 billion in 2016. The origin of the social issues leading to offending and reoffending need to be addressed and managed by</w:t>
      </w:r>
      <w:r>
        <w:rPr>
          <w:color w:val="000000" w:themeColor="text1"/>
        </w:rPr>
        <w:t xml:space="preserve"> the cooperation of</w:t>
      </w:r>
      <w:r w:rsidR="00B26D6A" w:rsidRPr="00622A17">
        <w:rPr>
          <w:color w:val="000000" w:themeColor="text1"/>
        </w:rPr>
        <w:t xml:space="preserve"> local authorit</w:t>
      </w:r>
      <w:r>
        <w:rPr>
          <w:color w:val="000000" w:themeColor="text1"/>
        </w:rPr>
        <w:t>ies,</w:t>
      </w:r>
      <w:r w:rsidR="00B26D6A" w:rsidRPr="00622A17">
        <w:rPr>
          <w:color w:val="000000" w:themeColor="text1"/>
        </w:rPr>
        <w:t xml:space="preserve"> services and organisations</w:t>
      </w:r>
      <w:r>
        <w:rPr>
          <w:color w:val="000000" w:themeColor="text1"/>
        </w:rPr>
        <w:t xml:space="preserve"> to enable </w:t>
      </w:r>
      <w:r w:rsidR="00B26D6A" w:rsidRPr="00622A17">
        <w:rPr>
          <w:color w:val="000000" w:themeColor="text1"/>
        </w:rPr>
        <w:t xml:space="preserve">new ways of thinking and working in order recognise any early risk factors and signs of children with ACEs. </w:t>
      </w:r>
      <w:r>
        <w:rPr>
          <w:color w:val="000000" w:themeColor="text1"/>
        </w:rPr>
        <w:t xml:space="preserve">It is clear </w:t>
      </w:r>
      <w:r w:rsidR="00B26D6A" w:rsidRPr="00622A17">
        <w:rPr>
          <w:color w:val="000000" w:themeColor="text1"/>
        </w:rPr>
        <w:t xml:space="preserve">ACEs needs to be addressed as a fundamental factor to offending and reoffending and should </w:t>
      </w:r>
      <w:r>
        <w:rPr>
          <w:color w:val="000000" w:themeColor="text1"/>
        </w:rPr>
        <w:t xml:space="preserve">addressed and managed at the early stages of life. It is vital that police, social services, schools, the local Safeguarding Children Board and School Health Visitors work effectively and understand the importance of working together and improving ways of design and delivery. The design and delivery of services can make a significant impact on identifying early signs of ACES and providing the support and guidance needed to prevent offending and the cycle of repeat offending. </w:t>
      </w:r>
    </w:p>
    <w:p w14:paraId="036643EF" w14:textId="616224E8" w:rsidR="00F61899" w:rsidRPr="00622A17" w:rsidRDefault="00F61899" w:rsidP="00B26D6A">
      <w:pPr>
        <w:jc w:val="both"/>
        <w:rPr>
          <w:color w:val="000000" w:themeColor="text1"/>
        </w:rPr>
      </w:pPr>
    </w:p>
    <w:p w14:paraId="2C8DB812" w14:textId="77777777" w:rsidR="009D279D" w:rsidRPr="009D279D" w:rsidRDefault="009D279D" w:rsidP="00B26D6A">
      <w:pPr>
        <w:jc w:val="both"/>
        <w:rPr>
          <w:color w:val="000000" w:themeColor="text1"/>
        </w:rPr>
      </w:pPr>
    </w:p>
    <w:p w14:paraId="004AE7FD" w14:textId="54B28A68" w:rsidR="009D279D" w:rsidRDefault="009D279D" w:rsidP="00B26D6A">
      <w:pPr>
        <w:jc w:val="both"/>
        <w:rPr>
          <w:color w:val="000000" w:themeColor="text1"/>
        </w:rPr>
      </w:pPr>
    </w:p>
    <w:p w14:paraId="6074AC25" w14:textId="3FA8217B" w:rsidR="009D279D" w:rsidRDefault="009D279D" w:rsidP="009D279D">
      <w:pPr>
        <w:rPr>
          <w:color w:val="000000" w:themeColor="text1"/>
        </w:rPr>
      </w:pPr>
    </w:p>
    <w:p w14:paraId="30194BE5" w14:textId="77777777" w:rsidR="00705A70" w:rsidRDefault="00705A70" w:rsidP="009D279D">
      <w:pPr>
        <w:rPr>
          <w:color w:val="000000" w:themeColor="text1"/>
        </w:rPr>
      </w:pPr>
    </w:p>
    <w:p w14:paraId="61049A2D" w14:textId="089B9E92" w:rsidR="009D279D" w:rsidRDefault="009D279D" w:rsidP="009D279D">
      <w:pPr>
        <w:rPr>
          <w:color w:val="000000" w:themeColor="text1"/>
        </w:rPr>
      </w:pPr>
    </w:p>
    <w:p w14:paraId="16FF0E6E" w14:textId="51D9559F" w:rsidR="009D279D" w:rsidRDefault="009D279D" w:rsidP="009D279D">
      <w:pPr>
        <w:rPr>
          <w:color w:val="000000" w:themeColor="text1"/>
        </w:rPr>
      </w:pPr>
    </w:p>
    <w:p w14:paraId="18C60E88" w14:textId="012834B4" w:rsidR="00B26D6A" w:rsidRDefault="00B26D6A" w:rsidP="009D279D">
      <w:pPr>
        <w:rPr>
          <w:color w:val="000000" w:themeColor="text1"/>
        </w:rPr>
      </w:pPr>
    </w:p>
    <w:p w14:paraId="7E7A80D4" w14:textId="2863EF0A" w:rsidR="00B26D6A" w:rsidRPr="00B26D6A" w:rsidRDefault="00B26D6A" w:rsidP="009D279D">
      <w:pPr>
        <w:rPr>
          <w:color w:val="000000" w:themeColor="text1"/>
          <w:u w:val="single"/>
        </w:rPr>
      </w:pPr>
      <w:r w:rsidRPr="00B26D6A">
        <w:rPr>
          <w:color w:val="000000" w:themeColor="text1"/>
          <w:u w:val="single"/>
        </w:rPr>
        <w:lastRenderedPageBreak/>
        <w:t xml:space="preserve">References </w:t>
      </w:r>
    </w:p>
    <w:p w14:paraId="38F19EC0" w14:textId="77777777" w:rsidR="00B26D6A" w:rsidRDefault="00B26D6A" w:rsidP="009D279D">
      <w:pPr>
        <w:rPr>
          <w:color w:val="000000" w:themeColor="text1"/>
        </w:rPr>
      </w:pPr>
    </w:p>
    <w:p w14:paraId="333109A2" w14:textId="65A7CA8C" w:rsidR="00B26D6A" w:rsidRDefault="00B26D6A" w:rsidP="00B26D6A">
      <w:pPr>
        <w:rPr>
          <w:color w:val="000000" w:themeColor="text1"/>
        </w:rPr>
      </w:pPr>
      <w:r>
        <w:rPr>
          <w:color w:val="000000" w:themeColor="text1"/>
        </w:rPr>
        <w:t xml:space="preserve">Bullock, Miriam. (2019) </w:t>
      </w:r>
      <w:r>
        <w:rPr>
          <w:i/>
          <w:iCs/>
          <w:color w:val="000000" w:themeColor="text1"/>
        </w:rPr>
        <w:t xml:space="preserve">Adverse Childhood Experiences in London. </w:t>
      </w:r>
      <w:r>
        <w:rPr>
          <w:color w:val="000000" w:themeColor="text1"/>
        </w:rPr>
        <w:t xml:space="preserve">Available at: </w:t>
      </w:r>
      <w:hyperlink r:id="rId9" w:history="1">
        <w:r w:rsidRPr="00F47B20">
          <w:rPr>
            <w:rStyle w:val="Hyperlink"/>
          </w:rPr>
          <w:t>https://www.london.gov.uk/sites/default/files/adverse_childhood_experiences_in_london._final_report_october_2019_with_author._mb.pdf</w:t>
        </w:r>
      </w:hyperlink>
      <w:r>
        <w:rPr>
          <w:color w:val="000000" w:themeColor="text1"/>
        </w:rPr>
        <w:t xml:space="preserve"> (Accessed 13 October 2021) </w:t>
      </w:r>
    </w:p>
    <w:p w14:paraId="71125843" w14:textId="77777777" w:rsidR="00B26D6A" w:rsidRDefault="00B26D6A" w:rsidP="00B26D6A">
      <w:pPr>
        <w:rPr>
          <w:color w:val="000000" w:themeColor="text1"/>
        </w:rPr>
      </w:pPr>
    </w:p>
    <w:p w14:paraId="7B4B6131" w14:textId="67D108C2" w:rsidR="00B26D6A" w:rsidRDefault="00B26D6A" w:rsidP="00B26D6A">
      <w:pPr>
        <w:rPr>
          <w:color w:val="000000" w:themeColor="text1"/>
        </w:rPr>
      </w:pPr>
      <w:r>
        <w:rPr>
          <w:color w:val="000000" w:themeColor="text1"/>
        </w:rPr>
        <w:t xml:space="preserve">CDC (2021) </w:t>
      </w:r>
      <w:r>
        <w:rPr>
          <w:i/>
          <w:iCs/>
          <w:color w:val="000000" w:themeColor="text1"/>
        </w:rPr>
        <w:t xml:space="preserve">Risk and Protective Factors. </w:t>
      </w:r>
      <w:r>
        <w:rPr>
          <w:color w:val="000000" w:themeColor="text1"/>
        </w:rPr>
        <w:t xml:space="preserve">Available at: </w:t>
      </w:r>
      <w:hyperlink r:id="rId10" w:history="1">
        <w:r w:rsidRPr="00F47B20">
          <w:rPr>
            <w:rStyle w:val="Hyperlink"/>
          </w:rPr>
          <w:t>https://www.cdc.gov/violenceprevention/aces/riskprotectivefactors.html</w:t>
        </w:r>
      </w:hyperlink>
      <w:r>
        <w:rPr>
          <w:color w:val="000000" w:themeColor="text1"/>
        </w:rPr>
        <w:t xml:space="preserve"> (Accessed 19 October 2021). </w:t>
      </w:r>
    </w:p>
    <w:p w14:paraId="5949F595" w14:textId="77777777" w:rsidR="00B26D6A" w:rsidRPr="00EE2E06" w:rsidRDefault="00B26D6A" w:rsidP="00B26D6A">
      <w:pPr>
        <w:rPr>
          <w:color w:val="000000" w:themeColor="text1"/>
        </w:rPr>
      </w:pPr>
    </w:p>
    <w:p w14:paraId="15DC90BC" w14:textId="055F3FAE" w:rsidR="00B26D6A" w:rsidRDefault="00B26D6A" w:rsidP="00B26D6A">
      <w:pPr>
        <w:rPr>
          <w:color w:val="000000" w:themeColor="text1"/>
        </w:rPr>
      </w:pPr>
      <w:r>
        <w:rPr>
          <w:color w:val="000000" w:themeColor="text1"/>
        </w:rPr>
        <w:t xml:space="preserve">Children Act 1989, c.41. Available at: </w:t>
      </w:r>
      <w:hyperlink r:id="rId11" w:history="1">
        <w:r w:rsidRPr="00F47B20">
          <w:rPr>
            <w:rStyle w:val="Hyperlink"/>
          </w:rPr>
          <w:t>https://www.legislation.gov.uk/ukpga/1989/41/section/46</w:t>
        </w:r>
      </w:hyperlink>
      <w:r>
        <w:rPr>
          <w:color w:val="000000" w:themeColor="text1"/>
        </w:rPr>
        <w:t xml:space="preserve"> (Accessed 13 October 2021). </w:t>
      </w:r>
    </w:p>
    <w:p w14:paraId="321AB4ED" w14:textId="77777777" w:rsidR="00B26D6A" w:rsidRDefault="00B26D6A" w:rsidP="00B26D6A">
      <w:pPr>
        <w:rPr>
          <w:color w:val="000000" w:themeColor="text1"/>
        </w:rPr>
      </w:pPr>
    </w:p>
    <w:p w14:paraId="49A9408E" w14:textId="459BC336" w:rsidR="00B26D6A" w:rsidRDefault="00B26D6A" w:rsidP="00B26D6A">
      <w:pPr>
        <w:rPr>
          <w:color w:val="000000" w:themeColor="text1"/>
        </w:rPr>
      </w:pPr>
      <w:r>
        <w:rPr>
          <w:color w:val="000000" w:themeColor="text1"/>
        </w:rPr>
        <w:t xml:space="preserve">Children Act 2004, c.31. Available at: </w:t>
      </w:r>
      <w:hyperlink r:id="rId12" w:history="1">
        <w:r w:rsidRPr="00F47B20">
          <w:rPr>
            <w:rStyle w:val="Hyperlink"/>
          </w:rPr>
          <w:t>https://www.legislation.gov.uk/ukpga/2004/31/section/11</w:t>
        </w:r>
      </w:hyperlink>
      <w:r>
        <w:rPr>
          <w:color w:val="000000" w:themeColor="text1"/>
        </w:rPr>
        <w:t xml:space="preserve"> (Accessed 19 October 2021). </w:t>
      </w:r>
    </w:p>
    <w:p w14:paraId="039CC3AA" w14:textId="77777777" w:rsidR="00B26D6A" w:rsidRDefault="00B26D6A" w:rsidP="00B26D6A">
      <w:pPr>
        <w:rPr>
          <w:color w:val="000000" w:themeColor="text1"/>
        </w:rPr>
      </w:pPr>
    </w:p>
    <w:p w14:paraId="7D1E73A1" w14:textId="300B0A74" w:rsidR="00B26D6A" w:rsidRDefault="00B26D6A" w:rsidP="00B26D6A">
      <w:pPr>
        <w:rPr>
          <w:color w:val="000000" w:themeColor="text1"/>
        </w:rPr>
      </w:pPr>
      <w:r>
        <w:rPr>
          <w:color w:val="000000" w:themeColor="text1"/>
        </w:rPr>
        <w:t xml:space="preserve">Cleaver, H., </w:t>
      </w:r>
      <w:proofErr w:type="spellStart"/>
      <w:r>
        <w:rPr>
          <w:color w:val="000000" w:themeColor="text1"/>
        </w:rPr>
        <w:t>Cawson</w:t>
      </w:r>
      <w:proofErr w:type="spellEnd"/>
      <w:r>
        <w:rPr>
          <w:color w:val="000000" w:themeColor="text1"/>
        </w:rPr>
        <w:t xml:space="preserve">, P., </w:t>
      </w:r>
      <w:proofErr w:type="spellStart"/>
      <w:r>
        <w:rPr>
          <w:color w:val="000000" w:themeColor="text1"/>
        </w:rPr>
        <w:t>Gorin</w:t>
      </w:r>
      <w:proofErr w:type="spellEnd"/>
      <w:r>
        <w:rPr>
          <w:color w:val="000000" w:themeColor="text1"/>
        </w:rPr>
        <w:t xml:space="preserve">, S., Walker, S. (2009) </w:t>
      </w:r>
      <w:r>
        <w:rPr>
          <w:i/>
          <w:iCs/>
          <w:color w:val="000000" w:themeColor="text1"/>
        </w:rPr>
        <w:t xml:space="preserve">Safeguarding Children. </w:t>
      </w:r>
      <w:r>
        <w:rPr>
          <w:color w:val="000000" w:themeColor="text1"/>
        </w:rPr>
        <w:t xml:space="preserve">Chichester: Wiley-Blackwell. </w:t>
      </w:r>
    </w:p>
    <w:p w14:paraId="329CD8BC" w14:textId="77777777" w:rsidR="00B26D6A" w:rsidRDefault="00B26D6A" w:rsidP="00B26D6A">
      <w:pPr>
        <w:rPr>
          <w:color w:val="000000" w:themeColor="text1"/>
        </w:rPr>
      </w:pPr>
    </w:p>
    <w:p w14:paraId="1446E4D9" w14:textId="463380E8" w:rsidR="00B26D6A" w:rsidRDefault="00B26D6A" w:rsidP="00B26D6A">
      <w:pPr>
        <w:rPr>
          <w:color w:val="000000" w:themeColor="text1"/>
        </w:rPr>
      </w:pPr>
      <w:r>
        <w:rPr>
          <w:color w:val="000000" w:themeColor="text1"/>
        </w:rPr>
        <w:t xml:space="preserve">College of Policing (2018) </w:t>
      </w:r>
      <w:r>
        <w:rPr>
          <w:i/>
          <w:iCs/>
          <w:color w:val="000000" w:themeColor="text1"/>
        </w:rPr>
        <w:t xml:space="preserve">Partnership working and multi-agency responses/mechanisms. </w:t>
      </w:r>
      <w:r>
        <w:rPr>
          <w:color w:val="000000" w:themeColor="text1"/>
        </w:rPr>
        <w:t xml:space="preserve">Available at: </w:t>
      </w:r>
      <w:hyperlink r:id="rId13" w:anchor="local-safeguarding-children-boards-" w:history="1">
        <w:r w:rsidRPr="00F47B20">
          <w:rPr>
            <w:rStyle w:val="Hyperlink"/>
          </w:rPr>
          <w:t>https://www.app.college.police.uk/app-content/major-investigation-and-public-protection/domestic-abuse/partnership-working-and-multi-agency-responses/#local-safeguarding-children-boards-</w:t>
        </w:r>
      </w:hyperlink>
      <w:r>
        <w:rPr>
          <w:color w:val="000000" w:themeColor="text1"/>
        </w:rPr>
        <w:t xml:space="preserve"> (Accessed 19 October 2021). </w:t>
      </w:r>
    </w:p>
    <w:p w14:paraId="40E5319A" w14:textId="77777777" w:rsidR="00B26D6A" w:rsidRDefault="00B26D6A" w:rsidP="00B26D6A">
      <w:pPr>
        <w:rPr>
          <w:color w:val="000000" w:themeColor="text1"/>
        </w:rPr>
      </w:pPr>
    </w:p>
    <w:p w14:paraId="7EC607F5" w14:textId="33ACBB4F" w:rsidR="00B26D6A" w:rsidRDefault="00B26D6A" w:rsidP="00B26D6A">
      <w:pPr>
        <w:rPr>
          <w:color w:val="000000" w:themeColor="text1"/>
        </w:rPr>
      </w:pPr>
      <w:r>
        <w:rPr>
          <w:color w:val="000000" w:themeColor="text1"/>
        </w:rPr>
        <w:t xml:space="preserve">College of Policing (2019) </w:t>
      </w:r>
      <w:r>
        <w:rPr>
          <w:i/>
          <w:iCs/>
          <w:color w:val="000000" w:themeColor="text1"/>
        </w:rPr>
        <w:t xml:space="preserve">Staffing and the child abuse investigation unit. </w:t>
      </w:r>
      <w:r>
        <w:rPr>
          <w:color w:val="000000" w:themeColor="text1"/>
        </w:rPr>
        <w:t xml:space="preserve">Available at: </w:t>
      </w:r>
      <w:hyperlink r:id="rId14" w:history="1">
        <w:r w:rsidRPr="00F47B20">
          <w:rPr>
            <w:rStyle w:val="Hyperlink"/>
          </w:rPr>
          <w:t>https://www.app.college.police.uk/app-content/major-investigation-and-public-protection/child-abuse/police-response/staffing/</w:t>
        </w:r>
      </w:hyperlink>
      <w:r>
        <w:rPr>
          <w:color w:val="000000" w:themeColor="text1"/>
        </w:rPr>
        <w:t xml:space="preserve"> (Accessed 13 October 2021). </w:t>
      </w:r>
    </w:p>
    <w:p w14:paraId="049AA1CA" w14:textId="77777777" w:rsidR="00B26D6A" w:rsidRDefault="00B26D6A" w:rsidP="00B26D6A">
      <w:pPr>
        <w:rPr>
          <w:color w:val="000000" w:themeColor="text1"/>
        </w:rPr>
      </w:pPr>
    </w:p>
    <w:p w14:paraId="0E2C4BE0" w14:textId="3B3D7EED" w:rsidR="00B26D6A" w:rsidRDefault="00B26D6A" w:rsidP="00B26D6A">
      <w:pPr>
        <w:rPr>
          <w:rStyle w:val="Hyperlink"/>
          <w:color w:val="000000" w:themeColor="text1"/>
        </w:rPr>
      </w:pPr>
      <w:r>
        <w:t xml:space="preserve">College of Policing (2021) </w:t>
      </w:r>
      <w:r>
        <w:rPr>
          <w:i/>
          <w:iCs/>
        </w:rPr>
        <w:t xml:space="preserve">What works centre. </w:t>
      </w:r>
      <w:r>
        <w:t xml:space="preserve">Available at: </w:t>
      </w:r>
      <w:hyperlink r:id="rId15" w:history="1">
        <w:r w:rsidRPr="008B6452">
          <w:rPr>
            <w:rStyle w:val="Hyperlink"/>
          </w:rPr>
          <w:t>https://whatworks.college.police.uk/toolkit/About-the-Crime-Reduction-Toolkit/Method-Statement/Documents/Toolkit_leaflet.pdf</w:t>
        </w:r>
      </w:hyperlink>
      <w:r>
        <w:rPr>
          <w:rStyle w:val="Hyperlink"/>
        </w:rPr>
        <w:t xml:space="preserve">  </w:t>
      </w:r>
      <w:r w:rsidRPr="00F61899">
        <w:rPr>
          <w:rStyle w:val="Hyperlink"/>
          <w:color w:val="000000" w:themeColor="text1"/>
        </w:rPr>
        <w:t xml:space="preserve">(Accessed 12 October 2021). </w:t>
      </w:r>
    </w:p>
    <w:p w14:paraId="413B1AF2" w14:textId="77777777" w:rsidR="00B26D6A" w:rsidRDefault="00B26D6A" w:rsidP="00B26D6A">
      <w:pPr>
        <w:rPr>
          <w:rStyle w:val="Hyperlink"/>
          <w:color w:val="000000" w:themeColor="text1"/>
        </w:rPr>
      </w:pPr>
    </w:p>
    <w:p w14:paraId="54678C3E" w14:textId="13858F62" w:rsidR="00B26D6A" w:rsidRDefault="00B26D6A" w:rsidP="00B26D6A">
      <w:pPr>
        <w:rPr>
          <w:color w:val="000000" w:themeColor="text1"/>
        </w:rPr>
      </w:pPr>
      <w:r>
        <w:rPr>
          <w:color w:val="000000" w:themeColor="text1"/>
        </w:rPr>
        <w:t xml:space="preserve">GOV.UK, (2021). </w:t>
      </w:r>
      <w:r>
        <w:rPr>
          <w:i/>
          <w:iCs/>
          <w:color w:val="000000" w:themeColor="text1"/>
        </w:rPr>
        <w:t xml:space="preserve">Parents with alcohol and drug problems: adult treatment and children and family services. </w:t>
      </w:r>
      <w:r>
        <w:rPr>
          <w:color w:val="000000" w:themeColor="text1"/>
        </w:rPr>
        <w:t xml:space="preserve">Available at: </w:t>
      </w:r>
      <w:hyperlink r:id="rId16" w:history="1">
        <w:r w:rsidRPr="00F47B20">
          <w:rPr>
            <w:rStyle w:val="Hyperlink"/>
          </w:rPr>
          <w:t>https://www.gov.uk/government/publications/parents-with-alcohol-and-drug-problems-support-resources/parents-with-alcohol-and-drug-problems-guidance-for-adult-treatment-and-children-and-family-services</w:t>
        </w:r>
      </w:hyperlink>
      <w:r>
        <w:rPr>
          <w:color w:val="000000" w:themeColor="text1"/>
        </w:rPr>
        <w:t xml:space="preserve"> (Accessed 19 October 2021).</w:t>
      </w:r>
    </w:p>
    <w:p w14:paraId="05DA5170" w14:textId="77777777" w:rsidR="00B26D6A" w:rsidRDefault="00B26D6A" w:rsidP="00B26D6A">
      <w:pPr>
        <w:rPr>
          <w:color w:val="000000" w:themeColor="text1"/>
        </w:rPr>
      </w:pPr>
    </w:p>
    <w:p w14:paraId="237C0562" w14:textId="1CB11D6C" w:rsidR="00B26D6A" w:rsidRDefault="00B26D6A" w:rsidP="00B26D6A">
      <w:pPr>
        <w:rPr>
          <w:color w:val="000000" w:themeColor="text1"/>
        </w:rPr>
      </w:pPr>
      <w:r>
        <w:rPr>
          <w:color w:val="000000" w:themeColor="text1"/>
        </w:rPr>
        <w:t xml:space="preserve">Health Committee. (2003) </w:t>
      </w:r>
      <w:r>
        <w:rPr>
          <w:i/>
          <w:iCs/>
          <w:color w:val="000000" w:themeColor="text1"/>
        </w:rPr>
        <w:t xml:space="preserve">The Victoria Climbie Inquiry Report. </w:t>
      </w:r>
      <w:r>
        <w:rPr>
          <w:color w:val="000000" w:themeColor="text1"/>
        </w:rPr>
        <w:t xml:space="preserve">(HC 570). Available at: </w:t>
      </w:r>
      <w:hyperlink r:id="rId17" w:history="1">
        <w:r w:rsidRPr="00F47B20">
          <w:rPr>
            <w:rStyle w:val="Hyperlink"/>
          </w:rPr>
          <w:t>https://publications.parliament.uk/pa/cm200203/cmselect/cmhealth/570/570.pdf</w:t>
        </w:r>
      </w:hyperlink>
      <w:r>
        <w:rPr>
          <w:color w:val="000000" w:themeColor="text1"/>
        </w:rPr>
        <w:t xml:space="preserve"> (Accessed 13 October 2021). </w:t>
      </w:r>
    </w:p>
    <w:p w14:paraId="51C27826" w14:textId="77777777" w:rsidR="00B26D6A" w:rsidRDefault="00B26D6A" w:rsidP="00B26D6A">
      <w:pPr>
        <w:rPr>
          <w:color w:val="000000" w:themeColor="text1"/>
        </w:rPr>
      </w:pPr>
    </w:p>
    <w:p w14:paraId="67E758CA" w14:textId="2C882153" w:rsidR="00B26D6A" w:rsidRDefault="00B26D6A" w:rsidP="00B26D6A">
      <w:pPr>
        <w:rPr>
          <w:color w:val="000000" w:themeColor="text1"/>
        </w:rPr>
      </w:pPr>
      <w:r>
        <w:rPr>
          <w:color w:val="000000" w:themeColor="text1"/>
        </w:rPr>
        <w:t xml:space="preserve">HM Government (2017) </w:t>
      </w:r>
      <w:r>
        <w:rPr>
          <w:i/>
          <w:iCs/>
          <w:color w:val="000000" w:themeColor="text1"/>
        </w:rPr>
        <w:t xml:space="preserve">2017 Drug Strategy. </w:t>
      </w:r>
      <w:r>
        <w:rPr>
          <w:color w:val="000000" w:themeColor="text1"/>
        </w:rPr>
        <w:t xml:space="preserve">Available at:  </w:t>
      </w:r>
      <w:hyperlink r:id="rId18" w:history="1">
        <w:r w:rsidRPr="00F47B20">
          <w:rPr>
            <w:rStyle w:val="Hyperlink"/>
          </w:rPr>
          <w:t>https://assets.publishing.service.gov.uk/government/uploads/system/uploads/attachment_data/file/628148/Drug_strategy_2017.PDF</w:t>
        </w:r>
      </w:hyperlink>
      <w:r>
        <w:rPr>
          <w:color w:val="000000" w:themeColor="text1"/>
        </w:rPr>
        <w:t xml:space="preserve"> (Accessed 20 October 2021). </w:t>
      </w:r>
    </w:p>
    <w:p w14:paraId="7D73269E" w14:textId="77777777" w:rsidR="00B26D6A" w:rsidRDefault="00B26D6A" w:rsidP="00B26D6A">
      <w:pPr>
        <w:rPr>
          <w:color w:val="000000" w:themeColor="text1"/>
        </w:rPr>
      </w:pPr>
    </w:p>
    <w:p w14:paraId="31463592" w14:textId="459D87D0" w:rsidR="00B26D6A" w:rsidRDefault="00B26D6A" w:rsidP="00B26D6A">
      <w:pPr>
        <w:rPr>
          <w:color w:val="000000" w:themeColor="text1"/>
        </w:rPr>
      </w:pPr>
      <w:r>
        <w:rPr>
          <w:color w:val="000000" w:themeColor="text1"/>
        </w:rPr>
        <w:lastRenderedPageBreak/>
        <w:t xml:space="preserve">James, R. (2007) </w:t>
      </w:r>
      <w:r>
        <w:rPr>
          <w:i/>
          <w:iCs/>
          <w:color w:val="000000" w:themeColor="text1"/>
        </w:rPr>
        <w:t>Communities First</w:t>
      </w:r>
      <w:r>
        <w:rPr>
          <w:color w:val="000000" w:themeColor="text1"/>
        </w:rPr>
        <w:t xml:space="preserve">. Available at: </w:t>
      </w:r>
      <w:hyperlink r:id="rId19" w:history="1">
        <w:r w:rsidRPr="00F47B20">
          <w:rPr>
            <w:rStyle w:val="Hyperlink"/>
          </w:rPr>
          <w:t>https://senedd.wales/NAfW%20Documents/tb-07-008.pdf%20-%2028072009/tb-07-008-English.pdf</w:t>
        </w:r>
      </w:hyperlink>
      <w:r>
        <w:rPr>
          <w:color w:val="000000" w:themeColor="text1"/>
        </w:rPr>
        <w:t xml:space="preserve"> (Accessed 18 October 2021). </w:t>
      </w:r>
    </w:p>
    <w:p w14:paraId="47701FB0" w14:textId="77777777" w:rsidR="00B26D6A" w:rsidRDefault="00B26D6A" w:rsidP="00B26D6A">
      <w:pPr>
        <w:rPr>
          <w:color w:val="000000" w:themeColor="text1"/>
        </w:rPr>
      </w:pPr>
    </w:p>
    <w:p w14:paraId="6D81E300" w14:textId="337C76B5" w:rsidR="00B26D6A" w:rsidRDefault="00B26D6A" w:rsidP="00B26D6A">
      <w:pPr>
        <w:rPr>
          <w:color w:val="000000" w:themeColor="text1"/>
        </w:rPr>
      </w:pPr>
      <w:r>
        <w:rPr>
          <w:color w:val="000000" w:themeColor="text1"/>
        </w:rPr>
        <w:t xml:space="preserve">Local Government Association (2021). </w:t>
      </w:r>
      <w:r>
        <w:rPr>
          <w:i/>
          <w:iCs/>
          <w:color w:val="000000" w:themeColor="text1"/>
        </w:rPr>
        <w:t xml:space="preserve">Must Know: Treatment and Recovery for People with Drug or Alcohol Problems. </w:t>
      </w:r>
      <w:r>
        <w:rPr>
          <w:color w:val="000000" w:themeColor="text1"/>
        </w:rPr>
        <w:t xml:space="preserve">Available at: </w:t>
      </w:r>
      <w:hyperlink r:id="rId20" w:history="1">
        <w:r w:rsidRPr="00F47B20">
          <w:rPr>
            <w:rStyle w:val="Hyperlink"/>
          </w:rPr>
          <w:t>https://www.local.gov.uk/publications/must-know-treatment-and-recovery-people-drug-or-alcohol-problems</w:t>
        </w:r>
      </w:hyperlink>
      <w:r>
        <w:rPr>
          <w:color w:val="000000" w:themeColor="text1"/>
        </w:rPr>
        <w:t xml:space="preserve"> (Accessed 19 October 2021). </w:t>
      </w:r>
    </w:p>
    <w:p w14:paraId="48E2DA71" w14:textId="77777777" w:rsidR="00B26D6A" w:rsidRDefault="00B26D6A" w:rsidP="00B26D6A">
      <w:pPr>
        <w:rPr>
          <w:color w:val="000000" w:themeColor="text1"/>
        </w:rPr>
      </w:pPr>
    </w:p>
    <w:p w14:paraId="2AEE6359" w14:textId="41E2EEFA" w:rsidR="00B26D6A" w:rsidRDefault="00B26D6A" w:rsidP="00B26D6A">
      <w:pPr>
        <w:rPr>
          <w:color w:val="000000" w:themeColor="text1"/>
        </w:rPr>
      </w:pPr>
      <w:r>
        <w:rPr>
          <w:color w:val="000000" w:themeColor="text1"/>
        </w:rPr>
        <w:t xml:space="preserve">Manchester University NHS Foundation Trust (2021) </w:t>
      </w:r>
      <w:r>
        <w:rPr>
          <w:i/>
          <w:iCs/>
          <w:color w:val="000000" w:themeColor="text1"/>
        </w:rPr>
        <w:t xml:space="preserve">Adverse Childhood Experiences (ACEs) and Attachment. </w:t>
      </w:r>
      <w:r>
        <w:rPr>
          <w:color w:val="000000" w:themeColor="text1"/>
        </w:rPr>
        <w:t xml:space="preserve">Available at: </w:t>
      </w:r>
      <w:hyperlink r:id="rId21" w:history="1">
        <w:r w:rsidRPr="00F47B20">
          <w:rPr>
            <w:rStyle w:val="Hyperlink"/>
          </w:rPr>
          <w:t>https://mft.nhs.uk/rmch/services/camhs/young-people/adverse-childhood-experiences-aces-and-attachment/</w:t>
        </w:r>
      </w:hyperlink>
      <w:r>
        <w:rPr>
          <w:color w:val="000000" w:themeColor="text1"/>
        </w:rPr>
        <w:t xml:space="preserve"> (Accessed 12 October 2021). </w:t>
      </w:r>
    </w:p>
    <w:p w14:paraId="39F6C310" w14:textId="77777777" w:rsidR="00B26D6A" w:rsidRDefault="00B26D6A" w:rsidP="00B26D6A">
      <w:pPr>
        <w:rPr>
          <w:color w:val="000000" w:themeColor="text1"/>
        </w:rPr>
      </w:pPr>
    </w:p>
    <w:p w14:paraId="166619FD" w14:textId="4AA61946" w:rsidR="00B26D6A" w:rsidRDefault="00B26D6A" w:rsidP="00B26D6A">
      <w:pPr>
        <w:rPr>
          <w:color w:val="000000" w:themeColor="text1"/>
        </w:rPr>
      </w:pPr>
      <w:r>
        <w:rPr>
          <w:color w:val="000000" w:themeColor="text1"/>
        </w:rPr>
        <w:t xml:space="preserve">Metropolitan Police (2018) </w:t>
      </w:r>
      <w:r>
        <w:rPr>
          <w:i/>
          <w:iCs/>
          <w:color w:val="000000" w:themeColor="text1"/>
        </w:rPr>
        <w:t xml:space="preserve">Police Protection of Children Policy. </w:t>
      </w:r>
      <w:r>
        <w:rPr>
          <w:color w:val="000000" w:themeColor="text1"/>
        </w:rPr>
        <w:t xml:space="preserve">Available at: </w:t>
      </w:r>
      <w:hyperlink r:id="rId22" w:anchor=":~:text=The%20Children%20Act%201989%20implies,until%20a%20child%20is%20found" w:history="1">
        <w:r w:rsidRPr="00F47B20">
          <w:rPr>
            <w:rStyle w:val="Hyperlink"/>
          </w:rPr>
          <w:t>https://www.met.police.uk/SysSiteAssets/foi-media/metropolitan-police/disclosure_2018/september_2018/information-rights-unit---policyguidance-followed-by-mps-officers-when-removing-a-child-to-a-place-of-safety#:~:text=The%20Children%20Act%201989%20implies,until%20a%20child%20is%20found</w:t>
        </w:r>
      </w:hyperlink>
      <w:r w:rsidRPr="00372161">
        <w:rPr>
          <w:color w:val="000000" w:themeColor="text1"/>
        </w:rPr>
        <w:t>.</w:t>
      </w:r>
      <w:r>
        <w:rPr>
          <w:color w:val="000000" w:themeColor="text1"/>
        </w:rPr>
        <w:t xml:space="preserve"> (Accessed 13 October 2021). </w:t>
      </w:r>
    </w:p>
    <w:p w14:paraId="612471D0" w14:textId="77777777" w:rsidR="00B26D6A" w:rsidRDefault="00B26D6A" w:rsidP="00B26D6A">
      <w:pPr>
        <w:rPr>
          <w:color w:val="000000" w:themeColor="text1"/>
        </w:rPr>
      </w:pPr>
    </w:p>
    <w:p w14:paraId="65FFAB6A" w14:textId="4E2F1B2B" w:rsidR="00B26D6A" w:rsidRDefault="00B26D6A" w:rsidP="00B26D6A">
      <w:pPr>
        <w:rPr>
          <w:color w:val="000000" w:themeColor="text1"/>
        </w:rPr>
      </w:pPr>
      <w:r>
        <w:t xml:space="preserve">Ministry of Justice (2019) </w:t>
      </w:r>
      <w:r>
        <w:rPr>
          <w:i/>
          <w:iCs/>
        </w:rPr>
        <w:t xml:space="preserve">Economic and social costs of reoffending. </w:t>
      </w:r>
      <w:r>
        <w:t xml:space="preserve">Available at: </w:t>
      </w:r>
      <w:hyperlink r:id="rId23" w:history="1">
        <w:r w:rsidRPr="00F47B20">
          <w:rPr>
            <w:rStyle w:val="Hyperlink"/>
          </w:rPr>
          <w:t>https://assets.publishing.service.gov.uk/government/uploads/system/uploads/attachment_data/file/814650/economic-social-costs-reoffending.pdf</w:t>
        </w:r>
      </w:hyperlink>
      <w:r>
        <w:rPr>
          <w:color w:val="000000" w:themeColor="text1"/>
        </w:rPr>
        <w:t xml:space="preserve"> (Accessed 11 October 2021). </w:t>
      </w:r>
    </w:p>
    <w:p w14:paraId="00321BF7" w14:textId="77777777" w:rsidR="00B26D6A" w:rsidRPr="00705A70" w:rsidRDefault="00B26D6A" w:rsidP="00B26D6A">
      <w:pPr>
        <w:rPr>
          <w:color w:val="000000" w:themeColor="text1"/>
        </w:rPr>
      </w:pPr>
    </w:p>
    <w:p w14:paraId="1C5FFDAB" w14:textId="1D676FF4" w:rsidR="00B26D6A" w:rsidRDefault="00B26D6A" w:rsidP="00B26D6A">
      <w:pPr>
        <w:rPr>
          <w:color w:val="000000" w:themeColor="text1"/>
        </w:rPr>
      </w:pPr>
      <w:r>
        <w:rPr>
          <w:color w:val="000000" w:themeColor="text1"/>
        </w:rPr>
        <w:t xml:space="preserve">Ministry of Justice (2021) </w:t>
      </w:r>
      <w:r>
        <w:rPr>
          <w:i/>
          <w:iCs/>
          <w:color w:val="000000" w:themeColor="text1"/>
        </w:rPr>
        <w:t xml:space="preserve">Proven reoffending statistics quarterly bulletin, July to September 2019. </w:t>
      </w:r>
      <w:r>
        <w:rPr>
          <w:color w:val="000000" w:themeColor="text1"/>
        </w:rPr>
        <w:t xml:space="preserve">Available at: </w:t>
      </w:r>
      <w:hyperlink r:id="rId24" w:history="1">
        <w:r w:rsidRPr="00F47B20">
          <w:rPr>
            <w:rStyle w:val="Hyperlink"/>
          </w:rPr>
          <w:t>https://assets.publishing.service.gov.uk/government/uploads/system/uploads/attachment_data/file/1006052/Proven_reoffending_stats_bulletin_julsepFinal.pdf</w:t>
        </w:r>
      </w:hyperlink>
      <w:r>
        <w:rPr>
          <w:color w:val="000000" w:themeColor="text1"/>
        </w:rPr>
        <w:t xml:space="preserve"> (Accessed: 11 October 2021). </w:t>
      </w:r>
    </w:p>
    <w:p w14:paraId="243EB757" w14:textId="77777777" w:rsidR="00B26D6A" w:rsidRDefault="00B26D6A" w:rsidP="00B26D6A">
      <w:pPr>
        <w:rPr>
          <w:color w:val="000000" w:themeColor="text1"/>
        </w:rPr>
      </w:pPr>
    </w:p>
    <w:p w14:paraId="29933BC6" w14:textId="150C4259" w:rsidR="00B26D6A" w:rsidRDefault="00B26D6A" w:rsidP="00B26D6A">
      <w:pPr>
        <w:rPr>
          <w:color w:val="000000" w:themeColor="text1"/>
        </w:rPr>
      </w:pPr>
      <w:r>
        <w:rPr>
          <w:color w:val="000000" w:themeColor="text1"/>
        </w:rPr>
        <w:t xml:space="preserve">Ministry of Justice (2021) </w:t>
      </w:r>
      <w:r>
        <w:rPr>
          <w:i/>
          <w:iCs/>
          <w:color w:val="000000" w:themeColor="text1"/>
        </w:rPr>
        <w:t xml:space="preserve">Youth Justice Statistics 2019/20 England and Wales. </w:t>
      </w:r>
      <w:r>
        <w:rPr>
          <w:color w:val="000000" w:themeColor="text1"/>
        </w:rPr>
        <w:t xml:space="preserve">Available at: </w:t>
      </w:r>
      <w:hyperlink r:id="rId25" w:history="1">
        <w:r w:rsidRPr="00F47B20">
          <w:rPr>
            <w:rStyle w:val="Hyperlink"/>
          </w:rPr>
          <w:t>https://assets.publishing.service.gov.uk/government/uploads/system/uploads/attachment_data/file/956621/youth-justice-statistics-2019-2020.pdf</w:t>
        </w:r>
      </w:hyperlink>
      <w:r>
        <w:rPr>
          <w:color w:val="000000" w:themeColor="text1"/>
        </w:rPr>
        <w:t xml:space="preserve"> (Accessed 11 October 2021). </w:t>
      </w:r>
    </w:p>
    <w:p w14:paraId="125A1D96" w14:textId="77777777" w:rsidR="00B26D6A" w:rsidRDefault="00B26D6A" w:rsidP="00B26D6A">
      <w:pPr>
        <w:rPr>
          <w:color w:val="000000" w:themeColor="text1"/>
        </w:rPr>
      </w:pPr>
    </w:p>
    <w:p w14:paraId="1068ECAE" w14:textId="262DC163" w:rsidR="00B26D6A" w:rsidRDefault="00B26D6A" w:rsidP="00B26D6A">
      <w:pPr>
        <w:rPr>
          <w:color w:val="000000" w:themeColor="text1"/>
        </w:rPr>
      </w:pPr>
      <w:r>
        <w:rPr>
          <w:color w:val="000000" w:themeColor="text1"/>
        </w:rPr>
        <w:t xml:space="preserve">National Assembly for Wales (2017) </w:t>
      </w:r>
      <w:r>
        <w:rPr>
          <w:i/>
          <w:iCs/>
          <w:color w:val="000000" w:themeColor="text1"/>
        </w:rPr>
        <w:t xml:space="preserve">Communities First Lessons Learnt. </w:t>
      </w:r>
      <w:r>
        <w:rPr>
          <w:color w:val="000000" w:themeColor="text1"/>
        </w:rPr>
        <w:t xml:space="preserve">Available at: </w:t>
      </w:r>
      <w:hyperlink r:id="rId26" w:history="1">
        <w:r w:rsidRPr="00F47B20">
          <w:rPr>
            <w:rStyle w:val="Hyperlink"/>
          </w:rPr>
          <w:t>https://senedd.wales/laid%20documents/cr-ld11141/cr-ld11141-e.pdf</w:t>
        </w:r>
      </w:hyperlink>
      <w:r>
        <w:rPr>
          <w:color w:val="000000" w:themeColor="text1"/>
        </w:rPr>
        <w:t xml:space="preserve"> (Accessed 18 October 2021). </w:t>
      </w:r>
    </w:p>
    <w:p w14:paraId="4460A7CA" w14:textId="77777777" w:rsidR="00B26D6A" w:rsidRDefault="00B26D6A" w:rsidP="00B26D6A">
      <w:pPr>
        <w:rPr>
          <w:color w:val="000000" w:themeColor="text1"/>
        </w:rPr>
      </w:pPr>
    </w:p>
    <w:p w14:paraId="244C8935" w14:textId="4B11CC65" w:rsidR="00B26D6A" w:rsidRDefault="00B26D6A" w:rsidP="00B26D6A">
      <w:pPr>
        <w:rPr>
          <w:color w:val="000000" w:themeColor="text1"/>
        </w:rPr>
      </w:pPr>
      <w:r>
        <w:rPr>
          <w:color w:val="000000" w:themeColor="text1"/>
        </w:rPr>
        <w:t xml:space="preserve">National Assembly for Wales. (2001) </w:t>
      </w:r>
      <w:r>
        <w:rPr>
          <w:i/>
          <w:iCs/>
          <w:color w:val="000000" w:themeColor="text1"/>
        </w:rPr>
        <w:t xml:space="preserve">Communities First Guidance. </w:t>
      </w:r>
      <w:r>
        <w:rPr>
          <w:color w:val="000000" w:themeColor="text1"/>
        </w:rPr>
        <w:t xml:space="preserve">Available at: </w:t>
      </w:r>
      <w:hyperlink r:id="rId27" w:history="1">
        <w:r w:rsidRPr="00F47B20">
          <w:rPr>
            <w:rStyle w:val="Hyperlink"/>
          </w:rPr>
          <w:t>http://www.wales.nhs.uk/technologymls/english/resources/pdf/comfirst-e.pdf</w:t>
        </w:r>
      </w:hyperlink>
      <w:r>
        <w:rPr>
          <w:color w:val="000000" w:themeColor="text1"/>
        </w:rPr>
        <w:t xml:space="preserve"> (Accessed 18 October 2021). </w:t>
      </w:r>
    </w:p>
    <w:p w14:paraId="04DB1AA2" w14:textId="77777777" w:rsidR="00B26D6A" w:rsidRDefault="00B26D6A" w:rsidP="00B26D6A">
      <w:pPr>
        <w:rPr>
          <w:color w:val="000000" w:themeColor="text1"/>
        </w:rPr>
      </w:pPr>
    </w:p>
    <w:p w14:paraId="2738805C" w14:textId="64996774" w:rsidR="00B26D6A" w:rsidRDefault="00B26D6A" w:rsidP="00B26D6A">
      <w:pPr>
        <w:rPr>
          <w:color w:val="000000" w:themeColor="text1"/>
        </w:rPr>
      </w:pPr>
      <w:r>
        <w:rPr>
          <w:color w:val="000000" w:themeColor="text1"/>
        </w:rPr>
        <w:t xml:space="preserve">NHS (2021) </w:t>
      </w:r>
      <w:r>
        <w:rPr>
          <w:i/>
          <w:iCs/>
          <w:color w:val="000000" w:themeColor="text1"/>
        </w:rPr>
        <w:t xml:space="preserve">How to access mental health services. </w:t>
      </w:r>
      <w:r>
        <w:rPr>
          <w:color w:val="000000" w:themeColor="text1"/>
        </w:rPr>
        <w:t xml:space="preserve">Available at: </w:t>
      </w:r>
      <w:hyperlink r:id="rId28" w:history="1">
        <w:r w:rsidRPr="00F47B20">
          <w:rPr>
            <w:rStyle w:val="Hyperlink"/>
          </w:rPr>
          <w:t>https://www.nhs.uk/mental-health/nhs-voluntary-charity-services/nhs-services/how-to-access-mental-health-services/</w:t>
        </w:r>
      </w:hyperlink>
      <w:r>
        <w:rPr>
          <w:color w:val="000000" w:themeColor="text1"/>
        </w:rPr>
        <w:t xml:space="preserve"> (Accessed 19 October 2021). </w:t>
      </w:r>
    </w:p>
    <w:p w14:paraId="6C22CC97" w14:textId="77777777" w:rsidR="00B26D6A" w:rsidRDefault="00B26D6A" w:rsidP="00B26D6A">
      <w:pPr>
        <w:rPr>
          <w:color w:val="000000" w:themeColor="text1"/>
        </w:rPr>
      </w:pPr>
    </w:p>
    <w:p w14:paraId="3DA1158D" w14:textId="0E0FBBF0" w:rsidR="00B26D6A" w:rsidRDefault="00B26D6A" w:rsidP="00B26D6A">
      <w:pPr>
        <w:rPr>
          <w:color w:val="000000" w:themeColor="text1"/>
        </w:rPr>
      </w:pPr>
      <w:r>
        <w:rPr>
          <w:color w:val="000000" w:themeColor="text1"/>
        </w:rPr>
        <w:lastRenderedPageBreak/>
        <w:t xml:space="preserve">NPCC (2018) </w:t>
      </w:r>
      <w:r>
        <w:rPr>
          <w:i/>
          <w:iCs/>
          <w:color w:val="000000" w:themeColor="text1"/>
        </w:rPr>
        <w:t>Policing, Health and Social Care: Working together to protect and prevent harm to vulnerable people</w:t>
      </w:r>
      <w:r>
        <w:rPr>
          <w:color w:val="000000" w:themeColor="text1"/>
        </w:rPr>
        <w:t xml:space="preserve">. Available at: </w:t>
      </w:r>
      <w:hyperlink r:id="rId29" w:history="1">
        <w:r w:rsidRPr="00F47B20">
          <w:rPr>
            <w:rStyle w:val="Hyperlink"/>
          </w:rPr>
          <w:t>https://news.npcc.police.uk/releases/policing-health-and-social-care-consensus</w:t>
        </w:r>
      </w:hyperlink>
      <w:r>
        <w:rPr>
          <w:color w:val="000000" w:themeColor="text1"/>
        </w:rPr>
        <w:t xml:space="preserve"> (Accessed 13 October 2021). </w:t>
      </w:r>
    </w:p>
    <w:p w14:paraId="0CA99C10" w14:textId="77777777" w:rsidR="00B26D6A" w:rsidRDefault="00B26D6A" w:rsidP="00B26D6A">
      <w:pPr>
        <w:rPr>
          <w:color w:val="000000" w:themeColor="text1"/>
        </w:rPr>
      </w:pPr>
    </w:p>
    <w:p w14:paraId="67C48AAD" w14:textId="61D4DC4A" w:rsidR="00B26D6A" w:rsidRDefault="00B26D6A" w:rsidP="00B26D6A">
      <w:pPr>
        <w:rPr>
          <w:color w:val="000000" w:themeColor="text1"/>
        </w:rPr>
      </w:pPr>
      <w:r>
        <w:rPr>
          <w:color w:val="000000" w:themeColor="text1"/>
        </w:rPr>
        <w:t xml:space="preserve">NSPCC (2021) </w:t>
      </w:r>
      <w:r>
        <w:rPr>
          <w:i/>
          <w:iCs/>
          <w:color w:val="000000" w:themeColor="text1"/>
        </w:rPr>
        <w:t xml:space="preserve">Mental Health and Parenting. </w:t>
      </w:r>
      <w:r>
        <w:rPr>
          <w:color w:val="000000" w:themeColor="text1"/>
        </w:rPr>
        <w:t xml:space="preserve">Available at: </w:t>
      </w:r>
      <w:hyperlink r:id="rId30" w:history="1">
        <w:r w:rsidRPr="00F47B20">
          <w:rPr>
            <w:rStyle w:val="Hyperlink"/>
          </w:rPr>
          <w:t>https://www.nspcc.org.uk/keeping-children-safe/support-for-parents/mental-health-parenting/</w:t>
        </w:r>
      </w:hyperlink>
      <w:r>
        <w:rPr>
          <w:color w:val="000000" w:themeColor="text1"/>
        </w:rPr>
        <w:t xml:space="preserve"> (Accessed 19 October 2021). </w:t>
      </w:r>
    </w:p>
    <w:p w14:paraId="3E13F1DA" w14:textId="77777777" w:rsidR="00B26D6A" w:rsidRDefault="00B26D6A" w:rsidP="00B26D6A">
      <w:pPr>
        <w:rPr>
          <w:color w:val="000000" w:themeColor="text1"/>
        </w:rPr>
      </w:pPr>
    </w:p>
    <w:p w14:paraId="7A09017C" w14:textId="1E321269" w:rsidR="00B26D6A" w:rsidRDefault="00B26D6A" w:rsidP="00B26D6A">
      <w:pPr>
        <w:rPr>
          <w:color w:val="000000" w:themeColor="text1"/>
        </w:rPr>
      </w:pPr>
      <w:r>
        <w:rPr>
          <w:color w:val="000000" w:themeColor="text1"/>
        </w:rPr>
        <w:t xml:space="preserve">RSPH (2021) </w:t>
      </w:r>
      <w:r>
        <w:rPr>
          <w:i/>
          <w:iCs/>
          <w:color w:val="000000" w:themeColor="text1"/>
        </w:rPr>
        <w:t xml:space="preserve">Our Partners. </w:t>
      </w:r>
      <w:r>
        <w:rPr>
          <w:color w:val="000000" w:themeColor="text1"/>
        </w:rPr>
        <w:t xml:space="preserve">Available at: </w:t>
      </w:r>
      <w:hyperlink r:id="rId31" w:history="1">
        <w:r w:rsidRPr="00F47B20">
          <w:rPr>
            <w:rStyle w:val="Hyperlink"/>
          </w:rPr>
          <w:t>https://www.rsph.org.uk/our-work/resources/early-action-together-learning-network/our-partners.html</w:t>
        </w:r>
      </w:hyperlink>
      <w:r>
        <w:rPr>
          <w:color w:val="000000" w:themeColor="text1"/>
        </w:rPr>
        <w:t xml:space="preserve"> (Accessed 20 October 2021). </w:t>
      </w:r>
    </w:p>
    <w:p w14:paraId="01F9144D" w14:textId="77777777" w:rsidR="00B26D6A" w:rsidRPr="006A656B" w:rsidRDefault="00B26D6A" w:rsidP="00B26D6A">
      <w:pPr>
        <w:rPr>
          <w:color w:val="000000" w:themeColor="text1"/>
        </w:rPr>
      </w:pPr>
    </w:p>
    <w:p w14:paraId="468AEECD" w14:textId="4B8C6C65" w:rsidR="00B26D6A" w:rsidRDefault="00B26D6A" w:rsidP="00B26D6A">
      <w:pPr>
        <w:rPr>
          <w:color w:val="000000" w:themeColor="text1"/>
        </w:rPr>
      </w:pPr>
      <w:r>
        <w:rPr>
          <w:color w:val="000000" w:themeColor="text1"/>
        </w:rPr>
        <w:t xml:space="preserve">Violence Prevention Unit (2021) </w:t>
      </w:r>
      <w:r>
        <w:rPr>
          <w:i/>
          <w:iCs/>
          <w:color w:val="000000" w:themeColor="text1"/>
        </w:rPr>
        <w:t xml:space="preserve">Adverse Childhood Experiences (ACEs) </w:t>
      </w:r>
      <w:r>
        <w:rPr>
          <w:color w:val="000000" w:themeColor="text1"/>
        </w:rPr>
        <w:t xml:space="preserve">Available at: </w:t>
      </w:r>
      <w:hyperlink r:id="rId32" w:history="1">
        <w:r w:rsidRPr="00F47B20">
          <w:rPr>
            <w:rStyle w:val="Hyperlink"/>
          </w:rPr>
          <w:t>https://www.violencepreventionwales.co.uk/research-evidence/adverse-childhood-experiences-aces</w:t>
        </w:r>
      </w:hyperlink>
      <w:r>
        <w:rPr>
          <w:color w:val="000000" w:themeColor="text1"/>
        </w:rPr>
        <w:t xml:space="preserve"> (Accessed 20 October 2021). </w:t>
      </w:r>
    </w:p>
    <w:p w14:paraId="65272ECA" w14:textId="77777777" w:rsidR="00B26D6A" w:rsidRDefault="00B26D6A" w:rsidP="00B26D6A">
      <w:pPr>
        <w:rPr>
          <w:color w:val="000000" w:themeColor="text1"/>
        </w:rPr>
      </w:pPr>
    </w:p>
    <w:p w14:paraId="5AF818F2" w14:textId="2B3AF2E5" w:rsidR="00B26D6A" w:rsidRDefault="00B26D6A" w:rsidP="00B26D6A">
      <w:pPr>
        <w:rPr>
          <w:i/>
          <w:iCs/>
          <w:color w:val="000000" w:themeColor="text1"/>
        </w:rPr>
      </w:pPr>
      <w:r>
        <w:rPr>
          <w:color w:val="000000" w:themeColor="text1"/>
        </w:rPr>
        <w:t xml:space="preserve">Welsh Government (2021) </w:t>
      </w:r>
      <w:r>
        <w:rPr>
          <w:i/>
          <w:iCs/>
          <w:color w:val="000000" w:themeColor="text1"/>
        </w:rPr>
        <w:t xml:space="preserve">Keeping Learners safe. Available at: </w:t>
      </w:r>
      <w:hyperlink r:id="rId33" w:history="1">
        <w:r w:rsidRPr="00F47B20">
          <w:rPr>
            <w:rStyle w:val="Hyperlink"/>
            <w:i/>
            <w:iCs/>
          </w:rPr>
          <w:t>https://gov.wales/sites/default/files/publications/2021-04/210419-kls-the-role-of-local-authorities-governing-bodies-and-proprietors-of-independent-schools-under-the-education-act.pdf</w:t>
        </w:r>
      </w:hyperlink>
      <w:r>
        <w:rPr>
          <w:i/>
          <w:iCs/>
          <w:color w:val="000000" w:themeColor="text1"/>
        </w:rPr>
        <w:t xml:space="preserve"> (Accessed 19 October 2021). </w:t>
      </w:r>
    </w:p>
    <w:p w14:paraId="0F850A2B" w14:textId="77777777" w:rsidR="00B26D6A" w:rsidRPr="00354699" w:rsidRDefault="00B26D6A" w:rsidP="00B26D6A">
      <w:pPr>
        <w:rPr>
          <w:i/>
          <w:iCs/>
          <w:color w:val="000000" w:themeColor="text1"/>
        </w:rPr>
      </w:pPr>
    </w:p>
    <w:p w14:paraId="7AE1DA05" w14:textId="77777777" w:rsidR="00B26D6A" w:rsidRDefault="00B26D6A" w:rsidP="00B26D6A">
      <w:r>
        <w:t xml:space="preserve">Williams, K., </w:t>
      </w:r>
      <w:proofErr w:type="spellStart"/>
      <w:r>
        <w:t>Papadopoulou</w:t>
      </w:r>
      <w:proofErr w:type="spellEnd"/>
      <w:r>
        <w:t xml:space="preserve">, V., Booth, N. (2012) </w:t>
      </w:r>
      <w:r>
        <w:rPr>
          <w:i/>
          <w:iCs/>
        </w:rPr>
        <w:t xml:space="preserve">Prisoners’ childhood and family backgrounds. </w:t>
      </w:r>
      <w:r>
        <w:t xml:space="preserve">Available at: </w:t>
      </w:r>
      <w:hyperlink r:id="rId34" w:history="1">
        <w:r w:rsidRPr="00F47B20">
          <w:rPr>
            <w:rStyle w:val="Hyperlink"/>
          </w:rPr>
          <w:t>https://assets.publishing.service.gov.uk/government/uploads/system/uploads/attachment_data/file/278837/prisoners-childhood-family-backgrounds.pdf</w:t>
        </w:r>
      </w:hyperlink>
      <w:r>
        <w:t xml:space="preserve"> (Accessed 12 October 2021). </w:t>
      </w:r>
    </w:p>
    <w:sectPr w:rsidR="00B26D6A" w:rsidSect="00B26D6A">
      <w:footerReference w:type="even" r:id="rId35"/>
      <w:footerReference w:type="default" r:id="rId3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33B1900" w14:textId="77777777" w:rsidR="00F22871" w:rsidRDefault="00F22871" w:rsidP="009D279D">
      <w:r>
        <w:separator/>
      </w:r>
    </w:p>
  </w:endnote>
  <w:endnote w:type="continuationSeparator" w:id="0">
    <w:p w14:paraId="21D0D184" w14:textId="77777777" w:rsidR="00F22871" w:rsidRDefault="00F22871" w:rsidP="009D279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911215977"/>
      <w:docPartObj>
        <w:docPartGallery w:val="Page Numbers (Bottom of Page)"/>
        <w:docPartUnique/>
      </w:docPartObj>
    </w:sdtPr>
    <w:sdtEndPr>
      <w:rPr>
        <w:rStyle w:val="PageNumber"/>
      </w:rPr>
    </w:sdtEndPr>
    <w:sdtContent>
      <w:p w14:paraId="05FA49A4" w14:textId="6FD12F29" w:rsidR="00584CB1" w:rsidRDefault="00584CB1" w:rsidP="00F47B2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040834F" w14:textId="77777777" w:rsidR="00584CB1" w:rsidRDefault="00584CB1" w:rsidP="00584CB1">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705646720"/>
      <w:docPartObj>
        <w:docPartGallery w:val="Page Numbers (Bottom of Page)"/>
        <w:docPartUnique/>
      </w:docPartObj>
    </w:sdtPr>
    <w:sdtEndPr>
      <w:rPr>
        <w:rStyle w:val="PageNumber"/>
      </w:rPr>
    </w:sdtEndPr>
    <w:sdtContent>
      <w:p w14:paraId="35DE22E8" w14:textId="111A3FE7" w:rsidR="00584CB1" w:rsidRDefault="00584CB1" w:rsidP="00F47B2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A7A75F8" w14:textId="4BB99A5F" w:rsidR="00B26D6A" w:rsidRDefault="00B26D6A" w:rsidP="00584CB1">
    <w:pPr>
      <w:pStyle w:val="Footer"/>
      <w:ind w:right="360"/>
    </w:pPr>
    <w:r>
      <w:t>Chelsea Pelosi 2015581</w:t>
    </w:r>
  </w:p>
  <w:p w14:paraId="601B4AD3" w14:textId="77777777" w:rsidR="009D279D" w:rsidRDefault="009D279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BB3B05B" w14:textId="77777777" w:rsidR="00F22871" w:rsidRDefault="00F22871" w:rsidP="009D279D">
      <w:r>
        <w:separator/>
      </w:r>
    </w:p>
  </w:footnote>
  <w:footnote w:type="continuationSeparator" w:id="0">
    <w:p w14:paraId="286725D2" w14:textId="77777777" w:rsidR="00F22871" w:rsidRDefault="00F22871" w:rsidP="009D279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75047116"/>
    <w:multiLevelType w:val="hybridMultilevel"/>
    <w:tmpl w:val="487413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279D"/>
    <w:rsid w:val="00011204"/>
    <w:rsid w:val="00080280"/>
    <w:rsid w:val="00092E4F"/>
    <w:rsid w:val="00095E1B"/>
    <w:rsid w:val="00215B68"/>
    <w:rsid w:val="00354699"/>
    <w:rsid w:val="00372161"/>
    <w:rsid w:val="003E7DD6"/>
    <w:rsid w:val="004C6BAA"/>
    <w:rsid w:val="00584CB1"/>
    <w:rsid w:val="005C07BC"/>
    <w:rsid w:val="00622A17"/>
    <w:rsid w:val="006A656B"/>
    <w:rsid w:val="006E2BD3"/>
    <w:rsid w:val="00704874"/>
    <w:rsid w:val="00705A70"/>
    <w:rsid w:val="0070707E"/>
    <w:rsid w:val="007B35D3"/>
    <w:rsid w:val="007D589B"/>
    <w:rsid w:val="00803CCA"/>
    <w:rsid w:val="00840F49"/>
    <w:rsid w:val="00856754"/>
    <w:rsid w:val="009D279D"/>
    <w:rsid w:val="00A104C3"/>
    <w:rsid w:val="00A15AE8"/>
    <w:rsid w:val="00A50F0B"/>
    <w:rsid w:val="00B26D6A"/>
    <w:rsid w:val="00B613E9"/>
    <w:rsid w:val="00BA07D5"/>
    <w:rsid w:val="00BF227D"/>
    <w:rsid w:val="00C76A2A"/>
    <w:rsid w:val="00D375DF"/>
    <w:rsid w:val="00D578BA"/>
    <w:rsid w:val="00EE2E06"/>
    <w:rsid w:val="00F22871"/>
    <w:rsid w:val="00F51B27"/>
    <w:rsid w:val="00F618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AECC77"/>
  <w15:chartTrackingRefBased/>
  <w15:docId w15:val="{255F0F8D-B7EE-2C44-BE73-608FE77185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9D279D"/>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D279D"/>
    <w:rPr>
      <w:rFonts w:asciiTheme="majorHAnsi" w:eastAsiaTheme="majorEastAsia" w:hAnsiTheme="majorHAnsi" w:cstheme="majorBidi"/>
      <w:spacing w:val="-10"/>
      <w:kern w:val="28"/>
      <w:sz w:val="56"/>
      <w:szCs w:val="56"/>
    </w:rPr>
  </w:style>
  <w:style w:type="paragraph" w:styleId="Header">
    <w:name w:val="header"/>
    <w:basedOn w:val="Normal"/>
    <w:link w:val="HeaderChar"/>
    <w:uiPriority w:val="99"/>
    <w:unhideWhenUsed/>
    <w:rsid w:val="009D279D"/>
    <w:pPr>
      <w:tabs>
        <w:tab w:val="center" w:pos="4513"/>
        <w:tab w:val="right" w:pos="9026"/>
      </w:tabs>
    </w:pPr>
  </w:style>
  <w:style w:type="character" w:customStyle="1" w:styleId="HeaderChar">
    <w:name w:val="Header Char"/>
    <w:basedOn w:val="DefaultParagraphFont"/>
    <w:link w:val="Header"/>
    <w:uiPriority w:val="99"/>
    <w:rsid w:val="009D279D"/>
  </w:style>
  <w:style w:type="paragraph" w:styleId="Footer">
    <w:name w:val="footer"/>
    <w:basedOn w:val="Normal"/>
    <w:link w:val="FooterChar"/>
    <w:uiPriority w:val="99"/>
    <w:unhideWhenUsed/>
    <w:rsid w:val="009D279D"/>
    <w:pPr>
      <w:tabs>
        <w:tab w:val="center" w:pos="4513"/>
        <w:tab w:val="right" w:pos="9026"/>
      </w:tabs>
    </w:pPr>
  </w:style>
  <w:style w:type="character" w:customStyle="1" w:styleId="FooterChar">
    <w:name w:val="Footer Char"/>
    <w:basedOn w:val="DefaultParagraphFont"/>
    <w:link w:val="Footer"/>
    <w:uiPriority w:val="99"/>
    <w:rsid w:val="009D279D"/>
  </w:style>
  <w:style w:type="character" w:styleId="Hyperlink">
    <w:name w:val="Hyperlink"/>
    <w:basedOn w:val="DefaultParagraphFont"/>
    <w:uiPriority w:val="99"/>
    <w:unhideWhenUsed/>
    <w:rsid w:val="009D279D"/>
    <w:rPr>
      <w:color w:val="0563C1" w:themeColor="hyperlink"/>
      <w:u w:val="single"/>
    </w:rPr>
  </w:style>
  <w:style w:type="character" w:styleId="UnresolvedMention">
    <w:name w:val="Unresolved Mention"/>
    <w:basedOn w:val="DefaultParagraphFont"/>
    <w:uiPriority w:val="99"/>
    <w:semiHidden/>
    <w:unhideWhenUsed/>
    <w:rsid w:val="009D279D"/>
    <w:rPr>
      <w:color w:val="605E5C"/>
      <w:shd w:val="clear" w:color="auto" w:fill="E1DFDD"/>
    </w:rPr>
  </w:style>
  <w:style w:type="character" w:styleId="FollowedHyperlink">
    <w:name w:val="FollowedHyperlink"/>
    <w:basedOn w:val="DefaultParagraphFont"/>
    <w:uiPriority w:val="99"/>
    <w:semiHidden/>
    <w:unhideWhenUsed/>
    <w:rsid w:val="00F61899"/>
    <w:rPr>
      <w:color w:val="954F72" w:themeColor="followedHyperlink"/>
      <w:u w:val="single"/>
    </w:rPr>
  </w:style>
  <w:style w:type="paragraph" w:styleId="ListParagraph">
    <w:name w:val="List Paragraph"/>
    <w:basedOn w:val="Normal"/>
    <w:uiPriority w:val="34"/>
    <w:qFormat/>
    <w:rsid w:val="00704874"/>
    <w:pPr>
      <w:ind w:left="720"/>
      <w:contextualSpacing/>
    </w:pPr>
  </w:style>
  <w:style w:type="paragraph" w:styleId="NoSpacing">
    <w:name w:val="No Spacing"/>
    <w:link w:val="NoSpacingChar"/>
    <w:uiPriority w:val="1"/>
    <w:qFormat/>
    <w:rsid w:val="00B26D6A"/>
    <w:rPr>
      <w:rFonts w:eastAsiaTheme="minorEastAsia"/>
      <w:sz w:val="22"/>
      <w:szCs w:val="22"/>
      <w:lang w:val="en-US" w:eastAsia="zh-CN"/>
    </w:rPr>
  </w:style>
  <w:style w:type="character" w:customStyle="1" w:styleId="NoSpacingChar">
    <w:name w:val="No Spacing Char"/>
    <w:basedOn w:val="DefaultParagraphFont"/>
    <w:link w:val="NoSpacing"/>
    <w:uiPriority w:val="1"/>
    <w:rsid w:val="00B26D6A"/>
    <w:rPr>
      <w:rFonts w:eastAsiaTheme="minorEastAsia"/>
      <w:sz w:val="22"/>
      <w:szCs w:val="22"/>
      <w:lang w:val="en-US" w:eastAsia="zh-CN"/>
    </w:rPr>
  </w:style>
  <w:style w:type="character" w:styleId="PageNumber">
    <w:name w:val="page number"/>
    <w:basedOn w:val="DefaultParagraphFont"/>
    <w:uiPriority w:val="99"/>
    <w:semiHidden/>
    <w:unhideWhenUsed/>
    <w:rsid w:val="00584CB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22380632">
      <w:bodyDiv w:val="1"/>
      <w:marLeft w:val="0"/>
      <w:marRight w:val="0"/>
      <w:marTop w:val="0"/>
      <w:marBottom w:val="0"/>
      <w:divBdr>
        <w:top w:val="none" w:sz="0" w:space="0" w:color="auto"/>
        <w:left w:val="none" w:sz="0" w:space="0" w:color="auto"/>
        <w:bottom w:val="none" w:sz="0" w:space="0" w:color="auto"/>
        <w:right w:val="none" w:sz="0" w:space="0" w:color="auto"/>
      </w:divBdr>
      <w:divsChild>
        <w:div w:id="99680945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app.college.police.uk/app-content/major-investigation-and-public-protection/domestic-abuse/partnership-working-and-multi-agency-responses/" TargetMode="External"/><Relationship Id="rId18" Type="http://schemas.openxmlformats.org/officeDocument/2006/relationships/hyperlink" Target="https://assets.publishing.service.gov.uk/government/uploads/system/uploads/attachment_data/file/628148/Drug_strategy_2017.PDF" TargetMode="External"/><Relationship Id="rId26" Type="http://schemas.openxmlformats.org/officeDocument/2006/relationships/hyperlink" Target="https://senedd.wales/laid%20documents/cr-ld11141/cr-ld11141-e.pdf" TargetMode="External"/><Relationship Id="rId21" Type="http://schemas.openxmlformats.org/officeDocument/2006/relationships/hyperlink" Target="https://mft.nhs.uk/rmch/services/camhs/young-people/adverse-childhood-experiences-aces-and-attachment/" TargetMode="External"/><Relationship Id="rId34" Type="http://schemas.openxmlformats.org/officeDocument/2006/relationships/hyperlink" Target="https://assets.publishing.service.gov.uk/government/uploads/system/uploads/attachment_data/file/278837/prisoners-childhood-family-backgrounds.pdf" TargetMode="External"/><Relationship Id="rId7" Type="http://schemas.openxmlformats.org/officeDocument/2006/relationships/image" Target="media/image1.png"/><Relationship Id="rId12" Type="http://schemas.openxmlformats.org/officeDocument/2006/relationships/hyperlink" Target="https://www.legislation.gov.uk/ukpga/2004/31/section/11" TargetMode="External"/><Relationship Id="rId17" Type="http://schemas.openxmlformats.org/officeDocument/2006/relationships/hyperlink" Target="https://publications.parliament.uk/pa/cm200203/cmselect/cmhealth/570/570.pdf" TargetMode="External"/><Relationship Id="rId25" Type="http://schemas.openxmlformats.org/officeDocument/2006/relationships/hyperlink" Target="https://assets.publishing.service.gov.uk/government/uploads/system/uploads/attachment_data/file/956621/youth-justice-statistics-2019-2020.pdf" TargetMode="External"/><Relationship Id="rId33" Type="http://schemas.openxmlformats.org/officeDocument/2006/relationships/hyperlink" Target="https://gov.wales/sites/default/files/publications/2021-04/210419-kls-the-role-of-local-authorities-governing-bodies-and-proprietors-of-independent-schools-under-the-education-act.pdf" TargetMode="External"/><Relationship Id="rId38"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gov.uk/government/publications/parents-with-alcohol-and-drug-problems-support-resources/parents-with-alcohol-and-drug-problems-guidance-for-adult-treatment-and-children-and-family-services" TargetMode="External"/><Relationship Id="rId20" Type="http://schemas.openxmlformats.org/officeDocument/2006/relationships/hyperlink" Target="https://www.local.gov.uk/publications/must-know-treatment-and-recovery-people-drug-or-alcohol-problems" TargetMode="External"/><Relationship Id="rId29" Type="http://schemas.openxmlformats.org/officeDocument/2006/relationships/hyperlink" Target="https://news.npcc.police.uk/releases/policing-health-and-social-care-consensu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legislation.gov.uk/ukpga/1989/41/section/46" TargetMode="External"/><Relationship Id="rId24" Type="http://schemas.openxmlformats.org/officeDocument/2006/relationships/hyperlink" Target="https://assets.publishing.service.gov.uk/government/uploads/system/uploads/attachment_data/file/1006052/Proven_reoffending_stats_bulletin_julsepFinal.pdf" TargetMode="External"/><Relationship Id="rId32" Type="http://schemas.openxmlformats.org/officeDocument/2006/relationships/hyperlink" Target="https://www.violencepreventionwales.co.uk/research-evidence/adverse-childhood-experiences-aces" TargetMode="External"/><Relationship Id="rId37"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hatworks.college.police.uk/toolkit/About-the-Crime-Reduction-Toolkit/Method-Statement/Documents/Toolkit_leaflet.pdf" TargetMode="External"/><Relationship Id="rId23" Type="http://schemas.openxmlformats.org/officeDocument/2006/relationships/hyperlink" Target="https://assets.publishing.service.gov.uk/government/uploads/system/uploads/attachment_data/file/814650/economic-social-costs-reoffending.pdf" TargetMode="External"/><Relationship Id="rId28" Type="http://schemas.openxmlformats.org/officeDocument/2006/relationships/hyperlink" Target="https://www.nhs.uk/mental-health/nhs-voluntary-charity-services/nhs-services/how-to-access-mental-health-services/" TargetMode="External"/><Relationship Id="rId36" Type="http://schemas.openxmlformats.org/officeDocument/2006/relationships/footer" Target="footer2.xml"/><Relationship Id="rId10" Type="http://schemas.openxmlformats.org/officeDocument/2006/relationships/hyperlink" Target="https://www.cdc.gov/violenceprevention/aces/riskprotectivefactors.html" TargetMode="External"/><Relationship Id="rId19" Type="http://schemas.openxmlformats.org/officeDocument/2006/relationships/hyperlink" Target="https://senedd.wales/NAfW%20Documents/tb-07-008.pdf%20-%2028072009/tb-07-008-English.pdf" TargetMode="External"/><Relationship Id="rId31" Type="http://schemas.openxmlformats.org/officeDocument/2006/relationships/hyperlink" Target="https://www.rsph.org.uk/our-work/resources/early-action-together-learning-network/our-partners.html" TargetMode="External"/><Relationship Id="rId4" Type="http://schemas.openxmlformats.org/officeDocument/2006/relationships/webSettings" Target="webSettings.xml"/><Relationship Id="rId9" Type="http://schemas.openxmlformats.org/officeDocument/2006/relationships/hyperlink" Target="https://www.london.gov.uk/sites/default/files/adverse_childhood_experiences_in_london._final_report_october_2019_with_author._mb.pdf" TargetMode="External"/><Relationship Id="rId14" Type="http://schemas.openxmlformats.org/officeDocument/2006/relationships/hyperlink" Target="https://www.app.college.police.uk/app-content/major-investigation-and-public-protection/child-abuse/police-response/staffing/" TargetMode="External"/><Relationship Id="rId22" Type="http://schemas.openxmlformats.org/officeDocument/2006/relationships/hyperlink" Target="https://www.met.police.uk/SysSiteAssets/foi-media/metropolitan-police/disclosure_2018/september_2018/information-rights-unit---policyguidance-followed-by-mps-officers-when-removing-a-child-to-a-place-of-safety" TargetMode="External"/><Relationship Id="rId27" Type="http://schemas.openxmlformats.org/officeDocument/2006/relationships/hyperlink" Target="http://www.wales.nhs.uk/technologymls/english/resources/pdf/comfirst-e.pdf" TargetMode="External"/><Relationship Id="rId30" Type="http://schemas.openxmlformats.org/officeDocument/2006/relationships/hyperlink" Target="https://www.nspcc.org.uk/keeping-children-safe/support-for-parents/mental-health-parenting/" TargetMode="External"/><Relationship Id="rId35" Type="http://schemas.openxmlformats.org/officeDocument/2006/relationships/footer" Target="footer1.xml"/><Relationship Id="rId8" Type="http://schemas.openxmlformats.org/officeDocument/2006/relationships/image" Target="media/image2.png"/><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1515</TotalTime>
  <Pages>9</Pages>
  <Words>4082</Words>
  <Characters>23271</Characters>
  <Application>Microsoft Office Word</Application>
  <DocSecurity>0</DocSecurity>
  <Lines>193</Lines>
  <Paragraphs>54</Paragraphs>
  <ScaleCrop>false</ScaleCrop>
  <Company/>
  <LinksUpToDate>false</LinksUpToDate>
  <CharactersWithSpaces>27299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Cycle of reoffending</dc:title>
  <dc:subject>Contemporary Issues in Public Services &amp; within the Police</dc:subject>
  <dc:creator>Chelsea Pelosi (2015581)</dc:creator>
  <cp:keywords/>
  <dc:description/>
  <cp:lastModifiedBy>Chelsea Pelosi (2015581)</cp:lastModifiedBy>
  <cp:revision>25</cp:revision>
  <dcterms:created xsi:type="dcterms:W3CDTF">2021-10-11T10:36:00Z</dcterms:created>
  <dcterms:modified xsi:type="dcterms:W3CDTF">2021-11-03T16:53:00Z</dcterms:modified>
</cp:coreProperties>
</file>