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7268" w:rsidRDefault="00C01153" w:rsidP="00EF6876">
      <w:pPr>
        <w:jc w:val="center"/>
        <w:outlineLvl w:val="0"/>
        <w:rPr>
          <w:b/>
          <w:bCs/>
          <w:color w:val="000000" w:themeColor="text1"/>
          <w:lang w:val="en-GB"/>
        </w:rPr>
      </w:pPr>
      <w:r w:rsidRPr="00397268">
        <w:rPr>
          <w:b/>
          <w:bCs/>
          <w:color w:val="000000" w:themeColor="text1"/>
          <w:lang w:val="en-GB"/>
        </w:rPr>
        <w:t xml:space="preserve">To What Extent are Narratives of Predestination </w:t>
      </w:r>
    </w:p>
    <w:p w:rsidR="00C01153" w:rsidRPr="00397268" w:rsidRDefault="00C01153" w:rsidP="00EF6876">
      <w:pPr>
        <w:jc w:val="center"/>
        <w:outlineLvl w:val="0"/>
        <w:rPr>
          <w:b/>
          <w:bCs/>
          <w:color w:val="000000" w:themeColor="text1"/>
          <w:lang w:val="en-GB"/>
        </w:rPr>
      </w:pPr>
      <w:r w:rsidRPr="00397268">
        <w:rPr>
          <w:b/>
          <w:bCs/>
          <w:color w:val="000000" w:themeColor="text1"/>
          <w:lang w:val="en-GB"/>
        </w:rPr>
        <w:t>a Feature of</w:t>
      </w:r>
      <w:r w:rsidRPr="00397268">
        <w:rPr>
          <w:rStyle w:val="apple-converted-space"/>
          <w:b/>
          <w:bCs/>
          <w:color w:val="000000" w:themeColor="text1"/>
          <w:lang w:val="en-GB"/>
        </w:rPr>
        <w:t> </w:t>
      </w:r>
      <w:r w:rsidRPr="00397268">
        <w:rPr>
          <w:b/>
          <w:bCs/>
          <w:color w:val="000000" w:themeColor="text1"/>
          <w:lang w:val="en-GB"/>
        </w:rPr>
        <w:t>Western or Other Astrology?</w:t>
      </w:r>
    </w:p>
    <w:p w:rsidR="00C01153" w:rsidRPr="00397268" w:rsidRDefault="00C01153" w:rsidP="00EF6876">
      <w:pPr>
        <w:jc w:val="center"/>
        <w:outlineLvl w:val="0"/>
        <w:rPr>
          <w:i/>
          <w:iCs/>
          <w:color w:val="000000" w:themeColor="text1"/>
          <w:sz w:val="20"/>
          <w:szCs w:val="20"/>
          <w:lang w:val="en-GB"/>
        </w:rPr>
      </w:pPr>
      <w:r w:rsidRPr="00397268">
        <w:rPr>
          <w:i/>
          <w:iCs/>
          <w:color w:val="000000" w:themeColor="text1"/>
          <w:sz w:val="20"/>
          <w:szCs w:val="20"/>
          <w:lang w:val="en-GB"/>
        </w:rPr>
        <w:t>Word Count: 3.150</w:t>
      </w:r>
    </w:p>
    <w:p w:rsidR="00C01153" w:rsidRPr="00397268" w:rsidRDefault="00C01153" w:rsidP="00C01153">
      <w:pPr>
        <w:jc w:val="both"/>
        <w:rPr>
          <w:color w:val="000000" w:themeColor="text1"/>
          <w:lang w:val="en-GB"/>
        </w:rPr>
      </w:pPr>
    </w:p>
    <w:p w:rsidR="00EC254B" w:rsidRPr="00397268" w:rsidRDefault="00C01153" w:rsidP="0088051D">
      <w:pPr>
        <w:jc w:val="both"/>
        <w:rPr>
          <w:color w:val="000000" w:themeColor="text1"/>
          <w:lang w:val="en-GB"/>
        </w:rPr>
      </w:pPr>
      <w:r w:rsidRPr="00397268">
        <w:rPr>
          <w:color w:val="000000" w:themeColor="text1"/>
          <w:shd w:val="clear" w:color="auto" w:fill="FFFFFF"/>
          <w:lang w:val="en-GB"/>
        </w:rPr>
        <w:t xml:space="preserve">The essay question will be explored via narratives of predestination/fate in </w:t>
      </w:r>
      <w:proofErr w:type="spellStart"/>
      <w:r w:rsidRPr="00397268">
        <w:rPr>
          <w:color w:val="000000" w:themeColor="text1"/>
          <w:shd w:val="clear" w:color="auto" w:fill="FFFFFF"/>
          <w:lang w:val="en-GB"/>
        </w:rPr>
        <w:t>Abū</w:t>
      </w:r>
      <w:proofErr w:type="spellEnd"/>
      <w:r w:rsidRPr="00397268">
        <w:rPr>
          <w:color w:val="000000" w:themeColor="text1"/>
          <w:shd w:val="clear" w:color="auto" w:fill="FFFFFF"/>
          <w:lang w:val="en-GB"/>
        </w:rPr>
        <w:t xml:space="preserve"> </w:t>
      </w:r>
      <w:proofErr w:type="spellStart"/>
      <w:r w:rsidRPr="00397268">
        <w:rPr>
          <w:color w:val="000000" w:themeColor="text1"/>
          <w:shd w:val="clear" w:color="auto" w:fill="FFFFFF"/>
          <w:lang w:val="en-GB"/>
        </w:rPr>
        <w:t>Yūsuf</w:t>
      </w:r>
      <w:proofErr w:type="spellEnd"/>
      <w:r w:rsidRPr="00397268">
        <w:rPr>
          <w:color w:val="000000" w:themeColor="text1"/>
          <w:shd w:val="clear" w:color="auto" w:fill="FFFFFF"/>
          <w:lang w:val="en-GB"/>
        </w:rPr>
        <w:t xml:space="preserve"> </w:t>
      </w:r>
      <w:proofErr w:type="spellStart"/>
      <w:proofErr w:type="gramStart"/>
      <w:r w:rsidRPr="00397268">
        <w:rPr>
          <w:color w:val="000000" w:themeColor="text1"/>
          <w:shd w:val="clear" w:color="auto" w:fill="FFFFFF"/>
          <w:lang w:val="en-GB"/>
        </w:rPr>
        <w:t>Ya‘</w:t>
      </w:r>
      <w:proofErr w:type="gramEnd"/>
      <w:r w:rsidRPr="00397268">
        <w:rPr>
          <w:color w:val="000000" w:themeColor="text1"/>
          <w:shd w:val="clear" w:color="auto" w:fill="FFFFFF"/>
          <w:lang w:val="en-GB"/>
        </w:rPr>
        <w:t>qāb</w:t>
      </w:r>
      <w:proofErr w:type="spellEnd"/>
      <w:r w:rsidRPr="00397268">
        <w:rPr>
          <w:color w:val="000000" w:themeColor="text1"/>
          <w:shd w:val="clear" w:color="auto" w:fill="FFFFFF"/>
          <w:lang w:val="en-GB"/>
        </w:rPr>
        <w:t xml:space="preserve"> ibn </w:t>
      </w:r>
      <w:proofErr w:type="spellStart"/>
      <w:r w:rsidRPr="00397268">
        <w:rPr>
          <w:color w:val="000000" w:themeColor="text1"/>
          <w:shd w:val="clear" w:color="auto" w:fill="FFFFFF"/>
          <w:lang w:val="en-GB"/>
        </w:rPr>
        <w:t>Isḥāq</w:t>
      </w:r>
      <w:proofErr w:type="spellEnd"/>
      <w:r w:rsidRPr="00397268">
        <w:rPr>
          <w:color w:val="000000" w:themeColor="text1"/>
          <w:shd w:val="clear" w:color="auto" w:fill="FFFFFF"/>
          <w:lang w:val="en-GB"/>
        </w:rPr>
        <w:t> </w:t>
      </w:r>
      <w:bookmarkStart w:id="0" w:name="m_815102061568461864_m_-9774445786264028"/>
      <w:r w:rsidRPr="00397268">
        <w:rPr>
          <w:color w:val="000000" w:themeColor="text1"/>
          <w:shd w:val="clear" w:color="auto" w:fill="FFFFFF"/>
          <w:lang w:val="en-GB"/>
        </w:rPr>
        <w:t>al-</w:t>
      </w:r>
      <w:proofErr w:type="spellStart"/>
      <w:r w:rsidRPr="00397268">
        <w:rPr>
          <w:color w:val="000000" w:themeColor="text1"/>
          <w:shd w:val="clear" w:color="auto" w:fill="FFFFFF"/>
          <w:lang w:val="en-GB"/>
        </w:rPr>
        <w:t>Kindī</w:t>
      </w:r>
      <w:bookmarkEnd w:id="0"/>
      <w:r w:rsidRPr="00397268">
        <w:rPr>
          <w:color w:val="000000" w:themeColor="text1"/>
          <w:shd w:val="clear" w:color="auto" w:fill="FFFFFF"/>
          <w:lang w:val="en-GB"/>
        </w:rPr>
        <w:t>’s</w:t>
      </w:r>
      <w:proofErr w:type="spellEnd"/>
      <w:r w:rsidRPr="00397268">
        <w:rPr>
          <w:color w:val="000000" w:themeColor="text1"/>
          <w:shd w:val="clear" w:color="auto" w:fill="FFFFFF"/>
          <w:lang w:val="en-GB"/>
        </w:rPr>
        <w:t> (ca. 800-870 CE) astrology. In service of this aim, initially necessary foundational information about this extraordinary figure himself, cultural context that his thought belongs, his relevant treatises and to some extent the </w:t>
      </w:r>
      <w:proofErr w:type="spellStart"/>
      <w:r w:rsidRPr="00397268">
        <w:rPr>
          <w:i/>
          <w:color w:val="000000" w:themeColor="text1"/>
          <w:shd w:val="clear" w:color="auto" w:fill="FFFFFF"/>
          <w:lang w:val="en-GB"/>
        </w:rPr>
        <w:t>Quellenforschung</w:t>
      </w:r>
      <w:proofErr w:type="spellEnd"/>
      <w:r w:rsidRPr="00397268">
        <w:rPr>
          <w:color w:val="000000" w:themeColor="text1"/>
          <w:shd w:val="clear" w:color="auto" w:fill="FFFFFF"/>
          <w:lang w:val="en-GB"/>
        </w:rPr>
        <w:t>, the influences upon/the sources of his thought will be presented. The phenomenon of fate, in this context, implies the possibility of fathoming Divine Providence (to a certain extent) via astrology, which in turn implies predetermination of human actions and thus engenders the age-old question of human freewill and moral responsibility. In that respect, in the second part of the essay, freewill/determinism (in)compatibility in al-</w:t>
      </w:r>
      <w:proofErr w:type="spellStart"/>
      <w:r w:rsidRPr="00397268">
        <w:rPr>
          <w:color w:val="000000" w:themeColor="text1"/>
          <w:shd w:val="clear" w:color="auto" w:fill="FFFFFF"/>
          <w:lang w:val="en-GB"/>
        </w:rPr>
        <w:t>Kindī’s</w:t>
      </w:r>
      <w:proofErr w:type="spellEnd"/>
      <w:r w:rsidRPr="00397268">
        <w:rPr>
          <w:color w:val="000000" w:themeColor="text1"/>
          <w:shd w:val="clear" w:color="auto" w:fill="FFFFFF"/>
          <w:lang w:val="en-GB"/>
        </w:rPr>
        <w:t xml:space="preserve"> astrology will be elaborated. Relevant elaboration will be done through the three compatibilist notions of freedom, as they are categorized by Robert </w:t>
      </w:r>
      <w:r w:rsidR="004E63EF" w:rsidRPr="00397268">
        <w:rPr>
          <w:color w:val="000000" w:themeColor="text1"/>
          <w:shd w:val="clear" w:color="auto" w:fill="FFFFFF"/>
          <w:lang w:val="en-GB"/>
        </w:rPr>
        <w:t>Kan</w:t>
      </w:r>
      <w:r w:rsidR="0088051D" w:rsidRPr="00397268">
        <w:rPr>
          <w:color w:val="000000" w:themeColor="text1"/>
          <w:shd w:val="clear" w:color="auto" w:fill="FFFFFF"/>
          <w:lang w:val="en-GB"/>
        </w:rPr>
        <w:t>e</w:t>
      </w:r>
      <w:r w:rsidR="001213A2" w:rsidRPr="00397268">
        <w:rPr>
          <w:color w:val="000000" w:themeColor="text1"/>
          <w:lang w:val="en-GB"/>
        </w:rPr>
        <w:t xml:space="preserve"> while </w:t>
      </w:r>
      <w:r w:rsidR="00F37FA3" w:rsidRPr="00397268">
        <w:rPr>
          <w:color w:val="000000" w:themeColor="text1"/>
          <w:shd w:val="clear" w:color="auto" w:fill="FFFFFF"/>
          <w:lang w:val="en-GB"/>
        </w:rPr>
        <w:t>al-</w:t>
      </w:r>
      <w:proofErr w:type="spellStart"/>
      <w:r w:rsidR="00F37FA3" w:rsidRPr="00397268">
        <w:rPr>
          <w:color w:val="000000" w:themeColor="text1"/>
          <w:shd w:val="clear" w:color="auto" w:fill="FFFFFF"/>
          <w:lang w:val="en-GB"/>
        </w:rPr>
        <w:t>Kindī’s</w:t>
      </w:r>
      <w:proofErr w:type="spellEnd"/>
      <w:r w:rsidR="00F37FA3" w:rsidRPr="00397268">
        <w:rPr>
          <w:color w:val="000000" w:themeColor="text1"/>
          <w:shd w:val="clear" w:color="auto" w:fill="FFFFFF"/>
          <w:lang w:val="en-GB"/>
        </w:rPr>
        <w:t> </w:t>
      </w:r>
      <w:r w:rsidR="001213A2" w:rsidRPr="00397268">
        <w:rPr>
          <w:color w:val="000000" w:themeColor="text1"/>
          <w:lang w:val="en-GB"/>
        </w:rPr>
        <w:t xml:space="preserve">possible </w:t>
      </w:r>
      <w:r w:rsidR="001213A2" w:rsidRPr="00397268">
        <w:rPr>
          <w:color w:val="000000" w:themeColor="text1"/>
          <w:shd w:val="clear" w:color="auto" w:fill="FFFFFF"/>
          <w:lang w:val="en-GB"/>
        </w:rPr>
        <w:t>libertarian</w:t>
      </w:r>
      <w:r w:rsidR="001213A2" w:rsidRPr="00397268">
        <w:rPr>
          <w:color w:val="000000" w:themeColor="text1"/>
          <w:shd w:val="clear" w:color="auto" w:fill="FFFFFF"/>
          <w:lang w:val="en-GB"/>
        </w:rPr>
        <w:t xml:space="preserve">ism will also be </w:t>
      </w:r>
      <w:r w:rsidR="00F37FA3" w:rsidRPr="00397268">
        <w:rPr>
          <w:color w:val="000000" w:themeColor="text1"/>
          <w:shd w:val="clear" w:color="auto" w:fill="FFFFFF"/>
          <w:lang w:val="en-GB"/>
        </w:rPr>
        <w:t>touched upon</w:t>
      </w:r>
      <w:r w:rsidR="001213A2" w:rsidRPr="00397268">
        <w:rPr>
          <w:color w:val="000000" w:themeColor="text1"/>
          <w:shd w:val="clear" w:color="auto" w:fill="FFFFFF"/>
          <w:lang w:val="en-GB"/>
        </w:rPr>
        <w:t>.</w:t>
      </w:r>
      <w:r w:rsidR="005933B6" w:rsidRPr="00397268">
        <w:rPr>
          <w:rStyle w:val="FootnoteReference"/>
          <w:color w:val="000000" w:themeColor="text1"/>
          <w:lang w:val="en-GB"/>
        </w:rPr>
        <w:footnoteReference w:id="1"/>
      </w:r>
    </w:p>
    <w:p w:rsidR="00EA3F0D" w:rsidRPr="00397268" w:rsidRDefault="00EA3F0D" w:rsidP="005220E7">
      <w:pPr>
        <w:jc w:val="both"/>
        <w:rPr>
          <w:color w:val="000000" w:themeColor="text1"/>
          <w:shd w:val="clear" w:color="auto" w:fill="FFFFFF"/>
          <w:lang w:val="en-GB"/>
        </w:rPr>
      </w:pPr>
    </w:p>
    <w:p w:rsidR="00382BBF" w:rsidRPr="00397268" w:rsidRDefault="00A76600" w:rsidP="00812C59">
      <w:pPr>
        <w:jc w:val="both"/>
        <w:rPr>
          <w:color w:val="000000" w:themeColor="text1"/>
          <w:shd w:val="clear" w:color="auto" w:fill="FFFFFF"/>
          <w:lang w:val="en-GB"/>
        </w:rPr>
      </w:pPr>
      <w:r w:rsidRPr="00397268">
        <w:rPr>
          <w:color w:val="000000" w:themeColor="text1"/>
          <w:shd w:val="clear" w:color="auto" w:fill="FFFFFF"/>
          <w:lang w:val="en-GB"/>
        </w:rPr>
        <w:t>A</w:t>
      </w:r>
      <w:r w:rsidR="00755D56" w:rsidRPr="00397268">
        <w:rPr>
          <w:color w:val="000000" w:themeColor="text1"/>
          <w:shd w:val="clear" w:color="auto" w:fill="FFFFFF"/>
          <w:lang w:val="en-GB"/>
        </w:rPr>
        <w:t>l-</w:t>
      </w:r>
      <w:proofErr w:type="spellStart"/>
      <w:r w:rsidR="00755D56" w:rsidRPr="00397268">
        <w:rPr>
          <w:color w:val="000000" w:themeColor="text1"/>
          <w:shd w:val="clear" w:color="auto" w:fill="FFFFFF"/>
          <w:lang w:val="en-GB"/>
        </w:rPr>
        <w:t>Kindī</w:t>
      </w:r>
      <w:proofErr w:type="spellEnd"/>
      <w:r w:rsidR="002B7E06" w:rsidRPr="00397268">
        <w:rPr>
          <w:color w:val="000000" w:themeColor="text1"/>
          <w:shd w:val="clear" w:color="auto" w:fill="FFFFFF"/>
          <w:lang w:val="en-GB"/>
        </w:rPr>
        <w:t xml:space="preserve">, </w:t>
      </w:r>
      <w:r w:rsidR="005220E7" w:rsidRPr="00397268">
        <w:rPr>
          <w:color w:val="000000" w:themeColor="text1"/>
          <w:shd w:val="clear" w:color="auto" w:fill="FFFFFF"/>
          <w:lang w:val="en-GB"/>
        </w:rPr>
        <w:t>who was an Arab of noble descend</w:t>
      </w:r>
      <w:r w:rsidR="002B7E06" w:rsidRPr="00397268">
        <w:rPr>
          <w:color w:val="000000" w:themeColor="text1"/>
          <w:shd w:val="clear" w:color="auto" w:fill="FFFFFF"/>
          <w:lang w:val="en-GB"/>
        </w:rPr>
        <w:t>,</w:t>
      </w:r>
      <w:r w:rsidR="00CE52DB" w:rsidRPr="00397268">
        <w:rPr>
          <w:color w:val="000000" w:themeColor="text1"/>
          <w:shd w:val="clear" w:color="auto" w:fill="FFFFFF"/>
          <w:lang w:val="en-GB"/>
        </w:rPr>
        <w:t xml:space="preserve"> </w:t>
      </w:r>
      <w:r w:rsidR="005220E7" w:rsidRPr="00397268">
        <w:rPr>
          <w:color w:val="000000" w:themeColor="text1"/>
          <w:shd w:val="clear" w:color="auto" w:fill="FFFFFF"/>
          <w:lang w:val="en-GB"/>
        </w:rPr>
        <w:t xml:space="preserve">is </w:t>
      </w:r>
      <w:r w:rsidR="00DC34CC" w:rsidRPr="00397268">
        <w:rPr>
          <w:color w:val="000000" w:themeColor="text1"/>
          <w:shd w:val="clear" w:color="auto" w:fill="FFFFFF"/>
          <w:lang w:val="en-GB"/>
        </w:rPr>
        <w:t xml:space="preserve">the first </w:t>
      </w:r>
      <w:r w:rsidRPr="00397268">
        <w:rPr>
          <w:color w:val="000000" w:themeColor="text1"/>
          <w:shd w:val="clear" w:color="auto" w:fill="FFFFFF"/>
          <w:lang w:val="en-GB"/>
        </w:rPr>
        <w:t xml:space="preserve">self-identified </w:t>
      </w:r>
      <w:r w:rsidR="00DC34CC" w:rsidRPr="00397268">
        <w:rPr>
          <w:color w:val="000000" w:themeColor="text1"/>
          <w:shd w:val="clear" w:color="auto" w:fill="FFFFFF"/>
          <w:lang w:val="en-GB"/>
        </w:rPr>
        <w:t>philosopher of Islam</w:t>
      </w:r>
      <w:r w:rsidR="00773876" w:rsidRPr="00397268">
        <w:rPr>
          <w:color w:val="000000" w:themeColor="text1"/>
          <w:shd w:val="clear" w:color="auto" w:fill="FFFFFF"/>
          <w:lang w:val="en-GB"/>
        </w:rPr>
        <w:t>, and due to t</w:t>
      </w:r>
      <w:r w:rsidR="005220E7" w:rsidRPr="00397268">
        <w:rPr>
          <w:color w:val="000000" w:themeColor="text1"/>
          <w:shd w:val="clear" w:color="auto" w:fill="FFFFFF"/>
          <w:lang w:val="en-GB"/>
        </w:rPr>
        <w:t>his pioneering position</w:t>
      </w:r>
      <w:r w:rsidR="00773876" w:rsidRPr="00397268">
        <w:rPr>
          <w:color w:val="000000" w:themeColor="text1"/>
          <w:shd w:val="clear" w:color="auto" w:fill="FFFFFF"/>
          <w:lang w:val="en-GB"/>
        </w:rPr>
        <w:t>,</w:t>
      </w:r>
      <w:r w:rsidR="005220E7" w:rsidRPr="00397268">
        <w:rPr>
          <w:color w:val="000000" w:themeColor="text1"/>
          <w:shd w:val="clear" w:color="auto" w:fill="FFFFFF"/>
          <w:lang w:val="en-GB"/>
        </w:rPr>
        <w:t xml:space="preserve"> his w</w:t>
      </w:r>
      <w:r w:rsidR="004B10BB" w:rsidRPr="00397268">
        <w:rPr>
          <w:color w:val="000000" w:themeColor="text1"/>
          <w:shd w:val="clear" w:color="auto" w:fill="FFFFFF"/>
          <w:lang w:val="en-GB"/>
        </w:rPr>
        <w:t>riting</w:t>
      </w:r>
      <w:r w:rsidR="005220E7" w:rsidRPr="00397268">
        <w:rPr>
          <w:color w:val="000000" w:themeColor="text1"/>
          <w:shd w:val="clear" w:color="auto" w:fill="FFFFFF"/>
          <w:lang w:val="en-GB"/>
        </w:rPr>
        <w:t xml:space="preserve">s received considerable attention </w:t>
      </w:r>
      <w:r w:rsidR="00B502E7" w:rsidRPr="00397268">
        <w:rPr>
          <w:color w:val="000000" w:themeColor="text1"/>
          <w:shd w:val="clear" w:color="auto" w:fill="FFFFFF"/>
          <w:lang w:val="en-GB"/>
        </w:rPr>
        <w:t>by</w:t>
      </w:r>
      <w:r w:rsidR="005220E7" w:rsidRPr="00397268">
        <w:rPr>
          <w:color w:val="000000" w:themeColor="text1"/>
          <w:shd w:val="clear" w:color="auto" w:fill="FFFFFF"/>
          <w:lang w:val="en-GB"/>
        </w:rPr>
        <w:t xml:space="preserve"> </w:t>
      </w:r>
      <w:r w:rsidR="00773876" w:rsidRPr="00397268">
        <w:rPr>
          <w:color w:val="000000" w:themeColor="text1"/>
          <w:shd w:val="clear" w:color="auto" w:fill="FFFFFF"/>
          <w:lang w:val="en-GB"/>
        </w:rPr>
        <w:t xml:space="preserve">contemporary </w:t>
      </w:r>
      <w:r w:rsidR="005220E7" w:rsidRPr="00397268">
        <w:rPr>
          <w:color w:val="000000" w:themeColor="text1"/>
          <w:shd w:val="clear" w:color="auto" w:fill="FFFFFF"/>
          <w:lang w:val="en-GB"/>
        </w:rPr>
        <w:t xml:space="preserve">scholars </w:t>
      </w:r>
      <w:r w:rsidR="00B502E7" w:rsidRPr="00397268">
        <w:rPr>
          <w:color w:val="000000" w:themeColor="text1"/>
          <w:shd w:val="clear" w:color="auto" w:fill="FFFFFF"/>
          <w:lang w:val="en-GB"/>
        </w:rPr>
        <w:t>in</w:t>
      </w:r>
      <w:r w:rsidR="00773876" w:rsidRPr="00397268">
        <w:rPr>
          <w:color w:val="000000" w:themeColor="text1"/>
          <w:shd w:val="clear" w:color="auto" w:fill="FFFFFF"/>
          <w:lang w:val="en-GB"/>
        </w:rPr>
        <w:t xml:space="preserve"> </w:t>
      </w:r>
      <w:r w:rsidR="00C01153" w:rsidRPr="00397268">
        <w:rPr>
          <w:color w:val="000000" w:themeColor="text1"/>
          <w:shd w:val="clear" w:color="auto" w:fill="FFFFFF"/>
          <w:lang w:val="en-GB"/>
        </w:rPr>
        <w:t>various fields</w:t>
      </w:r>
      <w:r w:rsidR="005220E7" w:rsidRPr="00397268">
        <w:rPr>
          <w:color w:val="000000" w:themeColor="text1"/>
          <w:shd w:val="clear" w:color="auto" w:fill="FFFFFF"/>
          <w:lang w:val="en-GB"/>
        </w:rPr>
        <w:t xml:space="preserve">. </w:t>
      </w:r>
      <w:r w:rsidR="00F2002D" w:rsidRPr="00397268">
        <w:rPr>
          <w:color w:val="000000" w:themeColor="text1"/>
          <w:shd w:val="clear" w:color="auto" w:fill="FFFFFF"/>
          <w:lang w:val="en-GB"/>
        </w:rPr>
        <w:t>Supported by his cosmological philosophy, h</w:t>
      </w:r>
      <w:r w:rsidR="005220E7" w:rsidRPr="00397268">
        <w:rPr>
          <w:color w:val="000000" w:themeColor="text1"/>
          <w:shd w:val="clear" w:color="auto" w:fill="FFFFFF"/>
          <w:lang w:val="en-GB"/>
        </w:rPr>
        <w:t>e</w:t>
      </w:r>
      <w:r w:rsidR="000F002C" w:rsidRPr="00397268">
        <w:rPr>
          <w:color w:val="000000" w:themeColor="text1"/>
          <w:shd w:val="clear" w:color="auto" w:fill="FFFFFF"/>
          <w:lang w:val="en-GB"/>
        </w:rPr>
        <w:t xml:space="preserve"> </w:t>
      </w:r>
      <w:r w:rsidR="005220E7" w:rsidRPr="00397268">
        <w:rPr>
          <w:color w:val="000000" w:themeColor="text1"/>
          <w:shd w:val="clear" w:color="auto" w:fill="FFFFFF"/>
          <w:lang w:val="en-GB"/>
        </w:rPr>
        <w:t>was</w:t>
      </w:r>
      <w:r w:rsidR="000F002C" w:rsidRPr="00397268">
        <w:rPr>
          <w:color w:val="000000" w:themeColor="text1"/>
          <w:shd w:val="clear" w:color="auto" w:fill="FFFFFF"/>
          <w:lang w:val="en-GB"/>
        </w:rPr>
        <w:t xml:space="preserve"> a</w:t>
      </w:r>
      <w:r w:rsidR="005220E7" w:rsidRPr="00397268">
        <w:rPr>
          <w:color w:val="000000" w:themeColor="text1"/>
          <w:shd w:val="clear" w:color="auto" w:fill="FFFFFF"/>
          <w:lang w:val="en-GB"/>
        </w:rPr>
        <w:t>lso a</w:t>
      </w:r>
      <w:r w:rsidR="000F002C" w:rsidRPr="00397268">
        <w:rPr>
          <w:color w:val="000000" w:themeColor="text1"/>
          <w:shd w:val="clear" w:color="auto" w:fill="FFFFFF"/>
          <w:lang w:val="en-GB"/>
        </w:rPr>
        <w:t>n astrologer</w:t>
      </w:r>
      <w:r w:rsidR="007700A2" w:rsidRPr="00397268">
        <w:rPr>
          <w:color w:val="000000" w:themeColor="text1"/>
          <w:shd w:val="clear" w:color="auto" w:fill="FFFFFF"/>
          <w:lang w:val="en-GB"/>
        </w:rPr>
        <w:t xml:space="preserve">. </w:t>
      </w:r>
      <w:r w:rsidR="00516679" w:rsidRPr="00397268">
        <w:rPr>
          <w:color w:val="000000" w:themeColor="text1"/>
          <w:lang w:val="en-GB"/>
        </w:rPr>
        <w:t xml:space="preserve">He served at the court of </w:t>
      </w:r>
      <w:r w:rsidR="00295DD1" w:rsidRPr="00397268">
        <w:rPr>
          <w:color w:val="000000" w:themeColor="text1"/>
          <w:lang w:val="en-GB"/>
        </w:rPr>
        <w:t>Round C</w:t>
      </w:r>
      <w:r w:rsidR="000F002C" w:rsidRPr="00397268">
        <w:rPr>
          <w:color w:val="000000" w:themeColor="text1"/>
          <w:lang w:val="en-GB"/>
        </w:rPr>
        <w:t xml:space="preserve">ity of </w:t>
      </w:r>
      <w:r w:rsidR="00516679" w:rsidRPr="00397268">
        <w:rPr>
          <w:color w:val="000000" w:themeColor="text1"/>
          <w:lang w:val="en-GB"/>
        </w:rPr>
        <w:t>Bagh</w:t>
      </w:r>
      <w:r w:rsidR="00B502E7" w:rsidRPr="00397268">
        <w:rPr>
          <w:color w:val="000000" w:themeColor="text1"/>
          <w:lang w:val="en-GB"/>
        </w:rPr>
        <w:t>dad</w:t>
      </w:r>
      <w:r w:rsidR="00773876" w:rsidRPr="00397268">
        <w:rPr>
          <w:color w:val="000000" w:themeColor="text1"/>
          <w:lang w:val="en-GB"/>
        </w:rPr>
        <w:t xml:space="preserve">, </w:t>
      </w:r>
      <w:r w:rsidR="00AF688D" w:rsidRPr="00397268">
        <w:rPr>
          <w:color w:val="000000" w:themeColor="text1"/>
          <w:shd w:val="clear" w:color="auto" w:fill="FFFFFF"/>
          <w:lang w:val="en-GB"/>
        </w:rPr>
        <w:t xml:space="preserve">under the Abbasid </w:t>
      </w:r>
      <w:r w:rsidR="005220E7" w:rsidRPr="00397268">
        <w:rPr>
          <w:color w:val="000000" w:themeColor="text1"/>
          <w:shd w:val="clear" w:color="auto" w:fill="FFFFFF"/>
          <w:lang w:val="en-GB"/>
        </w:rPr>
        <w:t>caliph al-</w:t>
      </w:r>
      <w:proofErr w:type="spellStart"/>
      <w:proofErr w:type="gramStart"/>
      <w:r w:rsidR="005220E7" w:rsidRPr="00397268">
        <w:rPr>
          <w:color w:val="000000" w:themeColor="text1"/>
          <w:shd w:val="clear" w:color="auto" w:fill="FFFFFF"/>
          <w:lang w:val="en-GB"/>
        </w:rPr>
        <w:t>Ma</w:t>
      </w:r>
      <w:r w:rsidR="00773876" w:rsidRPr="00397268">
        <w:rPr>
          <w:color w:val="000000" w:themeColor="text1"/>
          <w:lang w:val="en-GB"/>
        </w:rPr>
        <w:t>‘</w:t>
      </w:r>
      <w:proofErr w:type="gramEnd"/>
      <w:r w:rsidR="005220E7" w:rsidRPr="00397268">
        <w:rPr>
          <w:color w:val="000000" w:themeColor="text1"/>
          <w:shd w:val="clear" w:color="auto" w:fill="FFFFFF"/>
          <w:lang w:val="en-GB"/>
        </w:rPr>
        <w:t>mun</w:t>
      </w:r>
      <w:proofErr w:type="spellEnd"/>
      <w:r w:rsidR="005220E7" w:rsidRPr="00397268">
        <w:rPr>
          <w:color w:val="000000" w:themeColor="text1"/>
          <w:shd w:val="clear" w:color="auto" w:fill="FFFFFF"/>
          <w:lang w:val="en-GB"/>
        </w:rPr>
        <w:t xml:space="preserve"> and under his successor al-</w:t>
      </w:r>
      <w:proofErr w:type="spellStart"/>
      <w:r w:rsidR="005220E7" w:rsidRPr="00397268">
        <w:rPr>
          <w:color w:val="000000" w:themeColor="text1"/>
          <w:shd w:val="clear" w:color="auto" w:fill="FFFFFF"/>
          <w:lang w:val="en-GB"/>
        </w:rPr>
        <w:t>Mu</w:t>
      </w:r>
      <w:r w:rsidR="00773876" w:rsidRPr="00397268">
        <w:rPr>
          <w:color w:val="000000" w:themeColor="text1"/>
          <w:lang w:val="en-GB"/>
        </w:rPr>
        <w:t>‘</w:t>
      </w:r>
      <w:r w:rsidR="005220E7" w:rsidRPr="00397268">
        <w:rPr>
          <w:color w:val="000000" w:themeColor="text1"/>
          <w:shd w:val="clear" w:color="auto" w:fill="FFFFFF"/>
          <w:lang w:val="en-GB"/>
        </w:rPr>
        <w:t>tasim</w:t>
      </w:r>
      <w:proofErr w:type="spellEnd"/>
      <w:r w:rsidR="003375F0" w:rsidRPr="00397268">
        <w:rPr>
          <w:color w:val="000000" w:themeColor="text1"/>
          <w:lang w:val="en-GB"/>
        </w:rPr>
        <w:t xml:space="preserve">, </w:t>
      </w:r>
      <w:r w:rsidR="000F002C" w:rsidRPr="00397268">
        <w:rPr>
          <w:color w:val="000000" w:themeColor="text1"/>
          <w:lang w:val="en-GB"/>
        </w:rPr>
        <w:t>an Islamic cosmopolis</w:t>
      </w:r>
      <w:r w:rsidR="005220E7" w:rsidRPr="00397268">
        <w:rPr>
          <w:color w:val="000000" w:themeColor="text1"/>
          <w:lang w:val="en-GB"/>
        </w:rPr>
        <w:t xml:space="preserve"> founded by al-</w:t>
      </w:r>
      <w:proofErr w:type="spellStart"/>
      <w:r w:rsidR="005220E7" w:rsidRPr="00397268">
        <w:rPr>
          <w:color w:val="000000" w:themeColor="text1"/>
          <w:lang w:val="en-GB"/>
        </w:rPr>
        <w:t>Ma</w:t>
      </w:r>
      <w:r w:rsidR="00773876" w:rsidRPr="00397268">
        <w:rPr>
          <w:color w:val="000000" w:themeColor="text1"/>
          <w:lang w:val="en-GB"/>
        </w:rPr>
        <w:t>‘</w:t>
      </w:r>
      <w:r w:rsidR="005220E7" w:rsidRPr="00397268">
        <w:rPr>
          <w:color w:val="000000" w:themeColor="text1"/>
          <w:lang w:val="en-GB"/>
        </w:rPr>
        <w:t>mun’s</w:t>
      </w:r>
      <w:proofErr w:type="spellEnd"/>
      <w:r w:rsidR="005220E7" w:rsidRPr="00397268">
        <w:rPr>
          <w:color w:val="000000" w:themeColor="text1"/>
          <w:lang w:val="en-GB"/>
        </w:rPr>
        <w:t xml:space="preserve"> grandfather al-Mansur</w:t>
      </w:r>
      <w:r w:rsidR="00C76E02" w:rsidRPr="00397268">
        <w:rPr>
          <w:color w:val="000000" w:themeColor="text1"/>
          <w:lang w:val="en-GB"/>
        </w:rPr>
        <w:t xml:space="preserve">, </w:t>
      </w:r>
      <w:r w:rsidR="00C76E02" w:rsidRPr="00397268">
        <w:rPr>
          <w:color w:val="000000" w:themeColor="text1"/>
          <w:shd w:val="clear" w:color="auto" w:fill="FFFFFF"/>
          <w:lang w:val="en-GB"/>
        </w:rPr>
        <w:t xml:space="preserve">during whose </w:t>
      </w:r>
      <w:r w:rsidR="00B502E7" w:rsidRPr="00397268">
        <w:rPr>
          <w:color w:val="000000" w:themeColor="text1"/>
          <w:shd w:val="clear" w:color="auto" w:fill="FFFFFF"/>
          <w:lang w:val="en-GB"/>
        </w:rPr>
        <w:t>reign</w:t>
      </w:r>
      <w:r w:rsidR="00C76E02" w:rsidRPr="00397268">
        <w:rPr>
          <w:color w:val="000000" w:themeColor="text1"/>
          <w:shd w:val="clear" w:color="auto" w:fill="FFFFFF"/>
          <w:lang w:val="en-GB"/>
        </w:rPr>
        <w:t xml:space="preserve"> the so called Graeco-Arabic translation movement </w:t>
      </w:r>
      <w:r w:rsidR="00B502E7" w:rsidRPr="00397268">
        <w:rPr>
          <w:color w:val="000000" w:themeColor="text1"/>
          <w:shd w:val="clear" w:color="auto" w:fill="FFFFFF"/>
          <w:lang w:val="en-GB"/>
        </w:rPr>
        <w:t>commenced</w:t>
      </w:r>
      <w:r w:rsidR="005220E7" w:rsidRPr="00397268">
        <w:rPr>
          <w:color w:val="000000" w:themeColor="text1"/>
          <w:shd w:val="clear" w:color="auto" w:fill="FFFFFF"/>
          <w:lang w:val="en-GB"/>
        </w:rPr>
        <w:t>.</w:t>
      </w:r>
      <w:r w:rsidR="00773876" w:rsidRPr="00397268">
        <w:rPr>
          <w:color w:val="000000" w:themeColor="text1"/>
          <w:shd w:val="clear" w:color="auto" w:fill="FFFFFF"/>
          <w:lang w:val="en-GB"/>
        </w:rPr>
        <w:t xml:space="preserve"> </w:t>
      </w:r>
      <w:r w:rsidR="00E10B83" w:rsidRPr="00397268">
        <w:rPr>
          <w:color w:val="000000" w:themeColor="text1"/>
          <w:shd w:val="clear" w:color="auto" w:fill="FFFFFF"/>
          <w:lang w:val="en-GB"/>
        </w:rPr>
        <w:t>U</w:t>
      </w:r>
      <w:r w:rsidR="00773876" w:rsidRPr="00397268">
        <w:rPr>
          <w:color w:val="000000" w:themeColor="text1"/>
          <w:shd w:val="clear" w:color="auto" w:fill="FFFFFF"/>
          <w:lang w:val="en-GB"/>
        </w:rPr>
        <w:t>nder al-</w:t>
      </w:r>
      <w:proofErr w:type="spellStart"/>
      <w:proofErr w:type="gramStart"/>
      <w:r w:rsidR="00773876" w:rsidRPr="00397268">
        <w:rPr>
          <w:color w:val="000000" w:themeColor="text1"/>
          <w:shd w:val="clear" w:color="auto" w:fill="FFFFFF"/>
          <w:lang w:val="en-GB"/>
        </w:rPr>
        <w:t>Mu‘</w:t>
      </w:r>
      <w:proofErr w:type="gramEnd"/>
      <w:r w:rsidR="00773876" w:rsidRPr="00397268">
        <w:rPr>
          <w:color w:val="000000" w:themeColor="text1"/>
          <w:shd w:val="clear" w:color="auto" w:fill="FFFFFF"/>
          <w:lang w:val="en-GB"/>
        </w:rPr>
        <w:t>tasim</w:t>
      </w:r>
      <w:proofErr w:type="spellEnd"/>
      <w:r w:rsidR="00773876" w:rsidRPr="00397268">
        <w:rPr>
          <w:color w:val="000000" w:themeColor="text1"/>
          <w:shd w:val="clear" w:color="auto" w:fill="FFFFFF"/>
          <w:lang w:val="en-GB"/>
        </w:rPr>
        <w:t xml:space="preserve"> al-</w:t>
      </w:r>
      <w:proofErr w:type="spellStart"/>
      <w:r w:rsidR="00773876" w:rsidRPr="00397268">
        <w:rPr>
          <w:color w:val="000000" w:themeColor="text1"/>
          <w:shd w:val="clear" w:color="auto" w:fill="FFFFFF"/>
          <w:lang w:val="en-GB"/>
        </w:rPr>
        <w:t>Kindī’s</w:t>
      </w:r>
      <w:proofErr w:type="spellEnd"/>
      <w:r w:rsidR="00773876" w:rsidRPr="00397268">
        <w:rPr>
          <w:color w:val="000000" w:themeColor="text1"/>
          <w:shd w:val="clear" w:color="auto" w:fill="FFFFFF"/>
          <w:lang w:val="en-GB"/>
        </w:rPr>
        <w:t xml:space="preserve"> philosophical career peaked, to whom his </w:t>
      </w:r>
      <w:r w:rsidR="00773876" w:rsidRPr="00397268">
        <w:rPr>
          <w:iCs/>
          <w:color w:val="000000" w:themeColor="text1"/>
          <w:shd w:val="clear" w:color="auto" w:fill="FFFFFF"/>
          <w:lang w:val="en-GB"/>
        </w:rPr>
        <w:t>most fa</w:t>
      </w:r>
      <w:r w:rsidR="0029368D" w:rsidRPr="00397268">
        <w:rPr>
          <w:iCs/>
          <w:color w:val="000000" w:themeColor="text1"/>
          <w:shd w:val="clear" w:color="auto" w:fill="FFFFFF"/>
          <w:lang w:val="en-GB"/>
        </w:rPr>
        <w:t>mous work, </w:t>
      </w:r>
      <w:r w:rsidR="0029368D" w:rsidRPr="00397268">
        <w:rPr>
          <w:i/>
          <w:iCs/>
          <w:color w:val="000000" w:themeColor="text1"/>
          <w:shd w:val="clear" w:color="auto" w:fill="FFFFFF"/>
          <w:lang w:val="en-GB"/>
        </w:rPr>
        <w:t>On First Philosophy</w:t>
      </w:r>
      <w:r w:rsidR="00773876" w:rsidRPr="00397268">
        <w:rPr>
          <w:iCs/>
          <w:color w:val="000000" w:themeColor="text1"/>
          <w:shd w:val="clear" w:color="auto" w:fill="FFFFFF"/>
          <w:lang w:val="en-GB"/>
        </w:rPr>
        <w:t xml:space="preserve">, </w:t>
      </w:r>
      <w:r w:rsidR="00C76E02" w:rsidRPr="00397268">
        <w:rPr>
          <w:iCs/>
          <w:color w:val="000000" w:themeColor="text1"/>
          <w:shd w:val="clear" w:color="auto" w:fill="FFFFFF"/>
          <w:lang w:val="en-GB"/>
        </w:rPr>
        <w:t xml:space="preserve">is dedicated </w:t>
      </w:r>
      <w:r w:rsidR="00773876" w:rsidRPr="00397268">
        <w:rPr>
          <w:iCs/>
          <w:color w:val="000000" w:themeColor="text1"/>
          <w:shd w:val="clear" w:color="auto" w:fill="FFFFFF"/>
          <w:lang w:val="en-GB"/>
        </w:rPr>
        <w:t>and whose son Ahmad</w:t>
      </w:r>
      <w:r w:rsidR="00F2002D" w:rsidRPr="00397268">
        <w:rPr>
          <w:iCs/>
          <w:color w:val="000000" w:themeColor="text1"/>
          <w:shd w:val="clear" w:color="auto" w:fill="FFFFFF"/>
          <w:lang w:val="en-GB"/>
        </w:rPr>
        <w:t>,</w:t>
      </w:r>
      <w:r w:rsidR="00773876" w:rsidRPr="00397268">
        <w:rPr>
          <w:iCs/>
          <w:color w:val="000000" w:themeColor="text1"/>
          <w:shd w:val="clear" w:color="auto" w:fill="FFFFFF"/>
          <w:lang w:val="en-GB"/>
        </w:rPr>
        <w:t xml:space="preserve"> </w:t>
      </w:r>
      <w:r w:rsidR="00C76E02" w:rsidRPr="00397268">
        <w:rPr>
          <w:iCs/>
          <w:color w:val="000000" w:themeColor="text1"/>
          <w:shd w:val="clear" w:color="auto" w:fill="FFFFFF"/>
          <w:lang w:val="en-GB"/>
        </w:rPr>
        <w:t>al-</w:t>
      </w:r>
      <w:proofErr w:type="spellStart"/>
      <w:r w:rsidR="00C76E02" w:rsidRPr="00397268">
        <w:rPr>
          <w:iCs/>
          <w:color w:val="000000" w:themeColor="text1"/>
          <w:shd w:val="clear" w:color="auto" w:fill="FFFFFF"/>
          <w:lang w:val="en-GB"/>
        </w:rPr>
        <w:t>Kindī</w:t>
      </w:r>
      <w:proofErr w:type="spellEnd"/>
      <w:r w:rsidR="00773876" w:rsidRPr="00397268">
        <w:rPr>
          <w:iCs/>
          <w:color w:val="000000" w:themeColor="text1"/>
          <w:shd w:val="clear" w:color="auto" w:fill="FFFFFF"/>
          <w:lang w:val="en-GB"/>
        </w:rPr>
        <w:t xml:space="preserve"> tutored.</w:t>
      </w:r>
      <w:r w:rsidR="00C76E02" w:rsidRPr="00397268">
        <w:rPr>
          <w:color w:val="000000" w:themeColor="text1"/>
          <w:shd w:val="clear" w:color="auto" w:fill="FFFFFF"/>
          <w:lang w:val="en-GB"/>
        </w:rPr>
        <w:t xml:space="preserve"> </w:t>
      </w:r>
      <w:r w:rsidR="00B9142A" w:rsidRPr="00397268">
        <w:rPr>
          <w:color w:val="000000" w:themeColor="text1"/>
          <w:lang w:val="en-GB"/>
        </w:rPr>
        <w:t>W</w:t>
      </w:r>
      <w:r w:rsidR="001449E4" w:rsidRPr="00397268">
        <w:rPr>
          <w:color w:val="000000" w:themeColor="text1"/>
          <w:lang w:val="en-GB"/>
        </w:rPr>
        <w:t>hile highlighting the difficulty ‘to overstate its importance for the</w:t>
      </w:r>
      <w:r w:rsidR="00295DD1" w:rsidRPr="00397268">
        <w:rPr>
          <w:color w:val="000000" w:themeColor="text1"/>
          <w:lang w:val="en-GB"/>
        </w:rPr>
        <w:t xml:space="preserve"> history of Western philosophy’ </w:t>
      </w:r>
      <w:r w:rsidR="00054EA0" w:rsidRPr="00397268">
        <w:rPr>
          <w:color w:val="000000" w:themeColor="text1"/>
          <w:lang w:val="en-GB"/>
        </w:rPr>
        <w:t xml:space="preserve">Jon McGinnis and David </w:t>
      </w:r>
      <w:r w:rsidR="00B9142A" w:rsidRPr="00397268">
        <w:rPr>
          <w:color w:val="000000" w:themeColor="text1"/>
          <w:lang w:val="en-GB"/>
        </w:rPr>
        <w:t>Reisman accept</w:t>
      </w:r>
      <w:r w:rsidR="004B10BB" w:rsidRPr="00397268">
        <w:rPr>
          <w:color w:val="000000" w:themeColor="text1"/>
          <w:lang w:val="en-GB"/>
        </w:rPr>
        <w:t xml:space="preserve"> the translation movement,</w:t>
      </w:r>
      <w:r w:rsidR="001449E4" w:rsidRPr="00397268">
        <w:rPr>
          <w:color w:val="000000" w:themeColor="text1"/>
          <w:lang w:val="en-GB"/>
        </w:rPr>
        <w:t xml:space="preserve"> </w:t>
      </w:r>
      <w:r w:rsidR="00295DD1" w:rsidRPr="00397268">
        <w:rPr>
          <w:color w:val="000000" w:themeColor="text1"/>
          <w:lang w:val="en-GB"/>
        </w:rPr>
        <w:t xml:space="preserve">due to its scale and magnitude, </w:t>
      </w:r>
      <w:r w:rsidR="004B10BB" w:rsidRPr="00397268">
        <w:rPr>
          <w:color w:val="000000" w:themeColor="text1"/>
          <w:lang w:val="en-GB"/>
        </w:rPr>
        <w:t>‘</w:t>
      </w:r>
      <w:r w:rsidR="001449E4" w:rsidRPr="00397268">
        <w:rPr>
          <w:color w:val="000000" w:themeColor="text1"/>
          <w:lang w:val="en-GB"/>
        </w:rPr>
        <w:t>as one of the great human intellectual achievements of all times.’</w:t>
      </w:r>
      <w:r w:rsidR="001449E4" w:rsidRPr="00397268">
        <w:rPr>
          <w:rStyle w:val="FootnoteReference"/>
          <w:color w:val="000000" w:themeColor="text1"/>
          <w:shd w:val="clear" w:color="auto" w:fill="FFFFFF"/>
          <w:lang w:val="en-GB"/>
        </w:rPr>
        <w:footnoteReference w:id="2"/>
      </w:r>
      <w:r w:rsidR="001449E4" w:rsidRPr="00397268">
        <w:rPr>
          <w:rStyle w:val="FootnoteReference"/>
          <w:color w:val="000000" w:themeColor="text1"/>
          <w:shd w:val="clear" w:color="auto" w:fill="FFFFFF"/>
          <w:lang w:val="en-GB"/>
        </w:rPr>
        <w:t xml:space="preserve"> </w:t>
      </w:r>
      <w:r w:rsidR="00B9142A" w:rsidRPr="00397268">
        <w:rPr>
          <w:color w:val="000000" w:themeColor="text1"/>
          <w:lang w:val="en-GB"/>
        </w:rPr>
        <w:t>It is also known that al-</w:t>
      </w:r>
      <w:proofErr w:type="spellStart"/>
      <w:r w:rsidR="00B9142A" w:rsidRPr="00397268">
        <w:rPr>
          <w:color w:val="000000" w:themeColor="text1"/>
          <w:lang w:val="en-GB"/>
        </w:rPr>
        <w:t>Kindī</w:t>
      </w:r>
      <w:proofErr w:type="spellEnd"/>
      <w:r w:rsidR="00B9142A" w:rsidRPr="00397268">
        <w:rPr>
          <w:color w:val="000000" w:themeColor="text1"/>
          <w:lang w:val="en-GB"/>
        </w:rPr>
        <w:t xml:space="preserve"> himself</w:t>
      </w:r>
      <w:r w:rsidR="00332972" w:rsidRPr="00397268">
        <w:rPr>
          <w:color w:val="000000" w:themeColor="text1"/>
          <w:lang w:val="en-GB"/>
        </w:rPr>
        <w:t>,</w:t>
      </w:r>
      <w:r w:rsidR="00B9142A" w:rsidRPr="00397268">
        <w:rPr>
          <w:color w:val="000000" w:themeColor="text1"/>
          <w:lang w:val="en-GB"/>
        </w:rPr>
        <w:t xml:space="preserve"> </w:t>
      </w:r>
      <w:r w:rsidR="00332972" w:rsidRPr="00397268">
        <w:rPr>
          <w:color w:val="000000" w:themeColor="text1"/>
          <w:lang w:val="en-GB"/>
        </w:rPr>
        <w:t xml:space="preserve">by leading a circle of translators, </w:t>
      </w:r>
      <w:r w:rsidR="002522C0" w:rsidRPr="00397268">
        <w:rPr>
          <w:color w:val="000000" w:themeColor="text1"/>
          <w:lang w:val="en-GB"/>
        </w:rPr>
        <w:t>contributed to</w:t>
      </w:r>
      <w:r w:rsidR="00332972" w:rsidRPr="00397268">
        <w:rPr>
          <w:color w:val="000000" w:themeColor="text1"/>
          <w:lang w:val="en-GB"/>
        </w:rPr>
        <w:t xml:space="preserve"> the translation movement </w:t>
      </w:r>
      <w:r w:rsidR="00B9142A" w:rsidRPr="00397268">
        <w:rPr>
          <w:color w:val="000000" w:themeColor="text1"/>
          <w:lang w:val="en-GB"/>
        </w:rPr>
        <w:t xml:space="preserve">of classical Greek scientific and philosophical texts </w:t>
      </w:r>
      <w:r w:rsidR="00EC254B" w:rsidRPr="00397268">
        <w:rPr>
          <w:color w:val="000000" w:themeColor="text1"/>
          <w:lang w:val="en-GB"/>
        </w:rPr>
        <w:t>to Arabic. Al-</w:t>
      </w:r>
      <w:proofErr w:type="spellStart"/>
      <w:r w:rsidR="00EC254B" w:rsidRPr="00397268">
        <w:rPr>
          <w:color w:val="000000" w:themeColor="text1"/>
          <w:lang w:val="en-GB"/>
        </w:rPr>
        <w:t>Kindī</w:t>
      </w:r>
      <w:proofErr w:type="spellEnd"/>
      <w:r w:rsidR="002522C0" w:rsidRPr="00397268">
        <w:rPr>
          <w:color w:val="000000" w:themeColor="text1"/>
          <w:lang w:val="en-GB"/>
        </w:rPr>
        <w:t xml:space="preserve"> circle translations</w:t>
      </w:r>
      <w:r w:rsidR="00EC254B" w:rsidRPr="00397268">
        <w:rPr>
          <w:color w:val="000000" w:themeColor="text1"/>
          <w:lang w:val="en-GB"/>
        </w:rPr>
        <w:t xml:space="preserve"> </w:t>
      </w:r>
      <w:r w:rsidR="002522C0" w:rsidRPr="00397268">
        <w:rPr>
          <w:color w:val="000000" w:themeColor="text1"/>
          <w:lang w:val="en-GB"/>
        </w:rPr>
        <w:t xml:space="preserve">include texts by Aristotle, Alexander of </w:t>
      </w:r>
      <w:proofErr w:type="spellStart"/>
      <w:r w:rsidR="002522C0" w:rsidRPr="00397268">
        <w:rPr>
          <w:color w:val="000000" w:themeColor="text1"/>
          <w:lang w:val="en-GB"/>
        </w:rPr>
        <w:t>Aph</w:t>
      </w:r>
      <w:r w:rsidR="00C01153" w:rsidRPr="00397268">
        <w:rPr>
          <w:color w:val="000000" w:themeColor="text1"/>
          <w:lang w:val="en-GB"/>
        </w:rPr>
        <w:t>rodisias</w:t>
      </w:r>
      <w:proofErr w:type="spellEnd"/>
      <w:r w:rsidR="00C01153" w:rsidRPr="00397268">
        <w:rPr>
          <w:color w:val="000000" w:themeColor="text1"/>
          <w:lang w:val="en-GB"/>
        </w:rPr>
        <w:t>, Plotinus, and Proclus</w:t>
      </w:r>
      <w:r w:rsidR="00B9142A" w:rsidRPr="00397268">
        <w:rPr>
          <w:color w:val="000000" w:themeColor="text1"/>
          <w:lang w:val="en-GB"/>
        </w:rPr>
        <w:t xml:space="preserve">. </w:t>
      </w:r>
      <w:r w:rsidR="001449E4" w:rsidRPr="00397268">
        <w:rPr>
          <w:color w:val="000000" w:themeColor="text1"/>
          <w:lang w:val="en-GB"/>
        </w:rPr>
        <w:t xml:space="preserve">Apart </w:t>
      </w:r>
      <w:r w:rsidR="004B10BB" w:rsidRPr="00397268">
        <w:rPr>
          <w:color w:val="000000" w:themeColor="text1"/>
          <w:lang w:val="en-GB"/>
        </w:rPr>
        <w:t xml:space="preserve">from </w:t>
      </w:r>
      <w:r w:rsidR="001449E4" w:rsidRPr="00397268">
        <w:rPr>
          <w:color w:val="000000" w:themeColor="text1"/>
          <w:lang w:val="en-GB"/>
        </w:rPr>
        <w:t xml:space="preserve">the </w:t>
      </w:r>
      <w:r w:rsidR="00332972" w:rsidRPr="00397268">
        <w:rPr>
          <w:color w:val="000000" w:themeColor="text1"/>
          <w:lang w:val="en-GB"/>
        </w:rPr>
        <w:t xml:space="preserve">peak of the </w:t>
      </w:r>
      <w:r w:rsidR="001449E4" w:rsidRPr="00397268">
        <w:rPr>
          <w:color w:val="000000" w:themeColor="text1"/>
          <w:lang w:val="en-GB"/>
        </w:rPr>
        <w:t xml:space="preserve">translation movement, as </w:t>
      </w:r>
      <w:r w:rsidR="00157C80" w:rsidRPr="00397268">
        <w:rPr>
          <w:color w:val="000000" w:themeColor="text1"/>
          <w:lang w:val="en-GB"/>
        </w:rPr>
        <w:t xml:space="preserve">Kevin </w:t>
      </w:r>
      <w:r w:rsidR="001449E4" w:rsidRPr="00397268">
        <w:rPr>
          <w:color w:val="000000" w:themeColor="text1"/>
          <w:lang w:val="en-GB"/>
        </w:rPr>
        <w:t>Staley notes</w:t>
      </w:r>
      <w:r w:rsidR="00B502E7" w:rsidRPr="00397268">
        <w:rPr>
          <w:color w:val="000000" w:themeColor="text1"/>
          <w:lang w:val="en-GB"/>
        </w:rPr>
        <w:t>,</w:t>
      </w:r>
      <w:r w:rsidR="001449E4" w:rsidRPr="00397268">
        <w:rPr>
          <w:color w:val="000000" w:themeColor="text1"/>
          <w:lang w:val="en-GB"/>
        </w:rPr>
        <w:t xml:space="preserve"> ‘this period also witnessed the political ascendancy of the dialect</w:t>
      </w:r>
      <w:r w:rsidR="00B9142A" w:rsidRPr="00397268">
        <w:rPr>
          <w:color w:val="000000" w:themeColor="text1"/>
          <w:lang w:val="en-GB"/>
        </w:rPr>
        <w:t xml:space="preserve">ical theologians known as </w:t>
      </w:r>
      <w:proofErr w:type="spellStart"/>
      <w:r w:rsidR="00B9142A" w:rsidRPr="00397268">
        <w:rPr>
          <w:color w:val="000000" w:themeColor="text1"/>
          <w:lang w:val="en-GB"/>
        </w:rPr>
        <w:t>Mu‘</w:t>
      </w:r>
      <w:r w:rsidR="000B0C04" w:rsidRPr="00397268">
        <w:rPr>
          <w:color w:val="000000" w:themeColor="text1"/>
          <w:lang w:val="en-GB"/>
        </w:rPr>
        <w:t>tazilites</w:t>
      </w:r>
      <w:proofErr w:type="spellEnd"/>
      <w:r w:rsidR="001449E4" w:rsidRPr="00397268">
        <w:rPr>
          <w:color w:val="000000" w:themeColor="text1"/>
          <w:lang w:val="en-GB"/>
        </w:rPr>
        <w:t>.’</w:t>
      </w:r>
      <w:r w:rsidR="001449E4" w:rsidRPr="00397268">
        <w:rPr>
          <w:rStyle w:val="FootnoteReference"/>
          <w:color w:val="000000" w:themeColor="text1"/>
          <w:lang w:val="en-GB"/>
        </w:rPr>
        <w:footnoteReference w:id="3"/>
      </w:r>
      <w:r w:rsidR="00E466EE" w:rsidRPr="00397268">
        <w:rPr>
          <w:color w:val="000000" w:themeColor="text1"/>
          <w:lang w:val="en-GB"/>
        </w:rPr>
        <w:t xml:space="preserve"> </w:t>
      </w:r>
      <w:r w:rsidR="001449E4" w:rsidRPr="00397268">
        <w:rPr>
          <w:color w:val="000000" w:themeColor="text1"/>
          <w:lang w:val="en-GB"/>
        </w:rPr>
        <w:t>‘</w:t>
      </w:r>
      <w:r w:rsidR="000B0C04" w:rsidRPr="00397268">
        <w:rPr>
          <w:color w:val="000000" w:themeColor="text1"/>
          <w:lang w:val="en-GB"/>
        </w:rPr>
        <w:t>T</w:t>
      </w:r>
      <w:r w:rsidR="001449E4" w:rsidRPr="00397268">
        <w:rPr>
          <w:color w:val="000000" w:themeColor="text1"/>
          <w:lang w:val="en-GB"/>
        </w:rPr>
        <w:t xml:space="preserve">hese </w:t>
      </w:r>
      <w:proofErr w:type="spellStart"/>
      <w:r w:rsidR="001449E4" w:rsidRPr="00397268">
        <w:rPr>
          <w:color w:val="000000" w:themeColor="text1"/>
          <w:lang w:val="en-GB"/>
        </w:rPr>
        <w:t>Mu’tazilites</w:t>
      </w:r>
      <w:proofErr w:type="spellEnd"/>
      <w:r w:rsidR="001449E4" w:rsidRPr="00397268">
        <w:rPr>
          <w:color w:val="000000" w:themeColor="text1"/>
          <w:lang w:val="en-GB"/>
        </w:rPr>
        <w:t xml:space="preserve"> were champions of a reasonable creed against anthropomorphism and literalism on the one hand, and of an essentially religious standpoint against scepticism and unbelief on the other’ writes </w:t>
      </w:r>
      <w:r w:rsidR="00157C80" w:rsidRPr="00397268">
        <w:rPr>
          <w:color w:val="000000" w:themeColor="text1"/>
          <w:lang w:val="en-GB"/>
        </w:rPr>
        <w:t xml:space="preserve">Richard </w:t>
      </w:r>
      <w:proofErr w:type="spellStart"/>
      <w:r w:rsidR="001449E4" w:rsidRPr="00397268">
        <w:rPr>
          <w:color w:val="000000" w:themeColor="text1"/>
          <w:lang w:val="en-GB"/>
        </w:rPr>
        <w:t>Waltzer</w:t>
      </w:r>
      <w:proofErr w:type="spellEnd"/>
      <w:r w:rsidR="001449E4" w:rsidRPr="00397268">
        <w:rPr>
          <w:color w:val="000000" w:themeColor="text1"/>
          <w:lang w:val="en-GB"/>
        </w:rPr>
        <w:t>.</w:t>
      </w:r>
      <w:r w:rsidR="001449E4" w:rsidRPr="00397268">
        <w:rPr>
          <w:rStyle w:val="FootnoteReference"/>
          <w:color w:val="000000" w:themeColor="text1"/>
          <w:lang w:val="en-GB"/>
        </w:rPr>
        <w:footnoteReference w:id="4"/>
      </w:r>
      <w:r w:rsidR="004B10BB" w:rsidRPr="00397268">
        <w:rPr>
          <w:rStyle w:val="FootnoteReference"/>
          <w:color w:val="000000" w:themeColor="text1"/>
          <w:lang w:val="en-GB"/>
        </w:rPr>
        <w:t xml:space="preserve"> </w:t>
      </w:r>
      <w:r w:rsidR="00C01153" w:rsidRPr="00397268">
        <w:rPr>
          <w:color w:val="000000" w:themeColor="text1"/>
          <w:lang w:val="en-GB"/>
        </w:rPr>
        <w:t>T</w:t>
      </w:r>
      <w:r w:rsidR="004B10BB" w:rsidRPr="00397268">
        <w:rPr>
          <w:color w:val="000000" w:themeColor="text1"/>
          <w:lang w:val="en-GB"/>
        </w:rPr>
        <w:t xml:space="preserve">hat incredible intellectual activity </w:t>
      </w:r>
      <w:r w:rsidR="00C01153" w:rsidRPr="00397268">
        <w:rPr>
          <w:color w:val="000000" w:themeColor="text1"/>
          <w:lang w:val="en-GB"/>
        </w:rPr>
        <w:t>had immediate influence upon al-</w:t>
      </w:r>
      <w:proofErr w:type="spellStart"/>
      <w:r w:rsidR="00C01153" w:rsidRPr="00397268">
        <w:rPr>
          <w:color w:val="000000" w:themeColor="text1"/>
          <w:lang w:val="en-GB"/>
        </w:rPr>
        <w:t>Kindī’s</w:t>
      </w:r>
      <w:proofErr w:type="spellEnd"/>
      <w:r w:rsidR="00C01153" w:rsidRPr="00397268">
        <w:rPr>
          <w:color w:val="000000" w:themeColor="text1"/>
          <w:lang w:val="en-GB"/>
        </w:rPr>
        <w:t xml:space="preserve"> </w:t>
      </w:r>
      <w:r w:rsidR="004B10BB" w:rsidRPr="00397268">
        <w:rPr>
          <w:color w:val="000000" w:themeColor="text1"/>
          <w:lang w:val="en-GB"/>
        </w:rPr>
        <w:t>works, most of which is lost</w:t>
      </w:r>
      <w:r w:rsidR="006A7B0D" w:rsidRPr="00397268">
        <w:rPr>
          <w:color w:val="000000" w:themeColor="text1"/>
          <w:lang w:val="en-GB"/>
        </w:rPr>
        <w:t xml:space="preserve">. </w:t>
      </w:r>
      <w:r w:rsidR="002522C0" w:rsidRPr="00397268">
        <w:rPr>
          <w:color w:val="000000" w:themeColor="text1"/>
          <w:lang w:val="en-GB"/>
        </w:rPr>
        <w:t>F</w:t>
      </w:r>
      <w:r w:rsidR="004B10BB" w:rsidRPr="00397268">
        <w:rPr>
          <w:color w:val="000000" w:themeColor="text1"/>
          <w:lang w:val="en-GB"/>
        </w:rPr>
        <w:t>rom the</w:t>
      </w:r>
      <w:r w:rsidR="002522C0" w:rsidRPr="00397268">
        <w:rPr>
          <w:color w:val="000000" w:themeColor="text1"/>
          <w:lang w:val="en-GB"/>
        </w:rPr>
        <w:t xml:space="preserve"> legendary</w:t>
      </w:r>
      <w:r w:rsidR="004B10BB" w:rsidRPr="00397268">
        <w:rPr>
          <w:color w:val="000000" w:themeColor="text1"/>
          <w:lang w:val="en-GB"/>
        </w:rPr>
        <w:t xml:space="preserve"> </w:t>
      </w:r>
      <w:proofErr w:type="spellStart"/>
      <w:r w:rsidR="004B10BB" w:rsidRPr="00397268">
        <w:rPr>
          <w:i/>
          <w:color w:val="000000" w:themeColor="text1"/>
          <w:lang w:val="en-GB"/>
        </w:rPr>
        <w:t>Fihrist</w:t>
      </w:r>
      <w:proofErr w:type="spellEnd"/>
      <w:r w:rsidR="004B10BB" w:rsidRPr="00397268">
        <w:rPr>
          <w:color w:val="000000" w:themeColor="text1"/>
          <w:lang w:val="en-GB"/>
        </w:rPr>
        <w:t xml:space="preserve"> of tenth-century book merchant Ibn al-</w:t>
      </w:r>
      <w:proofErr w:type="spellStart"/>
      <w:r w:rsidR="004B10BB" w:rsidRPr="00397268">
        <w:rPr>
          <w:color w:val="000000" w:themeColor="text1"/>
          <w:lang w:val="en-GB"/>
        </w:rPr>
        <w:t>Nadīm</w:t>
      </w:r>
      <w:proofErr w:type="spellEnd"/>
      <w:r w:rsidR="009715F7" w:rsidRPr="00397268">
        <w:rPr>
          <w:color w:val="000000" w:themeColor="text1"/>
          <w:lang w:val="en-GB"/>
        </w:rPr>
        <w:t>,</w:t>
      </w:r>
      <w:r w:rsidR="004B10BB" w:rsidRPr="00397268">
        <w:rPr>
          <w:color w:val="000000" w:themeColor="text1"/>
          <w:lang w:val="en-GB"/>
        </w:rPr>
        <w:t xml:space="preserve"> </w:t>
      </w:r>
      <w:r w:rsidR="00EC254B" w:rsidRPr="00397268">
        <w:rPr>
          <w:color w:val="000000" w:themeColor="text1"/>
          <w:lang w:val="en-GB"/>
        </w:rPr>
        <w:t>over 250</w:t>
      </w:r>
      <w:r w:rsidR="004B10BB" w:rsidRPr="00397268">
        <w:rPr>
          <w:color w:val="000000" w:themeColor="text1"/>
          <w:shd w:val="clear" w:color="auto" w:fill="FFFFFF"/>
          <w:lang w:val="en-GB"/>
        </w:rPr>
        <w:t xml:space="preserve"> t</w:t>
      </w:r>
      <w:r w:rsidR="00202ACC" w:rsidRPr="00397268">
        <w:rPr>
          <w:color w:val="000000" w:themeColor="text1"/>
          <w:shd w:val="clear" w:color="auto" w:fill="FFFFFF"/>
          <w:lang w:val="en-GB"/>
        </w:rPr>
        <w:t xml:space="preserve">reatises </w:t>
      </w:r>
      <w:r w:rsidR="006A7B0D" w:rsidRPr="00397268">
        <w:rPr>
          <w:color w:val="000000" w:themeColor="text1"/>
          <w:shd w:val="clear" w:color="auto" w:fill="FFFFFF"/>
          <w:lang w:val="en-GB"/>
        </w:rPr>
        <w:t xml:space="preserve">in a vast array of </w:t>
      </w:r>
      <w:r w:rsidR="00EC254B" w:rsidRPr="00397268">
        <w:rPr>
          <w:color w:val="000000" w:themeColor="text1"/>
          <w:shd w:val="clear" w:color="auto" w:fill="FFFFFF"/>
          <w:lang w:val="en-GB"/>
        </w:rPr>
        <w:t>field</w:t>
      </w:r>
      <w:r w:rsidR="006A7B0D" w:rsidRPr="00397268">
        <w:rPr>
          <w:color w:val="000000" w:themeColor="text1"/>
          <w:shd w:val="clear" w:color="auto" w:fill="FFFFFF"/>
          <w:lang w:val="en-GB"/>
        </w:rPr>
        <w:t>s</w:t>
      </w:r>
      <w:r w:rsidR="00C01153" w:rsidRPr="00397268">
        <w:rPr>
          <w:color w:val="000000" w:themeColor="text1"/>
          <w:shd w:val="clear" w:color="auto" w:fill="FFFFFF"/>
          <w:lang w:val="en-GB"/>
        </w:rPr>
        <w:t xml:space="preserve"> such as; </w:t>
      </w:r>
      <w:r w:rsidR="003616A2" w:rsidRPr="00397268">
        <w:rPr>
          <w:color w:val="000000" w:themeColor="text1"/>
          <w:shd w:val="clear" w:color="auto" w:fill="FFFFFF"/>
          <w:lang w:val="en-GB"/>
        </w:rPr>
        <w:t>philosophy</w:t>
      </w:r>
      <w:r w:rsidR="006A7B0D" w:rsidRPr="00397268">
        <w:rPr>
          <w:color w:val="000000" w:themeColor="text1"/>
          <w:shd w:val="clear" w:color="auto" w:fill="FFFFFF"/>
          <w:lang w:val="en-GB"/>
        </w:rPr>
        <w:t xml:space="preserve">, ethics, </w:t>
      </w:r>
      <w:r w:rsidR="00EC254B" w:rsidRPr="00397268">
        <w:rPr>
          <w:color w:val="000000" w:themeColor="text1"/>
          <w:shd w:val="clear" w:color="auto" w:fill="FFFFFF"/>
          <w:lang w:val="en-GB"/>
        </w:rPr>
        <w:t>m</w:t>
      </w:r>
      <w:r w:rsidR="00C01153" w:rsidRPr="00397268">
        <w:rPr>
          <w:color w:val="000000" w:themeColor="text1"/>
          <w:shd w:val="clear" w:color="auto" w:fill="FFFFFF"/>
          <w:lang w:val="en-GB"/>
        </w:rPr>
        <w:t>athematics, astronomy</w:t>
      </w:r>
      <w:r w:rsidR="00EC254B" w:rsidRPr="00397268">
        <w:rPr>
          <w:color w:val="000000" w:themeColor="text1"/>
          <w:shd w:val="clear" w:color="auto" w:fill="FFFFFF"/>
          <w:lang w:val="en-GB"/>
        </w:rPr>
        <w:t xml:space="preserve">, </w:t>
      </w:r>
      <w:r w:rsidR="006A7B0D" w:rsidRPr="00397268">
        <w:rPr>
          <w:color w:val="000000" w:themeColor="text1"/>
          <w:shd w:val="clear" w:color="auto" w:fill="FFFFFF"/>
          <w:lang w:val="en-GB"/>
        </w:rPr>
        <w:t>medicine, and optics</w:t>
      </w:r>
      <w:r w:rsidR="002522C0" w:rsidRPr="00397268">
        <w:rPr>
          <w:color w:val="000000" w:themeColor="text1"/>
          <w:shd w:val="clear" w:color="auto" w:fill="FFFFFF"/>
          <w:lang w:val="en-GB"/>
        </w:rPr>
        <w:t xml:space="preserve"> could be noted.</w:t>
      </w:r>
      <w:r w:rsidR="000E6226" w:rsidRPr="00397268">
        <w:rPr>
          <w:rStyle w:val="FootnoteReference"/>
          <w:color w:val="000000" w:themeColor="text1"/>
          <w:shd w:val="clear" w:color="auto" w:fill="FFFFFF"/>
          <w:lang w:val="en-GB"/>
        </w:rPr>
        <w:footnoteReference w:id="5"/>
      </w:r>
      <w:r w:rsidR="00ED4927" w:rsidRPr="00397268">
        <w:rPr>
          <w:color w:val="000000" w:themeColor="text1"/>
          <w:shd w:val="clear" w:color="auto" w:fill="FFFFFF"/>
          <w:lang w:val="en-GB"/>
        </w:rPr>
        <w:t xml:space="preserve"> </w:t>
      </w:r>
      <w:r w:rsidR="00C01153" w:rsidRPr="00397268">
        <w:rPr>
          <w:color w:val="000000" w:themeColor="text1"/>
          <w:shd w:val="clear" w:color="auto" w:fill="FFFFFF"/>
          <w:lang w:val="en-GB"/>
        </w:rPr>
        <w:t xml:space="preserve">Among his works dealing with astral prediction Gerrit Bos and Charles Burnett point out </w:t>
      </w:r>
      <w:r w:rsidR="00C01153" w:rsidRPr="00397268">
        <w:rPr>
          <w:color w:val="000000" w:themeColor="text1"/>
          <w:lang w:val="en-GB"/>
        </w:rPr>
        <w:t>al-</w:t>
      </w:r>
      <w:proofErr w:type="spellStart"/>
      <w:r w:rsidR="00C01153" w:rsidRPr="00397268">
        <w:rPr>
          <w:color w:val="000000" w:themeColor="text1"/>
          <w:lang w:val="en-GB"/>
        </w:rPr>
        <w:t>Kindī’s</w:t>
      </w:r>
      <w:proofErr w:type="spellEnd"/>
      <w:r w:rsidR="00C01153" w:rsidRPr="00397268">
        <w:rPr>
          <w:color w:val="000000" w:themeColor="text1"/>
          <w:lang w:val="en-GB"/>
        </w:rPr>
        <w:t xml:space="preserve"> ‘important contribution to </w:t>
      </w:r>
      <w:r w:rsidR="00C01153" w:rsidRPr="00397268">
        <w:rPr>
          <w:color w:val="000000" w:themeColor="text1"/>
          <w:lang w:val="en-GB"/>
        </w:rPr>
        <w:lastRenderedPageBreak/>
        <w:t>the science of weather forecasting’ by his Indian/Hermetic system.</w:t>
      </w:r>
      <w:r w:rsidR="00C01153" w:rsidRPr="00397268">
        <w:rPr>
          <w:rStyle w:val="FootnoteReference"/>
          <w:color w:val="000000" w:themeColor="text1"/>
          <w:lang w:val="en-GB"/>
        </w:rPr>
        <w:footnoteReference w:id="6"/>
      </w:r>
      <w:r w:rsidR="00C01153" w:rsidRPr="00397268">
        <w:rPr>
          <w:color w:val="000000" w:themeColor="text1"/>
          <w:lang w:val="en-GB"/>
        </w:rPr>
        <w:t xml:space="preserve"> </w:t>
      </w:r>
      <w:r w:rsidR="00295DD1" w:rsidRPr="00397268">
        <w:rPr>
          <w:color w:val="000000" w:themeColor="text1"/>
          <w:shd w:val="clear" w:color="auto" w:fill="FFFFFF"/>
          <w:lang w:val="en-GB"/>
        </w:rPr>
        <w:t xml:space="preserve">From </w:t>
      </w:r>
      <w:r w:rsidR="00295DD1" w:rsidRPr="00397268">
        <w:rPr>
          <w:i/>
          <w:color w:val="000000" w:themeColor="text1"/>
          <w:shd w:val="clear" w:color="auto" w:fill="FFFFFF"/>
          <w:lang w:val="en-GB"/>
        </w:rPr>
        <w:t xml:space="preserve">the </w:t>
      </w:r>
      <w:proofErr w:type="spellStart"/>
      <w:r w:rsidR="00295DD1" w:rsidRPr="00397268">
        <w:rPr>
          <w:i/>
          <w:color w:val="000000" w:themeColor="text1"/>
          <w:shd w:val="clear" w:color="auto" w:fill="FFFFFF"/>
          <w:lang w:val="en-GB"/>
        </w:rPr>
        <w:t>Fihrist</w:t>
      </w:r>
      <w:proofErr w:type="spellEnd"/>
      <w:r w:rsidR="00A015B6" w:rsidRPr="00397268">
        <w:rPr>
          <w:i/>
          <w:color w:val="000000" w:themeColor="text1"/>
          <w:shd w:val="clear" w:color="auto" w:fill="FFFFFF"/>
          <w:lang w:val="en-GB"/>
        </w:rPr>
        <w:t xml:space="preserve">, </w:t>
      </w:r>
      <w:r w:rsidR="00183F51" w:rsidRPr="00397268">
        <w:rPr>
          <w:color w:val="000000" w:themeColor="text1"/>
          <w:lang w:val="en-GB"/>
        </w:rPr>
        <w:t>al-</w:t>
      </w:r>
      <w:proofErr w:type="spellStart"/>
      <w:r w:rsidR="00183F51" w:rsidRPr="00397268">
        <w:rPr>
          <w:color w:val="000000" w:themeColor="text1"/>
          <w:lang w:val="en-GB"/>
        </w:rPr>
        <w:t>Kindī’s</w:t>
      </w:r>
      <w:proofErr w:type="spellEnd"/>
      <w:r w:rsidR="00183F51" w:rsidRPr="00397268">
        <w:rPr>
          <w:color w:val="000000" w:themeColor="text1"/>
          <w:lang w:val="en-GB"/>
        </w:rPr>
        <w:t xml:space="preserve"> reactions to </w:t>
      </w:r>
      <w:proofErr w:type="spellStart"/>
      <w:r w:rsidR="00183F51" w:rsidRPr="00397268">
        <w:rPr>
          <w:color w:val="000000" w:themeColor="text1"/>
          <w:lang w:val="en-GB"/>
        </w:rPr>
        <w:t>Mu‘tazilites</w:t>
      </w:r>
      <w:proofErr w:type="spellEnd"/>
      <w:r w:rsidR="00183F51" w:rsidRPr="00397268">
        <w:rPr>
          <w:color w:val="000000" w:themeColor="text1"/>
          <w:lang w:val="en-GB"/>
        </w:rPr>
        <w:t xml:space="preserve">, ‘including one that rejected the theory of atomism held by the majority of the </w:t>
      </w:r>
      <w:proofErr w:type="spellStart"/>
      <w:r w:rsidR="00183F51" w:rsidRPr="00397268">
        <w:rPr>
          <w:color w:val="000000" w:themeColor="text1"/>
          <w:lang w:val="en-GB"/>
        </w:rPr>
        <w:t>Mu‘</w:t>
      </w:r>
      <w:r w:rsidR="00A015B6" w:rsidRPr="00397268">
        <w:rPr>
          <w:color w:val="000000" w:themeColor="text1"/>
          <w:lang w:val="en-GB"/>
        </w:rPr>
        <w:t>tazilites</w:t>
      </w:r>
      <w:proofErr w:type="spellEnd"/>
      <w:r w:rsidR="002522C0" w:rsidRPr="00397268">
        <w:rPr>
          <w:color w:val="000000" w:themeColor="text1"/>
          <w:lang w:val="en-GB"/>
        </w:rPr>
        <w:t>’</w:t>
      </w:r>
      <w:r w:rsidR="00A015B6" w:rsidRPr="00397268">
        <w:rPr>
          <w:color w:val="000000" w:themeColor="text1"/>
          <w:shd w:val="clear" w:color="auto" w:fill="FFFFFF"/>
          <w:lang w:val="en-GB"/>
        </w:rPr>
        <w:t xml:space="preserve"> is highlighted by </w:t>
      </w:r>
      <w:r w:rsidR="001A6386" w:rsidRPr="00397268">
        <w:rPr>
          <w:color w:val="000000" w:themeColor="text1"/>
          <w:shd w:val="clear" w:color="auto" w:fill="FFFFFF"/>
          <w:lang w:val="en-GB"/>
        </w:rPr>
        <w:t xml:space="preserve">Peter </w:t>
      </w:r>
      <w:r w:rsidR="00A015B6" w:rsidRPr="00397268">
        <w:rPr>
          <w:color w:val="000000" w:themeColor="text1"/>
          <w:shd w:val="clear" w:color="auto" w:fill="FFFFFF"/>
          <w:lang w:val="en-GB"/>
        </w:rPr>
        <w:t>Adamson.</w:t>
      </w:r>
      <w:r w:rsidR="002B2CEB" w:rsidRPr="00397268">
        <w:rPr>
          <w:rStyle w:val="FootnoteReference"/>
          <w:color w:val="000000" w:themeColor="text1"/>
          <w:shd w:val="clear" w:color="auto" w:fill="FFFFFF"/>
          <w:lang w:val="en-GB"/>
        </w:rPr>
        <w:footnoteReference w:id="7"/>
      </w:r>
      <w:r w:rsidR="002B2CEB" w:rsidRPr="00397268">
        <w:rPr>
          <w:color w:val="000000" w:themeColor="text1"/>
          <w:shd w:val="clear" w:color="auto" w:fill="FFFFFF"/>
          <w:lang w:val="en-GB"/>
        </w:rPr>
        <w:t xml:space="preserve"> </w:t>
      </w:r>
      <w:r w:rsidR="00C01153" w:rsidRPr="00397268">
        <w:rPr>
          <w:color w:val="000000" w:themeColor="text1"/>
          <w:shd w:val="clear" w:color="auto" w:fill="FFFFFF"/>
          <w:lang w:val="en-GB"/>
        </w:rPr>
        <w:t>On the other hand,</w:t>
      </w:r>
      <w:r w:rsidR="00ED4927" w:rsidRPr="00397268">
        <w:rPr>
          <w:color w:val="000000" w:themeColor="text1"/>
          <w:shd w:val="clear" w:color="auto" w:fill="FFFFFF"/>
          <w:lang w:val="en-GB"/>
        </w:rPr>
        <w:t xml:space="preserve"> </w:t>
      </w:r>
      <w:r w:rsidR="00ED4927" w:rsidRPr="00397268">
        <w:rPr>
          <w:color w:val="000000" w:themeColor="text1"/>
          <w:lang w:val="en-GB"/>
        </w:rPr>
        <w:t xml:space="preserve">Hillary Suzanne </w:t>
      </w:r>
      <w:r w:rsidR="002B2CEB" w:rsidRPr="00397268">
        <w:rPr>
          <w:color w:val="000000" w:themeColor="text1"/>
          <w:lang w:val="en-GB"/>
        </w:rPr>
        <w:t>Wiesner</w:t>
      </w:r>
      <w:r w:rsidR="002B2CEB" w:rsidRPr="00397268">
        <w:rPr>
          <w:color w:val="000000" w:themeColor="text1"/>
          <w:shd w:val="clear" w:color="auto" w:fill="FFFFFF"/>
          <w:lang w:val="en-GB"/>
        </w:rPr>
        <w:t xml:space="preserve"> </w:t>
      </w:r>
      <w:r w:rsidR="002522C0" w:rsidRPr="00397268">
        <w:rPr>
          <w:color w:val="000000" w:themeColor="text1"/>
          <w:shd w:val="clear" w:color="auto" w:fill="FFFFFF"/>
          <w:lang w:val="en-GB"/>
        </w:rPr>
        <w:t>perceive</w:t>
      </w:r>
      <w:r w:rsidR="002B2CEB" w:rsidRPr="00397268">
        <w:rPr>
          <w:color w:val="000000" w:themeColor="text1"/>
          <w:shd w:val="clear" w:color="auto" w:fill="FFFFFF"/>
          <w:lang w:val="en-GB"/>
        </w:rPr>
        <w:t xml:space="preserve">s ‘the most important and authoritative sources on the beliefs and practices of the so-called </w:t>
      </w:r>
      <w:proofErr w:type="spellStart"/>
      <w:r w:rsidR="002B2CEB" w:rsidRPr="00397268">
        <w:rPr>
          <w:color w:val="000000" w:themeColor="text1"/>
          <w:shd w:val="clear" w:color="auto" w:fill="FFFFFF"/>
          <w:lang w:val="en-GB"/>
        </w:rPr>
        <w:t>Sabians</w:t>
      </w:r>
      <w:proofErr w:type="spellEnd"/>
      <w:r w:rsidR="002B2CEB" w:rsidRPr="00397268">
        <w:rPr>
          <w:color w:val="000000" w:themeColor="text1"/>
          <w:shd w:val="clear" w:color="auto" w:fill="FFFFFF"/>
          <w:lang w:val="en-GB"/>
        </w:rPr>
        <w:t xml:space="preserve"> of Harran</w:t>
      </w:r>
      <w:r w:rsidR="00812C59" w:rsidRPr="00397268">
        <w:rPr>
          <w:color w:val="000000" w:themeColor="text1"/>
          <w:shd w:val="clear" w:color="auto" w:fill="FFFFFF"/>
          <w:lang w:val="en-GB"/>
        </w:rPr>
        <w:t xml:space="preserve"> </w:t>
      </w:r>
      <w:r w:rsidR="00812C59" w:rsidRPr="00397268">
        <w:rPr>
          <w:color w:val="000000" w:themeColor="text1"/>
          <w:shd w:val="clear" w:color="auto" w:fill="FFFFFF"/>
          <w:lang w:val="en-GB"/>
        </w:rPr>
        <w:t>was</w:t>
      </w:r>
      <w:r w:rsidR="00812C59" w:rsidRPr="00397268">
        <w:rPr>
          <w:color w:val="000000" w:themeColor="text1"/>
          <w:shd w:val="clear" w:color="auto" w:fill="FFFFFF"/>
          <w:lang w:val="en-GB"/>
        </w:rPr>
        <w:t xml:space="preserve"> </w:t>
      </w:r>
      <w:r w:rsidR="00812C59" w:rsidRPr="00397268">
        <w:rPr>
          <w:color w:val="000000" w:themeColor="text1"/>
          <w:shd w:val="clear" w:color="auto" w:fill="FFFFFF"/>
          <w:lang w:val="en-GB"/>
        </w:rPr>
        <w:t>written by al-</w:t>
      </w:r>
      <w:proofErr w:type="spellStart"/>
      <w:r w:rsidR="00812C59" w:rsidRPr="00397268">
        <w:rPr>
          <w:color w:val="000000" w:themeColor="text1"/>
          <w:shd w:val="clear" w:color="auto" w:fill="FFFFFF"/>
          <w:lang w:val="en-GB"/>
        </w:rPr>
        <w:t>Kindī</w:t>
      </w:r>
      <w:proofErr w:type="spellEnd"/>
      <w:r w:rsidR="00812C59" w:rsidRPr="00397268">
        <w:rPr>
          <w:color w:val="000000" w:themeColor="text1"/>
          <w:shd w:val="clear" w:color="auto" w:fill="FFFFFF"/>
          <w:lang w:val="en-GB"/>
        </w:rPr>
        <w:t xml:space="preserve"> and preserved in </w:t>
      </w:r>
      <w:r w:rsidR="00812C59" w:rsidRPr="00397268">
        <w:rPr>
          <w:i/>
          <w:color w:val="000000" w:themeColor="text1"/>
          <w:shd w:val="clear" w:color="auto" w:fill="FFFFFF"/>
          <w:lang w:val="en-GB"/>
        </w:rPr>
        <w:t xml:space="preserve">the </w:t>
      </w:r>
      <w:proofErr w:type="spellStart"/>
      <w:r w:rsidR="00812C59" w:rsidRPr="00397268">
        <w:rPr>
          <w:i/>
          <w:color w:val="000000" w:themeColor="text1"/>
          <w:shd w:val="clear" w:color="auto" w:fill="FFFFFF"/>
          <w:lang w:val="en-GB"/>
        </w:rPr>
        <w:t>Fihrist</w:t>
      </w:r>
      <w:proofErr w:type="spellEnd"/>
      <w:r w:rsidR="00812C59" w:rsidRPr="00397268">
        <w:rPr>
          <w:color w:val="000000" w:themeColor="text1"/>
          <w:shd w:val="clear" w:color="auto" w:fill="FFFFFF"/>
          <w:lang w:val="en-GB"/>
        </w:rPr>
        <w:t>.’</w:t>
      </w:r>
      <w:r w:rsidR="00183F51" w:rsidRPr="00397268">
        <w:rPr>
          <w:rStyle w:val="FootnoteReference"/>
          <w:color w:val="000000" w:themeColor="text1"/>
          <w:lang w:val="en-GB"/>
        </w:rPr>
        <w:footnoteReference w:id="8"/>
      </w:r>
      <w:r w:rsidR="00157C80" w:rsidRPr="00397268">
        <w:rPr>
          <w:color w:val="000000" w:themeColor="text1"/>
          <w:lang w:val="en-GB"/>
        </w:rPr>
        <w:t xml:space="preserve"> </w:t>
      </w:r>
      <w:r w:rsidR="00295DD1" w:rsidRPr="00397268">
        <w:rPr>
          <w:color w:val="000000" w:themeColor="text1"/>
          <w:lang w:val="en-GB"/>
        </w:rPr>
        <w:t xml:space="preserve">According to Emma </w:t>
      </w:r>
      <w:proofErr w:type="spellStart"/>
      <w:r w:rsidR="00295DD1" w:rsidRPr="00397268">
        <w:rPr>
          <w:color w:val="000000" w:themeColor="text1"/>
          <w:lang w:val="en-GB"/>
        </w:rPr>
        <w:t>Gannage</w:t>
      </w:r>
      <w:proofErr w:type="spellEnd"/>
      <w:r w:rsidR="00295DD1" w:rsidRPr="00397268">
        <w:rPr>
          <w:color w:val="000000" w:themeColor="text1"/>
          <w:lang w:val="en-GB"/>
        </w:rPr>
        <w:t xml:space="preserve"> ‘developing Aristotle’s metaphysic into a theology conveying a monotheistic and creationist interpretation of the Neoplatonic system that is compatible with the creed of the One and Unique God, the </w:t>
      </w:r>
      <w:r w:rsidR="00295DD1" w:rsidRPr="00397268">
        <w:rPr>
          <w:i/>
          <w:color w:val="000000" w:themeColor="text1"/>
          <w:lang w:val="en-GB"/>
        </w:rPr>
        <w:t>tawhid</w:t>
      </w:r>
      <w:r w:rsidR="00295DD1" w:rsidRPr="00397268">
        <w:rPr>
          <w:color w:val="000000" w:themeColor="text1"/>
          <w:lang w:val="en-GB"/>
        </w:rPr>
        <w:t xml:space="preserve"> of Islam’ is part of the ultimate aim of al-</w:t>
      </w:r>
      <w:proofErr w:type="spellStart"/>
      <w:r w:rsidR="00295DD1" w:rsidRPr="00397268">
        <w:rPr>
          <w:color w:val="000000" w:themeColor="text1"/>
          <w:lang w:val="en-GB"/>
        </w:rPr>
        <w:t>Kindī’s</w:t>
      </w:r>
      <w:proofErr w:type="spellEnd"/>
      <w:r w:rsidR="00295DD1" w:rsidRPr="00397268">
        <w:rPr>
          <w:color w:val="000000" w:themeColor="text1"/>
          <w:lang w:val="en-GB"/>
        </w:rPr>
        <w:t xml:space="preserve"> activity.</w:t>
      </w:r>
      <w:r w:rsidR="00295DD1" w:rsidRPr="00397268">
        <w:rPr>
          <w:rStyle w:val="FootnoteReference"/>
          <w:color w:val="000000" w:themeColor="text1"/>
          <w:lang w:val="en-GB"/>
        </w:rPr>
        <w:footnoteReference w:id="9"/>
      </w:r>
      <w:r w:rsidR="00295DD1" w:rsidRPr="00397268">
        <w:rPr>
          <w:color w:val="000000" w:themeColor="text1"/>
          <w:lang w:val="en-GB"/>
        </w:rPr>
        <w:t xml:space="preserve"> </w:t>
      </w:r>
      <w:r w:rsidR="00C01153" w:rsidRPr="00397268">
        <w:rPr>
          <w:color w:val="000000" w:themeColor="text1"/>
          <w:lang w:val="en-GB"/>
        </w:rPr>
        <w:t>For this extraordinary figure,</w:t>
      </w:r>
      <w:r w:rsidR="0048491B" w:rsidRPr="00397268">
        <w:rPr>
          <w:color w:val="000000" w:themeColor="text1"/>
          <w:lang w:val="en-GB"/>
        </w:rPr>
        <w:t xml:space="preserve"> who was in midst of currents from various traditions,</w:t>
      </w:r>
      <w:r w:rsidR="00C01153" w:rsidRPr="00397268">
        <w:rPr>
          <w:color w:val="000000" w:themeColor="text1"/>
          <w:lang w:val="en-GB"/>
        </w:rPr>
        <w:t xml:space="preserve"> </w:t>
      </w:r>
      <w:r w:rsidR="00A01307" w:rsidRPr="00397268">
        <w:rPr>
          <w:color w:val="000000" w:themeColor="text1"/>
          <w:lang w:val="en-GB"/>
        </w:rPr>
        <w:t>‘</w:t>
      </w:r>
      <w:r w:rsidR="00C01153" w:rsidRPr="00397268">
        <w:rPr>
          <w:color w:val="000000" w:themeColor="text1"/>
          <w:lang w:val="en-GB"/>
        </w:rPr>
        <w:t>t</w:t>
      </w:r>
      <w:r w:rsidR="00A01307" w:rsidRPr="00397268">
        <w:rPr>
          <w:color w:val="000000" w:themeColor="text1"/>
          <w:lang w:val="en-GB"/>
        </w:rPr>
        <w:t xml:space="preserve">he noblest part of the philosophy and the highest in rank is </w:t>
      </w:r>
      <w:r w:rsidR="00A01307" w:rsidRPr="00397268">
        <w:rPr>
          <w:i/>
          <w:color w:val="000000" w:themeColor="text1"/>
          <w:lang w:val="en-GB"/>
        </w:rPr>
        <w:t>the First Philosophy</w:t>
      </w:r>
      <w:r w:rsidR="00A01307" w:rsidRPr="00397268">
        <w:rPr>
          <w:color w:val="000000" w:themeColor="text1"/>
          <w:lang w:val="en-GB"/>
        </w:rPr>
        <w:t>, i.e., knowledge of the First Truth Who is the cause of all truth</w:t>
      </w:r>
      <w:r w:rsidR="00CD3728" w:rsidRPr="00397268">
        <w:rPr>
          <w:color w:val="000000" w:themeColor="text1"/>
          <w:lang w:val="en-GB"/>
        </w:rPr>
        <w:t>’</w:t>
      </w:r>
      <w:r w:rsidR="00423904" w:rsidRPr="00397268">
        <w:rPr>
          <w:color w:val="000000" w:themeColor="text1"/>
          <w:lang w:val="en-GB"/>
        </w:rPr>
        <w:t xml:space="preserve"> </w:t>
      </w:r>
      <w:r w:rsidR="00CD3728" w:rsidRPr="00397268">
        <w:rPr>
          <w:color w:val="000000" w:themeColor="text1"/>
          <w:lang w:val="en-GB"/>
        </w:rPr>
        <w:t>and since ‘the knowledge of the cause is more noble than knowledge of the effect’ the perfect and most noble philosopher aims to trace causes back to the First Truth, the Cause of all causes.</w:t>
      </w:r>
      <w:r w:rsidR="00CD3728" w:rsidRPr="00397268">
        <w:rPr>
          <w:rStyle w:val="FootnoteReference"/>
          <w:color w:val="000000" w:themeColor="text1"/>
          <w:lang w:val="en-GB"/>
        </w:rPr>
        <w:footnoteReference w:id="10"/>
      </w:r>
      <w:r w:rsidR="00EC75EB" w:rsidRPr="00397268">
        <w:rPr>
          <w:color w:val="000000" w:themeColor="text1"/>
          <w:lang w:val="en-GB"/>
        </w:rPr>
        <w:t xml:space="preserve"> </w:t>
      </w:r>
      <w:r w:rsidR="00A015B6" w:rsidRPr="00397268">
        <w:rPr>
          <w:color w:val="000000" w:themeColor="text1"/>
          <w:lang w:val="en-GB"/>
        </w:rPr>
        <w:t>In that respect; t</w:t>
      </w:r>
      <w:r w:rsidR="00291BDE" w:rsidRPr="00397268">
        <w:rPr>
          <w:color w:val="000000" w:themeColor="text1"/>
          <w:lang w:val="en-GB"/>
        </w:rPr>
        <w:t>he study of the motions of the heavenly sphere and the heavenly bodies</w:t>
      </w:r>
      <w:r w:rsidR="00F920B8" w:rsidRPr="00397268">
        <w:rPr>
          <w:color w:val="000000" w:themeColor="text1"/>
          <w:lang w:val="en-GB"/>
        </w:rPr>
        <w:t>,</w:t>
      </w:r>
      <w:r w:rsidR="00A015B6" w:rsidRPr="00397268">
        <w:rPr>
          <w:color w:val="000000" w:themeColor="text1"/>
          <w:lang w:val="en-GB"/>
        </w:rPr>
        <w:t xml:space="preserve"> </w:t>
      </w:r>
      <w:r w:rsidR="006222B8" w:rsidRPr="00397268">
        <w:rPr>
          <w:color w:val="000000" w:themeColor="text1"/>
          <w:lang w:val="en-GB"/>
        </w:rPr>
        <w:t xml:space="preserve">which </w:t>
      </w:r>
      <w:r w:rsidR="001A6386" w:rsidRPr="00397268">
        <w:rPr>
          <w:color w:val="000000" w:themeColor="text1"/>
          <w:lang w:val="en-GB"/>
        </w:rPr>
        <w:t>is</w:t>
      </w:r>
      <w:r w:rsidR="006222B8" w:rsidRPr="00397268">
        <w:rPr>
          <w:color w:val="000000" w:themeColor="text1"/>
          <w:lang w:val="en-GB"/>
        </w:rPr>
        <w:t xml:space="preserve"> </w:t>
      </w:r>
      <w:r w:rsidR="001A6386" w:rsidRPr="00397268">
        <w:rPr>
          <w:i/>
          <w:color w:val="000000" w:themeColor="text1"/>
          <w:lang w:val="en-GB"/>
        </w:rPr>
        <w:t>the</w:t>
      </w:r>
      <w:r w:rsidR="001A6386" w:rsidRPr="00397268">
        <w:rPr>
          <w:color w:val="000000" w:themeColor="text1"/>
          <w:lang w:val="en-GB"/>
        </w:rPr>
        <w:t xml:space="preserve"> </w:t>
      </w:r>
      <w:r w:rsidR="006222B8" w:rsidRPr="00397268">
        <w:rPr>
          <w:i/>
          <w:color w:val="000000" w:themeColor="text1"/>
          <w:lang w:val="en-GB"/>
        </w:rPr>
        <w:t>Proximate Efficient Cause</w:t>
      </w:r>
      <w:r w:rsidR="006222B8" w:rsidRPr="00397268">
        <w:rPr>
          <w:color w:val="000000" w:themeColor="text1"/>
          <w:lang w:val="en-GB"/>
        </w:rPr>
        <w:t xml:space="preserve"> of generation and corruption </w:t>
      </w:r>
      <w:r w:rsidR="001A6386" w:rsidRPr="00397268">
        <w:rPr>
          <w:color w:val="000000" w:themeColor="text1"/>
          <w:lang w:val="en-GB"/>
        </w:rPr>
        <w:t>in</w:t>
      </w:r>
      <w:r w:rsidR="006222B8" w:rsidRPr="00397268">
        <w:rPr>
          <w:color w:val="000000" w:themeColor="text1"/>
          <w:lang w:val="en-GB"/>
        </w:rPr>
        <w:t xml:space="preserve"> the </w:t>
      </w:r>
      <w:r w:rsidR="00295DD1" w:rsidRPr="00397268">
        <w:rPr>
          <w:color w:val="000000" w:themeColor="text1"/>
          <w:lang w:val="en-GB"/>
        </w:rPr>
        <w:t>sub</w:t>
      </w:r>
      <w:r w:rsidR="001A6386" w:rsidRPr="00397268">
        <w:rPr>
          <w:color w:val="000000" w:themeColor="text1"/>
          <w:lang w:val="en-GB"/>
        </w:rPr>
        <w:t>-</w:t>
      </w:r>
      <w:r w:rsidR="00295DD1" w:rsidRPr="00397268">
        <w:rPr>
          <w:color w:val="000000" w:themeColor="text1"/>
          <w:lang w:val="en-GB"/>
        </w:rPr>
        <w:t>lunar world</w:t>
      </w:r>
      <w:r w:rsidR="00F920B8" w:rsidRPr="00397268">
        <w:rPr>
          <w:color w:val="000000" w:themeColor="text1"/>
          <w:lang w:val="en-GB"/>
        </w:rPr>
        <w:t>,</w:t>
      </w:r>
      <w:r w:rsidR="00291BDE" w:rsidRPr="00397268">
        <w:rPr>
          <w:color w:val="000000" w:themeColor="text1"/>
          <w:lang w:val="en-GB"/>
        </w:rPr>
        <w:t xml:space="preserve"> </w:t>
      </w:r>
      <w:r w:rsidR="00A01307" w:rsidRPr="00397268">
        <w:rPr>
          <w:color w:val="000000" w:themeColor="text1"/>
          <w:lang w:val="en-GB"/>
        </w:rPr>
        <w:t>and th</w:t>
      </w:r>
      <w:r w:rsidR="00CD3728" w:rsidRPr="00397268">
        <w:rPr>
          <w:color w:val="000000" w:themeColor="text1"/>
          <w:lang w:val="en-GB"/>
        </w:rPr>
        <w:t>eir effects</w:t>
      </w:r>
      <w:r w:rsidR="00A01307" w:rsidRPr="00397268">
        <w:rPr>
          <w:color w:val="000000" w:themeColor="text1"/>
          <w:lang w:val="en-GB"/>
        </w:rPr>
        <w:t xml:space="preserve"> </w:t>
      </w:r>
      <w:r w:rsidR="00295DD1" w:rsidRPr="00397268">
        <w:rPr>
          <w:color w:val="000000" w:themeColor="text1"/>
          <w:lang w:val="en-GB"/>
        </w:rPr>
        <w:t xml:space="preserve">in elements and </w:t>
      </w:r>
      <w:r w:rsidR="003C61B4" w:rsidRPr="00397268">
        <w:rPr>
          <w:color w:val="000000" w:themeColor="text1"/>
          <w:lang w:val="en-GB"/>
        </w:rPr>
        <w:t>elemental mixtures</w:t>
      </w:r>
      <w:r w:rsidR="00EA668D" w:rsidRPr="00397268">
        <w:rPr>
          <w:color w:val="000000" w:themeColor="text1"/>
          <w:lang w:val="en-GB"/>
        </w:rPr>
        <w:t xml:space="preserve"> of the (composite) bodies</w:t>
      </w:r>
      <w:r w:rsidR="00295DD1" w:rsidRPr="00397268">
        <w:rPr>
          <w:color w:val="000000" w:themeColor="text1"/>
          <w:lang w:val="en-GB"/>
        </w:rPr>
        <w:t xml:space="preserve"> </w:t>
      </w:r>
      <w:r w:rsidR="006222B8" w:rsidRPr="00397268">
        <w:rPr>
          <w:color w:val="000000" w:themeColor="text1"/>
          <w:lang w:val="en-GB"/>
        </w:rPr>
        <w:t>beco</w:t>
      </w:r>
      <w:r w:rsidR="00291BDE" w:rsidRPr="00397268">
        <w:rPr>
          <w:color w:val="000000" w:themeColor="text1"/>
          <w:lang w:val="en-GB"/>
        </w:rPr>
        <w:t>me all important</w:t>
      </w:r>
      <w:r w:rsidR="001A6386" w:rsidRPr="00397268">
        <w:rPr>
          <w:color w:val="000000" w:themeColor="text1"/>
          <w:lang w:val="en-GB"/>
        </w:rPr>
        <w:t>;</w:t>
      </w:r>
      <w:r w:rsidR="009E0705" w:rsidRPr="00397268">
        <w:rPr>
          <w:color w:val="000000" w:themeColor="text1"/>
          <w:lang w:val="en-GB"/>
        </w:rPr>
        <w:t xml:space="preserve"> </w:t>
      </w:r>
      <w:r w:rsidR="00A75052" w:rsidRPr="00397268">
        <w:rPr>
          <w:color w:val="000000" w:themeColor="text1"/>
          <w:lang w:val="en-GB"/>
        </w:rPr>
        <w:t xml:space="preserve">in </w:t>
      </w:r>
      <w:r w:rsidR="00A015B6" w:rsidRPr="00397268">
        <w:rPr>
          <w:color w:val="000000" w:themeColor="text1"/>
          <w:lang w:val="en-GB"/>
        </w:rPr>
        <w:t>service of</w:t>
      </w:r>
      <w:r w:rsidR="009E0705" w:rsidRPr="00397268">
        <w:rPr>
          <w:color w:val="000000" w:themeColor="text1"/>
          <w:lang w:val="en-GB"/>
        </w:rPr>
        <w:t xml:space="preserve"> </w:t>
      </w:r>
      <w:r w:rsidR="00A015B6" w:rsidRPr="00397268">
        <w:rPr>
          <w:color w:val="000000" w:themeColor="text1"/>
          <w:lang w:val="en-GB"/>
        </w:rPr>
        <w:t xml:space="preserve">fathoming </w:t>
      </w:r>
      <w:r w:rsidR="009E0705" w:rsidRPr="00397268">
        <w:rPr>
          <w:color w:val="000000" w:themeColor="text1"/>
          <w:lang w:val="en-GB"/>
        </w:rPr>
        <w:t xml:space="preserve">the First </w:t>
      </w:r>
      <w:r w:rsidR="00295DD1" w:rsidRPr="00397268">
        <w:rPr>
          <w:color w:val="000000" w:themeColor="text1"/>
          <w:lang w:val="en-GB"/>
        </w:rPr>
        <w:t>Truth</w:t>
      </w:r>
      <w:r w:rsidR="00A015B6" w:rsidRPr="00397268">
        <w:rPr>
          <w:color w:val="000000" w:themeColor="text1"/>
          <w:lang w:val="en-GB"/>
        </w:rPr>
        <w:t xml:space="preserve">, </w:t>
      </w:r>
      <w:r w:rsidR="001A6386" w:rsidRPr="00397268">
        <w:rPr>
          <w:i/>
          <w:color w:val="000000" w:themeColor="text1"/>
          <w:lang w:val="en-GB"/>
        </w:rPr>
        <w:t>t</w:t>
      </w:r>
      <w:r w:rsidR="009E0705" w:rsidRPr="00397268">
        <w:rPr>
          <w:i/>
          <w:color w:val="000000" w:themeColor="text1"/>
          <w:lang w:val="en-GB"/>
        </w:rPr>
        <w:t>he Remote Efficient Cause</w:t>
      </w:r>
      <w:r w:rsidR="00535707" w:rsidRPr="00397268">
        <w:rPr>
          <w:i/>
          <w:color w:val="000000" w:themeColor="text1"/>
          <w:lang w:val="en-GB"/>
        </w:rPr>
        <w:t>, the True Agent</w:t>
      </w:r>
      <w:r w:rsidR="006222B8" w:rsidRPr="00397268">
        <w:rPr>
          <w:color w:val="000000" w:themeColor="text1"/>
          <w:lang w:val="en-GB"/>
        </w:rPr>
        <w:t xml:space="preserve">. </w:t>
      </w:r>
      <w:r w:rsidR="00B502E7" w:rsidRPr="00397268">
        <w:rPr>
          <w:color w:val="000000" w:themeColor="text1"/>
          <w:lang w:val="en-GB"/>
        </w:rPr>
        <w:t>Along</w:t>
      </w:r>
      <w:r w:rsidR="00295DD1" w:rsidRPr="00397268">
        <w:rPr>
          <w:color w:val="000000" w:themeColor="text1"/>
          <w:lang w:val="en-GB"/>
        </w:rPr>
        <w:t xml:space="preserve"> the same line</w:t>
      </w:r>
      <w:r w:rsidR="00B502E7" w:rsidRPr="00397268">
        <w:rPr>
          <w:color w:val="000000" w:themeColor="text1"/>
          <w:lang w:val="en-GB"/>
        </w:rPr>
        <w:t>,</w:t>
      </w:r>
      <w:r w:rsidR="009E0705" w:rsidRPr="00397268">
        <w:rPr>
          <w:color w:val="000000" w:themeColor="text1"/>
          <w:lang w:val="en-GB"/>
        </w:rPr>
        <w:t xml:space="preserve"> Adamson</w:t>
      </w:r>
      <w:r w:rsidR="00295DD1" w:rsidRPr="00397268">
        <w:rPr>
          <w:color w:val="000000" w:themeColor="text1"/>
          <w:lang w:val="en-GB"/>
        </w:rPr>
        <w:t xml:space="preserve"> notes</w:t>
      </w:r>
      <w:r w:rsidR="009E0705" w:rsidRPr="00397268">
        <w:rPr>
          <w:color w:val="000000" w:themeColor="text1"/>
          <w:lang w:val="en-GB"/>
        </w:rPr>
        <w:t xml:space="preserve"> al-</w:t>
      </w:r>
      <w:proofErr w:type="spellStart"/>
      <w:r w:rsidR="009E0705" w:rsidRPr="00397268">
        <w:rPr>
          <w:color w:val="000000" w:themeColor="text1"/>
          <w:lang w:val="en-GB"/>
        </w:rPr>
        <w:t>Kindī</w:t>
      </w:r>
      <w:r w:rsidR="008B140F" w:rsidRPr="00397268">
        <w:rPr>
          <w:color w:val="000000" w:themeColor="text1"/>
          <w:lang w:val="en-GB"/>
        </w:rPr>
        <w:t>’s</w:t>
      </w:r>
      <w:proofErr w:type="spellEnd"/>
      <w:r w:rsidR="008B140F" w:rsidRPr="00397268">
        <w:rPr>
          <w:color w:val="000000" w:themeColor="text1"/>
          <w:lang w:val="en-GB"/>
        </w:rPr>
        <w:t xml:space="preserve"> interest in the heavens</w:t>
      </w:r>
      <w:r w:rsidR="009E0705" w:rsidRPr="00397268">
        <w:rPr>
          <w:color w:val="000000" w:themeColor="text1"/>
          <w:lang w:val="en-GB"/>
        </w:rPr>
        <w:t xml:space="preserve"> </w:t>
      </w:r>
      <w:r w:rsidR="008B140F" w:rsidRPr="00397268">
        <w:rPr>
          <w:color w:val="000000" w:themeColor="text1"/>
          <w:lang w:val="en-GB"/>
        </w:rPr>
        <w:t>‘</w:t>
      </w:r>
      <w:r w:rsidR="009E0705" w:rsidRPr="00397268">
        <w:rPr>
          <w:color w:val="000000" w:themeColor="text1"/>
          <w:lang w:val="en-GB"/>
        </w:rPr>
        <w:t>is an affirmation of the idea that God’s providence can be grasped and even predicted through a rational, empirical science (for this is what al-</w:t>
      </w:r>
      <w:proofErr w:type="spellStart"/>
      <w:r w:rsidR="009E0705" w:rsidRPr="00397268">
        <w:rPr>
          <w:color w:val="000000" w:themeColor="text1"/>
          <w:lang w:val="en-GB"/>
        </w:rPr>
        <w:t>Kindī</w:t>
      </w:r>
      <w:proofErr w:type="spellEnd"/>
      <w:r w:rsidR="009E0705" w:rsidRPr="00397268">
        <w:rPr>
          <w:color w:val="000000" w:themeColor="text1"/>
          <w:lang w:val="en-GB"/>
        </w:rPr>
        <w:t xml:space="preserve"> believed astrology to be).’</w:t>
      </w:r>
      <w:r w:rsidR="009E0705" w:rsidRPr="00397268">
        <w:rPr>
          <w:rStyle w:val="FootnoteReference"/>
          <w:color w:val="000000" w:themeColor="text1"/>
          <w:lang w:val="en-GB"/>
        </w:rPr>
        <w:footnoteReference w:id="11"/>
      </w:r>
      <w:r w:rsidR="009E0705" w:rsidRPr="00397268">
        <w:rPr>
          <w:color w:val="000000" w:themeColor="text1"/>
          <w:lang w:val="en-GB"/>
        </w:rPr>
        <w:t xml:space="preserve"> I</w:t>
      </w:r>
      <w:r w:rsidR="0013075A" w:rsidRPr="00397268">
        <w:rPr>
          <w:color w:val="000000" w:themeColor="text1"/>
          <w:lang w:val="en-GB"/>
        </w:rPr>
        <w:t>n his major surviving cosmological work</w:t>
      </w:r>
      <w:r w:rsidR="00794F04" w:rsidRPr="00397268">
        <w:rPr>
          <w:i/>
          <w:color w:val="000000" w:themeColor="text1"/>
          <w:lang w:val="en-GB"/>
        </w:rPr>
        <w:t xml:space="preserve"> on the Proximate Efficient Cause of Generation and Corruption</w:t>
      </w:r>
      <w:r w:rsidR="0013075A" w:rsidRPr="00397268">
        <w:rPr>
          <w:color w:val="000000" w:themeColor="text1"/>
          <w:lang w:val="en-GB"/>
        </w:rPr>
        <w:t>,</w:t>
      </w:r>
      <w:r w:rsidR="00295DD1" w:rsidRPr="00397268">
        <w:rPr>
          <w:color w:val="000000" w:themeColor="text1"/>
          <w:lang w:val="en-GB"/>
        </w:rPr>
        <w:t xml:space="preserve"> that establishes the </w:t>
      </w:r>
      <w:r w:rsidR="00601A7D" w:rsidRPr="00397268">
        <w:rPr>
          <w:color w:val="000000" w:themeColor="text1"/>
          <w:lang w:val="en-GB"/>
        </w:rPr>
        <w:t>celestial mechanics justifying his</w:t>
      </w:r>
      <w:r w:rsidR="00794F04" w:rsidRPr="00397268">
        <w:rPr>
          <w:color w:val="000000" w:themeColor="text1"/>
          <w:lang w:val="en-GB"/>
        </w:rPr>
        <w:t xml:space="preserve"> </w:t>
      </w:r>
      <w:r w:rsidR="00295DD1" w:rsidRPr="00397268">
        <w:rPr>
          <w:color w:val="000000" w:themeColor="text1"/>
          <w:lang w:val="en-GB"/>
        </w:rPr>
        <w:t>astrology,</w:t>
      </w:r>
      <w:r w:rsidR="0013075A" w:rsidRPr="00397268">
        <w:rPr>
          <w:i/>
          <w:color w:val="000000" w:themeColor="text1"/>
          <w:lang w:val="en-GB"/>
        </w:rPr>
        <w:t xml:space="preserve"> </w:t>
      </w:r>
      <w:r w:rsidR="009E0705" w:rsidRPr="00397268">
        <w:rPr>
          <w:color w:val="000000" w:themeColor="text1"/>
          <w:lang w:val="en-GB"/>
        </w:rPr>
        <w:t>a</w:t>
      </w:r>
      <w:r w:rsidR="006222B8" w:rsidRPr="00397268">
        <w:rPr>
          <w:color w:val="000000" w:themeColor="text1"/>
          <w:lang w:val="en-GB"/>
        </w:rPr>
        <w:t>l-</w:t>
      </w:r>
      <w:proofErr w:type="spellStart"/>
      <w:r w:rsidR="006222B8" w:rsidRPr="00397268">
        <w:rPr>
          <w:color w:val="000000" w:themeColor="text1"/>
          <w:lang w:val="en-GB"/>
        </w:rPr>
        <w:t>Kindī</w:t>
      </w:r>
      <w:proofErr w:type="spellEnd"/>
      <w:r w:rsidR="006222B8" w:rsidRPr="00397268">
        <w:rPr>
          <w:color w:val="000000" w:themeColor="text1"/>
          <w:lang w:val="en-GB"/>
        </w:rPr>
        <w:t xml:space="preserve"> </w:t>
      </w:r>
      <w:r w:rsidR="00C01153" w:rsidRPr="00397268">
        <w:rPr>
          <w:color w:val="000000" w:themeColor="text1"/>
          <w:lang w:val="en-GB"/>
        </w:rPr>
        <w:t>affirm</w:t>
      </w:r>
      <w:r w:rsidR="0013075A" w:rsidRPr="00397268">
        <w:rPr>
          <w:color w:val="000000" w:themeColor="text1"/>
          <w:lang w:val="en-GB"/>
        </w:rPr>
        <w:t>s:</w:t>
      </w:r>
    </w:p>
    <w:p w:rsidR="0013075A" w:rsidRPr="00397268" w:rsidRDefault="0013075A" w:rsidP="00291BDE">
      <w:pPr>
        <w:jc w:val="both"/>
        <w:rPr>
          <w:color w:val="000000" w:themeColor="text1"/>
          <w:lang w:val="en-GB"/>
        </w:rPr>
      </w:pPr>
    </w:p>
    <w:p w:rsidR="00535707" w:rsidRPr="00397268" w:rsidRDefault="0013075A" w:rsidP="00535707">
      <w:pPr>
        <w:ind w:left="700"/>
        <w:jc w:val="both"/>
        <w:rPr>
          <w:color w:val="000000" w:themeColor="text1"/>
          <w:lang w:val="en-GB"/>
        </w:rPr>
      </w:pPr>
      <w:r w:rsidRPr="00397268">
        <w:rPr>
          <w:color w:val="000000" w:themeColor="text1"/>
          <w:lang w:val="en-GB"/>
        </w:rPr>
        <w:t xml:space="preserve">‘The greatest sign of a most perfect order and a wisest wisdom, </w:t>
      </w:r>
      <w:r w:rsidR="006222B8" w:rsidRPr="00397268">
        <w:rPr>
          <w:color w:val="000000" w:themeColor="text1"/>
          <w:lang w:val="en-GB"/>
        </w:rPr>
        <w:t>together with</w:t>
      </w:r>
      <w:r w:rsidRPr="00397268">
        <w:rPr>
          <w:color w:val="000000" w:themeColor="text1"/>
          <w:lang w:val="en-GB"/>
        </w:rPr>
        <w:t xml:space="preserve"> their corollaries, namely, One Who rules and is wise (since all of these are correlatives), is to be found in the universe’s order an</w:t>
      </w:r>
      <w:r w:rsidR="00057D25" w:rsidRPr="00397268">
        <w:rPr>
          <w:color w:val="000000" w:themeColor="text1"/>
          <w:lang w:val="en-GB"/>
        </w:rPr>
        <w:t>d regulation, in the action, subjugation, and subordinati</w:t>
      </w:r>
      <w:r w:rsidRPr="00397268">
        <w:rPr>
          <w:color w:val="000000" w:themeColor="text1"/>
          <w:lang w:val="en-GB"/>
        </w:rPr>
        <w:t>on of some of its parts in relation to others …’</w:t>
      </w:r>
      <w:r w:rsidR="00164077" w:rsidRPr="00397268">
        <w:rPr>
          <w:rStyle w:val="FootnoteReference"/>
          <w:color w:val="000000" w:themeColor="text1"/>
          <w:lang w:val="en-GB"/>
        </w:rPr>
        <w:footnoteReference w:id="12"/>
      </w:r>
    </w:p>
    <w:p w:rsidR="00AD30A8" w:rsidRPr="00397268" w:rsidRDefault="00AD30A8" w:rsidP="00535707">
      <w:pPr>
        <w:ind w:left="700"/>
        <w:jc w:val="both"/>
        <w:rPr>
          <w:color w:val="000000" w:themeColor="text1"/>
          <w:lang w:val="en-GB"/>
        </w:rPr>
      </w:pPr>
    </w:p>
    <w:p w:rsidR="004127DD" w:rsidRPr="00397268" w:rsidRDefault="00B80D37" w:rsidP="008E5490">
      <w:pPr>
        <w:jc w:val="both"/>
        <w:rPr>
          <w:color w:val="000000" w:themeColor="text1"/>
          <w:lang w:val="en-GB"/>
        </w:rPr>
      </w:pPr>
      <w:r w:rsidRPr="00397268">
        <w:rPr>
          <w:color w:val="000000" w:themeColor="text1"/>
          <w:lang w:val="en-GB"/>
        </w:rPr>
        <w:t xml:space="preserve">Scholars identify </w:t>
      </w:r>
      <w:r w:rsidR="00291BDE" w:rsidRPr="00397268">
        <w:rPr>
          <w:i/>
          <w:color w:val="000000" w:themeColor="text1"/>
          <w:lang w:val="en-GB"/>
        </w:rPr>
        <w:t>Proximate Efficient Cause</w:t>
      </w:r>
      <w:r w:rsidR="00291BDE" w:rsidRPr="00397268">
        <w:rPr>
          <w:color w:val="000000" w:themeColor="text1"/>
          <w:lang w:val="en-GB"/>
        </w:rPr>
        <w:t>’s inspiration</w:t>
      </w:r>
      <w:r w:rsidR="00812C59" w:rsidRPr="00397268">
        <w:rPr>
          <w:color w:val="000000" w:themeColor="text1"/>
          <w:lang w:val="en-GB"/>
        </w:rPr>
        <w:t xml:space="preserve"> </w:t>
      </w:r>
      <w:r w:rsidR="001A4E72" w:rsidRPr="00397268">
        <w:rPr>
          <w:color w:val="000000" w:themeColor="text1"/>
          <w:lang w:val="en-GB"/>
        </w:rPr>
        <w:t xml:space="preserve">particularly </w:t>
      </w:r>
      <w:r w:rsidR="00291BDE" w:rsidRPr="00397268">
        <w:rPr>
          <w:color w:val="000000" w:themeColor="text1"/>
          <w:lang w:val="en-GB"/>
        </w:rPr>
        <w:t xml:space="preserve">as Alexander of </w:t>
      </w:r>
      <w:proofErr w:type="spellStart"/>
      <w:r w:rsidR="00291BDE" w:rsidRPr="00397268">
        <w:rPr>
          <w:color w:val="000000" w:themeColor="text1"/>
          <w:lang w:val="en-GB"/>
        </w:rPr>
        <w:t>Aphrodisias</w:t>
      </w:r>
      <w:proofErr w:type="spellEnd"/>
      <w:r w:rsidR="00291BDE" w:rsidRPr="00397268">
        <w:rPr>
          <w:color w:val="000000" w:themeColor="text1"/>
          <w:lang w:val="en-GB"/>
        </w:rPr>
        <w:t>'</w:t>
      </w:r>
      <w:r w:rsidR="00812C59" w:rsidRPr="00397268">
        <w:rPr>
          <w:color w:val="000000" w:themeColor="text1"/>
          <w:lang w:val="en-GB"/>
        </w:rPr>
        <w:t xml:space="preserve"> </w:t>
      </w:r>
      <w:r w:rsidR="00291BDE" w:rsidRPr="00397268">
        <w:rPr>
          <w:color w:val="000000" w:themeColor="text1"/>
          <w:lang w:val="en-GB"/>
        </w:rPr>
        <w:t xml:space="preserve">elaboration of Aristotle's ideas in Alexander's </w:t>
      </w:r>
      <w:r w:rsidR="00291BDE" w:rsidRPr="00397268">
        <w:rPr>
          <w:i/>
          <w:color w:val="000000" w:themeColor="text1"/>
          <w:lang w:val="en-GB"/>
        </w:rPr>
        <w:t>Peri pronoias</w:t>
      </w:r>
      <w:r w:rsidRPr="00397268">
        <w:rPr>
          <w:i/>
          <w:color w:val="000000" w:themeColor="text1"/>
          <w:lang w:val="en-GB"/>
        </w:rPr>
        <w:t>.</w:t>
      </w:r>
      <w:r w:rsidR="00291BDE" w:rsidRPr="00397268">
        <w:rPr>
          <w:color w:val="000000" w:themeColor="text1"/>
          <w:lang w:val="en-GB"/>
        </w:rPr>
        <w:t xml:space="preserve"> </w:t>
      </w:r>
      <w:r w:rsidRPr="00397268">
        <w:rPr>
          <w:color w:val="000000" w:themeColor="text1"/>
          <w:lang w:val="en-GB"/>
        </w:rPr>
        <w:t xml:space="preserve">Wiesner </w:t>
      </w:r>
      <w:r w:rsidR="00291BDE" w:rsidRPr="00397268">
        <w:rPr>
          <w:color w:val="000000" w:themeColor="text1"/>
          <w:lang w:val="en-GB"/>
        </w:rPr>
        <w:t>designates him as t</w:t>
      </w:r>
      <w:r w:rsidR="00057D25" w:rsidRPr="00397268">
        <w:rPr>
          <w:color w:val="000000" w:themeColor="text1"/>
          <w:lang w:val="en-GB"/>
        </w:rPr>
        <w:t>he Arabic Alexander, a product of al-</w:t>
      </w:r>
      <w:proofErr w:type="spellStart"/>
      <w:r w:rsidR="00057D25" w:rsidRPr="00397268">
        <w:rPr>
          <w:color w:val="000000" w:themeColor="text1"/>
          <w:lang w:val="en-GB"/>
        </w:rPr>
        <w:t>Kindī</w:t>
      </w:r>
      <w:proofErr w:type="spellEnd"/>
      <w:r w:rsidR="00057D25" w:rsidRPr="00397268">
        <w:rPr>
          <w:color w:val="000000" w:themeColor="text1"/>
          <w:lang w:val="en-GB"/>
        </w:rPr>
        <w:t xml:space="preserve"> circle translation (or more accurately altered adaptation), </w:t>
      </w:r>
      <w:r w:rsidR="00601A7D" w:rsidRPr="00397268">
        <w:rPr>
          <w:color w:val="000000" w:themeColor="text1"/>
          <w:lang w:val="en-GB"/>
        </w:rPr>
        <w:t>still not</w:t>
      </w:r>
      <w:r w:rsidR="00812C59" w:rsidRPr="00397268">
        <w:rPr>
          <w:color w:val="000000" w:themeColor="text1"/>
          <w:lang w:val="en-GB"/>
        </w:rPr>
        <w:t xml:space="preserve">ing </w:t>
      </w:r>
      <w:r w:rsidR="00601A7D" w:rsidRPr="00397268">
        <w:rPr>
          <w:color w:val="000000" w:themeColor="text1"/>
          <w:lang w:val="en-GB"/>
        </w:rPr>
        <w:t xml:space="preserve">the </w:t>
      </w:r>
      <w:r w:rsidR="00812C59" w:rsidRPr="00397268">
        <w:rPr>
          <w:color w:val="000000" w:themeColor="text1"/>
          <w:lang w:val="en-GB"/>
        </w:rPr>
        <w:t xml:space="preserve">translation is more faithful to the Greek Alexander of 200 CE then </w:t>
      </w:r>
      <w:r w:rsidR="00812C59" w:rsidRPr="00397268">
        <w:rPr>
          <w:color w:val="000000" w:themeColor="text1"/>
          <w:lang w:val="en-GB"/>
        </w:rPr>
        <w:lastRenderedPageBreak/>
        <w:t>al-</w:t>
      </w:r>
      <w:proofErr w:type="spellStart"/>
      <w:r w:rsidR="00812C59" w:rsidRPr="00397268">
        <w:rPr>
          <w:color w:val="000000" w:themeColor="text1"/>
          <w:lang w:val="en-GB"/>
        </w:rPr>
        <w:t>Kindī</w:t>
      </w:r>
      <w:proofErr w:type="spellEnd"/>
      <w:r w:rsidR="00812C59" w:rsidRPr="00397268">
        <w:rPr>
          <w:color w:val="000000" w:themeColor="text1"/>
          <w:lang w:val="en-GB"/>
        </w:rPr>
        <w:t xml:space="preserve"> himself would be</w:t>
      </w:r>
      <w:r w:rsidR="00291BDE" w:rsidRPr="00397268">
        <w:rPr>
          <w:color w:val="000000" w:themeColor="text1"/>
          <w:lang w:val="en-GB"/>
        </w:rPr>
        <w:t>.</w:t>
      </w:r>
      <w:r w:rsidR="00291BDE" w:rsidRPr="00397268">
        <w:rPr>
          <w:rStyle w:val="FootnoteReference"/>
          <w:color w:val="000000" w:themeColor="text1"/>
          <w:lang w:val="en-GB"/>
        </w:rPr>
        <w:footnoteReference w:id="13"/>
      </w:r>
      <w:r w:rsidR="008B140F" w:rsidRPr="00397268">
        <w:rPr>
          <w:color w:val="000000" w:themeColor="text1"/>
          <w:lang w:val="en-GB"/>
        </w:rPr>
        <w:t xml:space="preserve"> </w:t>
      </w:r>
      <w:r w:rsidR="000D18B1" w:rsidRPr="00397268">
        <w:rPr>
          <w:color w:val="000000" w:themeColor="text1"/>
          <w:lang w:val="en-GB"/>
        </w:rPr>
        <w:t xml:space="preserve">There is a clear view among commentators that the causal mechanism </w:t>
      </w:r>
      <w:r w:rsidR="00832EA9" w:rsidRPr="00397268">
        <w:rPr>
          <w:color w:val="000000" w:themeColor="text1"/>
          <w:lang w:val="en-GB"/>
        </w:rPr>
        <w:t xml:space="preserve">at work </w:t>
      </w:r>
      <w:r w:rsidR="000D18B1" w:rsidRPr="00397268">
        <w:rPr>
          <w:color w:val="000000" w:themeColor="text1"/>
          <w:lang w:val="en-GB"/>
        </w:rPr>
        <w:t xml:space="preserve">in </w:t>
      </w:r>
      <w:r w:rsidR="000D18B1" w:rsidRPr="00397268">
        <w:rPr>
          <w:i/>
          <w:color w:val="000000" w:themeColor="text1"/>
          <w:lang w:val="en-GB"/>
        </w:rPr>
        <w:t>Proximate Efficient Cause</w:t>
      </w:r>
      <w:r w:rsidR="00B11D79" w:rsidRPr="00397268">
        <w:rPr>
          <w:i/>
          <w:color w:val="000000" w:themeColor="text1"/>
          <w:lang w:val="en-GB"/>
        </w:rPr>
        <w:t xml:space="preserve"> </w:t>
      </w:r>
      <w:r w:rsidR="00B11D79" w:rsidRPr="00397268">
        <w:rPr>
          <w:color w:val="000000" w:themeColor="text1"/>
          <w:lang w:val="en-GB"/>
        </w:rPr>
        <w:t xml:space="preserve">(due to </w:t>
      </w:r>
      <w:r w:rsidR="00DF3F5C" w:rsidRPr="00397268">
        <w:rPr>
          <w:color w:val="000000" w:themeColor="text1"/>
          <w:lang w:val="en-GB"/>
        </w:rPr>
        <w:t xml:space="preserve">contact: </w:t>
      </w:r>
      <w:r w:rsidR="00B11D79" w:rsidRPr="00397268">
        <w:rPr>
          <w:color w:val="000000" w:themeColor="text1"/>
          <w:lang w:val="en-GB"/>
        </w:rPr>
        <w:t xml:space="preserve">proximity and motion </w:t>
      </w:r>
      <w:r w:rsidR="00472B02" w:rsidRPr="00397268">
        <w:rPr>
          <w:color w:val="000000" w:themeColor="text1"/>
          <w:lang w:val="en-GB"/>
        </w:rPr>
        <w:t xml:space="preserve">of heavenly bodies </w:t>
      </w:r>
      <w:r w:rsidR="00B11D79" w:rsidRPr="00397268">
        <w:rPr>
          <w:color w:val="000000" w:themeColor="text1"/>
          <w:lang w:val="en-GB"/>
        </w:rPr>
        <w:t>causing friction and heat</w:t>
      </w:r>
      <w:r w:rsidR="001B5FB1" w:rsidRPr="00397268">
        <w:rPr>
          <w:color w:val="000000" w:themeColor="text1"/>
          <w:lang w:val="en-GB"/>
        </w:rPr>
        <w:t>ing of elements</w:t>
      </w:r>
      <w:r w:rsidR="002235C8" w:rsidRPr="00397268">
        <w:rPr>
          <w:color w:val="000000" w:themeColor="text1"/>
          <w:lang w:val="en-GB"/>
        </w:rPr>
        <w:t xml:space="preserve"> and thus change</w:t>
      </w:r>
      <w:r w:rsidR="00EA668D" w:rsidRPr="00397268">
        <w:rPr>
          <w:color w:val="000000" w:themeColor="text1"/>
          <w:lang w:val="en-GB"/>
        </w:rPr>
        <w:t xml:space="preserve"> in sub-lunar realm</w:t>
      </w:r>
      <w:r w:rsidR="00B11D79" w:rsidRPr="00397268">
        <w:rPr>
          <w:color w:val="000000" w:themeColor="text1"/>
          <w:lang w:val="en-GB"/>
        </w:rPr>
        <w:t>)</w:t>
      </w:r>
      <w:r w:rsidR="00F90FC1" w:rsidRPr="00397268">
        <w:rPr>
          <w:color w:val="000000" w:themeColor="text1"/>
          <w:lang w:val="en-GB"/>
        </w:rPr>
        <w:t xml:space="preserve"> is inconsistent with </w:t>
      </w:r>
      <w:r w:rsidR="00832EA9" w:rsidRPr="00397268">
        <w:rPr>
          <w:color w:val="000000" w:themeColor="text1"/>
          <w:lang w:val="en-GB"/>
        </w:rPr>
        <w:t>causal mechanism described in</w:t>
      </w:r>
      <w:r w:rsidR="00C0592B" w:rsidRPr="00397268">
        <w:rPr>
          <w:color w:val="000000" w:themeColor="text1"/>
          <w:lang w:val="en-GB"/>
        </w:rPr>
        <w:t xml:space="preserve"> </w:t>
      </w:r>
      <w:r w:rsidR="008E5490" w:rsidRPr="00397268">
        <w:rPr>
          <w:i/>
          <w:color w:val="000000" w:themeColor="text1"/>
          <w:lang w:val="en-GB"/>
        </w:rPr>
        <w:t>o</w:t>
      </w:r>
      <w:r w:rsidR="003616A2" w:rsidRPr="00397268">
        <w:rPr>
          <w:i/>
          <w:color w:val="000000" w:themeColor="text1"/>
          <w:lang w:val="en-GB"/>
        </w:rPr>
        <w:t>n Rays</w:t>
      </w:r>
      <w:r w:rsidR="00B11D79" w:rsidRPr="00397268">
        <w:rPr>
          <w:i/>
          <w:color w:val="000000" w:themeColor="text1"/>
          <w:lang w:val="en-GB"/>
        </w:rPr>
        <w:t xml:space="preserve"> </w:t>
      </w:r>
      <w:r w:rsidR="00B11D79" w:rsidRPr="00397268">
        <w:rPr>
          <w:color w:val="000000" w:themeColor="text1"/>
          <w:lang w:val="en-GB"/>
        </w:rPr>
        <w:t>(</w:t>
      </w:r>
      <w:r w:rsidR="001B5FB1" w:rsidRPr="00397268">
        <w:rPr>
          <w:color w:val="000000" w:themeColor="text1"/>
          <w:lang w:val="en-GB"/>
        </w:rPr>
        <w:t>due to</w:t>
      </w:r>
      <w:r w:rsidR="00B11D79" w:rsidRPr="00397268">
        <w:rPr>
          <w:color w:val="000000" w:themeColor="text1"/>
          <w:lang w:val="en-GB"/>
        </w:rPr>
        <w:t xml:space="preserve"> </w:t>
      </w:r>
      <w:r w:rsidR="001B5FB1" w:rsidRPr="00397268">
        <w:rPr>
          <w:color w:val="000000" w:themeColor="text1"/>
          <w:lang w:val="en-GB"/>
        </w:rPr>
        <w:t xml:space="preserve">interrelationship of </w:t>
      </w:r>
      <w:r w:rsidR="00B11D79" w:rsidRPr="00397268">
        <w:rPr>
          <w:color w:val="000000" w:themeColor="text1"/>
          <w:lang w:val="en-GB"/>
        </w:rPr>
        <w:t>celestial and terrestrial rays</w:t>
      </w:r>
      <w:r w:rsidR="001B5FB1" w:rsidRPr="00397268">
        <w:rPr>
          <w:color w:val="000000" w:themeColor="text1"/>
          <w:lang w:val="en-GB"/>
        </w:rPr>
        <w:t xml:space="preserve"> through cosmic sympathy)</w:t>
      </w:r>
      <w:r w:rsidR="00832EA9" w:rsidRPr="00397268">
        <w:rPr>
          <w:color w:val="000000" w:themeColor="text1"/>
          <w:lang w:val="en-GB"/>
        </w:rPr>
        <w:t>.</w:t>
      </w:r>
      <w:r w:rsidR="001F265E" w:rsidRPr="00397268">
        <w:rPr>
          <w:rStyle w:val="FootnoteReference"/>
          <w:color w:val="000000" w:themeColor="text1"/>
          <w:lang w:val="en-GB"/>
        </w:rPr>
        <w:footnoteReference w:id="14"/>
      </w:r>
      <w:r w:rsidR="00832EA9" w:rsidRPr="00397268">
        <w:rPr>
          <w:color w:val="000000" w:themeColor="text1"/>
          <w:lang w:val="en-GB"/>
        </w:rPr>
        <w:t xml:space="preserve"> </w:t>
      </w:r>
      <w:r w:rsidR="00B502E7" w:rsidRPr="00397268">
        <w:rPr>
          <w:color w:val="000000" w:themeColor="text1"/>
          <w:lang w:val="en-GB"/>
        </w:rPr>
        <w:t>At the same time, the</w:t>
      </w:r>
      <w:r w:rsidR="002D150E" w:rsidRPr="00397268">
        <w:rPr>
          <w:color w:val="000000" w:themeColor="text1"/>
          <w:lang w:val="en-GB"/>
        </w:rPr>
        <w:t xml:space="preserve"> authenticity of </w:t>
      </w:r>
      <w:r w:rsidR="008E5490" w:rsidRPr="00397268">
        <w:rPr>
          <w:i/>
          <w:color w:val="000000" w:themeColor="text1"/>
          <w:lang w:val="en-GB"/>
        </w:rPr>
        <w:t>o</w:t>
      </w:r>
      <w:r w:rsidR="003616A2" w:rsidRPr="00397268">
        <w:rPr>
          <w:i/>
          <w:color w:val="000000" w:themeColor="text1"/>
          <w:lang w:val="en-GB"/>
        </w:rPr>
        <w:t>n Rays</w:t>
      </w:r>
      <w:r w:rsidR="000A15EA" w:rsidRPr="00397268">
        <w:rPr>
          <w:i/>
          <w:color w:val="000000" w:themeColor="text1"/>
          <w:lang w:val="en-GB"/>
        </w:rPr>
        <w:t xml:space="preserve"> </w:t>
      </w:r>
      <w:r w:rsidR="002D150E" w:rsidRPr="00397268">
        <w:rPr>
          <w:color w:val="000000" w:themeColor="text1"/>
          <w:lang w:val="en-GB"/>
        </w:rPr>
        <w:t>is also favoured</w:t>
      </w:r>
      <w:r w:rsidR="00832EA9" w:rsidRPr="00397268">
        <w:rPr>
          <w:color w:val="000000" w:themeColor="text1"/>
          <w:lang w:val="en-GB"/>
        </w:rPr>
        <w:t xml:space="preserve"> and, relevant inconsistency is </w:t>
      </w:r>
      <w:r w:rsidR="00AD30A8" w:rsidRPr="00397268">
        <w:rPr>
          <w:color w:val="000000" w:themeColor="text1"/>
          <w:lang w:val="en-GB"/>
        </w:rPr>
        <w:t>explained by both Adamson and W</w:t>
      </w:r>
      <w:r w:rsidR="00832EA9" w:rsidRPr="00397268">
        <w:rPr>
          <w:color w:val="000000" w:themeColor="text1"/>
          <w:lang w:val="en-GB"/>
        </w:rPr>
        <w:t>i</w:t>
      </w:r>
      <w:r w:rsidR="00AD30A8" w:rsidRPr="00397268">
        <w:rPr>
          <w:color w:val="000000" w:themeColor="text1"/>
          <w:lang w:val="en-GB"/>
        </w:rPr>
        <w:t>e</w:t>
      </w:r>
      <w:r w:rsidR="00832EA9" w:rsidRPr="00397268">
        <w:rPr>
          <w:color w:val="000000" w:themeColor="text1"/>
          <w:lang w:val="en-GB"/>
        </w:rPr>
        <w:t>sner as developmental.</w:t>
      </w:r>
      <w:r w:rsidR="001F265E" w:rsidRPr="00397268">
        <w:rPr>
          <w:rStyle w:val="FootnoteReference"/>
          <w:color w:val="000000" w:themeColor="text1"/>
          <w:lang w:val="en-GB"/>
        </w:rPr>
        <w:footnoteReference w:id="15"/>
      </w:r>
      <w:r w:rsidR="00AD30A8" w:rsidRPr="00397268">
        <w:rPr>
          <w:color w:val="000000" w:themeColor="text1"/>
          <w:lang w:val="en-GB"/>
        </w:rPr>
        <w:t xml:space="preserve"> </w:t>
      </w:r>
      <w:r w:rsidR="00D172F2" w:rsidRPr="00397268">
        <w:rPr>
          <w:color w:val="000000" w:themeColor="text1"/>
          <w:lang w:val="en-GB"/>
        </w:rPr>
        <w:t>While Adamson</w:t>
      </w:r>
      <w:r w:rsidR="00B502E7" w:rsidRPr="00397268">
        <w:rPr>
          <w:color w:val="000000" w:themeColor="text1"/>
          <w:lang w:val="en-GB"/>
        </w:rPr>
        <w:t xml:space="preserve"> argues that,</w:t>
      </w:r>
      <w:r w:rsidR="00D172F2" w:rsidRPr="00397268">
        <w:rPr>
          <w:color w:val="000000" w:themeColor="text1"/>
          <w:lang w:val="en-GB"/>
        </w:rPr>
        <w:t xml:space="preserve"> due to the striking doctrinal divergences ‘</w:t>
      </w:r>
      <w:r w:rsidR="003616A2" w:rsidRPr="00397268">
        <w:rPr>
          <w:i/>
          <w:color w:val="000000" w:themeColor="text1"/>
          <w:lang w:val="en-GB"/>
        </w:rPr>
        <w:t>on Rays</w:t>
      </w:r>
      <w:r w:rsidR="003616A2" w:rsidRPr="00397268">
        <w:rPr>
          <w:color w:val="000000" w:themeColor="text1"/>
          <w:lang w:val="en-GB"/>
        </w:rPr>
        <w:t xml:space="preserve"> should be considered separately from the treatises on philosophical cosmology’;</w:t>
      </w:r>
      <w:r w:rsidR="00D172F2" w:rsidRPr="00397268">
        <w:rPr>
          <w:color w:val="000000" w:themeColor="text1"/>
          <w:lang w:val="en-GB"/>
        </w:rPr>
        <w:t xml:space="preserve"> </w:t>
      </w:r>
      <w:r w:rsidR="001F265E" w:rsidRPr="00397268">
        <w:rPr>
          <w:color w:val="000000" w:themeColor="text1"/>
          <w:lang w:val="en-GB"/>
        </w:rPr>
        <w:t xml:space="preserve">Wiesner </w:t>
      </w:r>
      <w:r w:rsidR="000A15EA" w:rsidRPr="00397268">
        <w:rPr>
          <w:color w:val="000000" w:themeColor="text1"/>
          <w:lang w:val="en-GB"/>
        </w:rPr>
        <w:t>advances,</w:t>
      </w:r>
      <w:r w:rsidR="001F265E" w:rsidRPr="00397268">
        <w:rPr>
          <w:color w:val="000000" w:themeColor="text1"/>
          <w:lang w:val="en-GB"/>
        </w:rPr>
        <w:t xml:space="preserve"> ‘i</w:t>
      </w:r>
      <w:r w:rsidR="00AD30A8" w:rsidRPr="00397268">
        <w:rPr>
          <w:color w:val="000000" w:themeColor="text1"/>
          <w:lang w:val="en-GB"/>
        </w:rPr>
        <w:t>t is a process of expansion from Aristotle through Alexander and later Neoplatonic comment</w:t>
      </w:r>
      <w:r w:rsidR="000A15EA" w:rsidRPr="00397268">
        <w:rPr>
          <w:color w:val="000000" w:themeColor="text1"/>
          <w:lang w:val="en-GB"/>
        </w:rPr>
        <w:t>ator</w:t>
      </w:r>
      <w:r w:rsidR="00AD30A8" w:rsidRPr="00397268">
        <w:rPr>
          <w:color w:val="000000" w:themeColor="text1"/>
          <w:lang w:val="en-GB"/>
        </w:rPr>
        <w:t>s, toward a final product resembling the philosophical astral religion associated with Harran. … Al-</w:t>
      </w:r>
      <w:proofErr w:type="spellStart"/>
      <w:r w:rsidR="00AD30A8" w:rsidRPr="00397268">
        <w:rPr>
          <w:color w:val="000000" w:themeColor="text1"/>
          <w:lang w:val="en-GB"/>
        </w:rPr>
        <w:t>Kindī</w:t>
      </w:r>
      <w:proofErr w:type="spellEnd"/>
      <w:r w:rsidR="00AD30A8" w:rsidRPr="00397268">
        <w:rPr>
          <w:color w:val="000000" w:themeColor="text1"/>
          <w:lang w:val="en-GB"/>
        </w:rPr>
        <w:t xml:space="preserve"> was not a cleric or theologian, but he did have an interpretation of Islam to transmit.</w:t>
      </w:r>
      <w:r w:rsidR="001F265E" w:rsidRPr="00397268">
        <w:rPr>
          <w:color w:val="000000" w:themeColor="text1"/>
          <w:lang w:val="en-GB"/>
        </w:rPr>
        <w:t>’</w:t>
      </w:r>
      <w:r w:rsidR="00AD30A8" w:rsidRPr="00397268">
        <w:rPr>
          <w:rStyle w:val="FootnoteReference"/>
          <w:color w:val="000000" w:themeColor="text1"/>
          <w:lang w:val="en-GB"/>
        </w:rPr>
        <w:footnoteReference w:id="16"/>
      </w:r>
      <w:r w:rsidR="000A15EA" w:rsidRPr="00397268">
        <w:rPr>
          <w:color w:val="000000" w:themeColor="text1"/>
          <w:lang w:val="en-GB"/>
        </w:rPr>
        <w:t xml:space="preserve"> An interpretation of Islam,</w:t>
      </w:r>
      <w:r w:rsidR="00AD30A8" w:rsidRPr="00397268">
        <w:rPr>
          <w:color w:val="000000" w:themeColor="text1"/>
          <w:lang w:val="en-GB"/>
        </w:rPr>
        <w:t xml:space="preserve"> which makes al-</w:t>
      </w:r>
      <w:proofErr w:type="spellStart"/>
      <w:r w:rsidR="00AD30A8" w:rsidRPr="00397268">
        <w:rPr>
          <w:color w:val="000000" w:themeColor="text1"/>
          <w:lang w:val="en-GB"/>
        </w:rPr>
        <w:t>Kindī</w:t>
      </w:r>
      <w:proofErr w:type="spellEnd"/>
      <w:r w:rsidR="00AD30A8" w:rsidRPr="00397268">
        <w:rPr>
          <w:color w:val="000000" w:themeColor="text1"/>
          <w:lang w:val="en-GB"/>
        </w:rPr>
        <w:t xml:space="preserve"> particularly difficult to classify today, and which probably was the reason </w:t>
      </w:r>
      <w:r w:rsidR="00B502E7" w:rsidRPr="00397268">
        <w:rPr>
          <w:color w:val="000000" w:themeColor="text1"/>
          <w:lang w:val="en-GB"/>
        </w:rPr>
        <w:t>for the</w:t>
      </w:r>
      <w:r w:rsidR="00AD30A8" w:rsidRPr="00397268">
        <w:rPr>
          <w:color w:val="000000" w:themeColor="text1"/>
          <w:lang w:val="en-GB"/>
        </w:rPr>
        <w:t xml:space="preserve"> speculated initial hostility of </w:t>
      </w:r>
      <w:proofErr w:type="spellStart"/>
      <w:r w:rsidR="00AD30A8" w:rsidRPr="00397268">
        <w:rPr>
          <w:color w:val="000000" w:themeColor="text1"/>
          <w:lang w:val="en-GB"/>
        </w:rPr>
        <w:t>Abü</w:t>
      </w:r>
      <w:proofErr w:type="spellEnd"/>
      <w:r w:rsidR="00AD30A8" w:rsidRPr="00397268">
        <w:rPr>
          <w:color w:val="000000" w:themeColor="text1"/>
          <w:lang w:val="en-GB"/>
        </w:rPr>
        <w:t xml:space="preserve"> </w:t>
      </w:r>
      <w:proofErr w:type="spellStart"/>
      <w:proofErr w:type="gramStart"/>
      <w:r w:rsidR="00AD30A8" w:rsidRPr="00397268">
        <w:rPr>
          <w:color w:val="000000" w:themeColor="text1"/>
          <w:lang w:val="en-GB"/>
        </w:rPr>
        <w:t>Ma‘</w:t>
      </w:r>
      <w:proofErr w:type="gramEnd"/>
      <w:r w:rsidR="00AD30A8" w:rsidRPr="00397268">
        <w:rPr>
          <w:color w:val="000000" w:themeColor="text1"/>
          <w:lang w:val="en-GB"/>
        </w:rPr>
        <w:t>shar</w:t>
      </w:r>
      <w:proofErr w:type="spellEnd"/>
      <w:r w:rsidR="00AD30A8" w:rsidRPr="00397268">
        <w:rPr>
          <w:color w:val="000000" w:themeColor="text1"/>
          <w:lang w:val="en-GB"/>
        </w:rPr>
        <w:t xml:space="preserve"> al-</w:t>
      </w:r>
      <w:proofErr w:type="spellStart"/>
      <w:r w:rsidR="00AD30A8" w:rsidRPr="00397268">
        <w:rPr>
          <w:color w:val="000000" w:themeColor="text1"/>
          <w:lang w:val="en-GB"/>
        </w:rPr>
        <w:t>Balhi</w:t>
      </w:r>
      <w:proofErr w:type="spellEnd"/>
      <w:r w:rsidR="00AD30A8" w:rsidRPr="00397268">
        <w:rPr>
          <w:color w:val="000000" w:themeColor="text1"/>
          <w:lang w:val="en-GB"/>
        </w:rPr>
        <w:t xml:space="preserve">, the greatest astrologer of Islam, toward his later teacher. Adamson, citing Nadim claims that, as a former </w:t>
      </w:r>
      <w:r w:rsidR="00AD30A8" w:rsidRPr="00397268">
        <w:rPr>
          <w:i/>
          <w:color w:val="000000" w:themeColor="text1"/>
          <w:lang w:val="en-GB"/>
        </w:rPr>
        <w:t>hadith</w:t>
      </w:r>
      <w:r w:rsidR="00AD30A8" w:rsidRPr="00397268">
        <w:rPr>
          <w:color w:val="000000" w:themeColor="text1"/>
          <w:lang w:val="en-GB"/>
        </w:rPr>
        <w:t xml:space="preserve"> scholar, </w:t>
      </w:r>
      <w:proofErr w:type="spellStart"/>
      <w:r w:rsidR="00AD30A8" w:rsidRPr="00397268">
        <w:rPr>
          <w:color w:val="000000" w:themeColor="text1"/>
          <w:lang w:val="en-GB"/>
        </w:rPr>
        <w:t>Abü</w:t>
      </w:r>
      <w:proofErr w:type="spellEnd"/>
      <w:r w:rsidR="00AD30A8" w:rsidRPr="00397268">
        <w:rPr>
          <w:color w:val="000000" w:themeColor="text1"/>
          <w:lang w:val="en-GB"/>
        </w:rPr>
        <w:t xml:space="preserve"> </w:t>
      </w:r>
      <w:proofErr w:type="spellStart"/>
      <w:r w:rsidR="00AD30A8" w:rsidRPr="00397268">
        <w:rPr>
          <w:color w:val="000000" w:themeColor="text1"/>
          <w:lang w:val="en-GB"/>
        </w:rPr>
        <w:t>Ma‘shar</w:t>
      </w:r>
      <w:proofErr w:type="spellEnd"/>
      <w:r w:rsidR="00AD30A8" w:rsidRPr="00397268">
        <w:rPr>
          <w:color w:val="000000" w:themeColor="text1"/>
          <w:lang w:val="en-GB"/>
        </w:rPr>
        <w:t xml:space="preserve"> ‘bore a grudge against </w:t>
      </w:r>
      <w:r w:rsidR="00B371C9" w:rsidRPr="00397268">
        <w:rPr>
          <w:color w:val="000000" w:themeColor="text1"/>
          <w:lang w:val="en-GB"/>
        </w:rPr>
        <w:t>al-</w:t>
      </w:r>
      <w:proofErr w:type="spellStart"/>
      <w:r w:rsidR="00B371C9" w:rsidRPr="00397268">
        <w:rPr>
          <w:color w:val="000000" w:themeColor="text1"/>
          <w:lang w:val="en-GB"/>
        </w:rPr>
        <w:t>Kindī</w:t>
      </w:r>
      <w:proofErr w:type="spellEnd"/>
      <w:r w:rsidR="00B371C9" w:rsidRPr="00397268">
        <w:rPr>
          <w:color w:val="000000" w:themeColor="text1"/>
          <w:lang w:val="en-GB"/>
        </w:rPr>
        <w:t xml:space="preserve"> and </w:t>
      </w:r>
      <w:proofErr w:type="spellStart"/>
      <w:r w:rsidR="00B371C9" w:rsidRPr="00397268">
        <w:rPr>
          <w:color w:val="000000" w:themeColor="text1"/>
          <w:lang w:val="en-GB"/>
        </w:rPr>
        <w:t>e</w:t>
      </w:r>
      <w:r w:rsidR="00AD30A8" w:rsidRPr="00397268">
        <w:rPr>
          <w:color w:val="000000" w:themeColor="text1"/>
          <w:lang w:val="en-GB"/>
        </w:rPr>
        <w:t>ncited</w:t>
      </w:r>
      <w:proofErr w:type="spellEnd"/>
      <w:r w:rsidR="00AD30A8" w:rsidRPr="00397268">
        <w:rPr>
          <w:color w:val="000000" w:themeColor="text1"/>
          <w:lang w:val="en-GB"/>
        </w:rPr>
        <w:t xml:space="preserve"> the crowd against</w:t>
      </w:r>
      <w:r w:rsidR="000A15EA" w:rsidRPr="00397268">
        <w:rPr>
          <w:color w:val="000000" w:themeColor="text1"/>
          <w:lang w:val="en-GB"/>
        </w:rPr>
        <w:t xml:space="preserve"> him’, while in turn ‘al-</w:t>
      </w:r>
      <w:proofErr w:type="spellStart"/>
      <w:r w:rsidR="000A15EA" w:rsidRPr="00397268">
        <w:rPr>
          <w:color w:val="000000" w:themeColor="text1"/>
          <w:lang w:val="en-GB"/>
        </w:rPr>
        <w:t>Kindī</w:t>
      </w:r>
      <w:proofErr w:type="spellEnd"/>
      <w:r w:rsidR="000A15EA" w:rsidRPr="00397268">
        <w:rPr>
          <w:color w:val="000000" w:themeColor="text1"/>
          <w:lang w:val="en-GB"/>
        </w:rPr>
        <w:t xml:space="preserve"> entic</w:t>
      </w:r>
      <w:r w:rsidR="00AD30A8" w:rsidRPr="00397268">
        <w:rPr>
          <w:color w:val="000000" w:themeColor="text1"/>
          <w:lang w:val="en-GB"/>
        </w:rPr>
        <w:t xml:space="preserve">ed him towards the study of astrology with the bait of “the sciences of arithmetic and geometry”,’ sciences </w:t>
      </w:r>
      <w:r w:rsidR="00B502E7" w:rsidRPr="00397268">
        <w:rPr>
          <w:color w:val="000000" w:themeColor="text1"/>
          <w:lang w:val="en-GB"/>
        </w:rPr>
        <w:t xml:space="preserve">the </w:t>
      </w:r>
      <w:r w:rsidR="00AD30A8" w:rsidRPr="00397268">
        <w:rPr>
          <w:color w:val="000000" w:themeColor="text1"/>
          <w:lang w:val="en-GB"/>
        </w:rPr>
        <w:t>latter never mastered.</w:t>
      </w:r>
      <w:r w:rsidR="00AD30A8" w:rsidRPr="00397268">
        <w:rPr>
          <w:rStyle w:val="FootnoteReference"/>
          <w:color w:val="000000" w:themeColor="text1"/>
          <w:lang w:val="en-GB"/>
        </w:rPr>
        <w:footnoteReference w:id="17"/>
      </w:r>
      <w:r w:rsidR="00AD30A8" w:rsidRPr="00397268">
        <w:rPr>
          <w:color w:val="000000" w:themeColor="text1"/>
          <w:lang w:val="en-GB"/>
        </w:rPr>
        <w:t xml:space="preserve"> </w:t>
      </w:r>
      <w:r w:rsidR="00CC70A6" w:rsidRPr="00397268">
        <w:rPr>
          <w:color w:val="000000" w:themeColor="text1"/>
          <w:lang w:val="en-GB"/>
        </w:rPr>
        <w:t>Adamson acknowledges</w:t>
      </w:r>
      <w:r w:rsidR="00D32349">
        <w:rPr>
          <w:color w:val="000000" w:themeColor="text1"/>
          <w:lang w:val="en-GB"/>
        </w:rPr>
        <w:t xml:space="preserve"> that</w:t>
      </w:r>
      <w:r w:rsidR="00CC70A6" w:rsidRPr="00397268">
        <w:rPr>
          <w:color w:val="000000" w:themeColor="text1"/>
          <w:lang w:val="en-GB"/>
        </w:rPr>
        <w:t xml:space="preserve"> ‘of al-</w:t>
      </w:r>
      <w:proofErr w:type="spellStart"/>
      <w:r w:rsidR="00CC70A6" w:rsidRPr="00397268">
        <w:rPr>
          <w:color w:val="000000" w:themeColor="text1"/>
          <w:lang w:val="en-GB"/>
        </w:rPr>
        <w:t>Kindī’s</w:t>
      </w:r>
      <w:proofErr w:type="spellEnd"/>
      <w:r w:rsidR="00CC70A6" w:rsidRPr="00397268">
        <w:rPr>
          <w:color w:val="000000" w:themeColor="text1"/>
          <w:lang w:val="en-GB"/>
        </w:rPr>
        <w:t xml:space="preserve"> works relevant to astrology, it is </w:t>
      </w:r>
      <w:r w:rsidR="00CC70A6" w:rsidRPr="00397268">
        <w:rPr>
          <w:i/>
          <w:color w:val="000000" w:themeColor="text1"/>
          <w:lang w:val="en-GB"/>
        </w:rPr>
        <w:t>Proximate Efficient Cause</w:t>
      </w:r>
      <w:r w:rsidR="00CC70A6" w:rsidRPr="00397268">
        <w:rPr>
          <w:color w:val="000000" w:themeColor="text1"/>
          <w:lang w:val="en-GB"/>
        </w:rPr>
        <w:t xml:space="preserve"> which is closer to the thought of </w:t>
      </w:r>
      <w:proofErr w:type="spellStart"/>
      <w:r w:rsidR="00CC70A6" w:rsidRPr="00397268">
        <w:rPr>
          <w:color w:val="000000" w:themeColor="text1"/>
          <w:lang w:val="en-GB"/>
        </w:rPr>
        <w:t>Abü</w:t>
      </w:r>
      <w:proofErr w:type="spellEnd"/>
      <w:r w:rsidR="00CC70A6" w:rsidRPr="00397268">
        <w:rPr>
          <w:color w:val="000000" w:themeColor="text1"/>
          <w:lang w:val="en-GB"/>
        </w:rPr>
        <w:t xml:space="preserve"> </w:t>
      </w:r>
      <w:proofErr w:type="spellStart"/>
      <w:r w:rsidR="00CC70A6" w:rsidRPr="00397268">
        <w:rPr>
          <w:color w:val="000000" w:themeColor="text1"/>
          <w:lang w:val="en-GB"/>
        </w:rPr>
        <w:t>Ma‘shar</w:t>
      </w:r>
      <w:proofErr w:type="spellEnd"/>
      <w:r w:rsidR="00CC70A6" w:rsidRPr="00397268">
        <w:rPr>
          <w:color w:val="000000" w:themeColor="text1"/>
          <w:lang w:val="en-GB"/>
        </w:rPr>
        <w:t xml:space="preserve">’, while </w:t>
      </w:r>
      <w:r w:rsidR="00D32349">
        <w:rPr>
          <w:color w:val="000000" w:themeColor="text1"/>
          <w:lang w:val="en-GB"/>
        </w:rPr>
        <w:t xml:space="preserve">he </w:t>
      </w:r>
      <w:r w:rsidR="00CC70A6" w:rsidRPr="00397268">
        <w:rPr>
          <w:color w:val="000000" w:themeColor="text1"/>
          <w:lang w:val="en-GB"/>
        </w:rPr>
        <w:t xml:space="preserve">categorizes both </w:t>
      </w:r>
      <w:proofErr w:type="spellStart"/>
      <w:r w:rsidR="00CC70A6" w:rsidRPr="00397268">
        <w:rPr>
          <w:color w:val="000000" w:themeColor="text1"/>
          <w:lang w:val="en-GB"/>
        </w:rPr>
        <w:t>Abü</w:t>
      </w:r>
      <w:proofErr w:type="spellEnd"/>
      <w:r w:rsidR="00CC70A6" w:rsidRPr="00397268">
        <w:rPr>
          <w:color w:val="000000" w:themeColor="text1"/>
          <w:lang w:val="en-GB"/>
        </w:rPr>
        <w:t xml:space="preserve"> </w:t>
      </w:r>
      <w:proofErr w:type="spellStart"/>
      <w:r w:rsidR="00CC70A6" w:rsidRPr="00397268">
        <w:rPr>
          <w:color w:val="000000" w:themeColor="text1"/>
          <w:lang w:val="en-GB"/>
        </w:rPr>
        <w:t>Ma‘shar</w:t>
      </w:r>
      <w:proofErr w:type="spellEnd"/>
      <w:r w:rsidR="00CC70A6" w:rsidRPr="00397268">
        <w:rPr>
          <w:color w:val="000000" w:themeColor="text1"/>
          <w:lang w:val="en-GB"/>
        </w:rPr>
        <w:t xml:space="preserve"> and al-</w:t>
      </w:r>
      <w:proofErr w:type="spellStart"/>
      <w:r w:rsidR="00CC70A6" w:rsidRPr="00397268">
        <w:rPr>
          <w:color w:val="000000" w:themeColor="text1"/>
          <w:lang w:val="en-GB"/>
        </w:rPr>
        <w:t>Kindī</w:t>
      </w:r>
      <w:proofErr w:type="spellEnd"/>
      <w:r w:rsidR="00CC70A6" w:rsidRPr="00397268">
        <w:rPr>
          <w:color w:val="000000" w:themeColor="text1"/>
          <w:lang w:val="en-GB"/>
        </w:rPr>
        <w:t xml:space="preserve"> as compatibilists.</w:t>
      </w:r>
      <w:r w:rsidR="00CC70A6" w:rsidRPr="00397268">
        <w:rPr>
          <w:rStyle w:val="FootnoteReference"/>
          <w:color w:val="000000" w:themeColor="text1"/>
          <w:lang w:val="en-GB"/>
        </w:rPr>
        <w:footnoteReference w:id="18"/>
      </w:r>
      <w:r w:rsidR="00CC70A6" w:rsidRPr="00397268">
        <w:rPr>
          <w:color w:val="000000" w:themeColor="text1"/>
          <w:lang w:val="en-GB"/>
        </w:rPr>
        <w:t xml:space="preserve"> Similarly, in </w:t>
      </w:r>
      <w:r w:rsidR="00CC70A6" w:rsidRPr="00397268">
        <w:rPr>
          <w:i/>
          <w:color w:val="000000" w:themeColor="text1"/>
          <w:lang w:val="en-GB"/>
        </w:rPr>
        <w:t>Al-</w:t>
      </w:r>
      <w:proofErr w:type="spellStart"/>
      <w:r w:rsidR="00CC70A6" w:rsidRPr="00397268">
        <w:rPr>
          <w:i/>
          <w:color w:val="000000" w:themeColor="text1"/>
          <w:lang w:val="en-GB"/>
        </w:rPr>
        <w:t>Kindī</w:t>
      </w:r>
      <w:proofErr w:type="spellEnd"/>
      <w:r w:rsidR="00CC70A6" w:rsidRPr="00397268">
        <w:rPr>
          <w:i/>
          <w:color w:val="000000" w:themeColor="text1"/>
          <w:lang w:val="en-GB"/>
        </w:rPr>
        <w:t xml:space="preserve"> and the Mu’tazila</w:t>
      </w:r>
      <w:r w:rsidR="00CC70A6" w:rsidRPr="00397268">
        <w:rPr>
          <w:color w:val="000000" w:themeColor="text1"/>
          <w:lang w:val="en-GB"/>
        </w:rPr>
        <w:t xml:space="preserve"> </w:t>
      </w:r>
      <w:r w:rsidR="00D32349">
        <w:rPr>
          <w:color w:val="000000" w:themeColor="text1"/>
          <w:lang w:val="en-GB"/>
        </w:rPr>
        <w:t>d</w:t>
      </w:r>
      <w:r w:rsidR="00DF5439" w:rsidRPr="00397268">
        <w:rPr>
          <w:color w:val="000000" w:themeColor="text1"/>
          <w:lang w:val="en-GB"/>
        </w:rPr>
        <w:t xml:space="preserve">epending heavily </w:t>
      </w:r>
      <w:r w:rsidR="00B502E7" w:rsidRPr="00397268">
        <w:rPr>
          <w:color w:val="000000" w:themeColor="text1"/>
          <w:lang w:val="en-GB"/>
        </w:rPr>
        <w:t xml:space="preserve">on </w:t>
      </w:r>
      <w:r w:rsidR="00DF5439" w:rsidRPr="00397268">
        <w:rPr>
          <w:color w:val="000000" w:themeColor="text1"/>
          <w:lang w:val="en-GB"/>
        </w:rPr>
        <w:t>al-</w:t>
      </w:r>
      <w:proofErr w:type="spellStart"/>
      <w:r w:rsidR="00DF5439" w:rsidRPr="00397268">
        <w:rPr>
          <w:color w:val="000000" w:themeColor="text1"/>
          <w:lang w:val="en-GB"/>
        </w:rPr>
        <w:t>Kindī’</w:t>
      </w:r>
      <w:r w:rsidR="00DF4C6E" w:rsidRPr="00397268">
        <w:rPr>
          <w:color w:val="000000" w:themeColor="text1"/>
          <w:lang w:val="en-GB"/>
        </w:rPr>
        <w:t>s</w:t>
      </w:r>
      <w:proofErr w:type="spellEnd"/>
      <w:r w:rsidR="00DF4C6E" w:rsidRPr="00397268">
        <w:rPr>
          <w:color w:val="000000" w:themeColor="text1"/>
          <w:lang w:val="en-GB"/>
        </w:rPr>
        <w:t xml:space="preserve"> treatise</w:t>
      </w:r>
      <w:r w:rsidR="00045248" w:rsidRPr="00397268">
        <w:rPr>
          <w:color w:val="000000" w:themeColor="text1"/>
          <w:lang w:val="en-GB"/>
        </w:rPr>
        <w:t>,</w:t>
      </w:r>
      <w:r w:rsidR="00DF5439" w:rsidRPr="00397268">
        <w:rPr>
          <w:color w:val="000000" w:themeColor="text1"/>
          <w:lang w:val="en-GB"/>
        </w:rPr>
        <w:t xml:space="preserve"> </w:t>
      </w:r>
      <w:r w:rsidR="00DF5439" w:rsidRPr="00397268">
        <w:rPr>
          <w:i/>
          <w:color w:val="000000" w:themeColor="text1"/>
          <w:lang w:val="en-GB"/>
        </w:rPr>
        <w:t>on Definitions,</w:t>
      </w:r>
      <w:r w:rsidR="0031468B" w:rsidRPr="00397268">
        <w:rPr>
          <w:i/>
          <w:color w:val="000000" w:themeColor="text1"/>
          <w:lang w:val="en-GB"/>
        </w:rPr>
        <w:t xml:space="preserve"> </w:t>
      </w:r>
      <w:r w:rsidR="00DF5439" w:rsidRPr="00397268">
        <w:rPr>
          <w:color w:val="000000" w:themeColor="text1"/>
          <w:lang w:val="en-GB"/>
        </w:rPr>
        <w:t>h</w:t>
      </w:r>
      <w:r w:rsidR="004127DD" w:rsidRPr="00397268">
        <w:rPr>
          <w:color w:val="000000" w:themeColor="text1"/>
          <w:lang w:val="en-GB"/>
        </w:rPr>
        <w:t xml:space="preserve">e </w:t>
      </w:r>
      <w:r w:rsidR="00DF5439" w:rsidRPr="00397268">
        <w:rPr>
          <w:color w:val="000000" w:themeColor="text1"/>
          <w:lang w:val="en-GB"/>
        </w:rPr>
        <w:t>argu</w:t>
      </w:r>
      <w:r w:rsidR="004127DD" w:rsidRPr="00397268">
        <w:rPr>
          <w:color w:val="000000" w:themeColor="text1"/>
          <w:lang w:val="en-GB"/>
        </w:rPr>
        <w:t>es:</w:t>
      </w:r>
    </w:p>
    <w:p w:rsidR="0031468B" w:rsidRPr="00397268" w:rsidRDefault="0031468B" w:rsidP="0031468B">
      <w:pPr>
        <w:jc w:val="both"/>
        <w:rPr>
          <w:color w:val="000000" w:themeColor="text1"/>
          <w:lang w:val="en-GB"/>
        </w:rPr>
      </w:pPr>
    </w:p>
    <w:p w:rsidR="0031468B" w:rsidRPr="00397268" w:rsidRDefault="0031468B" w:rsidP="00DF5439">
      <w:pPr>
        <w:ind w:left="700"/>
        <w:jc w:val="both"/>
        <w:rPr>
          <w:color w:val="000000" w:themeColor="text1"/>
          <w:lang w:val="en-GB"/>
        </w:rPr>
      </w:pPr>
      <w:r w:rsidRPr="00397268">
        <w:rPr>
          <w:color w:val="000000" w:themeColor="text1"/>
          <w:lang w:val="en-GB"/>
        </w:rPr>
        <w:t>‘Given that a</w:t>
      </w:r>
      <w:r w:rsidRPr="00397268">
        <w:rPr>
          <w:color w:val="000000" w:themeColor="text1"/>
          <w:lang w:val="en-GB"/>
        </w:rPr>
        <w:t>l-</w:t>
      </w:r>
      <w:proofErr w:type="spellStart"/>
      <w:r w:rsidRPr="00397268">
        <w:rPr>
          <w:color w:val="000000" w:themeColor="text1"/>
          <w:lang w:val="en-GB"/>
        </w:rPr>
        <w:t>Kindī</w:t>
      </w:r>
      <w:proofErr w:type="spellEnd"/>
      <w:r w:rsidRPr="00397268">
        <w:rPr>
          <w:color w:val="000000" w:themeColor="text1"/>
          <w:lang w:val="en-GB"/>
        </w:rPr>
        <w:t xml:space="preserve"> never makes any attempt to define </w:t>
      </w:r>
      <w:proofErr w:type="spellStart"/>
      <w:r w:rsidRPr="00397268">
        <w:rPr>
          <w:i/>
          <w:color w:val="000000" w:themeColor="text1"/>
          <w:lang w:val="en-GB"/>
        </w:rPr>
        <w:t>irada</w:t>
      </w:r>
      <w:proofErr w:type="spellEnd"/>
      <w:r w:rsidRPr="00397268">
        <w:rPr>
          <w:color w:val="000000" w:themeColor="text1"/>
          <w:lang w:val="en-GB"/>
        </w:rPr>
        <w:t xml:space="preserve"> (volition) or </w:t>
      </w:r>
      <w:proofErr w:type="spellStart"/>
      <w:r w:rsidRPr="00397268">
        <w:rPr>
          <w:i/>
          <w:color w:val="000000" w:themeColor="text1"/>
          <w:lang w:val="en-GB"/>
        </w:rPr>
        <w:t>ikhtiyar</w:t>
      </w:r>
      <w:proofErr w:type="spellEnd"/>
      <w:r w:rsidRPr="00397268">
        <w:rPr>
          <w:color w:val="000000" w:themeColor="text1"/>
          <w:lang w:val="en-GB"/>
        </w:rPr>
        <w:t xml:space="preserve"> (choice) in a way that requires the absence of an external cause, it seems justified to say that he consistently takes a compatibilist line.’</w:t>
      </w:r>
      <w:r w:rsidRPr="00397268">
        <w:rPr>
          <w:rStyle w:val="FootnoteReference"/>
          <w:color w:val="000000" w:themeColor="text1"/>
          <w:lang w:val="en-GB"/>
        </w:rPr>
        <w:footnoteReference w:id="19"/>
      </w:r>
    </w:p>
    <w:p w:rsidR="00D32349" w:rsidRDefault="00D32349" w:rsidP="008E5490">
      <w:pPr>
        <w:jc w:val="both"/>
        <w:rPr>
          <w:color w:val="000000" w:themeColor="text1"/>
          <w:lang w:val="en-GB"/>
        </w:rPr>
      </w:pPr>
    </w:p>
    <w:p w:rsidR="00D32349" w:rsidRDefault="00D32349" w:rsidP="008E5490">
      <w:pPr>
        <w:jc w:val="both"/>
        <w:rPr>
          <w:color w:val="000000" w:themeColor="text1"/>
          <w:lang w:val="en-GB"/>
        </w:rPr>
      </w:pPr>
      <w:r>
        <w:rPr>
          <w:color w:val="000000" w:themeColor="text1"/>
          <w:lang w:val="en-GB"/>
        </w:rPr>
        <w:t>He adds that:</w:t>
      </w:r>
    </w:p>
    <w:p w:rsidR="00D32349" w:rsidRPr="00397268" w:rsidRDefault="00D32349" w:rsidP="008E5490">
      <w:pPr>
        <w:jc w:val="both"/>
        <w:rPr>
          <w:color w:val="000000" w:themeColor="text1"/>
          <w:lang w:val="en-GB"/>
        </w:rPr>
      </w:pPr>
    </w:p>
    <w:p w:rsidR="004127DD" w:rsidRPr="00397268" w:rsidRDefault="00CC70A6" w:rsidP="00EF6876">
      <w:pPr>
        <w:ind w:firstLine="700"/>
        <w:jc w:val="both"/>
        <w:outlineLvl w:val="0"/>
        <w:rPr>
          <w:color w:val="000000" w:themeColor="text1"/>
          <w:lang w:val="en-GB"/>
        </w:rPr>
      </w:pPr>
      <w:r w:rsidRPr="00397268">
        <w:rPr>
          <w:color w:val="000000" w:themeColor="text1"/>
          <w:shd w:val="clear" w:color="auto" w:fill="FFFFFF"/>
          <w:lang w:val="en-GB"/>
        </w:rPr>
        <w:t>‘</w:t>
      </w:r>
      <w:r w:rsidRPr="00397268">
        <w:rPr>
          <w:color w:val="000000" w:themeColor="text1"/>
          <w:lang w:val="en-GB"/>
        </w:rPr>
        <w:t>Al-</w:t>
      </w:r>
      <w:proofErr w:type="spellStart"/>
      <w:r w:rsidRPr="00397268">
        <w:rPr>
          <w:color w:val="000000" w:themeColor="text1"/>
          <w:lang w:val="en-GB"/>
        </w:rPr>
        <w:t>Kindī</w:t>
      </w:r>
      <w:proofErr w:type="spellEnd"/>
      <w:r w:rsidRPr="00397268">
        <w:rPr>
          <w:color w:val="000000" w:themeColor="text1"/>
          <w:lang w:val="en-GB"/>
        </w:rPr>
        <w:t xml:space="preserve"> thinks one can freely perform even an act that is necessitated</w:t>
      </w:r>
      <w:r w:rsidR="004127DD" w:rsidRPr="00397268">
        <w:rPr>
          <w:color w:val="000000" w:themeColor="text1"/>
          <w:lang w:val="en-GB"/>
        </w:rPr>
        <w:t>.</w:t>
      </w:r>
      <w:r w:rsidRPr="00397268">
        <w:rPr>
          <w:color w:val="000000" w:themeColor="text1"/>
          <w:lang w:val="en-GB"/>
        </w:rPr>
        <w:t>’</w:t>
      </w:r>
      <w:r w:rsidRPr="00397268">
        <w:rPr>
          <w:rStyle w:val="FootnoteReference"/>
          <w:color w:val="000000" w:themeColor="text1"/>
          <w:lang w:val="en-GB"/>
        </w:rPr>
        <w:footnoteReference w:id="20"/>
      </w:r>
      <w:r w:rsidRPr="00397268">
        <w:rPr>
          <w:color w:val="000000" w:themeColor="text1"/>
          <w:lang w:val="en-GB"/>
        </w:rPr>
        <w:t xml:space="preserve"> </w:t>
      </w:r>
    </w:p>
    <w:p w:rsidR="004127DD" w:rsidRPr="00397268" w:rsidRDefault="004127DD" w:rsidP="004127DD">
      <w:pPr>
        <w:jc w:val="both"/>
        <w:rPr>
          <w:color w:val="000000" w:themeColor="text1"/>
          <w:lang w:val="en-GB"/>
        </w:rPr>
      </w:pPr>
    </w:p>
    <w:p w:rsidR="009A5CBD" w:rsidRPr="00397268" w:rsidRDefault="00CC70A6" w:rsidP="00C01153">
      <w:pPr>
        <w:jc w:val="both"/>
        <w:rPr>
          <w:color w:val="000000" w:themeColor="text1"/>
          <w:lang w:val="en-GB"/>
        </w:rPr>
      </w:pPr>
      <w:r w:rsidRPr="00397268">
        <w:rPr>
          <w:color w:val="000000" w:themeColor="text1"/>
          <w:lang w:val="en-GB"/>
        </w:rPr>
        <w:t xml:space="preserve">Compatibilism offers a solution to one of the most difficult and thus most debated philosophical problems of all ages, the </w:t>
      </w:r>
      <w:r w:rsidRPr="00397268">
        <w:rPr>
          <w:color w:val="000000" w:themeColor="text1"/>
          <w:shd w:val="clear" w:color="auto" w:fill="FFFFFF"/>
          <w:lang w:val="en-GB"/>
        </w:rPr>
        <w:t>disput</w:t>
      </w:r>
      <w:r w:rsidR="008E5490" w:rsidRPr="00397268">
        <w:rPr>
          <w:color w:val="000000" w:themeColor="text1"/>
          <w:shd w:val="clear" w:color="auto" w:fill="FFFFFF"/>
          <w:lang w:val="en-GB"/>
        </w:rPr>
        <w:t>ed incompatibility between free</w:t>
      </w:r>
      <w:r w:rsidRPr="00397268">
        <w:rPr>
          <w:color w:val="000000" w:themeColor="text1"/>
          <w:shd w:val="clear" w:color="auto" w:fill="FFFFFF"/>
          <w:lang w:val="en-GB"/>
        </w:rPr>
        <w:t>will and determinism, by stating that there really is no conflict, and they are compatible. However, i</w:t>
      </w:r>
      <w:r w:rsidRPr="00397268">
        <w:rPr>
          <w:color w:val="000000" w:themeColor="text1"/>
          <w:lang w:val="en-GB"/>
        </w:rPr>
        <w:t>t should be highlighted th</w:t>
      </w:r>
      <w:r w:rsidR="00601A7D" w:rsidRPr="00397268">
        <w:rPr>
          <w:color w:val="000000" w:themeColor="text1"/>
          <w:lang w:val="en-GB"/>
        </w:rPr>
        <w:t xml:space="preserve">at the compatibilism Adamson </w:t>
      </w:r>
      <w:r w:rsidRPr="00397268">
        <w:rPr>
          <w:color w:val="000000" w:themeColor="text1"/>
          <w:lang w:val="en-GB"/>
        </w:rPr>
        <w:t xml:space="preserve">referring to is categorized as </w:t>
      </w:r>
      <w:r w:rsidRPr="00397268">
        <w:rPr>
          <w:i/>
          <w:color w:val="000000" w:themeColor="text1"/>
          <w:lang w:val="en-GB"/>
        </w:rPr>
        <w:t>classical compatibilism</w:t>
      </w:r>
      <w:r w:rsidR="0031468B" w:rsidRPr="00397268">
        <w:rPr>
          <w:i/>
          <w:color w:val="000000" w:themeColor="text1"/>
          <w:lang w:val="en-GB"/>
        </w:rPr>
        <w:t xml:space="preserve">, </w:t>
      </w:r>
      <w:r w:rsidR="0031468B" w:rsidRPr="00397268">
        <w:rPr>
          <w:color w:val="000000" w:themeColor="text1"/>
          <w:lang w:val="en-GB"/>
        </w:rPr>
        <w:t>if, his</w:t>
      </w:r>
      <w:r w:rsidR="0031468B" w:rsidRPr="00397268">
        <w:rPr>
          <w:color w:val="000000" w:themeColor="text1"/>
          <w:lang w:val="en-GB"/>
        </w:rPr>
        <w:t xml:space="preserve"> </w:t>
      </w:r>
      <w:r w:rsidR="00D32349">
        <w:rPr>
          <w:color w:val="000000" w:themeColor="text1"/>
          <w:lang w:val="en-GB"/>
        </w:rPr>
        <w:t>mislead</w:t>
      </w:r>
      <w:r w:rsidR="0031468B" w:rsidRPr="00397268">
        <w:rPr>
          <w:color w:val="000000" w:themeColor="text1"/>
          <w:lang w:val="en-GB"/>
        </w:rPr>
        <w:t xml:space="preserve">ing </w:t>
      </w:r>
      <w:r w:rsidR="0031468B" w:rsidRPr="00397268">
        <w:rPr>
          <w:color w:val="000000" w:themeColor="text1"/>
          <w:lang w:val="en-GB"/>
        </w:rPr>
        <w:t>equa</w:t>
      </w:r>
      <w:r w:rsidR="0031468B" w:rsidRPr="00397268">
        <w:rPr>
          <w:color w:val="000000" w:themeColor="text1"/>
          <w:lang w:val="en-GB"/>
        </w:rPr>
        <w:t xml:space="preserve">lization of </w:t>
      </w:r>
      <w:r w:rsidR="0031468B" w:rsidRPr="00397268">
        <w:rPr>
          <w:color w:val="000000" w:themeColor="text1"/>
          <w:lang w:val="en-GB"/>
        </w:rPr>
        <w:t xml:space="preserve">rational deliberation of stars </w:t>
      </w:r>
      <w:r w:rsidR="00F37FA3" w:rsidRPr="00397268">
        <w:rPr>
          <w:color w:val="000000" w:themeColor="text1"/>
          <w:lang w:val="en-GB"/>
        </w:rPr>
        <w:t>with</w:t>
      </w:r>
      <w:r w:rsidR="0031468B" w:rsidRPr="00397268">
        <w:rPr>
          <w:color w:val="000000" w:themeColor="text1"/>
          <w:lang w:val="en-GB"/>
        </w:rPr>
        <w:t xml:space="preserve"> </w:t>
      </w:r>
      <w:r w:rsidR="00F37FA3" w:rsidRPr="00397268">
        <w:rPr>
          <w:color w:val="000000" w:themeColor="text1"/>
          <w:lang w:val="en-GB"/>
        </w:rPr>
        <w:t xml:space="preserve">“rational deliberation” </w:t>
      </w:r>
      <w:r w:rsidR="00F37FA3" w:rsidRPr="00397268">
        <w:rPr>
          <w:color w:val="000000" w:themeColor="text1"/>
          <w:lang w:val="en-GB"/>
        </w:rPr>
        <w:t xml:space="preserve">of </w:t>
      </w:r>
      <w:r w:rsidR="0031468B" w:rsidRPr="00397268">
        <w:rPr>
          <w:color w:val="000000" w:themeColor="text1"/>
          <w:lang w:val="en-GB"/>
        </w:rPr>
        <w:t>humans</w:t>
      </w:r>
      <w:r w:rsidR="00F37FA3" w:rsidRPr="00397268">
        <w:rPr>
          <w:color w:val="000000" w:themeColor="text1"/>
          <w:lang w:val="en-GB"/>
        </w:rPr>
        <w:t xml:space="preserve"> (</w:t>
      </w:r>
      <w:r w:rsidR="0031468B" w:rsidRPr="00397268">
        <w:rPr>
          <w:color w:val="000000" w:themeColor="text1"/>
          <w:lang w:val="en-GB"/>
        </w:rPr>
        <w:t xml:space="preserve">by </w:t>
      </w:r>
      <w:r w:rsidR="00F37FA3" w:rsidRPr="00397268">
        <w:rPr>
          <w:color w:val="000000" w:themeColor="text1"/>
          <w:lang w:val="en-GB"/>
        </w:rPr>
        <w:t xml:space="preserve">overlooking hierarchical places they occupy in the causal </w:t>
      </w:r>
      <w:r w:rsidR="00D32349">
        <w:rPr>
          <w:color w:val="000000" w:themeColor="text1"/>
          <w:lang w:val="en-GB"/>
        </w:rPr>
        <w:t>lineage</w:t>
      </w:r>
      <w:r w:rsidR="00F37FA3" w:rsidRPr="00397268">
        <w:rPr>
          <w:color w:val="000000" w:themeColor="text1"/>
          <w:lang w:val="en-GB"/>
        </w:rPr>
        <w:t xml:space="preserve"> and thus difference in</w:t>
      </w:r>
      <w:r w:rsidR="0031468B" w:rsidRPr="00397268">
        <w:rPr>
          <w:color w:val="000000" w:themeColor="text1"/>
          <w:lang w:val="en-GB"/>
        </w:rPr>
        <w:t xml:space="preserve"> their degree of </w:t>
      </w:r>
      <w:r w:rsidR="00F37FA3" w:rsidRPr="00397268">
        <w:rPr>
          <w:color w:val="000000" w:themeColor="text1"/>
          <w:lang w:val="en-GB"/>
        </w:rPr>
        <w:t>soul perfection)</w:t>
      </w:r>
      <w:r w:rsidR="0031468B" w:rsidRPr="00397268">
        <w:rPr>
          <w:color w:val="000000" w:themeColor="text1"/>
          <w:lang w:val="en-GB"/>
        </w:rPr>
        <w:t xml:space="preserve"> is </w:t>
      </w:r>
      <w:r w:rsidR="00335561">
        <w:rPr>
          <w:color w:val="000000" w:themeColor="text1"/>
          <w:lang w:val="en-GB"/>
        </w:rPr>
        <w:t>put aside</w:t>
      </w:r>
      <w:r w:rsidR="0031468B" w:rsidRPr="00397268">
        <w:rPr>
          <w:color w:val="000000" w:themeColor="text1"/>
          <w:lang w:val="en-GB"/>
        </w:rPr>
        <w:t>.</w:t>
      </w:r>
      <w:r w:rsidR="0031468B" w:rsidRPr="00397268">
        <w:rPr>
          <w:rStyle w:val="FootnoteReference"/>
          <w:color w:val="000000" w:themeColor="text1"/>
          <w:lang w:val="en-GB"/>
        </w:rPr>
        <w:footnoteReference w:id="21"/>
      </w:r>
      <w:r w:rsidR="0031468B" w:rsidRPr="00397268">
        <w:rPr>
          <w:color w:val="000000" w:themeColor="text1"/>
          <w:lang w:val="en-GB"/>
        </w:rPr>
        <w:t xml:space="preserve"> </w:t>
      </w:r>
      <w:r w:rsidR="00C01153" w:rsidRPr="00397268">
        <w:rPr>
          <w:color w:val="000000" w:themeColor="text1"/>
          <w:lang w:val="en-GB"/>
        </w:rPr>
        <w:t>Michael McKenna and Justin Coates report, it</w:t>
      </w:r>
      <w:r w:rsidR="007D7E40" w:rsidRPr="00397268">
        <w:rPr>
          <w:color w:val="000000" w:themeColor="text1"/>
          <w:lang w:val="en-GB"/>
        </w:rPr>
        <w:t xml:space="preserve">s </w:t>
      </w:r>
      <w:r w:rsidR="00C01153" w:rsidRPr="00397268">
        <w:rPr>
          <w:color w:val="000000" w:themeColor="text1"/>
          <w:shd w:val="clear" w:color="auto" w:fill="FFFFFF"/>
          <w:lang w:val="en-GB"/>
        </w:rPr>
        <w:lastRenderedPageBreak/>
        <w:t xml:space="preserve">dialectical presuppositions </w:t>
      </w:r>
      <w:r w:rsidR="007D7E40" w:rsidRPr="00397268">
        <w:rPr>
          <w:color w:val="000000" w:themeColor="text1"/>
          <w:lang w:val="en-GB"/>
        </w:rPr>
        <w:t>c</w:t>
      </w:r>
      <w:r w:rsidR="00D733CC" w:rsidRPr="00397268">
        <w:rPr>
          <w:color w:val="000000" w:themeColor="text1"/>
          <w:lang w:val="en-GB"/>
        </w:rPr>
        <w:t>hallenged in 60s</w:t>
      </w:r>
      <w:r w:rsidR="007D7E40" w:rsidRPr="00397268">
        <w:rPr>
          <w:color w:val="000000" w:themeColor="text1"/>
          <w:lang w:val="en-GB"/>
        </w:rPr>
        <w:t xml:space="preserve"> and ‘</w:t>
      </w:r>
      <w:r w:rsidR="007D7E40" w:rsidRPr="00397268">
        <w:rPr>
          <w:color w:val="000000" w:themeColor="text1"/>
          <w:shd w:val="clear" w:color="auto" w:fill="FFFFFF"/>
          <w:lang w:val="en-GB"/>
        </w:rPr>
        <w:t>the classical compatibilist owes us more</w:t>
      </w:r>
      <w:r w:rsidR="00D733CC" w:rsidRPr="00397268">
        <w:rPr>
          <w:color w:val="000000" w:themeColor="text1"/>
          <w:lang w:val="en-GB"/>
        </w:rPr>
        <w:t>.</w:t>
      </w:r>
      <w:r w:rsidR="007D7E40" w:rsidRPr="00397268">
        <w:rPr>
          <w:color w:val="000000" w:themeColor="text1"/>
          <w:lang w:val="en-GB"/>
        </w:rPr>
        <w:t>’</w:t>
      </w:r>
      <w:r w:rsidR="00D733CC" w:rsidRPr="00397268">
        <w:rPr>
          <w:rStyle w:val="FootnoteReference"/>
          <w:color w:val="000000" w:themeColor="text1"/>
          <w:lang w:val="en-GB"/>
        </w:rPr>
        <w:footnoteReference w:id="22"/>
      </w:r>
      <w:r w:rsidRPr="00397268">
        <w:rPr>
          <w:color w:val="000000" w:themeColor="text1"/>
          <w:lang w:val="en-GB"/>
        </w:rPr>
        <w:t xml:space="preserve"> </w:t>
      </w:r>
      <w:r w:rsidR="007D7E40" w:rsidRPr="00397268">
        <w:rPr>
          <w:color w:val="000000" w:themeColor="text1"/>
          <w:lang w:val="en-GB"/>
        </w:rPr>
        <w:t>According to Kane</w:t>
      </w:r>
      <w:r w:rsidR="00C01153" w:rsidRPr="00397268">
        <w:rPr>
          <w:color w:val="000000" w:themeColor="text1"/>
          <w:lang w:val="en-GB"/>
        </w:rPr>
        <w:t xml:space="preserve">, </w:t>
      </w:r>
      <w:r w:rsidR="00C01153" w:rsidRPr="00397268">
        <w:rPr>
          <w:i/>
          <w:color w:val="000000" w:themeColor="text1"/>
          <w:lang w:val="en-GB"/>
        </w:rPr>
        <w:t>classical compatibilism</w:t>
      </w:r>
      <w:r w:rsidR="007D7E40" w:rsidRPr="00397268">
        <w:rPr>
          <w:color w:val="000000" w:themeColor="text1"/>
          <w:lang w:val="en-GB"/>
        </w:rPr>
        <w:t xml:space="preserve"> </w:t>
      </w:r>
      <w:r w:rsidR="002E78DD" w:rsidRPr="00397268">
        <w:rPr>
          <w:color w:val="000000" w:themeColor="text1"/>
          <w:lang w:val="en-GB"/>
        </w:rPr>
        <w:t>constitutes</w:t>
      </w:r>
      <w:r w:rsidR="007D7E40" w:rsidRPr="00397268">
        <w:rPr>
          <w:color w:val="000000" w:themeColor="text1"/>
          <w:lang w:val="en-GB"/>
        </w:rPr>
        <w:t xml:space="preserve"> the first compatibilist notion of freedom</w:t>
      </w:r>
      <w:r w:rsidR="00D20473" w:rsidRPr="00397268">
        <w:rPr>
          <w:color w:val="000000" w:themeColor="text1"/>
          <w:lang w:val="en-GB"/>
        </w:rPr>
        <w:t xml:space="preserve">, </w:t>
      </w:r>
      <w:r w:rsidR="00D20473" w:rsidRPr="00397268">
        <w:rPr>
          <w:i/>
          <w:color w:val="000000" w:themeColor="text1"/>
          <w:lang w:val="en-GB"/>
        </w:rPr>
        <w:t>the freedom of self-realization,</w:t>
      </w:r>
      <w:r w:rsidR="007D7E40" w:rsidRPr="00397268">
        <w:rPr>
          <w:color w:val="000000" w:themeColor="text1"/>
          <w:lang w:val="en-GB"/>
        </w:rPr>
        <w:t xml:space="preserve"> which ‘entails an absence of external </w:t>
      </w:r>
      <w:r w:rsidR="007D7E40" w:rsidRPr="00397268">
        <w:rPr>
          <w:i/>
          <w:color w:val="000000" w:themeColor="text1"/>
          <w:lang w:val="en-GB"/>
        </w:rPr>
        <w:t>constraints</w:t>
      </w:r>
      <w:r w:rsidR="007D7E40" w:rsidRPr="00397268">
        <w:rPr>
          <w:color w:val="000000" w:themeColor="text1"/>
          <w:lang w:val="en-GB"/>
        </w:rPr>
        <w:t xml:space="preserve"> or </w:t>
      </w:r>
      <w:r w:rsidR="007D7E40" w:rsidRPr="00397268">
        <w:rPr>
          <w:i/>
          <w:color w:val="000000" w:themeColor="text1"/>
          <w:lang w:val="en-GB"/>
        </w:rPr>
        <w:t>impediments</w:t>
      </w:r>
      <w:r w:rsidR="007D7E40" w:rsidRPr="00397268">
        <w:rPr>
          <w:color w:val="000000" w:themeColor="text1"/>
          <w:lang w:val="en-GB"/>
        </w:rPr>
        <w:t xml:space="preserve"> preventing us from realizing our wants and purposes in action’, however,</w:t>
      </w:r>
      <w:r w:rsidR="009A5CBD" w:rsidRPr="00397268">
        <w:rPr>
          <w:color w:val="000000" w:themeColor="text1"/>
          <w:lang w:val="en-GB"/>
        </w:rPr>
        <w:t xml:space="preserve"> it </w:t>
      </w:r>
      <w:r w:rsidR="007D7E40" w:rsidRPr="00397268">
        <w:rPr>
          <w:color w:val="000000" w:themeColor="text1"/>
          <w:lang w:val="en-GB"/>
        </w:rPr>
        <w:t xml:space="preserve">comprises </w:t>
      </w:r>
      <w:r w:rsidR="007D7E40" w:rsidRPr="00397268">
        <w:rPr>
          <w:i/>
          <w:color w:val="000000" w:themeColor="text1"/>
          <w:lang w:val="en-GB"/>
        </w:rPr>
        <w:t>surface freedoms of action</w:t>
      </w:r>
      <w:r w:rsidR="007D7E40" w:rsidRPr="00397268">
        <w:rPr>
          <w:color w:val="000000" w:themeColor="text1"/>
          <w:lang w:val="en-GB"/>
        </w:rPr>
        <w:t xml:space="preserve"> but not </w:t>
      </w:r>
      <w:r w:rsidR="007D7E40" w:rsidRPr="00397268">
        <w:rPr>
          <w:i/>
          <w:color w:val="000000" w:themeColor="text1"/>
          <w:lang w:val="en-GB"/>
        </w:rPr>
        <w:t>an adequate view of freedom of will</w:t>
      </w:r>
      <w:r w:rsidR="007D7E40" w:rsidRPr="00397268">
        <w:rPr>
          <w:color w:val="000000" w:themeColor="text1"/>
          <w:lang w:val="en-GB"/>
        </w:rPr>
        <w:t>.</w:t>
      </w:r>
      <w:r w:rsidR="009A5CBD" w:rsidRPr="00397268">
        <w:rPr>
          <w:color w:val="000000" w:themeColor="text1"/>
          <w:lang w:val="en-GB"/>
        </w:rPr>
        <w:t xml:space="preserve"> ‘We would be free to act’ writes Kane ‘to choose what we willed, but we would not have the ultimate power over what it is that we willed.’</w:t>
      </w:r>
      <w:r w:rsidR="009A5CBD" w:rsidRPr="00397268">
        <w:rPr>
          <w:rStyle w:val="FootnoteReference"/>
          <w:color w:val="000000" w:themeColor="text1"/>
          <w:lang w:val="en-GB"/>
        </w:rPr>
        <w:footnoteReference w:id="23"/>
      </w:r>
      <w:r w:rsidR="009A5CBD" w:rsidRPr="00397268">
        <w:rPr>
          <w:color w:val="000000" w:themeColor="text1"/>
          <w:lang w:val="en-GB"/>
        </w:rPr>
        <w:t xml:space="preserve"> </w:t>
      </w:r>
      <w:r w:rsidR="000823B3" w:rsidRPr="00397268">
        <w:rPr>
          <w:color w:val="000000" w:themeColor="text1"/>
          <w:lang w:val="en-GB"/>
        </w:rPr>
        <w:t>Apparently</w:t>
      </w:r>
      <w:r w:rsidR="00B046DA" w:rsidRPr="00397268">
        <w:rPr>
          <w:color w:val="000000" w:themeColor="text1"/>
          <w:lang w:val="en-GB"/>
        </w:rPr>
        <w:t xml:space="preserve">, </w:t>
      </w:r>
      <w:r w:rsidR="00412554" w:rsidRPr="00397268">
        <w:rPr>
          <w:color w:val="000000" w:themeColor="text1"/>
          <w:lang w:val="en-GB"/>
        </w:rPr>
        <w:t xml:space="preserve">though we are not provided with the extent of astrological influence, </w:t>
      </w:r>
      <w:r w:rsidR="000823B3" w:rsidRPr="00397268">
        <w:rPr>
          <w:color w:val="000000" w:themeColor="text1"/>
          <w:lang w:val="en-GB"/>
        </w:rPr>
        <w:t>a</w:t>
      </w:r>
      <w:r w:rsidR="00A21C17" w:rsidRPr="00397268">
        <w:rPr>
          <w:color w:val="000000" w:themeColor="text1"/>
          <w:lang w:val="en-GB"/>
        </w:rPr>
        <w:t>l-</w:t>
      </w:r>
      <w:proofErr w:type="spellStart"/>
      <w:r w:rsidR="00A21C17" w:rsidRPr="00397268">
        <w:rPr>
          <w:color w:val="000000" w:themeColor="text1"/>
          <w:lang w:val="en-GB"/>
        </w:rPr>
        <w:t>Kindī</w:t>
      </w:r>
      <w:proofErr w:type="spellEnd"/>
      <w:r w:rsidR="00A21C17" w:rsidRPr="00397268">
        <w:rPr>
          <w:color w:val="000000" w:themeColor="text1"/>
          <w:lang w:val="en-GB"/>
        </w:rPr>
        <w:t xml:space="preserve"> thinks</w:t>
      </w:r>
      <w:r w:rsidR="000823B3" w:rsidRPr="00397268">
        <w:rPr>
          <w:color w:val="000000" w:themeColor="text1"/>
          <w:lang w:val="en-GB"/>
        </w:rPr>
        <w:t>,</w:t>
      </w:r>
      <w:r w:rsidR="00A21C17" w:rsidRPr="00397268">
        <w:rPr>
          <w:color w:val="000000" w:themeColor="text1"/>
          <w:lang w:val="en-GB"/>
        </w:rPr>
        <w:t xml:space="preserve"> heavenly bodies have the strings </w:t>
      </w:r>
      <w:r w:rsidR="00412554" w:rsidRPr="00397268">
        <w:rPr>
          <w:color w:val="000000" w:themeColor="text1"/>
          <w:lang w:val="en-GB"/>
        </w:rPr>
        <w:t xml:space="preserve">and, </w:t>
      </w:r>
      <w:r w:rsidR="00C165CD" w:rsidRPr="00397268">
        <w:rPr>
          <w:color w:val="000000" w:themeColor="text1"/>
          <w:lang w:val="en-GB"/>
        </w:rPr>
        <w:t>(</w:t>
      </w:r>
      <w:r w:rsidR="00C165CD" w:rsidRPr="00397268">
        <w:rPr>
          <w:i/>
          <w:color w:val="000000" w:themeColor="text1"/>
          <w:lang w:val="en-GB"/>
        </w:rPr>
        <w:t>to some</w:t>
      </w:r>
      <w:r w:rsidR="002E78DD" w:rsidRPr="00397268">
        <w:rPr>
          <w:i/>
          <w:color w:val="000000" w:themeColor="text1"/>
          <w:lang w:val="en-GB"/>
        </w:rPr>
        <w:t xml:space="preserve"> extent?</w:t>
      </w:r>
      <w:r w:rsidR="00C165CD" w:rsidRPr="00397268">
        <w:rPr>
          <w:color w:val="000000" w:themeColor="text1"/>
          <w:lang w:val="en-GB"/>
        </w:rPr>
        <w:t xml:space="preserve">) </w:t>
      </w:r>
      <w:r w:rsidR="00A21C17" w:rsidRPr="00397268">
        <w:rPr>
          <w:color w:val="000000" w:themeColor="text1"/>
          <w:lang w:val="en-GB"/>
        </w:rPr>
        <w:t xml:space="preserve">that determines </w:t>
      </w:r>
      <w:r w:rsidR="000823B3" w:rsidRPr="00397268">
        <w:rPr>
          <w:color w:val="000000" w:themeColor="text1"/>
          <w:lang w:val="en-GB"/>
        </w:rPr>
        <w:t xml:space="preserve">our freedom to </w:t>
      </w:r>
      <w:r w:rsidR="000823B3" w:rsidRPr="00397268">
        <w:rPr>
          <w:i/>
          <w:color w:val="000000" w:themeColor="text1"/>
          <w:lang w:val="en-GB"/>
        </w:rPr>
        <w:t>will</w:t>
      </w:r>
      <w:r w:rsidR="000823B3" w:rsidRPr="00397268">
        <w:rPr>
          <w:color w:val="000000" w:themeColor="text1"/>
          <w:lang w:val="en-GB"/>
        </w:rPr>
        <w:t xml:space="preserve"> what we want:</w:t>
      </w:r>
      <w:r w:rsidR="00A21C17" w:rsidRPr="00397268">
        <w:rPr>
          <w:color w:val="000000" w:themeColor="text1"/>
          <w:lang w:val="en-GB"/>
        </w:rPr>
        <w:t xml:space="preserve"> </w:t>
      </w:r>
    </w:p>
    <w:p w:rsidR="00C01153" w:rsidRPr="00397268" w:rsidRDefault="00C01153" w:rsidP="00300A6B">
      <w:pPr>
        <w:ind w:left="700"/>
        <w:jc w:val="both"/>
        <w:rPr>
          <w:color w:val="000000" w:themeColor="text1"/>
          <w:lang w:val="en-GB"/>
        </w:rPr>
      </w:pPr>
    </w:p>
    <w:p w:rsidR="00197E68" w:rsidRPr="00397268" w:rsidRDefault="009A5CBD" w:rsidP="00300A6B">
      <w:pPr>
        <w:ind w:left="700"/>
        <w:jc w:val="both"/>
        <w:rPr>
          <w:color w:val="000000" w:themeColor="text1"/>
          <w:lang w:val="en-GB"/>
        </w:rPr>
      </w:pPr>
      <w:r w:rsidRPr="00397268">
        <w:rPr>
          <w:color w:val="000000" w:themeColor="text1"/>
          <w:lang w:val="en-GB"/>
        </w:rPr>
        <w:t>‘It was found that the actions of the soul follow upon the elemental mixtures of the (composite) bodies, and the elemental mixtures differ by virtue of the variations of the higher individuals, (that is, the heavenly bodies), with respect to place, motion, time and quantity.’</w:t>
      </w:r>
      <w:r w:rsidRPr="00397268">
        <w:rPr>
          <w:rStyle w:val="FootnoteReference"/>
          <w:color w:val="000000" w:themeColor="text1"/>
          <w:lang w:val="en-GB"/>
        </w:rPr>
        <w:footnoteReference w:id="24"/>
      </w:r>
    </w:p>
    <w:p w:rsidR="00084B3A" w:rsidRPr="00397268" w:rsidRDefault="00084B3A" w:rsidP="00300A6B">
      <w:pPr>
        <w:ind w:left="700"/>
        <w:jc w:val="both"/>
        <w:rPr>
          <w:color w:val="000000" w:themeColor="text1"/>
          <w:lang w:val="en-GB"/>
        </w:rPr>
      </w:pPr>
    </w:p>
    <w:p w:rsidR="0031468B" w:rsidRPr="00397268" w:rsidRDefault="00BE325E" w:rsidP="0031468B">
      <w:pPr>
        <w:jc w:val="both"/>
        <w:rPr>
          <w:color w:val="000000" w:themeColor="text1"/>
          <w:lang w:val="en-GB"/>
        </w:rPr>
      </w:pPr>
      <w:r w:rsidRPr="00397268">
        <w:rPr>
          <w:color w:val="000000" w:themeColor="text1"/>
          <w:lang w:val="en-GB"/>
        </w:rPr>
        <w:t xml:space="preserve">Depending on the mere absence of external </w:t>
      </w:r>
      <w:r w:rsidR="00931E22" w:rsidRPr="00397268">
        <w:rPr>
          <w:color w:val="000000" w:themeColor="text1"/>
          <w:lang w:val="en-GB"/>
        </w:rPr>
        <w:t>constraint</w:t>
      </w:r>
      <w:r w:rsidR="0031468B" w:rsidRPr="00397268">
        <w:rPr>
          <w:color w:val="000000" w:themeColor="text1"/>
          <w:lang w:val="en-GB"/>
        </w:rPr>
        <w:t>s</w:t>
      </w:r>
      <w:r w:rsidR="00931E22" w:rsidRPr="00397268">
        <w:rPr>
          <w:color w:val="000000" w:themeColor="text1"/>
          <w:lang w:val="en-GB"/>
        </w:rPr>
        <w:t xml:space="preserve"> and with its focus on action</w:t>
      </w:r>
      <w:r w:rsidRPr="00397268">
        <w:rPr>
          <w:color w:val="000000" w:themeColor="text1"/>
          <w:lang w:val="en-GB"/>
        </w:rPr>
        <w:t xml:space="preserve">, </w:t>
      </w:r>
      <w:r w:rsidR="00B502E7" w:rsidRPr="00397268">
        <w:rPr>
          <w:color w:val="000000" w:themeColor="text1"/>
          <w:lang w:val="en-GB"/>
        </w:rPr>
        <w:t xml:space="preserve">the </w:t>
      </w:r>
      <w:r w:rsidRPr="00397268">
        <w:rPr>
          <w:color w:val="000000" w:themeColor="text1"/>
          <w:lang w:val="en-GB"/>
        </w:rPr>
        <w:t>q</w:t>
      </w:r>
      <w:r w:rsidR="000427BA" w:rsidRPr="00397268">
        <w:rPr>
          <w:color w:val="000000" w:themeColor="text1"/>
          <w:lang w:val="en-GB"/>
        </w:rPr>
        <w:t>u</w:t>
      </w:r>
      <w:r w:rsidR="00C04A8D" w:rsidRPr="00397268">
        <w:rPr>
          <w:color w:val="000000" w:themeColor="text1"/>
          <w:lang w:val="en-GB"/>
        </w:rPr>
        <w:t>estion of moral responsibility</w:t>
      </w:r>
      <w:r w:rsidR="00964502" w:rsidRPr="00397268">
        <w:rPr>
          <w:color w:val="000000" w:themeColor="text1"/>
          <w:lang w:val="en-GB"/>
        </w:rPr>
        <w:t xml:space="preserve">, </w:t>
      </w:r>
      <w:r w:rsidRPr="00397268">
        <w:rPr>
          <w:color w:val="000000" w:themeColor="text1"/>
          <w:lang w:val="en-GB"/>
        </w:rPr>
        <w:t xml:space="preserve">does not arise </w:t>
      </w:r>
      <w:r w:rsidR="002E78DD" w:rsidRPr="00397268">
        <w:rPr>
          <w:color w:val="000000" w:themeColor="text1"/>
          <w:lang w:val="en-GB"/>
        </w:rPr>
        <w:t>with</w:t>
      </w:r>
      <w:r w:rsidRPr="00397268">
        <w:rPr>
          <w:color w:val="000000" w:themeColor="text1"/>
          <w:lang w:val="en-GB"/>
        </w:rPr>
        <w:t xml:space="preserve"> this first notion of freedom.</w:t>
      </w:r>
      <w:r w:rsidR="009F4101" w:rsidRPr="00397268">
        <w:rPr>
          <w:color w:val="000000" w:themeColor="text1"/>
          <w:lang w:val="en-GB"/>
        </w:rPr>
        <w:t xml:space="preserve"> R</w:t>
      </w:r>
      <w:r w:rsidR="00084B3A" w:rsidRPr="00397268">
        <w:rPr>
          <w:color w:val="000000" w:themeColor="text1"/>
          <w:lang w:val="en-GB"/>
        </w:rPr>
        <w:t>eflecting from Kane, t</w:t>
      </w:r>
      <w:r w:rsidRPr="00397268">
        <w:rPr>
          <w:color w:val="000000" w:themeColor="text1"/>
          <w:lang w:val="en-GB"/>
        </w:rPr>
        <w:t>he question ‘What should I want?’ arise only with t</w:t>
      </w:r>
      <w:r w:rsidR="007D7E40" w:rsidRPr="00397268">
        <w:rPr>
          <w:color w:val="000000" w:themeColor="text1"/>
          <w:lang w:val="en-GB"/>
        </w:rPr>
        <w:t xml:space="preserve">he </w:t>
      </w:r>
      <w:r w:rsidRPr="00397268">
        <w:rPr>
          <w:color w:val="000000" w:themeColor="text1"/>
          <w:lang w:val="en-GB"/>
        </w:rPr>
        <w:t>second</w:t>
      </w:r>
      <w:r w:rsidR="007D7E40" w:rsidRPr="00397268">
        <w:rPr>
          <w:color w:val="000000" w:themeColor="text1"/>
          <w:lang w:val="en-GB"/>
        </w:rPr>
        <w:t xml:space="preserve"> compatibilist notion of freedom</w:t>
      </w:r>
      <w:r w:rsidR="00D20473" w:rsidRPr="00397268">
        <w:rPr>
          <w:color w:val="000000" w:themeColor="text1"/>
          <w:lang w:val="en-GB"/>
        </w:rPr>
        <w:t xml:space="preserve">, </w:t>
      </w:r>
      <w:r w:rsidR="00D20473" w:rsidRPr="00397268">
        <w:rPr>
          <w:i/>
          <w:color w:val="000000" w:themeColor="text1"/>
          <w:lang w:val="en-GB"/>
        </w:rPr>
        <w:t>the freedom of reflective/rational self-control,</w:t>
      </w:r>
      <w:r w:rsidR="00D20473" w:rsidRPr="00397268">
        <w:rPr>
          <w:color w:val="000000" w:themeColor="text1"/>
          <w:lang w:val="en-GB"/>
        </w:rPr>
        <w:t xml:space="preserve"> which </w:t>
      </w:r>
      <w:r w:rsidR="008B118E" w:rsidRPr="00397268">
        <w:rPr>
          <w:color w:val="000000" w:themeColor="text1"/>
          <w:lang w:val="en-GB"/>
        </w:rPr>
        <w:t xml:space="preserve">primarily </w:t>
      </w:r>
      <w:r w:rsidR="00D20473" w:rsidRPr="00397268">
        <w:rPr>
          <w:color w:val="000000" w:themeColor="text1"/>
          <w:lang w:val="en-GB"/>
        </w:rPr>
        <w:t>requires a</w:t>
      </w:r>
      <w:r w:rsidR="008B118E" w:rsidRPr="00397268">
        <w:rPr>
          <w:color w:val="000000" w:themeColor="text1"/>
          <w:lang w:val="en-GB"/>
        </w:rPr>
        <w:t>n</w:t>
      </w:r>
      <w:r w:rsidR="00D20473" w:rsidRPr="00397268">
        <w:rPr>
          <w:color w:val="000000" w:themeColor="text1"/>
          <w:lang w:val="en-GB"/>
        </w:rPr>
        <w:t xml:space="preserve"> </w:t>
      </w:r>
      <w:r w:rsidR="008B118E" w:rsidRPr="00397268">
        <w:rPr>
          <w:color w:val="000000" w:themeColor="text1"/>
          <w:lang w:val="en-GB"/>
        </w:rPr>
        <w:t>inner-</w:t>
      </w:r>
      <w:r w:rsidR="00045248" w:rsidRPr="00397268">
        <w:rPr>
          <w:color w:val="000000" w:themeColor="text1"/>
          <w:lang w:val="en-GB"/>
        </w:rPr>
        <w:t>duality</w:t>
      </w:r>
      <w:r w:rsidR="008B118E" w:rsidRPr="00397268">
        <w:rPr>
          <w:color w:val="000000" w:themeColor="text1"/>
          <w:lang w:val="en-GB"/>
        </w:rPr>
        <w:t xml:space="preserve"> to be perceived</w:t>
      </w:r>
      <w:r w:rsidR="00C165CD" w:rsidRPr="00397268">
        <w:rPr>
          <w:color w:val="000000" w:themeColor="text1"/>
          <w:lang w:val="en-GB"/>
        </w:rPr>
        <w:t xml:space="preserve"> and ‘to </w:t>
      </w:r>
      <w:r w:rsidR="00C165CD" w:rsidRPr="00397268">
        <w:rPr>
          <w:i/>
          <w:color w:val="000000" w:themeColor="text1"/>
          <w:lang w:val="en-GB"/>
        </w:rPr>
        <w:t xml:space="preserve">control </w:t>
      </w:r>
      <w:r w:rsidR="00C165CD" w:rsidRPr="00397268">
        <w:rPr>
          <w:color w:val="000000" w:themeColor="text1"/>
          <w:lang w:val="en-GB"/>
        </w:rPr>
        <w:t>one’s behaviour in accordance with such</w:t>
      </w:r>
      <w:r w:rsidR="00F60031" w:rsidRPr="00397268">
        <w:rPr>
          <w:color w:val="000000" w:themeColor="text1"/>
          <w:lang w:val="en-GB"/>
        </w:rPr>
        <w:t xml:space="preserve"> reflectively considered reasons</w:t>
      </w:r>
      <w:r w:rsidR="00C165CD" w:rsidRPr="00397268">
        <w:rPr>
          <w:color w:val="000000" w:themeColor="text1"/>
          <w:lang w:val="en-GB"/>
        </w:rPr>
        <w:t>.</w:t>
      </w:r>
      <w:r w:rsidR="00F60031" w:rsidRPr="00397268">
        <w:rPr>
          <w:color w:val="000000" w:themeColor="text1"/>
          <w:lang w:val="en-GB"/>
        </w:rPr>
        <w:t>’</w:t>
      </w:r>
      <w:r w:rsidR="00C165CD" w:rsidRPr="00397268">
        <w:rPr>
          <w:color w:val="000000" w:themeColor="text1"/>
          <w:lang w:val="en-GB"/>
        </w:rPr>
        <w:t xml:space="preserve"> The </w:t>
      </w:r>
      <w:r w:rsidR="00F60031" w:rsidRPr="00397268">
        <w:rPr>
          <w:color w:val="000000" w:themeColor="text1"/>
          <w:lang w:val="en-GB"/>
        </w:rPr>
        <w:t>duality;</w:t>
      </w:r>
      <w:r w:rsidR="00C165CD" w:rsidRPr="00397268">
        <w:rPr>
          <w:color w:val="000000" w:themeColor="text1"/>
          <w:lang w:val="en-GB"/>
        </w:rPr>
        <w:t xml:space="preserve"> a</w:t>
      </w:r>
      <w:r w:rsidR="00D32AF0" w:rsidRPr="00397268">
        <w:rPr>
          <w:color w:val="000000" w:themeColor="text1"/>
          <w:lang w:val="en-GB"/>
        </w:rPr>
        <w:t xml:space="preserve">s described by </w:t>
      </w:r>
      <w:r w:rsidR="00C165CD" w:rsidRPr="00397268">
        <w:rPr>
          <w:color w:val="000000" w:themeColor="text1"/>
          <w:lang w:val="en-GB"/>
        </w:rPr>
        <w:t xml:space="preserve">classical Greek </w:t>
      </w:r>
      <w:r w:rsidR="00F60031" w:rsidRPr="00397268">
        <w:rPr>
          <w:color w:val="000000" w:themeColor="text1"/>
          <w:lang w:val="en-GB"/>
        </w:rPr>
        <w:t>philosophers</w:t>
      </w:r>
      <w:r w:rsidR="00D32AF0" w:rsidRPr="00397268">
        <w:rPr>
          <w:color w:val="000000" w:themeColor="text1"/>
          <w:lang w:val="en-GB"/>
        </w:rPr>
        <w:t>,</w:t>
      </w:r>
      <w:r w:rsidR="00D20473" w:rsidRPr="00397268">
        <w:rPr>
          <w:color w:val="000000" w:themeColor="text1"/>
          <w:lang w:val="en-GB"/>
        </w:rPr>
        <w:t xml:space="preserve"> such as</w:t>
      </w:r>
      <w:r w:rsidR="00D32AF0" w:rsidRPr="00397268">
        <w:rPr>
          <w:color w:val="000000" w:themeColor="text1"/>
          <w:lang w:val="en-GB"/>
        </w:rPr>
        <w:t xml:space="preserve"> in</w:t>
      </w:r>
      <w:r w:rsidR="00D20473" w:rsidRPr="00397268">
        <w:rPr>
          <w:color w:val="000000" w:themeColor="text1"/>
          <w:lang w:val="en-GB"/>
        </w:rPr>
        <w:t xml:space="preserve"> Plato’s distinction of Reason and Desire</w:t>
      </w:r>
      <w:r w:rsidR="00D32AF0" w:rsidRPr="00397268">
        <w:rPr>
          <w:color w:val="000000" w:themeColor="text1"/>
          <w:lang w:val="en-GB"/>
        </w:rPr>
        <w:t>; or emphasized by “new” compatibilists such as</w:t>
      </w:r>
      <w:r w:rsidR="00D20473" w:rsidRPr="00397268">
        <w:rPr>
          <w:color w:val="000000" w:themeColor="text1"/>
          <w:lang w:val="en-GB"/>
        </w:rPr>
        <w:t xml:space="preserve"> </w:t>
      </w:r>
      <w:r w:rsidR="002E78DD" w:rsidRPr="00397268">
        <w:rPr>
          <w:color w:val="000000" w:themeColor="text1"/>
          <w:lang w:val="en-GB"/>
        </w:rPr>
        <w:t xml:space="preserve">Harry </w:t>
      </w:r>
      <w:r w:rsidR="00D20473" w:rsidRPr="00397268">
        <w:rPr>
          <w:color w:val="000000" w:themeColor="text1"/>
          <w:lang w:val="en-GB"/>
        </w:rPr>
        <w:t xml:space="preserve">Frankfurt’s higher-order and lower-order desires or </w:t>
      </w:r>
      <w:r w:rsidR="002E78DD" w:rsidRPr="00397268">
        <w:rPr>
          <w:color w:val="000000" w:themeColor="text1"/>
          <w:lang w:val="en-GB"/>
        </w:rPr>
        <w:t xml:space="preserve">Gary </w:t>
      </w:r>
      <w:r w:rsidR="00D20473" w:rsidRPr="00397268">
        <w:rPr>
          <w:color w:val="000000" w:themeColor="text1"/>
          <w:lang w:val="en-GB"/>
        </w:rPr>
        <w:t>Watson’s values/reasoned judgements and desires/passions.</w:t>
      </w:r>
      <w:r w:rsidR="00D32AF0" w:rsidRPr="00397268">
        <w:rPr>
          <w:rStyle w:val="FootnoteReference"/>
          <w:color w:val="000000" w:themeColor="text1"/>
          <w:lang w:val="en-GB"/>
        </w:rPr>
        <w:footnoteReference w:id="25"/>
      </w:r>
      <w:r w:rsidR="00D32AF0" w:rsidRPr="00397268">
        <w:rPr>
          <w:color w:val="000000" w:themeColor="text1"/>
          <w:lang w:val="en-GB"/>
        </w:rPr>
        <w:t xml:space="preserve"> </w:t>
      </w:r>
      <w:r w:rsidR="008B118E" w:rsidRPr="00397268">
        <w:rPr>
          <w:color w:val="000000" w:themeColor="text1"/>
          <w:lang w:val="en-GB"/>
        </w:rPr>
        <w:t xml:space="preserve">The third notion, </w:t>
      </w:r>
      <w:r w:rsidR="008B118E" w:rsidRPr="00397268">
        <w:rPr>
          <w:i/>
          <w:color w:val="000000" w:themeColor="text1"/>
          <w:lang w:val="en-GB"/>
        </w:rPr>
        <w:t>the freedom of self-perfection</w:t>
      </w:r>
      <w:r w:rsidR="008B118E" w:rsidRPr="00397268">
        <w:rPr>
          <w:color w:val="000000" w:themeColor="text1"/>
          <w:lang w:val="en-GB"/>
        </w:rPr>
        <w:t xml:space="preserve">, as defined by Kane </w:t>
      </w:r>
      <w:r w:rsidR="00601A7D" w:rsidRPr="00397268">
        <w:rPr>
          <w:color w:val="000000" w:themeColor="text1"/>
          <w:lang w:val="en-GB"/>
        </w:rPr>
        <w:t>following</w:t>
      </w:r>
      <w:r w:rsidR="00F60031" w:rsidRPr="00397268">
        <w:rPr>
          <w:color w:val="000000" w:themeColor="text1"/>
          <w:lang w:val="en-GB"/>
        </w:rPr>
        <w:t xml:space="preserve"> Susan Wolf, </w:t>
      </w:r>
      <w:r w:rsidR="008B118E" w:rsidRPr="00397268">
        <w:rPr>
          <w:color w:val="000000" w:themeColor="text1"/>
          <w:lang w:val="en-GB"/>
        </w:rPr>
        <w:t xml:space="preserve">is one step further than </w:t>
      </w:r>
      <w:r w:rsidR="002E78DD" w:rsidRPr="00397268">
        <w:rPr>
          <w:color w:val="000000" w:themeColor="text1"/>
          <w:lang w:val="en-GB"/>
        </w:rPr>
        <w:t>previous notion</w:t>
      </w:r>
      <w:r w:rsidR="008B118E" w:rsidRPr="00397268">
        <w:rPr>
          <w:color w:val="000000" w:themeColor="text1"/>
          <w:lang w:val="en-GB"/>
        </w:rPr>
        <w:t xml:space="preserve"> and requires </w:t>
      </w:r>
      <w:r w:rsidR="00F60031" w:rsidRPr="00397268">
        <w:rPr>
          <w:color w:val="000000" w:themeColor="text1"/>
          <w:lang w:val="en-GB"/>
        </w:rPr>
        <w:t xml:space="preserve">that agents </w:t>
      </w:r>
      <w:r w:rsidR="00DF4C6E" w:rsidRPr="00397268">
        <w:rPr>
          <w:color w:val="000000" w:themeColor="text1"/>
          <w:lang w:val="en-GB"/>
        </w:rPr>
        <w:t xml:space="preserve">also </w:t>
      </w:r>
      <w:r w:rsidR="00C91448" w:rsidRPr="00397268">
        <w:rPr>
          <w:color w:val="000000" w:themeColor="text1"/>
          <w:lang w:val="en-GB"/>
        </w:rPr>
        <w:t>‘</w:t>
      </w:r>
      <w:r w:rsidR="00F60031" w:rsidRPr="00397268">
        <w:rPr>
          <w:i/>
          <w:color w:val="000000" w:themeColor="text1"/>
          <w:lang w:val="en-GB"/>
        </w:rPr>
        <w:t>be able to act in accordance with the True and the Good</w:t>
      </w:r>
      <w:r w:rsidR="008B118E" w:rsidRPr="00397268">
        <w:rPr>
          <w:color w:val="000000" w:themeColor="text1"/>
          <w:lang w:val="en-GB"/>
        </w:rPr>
        <w:t>.’</w:t>
      </w:r>
      <w:r w:rsidR="008B118E" w:rsidRPr="00397268">
        <w:rPr>
          <w:rStyle w:val="FootnoteReference"/>
          <w:color w:val="000000" w:themeColor="text1"/>
          <w:lang w:val="en-GB"/>
        </w:rPr>
        <w:footnoteReference w:id="26"/>
      </w:r>
      <w:r w:rsidR="008B118E" w:rsidRPr="00397268">
        <w:rPr>
          <w:color w:val="000000" w:themeColor="text1"/>
          <w:lang w:val="en-GB"/>
        </w:rPr>
        <w:t xml:space="preserve"> </w:t>
      </w:r>
      <w:r w:rsidR="0031468B" w:rsidRPr="00397268">
        <w:rPr>
          <w:color w:val="000000" w:themeColor="text1"/>
          <w:lang w:val="en-GB"/>
        </w:rPr>
        <w:t xml:space="preserve">Affirming </w:t>
      </w:r>
      <w:r w:rsidR="0031468B" w:rsidRPr="00397268">
        <w:rPr>
          <w:color w:val="000000" w:themeColor="text1"/>
          <w:lang w:val="en-GB"/>
        </w:rPr>
        <w:t xml:space="preserve">Therese-Anne </w:t>
      </w:r>
      <w:proofErr w:type="spellStart"/>
      <w:r w:rsidR="0031468B" w:rsidRPr="00397268">
        <w:rPr>
          <w:color w:val="000000" w:themeColor="text1"/>
          <w:lang w:val="en-GB"/>
        </w:rPr>
        <w:t>Duart</w:t>
      </w:r>
      <w:r w:rsidR="0031468B" w:rsidRPr="00397268">
        <w:rPr>
          <w:color w:val="000000" w:themeColor="text1"/>
          <w:lang w:val="en-GB"/>
        </w:rPr>
        <w:t>’s</w:t>
      </w:r>
      <w:proofErr w:type="spellEnd"/>
      <w:r w:rsidR="0031468B" w:rsidRPr="00397268">
        <w:rPr>
          <w:color w:val="000000" w:themeColor="text1"/>
          <w:lang w:val="en-GB"/>
        </w:rPr>
        <w:t xml:space="preserve">  understanding, of Majid </w:t>
      </w:r>
      <w:proofErr w:type="spellStart"/>
      <w:r w:rsidR="0031468B" w:rsidRPr="00397268">
        <w:rPr>
          <w:color w:val="000000" w:themeColor="text1"/>
          <w:lang w:val="en-GB"/>
        </w:rPr>
        <w:t>Fakhry’s</w:t>
      </w:r>
      <w:proofErr w:type="spellEnd"/>
      <w:r w:rsidR="0031468B" w:rsidRPr="00397268">
        <w:rPr>
          <w:color w:val="000000" w:themeColor="text1"/>
          <w:lang w:val="en-GB"/>
        </w:rPr>
        <w:t xml:space="preserve"> characterization, of </w:t>
      </w:r>
      <w:r w:rsidR="0031468B" w:rsidRPr="00397268">
        <w:rPr>
          <w:color w:val="000000" w:themeColor="text1"/>
          <w:lang w:val="en-GB"/>
        </w:rPr>
        <w:t>al-</w:t>
      </w:r>
      <w:proofErr w:type="spellStart"/>
      <w:r w:rsidR="0031468B" w:rsidRPr="00397268">
        <w:rPr>
          <w:color w:val="000000" w:themeColor="text1"/>
          <w:lang w:val="en-GB"/>
        </w:rPr>
        <w:t>Kindī’s</w:t>
      </w:r>
      <w:proofErr w:type="spellEnd"/>
      <w:r w:rsidR="0031468B" w:rsidRPr="00397268">
        <w:rPr>
          <w:color w:val="000000" w:themeColor="text1"/>
          <w:lang w:val="en-GB"/>
        </w:rPr>
        <w:t xml:space="preserve"> </w:t>
      </w:r>
      <w:r w:rsidR="0031468B" w:rsidRPr="00397268">
        <w:rPr>
          <w:color w:val="000000" w:themeColor="text1"/>
          <w:lang w:val="en-GB"/>
        </w:rPr>
        <w:t>ethical thought as Socratic and Stoic, both</w:t>
      </w:r>
      <w:r w:rsidR="00045248" w:rsidRPr="00397268">
        <w:rPr>
          <w:color w:val="000000" w:themeColor="text1"/>
          <w:lang w:val="en-GB"/>
        </w:rPr>
        <w:t xml:space="preserve"> notion</w:t>
      </w:r>
      <w:r w:rsidR="008B118E" w:rsidRPr="00397268">
        <w:rPr>
          <w:color w:val="000000" w:themeColor="text1"/>
          <w:lang w:val="en-GB"/>
        </w:rPr>
        <w:t>s</w:t>
      </w:r>
      <w:r w:rsidR="00045248" w:rsidRPr="00397268">
        <w:rPr>
          <w:color w:val="000000" w:themeColor="text1"/>
          <w:lang w:val="en-GB"/>
        </w:rPr>
        <w:t xml:space="preserve"> fi</w:t>
      </w:r>
      <w:r w:rsidR="008B118E" w:rsidRPr="00397268">
        <w:rPr>
          <w:color w:val="000000" w:themeColor="text1"/>
          <w:lang w:val="en-GB"/>
        </w:rPr>
        <w:t>nd their</w:t>
      </w:r>
      <w:r w:rsidR="00084B3A" w:rsidRPr="00397268">
        <w:rPr>
          <w:color w:val="000000" w:themeColor="text1"/>
          <w:lang w:val="en-GB"/>
        </w:rPr>
        <w:t xml:space="preserve"> </w:t>
      </w:r>
      <w:r w:rsidR="006C3AF7" w:rsidRPr="00397268">
        <w:rPr>
          <w:color w:val="000000" w:themeColor="text1"/>
          <w:lang w:val="en-GB"/>
        </w:rPr>
        <w:t>reflection in al-</w:t>
      </w:r>
      <w:proofErr w:type="spellStart"/>
      <w:r w:rsidR="006C3AF7" w:rsidRPr="00397268">
        <w:rPr>
          <w:color w:val="000000" w:themeColor="text1"/>
          <w:lang w:val="en-GB"/>
        </w:rPr>
        <w:t>Kindī’s</w:t>
      </w:r>
      <w:proofErr w:type="spellEnd"/>
      <w:r w:rsidR="006C3AF7" w:rsidRPr="00397268">
        <w:rPr>
          <w:color w:val="000000" w:themeColor="text1"/>
          <w:lang w:val="en-GB"/>
        </w:rPr>
        <w:t xml:space="preserve"> </w:t>
      </w:r>
      <w:r w:rsidR="006C3AF7" w:rsidRPr="00397268">
        <w:rPr>
          <w:i/>
          <w:color w:val="000000" w:themeColor="text1"/>
          <w:lang w:val="en-GB"/>
        </w:rPr>
        <w:t>on the Means of Dispelling Sorrows</w:t>
      </w:r>
      <w:r w:rsidR="00B502E7" w:rsidRPr="00397268">
        <w:rPr>
          <w:i/>
          <w:color w:val="000000" w:themeColor="text1"/>
          <w:lang w:val="en-GB"/>
        </w:rPr>
        <w:t>.</w:t>
      </w:r>
      <w:r w:rsidR="0031468B" w:rsidRPr="00397268">
        <w:rPr>
          <w:rStyle w:val="FootnoteReference"/>
          <w:color w:val="000000" w:themeColor="text1"/>
          <w:lang w:val="en-GB"/>
        </w:rPr>
        <w:footnoteReference w:id="27"/>
      </w:r>
      <w:r w:rsidR="00B502E7" w:rsidRPr="00397268">
        <w:rPr>
          <w:i/>
          <w:color w:val="000000" w:themeColor="text1"/>
          <w:lang w:val="en-GB"/>
        </w:rPr>
        <w:t xml:space="preserve"> </w:t>
      </w:r>
      <w:r w:rsidR="0031468B" w:rsidRPr="00397268">
        <w:rPr>
          <w:color w:val="000000" w:themeColor="text1"/>
          <w:lang w:val="en-GB"/>
        </w:rPr>
        <w:t xml:space="preserve">Highlighting the duality between body </w:t>
      </w:r>
      <w:r w:rsidR="0031468B" w:rsidRPr="00397268">
        <w:rPr>
          <w:color w:val="000000" w:themeColor="text1"/>
          <w:lang w:val="en-GB"/>
        </w:rPr>
        <w:t>and</w:t>
      </w:r>
      <w:r w:rsidR="0031468B" w:rsidRPr="00397268">
        <w:rPr>
          <w:color w:val="000000" w:themeColor="text1"/>
          <w:lang w:val="en-GB"/>
        </w:rPr>
        <w:t xml:space="preserve"> </w:t>
      </w:r>
      <w:r w:rsidR="0031468B" w:rsidRPr="00397268">
        <w:rPr>
          <w:color w:val="000000" w:themeColor="text1"/>
          <w:lang w:val="en-GB"/>
        </w:rPr>
        <w:t>soul</w:t>
      </w:r>
      <w:r w:rsidR="0031468B" w:rsidRPr="00397268">
        <w:rPr>
          <w:color w:val="000000" w:themeColor="text1"/>
          <w:lang w:val="en-GB"/>
        </w:rPr>
        <w:t xml:space="preserve">; desires </w:t>
      </w:r>
      <w:r w:rsidR="0031468B" w:rsidRPr="00397268">
        <w:rPr>
          <w:color w:val="000000" w:themeColor="text1"/>
          <w:lang w:val="en-GB"/>
        </w:rPr>
        <w:t>and</w:t>
      </w:r>
      <w:r w:rsidR="0031468B" w:rsidRPr="00397268">
        <w:rPr>
          <w:color w:val="000000" w:themeColor="text1"/>
          <w:lang w:val="en-GB"/>
        </w:rPr>
        <w:t xml:space="preserve"> </w:t>
      </w:r>
      <w:r w:rsidR="0031468B" w:rsidRPr="00397268">
        <w:rPr>
          <w:color w:val="000000" w:themeColor="text1"/>
          <w:lang w:val="en-GB"/>
        </w:rPr>
        <w:t>intellect</w:t>
      </w:r>
      <w:r w:rsidR="0031468B" w:rsidRPr="00397268">
        <w:rPr>
          <w:color w:val="000000" w:themeColor="text1"/>
          <w:lang w:val="en-GB"/>
        </w:rPr>
        <w:t xml:space="preserve">, external things that are subject to generation and corruption and lasting noble gifts of the Creator as qualities of soul; and indicating ways to strengthen the discernment capacity of the soul, </w:t>
      </w:r>
      <w:r w:rsidR="0031468B" w:rsidRPr="00397268">
        <w:rPr>
          <w:color w:val="000000" w:themeColor="text1"/>
          <w:lang w:val="en-GB"/>
        </w:rPr>
        <w:t>al-</w:t>
      </w:r>
      <w:proofErr w:type="spellStart"/>
      <w:r w:rsidR="0031468B" w:rsidRPr="00397268">
        <w:rPr>
          <w:color w:val="000000" w:themeColor="text1"/>
          <w:lang w:val="en-GB"/>
        </w:rPr>
        <w:t>Kindī</w:t>
      </w:r>
      <w:proofErr w:type="spellEnd"/>
      <w:r w:rsidR="0031468B" w:rsidRPr="00397268">
        <w:rPr>
          <w:color w:val="000000" w:themeColor="text1"/>
          <w:lang w:val="en-GB"/>
        </w:rPr>
        <w:t xml:space="preserve"> warns his audience against </w:t>
      </w:r>
      <w:r w:rsidR="00F37FA3" w:rsidRPr="00397268">
        <w:rPr>
          <w:color w:val="000000" w:themeColor="text1"/>
          <w:lang w:val="en-GB"/>
        </w:rPr>
        <w:t>‘</w:t>
      </w:r>
      <w:r w:rsidR="0031468B" w:rsidRPr="00397268">
        <w:rPr>
          <w:color w:val="000000" w:themeColor="text1"/>
          <w:lang w:val="en-GB"/>
        </w:rPr>
        <w:t>stupid managing of one’s own soul</w:t>
      </w:r>
      <w:r w:rsidR="00F37FA3" w:rsidRPr="00397268">
        <w:rPr>
          <w:color w:val="000000" w:themeColor="text1"/>
          <w:lang w:val="en-GB"/>
        </w:rPr>
        <w:t>’</w:t>
      </w:r>
      <w:r w:rsidR="0031468B" w:rsidRPr="00397268">
        <w:rPr>
          <w:color w:val="000000" w:themeColor="text1"/>
          <w:lang w:val="en-GB"/>
        </w:rPr>
        <w:t xml:space="preserve">, and provides a </w:t>
      </w:r>
      <w:r w:rsidR="0031468B" w:rsidRPr="00397268">
        <w:rPr>
          <w:i/>
          <w:color w:val="000000" w:themeColor="text1"/>
          <w:lang w:val="en-GB"/>
        </w:rPr>
        <w:t xml:space="preserve">new </w:t>
      </w:r>
      <w:r w:rsidR="0031468B" w:rsidRPr="00397268">
        <w:rPr>
          <w:color w:val="000000" w:themeColor="text1"/>
          <w:lang w:val="en-GB"/>
        </w:rPr>
        <w:t>definition of good and evil to pursue or to refrain from</w:t>
      </w:r>
      <w:r w:rsidR="00F37FA3" w:rsidRPr="00397268">
        <w:rPr>
          <w:color w:val="000000" w:themeColor="text1"/>
          <w:lang w:val="en-GB"/>
        </w:rPr>
        <w:t xml:space="preserve"> based on his conviction that ‘sorrow is solely by convention, not by nature.’</w:t>
      </w:r>
      <w:r w:rsidR="00F37FA3" w:rsidRPr="00397268">
        <w:rPr>
          <w:rStyle w:val="FootnoteReference"/>
          <w:color w:val="000000" w:themeColor="text1"/>
          <w:lang w:val="en-GB"/>
        </w:rPr>
        <w:footnoteReference w:id="28"/>
      </w:r>
      <w:r w:rsidR="00F37FA3" w:rsidRPr="00397268">
        <w:rPr>
          <w:color w:val="000000" w:themeColor="text1"/>
          <w:lang w:val="en-GB"/>
        </w:rPr>
        <w:t xml:space="preserve"> Throughout </w:t>
      </w:r>
      <w:r w:rsidR="00F37FA3" w:rsidRPr="00397268">
        <w:rPr>
          <w:i/>
          <w:color w:val="000000" w:themeColor="text1"/>
          <w:lang w:val="en-GB"/>
        </w:rPr>
        <w:t>on the Means of Dispelling Sorrows</w:t>
      </w:r>
      <w:r w:rsidR="00F37FA3" w:rsidRPr="00397268">
        <w:rPr>
          <w:color w:val="000000" w:themeColor="text1"/>
          <w:lang w:val="en-GB"/>
        </w:rPr>
        <w:t xml:space="preserve">, </w:t>
      </w:r>
      <w:r w:rsidR="00F37FA3" w:rsidRPr="00397268">
        <w:rPr>
          <w:color w:val="000000" w:themeColor="text1"/>
          <w:lang w:val="en-GB"/>
        </w:rPr>
        <w:t>al-</w:t>
      </w:r>
      <w:proofErr w:type="spellStart"/>
      <w:r w:rsidR="00F37FA3" w:rsidRPr="00397268">
        <w:rPr>
          <w:color w:val="000000" w:themeColor="text1"/>
          <w:lang w:val="en-GB"/>
        </w:rPr>
        <w:t>Kindī</w:t>
      </w:r>
      <w:proofErr w:type="spellEnd"/>
      <w:r w:rsidR="00F37FA3" w:rsidRPr="00397268">
        <w:rPr>
          <w:color w:val="000000" w:themeColor="text1"/>
          <w:lang w:val="en-GB"/>
        </w:rPr>
        <w:t xml:space="preserve"> argues; </w:t>
      </w:r>
      <w:r w:rsidR="00F37FA3" w:rsidRPr="00397268">
        <w:rPr>
          <w:color w:val="000000" w:themeColor="text1"/>
          <w:lang w:val="en-GB"/>
        </w:rPr>
        <w:t>u</w:t>
      </w:r>
      <w:r w:rsidR="00F37FA3" w:rsidRPr="00397268">
        <w:rPr>
          <w:color w:val="000000" w:themeColor="text1"/>
          <w:lang w:val="en-GB"/>
        </w:rPr>
        <w:t>nder all external circumstances</w:t>
      </w:r>
      <w:r w:rsidR="00F37FA3" w:rsidRPr="00397268">
        <w:rPr>
          <w:color w:val="000000" w:themeColor="text1"/>
          <w:lang w:val="en-GB"/>
        </w:rPr>
        <w:t xml:space="preserve"> humans hold the right not to foist unnecessary pains upon their souls by choosing not to entertain negative emotions</w:t>
      </w:r>
      <w:r w:rsidR="00F37FA3" w:rsidRPr="00397268">
        <w:rPr>
          <w:color w:val="000000" w:themeColor="text1"/>
          <w:lang w:val="en-GB"/>
        </w:rPr>
        <w:t xml:space="preserve"> such as sadness, envy, ungratefulness which are </w:t>
      </w:r>
      <w:r w:rsidR="00F37FA3" w:rsidRPr="00397268">
        <w:rPr>
          <w:color w:val="000000" w:themeColor="text1"/>
          <w:lang w:val="en-GB"/>
        </w:rPr>
        <w:t>due to lack of proper discernment</w:t>
      </w:r>
      <w:r w:rsidR="00F37FA3" w:rsidRPr="00397268">
        <w:rPr>
          <w:color w:val="000000" w:themeColor="text1"/>
          <w:lang w:val="en-GB"/>
        </w:rPr>
        <w:t xml:space="preserve">; while encouraging the pursuit of </w:t>
      </w:r>
      <w:r w:rsidR="00F37FA3" w:rsidRPr="00397268">
        <w:rPr>
          <w:color w:val="000000" w:themeColor="text1"/>
          <w:lang w:val="en-GB"/>
        </w:rPr>
        <w:t>philosophy which is “the True and the Good” and the path to the True and the Good</w:t>
      </w:r>
      <w:r w:rsidR="00397268">
        <w:rPr>
          <w:color w:val="000000" w:themeColor="text1"/>
          <w:lang w:val="en-GB"/>
        </w:rPr>
        <w:t>. T</w:t>
      </w:r>
      <w:r w:rsidR="00F37FA3" w:rsidRPr="00397268">
        <w:rPr>
          <w:color w:val="000000" w:themeColor="text1"/>
          <w:lang w:val="en-GB"/>
        </w:rPr>
        <w:t>he exercise of such choices is ‘up to us’.</w:t>
      </w:r>
      <w:r w:rsidR="00F37FA3" w:rsidRPr="00397268">
        <w:rPr>
          <w:color w:val="000000" w:themeColor="text1"/>
          <w:lang w:val="en-GB"/>
        </w:rPr>
        <w:t xml:space="preserve"> </w:t>
      </w:r>
      <w:r w:rsidR="0031468B" w:rsidRPr="00397268">
        <w:rPr>
          <w:color w:val="000000" w:themeColor="text1"/>
          <w:lang w:val="en-GB"/>
        </w:rPr>
        <w:t>Hence, it could be concluded at this stage that, al-</w:t>
      </w:r>
      <w:proofErr w:type="spellStart"/>
      <w:r w:rsidR="0031468B" w:rsidRPr="00397268">
        <w:rPr>
          <w:color w:val="000000" w:themeColor="text1"/>
          <w:lang w:val="en-GB"/>
        </w:rPr>
        <w:t>Kindī</w:t>
      </w:r>
      <w:proofErr w:type="spellEnd"/>
      <w:r w:rsidR="0031468B" w:rsidRPr="00397268">
        <w:rPr>
          <w:color w:val="000000" w:themeColor="text1"/>
          <w:lang w:val="en-GB"/>
        </w:rPr>
        <w:t xml:space="preserve"> indeed was a compatibilist, </w:t>
      </w:r>
      <w:r w:rsidR="0031468B" w:rsidRPr="00397268">
        <w:rPr>
          <w:color w:val="000000" w:themeColor="text1"/>
          <w:lang w:val="en-GB"/>
        </w:rPr>
        <w:lastRenderedPageBreak/>
        <w:t>accepting humans ability to exercise all the three aforementioned notions of freedom</w:t>
      </w:r>
      <w:r w:rsidR="0031468B" w:rsidRPr="00397268">
        <w:rPr>
          <w:color w:val="000000" w:themeColor="text1"/>
          <w:lang w:val="en-GB"/>
        </w:rPr>
        <w:t xml:space="preserve"> within a deterministic cosmos</w:t>
      </w:r>
      <w:r w:rsidR="0031468B" w:rsidRPr="00397268">
        <w:rPr>
          <w:color w:val="000000" w:themeColor="text1"/>
          <w:lang w:val="en-GB"/>
        </w:rPr>
        <w:t xml:space="preserve">, which </w:t>
      </w:r>
      <w:r w:rsidR="0031468B" w:rsidRPr="00397268">
        <w:rPr>
          <w:color w:val="000000" w:themeColor="text1"/>
          <w:lang w:val="en-GB"/>
        </w:rPr>
        <w:t>enables</w:t>
      </w:r>
      <w:r w:rsidR="0031468B" w:rsidRPr="00397268">
        <w:rPr>
          <w:color w:val="000000" w:themeColor="text1"/>
          <w:lang w:val="en-GB"/>
        </w:rPr>
        <w:t xml:space="preserve"> them </w:t>
      </w:r>
      <w:r w:rsidR="0031468B" w:rsidRPr="00397268">
        <w:rPr>
          <w:color w:val="000000" w:themeColor="text1"/>
          <w:lang w:val="en-GB"/>
        </w:rPr>
        <w:t xml:space="preserve">to be </w:t>
      </w:r>
      <w:r w:rsidR="0031468B" w:rsidRPr="00397268">
        <w:rPr>
          <w:color w:val="000000" w:themeColor="text1"/>
          <w:lang w:val="en-GB"/>
        </w:rPr>
        <w:t xml:space="preserve">morally responsible within certain </w:t>
      </w:r>
      <w:r w:rsidR="00F37FA3" w:rsidRPr="00397268">
        <w:rPr>
          <w:color w:val="000000" w:themeColor="text1"/>
          <w:lang w:val="en-GB"/>
        </w:rPr>
        <w:t>limits</w:t>
      </w:r>
      <w:r w:rsidR="0031468B" w:rsidRPr="00397268">
        <w:rPr>
          <w:color w:val="000000" w:themeColor="text1"/>
          <w:lang w:val="en-GB"/>
        </w:rPr>
        <w:t xml:space="preserve">. </w:t>
      </w:r>
      <w:r w:rsidR="0031468B" w:rsidRPr="00397268">
        <w:rPr>
          <w:color w:val="000000" w:themeColor="text1"/>
          <w:lang w:val="en-GB"/>
        </w:rPr>
        <w:t>However, the question remains: is this genuine freewill and responsibility? A</w:t>
      </w:r>
      <w:r w:rsidR="0031468B" w:rsidRPr="00397268">
        <w:rPr>
          <w:color w:val="000000" w:themeColor="text1"/>
          <w:lang w:val="en-GB"/>
        </w:rPr>
        <w:t>l-</w:t>
      </w:r>
      <w:proofErr w:type="spellStart"/>
      <w:r w:rsidR="0031468B" w:rsidRPr="00397268">
        <w:rPr>
          <w:color w:val="000000" w:themeColor="text1"/>
          <w:lang w:val="en-GB"/>
        </w:rPr>
        <w:t>Kindī</w:t>
      </w:r>
      <w:r w:rsidR="0031468B" w:rsidRPr="00397268">
        <w:rPr>
          <w:color w:val="000000" w:themeColor="text1"/>
          <w:lang w:val="en-GB"/>
        </w:rPr>
        <w:t>’s</w:t>
      </w:r>
      <w:proofErr w:type="spellEnd"/>
      <w:r w:rsidR="0031468B" w:rsidRPr="00397268">
        <w:rPr>
          <w:color w:val="000000" w:themeColor="text1"/>
          <w:lang w:val="en-GB"/>
        </w:rPr>
        <w:t xml:space="preserve"> answer comes from </w:t>
      </w:r>
      <w:r w:rsidR="0031468B" w:rsidRPr="00397268">
        <w:rPr>
          <w:i/>
          <w:color w:val="000000" w:themeColor="text1"/>
          <w:lang w:val="en-GB"/>
        </w:rPr>
        <w:t xml:space="preserve">on the True Agent and the Incomplete Metaphorical “Agent” </w:t>
      </w:r>
      <w:r w:rsidR="0031468B" w:rsidRPr="00397268">
        <w:rPr>
          <w:color w:val="000000" w:themeColor="text1"/>
          <w:lang w:val="en-GB"/>
        </w:rPr>
        <w:t>that only the Creator is the genuine agent that acts without being acted upon.</w:t>
      </w:r>
      <w:r w:rsidR="0031468B" w:rsidRPr="00397268">
        <w:rPr>
          <w:rStyle w:val="FootnoteReference"/>
          <w:color w:val="000000" w:themeColor="text1"/>
          <w:lang w:val="en-GB"/>
        </w:rPr>
        <w:footnoteReference w:id="29"/>
      </w:r>
      <w:r w:rsidR="0031468B" w:rsidRPr="00397268">
        <w:rPr>
          <w:color w:val="000000" w:themeColor="text1"/>
          <w:lang w:val="en-GB"/>
        </w:rPr>
        <w:t xml:space="preserve"> A similar notion find its place in</w:t>
      </w:r>
      <w:r w:rsidR="0031468B" w:rsidRPr="00397268">
        <w:rPr>
          <w:i/>
          <w:color w:val="000000" w:themeColor="text1"/>
          <w:lang w:val="en-GB"/>
        </w:rPr>
        <w:t xml:space="preserve"> on Rays</w:t>
      </w:r>
      <w:r w:rsidR="0031468B" w:rsidRPr="00397268">
        <w:rPr>
          <w:color w:val="000000" w:themeColor="text1"/>
          <w:lang w:val="en-GB"/>
        </w:rPr>
        <w:t>:</w:t>
      </w:r>
    </w:p>
    <w:p w:rsidR="0031468B" w:rsidRPr="00397268" w:rsidRDefault="0031468B" w:rsidP="0031468B">
      <w:pPr>
        <w:jc w:val="both"/>
        <w:rPr>
          <w:color w:val="000000" w:themeColor="text1"/>
          <w:lang w:val="en-GB"/>
        </w:rPr>
      </w:pPr>
    </w:p>
    <w:p w:rsidR="0031468B" w:rsidRPr="00397268" w:rsidRDefault="0031468B" w:rsidP="0031468B">
      <w:pPr>
        <w:ind w:left="700"/>
        <w:jc w:val="both"/>
        <w:rPr>
          <w:color w:val="000000" w:themeColor="text1"/>
          <w:lang w:val="en-GB"/>
        </w:rPr>
      </w:pPr>
      <w:r w:rsidRPr="00397268">
        <w:rPr>
          <w:color w:val="000000" w:themeColor="text1"/>
          <w:lang w:val="en-GB"/>
        </w:rPr>
        <w:t>‘According to the opinion of the common herd, we say that one thing acts with its elemental rays on another, but according to the exquisite truth it does not act, but only the celestial harmony acts.’</w:t>
      </w:r>
      <w:r w:rsidRPr="00397268">
        <w:rPr>
          <w:rStyle w:val="FootnoteReference"/>
          <w:color w:val="000000" w:themeColor="text1"/>
          <w:lang w:val="en-GB"/>
        </w:rPr>
        <w:footnoteReference w:id="30"/>
      </w:r>
    </w:p>
    <w:p w:rsidR="0031468B" w:rsidRPr="00397268" w:rsidRDefault="0031468B" w:rsidP="0031468B">
      <w:pPr>
        <w:jc w:val="both"/>
        <w:rPr>
          <w:color w:val="000000" w:themeColor="text1"/>
          <w:lang w:val="en-GB"/>
        </w:rPr>
      </w:pPr>
    </w:p>
    <w:p w:rsidR="0031468B" w:rsidRPr="00397268" w:rsidRDefault="0031468B" w:rsidP="0031468B">
      <w:pPr>
        <w:jc w:val="both"/>
        <w:rPr>
          <w:color w:val="000000" w:themeColor="text1"/>
          <w:lang w:val="en-GB"/>
        </w:rPr>
      </w:pPr>
      <w:r w:rsidRPr="00397268">
        <w:rPr>
          <w:color w:val="000000" w:themeColor="text1"/>
          <w:lang w:val="en-GB"/>
        </w:rPr>
        <w:t xml:space="preserve">That is not to say; created thing cannot cause an effect, but to emphasize its incompleteness and metaphorical nature of its agency in terms of its inability to cause an effect without ceasing to be an effect itself. </w:t>
      </w:r>
      <w:r w:rsidR="00D32349">
        <w:rPr>
          <w:color w:val="000000" w:themeColor="text1"/>
          <w:lang w:val="en-GB"/>
        </w:rPr>
        <w:t xml:space="preserve">An idea that finds echo in Kant’s idea of </w:t>
      </w:r>
      <w:r w:rsidR="00D32349" w:rsidRPr="00D32349">
        <w:rPr>
          <w:i/>
          <w:color w:val="000000" w:themeColor="text1"/>
          <w:lang w:val="en-GB"/>
        </w:rPr>
        <w:t>transcendental freedom</w:t>
      </w:r>
      <w:r w:rsidR="00D32349">
        <w:rPr>
          <w:color w:val="000000" w:themeColor="text1"/>
          <w:lang w:val="en-GB"/>
        </w:rPr>
        <w:t xml:space="preserve">. As </w:t>
      </w:r>
      <w:proofErr w:type="spellStart"/>
      <w:r w:rsidR="00D32349">
        <w:rPr>
          <w:color w:val="000000" w:themeColor="text1"/>
          <w:lang w:val="en-GB"/>
        </w:rPr>
        <w:t>Derk</w:t>
      </w:r>
      <w:proofErr w:type="spellEnd"/>
      <w:r w:rsidR="00D32349">
        <w:rPr>
          <w:color w:val="000000" w:themeColor="text1"/>
          <w:lang w:val="en-GB"/>
        </w:rPr>
        <w:t xml:space="preserve"> </w:t>
      </w:r>
      <w:proofErr w:type="spellStart"/>
      <w:r w:rsidR="00D32349">
        <w:rPr>
          <w:color w:val="000000" w:themeColor="text1"/>
          <w:lang w:val="en-GB"/>
        </w:rPr>
        <w:t>Pereboom</w:t>
      </w:r>
      <w:proofErr w:type="spellEnd"/>
      <w:r w:rsidR="00D32349">
        <w:rPr>
          <w:color w:val="000000" w:themeColor="text1"/>
          <w:lang w:val="en-GB"/>
        </w:rPr>
        <w:t xml:space="preserve"> notes ‘Kant argues that for agents to be morally responsible … they must have </w:t>
      </w:r>
      <w:r w:rsidR="00D32349" w:rsidRPr="00D32349">
        <w:rPr>
          <w:i/>
          <w:color w:val="000000" w:themeColor="text1"/>
          <w:lang w:val="en-GB"/>
        </w:rPr>
        <w:t>transcendental freedom</w:t>
      </w:r>
      <w:r w:rsidR="00D32349">
        <w:rPr>
          <w:color w:val="000000" w:themeColor="text1"/>
          <w:lang w:val="en-GB"/>
        </w:rPr>
        <w:t>, the power to cause an action without being causally determined to cause it.’</w:t>
      </w:r>
      <w:r w:rsidR="00D32349">
        <w:rPr>
          <w:rStyle w:val="FootnoteReference"/>
          <w:color w:val="000000" w:themeColor="text1"/>
          <w:lang w:val="en-GB"/>
        </w:rPr>
        <w:footnoteReference w:id="31"/>
      </w:r>
      <w:r w:rsidR="00D32349">
        <w:rPr>
          <w:color w:val="000000" w:themeColor="text1"/>
          <w:lang w:val="en-GB"/>
        </w:rPr>
        <w:t xml:space="preserve"> </w:t>
      </w:r>
      <w:r w:rsidRPr="00397268">
        <w:rPr>
          <w:color w:val="000000" w:themeColor="text1"/>
          <w:lang w:val="en-GB"/>
        </w:rPr>
        <w:t>S</w:t>
      </w:r>
      <w:r w:rsidRPr="00397268">
        <w:rPr>
          <w:color w:val="000000" w:themeColor="text1"/>
          <w:lang w:val="en-GB"/>
        </w:rPr>
        <w:t xml:space="preserve">trictly speaking </w:t>
      </w:r>
      <w:r w:rsidR="00D32349">
        <w:rPr>
          <w:color w:val="000000" w:themeColor="text1"/>
          <w:lang w:val="en-GB"/>
        </w:rPr>
        <w:t>a</w:t>
      </w:r>
      <w:r w:rsidR="00D32349" w:rsidRPr="00397268">
        <w:rPr>
          <w:color w:val="000000" w:themeColor="text1"/>
          <w:lang w:val="en-GB"/>
        </w:rPr>
        <w:t>l-</w:t>
      </w:r>
      <w:proofErr w:type="spellStart"/>
      <w:r w:rsidR="00D32349" w:rsidRPr="00397268">
        <w:rPr>
          <w:color w:val="000000" w:themeColor="text1"/>
          <w:lang w:val="en-GB"/>
        </w:rPr>
        <w:t>Kindī’s</w:t>
      </w:r>
      <w:proofErr w:type="spellEnd"/>
      <w:r w:rsidRPr="00397268">
        <w:rPr>
          <w:color w:val="000000" w:themeColor="text1"/>
          <w:lang w:val="en-GB"/>
        </w:rPr>
        <w:t xml:space="preserve"> </w:t>
      </w:r>
      <w:r w:rsidRPr="00397268">
        <w:rPr>
          <w:i/>
          <w:color w:val="000000" w:themeColor="text1"/>
          <w:lang w:val="en-GB"/>
        </w:rPr>
        <w:t>Metaphorical “Agent”</w:t>
      </w:r>
      <w:r w:rsidR="00D32349">
        <w:rPr>
          <w:i/>
          <w:color w:val="000000" w:themeColor="text1"/>
          <w:lang w:val="en-GB"/>
        </w:rPr>
        <w:t xml:space="preserve">, </w:t>
      </w:r>
      <w:r w:rsidR="00D32349" w:rsidRPr="00D32349">
        <w:rPr>
          <w:color w:val="000000" w:themeColor="text1"/>
          <w:lang w:val="en-GB"/>
        </w:rPr>
        <w:t>that is every agent but not the Creator,</w:t>
      </w:r>
      <w:r w:rsidRPr="00D32349">
        <w:rPr>
          <w:color w:val="000000" w:themeColor="text1"/>
          <w:lang w:val="en-GB"/>
        </w:rPr>
        <w:t xml:space="preserve"> is</w:t>
      </w:r>
      <w:r w:rsidRPr="00397268">
        <w:rPr>
          <w:color w:val="000000" w:themeColor="text1"/>
          <w:lang w:val="en-GB"/>
        </w:rPr>
        <w:t xml:space="preserve"> not the act-or</w:t>
      </w:r>
      <w:r w:rsidR="00F37FA3" w:rsidRPr="00397268">
        <w:rPr>
          <w:color w:val="000000" w:themeColor="text1"/>
          <w:lang w:val="en-GB"/>
        </w:rPr>
        <w:t>, not from his genuine free</w:t>
      </w:r>
      <w:r w:rsidRPr="00397268">
        <w:rPr>
          <w:color w:val="000000" w:themeColor="text1"/>
          <w:lang w:val="en-GB"/>
        </w:rPr>
        <w:t xml:space="preserve">will, because </w:t>
      </w:r>
      <w:r w:rsidR="00D32349">
        <w:rPr>
          <w:color w:val="000000" w:themeColor="text1"/>
          <w:lang w:val="en-GB"/>
        </w:rPr>
        <w:t>it</w:t>
      </w:r>
      <w:r w:rsidR="001213A2" w:rsidRPr="00397268">
        <w:rPr>
          <w:color w:val="000000" w:themeColor="text1"/>
          <w:lang w:val="en-GB"/>
        </w:rPr>
        <w:t xml:space="preserve"> has no </w:t>
      </w:r>
      <w:r w:rsidR="00F37FA3" w:rsidRPr="00397268">
        <w:rPr>
          <w:color w:val="000000" w:themeColor="text1"/>
          <w:lang w:val="en-GB"/>
        </w:rPr>
        <w:t>genuine free</w:t>
      </w:r>
      <w:r w:rsidR="001213A2" w:rsidRPr="00397268">
        <w:rPr>
          <w:color w:val="000000" w:themeColor="text1"/>
          <w:lang w:val="en-GB"/>
        </w:rPr>
        <w:t>will</w:t>
      </w:r>
      <w:r w:rsidR="00D32349">
        <w:rPr>
          <w:color w:val="000000" w:themeColor="text1"/>
          <w:lang w:val="en-GB"/>
        </w:rPr>
        <w:t>, because it is incomplete in itself and thus, (</w:t>
      </w:r>
      <w:r w:rsidR="00D32349" w:rsidRPr="00D32349">
        <w:rPr>
          <w:i/>
          <w:color w:val="000000" w:themeColor="text1"/>
          <w:lang w:val="en-GB"/>
        </w:rPr>
        <w:t>to an extent</w:t>
      </w:r>
      <w:r w:rsidR="00D32349">
        <w:rPr>
          <w:color w:val="000000" w:themeColor="text1"/>
          <w:lang w:val="en-GB"/>
        </w:rPr>
        <w:t>) subject to the laws of the deterministic cosmos</w:t>
      </w:r>
      <w:r w:rsidRPr="00397268">
        <w:rPr>
          <w:color w:val="000000" w:themeColor="text1"/>
          <w:lang w:val="en-GB"/>
        </w:rPr>
        <w:t xml:space="preserve">. However, </w:t>
      </w:r>
      <w:r w:rsidRPr="00397268">
        <w:rPr>
          <w:color w:val="000000" w:themeColor="text1"/>
          <w:lang w:val="en-GB"/>
        </w:rPr>
        <w:t>al-</w:t>
      </w:r>
      <w:proofErr w:type="spellStart"/>
      <w:r w:rsidRPr="00397268">
        <w:rPr>
          <w:color w:val="000000" w:themeColor="text1"/>
          <w:lang w:val="en-GB"/>
        </w:rPr>
        <w:t>Kindī</w:t>
      </w:r>
      <w:proofErr w:type="spellEnd"/>
      <w:r w:rsidRPr="00397268">
        <w:rPr>
          <w:color w:val="000000" w:themeColor="text1"/>
          <w:lang w:val="en-GB"/>
        </w:rPr>
        <w:t xml:space="preserve"> lets us know about an exception:</w:t>
      </w:r>
    </w:p>
    <w:p w:rsidR="00451237" w:rsidRPr="00397268" w:rsidRDefault="00451237" w:rsidP="00EC7DBE">
      <w:pPr>
        <w:jc w:val="both"/>
        <w:rPr>
          <w:color w:val="000000" w:themeColor="text1"/>
          <w:lang w:val="en-GB"/>
        </w:rPr>
      </w:pPr>
    </w:p>
    <w:p w:rsidR="00451237" w:rsidRPr="00397268" w:rsidRDefault="00451237" w:rsidP="003D194B">
      <w:pPr>
        <w:ind w:left="700"/>
        <w:jc w:val="both"/>
        <w:rPr>
          <w:color w:val="000000" w:themeColor="text1"/>
          <w:lang w:val="en-GB"/>
        </w:rPr>
      </w:pPr>
      <w:r w:rsidRPr="00397268">
        <w:rPr>
          <w:color w:val="000000" w:themeColor="text1"/>
          <w:lang w:val="en-GB"/>
        </w:rPr>
        <w:t>‘Being proportionate (to the ideal model), man thus raises himself to the semblance of the world. There, he is, and is called, a microcosm. Like the world, he is given the power to induce change in fit (suitable) matter, once imagination, will, and faith ha</w:t>
      </w:r>
      <w:r w:rsidR="0031468B" w:rsidRPr="00397268">
        <w:rPr>
          <w:color w:val="000000" w:themeColor="text1"/>
          <w:lang w:val="en-GB"/>
        </w:rPr>
        <w:t>ve been conceived in his soul</w:t>
      </w:r>
      <w:r w:rsidR="003D194B" w:rsidRPr="00397268">
        <w:rPr>
          <w:color w:val="000000" w:themeColor="text1"/>
          <w:lang w:val="en-GB"/>
        </w:rPr>
        <w:t>.</w:t>
      </w:r>
      <w:r w:rsidR="003D194B" w:rsidRPr="00397268">
        <w:rPr>
          <w:rStyle w:val="FootnoteReference"/>
          <w:color w:val="000000" w:themeColor="text1"/>
          <w:lang w:val="en-GB"/>
        </w:rPr>
        <w:footnoteReference w:id="32"/>
      </w:r>
    </w:p>
    <w:p w:rsidR="00F37FA3" w:rsidRPr="00397268" w:rsidRDefault="00F37FA3" w:rsidP="0027766B">
      <w:pPr>
        <w:jc w:val="both"/>
        <w:rPr>
          <w:color w:val="000000" w:themeColor="text1"/>
          <w:lang w:val="en-GB"/>
        </w:rPr>
      </w:pPr>
    </w:p>
    <w:p w:rsidR="00D32349" w:rsidRPr="00D32349" w:rsidRDefault="00D32349" w:rsidP="00C72095">
      <w:pPr>
        <w:jc w:val="both"/>
        <w:rPr>
          <w:color w:val="000000" w:themeColor="text1"/>
          <w:shd w:val="clear" w:color="auto" w:fill="FFFFFF"/>
          <w:lang w:val="en-GB"/>
        </w:rPr>
      </w:pPr>
      <w:r>
        <w:rPr>
          <w:color w:val="000000" w:themeColor="text1"/>
          <w:lang w:val="en-GB"/>
        </w:rPr>
        <w:t xml:space="preserve">The great analogy, Microcosm and Macrocosm has a distinctive place in Islamic philosophy (hence, first of all, </w:t>
      </w:r>
      <w:r>
        <w:rPr>
          <w:color w:val="000000" w:themeColor="text1"/>
          <w:lang w:val="en-GB"/>
        </w:rPr>
        <w:t xml:space="preserve">the danger of </w:t>
      </w:r>
      <w:r>
        <w:rPr>
          <w:color w:val="000000" w:themeColor="text1"/>
          <w:lang w:val="en-GB"/>
        </w:rPr>
        <w:t xml:space="preserve">inevitable </w:t>
      </w:r>
      <w:r>
        <w:rPr>
          <w:color w:val="000000" w:themeColor="text1"/>
          <w:lang w:val="en-GB"/>
        </w:rPr>
        <w:t>oversimplification</w:t>
      </w:r>
      <w:r>
        <w:rPr>
          <w:color w:val="000000" w:themeColor="text1"/>
          <w:lang w:val="en-GB"/>
        </w:rPr>
        <w:t xml:space="preserve"> need to be acknowledged). </w:t>
      </w:r>
      <w:r w:rsidR="001213A2" w:rsidRPr="00397268">
        <w:rPr>
          <w:color w:val="000000" w:themeColor="text1"/>
          <w:lang w:val="en-GB"/>
        </w:rPr>
        <w:t xml:space="preserve">According to Ibn </w:t>
      </w:r>
      <w:proofErr w:type="spellStart"/>
      <w:r w:rsidR="001213A2" w:rsidRPr="00397268">
        <w:rPr>
          <w:color w:val="000000" w:themeColor="text1"/>
          <w:lang w:val="en-GB"/>
        </w:rPr>
        <w:t>Sina</w:t>
      </w:r>
      <w:proofErr w:type="spellEnd"/>
      <w:r w:rsidR="001213A2" w:rsidRPr="00397268">
        <w:rPr>
          <w:color w:val="000000" w:themeColor="text1"/>
          <w:lang w:val="en-GB"/>
        </w:rPr>
        <w:t>, such is a possibility for a noble, very strong soul</w:t>
      </w:r>
      <w:r>
        <w:rPr>
          <w:color w:val="000000" w:themeColor="text1"/>
          <w:lang w:val="en-GB"/>
        </w:rPr>
        <w:t xml:space="preserve"> and ‘this occurs because </w:t>
      </w:r>
      <w:r w:rsidR="001213A2" w:rsidRPr="00397268">
        <w:rPr>
          <w:color w:val="000000" w:themeColor="text1"/>
          <w:lang w:val="en-GB"/>
        </w:rPr>
        <w:t>human soul does not impress its matter but rather provides for it</w:t>
      </w:r>
      <w:r>
        <w:rPr>
          <w:color w:val="000000" w:themeColor="text1"/>
          <w:lang w:val="en-GB"/>
        </w:rPr>
        <w:t>,’ as if it is like</w:t>
      </w:r>
      <w:r w:rsidRPr="00D32349">
        <w:rPr>
          <w:color w:val="000000" w:themeColor="text1"/>
          <w:lang w:val="en-GB"/>
        </w:rPr>
        <w:t xml:space="preserve"> </w:t>
      </w:r>
      <w:proofErr w:type="spellStart"/>
      <w:r w:rsidRPr="00D32349">
        <w:rPr>
          <w:i/>
          <w:color w:val="000000" w:themeColor="text1"/>
          <w:lang w:val="en-GB"/>
        </w:rPr>
        <w:t>animae</w:t>
      </w:r>
      <w:proofErr w:type="spellEnd"/>
      <w:r w:rsidRPr="00D32349">
        <w:rPr>
          <w:i/>
          <w:color w:val="000000" w:themeColor="text1"/>
          <w:lang w:val="en-GB"/>
        </w:rPr>
        <w:t xml:space="preserve"> mundi</w:t>
      </w:r>
      <w:r w:rsidR="001213A2" w:rsidRPr="00397268">
        <w:rPr>
          <w:color w:val="000000" w:themeColor="text1"/>
          <w:lang w:val="en-GB"/>
        </w:rPr>
        <w:t>.</w:t>
      </w:r>
      <w:r w:rsidR="001213A2" w:rsidRPr="00397268">
        <w:rPr>
          <w:rStyle w:val="FootnoteReference"/>
          <w:color w:val="000000" w:themeColor="text1"/>
          <w:lang w:val="en-GB"/>
        </w:rPr>
        <w:footnoteReference w:id="33"/>
      </w:r>
      <w:r w:rsidR="001213A2" w:rsidRPr="00397268">
        <w:rPr>
          <w:color w:val="000000" w:themeColor="text1"/>
          <w:lang w:val="en-GB"/>
        </w:rPr>
        <w:t xml:space="preserve"> </w:t>
      </w:r>
      <w:r w:rsidRPr="00397268">
        <w:rPr>
          <w:color w:val="000000" w:themeColor="text1"/>
          <w:lang w:val="en-GB"/>
        </w:rPr>
        <w:t xml:space="preserve">According to </w:t>
      </w:r>
      <w:proofErr w:type="spellStart"/>
      <w:r w:rsidRPr="00397268">
        <w:rPr>
          <w:color w:val="000000" w:themeColor="text1"/>
        </w:rPr>
        <w:t>Sayyid</w:t>
      </w:r>
      <w:proofErr w:type="spellEnd"/>
      <w:r w:rsidRPr="00397268">
        <w:rPr>
          <w:color w:val="000000" w:themeColor="text1"/>
        </w:rPr>
        <w:t xml:space="preserve"> </w:t>
      </w:r>
      <w:proofErr w:type="spellStart"/>
      <w:r w:rsidRPr="00397268">
        <w:rPr>
          <w:color w:val="000000" w:themeColor="text1"/>
        </w:rPr>
        <w:t>Mohammed</w:t>
      </w:r>
      <w:proofErr w:type="spellEnd"/>
      <w:r w:rsidRPr="00397268">
        <w:rPr>
          <w:color w:val="000000" w:themeColor="text1"/>
        </w:rPr>
        <w:t xml:space="preserve"> </w:t>
      </w:r>
      <w:proofErr w:type="spellStart"/>
      <w:r w:rsidRPr="00397268">
        <w:rPr>
          <w:color w:val="000000" w:themeColor="text1"/>
        </w:rPr>
        <w:t>Khamenei</w:t>
      </w:r>
      <w:proofErr w:type="spellEnd"/>
      <w:r>
        <w:rPr>
          <w:color w:val="000000" w:themeColor="text1"/>
          <w:lang w:val="en-GB"/>
        </w:rPr>
        <w:t xml:space="preserve">, </w:t>
      </w:r>
      <w:r w:rsidR="001213A2" w:rsidRPr="00397268">
        <w:rPr>
          <w:color w:val="000000" w:themeColor="text1"/>
          <w:lang w:val="en-GB"/>
        </w:rPr>
        <w:t xml:space="preserve">agency of perfect man as His vicegerent resembles </w:t>
      </w:r>
      <w:r w:rsidR="001213A2" w:rsidRPr="00397268">
        <w:rPr>
          <w:i/>
          <w:color w:val="000000" w:themeColor="text1"/>
          <w:lang w:val="en-GB"/>
        </w:rPr>
        <w:t xml:space="preserve">creation ex nihilo </w:t>
      </w:r>
      <w:r w:rsidR="001213A2" w:rsidRPr="00397268">
        <w:rPr>
          <w:color w:val="000000" w:themeColor="text1"/>
          <w:lang w:val="en-GB"/>
        </w:rPr>
        <w:t xml:space="preserve">of the Creator, </w:t>
      </w:r>
      <w:r>
        <w:rPr>
          <w:color w:val="000000" w:themeColor="text1"/>
          <w:lang w:val="en-GB"/>
        </w:rPr>
        <w:t>whic</w:t>
      </w:r>
      <w:r w:rsidR="00F37FA3" w:rsidRPr="00397268">
        <w:rPr>
          <w:color w:val="000000" w:themeColor="text1"/>
          <w:lang w:val="en-GB"/>
        </w:rPr>
        <w:t>h</w:t>
      </w:r>
      <w:r>
        <w:rPr>
          <w:color w:val="000000" w:themeColor="text1"/>
          <w:lang w:val="en-GB"/>
        </w:rPr>
        <w:t xml:space="preserve"> activate</w:t>
      </w:r>
      <w:r w:rsidR="001213A2" w:rsidRPr="00397268">
        <w:rPr>
          <w:color w:val="000000" w:themeColor="text1"/>
          <w:lang w:val="en-GB"/>
        </w:rPr>
        <w:t>s (</w:t>
      </w:r>
      <w:r w:rsidR="001213A2" w:rsidRPr="00D32349">
        <w:rPr>
          <w:i/>
          <w:color w:val="000000" w:themeColor="text1"/>
          <w:lang w:val="en-GB"/>
        </w:rPr>
        <w:t>hu</w:t>
      </w:r>
      <w:proofErr w:type="gramStart"/>
      <w:r w:rsidR="001213A2" w:rsidRPr="00397268">
        <w:rPr>
          <w:color w:val="000000" w:themeColor="text1"/>
          <w:lang w:val="en-GB"/>
        </w:rPr>
        <w:t>)</w:t>
      </w:r>
      <w:r w:rsidR="00F37FA3" w:rsidRPr="00397268">
        <w:rPr>
          <w:color w:val="000000" w:themeColor="text1"/>
          <w:lang w:val="en-GB"/>
        </w:rPr>
        <w:t>“</w:t>
      </w:r>
      <w:proofErr w:type="gramEnd"/>
      <w:r w:rsidR="001213A2" w:rsidRPr="00397268">
        <w:rPr>
          <w:color w:val="000000" w:themeColor="text1"/>
          <w:lang w:val="en-GB"/>
        </w:rPr>
        <w:t>man’s existential command</w:t>
      </w:r>
      <w:r w:rsidR="0027766B" w:rsidRPr="00397268">
        <w:rPr>
          <w:color w:val="000000" w:themeColor="text1"/>
          <w:lang w:val="en-GB"/>
        </w:rPr>
        <w:t>.”</w:t>
      </w:r>
      <w:r w:rsidR="0027766B" w:rsidRPr="00397268">
        <w:rPr>
          <w:rStyle w:val="FootnoteReference"/>
          <w:color w:val="000000" w:themeColor="text1"/>
          <w:lang w:val="en-GB"/>
        </w:rPr>
        <w:footnoteReference w:id="34"/>
      </w:r>
      <w:r>
        <w:rPr>
          <w:color w:val="000000" w:themeColor="text1"/>
          <w:lang w:val="en-GB"/>
        </w:rPr>
        <w:t xml:space="preserve"> For </w:t>
      </w:r>
      <w:r w:rsidRPr="00397268">
        <w:rPr>
          <w:color w:val="000000" w:themeColor="text1"/>
          <w:lang w:val="en-GB"/>
        </w:rPr>
        <w:t>al-</w:t>
      </w:r>
      <w:proofErr w:type="spellStart"/>
      <w:r w:rsidRPr="00397268">
        <w:rPr>
          <w:color w:val="000000" w:themeColor="text1"/>
          <w:lang w:val="en-GB"/>
        </w:rPr>
        <w:t>Kindī</w:t>
      </w:r>
      <w:proofErr w:type="spellEnd"/>
      <w:r>
        <w:rPr>
          <w:color w:val="000000" w:themeColor="text1"/>
          <w:lang w:val="en-GB"/>
        </w:rPr>
        <w:t xml:space="preserve"> </w:t>
      </w:r>
      <w:r>
        <w:rPr>
          <w:color w:val="000000" w:themeColor="text1"/>
          <w:lang w:val="en-GB"/>
        </w:rPr>
        <w:t xml:space="preserve">even this is due to </w:t>
      </w:r>
      <w:r w:rsidRPr="00397268">
        <w:rPr>
          <w:color w:val="000000" w:themeColor="text1"/>
          <w:lang w:val="en-GB"/>
        </w:rPr>
        <w:t>His Generosity</w:t>
      </w:r>
      <w:r>
        <w:rPr>
          <w:color w:val="000000" w:themeColor="text1"/>
          <w:lang w:val="en-GB"/>
        </w:rPr>
        <w:t xml:space="preserve">. As </w:t>
      </w:r>
      <w:proofErr w:type="spellStart"/>
      <w:r>
        <w:rPr>
          <w:color w:val="000000" w:themeColor="text1"/>
          <w:lang w:val="en-GB"/>
        </w:rPr>
        <w:t>Druart</w:t>
      </w:r>
      <w:proofErr w:type="spellEnd"/>
      <w:r>
        <w:rPr>
          <w:color w:val="000000" w:themeColor="text1"/>
          <w:lang w:val="en-GB"/>
        </w:rPr>
        <w:t xml:space="preserve"> affirms, according to </w:t>
      </w:r>
      <w:r w:rsidRPr="00397268">
        <w:rPr>
          <w:color w:val="000000" w:themeColor="text1"/>
          <w:lang w:val="en-GB"/>
        </w:rPr>
        <w:t>al-</w:t>
      </w:r>
      <w:proofErr w:type="spellStart"/>
      <w:r w:rsidRPr="00397268">
        <w:rPr>
          <w:color w:val="000000" w:themeColor="text1"/>
          <w:lang w:val="en-GB"/>
        </w:rPr>
        <w:t>Kindī</w:t>
      </w:r>
      <w:proofErr w:type="spellEnd"/>
      <w:r>
        <w:rPr>
          <w:color w:val="000000" w:themeColor="text1"/>
          <w:lang w:val="en-GB"/>
        </w:rPr>
        <w:t xml:space="preserve">, ‘imitation of God’s actions never leads to true likeness to God because such likeness is strictly </w:t>
      </w:r>
      <w:r>
        <w:rPr>
          <w:color w:val="000000" w:themeColor="text1"/>
          <w:lang w:val="en-GB"/>
        </w:rPr>
        <w:lastRenderedPageBreak/>
        <w:t>impossible.’</w:t>
      </w:r>
      <w:r>
        <w:rPr>
          <w:rStyle w:val="FootnoteReference"/>
          <w:color w:val="000000" w:themeColor="text1"/>
          <w:lang w:val="en-GB"/>
        </w:rPr>
        <w:footnoteReference w:id="35"/>
      </w:r>
      <w:r>
        <w:rPr>
          <w:color w:val="000000" w:themeColor="text1"/>
          <w:lang w:val="en-GB"/>
        </w:rPr>
        <w:t xml:space="preserve"> As aforementioned evidence suggests in addition to his compatibilism and in a way not to contradict with it, it could be argued </w:t>
      </w:r>
      <w:r w:rsidRPr="00397268">
        <w:rPr>
          <w:color w:val="000000" w:themeColor="text1"/>
          <w:lang w:val="en-GB"/>
        </w:rPr>
        <w:t>Al-</w:t>
      </w:r>
      <w:proofErr w:type="spellStart"/>
      <w:r w:rsidRPr="00397268">
        <w:rPr>
          <w:color w:val="000000" w:themeColor="text1"/>
          <w:lang w:val="en-GB"/>
        </w:rPr>
        <w:t>Kindī</w:t>
      </w:r>
      <w:proofErr w:type="spellEnd"/>
      <w:r>
        <w:rPr>
          <w:color w:val="000000" w:themeColor="text1"/>
          <w:lang w:val="en-GB"/>
        </w:rPr>
        <w:t xml:space="preserve"> was an </w:t>
      </w:r>
      <w:proofErr w:type="spellStart"/>
      <w:r>
        <w:rPr>
          <w:color w:val="000000" w:themeColor="text1"/>
          <w:lang w:val="en-GB"/>
        </w:rPr>
        <w:t>incompatibilist</w:t>
      </w:r>
      <w:proofErr w:type="spellEnd"/>
      <w:r>
        <w:rPr>
          <w:color w:val="000000" w:themeColor="text1"/>
          <w:lang w:val="en-GB"/>
        </w:rPr>
        <w:t xml:space="preserve">, a </w:t>
      </w:r>
      <w:r w:rsidR="00F37FA3" w:rsidRPr="00397268">
        <w:rPr>
          <w:color w:val="000000" w:themeColor="text1"/>
          <w:shd w:val="clear" w:color="auto" w:fill="FFFFFF"/>
          <w:lang w:val="en-GB"/>
        </w:rPr>
        <w:t>libertarian</w:t>
      </w:r>
      <w:r>
        <w:rPr>
          <w:color w:val="000000" w:themeColor="text1"/>
          <w:shd w:val="clear" w:color="auto" w:fill="FFFFFF"/>
          <w:lang w:val="en-GB"/>
        </w:rPr>
        <w:t>.</w:t>
      </w:r>
    </w:p>
    <w:p w:rsidR="00F37FA3" w:rsidRPr="00397268" w:rsidRDefault="00F37FA3" w:rsidP="00C72095">
      <w:pPr>
        <w:jc w:val="both"/>
        <w:rPr>
          <w:color w:val="000000" w:themeColor="text1"/>
          <w:lang w:val="en-GB"/>
        </w:rPr>
      </w:pPr>
    </w:p>
    <w:p w:rsidR="001213A2" w:rsidRPr="00397268" w:rsidRDefault="00D851DC" w:rsidP="001213A2">
      <w:pPr>
        <w:jc w:val="both"/>
        <w:rPr>
          <w:color w:val="000000" w:themeColor="text1"/>
          <w:shd w:val="clear" w:color="auto" w:fill="FFFFFF"/>
          <w:lang w:val="en-GB"/>
        </w:rPr>
      </w:pPr>
      <w:r w:rsidRPr="00397268">
        <w:rPr>
          <w:color w:val="000000" w:themeColor="text1"/>
          <w:lang w:val="en-GB"/>
        </w:rPr>
        <w:t>In c</w:t>
      </w:r>
      <w:r w:rsidR="00640200" w:rsidRPr="00397268">
        <w:rPr>
          <w:color w:val="000000" w:themeColor="text1"/>
          <w:lang w:val="en-GB"/>
        </w:rPr>
        <w:t>onclusion</w:t>
      </w:r>
      <w:r w:rsidRPr="00397268">
        <w:rPr>
          <w:color w:val="000000" w:themeColor="text1"/>
          <w:lang w:val="en-GB"/>
        </w:rPr>
        <w:t>,</w:t>
      </w:r>
      <w:r w:rsidR="001213A2" w:rsidRPr="00397268">
        <w:rPr>
          <w:color w:val="000000" w:themeColor="text1"/>
          <w:lang w:val="en-GB"/>
        </w:rPr>
        <w:t xml:space="preserve"> for a</w:t>
      </w:r>
      <w:r w:rsidR="001213A2" w:rsidRPr="00397268">
        <w:rPr>
          <w:color w:val="000000" w:themeColor="text1"/>
          <w:lang w:val="en-GB"/>
        </w:rPr>
        <w:t>l-</w:t>
      </w:r>
      <w:proofErr w:type="spellStart"/>
      <w:r w:rsidR="001213A2" w:rsidRPr="00397268">
        <w:rPr>
          <w:color w:val="000000" w:themeColor="text1"/>
          <w:lang w:val="en-GB"/>
        </w:rPr>
        <w:t>Kindī</w:t>
      </w:r>
      <w:proofErr w:type="spellEnd"/>
      <w:r w:rsidR="001213A2" w:rsidRPr="00397268">
        <w:rPr>
          <w:color w:val="000000" w:themeColor="text1"/>
          <w:lang w:val="en-GB"/>
        </w:rPr>
        <w:t xml:space="preserve"> </w:t>
      </w:r>
      <w:r w:rsidR="001213A2" w:rsidRPr="00397268">
        <w:rPr>
          <w:color w:val="000000" w:themeColor="text1"/>
          <w:lang w:val="en-GB"/>
        </w:rPr>
        <w:t>religion and philosophy were inseparable and his astrology was a means for his approach to understanding the Divine Governance</w:t>
      </w:r>
      <w:r w:rsidR="00F37FA3" w:rsidRPr="00397268">
        <w:rPr>
          <w:color w:val="000000" w:themeColor="text1"/>
          <w:lang w:val="en-GB"/>
        </w:rPr>
        <w:t xml:space="preserve"> </w:t>
      </w:r>
      <w:r w:rsidR="00D32349">
        <w:rPr>
          <w:color w:val="000000" w:themeColor="text1"/>
          <w:lang w:val="en-GB"/>
        </w:rPr>
        <w:t>as a</w:t>
      </w:r>
      <w:r w:rsidR="00F37FA3" w:rsidRPr="00397268">
        <w:rPr>
          <w:color w:val="000000" w:themeColor="text1"/>
          <w:lang w:val="en-GB"/>
        </w:rPr>
        <w:t xml:space="preserve"> part of his philosophical cosmology</w:t>
      </w:r>
      <w:r w:rsidR="001213A2" w:rsidRPr="00397268">
        <w:rPr>
          <w:color w:val="000000" w:themeColor="text1"/>
          <w:lang w:val="en-GB"/>
        </w:rPr>
        <w:t xml:space="preserve">. </w:t>
      </w:r>
      <w:r w:rsidR="00D32349">
        <w:rPr>
          <w:color w:val="000000" w:themeColor="text1"/>
          <w:lang w:val="en-GB"/>
        </w:rPr>
        <w:t xml:space="preserve">He was an extraordinary figure in midst of various traditions, and although his worldview might be perceived as eclectic, it was purely Islamic to him. Narratives of fate in his Islamic astrology was a by-product of his search for Truth. </w:t>
      </w:r>
      <w:r w:rsidR="001213A2" w:rsidRPr="00397268">
        <w:rPr>
          <w:color w:val="000000" w:themeColor="text1"/>
          <w:lang w:val="en-GB"/>
        </w:rPr>
        <w:t>In that respect, w</w:t>
      </w:r>
      <w:r w:rsidR="001213A2" w:rsidRPr="00397268">
        <w:rPr>
          <w:color w:val="000000" w:themeColor="text1"/>
          <w:lang w:val="en-GB"/>
        </w:rPr>
        <w:t xml:space="preserve">hile he was a compatibilist for all human beings, </w:t>
      </w:r>
      <w:r w:rsidR="001213A2" w:rsidRPr="00397268">
        <w:rPr>
          <w:color w:val="000000" w:themeColor="text1"/>
          <w:lang w:val="en-GB"/>
        </w:rPr>
        <w:t>he</w:t>
      </w:r>
      <w:r w:rsidR="001213A2" w:rsidRPr="00397268">
        <w:rPr>
          <w:color w:val="000000" w:themeColor="text1"/>
          <w:lang w:val="en-GB"/>
        </w:rPr>
        <w:t xml:space="preserve"> was a </w:t>
      </w:r>
      <w:r w:rsidR="001213A2" w:rsidRPr="00397268">
        <w:rPr>
          <w:color w:val="000000" w:themeColor="text1"/>
          <w:shd w:val="clear" w:color="auto" w:fill="FFFFFF"/>
          <w:lang w:val="en-GB"/>
        </w:rPr>
        <w:t>libertar</w:t>
      </w:r>
      <w:r w:rsidR="001213A2" w:rsidRPr="00397268">
        <w:rPr>
          <w:color w:val="000000" w:themeColor="text1"/>
          <w:shd w:val="clear" w:color="auto" w:fill="FFFFFF"/>
          <w:lang w:val="en-GB"/>
        </w:rPr>
        <w:t>ian</w:t>
      </w:r>
      <w:r w:rsidR="001213A2" w:rsidRPr="00397268">
        <w:rPr>
          <w:color w:val="000000" w:themeColor="text1"/>
          <w:shd w:val="clear" w:color="auto" w:fill="FFFFFF"/>
          <w:lang w:val="en-GB"/>
        </w:rPr>
        <w:t xml:space="preserve">, for </w:t>
      </w:r>
      <w:r w:rsidR="001213A2" w:rsidRPr="00397268">
        <w:rPr>
          <w:color w:val="000000" w:themeColor="text1"/>
          <w:shd w:val="clear" w:color="auto" w:fill="FFFFFF"/>
          <w:lang w:val="en-GB"/>
        </w:rPr>
        <w:t xml:space="preserve">rare </w:t>
      </w:r>
      <w:r w:rsidR="001213A2" w:rsidRPr="00397268">
        <w:rPr>
          <w:color w:val="000000" w:themeColor="text1"/>
          <w:shd w:val="clear" w:color="auto" w:fill="FFFFFF"/>
          <w:lang w:val="en-GB"/>
        </w:rPr>
        <w:t>human beings</w:t>
      </w:r>
      <w:r w:rsidR="00D32349">
        <w:rPr>
          <w:color w:val="000000" w:themeColor="text1"/>
          <w:shd w:val="clear" w:color="auto" w:fill="FFFFFF"/>
          <w:lang w:val="en-GB"/>
        </w:rPr>
        <w:t xml:space="preserve"> who were granted such perfection</w:t>
      </w:r>
      <w:r w:rsidR="001213A2" w:rsidRPr="00397268">
        <w:rPr>
          <w:color w:val="000000" w:themeColor="text1"/>
          <w:shd w:val="clear" w:color="auto" w:fill="FFFFFF"/>
          <w:lang w:val="en-GB"/>
        </w:rPr>
        <w:t>.</w:t>
      </w:r>
      <w:r w:rsidR="001213A2" w:rsidRPr="00397268">
        <w:rPr>
          <w:color w:val="000000" w:themeColor="text1"/>
          <w:shd w:val="clear" w:color="auto" w:fill="FFFFFF"/>
          <w:lang w:val="en-GB"/>
        </w:rPr>
        <w:t xml:space="preserve"> </w:t>
      </w: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color w:val="000000" w:themeColor="text1"/>
          <w:shd w:val="clear" w:color="auto" w:fill="FFFFFF"/>
          <w:lang w:val="en-GB"/>
        </w:rPr>
      </w:pPr>
    </w:p>
    <w:p w:rsidR="001213A2" w:rsidRPr="00397268" w:rsidRDefault="001213A2" w:rsidP="001213A2">
      <w:pPr>
        <w:rPr>
          <w:b/>
          <w:color w:val="000000" w:themeColor="text1"/>
          <w:lang w:val="en-GB"/>
        </w:rPr>
      </w:pPr>
    </w:p>
    <w:p w:rsidR="0031468B" w:rsidRDefault="0031468B">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Pr="00397268" w:rsidRDefault="00D32349">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Default="00397268">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Default="00D32349">
      <w:pPr>
        <w:rPr>
          <w:b/>
          <w:color w:val="000000" w:themeColor="text1"/>
          <w:lang w:val="en-GB"/>
        </w:rPr>
      </w:pPr>
    </w:p>
    <w:p w:rsidR="00D32349" w:rsidRPr="00397268" w:rsidRDefault="00D32349">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397268" w:rsidRPr="00397268" w:rsidRDefault="00397268">
      <w:pPr>
        <w:rPr>
          <w:b/>
          <w:color w:val="000000" w:themeColor="text1"/>
          <w:lang w:val="en-GB"/>
        </w:rPr>
      </w:pPr>
    </w:p>
    <w:p w:rsidR="00640200" w:rsidRPr="00397268" w:rsidRDefault="00640200" w:rsidP="00EF6876">
      <w:pPr>
        <w:pStyle w:val="NormalWeb"/>
        <w:spacing w:before="0" w:beforeAutospacing="0"/>
        <w:jc w:val="center"/>
        <w:outlineLvl w:val="0"/>
        <w:rPr>
          <w:b/>
          <w:color w:val="000000" w:themeColor="text1"/>
          <w:lang w:val="en-GB"/>
        </w:rPr>
      </w:pPr>
      <w:r w:rsidRPr="00397268">
        <w:rPr>
          <w:b/>
          <w:color w:val="000000" w:themeColor="text1"/>
          <w:lang w:val="en-GB"/>
        </w:rPr>
        <w:lastRenderedPageBreak/>
        <w:t>Bibliography</w:t>
      </w:r>
    </w:p>
    <w:p w:rsidR="00E620D8" w:rsidRPr="00397268" w:rsidRDefault="00494062" w:rsidP="00E620D8">
      <w:pPr>
        <w:rPr>
          <w:color w:val="000000" w:themeColor="text1"/>
          <w:lang w:val="en-GB"/>
        </w:rPr>
      </w:pPr>
      <w:r w:rsidRPr="00397268">
        <w:rPr>
          <w:color w:val="000000" w:themeColor="text1"/>
          <w:lang w:val="en-GB"/>
        </w:rPr>
        <w:t>Adamson, Peter, ‘</w:t>
      </w:r>
      <w:proofErr w:type="spellStart"/>
      <w:r w:rsidRPr="00397268">
        <w:rPr>
          <w:color w:val="000000" w:themeColor="text1"/>
          <w:lang w:val="en-GB"/>
        </w:rPr>
        <w:t>Abü</w:t>
      </w:r>
      <w:proofErr w:type="spellEnd"/>
      <w:r w:rsidRPr="00397268">
        <w:rPr>
          <w:color w:val="000000" w:themeColor="text1"/>
          <w:lang w:val="en-GB"/>
        </w:rPr>
        <w:t xml:space="preserve"> </w:t>
      </w:r>
      <w:proofErr w:type="spellStart"/>
      <w:proofErr w:type="gramStart"/>
      <w:r w:rsidRPr="00397268">
        <w:rPr>
          <w:color w:val="000000" w:themeColor="text1"/>
          <w:lang w:val="en-GB"/>
        </w:rPr>
        <w:t>Ma‘</w:t>
      </w:r>
      <w:proofErr w:type="gramEnd"/>
      <w:r w:rsidR="00E620D8" w:rsidRPr="00397268">
        <w:rPr>
          <w:color w:val="000000" w:themeColor="text1"/>
          <w:lang w:val="en-GB"/>
        </w:rPr>
        <w:t>s</w:t>
      </w:r>
      <w:r w:rsidR="00372485" w:rsidRPr="00397268">
        <w:rPr>
          <w:color w:val="000000" w:themeColor="text1"/>
          <w:lang w:val="en-GB"/>
        </w:rPr>
        <w:t>h</w:t>
      </w:r>
      <w:r w:rsidR="00E620D8" w:rsidRPr="00397268">
        <w:rPr>
          <w:color w:val="000000" w:themeColor="text1"/>
          <w:lang w:val="en-GB"/>
        </w:rPr>
        <w:t>ar</w:t>
      </w:r>
      <w:proofErr w:type="spellEnd"/>
      <w:r w:rsidR="00E620D8" w:rsidRPr="00397268">
        <w:rPr>
          <w:color w:val="000000" w:themeColor="text1"/>
          <w:lang w:val="en-GB"/>
        </w:rPr>
        <w:t>, Al-</w:t>
      </w:r>
      <w:proofErr w:type="spellStart"/>
      <w:r w:rsidR="007700A2" w:rsidRPr="00397268">
        <w:rPr>
          <w:color w:val="000000" w:themeColor="text1"/>
          <w:lang w:val="en-GB"/>
        </w:rPr>
        <w:t>Kindī</w:t>
      </w:r>
      <w:proofErr w:type="spellEnd"/>
      <w:r w:rsidR="00E620D8" w:rsidRPr="00397268">
        <w:rPr>
          <w:color w:val="000000" w:themeColor="text1"/>
          <w:lang w:val="en-GB"/>
        </w:rPr>
        <w:t xml:space="preserve"> and the Philosophical </w:t>
      </w:r>
      <w:proofErr w:type="spellStart"/>
      <w:r w:rsidR="00E620D8" w:rsidRPr="00397268">
        <w:rPr>
          <w:color w:val="000000" w:themeColor="text1"/>
          <w:lang w:val="en-GB"/>
        </w:rPr>
        <w:t>Defense</w:t>
      </w:r>
      <w:proofErr w:type="spellEnd"/>
      <w:r w:rsidR="00E620D8" w:rsidRPr="00397268">
        <w:rPr>
          <w:color w:val="000000" w:themeColor="text1"/>
          <w:lang w:val="en-GB"/>
        </w:rPr>
        <w:t xml:space="preserve"> of Astrology’, </w:t>
      </w:r>
      <w:proofErr w:type="spellStart"/>
      <w:r w:rsidR="00E620D8" w:rsidRPr="00397268">
        <w:rPr>
          <w:i/>
          <w:color w:val="000000" w:themeColor="text1"/>
          <w:lang w:val="en-GB"/>
        </w:rPr>
        <w:t>Recherches</w:t>
      </w:r>
      <w:proofErr w:type="spellEnd"/>
      <w:r w:rsidR="00E620D8" w:rsidRPr="00397268">
        <w:rPr>
          <w:i/>
          <w:color w:val="000000" w:themeColor="text1"/>
          <w:lang w:val="en-GB"/>
        </w:rPr>
        <w:t xml:space="preserve"> de </w:t>
      </w:r>
      <w:proofErr w:type="spellStart"/>
      <w:r w:rsidR="00E620D8" w:rsidRPr="00397268">
        <w:rPr>
          <w:i/>
          <w:color w:val="000000" w:themeColor="text1"/>
          <w:lang w:val="en-GB"/>
        </w:rPr>
        <w:t>theologie</w:t>
      </w:r>
      <w:proofErr w:type="spellEnd"/>
      <w:r w:rsidR="00E620D8" w:rsidRPr="00397268">
        <w:rPr>
          <w:i/>
          <w:color w:val="000000" w:themeColor="text1"/>
          <w:lang w:val="en-GB"/>
        </w:rPr>
        <w:t xml:space="preserve"> et </w:t>
      </w:r>
      <w:proofErr w:type="spellStart"/>
      <w:r w:rsidR="00E620D8" w:rsidRPr="00397268">
        <w:rPr>
          <w:i/>
          <w:color w:val="000000" w:themeColor="text1"/>
          <w:lang w:val="en-GB"/>
        </w:rPr>
        <w:t>philosophie</w:t>
      </w:r>
      <w:proofErr w:type="spellEnd"/>
      <w:r w:rsidR="00E620D8" w:rsidRPr="00397268">
        <w:rPr>
          <w:i/>
          <w:color w:val="000000" w:themeColor="text1"/>
          <w:lang w:val="en-GB"/>
        </w:rPr>
        <w:t xml:space="preserve"> </w:t>
      </w:r>
      <w:proofErr w:type="spellStart"/>
      <w:r w:rsidR="00E620D8" w:rsidRPr="00397268">
        <w:rPr>
          <w:i/>
          <w:color w:val="000000" w:themeColor="text1"/>
          <w:lang w:val="en-GB"/>
        </w:rPr>
        <w:t>medievales</w:t>
      </w:r>
      <w:proofErr w:type="spellEnd"/>
      <w:r w:rsidR="00E620D8" w:rsidRPr="00397268">
        <w:rPr>
          <w:i/>
          <w:color w:val="000000" w:themeColor="text1"/>
          <w:lang w:val="en-GB"/>
        </w:rPr>
        <w:t xml:space="preserve">, </w:t>
      </w:r>
      <w:r w:rsidR="00E620D8" w:rsidRPr="00397268">
        <w:rPr>
          <w:color w:val="000000" w:themeColor="text1"/>
          <w:lang w:val="en-GB"/>
        </w:rPr>
        <w:t>Vol. 69, No. 2 (2002), p.245-270.</w:t>
      </w:r>
    </w:p>
    <w:p w:rsidR="00E620D8" w:rsidRPr="00397268" w:rsidRDefault="00E620D8" w:rsidP="00E620D8">
      <w:pPr>
        <w:rPr>
          <w:color w:val="000000" w:themeColor="text1"/>
          <w:lang w:val="en-GB"/>
        </w:rPr>
      </w:pPr>
    </w:p>
    <w:p w:rsidR="00E620D8" w:rsidRPr="00397268" w:rsidRDefault="0079082A" w:rsidP="00640200">
      <w:pPr>
        <w:rPr>
          <w:color w:val="000000" w:themeColor="text1"/>
          <w:lang w:val="en-GB"/>
        </w:rPr>
      </w:pPr>
      <w:r w:rsidRPr="00397268">
        <w:rPr>
          <w:color w:val="000000" w:themeColor="text1"/>
          <w:lang w:val="en-GB"/>
        </w:rPr>
        <w:t>__________</w:t>
      </w:r>
      <w:r w:rsidR="00E620D8" w:rsidRPr="00397268">
        <w:rPr>
          <w:color w:val="000000" w:themeColor="text1"/>
          <w:lang w:val="en-GB"/>
        </w:rPr>
        <w:t>, ‘Al-</w:t>
      </w:r>
      <w:proofErr w:type="spellStart"/>
      <w:r w:rsidR="007700A2" w:rsidRPr="00397268">
        <w:rPr>
          <w:color w:val="000000" w:themeColor="text1"/>
          <w:lang w:val="en-GB"/>
        </w:rPr>
        <w:t>Kindī</w:t>
      </w:r>
      <w:proofErr w:type="spellEnd"/>
      <w:r w:rsidR="00E620D8" w:rsidRPr="00397268">
        <w:rPr>
          <w:color w:val="000000" w:themeColor="text1"/>
          <w:lang w:val="en-GB"/>
        </w:rPr>
        <w:t xml:space="preserve"> and the Mu’tazila: Divine Attributes, Creation and Freedom’, </w:t>
      </w:r>
      <w:r w:rsidR="00E620D8" w:rsidRPr="00397268">
        <w:rPr>
          <w:i/>
          <w:color w:val="000000" w:themeColor="text1"/>
          <w:lang w:val="en-GB"/>
        </w:rPr>
        <w:t xml:space="preserve">Arabic Sciences and Philosophy, </w:t>
      </w:r>
      <w:r w:rsidR="00E620D8" w:rsidRPr="00397268">
        <w:rPr>
          <w:color w:val="000000" w:themeColor="text1"/>
          <w:lang w:val="en-GB"/>
        </w:rPr>
        <w:t>Vol. 13 (2003), p.45-77.</w:t>
      </w:r>
    </w:p>
    <w:p w:rsidR="0079082A" w:rsidRPr="00397268" w:rsidRDefault="0079082A" w:rsidP="0079082A">
      <w:pPr>
        <w:pStyle w:val="NormalWeb"/>
        <w:rPr>
          <w:i/>
          <w:color w:val="000000" w:themeColor="text1"/>
          <w:lang w:val="en-GB"/>
        </w:rPr>
      </w:pPr>
      <w:r w:rsidRPr="00397268">
        <w:rPr>
          <w:color w:val="000000" w:themeColor="text1"/>
          <w:lang w:val="en-GB"/>
        </w:rPr>
        <w:t>__________, “Al-</w:t>
      </w:r>
      <w:proofErr w:type="spellStart"/>
      <w:r w:rsidRPr="00397268">
        <w:rPr>
          <w:color w:val="000000" w:themeColor="text1"/>
          <w:lang w:val="en-GB"/>
        </w:rPr>
        <w:t>Kindī</w:t>
      </w:r>
      <w:proofErr w:type="spellEnd"/>
      <w:r w:rsidRPr="00397268">
        <w:rPr>
          <w:color w:val="000000" w:themeColor="text1"/>
          <w:lang w:val="en-GB"/>
        </w:rPr>
        <w:t xml:space="preserve"> and the reception of Greek philosophy” in </w:t>
      </w:r>
      <w:r w:rsidRPr="00397268">
        <w:rPr>
          <w:i/>
          <w:color w:val="000000" w:themeColor="text1"/>
          <w:lang w:val="en-GB"/>
        </w:rPr>
        <w:t xml:space="preserve">The Cambridge Companion to Arabic Philosophy, </w:t>
      </w:r>
      <w:r w:rsidRPr="00397268">
        <w:rPr>
          <w:color w:val="000000" w:themeColor="text1"/>
          <w:lang w:val="en-GB"/>
        </w:rPr>
        <w:t>ed. Peter Adamson and Richard C. Taylor, (Cambridge: Cambridge University Press, 2005).</w:t>
      </w:r>
    </w:p>
    <w:p w:rsidR="0079082A" w:rsidRPr="00397268" w:rsidRDefault="0079082A" w:rsidP="007700A2">
      <w:pPr>
        <w:pStyle w:val="NormalWeb"/>
        <w:rPr>
          <w:color w:val="000000" w:themeColor="text1"/>
          <w:shd w:val="clear" w:color="auto" w:fill="FFFFFF"/>
          <w:lang w:val="en-GB"/>
        </w:rPr>
      </w:pPr>
      <w:r w:rsidRPr="00397268">
        <w:rPr>
          <w:color w:val="000000" w:themeColor="text1"/>
          <w:lang w:val="en-GB"/>
        </w:rPr>
        <w:t>__________</w:t>
      </w:r>
      <w:r w:rsidR="007700A2" w:rsidRPr="00397268">
        <w:rPr>
          <w:color w:val="000000" w:themeColor="text1"/>
          <w:lang w:val="en-GB"/>
        </w:rPr>
        <w:t xml:space="preserve">, </w:t>
      </w:r>
      <w:r w:rsidR="007700A2" w:rsidRPr="00397268">
        <w:rPr>
          <w:i/>
          <w:color w:val="000000" w:themeColor="text1"/>
          <w:shd w:val="clear" w:color="auto" w:fill="FFFFFF"/>
          <w:lang w:val="en-GB"/>
        </w:rPr>
        <w:t>Al-</w:t>
      </w:r>
      <w:proofErr w:type="spellStart"/>
      <w:r w:rsidR="007700A2" w:rsidRPr="00397268">
        <w:rPr>
          <w:i/>
          <w:color w:val="000000" w:themeColor="text1"/>
          <w:shd w:val="clear" w:color="auto" w:fill="FFFFFF"/>
          <w:lang w:val="en-GB"/>
        </w:rPr>
        <w:t>Kindī</w:t>
      </w:r>
      <w:proofErr w:type="spellEnd"/>
      <w:r w:rsidR="007700A2" w:rsidRPr="00397268">
        <w:rPr>
          <w:color w:val="000000" w:themeColor="text1"/>
          <w:shd w:val="clear" w:color="auto" w:fill="FFFFFF"/>
          <w:lang w:val="en-GB"/>
        </w:rPr>
        <w:t>, (New York: Oxford University Press, Inc., 2007)</w:t>
      </w:r>
    </w:p>
    <w:p w:rsidR="00952CF1" w:rsidRPr="00397268" w:rsidRDefault="00952CF1" w:rsidP="00640200">
      <w:pPr>
        <w:pStyle w:val="NormalWeb"/>
        <w:rPr>
          <w:color w:val="000000" w:themeColor="text1"/>
          <w:lang w:val="en-GB"/>
        </w:rPr>
      </w:pPr>
      <w:r w:rsidRPr="00397268">
        <w:rPr>
          <w:color w:val="000000" w:themeColor="text1"/>
          <w:lang w:val="en-GB"/>
        </w:rPr>
        <w:t>Al-</w:t>
      </w:r>
      <w:proofErr w:type="spellStart"/>
      <w:r w:rsidRPr="00397268">
        <w:rPr>
          <w:color w:val="000000" w:themeColor="text1"/>
          <w:lang w:val="en-GB"/>
        </w:rPr>
        <w:t>Kindī</w:t>
      </w:r>
      <w:proofErr w:type="spellEnd"/>
      <w:r w:rsidRPr="00397268">
        <w:rPr>
          <w:color w:val="000000" w:themeColor="text1"/>
          <w:lang w:val="en-GB"/>
        </w:rPr>
        <w:t xml:space="preserve">, </w:t>
      </w:r>
      <w:r w:rsidRPr="00397268">
        <w:rPr>
          <w:i/>
          <w:color w:val="000000" w:themeColor="text1"/>
          <w:lang w:val="en-GB"/>
        </w:rPr>
        <w:t>Al-</w:t>
      </w:r>
      <w:proofErr w:type="spellStart"/>
      <w:r w:rsidRPr="00397268">
        <w:rPr>
          <w:i/>
          <w:color w:val="000000" w:themeColor="text1"/>
          <w:lang w:val="en-GB"/>
        </w:rPr>
        <w:t>Kindī’s</w:t>
      </w:r>
      <w:proofErr w:type="spellEnd"/>
      <w:r w:rsidRPr="00397268">
        <w:rPr>
          <w:i/>
          <w:color w:val="000000" w:themeColor="text1"/>
          <w:lang w:val="en-GB"/>
        </w:rPr>
        <w:t xml:space="preserve"> Metaphysics, A Translation of </w:t>
      </w:r>
      <w:proofErr w:type="spellStart"/>
      <w:proofErr w:type="gramStart"/>
      <w:r w:rsidRPr="00397268">
        <w:rPr>
          <w:i/>
          <w:color w:val="000000" w:themeColor="text1"/>
          <w:lang w:val="en-GB"/>
        </w:rPr>
        <w:t>Ya‘</w:t>
      </w:r>
      <w:proofErr w:type="gramEnd"/>
      <w:r w:rsidRPr="00397268">
        <w:rPr>
          <w:i/>
          <w:color w:val="000000" w:themeColor="text1"/>
          <w:lang w:val="en-GB"/>
        </w:rPr>
        <w:t>qāb</w:t>
      </w:r>
      <w:proofErr w:type="spellEnd"/>
      <w:r w:rsidRPr="00397268">
        <w:rPr>
          <w:i/>
          <w:color w:val="000000" w:themeColor="text1"/>
          <w:lang w:val="en-GB"/>
        </w:rPr>
        <w:t xml:space="preserve"> ibn </w:t>
      </w:r>
      <w:proofErr w:type="spellStart"/>
      <w:r w:rsidRPr="00397268">
        <w:rPr>
          <w:i/>
          <w:color w:val="000000" w:themeColor="text1"/>
          <w:lang w:val="en-GB"/>
        </w:rPr>
        <w:t>Isḥāq</w:t>
      </w:r>
      <w:proofErr w:type="spellEnd"/>
      <w:r w:rsidRPr="00397268">
        <w:rPr>
          <w:i/>
          <w:color w:val="000000" w:themeColor="text1"/>
          <w:lang w:val="en-GB"/>
        </w:rPr>
        <w:t> al-</w:t>
      </w:r>
      <w:proofErr w:type="spellStart"/>
      <w:r w:rsidRPr="00397268">
        <w:rPr>
          <w:i/>
          <w:color w:val="000000" w:themeColor="text1"/>
          <w:lang w:val="en-GB"/>
        </w:rPr>
        <w:t>Kindī’s</w:t>
      </w:r>
      <w:proofErr w:type="spellEnd"/>
      <w:r w:rsidRPr="00397268">
        <w:rPr>
          <w:i/>
          <w:color w:val="000000" w:themeColor="text1"/>
          <w:lang w:val="en-GB"/>
        </w:rPr>
        <w:t xml:space="preserve"> Treatise “On First Philosophy”</w:t>
      </w:r>
      <w:r w:rsidRPr="00397268">
        <w:rPr>
          <w:color w:val="000000" w:themeColor="text1"/>
          <w:lang w:val="en-GB"/>
        </w:rPr>
        <w:t>, (New York: State University</w:t>
      </w:r>
      <w:r w:rsidR="009C3774" w:rsidRPr="00397268">
        <w:rPr>
          <w:color w:val="000000" w:themeColor="text1"/>
          <w:lang w:val="en-GB"/>
        </w:rPr>
        <w:t xml:space="preserve"> of New York Press, 1974)</w:t>
      </w:r>
    </w:p>
    <w:p w:rsidR="009917BF" w:rsidRPr="00397268" w:rsidRDefault="00CE3D1F" w:rsidP="00640200">
      <w:pPr>
        <w:pStyle w:val="NormalWeb"/>
        <w:rPr>
          <w:color w:val="000000" w:themeColor="text1"/>
          <w:lang w:val="en-GB"/>
        </w:rPr>
      </w:pPr>
      <w:r w:rsidRPr="00397268">
        <w:rPr>
          <w:color w:val="000000" w:themeColor="text1"/>
          <w:lang w:val="en-GB"/>
        </w:rPr>
        <w:t xml:space="preserve">__________, “On the Means of Dispelling Sorrows” in </w:t>
      </w:r>
      <w:r w:rsidRPr="00397268">
        <w:rPr>
          <w:i/>
          <w:color w:val="000000" w:themeColor="text1"/>
          <w:lang w:val="en-GB"/>
        </w:rPr>
        <w:t>Classical Arabic Philosophy, an Anthology of Sources</w:t>
      </w:r>
      <w:r w:rsidRPr="00397268">
        <w:rPr>
          <w:color w:val="000000" w:themeColor="text1"/>
          <w:lang w:val="en-GB"/>
        </w:rPr>
        <w:t>, ed. Jon McGinnis and David C. Reisman, p. 23-35, (Indianapolis/Cambridge: Hackett Publishing Company, Inc., 2007)</w:t>
      </w:r>
    </w:p>
    <w:p w:rsidR="0031468B" w:rsidRPr="00397268" w:rsidRDefault="0031468B" w:rsidP="00640200">
      <w:pPr>
        <w:pStyle w:val="NormalWeb"/>
        <w:rPr>
          <w:color w:val="000000" w:themeColor="text1"/>
          <w:lang w:val="en-GB"/>
        </w:rPr>
      </w:pPr>
      <w:r w:rsidRPr="00397268">
        <w:rPr>
          <w:color w:val="000000" w:themeColor="text1"/>
          <w:lang w:val="en-GB"/>
        </w:rPr>
        <w:t>__________</w:t>
      </w:r>
      <w:r w:rsidRPr="00397268">
        <w:rPr>
          <w:color w:val="000000" w:themeColor="text1"/>
        </w:rPr>
        <w:t>, “</w:t>
      </w:r>
      <w:r w:rsidRPr="00397268">
        <w:rPr>
          <w:color w:val="000000" w:themeColor="text1"/>
          <w:lang w:val="en-GB"/>
        </w:rPr>
        <w:t>On the One True and Complete Agent and the Incomplete Metaphorical “Agent</w:t>
      </w:r>
      <w:proofErr w:type="gramStart"/>
      <w:r w:rsidRPr="00397268">
        <w:rPr>
          <w:color w:val="000000" w:themeColor="text1"/>
          <w:lang w:val="en-GB"/>
        </w:rPr>
        <w:t>” ”</w:t>
      </w:r>
      <w:proofErr w:type="gramEnd"/>
      <w:r w:rsidRPr="00397268">
        <w:rPr>
          <w:color w:val="000000" w:themeColor="text1"/>
        </w:rPr>
        <w:t xml:space="preserve"> in </w:t>
      </w:r>
      <w:proofErr w:type="spellStart"/>
      <w:r w:rsidRPr="00397268">
        <w:rPr>
          <w:i/>
          <w:color w:val="000000" w:themeColor="text1"/>
        </w:rPr>
        <w:t>Classical</w:t>
      </w:r>
      <w:proofErr w:type="spellEnd"/>
      <w:r w:rsidRPr="00397268">
        <w:rPr>
          <w:i/>
          <w:color w:val="000000" w:themeColor="text1"/>
        </w:rPr>
        <w:t xml:space="preserve"> </w:t>
      </w:r>
      <w:proofErr w:type="spellStart"/>
      <w:r w:rsidRPr="00397268">
        <w:rPr>
          <w:i/>
          <w:color w:val="000000" w:themeColor="text1"/>
        </w:rPr>
        <w:t>Arabic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i/>
          <w:color w:val="000000" w:themeColor="text1"/>
        </w:rPr>
        <w:t xml:space="preserve">, an </w:t>
      </w:r>
      <w:proofErr w:type="spellStart"/>
      <w:r w:rsidRPr="00397268">
        <w:rPr>
          <w:i/>
          <w:color w:val="000000" w:themeColor="text1"/>
        </w:rPr>
        <w:t>Anthology</w:t>
      </w:r>
      <w:proofErr w:type="spellEnd"/>
      <w:r w:rsidRPr="00397268">
        <w:rPr>
          <w:i/>
          <w:color w:val="000000" w:themeColor="text1"/>
        </w:rPr>
        <w:t xml:space="preserve"> of </w:t>
      </w:r>
      <w:proofErr w:type="spellStart"/>
      <w:r w:rsidRPr="00397268">
        <w:rPr>
          <w:i/>
          <w:color w:val="000000" w:themeColor="text1"/>
        </w:rPr>
        <w:t>Sources</w:t>
      </w:r>
      <w:proofErr w:type="spellEnd"/>
      <w:r w:rsidRPr="00397268">
        <w:rPr>
          <w:color w:val="000000" w:themeColor="text1"/>
        </w:rPr>
        <w:t xml:space="preserve">, ed. </w:t>
      </w:r>
      <w:proofErr w:type="spellStart"/>
      <w:r w:rsidRPr="00397268">
        <w:rPr>
          <w:color w:val="000000" w:themeColor="text1"/>
        </w:rPr>
        <w:t>Jon</w:t>
      </w:r>
      <w:proofErr w:type="spellEnd"/>
      <w:r w:rsidRPr="00397268">
        <w:rPr>
          <w:color w:val="000000" w:themeColor="text1"/>
        </w:rPr>
        <w:t xml:space="preserve"> </w:t>
      </w:r>
      <w:proofErr w:type="spellStart"/>
      <w:r w:rsidRPr="00397268">
        <w:rPr>
          <w:color w:val="000000" w:themeColor="text1"/>
        </w:rPr>
        <w:t>McGinnis</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David C. </w:t>
      </w:r>
      <w:proofErr w:type="spellStart"/>
      <w:r w:rsidRPr="00397268">
        <w:rPr>
          <w:color w:val="000000" w:themeColor="text1"/>
        </w:rPr>
        <w:t>Reisman</w:t>
      </w:r>
      <w:proofErr w:type="spellEnd"/>
      <w:r w:rsidRPr="00397268">
        <w:rPr>
          <w:color w:val="000000" w:themeColor="text1"/>
        </w:rPr>
        <w:t>, p. 22-23, (</w:t>
      </w:r>
      <w:proofErr w:type="spellStart"/>
      <w:r w:rsidRPr="00397268">
        <w:rPr>
          <w:color w:val="000000" w:themeColor="text1"/>
        </w:rPr>
        <w:t>Indianapolis</w:t>
      </w:r>
      <w:proofErr w:type="spellEnd"/>
      <w:r w:rsidRPr="00397268">
        <w:rPr>
          <w:color w:val="000000" w:themeColor="text1"/>
        </w:rPr>
        <w:t xml:space="preserve">/Cambridge: </w:t>
      </w:r>
      <w:proofErr w:type="spellStart"/>
      <w:r w:rsidRPr="00397268">
        <w:rPr>
          <w:color w:val="000000" w:themeColor="text1"/>
        </w:rPr>
        <w:t>Hackett</w:t>
      </w:r>
      <w:proofErr w:type="spellEnd"/>
      <w:r w:rsidRPr="00397268">
        <w:rPr>
          <w:color w:val="000000" w:themeColor="text1"/>
        </w:rPr>
        <w:t xml:space="preserve"> Publishing </w:t>
      </w:r>
      <w:proofErr w:type="spellStart"/>
      <w:r w:rsidRPr="00397268">
        <w:rPr>
          <w:color w:val="000000" w:themeColor="text1"/>
        </w:rPr>
        <w:t>Company</w:t>
      </w:r>
      <w:proofErr w:type="spellEnd"/>
      <w:r w:rsidRPr="00397268">
        <w:rPr>
          <w:color w:val="000000" w:themeColor="text1"/>
        </w:rPr>
        <w:t xml:space="preserve">, </w:t>
      </w:r>
      <w:proofErr w:type="spellStart"/>
      <w:r w:rsidRPr="00397268">
        <w:rPr>
          <w:color w:val="000000" w:themeColor="text1"/>
        </w:rPr>
        <w:t>Inc</w:t>
      </w:r>
      <w:proofErr w:type="spellEnd"/>
      <w:r w:rsidRPr="00397268">
        <w:rPr>
          <w:color w:val="000000" w:themeColor="text1"/>
        </w:rPr>
        <w:t>., 2007)</w:t>
      </w:r>
    </w:p>
    <w:p w:rsidR="009917BF" w:rsidRPr="00397268" w:rsidRDefault="009917BF" w:rsidP="00640200">
      <w:pPr>
        <w:pStyle w:val="NormalWeb"/>
        <w:rPr>
          <w:color w:val="000000" w:themeColor="text1"/>
          <w:lang w:val="en-GB"/>
        </w:rPr>
      </w:pPr>
      <w:r w:rsidRPr="00397268">
        <w:rPr>
          <w:color w:val="000000" w:themeColor="text1"/>
          <w:lang w:val="en-GB"/>
        </w:rPr>
        <w:t xml:space="preserve">__________, </w:t>
      </w:r>
      <w:r w:rsidRPr="00397268">
        <w:rPr>
          <w:i/>
          <w:color w:val="000000" w:themeColor="text1"/>
          <w:lang w:val="en-GB"/>
        </w:rPr>
        <w:t>On the Stellar Rays,</w:t>
      </w:r>
      <w:r w:rsidRPr="00397268">
        <w:rPr>
          <w:color w:val="000000" w:themeColor="text1"/>
          <w:lang w:val="en-GB"/>
        </w:rPr>
        <w:t xml:space="preserve"> trans. Robert Zoller, ed. Robert Hand (Berkeley: The Golden Hind Press, 1993)</w:t>
      </w:r>
    </w:p>
    <w:p w:rsidR="00164077" w:rsidRPr="00397268" w:rsidRDefault="0079082A" w:rsidP="00640200">
      <w:pPr>
        <w:pStyle w:val="NormalWeb"/>
        <w:rPr>
          <w:color w:val="000000" w:themeColor="text1"/>
          <w:lang w:val="en-GB"/>
        </w:rPr>
      </w:pPr>
      <w:r w:rsidRPr="00397268">
        <w:rPr>
          <w:color w:val="000000" w:themeColor="text1"/>
          <w:lang w:val="en-GB"/>
        </w:rPr>
        <w:t>__________</w:t>
      </w:r>
      <w:r w:rsidR="00164077" w:rsidRPr="00397268">
        <w:rPr>
          <w:color w:val="000000" w:themeColor="text1"/>
          <w:lang w:val="en-GB"/>
        </w:rPr>
        <w:t xml:space="preserve">, “On the Proximate Efficient Cause of Generation and Corruption” in </w:t>
      </w:r>
      <w:r w:rsidR="00164077" w:rsidRPr="00397268">
        <w:rPr>
          <w:i/>
          <w:color w:val="000000" w:themeColor="text1"/>
          <w:lang w:val="en-GB"/>
        </w:rPr>
        <w:t>Classical Arabic Philosophy, an Anthology of Sources</w:t>
      </w:r>
      <w:r w:rsidR="00164077" w:rsidRPr="00397268">
        <w:rPr>
          <w:color w:val="000000" w:themeColor="text1"/>
          <w:lang w:val="en-GB"/>
        </w:rPr>
        <w:t>, ed. Jon McGinnis and David C. Reisman, p. 1-16</w:t>
      </w:r>
      <w:r w:rsidR="00CE3D1F" w:rsidRPr="00397268">
        <w:rPr>
          <w:color w:val="000000" w:themeColor="text1"/>
          <w:lang w:val="en-GB"/>
        </w:rPr>
        <w:t>,</w:t>
      </w:r>
      <w:r w:rsidR="00164077" w:rsidRPr="00397268">
        <w:rPr>
          <w:color w:val="000000" w:themeColor="text1"/>
          <w:lang w:val="en-GB"/>
        </w:rPr>
        <w:t xml:space="preserve"> (Indianapolis/Cambridge: Hackett Publishing Company, Inc., 2007)</w:t>
      </w:r>
    </w:p>
    <w:p w:rsidR="000E6226" w:rsidRPr="00397268" w:rsidRDefault="000E6226" w:rsidP="00640200">
      <w:pPr>
        <w:pStyle w:val="NormalWeb"/>
        <w:rPr>
          <w:color w:val="000000" w:themeColor="text1"/>
          <w:lang w:val="en-GB"/>
        </w:rPr>
      </w:pPr>
      <w:r w:rsidRPr="00397268">
        <w:rPr>
          <w:color w:val="000000" w:themeColor="text1"/>
          <w:lang w:val="en-GB"/>
        </w:rPr>
        <w:t xml:space="preserve">Al-Nadim, Abu ’l-Faraj Muhammad ibn </w:t>
      </w:r>
      <w:proofErr w:type="spellStart"/>
      <w:r w:rsidRPr="00397268">
        <w:rPr>
          <w:color w:val="000000" w:themeColor="text1"/>
          <w:lang w:val="en-GB"/>
        </w:rPr>
        <w:t>Ishaq</w:t>
      </w:r>
      <w:proofErr w:type="spellEnd"/>
      <w:r w:rsidRPr="00397268">
        <w:rPr>
          <w:color w:val="000000" w:themeColor="text1"/>
          <w:lang w:val="en-GB"/>
        </w:rPr>
        <w:t xml:space="preserve">, </w:t>
      </w:r>
      <w:r w:rsidRPr="00397268">
        <w:rPr>
          <w:i/>
          <w:color w:val="000000" w:themeColor="text1"/>
          <w:lang w:val="en-GB"/>
        </w:rPr>
        <w:t xml:space="preserve">The </w:t>
      </w:r>
      <w:proofErr w:type="spellStart"/>
      <w:r w:rsidRPr="00397268">
        <w:rPr>
          <w:i/>
          <w:color w:val="000000" w:themeColor="text1"/>
          <w:lang w:val="en-GB"/>
        </w:rPr>
        <w:t>Fihrist</w:t>
      </w:r>
      <w:proofErr w:type="spellEnd"/>
      <w:r w:rsidRPr="00397268">
        <w:rPr>
          <w:i/>
          <w:color w:val="000000" w:themeColor="text1"/>
          <w:lang w:val="en-GB"/>
        </w:rPr>
        <w:t xml:space="preserve">, </w:t>
      </w:r>
      <w:r w:rsidRPr="00397268">
        <w:rPr>
          <w:color w:val="000000" w:themeColor="text1"/>
          <w:lang w:val="en-GB"/>
        </w:rPr>
        <w:t>edited and translated by Bayard Dodge (Great Books of the Islamic World, Inc., 1998 [1970])</w:t>
      </w:r>
    </w:p>
    <w:p w:rsidR="00C01153" w:rsidRPr="00397268" w:rsidRDefault="00C01153" w:rsidP="00640200">
      <w:pPr>
        <w:pStyle w:val="NormalWeb"/>
        <w:rPr>
          <w:color w:val="000000" w:themeColor="text1"/>
          <w:lang w:val="en-GB"/>
        </w:rPr>
      </w:pPr>
      <w:r w:rsidRPr="00397268">
        <w:rPr>
          <w:color w:val="000000" w:themeColor="text1"/>
          <w:lang w:val="en-GB"/>
        </w:rPr>
        <w:t>Bos, Gerrit and Burnett, Charles, “</w:t>
      </w:r>
      <w:r w:rsidRPr="00397268">
        <w:rPr>
          <w:rFonts w:eastAsiaTheme="minorHAnsi"/>
          <w:color w:val="000000" w:themeColor="text1"/>
          <w:lang w:val="en-GB"/>
        </w:rPr>
        <w:t>Al-</w:t>
      </w:r>
      <w:proofErr w:type="spellStart"/>
      <w:r w:rsidRPr="00397268">
        <w:rPr>
          <w:rFonts w:eastAsiaTheme="minorHAnsi"/>
          <w:color w:val="000000" w:themeColor="text1"/>
          <w:lang w:val="en-GB"/>
        </w:rPr>
        <w:t>Kindī</w:t>
      </w:r>
      <w:proofErr w:type="spellEnd"/>
      <w:r w:rsidRPr="00397268">
        <w:rPr>
          <w:rFonts w:eastAsiaTheme="minorHAnsi"/>
          <w:color w:val="000000" w:themeColor="text1"/>
          <w:lang w:val="en-GB"/>
        </w:rPr>
        <w:t xml:space="preserve"> and the History of Weather Forecasting”, </w:t>
      </w:r>
      <w:r w:rsidRPr="00397268">
        <w:rPr>
          <w:rFonts w:eastAsiaTheme="minorHAnsi"/>
          <w:i/>
          <w:color w:val="000000" w:themeColor="text1"/>
          <w:lang w:val="en-GB"/>
        </w:rPr>
        <w:t xml:space="preserve">Classical and Medieval Literature Criticism, </w:t>
      </w:r>
      <w:r w:rsidRPr="00397268">
        <w:rPr>
          <w:rFonts w:eastAsiaTheme="minorHAnsi"/>
          <w:color w:val="000000" w:themeColor="text1"/>
          <w:lang w:val="en-GB"/>
        </w:rPr>
        <w:t xml:space="preserve">ed. Jelena O. </w:t>
      </w:r>
      <w:proofErr w:type="spellStart"/>
      <w:r w:rsidRPr="00397268">
        <w:rPr>
          <w:rFonts w:eastAsiaTheme="minorHAnsi"/>
          <w:color w:val="000000" w:themeColor="text1"/>
          <w:lang w:val="en-GB"/>
        </w:rPr>
        <w:t>Krstovic</w:t>
      </w:r>
      <w:proofErr w:type="spellEnd"/>
      <w:r w:rsidRPr="00397268">
        <w:rPr>
          <w:rFonts w:eastAsiaTheme="minorHAnsi"/>
          <w:color w:val="000000" w:themeColor="text1"/>
          <w:lang w:val="en-GB"/>
        </w:rPr>
        <w:t xml:space="preserve">, vol. 80, Gale, 2006. </w:t>
      </w:r>
      <w:proofErr w:type="spellStart"/>
      <w:r w:rsidRPr="00397268">
        <w:rPr>
          <w:rFonts w:eastAsiaTheme="minorHAnsi"/>
          <w:color w:val="000000" w:themeColor="text1"/>
          <w:lang w:val="fr-FR"/>
        </w:rPr>
        <w:t>Literature</w:t>
      </w:r>
      <w:proofErr w:type="spellEnd"/>
      <w:r w:rsidRPr="00397268">
        <w:rPr>
          <w:rFonts w:eastAsiaTheme="minorHAnsi"/>
          <w:color w:val="000000" w:themeColor="text1"/>
          <w:lang w:val="fr-FR"/>
        </w:rPr>
        <w:t xml:space="preserve"> Resource Center, http://link.galegroup.com/apps/doc/H1420068808/LitRC?u=bogazici&amp;sid=LitRC&amp;xid=c93e122d. </w:t>
      </w:r>
      <w:r w:rsidRPr="00397268">
        <w:rPr>
          <w:rFonts w:eastAsiaTheme="minorHAnsi"/>
          <w:color w:val="000000" w:themeColor="text1"/>
          <w:lang w:val="en-GB"/>
        </w:rPr>
        <w:t xml:space="preserve">Originally published in </w:t>
      </w:r>
      <w:r w:rsidRPr="00397268">
        <w:rPr>
          <w:rFonts w:eastAsiaTheme="minorHAnsi"/>
          <w:i/>
          <w:color w:val="000000" w:themeColor="text1"/>
          <w:lang w:val="en-GB"/>
        </w:rPr>
        <w:t>Scientific Forecasting in the Middle Ages: The Writings of Al-</w:t>
      </w:r>
      <w:proofErr w:type="spellStart"/>
      <w:r w:rsidRPr="00397268">
        <w:rPr>
          <w:rFonts w:eastAsiaTheme="minorHAnsi"/>
          <w:i/>
          <w:color w:val="000000" w:themeColor="text1"/>
          <w:lang w:val="en-GB"/>
        </w:rPr>
        <w:t>Kindī</w:t>
      </w:r>
      <w:proofErr w:type="spellEnd"/>
      <w:r w:rsidRPr="00397268">
        <w:rPr>
          <w:rFonts w:eastAsiaTheme="minorHAnsi"/>
          <w:color w:val="000000" w:themeColor="text1"/>
          <w:lang w:val="en-GB"/>
        </w:rPr>
        <w:t>, Kegan Paul International, 2000, p.1-28, (accessed 20 June 2018)</w:t>
      </w:r>
    </w:p>
    <w:p w:rsidR="0057662B" w:rsidRPr="00397268" w:rsidRDefault="0057662B" w:rsidP="00640200">
      <w:pPr>
        <w:pStyle w:val="NormalWeb"/>
        <w:rPr>
          <w:color w:val="000000" w:themeColor="text1"/>
          <w:lang w:val="en-GB"/>
        </w:rPr>
      </w:pPr>
      <w:proofErr w:type="spellStart"/>
      <w:r w:rsidRPr="00397268">
        <w:rPr>
          <w:color w:val="000000" w:themeColor="text1"/>
          <w:lang w:val="en-GB"/>
        </w:rPr>
        <w:t>Druart</w:t>
      </w:r>
      <w:proofErr w:type="spellEnd"/>
      <w:r w:rsidRPr="00397268">
        <w:rPr>
          <w:color w:val="000000" w:themeColor="text1"/>
          <w:lang w:val="en-GB"/>
        </w:rPr>
        <w:t xml:space="preserve">, </w:t>
      </w:r>
      <w:r w:rsidR="0027766B" w:rsidRPr="00397268">
        <w:rPr>
          <w:color w:val="000000" w:themeColor="text1"/>
          <w:lang w:val="en-GB"/>
        </w:rPr>
        <w:t xml:space="preserve">Therese-Anne, </w:t>
      </w:r>
      <w:r w:rsidRPr="00397268">
        <w:rPr>
          <w:color w:val="000000" w:themeColor="text1"/>
          <w:lang w:val="en-GB"/>
        </w:rPr>
        <w:t>‘Al-</w:t>
      </w:r>
      <w:proofErr w:type="spellStart"/>
      <w:r w:rsidRPr="00397268">
        <w:rPr>
          <w:color w:val="000000" w:themeColor="text1"/>
          <w:lang w:val="en-GB"/>
        </w:rPr>
        <w:t>Kindī’s</w:t>
      </w:r>
      <w:proofErr w:type="spellEnd"/>
      <w:r w:rsidRPr="00397268">
        <w:rPr>
          <w:color w:val="000000" w:themeColor="text1"/>
          <w:lang w:val="en-GB"/>
        </w:rPr>
        <w:t xml:space="preserve"> Ethics’, </w:t>
      </w:r>
      <w:r w:rsidRPr="00397268">
        <w:rPr>
          <w:i/>
          <w:color w:val="000000" w:themeColor="text1"/>
          <w:lang w:val="en-GB"/>
        </w:rPr>
        <w:t>The Review of Metaphysics,</w:t>
      </w:r>
      <w:r w:rsidRPr="00397268">
        <w:rPr>
          <w:color w:val="000000" w:themeColor="text1"/>
          <w:lang w:val="en-GB"/>
        </w:rPr>
        <w:t xml:space="preserve"> Vol. 47, No. 2 (</w:t>
      </w:r>
      <w:proofErr w:type="gramStart"/>
      <w:r w:rsidRPr="00397268">
        <w:rPr>
          <w:color w:val="000000" w:themeColor="text1"/>
          <w:lang w:val="en-GB"/>
        </w:rPr>
        <w:t>Dec.,</w:t>
      </w:r>
      <w:proofErr w:type="gramEnd"/>
      <w:r w:rsidRPr="00397268">
        <w:rPr>
          <w:color w:val="000000" w:themeColor="text1"/>
          <w:lang w:val="en-GB"/>
        </w:rPr>
        <w:t xml:space="preserve"> 1993), p.</w:t>
      </w:r>
      <w:r w:rsidR="0027766B" w:rsidRPr="00397268">
        <w:rPr>
          <w:color w:val="000000" w:themeColor="text1"/>
          <w:lang w:val="en-GB"/>
        </w:rPr>
        <w:t xml:space="preserve"> </w:t>
      </w:r>
      <w:r w:rsidRPr="00397268">
        <w:rPr>
          <w:color w:val="000000" w:themeColor="text1"/>
          <w:lang w:val="en-GB"/>
        </w:rPr>
        <w:t>329-357.</w:t>
      </w:r>
    </w:p>
    <w:p w:rsidR="00C822C7" w:rsidRPr="00397268" w:rsidRDefault="00C822C7" w:rsidP="00640200">
      <w:pPr>
        <w:pStyle w:val="NormalWeb"/>
        <w:rPr>
          <w:color w:val="000000" w:themeColor="text1"/>
          <w:lang w:val="en-GB"/>
        </w:rPr>
      </w:pPr>
      <w:proofErr w:type="spellStart"/>
      <w:r w:rsidRPr="00397268">
        <w:rPr>
          <w:color w:val="000000" w:themeColor="text1"/>
          <w:lang w:val="en-GB"/>
        </w:rPr>
        <w:t>Gannage</w:t>
      </w:r>
      <w:proofErr w:type="spellEnd"/>
      <w:r w:rsidRPr="00397268">
        <w:rPr>
          <w:color w:val="000000" w:themeColor="text1"/>
          <w:lang w:val="en-GB"/>
        </w:rPr>
        <w:t xml:space="preserve">, Emma, “The Rise of </w:t>
      </w:r>
      <w:proofErr w:type="spellStart"/>
      <w:r w:rsidRPr="00397268">
        <w:rPr>
          <w:color w:val="000000" w:themeColor="text1"/>
          <w:lang w:val="en-GB"/>
        </w:rPr>
        <w:t>Falsafa</w:t>
      </w:r>
      <w:proofErr w:type="spellEnd"/>
      <w:r w:rsidRPr="00397268">
        <w:rPr>
          <w:color w:val="000000" w:themeColor="text1"/>
          <w:lang w:val="en-GB"/>
        </w:rPr>
        <w:t>: Al-</w:t>
      </w:r>
      <w:proofErr w:type="spellStart"/>
      <w:r w:rsidRPr="00397268">
        <w:rPr>
          <w:color w:val="000000" w:themeColor="text1"/>
          <w:lang w:val="en-GB"/>
        </w:rPr>
        <w:t>Kindī</w:t>
      </w:r>
      <w:proofErr w:type="spellEnd"/>
      <w:r w:rsidRPr="00397268">
        <w:rPr>
          <w:color w:val="000000" w:themeColor="text1"/>
          <w:lang w:val="en-GB"/>
        </w:rPr>
        <w:t xml:space="preserve"> (d. 873), On First Philosophy” in </w:t>
      </w:r>
      <w:r w:rsidRPr="00397268">
        <w:rPr>
          <w:i/>
          <w:color w:val="000000" w:themeColor="text1"/>
          <w:lang w:val="en-GB"/>
        </w:rPr>
        <w:t>The Oxford Handbook of Islamic Philosophy</w:t>
      </w:r>
      <w:r w:rsidRPr="00397268">
        <w:rPr>
          <w:color w:val="000000" w:themeColor="text1"/>
          <w:lang w:val="en-GB"/>
        </w:rPr>
        <w:t>, ed. Khaled El-</w:t>
      </w:r>
      <w:proofErr w:type="spellStart"/>
      <w:r w:rsidRPr="00397268">
        <w:rPr>
          <w:color w:val="000000" w:themeColor="text1"/>
          <w:lang w:val="en-GB"/>
        </w:rPr>
        <w:t>Rouayheb</w:t>
      </w:r>
      <w:proofErr w:type="spellEnd"/>
      <w:r w:rsidRPr="00397268">
        <w:rPr>
          <w:color w:val="000000" w:themeColor="text1"/>
          <w:lang w:val="en-GB"/>
        </w:rPr>
        <w:t xml:space="preserve"> and Sabine </w:t>
      </w:r>
      <w:proofErr w:type="spellStart"/>
      <w:r w:rsidRPr="00397268">
        <w:rPr>
          <w:color w:val="000000" w:themeColor="text1"/>
          <w:lang w:val="en-GB"/>
        </w:rPr>
        <w:t>Schmidtke</w:t>
      </w:r>
      <w:proofErr w:type="spellEnd"/>
      <w:r w:rsidRPr="00397268">
        <w:rPr>
          <w:color w:val="000000" w:themeColor="text1"/>
          <w:lang w:val="en-GB"/>
        </w:rPr>
        <w:t>, p. 30-62, (New York: Oxford University Press, 2017)</w:t>
      </w:r>
    </w:p>
    <w:p w:rsidR="005933B6" w:rsidRPr="00397268" w:rsidRDefault="005933B6" w:rsidP="00640200">
      <w:pPr>
        <w:pStyle w:val="NormalWeb"/>
        <w:rPr>
          <w:color w:val="000000" w:themeColor="text1"/>
          <w:lang w:val="en-GB"/>
        </w:rPr>
      </w:pPr>
      <w:r w:rsidRPr="00397268">
        <w:rPr>
          <w:color w:val="000000" w:themeColor="text1"/>
          <w:lang w:val="en-GB"/>
        </w:rPr>
        <w:lastRenderedPageBreak/>
        <w:t xml:space="preserve">Kane, Robert, </w:t>
      </w:r>
      <w:r w:rsidRPr="00397268">
        <w:rPr>
          <w:i/>
          <w:color w:val="000000" w:themeColor="text1"/>
          <w:lang w:val="en-GB"/>
        </w:rPr>
        <w:t>A Contemporary Introduction to Free Will</w:t>
      </w:r>
      <w:r w:rsidRPr="00397268">
        <w:rPr>
          <w:color w:val="000000" w:themeColor="text1"/>
          <w:lang w:val="en-GB"/>
        </w:rPr>
        <w:t>, (New York: Oxford University Press, Inc., 2005)</w:t>
      </w:r>
    </w:p>
    <w:p w:rsidR="0027766B" w:rsidRPr="00397268" w:rsidRDefault="0027766B" w:rsidP="00640200">
      <w:pPr>
        <w:pStyle w:val="NormalWeb"/>
        <w:rPr>
          <w:color w:val="000000" w:themeColor="text1"/>
          <w:lang w:val="en-GB"/>
        </w:rPr>
      </w:pPr>
      <w:r w:rsidRPr="00397268">
        <w:rPr>
          <w:color w:val="000000" w:themeColor="text1"/>
          <w:lang w:val="en-GB"/>
        </w:rPr>
        <w:t xml:space="preserve">Khamenei, </w:t>
      </w:r>
      <w:proofErr w:type="spellStart"/>
      <w:r w:rsidRPr="00397268">
        <w:rPr>
          <w:color w:val="000000" w:themeColor="text1"/>
          <w:lang w:val="en-GB"/>
        </w:rPr>
        <w:t>Sayyid</w:t>
      </w:r>
      <w:proofErr w:type="spellEnd"/>
      <w:r w:rsidRPr="00397268">
        <w:rPr>
          <w:color w:val="000000" w:themeColor="text1"/>
          <w:lang w:val="en-GB"/>
        </w:rPr>
        <w:t xml:space="preserve"> Mohammed, “Man’s Creativity/</w:t>
      </w:r>
      <w:proofErr w:type="spellStart"/>
      <w:r w:rsidRPr="00397268">
        <w:rPr>
          <w:color w:val="000000" w:themeColor="text1"/>
          <w:lang w:val="en-GB"/>
        </w:rPr>
        <w:t>Vicegerency</w:t>
      </w:r>
      <w:proofErr w:type="spellEnd"/>
      <w:r w:rsidRPr="00397268">
        <w:rPr>
          <w:color w:val="000000" w:themeColor="text1"/>
          <w:lang w:val="en-GB"/>
        </w:rPr>
        <w:t xml:space="preserve"> in Islamic Philosophy and Mysticism” in </w:t>
      </w:r>
      <w:r w:rsidRPr="00397268">
        <w:rPr>
          <w:i/>
          <w:color w:val="000000" w:themeColor="text1"/>
          <w:lang w:val="en-GB"/>
        </w:rPr>
        <w:t xml:space="preserve">Islamic Philosophy and Occidental Phenomenology on the Perennial Issue of Microcosm and Macrocosm, </w:t>
      </w:r>
      <w:r w:rsidRPr="00397268">
        <w:rPr>
          <w:color w:val="000000" w:themeColor="text1"/>
          <w:lang w:val="en-GB"/>
        </w:rPr>
        <w:t xml:space="preserve">ed. Anna-Teresa </w:t>
      </w:r>
      <w:proofErr w:type="spellStart"/>
      <w:r w:rsidRPr="00397268">
        <w:rPr>
          <w:color w:val="000000" w:themeColor="text1"/>
          <w:lang w:val="en-GB"/>
        </w:rPr>
        <w:t>Tymieniecka</w:t>
      </w:r>
      <w:proofErr w:type="spellEnd"/>
      <w:r w:rsidRPr="00397268">
        <w:rPr>
          <w:color w:val="000000" w:themeColor="text1"/>
          <w:lang w:val="en-GB"/>
        </w:rPr>
        <w:t>, p. 149-159, (The Netherlands: Springer, 2006)</w:t>
      </w:r>
    </w:p>
    <w:p w:rsidR="00D733CC" w:rsidRPr="00397268" w:rsidRDefault="00D733CC" w:rsidP="00D733CC">
      <w:pPr>
        <w:rPr>
          <w:color w:val="000000" w:themeColor="text1"/>
          <w:lang w:val="en-GB"/>
        </w:rPr>
      </w:pPr>
      <w:r w:rsidRPr="00397268">
        <w:rPr>
          <w:color w:val="000000" w:themeColor="text1"/>
          <w:lang w:val="en-GB"/>
        </w:rPr>
        <w:t>McKenna, Michael and Coates, D. Justin, "Compatibilism",</w:t>
      </w:r>
      <w:r w:rsidRPr="00397268">
        <w:rPr>
          <w:rStyle w:val="apple-converted-space"/>
          <w:color w:val="000000" w:themeColor="text1"/>
          <w:lang w:val="en-GB"/>
        </w:rPr>
        <w:t> </w:t>
      </w:r>
      <w:r w:rsidRPr="00397268">
        <w:rPr>
          <w:rStyle w:val="Emphasis"/>
          <w:color w:val="000000" w:themeColor="text1"/>
          <w:lang w:val="en-GB"/>
        </w:rPr>
        <w:t xml:space="preserve">The Stanford </w:t>
      </w:r>
      <w:proofErr w:type="spellStart"/>
      <w:r w:rsidRPr="00397268">
        <w:rPr>
          <w:rStyle w:val="Emphasis"/>
          <w:color w:val="000000" w:themeColor="text1"/>
          <w:lang w:val="en-GB"/>
        </w:rPr>
        <w:t>Encyclopedia</w:t>
      </w:r>
      <w:proofErr w:type="spellEnd"/>
      <w:r w:rsidRPr="00397268">
        <w:rPr>
          <w:rStyle w:val="Emphasis"/>
          <w:color w:val="000000" w:themeColor="text1"/>
          <w:lang w:val="en-GB"/>
        </w:rPr>
        <w:t xml:space="preserve"> of Philosophy</w:t>
      </w:r>
      <w:r w:rsidRPr="00397268">
        <w:rPr>
          <w:rStyle w:val="apple-converted-space"/>
          <w:i/>
          <w:iCs/>
          <w:color w:val="000000" w:themeColor="text1"/>
          <w:lang w:val="en-GB"/>
        </w:rPr>
        <w:t> </w:t>
      </w:r>
      <w:r w:rsidRPr="00397268">
        <w:rPr>
          <w:color w:val="000000" w:themeColor="text1"/>
          <w:lang w:val="en-GB"/>
        </w:rPr>
        <w:t xml:space="preserve">(Winter 2016 Edition), Edward N. </w:t>
      </w:r>
      <w:proofErr w:type="spellStart"/>
      <w:r w:rsidRPr="00397268">
        <w:rPr>
          <w:color w:val="000000" w:themeColor="text1"/>
          <w:lang w:val="en-GB"/>
        </w:rPr>
        <w:t>Zalta</w:t>
      </w:r>
      <w:proofErr w:type="spellEnd"/>
      <w:r w:rsidRPr="00397268">
        <w:rPr>
          <w:color w:val="000000" w:themeColor="text1"/>
          <w:lang w:val="en-GB"/>
        </w:rPr>
        <w:t> (ed.), URL = &lt;https://plato.stanford.edu/archives/win2016/entries/compatibilism/&gt;</w:t>
      </w:r>
      <w:r w:rsidR="00EE5C6D" w:rsidRPr="00397268">
        <w:rPr>
          <w:color w:val="000000" w:themeColor="text1"/>
          <w:lang w:val="en-GB"/>
        </w:rPr>
        <w:t xml:space="preserve"> (accessed 8 July 2018).</w:t>
      </w:r>
    </w:p>
    <w:p w:rsidR="00057D25" w:rsidRPr="00397268" w:rsidRDefault="00FA64CF" w:rsidP="00640200">
      <w:pPr>
        <w:pStyle w:val="NormalWeb"/>
        <w:rPr>
          <w:color w:val="000000" w:themeColor="text1"/>
          <w:lang w:val="en-GB"/>
        </w:rPr>
      </w:pPr>
      <w:r w:rsidRPr="00397268">
        <w:rPr>
          <w:color w:val="000000" w:themeColor="text1"/>
          <w:lang w:val="en-GB"/>
        </w:rPr>
        <w:t>McGin</w:t>
      </w:r>
      <w:r w:rsidR="00057D25" w:rsidRPr="00397268">
        <w:rPr>
          <w:color w:val="000000" w:themeColor="text1"/>
          <w:lang w:val="en-GB"/>
        </w:rPr>
        <w:t>nis, Jon and Reisman, David C., “</w:t>
      </w:r>
      <w:proofErr w:type="spellStart"/>
      <w:r w:rsidR="00057D25" w:rsidRPr="00397268">
        <w:rPr>
          <w:color w:val="000000" w:themeColor="text1"/>
          <w:lang w:val="en-GB"/>
        </w:rPr>
        <w:t>Falsafa</w:t>
      </w:r>
      <w:proofErr w:type="spellEnd"/>
      <w:r w:rsidR="00057D25" w:rsidRPr="00397268">
        <w:rPr>
          <w:color w:val="000000" w:themeColor="text1"/>
          <w:lang w:val="en-GB"/>
        </w:rPr>
        <w:t xml:space="preserve"> and the Arabic Translation Movement” in </w:t>
      </w:r>
      <w:r w:rsidR="00057D25" w:rsidRPr="00397268">
        <w:rPr>
          <w:i/>
          <w:color w:val="000000" w:themeColor="text1"/>
          <w:lang w:val="en-GB"/>
        </w:rPr>
        <w:t xml:space="preserve">Classical Arabic Philosophy, an Anthology of Sources, </w:t>
      </w:r>
      <w:r w:rsidR="00057D25" w:rsidRPr="00397268">
        <w:rPr>
          <w:color w:val="000000" w:themeColor="text1"/>
          <w:lang w:val="en-GB"/>
        </w:rPr>
        <w:t>ed. Jon McGinnis and David C. Reisman</w:t>
      </w:r>
      <w:r w:rsidR="0027766B" w:rsidRPr="00397268">
        <w:rPr>
          <w:color w:val="000000" w:themeColor="text1"/>
          <w:lang w:val="en-GB"/>
        </w:rPr>
        <w:t>,</w:t>
      </w:r>
      <w:r w:rsidR="00057D25" w:rsidRPr="00397268">
        <w:rPr>
          <w:color w:val="000000" w:themeColor="text1"/>
          <w:lang w:val="en-GB"/>
        </w:rPr>
        <w:t xml:space="preserve"> p. xvii-xix</w:t>
      </w:r>
      <w:r w:rsidR="0027766B" w:rsidRPr="00397268">
        <w:rPr>
          <w:color w:val="000000" w:themeColor="text1"/>
          <w:lang w:val="en-GB"/>
        </w:rPr>
        <w:t>,</w:t>
      </w:r>
      <w:r w:rsidR="00057D25" w:rsidRPr="00397268">
        <w:rPr>
          <w:color w:val="000000" w:themeColor="text1"/>
          <w:lang w:val="en-GB"/>
        </w:rPr>
        <w:t xml:space="preserve"> (Indianapolis/Cambridge: Hackett Publishing Company, Inc., 2007)</w:t>
      </w:r>
    </w:p>
    <w:p w:rsidR="00D32349" w:rsidRDefault="00D32349" w:rsidP="00640200">
      <w:pPr>
        <w:pStyle w:val="NormalWeb"/>
        <w:rPr>
          <w:color w:val="000000" w:themeColor="text1"/>
          <w:lang w:val="en-GB"/>
        </w:rPr>
      </w:pPr>
      <w:proofErr w:type="spellStart"/>
      <w:r>
        <w:t>Pereboom</w:t>
      </w:r>
      <w:proofErr w:type="spellEnd"/>
      <w:r>
        <w:t>,</w:t>
      </w:r>
      <w:r w:rsidRPr="00D32349">
        <w:t xml:space="preserve"> </w:t>
      </w:r>
      <w:r>
        <w:t xml:space="preserve">Derk, </w:t>
      </w:r>
      <w:proofErr w:type="spellStart"/>
      <w:r>
        <w:t>introduction</w:t>
      </w:r>
      <w:proofErr w:type="spellEnd"/>
      <w:r>
        <w:t xml:space="preserve"> </w:t>
      </w:r>
      <w:proofErr w:type="spellStart"/>
      <w:r>
        <w:t>to</w:t>
      </w:r>
      <w:proofErr w:type="spellEnd"/>
      <w:r>
        <w:t xml:space="preserve">, </w:t>
      </w:r>
      <w:proofErr w:type="spellStart"/>
      <w:r>
        <w:t>Immanuel</w:t>
      </w:r>
      <w:proofErr w:type="spellEnd"/>
      <w:r>
        <w:t xml:space="preserve"> Kant, “</w:t>
      </w:r>
      <w:proofErr w:type="spellStart"/>
      <w:r>
        <w:t>from</w:t>
      </w:r>
      <w:proofErr w:type="spellEnd"/>
      <w:r>
        <w:t xml:space="preserve"> </w:t>
      </w:r>
      <w:proofErr w:type="spellStart"/>
      <w:r>
        <w:t>the</w:t>
      </w:r>
      <w:proofErr w:type="spellEnd"/>
      <w:r>
        <w:t xml:space="preserve"> </w:t>
      </w:r>
      <w:proofErr w:type="spellStart"/>
      <w:r>
        <w:t>Critique</w:t>
      </w:r>
      <w:proofErr w:type="spellEnd"/>
      <w:r>
        <w:t xml:space="preserve"> of </w:t>
      </w:r>
      <w:proofErr w:type="spellStart"/>
      <w:r>
        <w:t>Pure</w:t>
      </w:r>
      <w:proofErr w:type="spellEnd"/>
      <w:r>
        <w:t xml:space="preserve"> </w:t>
      </w:r>
      <w:proofErr w:type="spellStart"/>
      <w:r>
        <w:t>Reason</w:t>
      </w:r>
      <w:proofErr w:type="spellEnd"/>
      <w:r>
        <w:t xml:space="preserve">” in </w:t>
      </w:r>
      <w:proofErr w:type="spellStart"/>
      <w:r>
        <w:rPr>
          <w:i/>
        </w:rPr>
        <w:t>Free</w:t>
      </w:r>
      <w:proofErr w:type="spellEnd"/>
      <w:r>
        <w:rPr>
          <w:i/>
        </w:rPr>
        <w:t xml:space="preserve"> </w:t>
      </w:r>
      <w:proofErr w:type="spellStart"/>
      <w:r>
        <w:rPr>
          <w:i/>
        </w:rPr>
        <w:t>Will</w:t>
      </w:r>
      <w:proofErr w:type="spellEnd"/>
      <w:r>
        <w:rPr>
          <w:i/>
        </w:rPr>
        <w:t xml:space="preserve">, </w:t>
      </w:r>
      <w:r w:rsidRPr="00D32349">
        <w:t xml:space="preserve">ed. Derk </w:t>
      </w:r>
      <w:proofErr w:type="spellStart"/>
      <w:r>
        <w:t>Pereboom</w:t>
      </w:r>
      <w:proofErr w:type="spellEnd"/>
      <w:r>
        <w:t>, p. 86-100,</w:t>
      </w:r>
      <w:r>
        <w:rPr>
          <w:i/>
        </w:rPr>
        <w:t xml:space="preserve"> (USA, </w:t>
      </w:r>
      <w:proofErr w:type="spellStart"/>
      <w:r>
        <w:rPr>
          <w:i/>
        </w:rPr>
        <w:t>Hackett</w:t>
      </w:r>
      <w:proofErr w:type="spellEnd"/>
      <w:r>
        <w:rPr>
          <w:i/>
        </w:rPr>
        <w:t xml:space="preserve"> Publishing </w:t>
      </w:r>
      <w:proofErr w:type="spellStart"/>
      <w:r>
        <w:rPr>
          <w:i/>
        </w:rPr>
        <w:t>Company</w:t>
      </w:r>
      <w:proofErr w:type="spellEnd"/>
      <w:r>
        <w:rPr>
          <w:i/>
        </w:rPr>
        <w:t xml:space="preserve">, </w:t>
      </w:r>
      <w:proofErr w:type="spellStart"/>
      <w:r>
        <w:rPr>
          <w:i/>
        </w:rPr>
        <w:t>Inc</w:t>
      </w:r>
      <w:proofErr w:type="spellEnd"/>
      <w:r>
        <w:rPr>
          <w:i/>
        </w:rPr>
        <w:t>., 1997)</w:t>
      </w:r>
      <w:r>
        <w:rPr>
          <w:i/>
        </w:rPr>
        <w:t>.</w:t>
      </w:r>
    </w:p>
    <w:p w:rsidR="00640200" w:rsidRPr="00397268" w:rsidRDefault="00640200" w:rsidP="00640200">
      <w:pPr>
        <w:pStyle w:val="NormalWeb"/>
        <w:rPr>
          <w:color w:val="000000" w:themeColor="text1"/>
          <w:lang w:val="en-GB"/>
        </w:rPr>
      </w:pPr>
      <w:r w:rsidRPr="00397268">
        <w:rPr>
          <w:color w:val="000000" w:themeColor="text1"/>
          <w:lang w:val="en-GB"/>
        </w:rPr>
        <w:t>Staley, Kevin, ‘Al-</w:t>
      </w:r>
      <w:proofErr w:type="spellStart"/>
      <w:r w:rsidR="00336F34" w:rsidRPr="00397268">
        <w:rPr>
          <w:color w:val="000000" w:themeColor="text1"/>
          <w:lang w:val="en-GB"/>
        </w:rPr>
        <w:t>Kindī</w:t>
      </w:r>
      <w:proofErr w:type="spellEnd"/>
      <w:r w:rsidRPr="00397268">
        <w:rPr>
          <w:color w:val="000000" w:themeColor="text1"/>
          <w:lang w:val="en-GB"/>
        </w:rPr>
        <w:t xml:space="preserve"> on Creation: Aristotle's Challenge to Islam’, </w:t>
      </w:r>
      <w:r w:rsidRPr="00397268">
        <w:rPr>
          <w:i/>
          <w:color w:val="000000" w:themeColor="text1"/>
          <w:lang w:val="en-GB"/>
        </w:rPr>
        <w:t>Journal of the History of Ideas,</w:t>
      </w:r>
      <w:r w:rsidRPr="00397268">
        <w:rPr>
          <w:color w:val="000000" w:themeColor="text1"/>
          <w:lang w:val="en-GB"/>
        </w:rPr>
        <w:t xml:space="preserve"> Vol. 50, No. 3 (Jul. - </w:t>
      </w:r>
      <w:proofErr w:type="gramStart"/>
      <w:r w:rsidRPr="00397268">
        <w:rPr>
          <w:color w:val="000000" w:themeColor="text1"/>
          <w:lang w:val="en-GB"/>
        </w:rPr>
        <w:t>Sep.,</w:t>
      </w:r>
      <w:proofErr w:type="gramEnd"/>
      <w:r w:rsidRPr="00397268">
        <w:rPr>
          <w:color w:val="000000" w:themeColor="text1"/>
          <w:lang w:val="en-GB"/>
        </w:rPr>
        <w:t xml:space="preserve"> 1989), p. 355-370.</w:t>
      </w:r>
    </w:p>
    <w:p w:rsidR="004C6ACB" w:rsidRPr="00397268" w:rsidRDefault="004C6ACB" w:rsidP="004C6ACB">
      <w:pPr>
        <w:pStyle w:val="NormalWeb"/>
        <w:rPr>
          <w:color w:val="000000" w:themeColor="text1"/>
          <w:lang w:val="en-GB"/>
        </w:rPr>
      </w:pPr>
      <w:proofErr w:type="spellStart"/>
      <w:r w:rsidRPr="00397268">
        <w:rPr>
          <w:color w:val="000000" w:themeColor="text1"/>
          <w:lang w:val="en-GB"/>
        </w:rPr>
        <w:t>Walzer</w:t>
      </w:r>
      <w:proofErr w:type="spellEnd"/>
      <w:r w:rsidRPr="00397268">
        <w:rPr>
          <w:color w:val="000000" w:themeColor="text1"/>
          <w:lang w:val="en-GB"/>
        </w:rPr>
        <w:t xml:space="preserve">, Richard, ‘The Rise of Islamic Philosophy’, </w:t>
      </w:r>
      <w:proofErr w:type="spellStart"/>
      <w:r w:rsidRPr="00397268">
        <w:rPr>
          <w:i/>
          <w:color w:val="000000" w:themeColor="text1"/>
          <w:lang w:val="en-GB"/>
        </w:rPr>
        <w:t>Oriens</w:t>
      </w:r>
      <w:proofErr w:type="spellEnd"/>
      <w:r w:rsidRPr="00397268">
        <w:rPr>
          <w:i/>
          <w:color w:val="000000" w:themeColor="text1"/>
          <w:lang w:val="en-GB"/>
        </w:rPr>
        <w:t>,</w:t>
      </w:r>
      <w:r w:rsidRPr="00397268">
        <w:rPr>
          <w:color w:val="000000" w:themeColor="text1"/>
          <w:lang w:val="en-GB"/>
        </w:rPr>
        <w:t xml:space="preserve"> </w:t>
      </w:r>
      <w:r w:rsidR="0027766B" w:rsidRPr="00397268">
        <w:rPr>
          <w:color w:val="000000" w:themeColor="text1"/>
          <w:lang w:val="en-GB"/>
        </w:rPr>
        <w:t xml:space="preserve">Vol. 3, No. 1 (Jun. 30, 1950), </w:t>
      </w:r>
      <w:r w:rsidRPr="00397268">
        <w:rPr>
          <w:color w:val="000000" w:themeColor="text1"/>
          <w:lang w:val="en-GB"/>
        </w:rPr>
        <w:t xml:space="preserve">p. 1-19. </w:t>
      </w:r>
    </w:p>
    <w:p w:rsidR="003C6E39" w:rsidRPr="00397268" w:rsidRDefault="004C6ACB" w:rsidP="005F3862">
      <w:pPr>
        <w:pStyle w:val="NormalWeb"/>
        <w:rPr>
          <w:color w:val="000000" w:themeColor="text1"/>
          <w:lang w:val="en-GB"/>
        </w:rPr>
      </w:pPr>
      <w:r w:rsidRPr="00397268">
        <w:rPr>
          <w:color w:val="000000" w:themeColor="text1"/>
          <w:lang w:val="en-GB"/>
        </w:rPr>
        <w:t>Wiesner, Hillary Suzanne, ‘The Cosmology of al-</w:t>
      </w:r>
      <w:proofErr w:type="spellStart"/>
      <w:r w:rsidR="00336F34" w:rsidRPr="00397268">
        <w:rPr>
          <w:color w:val="000000" w:themeColor="text1"/>
          <w:lang w:val="en-GB"/>
        </w:rPr>
        <w:t>Kindī</w:t>
      </w:r>
      <w:proofErr w:type="spellEnd"/>
      <w:r w:rsidRPr="00397268">
        <w:rPr>
          <w:color w:val="000000" w:themeColor="text1"/>
          <w:lang w:val="en-GB"/>
        </w:rPr>
        <w:t>’ (unpublished doctoral th</w:t>
      </w:r>
      <w:r w:rsidR="003C6E39" w:rsidRPr="00397268">
        <w:rPr>
          <w:color w:val="000000" w:themeColor="text1"/>
          <w:lang w:val="en-GB"/>
        </w:rPr>
        <w:t>esis, Harvard University, 1993)</w:t>
      </w:r>
    </w:p>
    <w:p w:rsidR="003C6E39" w:rsidRPr="00397268" w:rsidRDefault="003C6E39" w:rsidP="005F3862">
      <w:pPr>
        <w:pStyle w:val="NormalWeb"/>
        <w:rPr>
          <w:color w:val="000000" w:themeColor="text1"/>
          <w:lang w:val="en-GB"/>
        </w:rPr>
      </w:pPr>
      <w:proofErr w:type="spellStart"/>
      <w:r w:rsidRPr="00397268">
        <w:rPr>
          <w:color w:val="000000" w:themeColor="text1"/>
          <w:lang w:val="en-GB"/>
        </w:rPr>
        <w:t>Zambelli</w:t>
      </w:r>
      <w:proofErr w:type="spellEnd"/>
      <w:r w:rsidRPr="00397268">
        <w:rPr>
          <w:color w:val="000000" w:themeColor="text1"/>
          <w:lang w:val="en-GB"/>
        </w:rPr>
        <w:t xml:space="preserve">, Paola, “Imagination and its Power” in </w:t>
      </w:r>
      <w:r w:rsidRPr="00397268">
        <w:rPr>
          <w:i/>
          <w:color w:val="000000" w:themeColor="text1"/>
          <w:lang w:val="en-GB"/>
        </w:rPr>
        <w:t>Astrology and Magic from the Medieval Latin and Islamic World to Renaissance Europe,</w:t>
      </w:r>
      <w:r w:rsidRPr="00397268">
        <w:rPr>
          <w:color w:val="000000" w:themeColor="text1"/>
          <w:lang w:val="en-GB"/>
        </w:rPr>
        <w:t xml:space="preserve"> p. 1-25,</w:t>
      </w:r>
      <w:r w:rsidRPr="00397268">
        <w:rPr>
          <w:i/>
          <w:color w:val="000000" w:themeColor="text1"/>
          <w:lang w:val="en-GB"/>
        </w:rPr>
        <w:t xml:space="preserve"> </w:t>
      </w:r>
      <w:r w:rsidRPr="00397268">
        <w:rPr>
          <w:color w:val="000000" w:themeColor="text1"/>
          <w:lang w:val="en-GB"/>
        </w:rPr>
        <w:t>(UK, Ashgate Publishing Limited, 2012)</w:t>
      </w:r>
      <w:bookmarkStart w:id="1" w:name="_GoBack"/>
      <w:bookmarkEnd w:id="1"/>
    </w:p>
    <w:sectPr w:rsidR="003C6E39" w:rsidRPr="00397268" w:rsidSect="001D15B0">
      <w:footerReference w:type="even" r:id="rId8"/>
      <w:footerReference w:type="default" r:id="rId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2ACF" w:rsidRDefault="00F62ACF" w:rsidP="00781C69">
      <w:r>
        <w:separator/>
      </w:r>
    </w:p>
  </w:endnote>
  <w:endnote w:type="continuationSeparator" w:id="0">
    <w:p w:rsidR="00F62ACF" w:rsidRDefault="00F62ACF" w:rsidP="00781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altName w:val="Arial"/>
    <w:panose1 w:val="020B0604020202020204"/>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7969608"/>
      <w:docPartObj>
        <w:docPartGallery w:val="Page Numbers (Bottom of Page)"/>
        <w:docPartUnique/>
      </w:docPartObj>
    </w:sdtPr>
    <w:sdtEndPr>
      <w:rPr>
        <w:rStyle w:val="PageNumber"/>
      </w:rPr>
    </w:sdtEndPr>
    <w:sdtContent>
      <w:p w:rsidR="001B5FB1" w:rsidRDefault="001B5FB1" w:rsidP="00905A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B5FB1" w:rsidRDefault="001B5FB1" w:rsidP="00F242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22"/>
        <w:szCs w:val="22"/>
      </w:rPr>
      <w:id w:val="1538388811"/>
      <w:docPartObj>
        <w:docPartGallery w:val="Page Numbers (Bottom of Page)"/>
        <w:docPartUnique/>
      </w:docPartObj>
    </w:sdtPr>
    <w:sdtEndPr>
      <w:rPr>
        <w:rStyle w:val="PageNumber"/>
      </w:rPr>
    </w:sdtEndPr>
    <w:sdtContent>
      <w:p w:rsidR="001B5FB1" w:rsidRPr="00D96FF2" w:rsidRDefault="001B5FB1" w:rsidP="00905A45">
        <w:pPr>
          <w:pStyle w:val="Footer"/>
          <w:framePr w:wrap="none" w:vAnchor="text" w:hAnchor="margin" w:xAlign="right" w:y="1"/>
          <w:rPr>
            <w:rStyle w:val="PageNumber"/>
            <w:sz w:val="22"/>
            <w:szCs w:val="22"/>
          </w:rPr>
        </w:pPr>
        <w:r w:rsidRPr="00D96FF2">
          <w:rPr>
            <w:rStyle w:val="PageNumber"/>
            <w:sz w:val="22"/>
            <w:szCs w:val="22"/>
          </w:rPr>
          <w:fldChar w:fldCharType="begin"/>
        </w:r>
        <w:r w:rsidRPr="00D96FF2">
          <w:rPr>
            <w:rStyle w:val="PageNumber"/>
            <w:sz w:val="22"/>
            <w:szCs w:val="22"/>
          </w:rPr>
          <w:instrText xml:space="preserve"> PAGE </w:instrText>
        </w:r>
        <w:r w:rsidRPr="00D96FF2">
          <w:rPr>
            <w:rStyle w:val="PageNumber"/>
            <w:sz w:val="22"/>
            <w:szCs w:val="22"/>
          </w:rPr>
          <w:fldChar w:fldCharType="separate"/>
        </w:r>
        <w:r w:rsidR="006654BE">
          <w:rPr>
            <w:rStyle w:val="PageNumber"/>
            <w:noProof/>
            <w:sz w:val="22"/>
            <w:szCs w:val="22"/>
          </w:rPr>
          <w:t>5</w:t>
        </w:r>
        <w:r w:rsidRPr="00D96FF2">
          <w:rPr>
            <w:rStyle w:val="PageNumber"/>
            <w:sz w:val="22"/>
            <w:szCs w:val="22"/>
          </w:rPr>
          <w:fldChar w:fldCharType="end"/>
        </w:r>
        <w:r w:rsidRPr="00D96FF2">
          <w:rPr>
            <w:rStyle w:val="PageNumber"/>
            <w:sz w:val="22"/>
            <w:szCs w:val="22"/>
          </w:rPr>
          <w:t>/</w:t>
        </w:r>
        <w:r w:rsidR="00D32349">
          <w:rPr>
            <w:rStyle w:val="PageNumber"/>
            <w:sz w:val="22"/>
            <w:szCs w:val="22"/>
          </w:rPr>
          <w:t>10</w:t>
        </w:r>
      </w:p>
    </w:sdtContent>
  </w:sdt>
  <w:p w:rsidR="001B5FB1" w:rsidRPr="00D96FF2" w:rsidRDefault="00D828A5" w:rsidP="00D828A5">
    <w:pPr>
      <w:pStyle w:val="Header"/>
      <w:ind w:right="360"/>
      <w:rPr>
        <w:sz w:val="22"/>
        <w:szCs w:val="22"/>
      </w:rPr>
    </w:pPr>
    <w:r w:rsidRPr="00D96FF2">
      <w:rPr>
        <w:sz w:val="22"/>
        <w:szCs w:val="22"/>
      </w:rPr>
      <w:t xml:space="preserve">Ayşe Bilge Yılmaz  </w:t>
    </w:r>
    <w:r w:rsidR="00EE5C6D" w:rsidRPr="00D96FF2">
      <w:rPr>
        <w:sz w:val="22"/>
        <w:szCs w:val="22"/>
      </w:rPr>
      <w:t xml:space="preserve">                                 </w:t>
    </w:r>
    <w:r w:rsidR="00D96FF2">
      <w:rPr>
        <w:sz w:val="22"/>
        <w:szCs w:val="22"/>
      </w:rPr>
      <w:t xml:space="preserve">   </w:t>
    </w:r>
    <w:r w:rsidR="00EE5C6D" w:rsidRPr="00D96FF2">
      <w:rPr>
        <w:sz w:val="22"/>
        <w:szCs w:val="22"/>
      </w:rPr>
      <w:t xml:space="preserve">  </w:t>
    </w:r>
    <w:r w:rsidRPr="00D96FF2">
      <w:rPr>
        <w:sz w:val="22"/>
        <w:szCs w:val="22"/>
      </w:rPr>
      <w:t>#1710549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2ACF" w:rsidRDefault="00F62ACF" w:rsidP="00781C69">
      <w:r>
        <w:separator/>
      </w:r>
    </w:p>
  </w:footnote>
  <w:footnote w:type="continuationSeparator" w:id="0">
    <w:p w:rsidR="00F62ACF" w:rsidRDefault="00F62ACF" w:rsidP="00781C69">
      <w:r>
        <w:continuationSeparator/>
      </w:r>
    </w:p>
  </w:footnote>
  <w:footnote w:id="1">
    <w:p w:rsidR="001B5FB1" w:rsidRPr="00397268" w:rsidRDefault="001B5FB1">
      <w:pPr>
        <w:pStyle w:val="FootnoteText"/>
        <w:rPr>
          <w:color w:val="000000" w:themeColor="text1"/>
        </w:rPr>
      </w:pPr>
      <w:r w:rsidRPr="00397268">
        <w:rPr>
          <w:rStyle w:val="FootnoteReference"/>
          <w:color w:val="000000" w:themeColor="text1"/>
        </w:rPr>
        <w:footnoteRef/>
      </w:r>
      <w:r w:rsidRPr="00397268">
        <w:rPr>
          <w:color w:val="000000" w:themeColor="text1"/>
        </w:rPr>
        <w:t xml:space="preserve"> Robert </w:t>
      </w:r>
      <w:proofErr w:type="spellStart"/>
      <w:r w:rsidRPr="00397268">
        <w:rPr>
          <w:color w:val="000000" w:themeColor="text1"/>
        </w:rPr>
        <w:t>Kane</w:t>
      </w:r>
      <w:proofErr w:type="spellEnd"/>
      <w:r w:rsidRPr="00397268">
        <w:rPr>
          <w:color w:val="000000" w:themeColor="text1"/>
        </w:rPr>
        <w:t xml:space="preserve">, </w:t>
      </w:r>
      <w:r w:rsidRPr="00397268">
        <w:rPr>
          <w:i/>
          <w:color w:val="000000" w:themeColor="text1"/>
        </w:rPr>
        <w:t xml:space="preserve">A </w:t>
      </w:r>
      <w:proofErr w:type="spellStart"/>
      <w:r w:rsidRPr="00397268">
        <w:rPr>
          <w:i/>
          <w:color w:val="000000" w:themeColor="text1"/>
        </w:rPr>
        <w:t>Contemporary</w:t>
      </w:r>
      <w:proofErr w:type="spellEnd"/>
      <w:r w:rsidRPr="00397268">
        <w:rPr>
          <w:i/>
          <w:color w:val="000000" w:themeColor="text1"/>
        </w:rPr>
        <w:t xml:space="preserve"> </w:t>
      </w:r>
      <w:proofErr w:type="spellStart"/>
      <w:r w:rsidRPr="00397268">
        <w:rPr>
          <w:i/>
          <w:color w:val="000000" w:themeColor="text1"/>
        </w:rPr>
        <w:t>Introduction</w:t>
      </w:r>
      <w:proofErr w:type="spellEnd"/>
      <w:r w:rsidRPr="00397268">
        <w:rPr>
          <w:i/>
          <w:color w:val="000000" w:themeColor="text1"/>
        </w:rPr>
        <w:t xml:space="preserve"> </w:t>
      </w:r>
      <w:proofErr w:type="spellStart"/>
      <w:r w:rsidRPr="00397268">
        <w:rPr>
          <w:i/>
          <w:color w:val="000000" w:themeColor="text1"/>
        </w:rPr>
        <w:t>to</w:t>
      </w:r>
      <w:proofErr w:type="spellEnd"/>
      <w:r w:rsidRPr="00397268">
        <w:rPr>
          <w:i/>
          <w:color w:val="000000" w:themeColor="text1"/>
        </w:rPr>
        <w:t xml:space="preserve"> </w:t>
      </w:r>
      <w:proofErr w:type="spellStart"/>
      <w:r w:rsidRPr="00397268">
        <w:rPr>
          <w:i/>
          <w:color w:val="000000" w:themeColor="text1"/>
        </w:rPr>
        <w:t>Free</w:t>
      </w:r>
      <w:proofErr w:type="spellEnd"/>
      <w:r w:rsidRPr="00397268">
        <w:rPr>
          <w:i/>
          <w:color w:val="000000" w:themeColor="text1"/>
        </w:rPr>
        <w:t xml:space="preserve"> </w:t>
      </w:r>
      <w:proofErr w:type="spellStart"/>
      <w:r w:rsidRPr="00397268">
        <w:rPr>
          <w:i/>
          <w:color w:val="000000" w:themeColor="text1"/>
        </w:rPr>
        <w:t>Will</w:t>
      </w:r>
      <w:proofErr w:type="spellEnd"/>
      <w:r w:rsidRPr="00397268">
        <w:rPr>
          <w:i/>
          <w:color w:val="000000" w:themeColor="text1"/>
        </w:rPr>
        <w:t xml:space="preserve">, </w:t>
      </w:r>
      <w:r w:rsidRPr="00397268">
        <w:rPr>
          <w:color w:val="000000" w:themeColor="text1"/>
        </w:rPr>
        <w:t xml:space="preserve">(New York: Oxford </w:t>
      </w:r>
      <w:proofErr w:type="spellStart"/>
      <w:r w:rsidRPr="00397268">
        <w:rPr>
          <w:color w:val="000000" w:themeColor="text1"/>
        </w:rPr>
        <w:t>Universit</w:t>
      </w:r>
      <w:r w:rsidR="001213A2" w:rsidRPr="00397268">
        <w:rPr>
          <w:color w:val="000000" w:themeColor="text1"/>
        </w:rPr>
        <w:t>y</w:t>
      </w:r>
      <w:proofErr w:type="spellEnd"/>
      <w:r w:rsidR="001213A2" w:rsidRPr="00397268">
        <w:rPr>
          <w:color w:val="000000" w:themeColor="text1"/>
        </w:rPr>
        <w:t xml:space="preserve"> </w:t>
      </w:r>
      <w:proofErr w:type="spellStart"/>
      <w:r w:rsidR="001213A2" w:rsidRPr="00397268">
        <w:rPr>
          <w:color w:val="000000" w:themeColor="text1"/>
        </w:rPr>
        <w:t>Press</w:t>
      </w:r>
      <w:proofErr w:type="spellEnd"/>
      <w:r w:rsidR="001213A2" w:rsidRPr="00397268">
        <w:rPr>
          <w:color w:val="000000" w:themeColor="text1"/>
        </w:rPr>
        <w:t xml:space="preserve">, </w:t>
      </w:r>
      <w:proofErr w:type="spellStart"/>
      <w:r w:rsidR="001213A2" w:rsidRPr="00397268">
        <w:rPr>
          <w:color w:val="000000" w:themeColor="text1"/>
        </w:rPr>
        <w:t>Inc</w:t>
      </w:r>
      <w:proofErr w:type="spellEnd"/>
      <w:r w:rsidR="001213A2" w:rsidRPr="00397268">
        <w:rPr>
          <w:color w:val="000000" w:themeColor="text1"/>
        </w:rPr>
        <w:t>., 2005)</w:t>
      </w:r>
      <w:r w:rsidRPr="00397268">
        <w:rPr>
          <w:color w:val="000000" w:themeColor="text1"/>
        </w:rPr>
        <w:t>.</w:t>
      </w:r>
    </w:p>
  </w:footnote>
  <w:footnote w:id="2">
    <w:p w:rsidR="001B5FB1" w:rsidRPr="00397268" w:rsidRDefault="001B5FB1" w:rsidP="001449E4">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Jon</w:t>
      </w:r>
      <w:proofErr w:type="spellEnd"/>
      <w:r w:rsidRPr="00397268">
        <w:rPr>
          <w:color w:val="000000" w:themeColor="text1"/>
        </w:rPr>
        <w:t xml:space="preserve"> </w:t>
      </w:r>
      <w:proofErr w:type="spellStart"/>
      <w:r w:rsidRPr="00397268">
        <w:rPr>
          <w:color w:val="000000" w:themeColor="text1"/>
        </w:rPr>
        <w:t>McGinnis</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David C. </w:t>
      </w:r>
      <w:proofErr w:type="spellStart"/>
      <w:r w:rsidRPr="00397268">
        <w:rPr>
          <w:color w:val="000000" w:themeColor="text1"/>
        </w:rPr>
        <w:t>Reisman</w:t>
      </w:r>
      <w:proofErr w:type="spellEnd"/>
      <w:r w:rsidRPr="00397268">
        <w:rPr>
          <w:color w:val="000000" w:themeColor="text1"/>
        </w:rPr>
        <w:t>, “</w:t>
      </w:r>
      <w:proofErr w:type="spellStart"/>
      <w:r w:rsidRPr="00397268">
        <w:rPr>
          <w:color w:val="000000" w:themeColor="text1"/>
        </w:rPr>
        <w:t>Falsafa</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w:t>
      </w:r>
      <w:proofErr w:type="spellStart"/>
      <w:r w:rsidRPr="00397268">
        <w:rPr>
          <w:color w:val="000000" w:themeColor="text1"/>
        </w:rPr>
        <w:t>the</w:t>
      </w:r>
      <w:proofErr w:type="spellEnd"/>
      <w:r w:rsidRPr="00397268">
        <w:rPr>
          <w:color w:val="000000" w:themeColor="text1"/>
        </w:rPr>
        <w:t xml:space="preserve"> </w:t>
      </w:r>
      <w:proofErr w:type="spellStart"/>
      <w:r w:rsidRPr="00397268">
        <w:rPr>
          <w:color w:val="000000" w:themeColor="text1"/>
        </w:rPr>
        <w:t>Arabic</w:t>
      </w:r>
      <w:proofErr w:type="spellEnd"/>
      <w:r w:rsidRPr="00397268">
        <w:rPr>
          <w:color w:val="000000" w:themeColor="text1"/>
        </w:rPr>
        <w:t xml:space="preserve"> </w:t>
      </w:r>
      <w:proofErr w:type="spellStart"/>
      <w:r w:rsidRPr="00397268">
        <w:rPr>
          <w:color w:val="000000" w:themeColor="text1"/>
        </w:rPr>
        <w:t>Translation</w:t>
      </w:r>
      <w:proofErr w:type="spellEnd"/>
      <w:r w:rsidRPr="00397268">
        <w:rPr>
          <w:color w:val="000000" w:themeColor="text1"/>
        </w:rPr>
        <w:t xml:space="preserve"> </w:t>
      </w:r>
      <w:proofErr w:type="spellStart"/>
      <w:r w:rsidRPr="00397268">
        <w:rPr>
          <w:color w:val="000000" w:themeColor="text1"/>
        </w:rPr>
        <w:t>Movement</w:t>
      </w:r>
      <w:proofErr w:type="spellEnd"/>
      <w:r w:rsidRPr="00397268">
        <w:rPr>
          <w:color w:val="000000" w:themeColor="text1"/>
        </w:rPr>
        <w:t xml:space="preserve">” in </w:t>
      </w:r>
      <w:proofErr w:type="spellStart"/>
      <w:r w:rsidRPr="00397268">
        <w:rPr>
          <w:i/>
          <w:color w:val="000000" w:themeColor="text1"/>
        </w:rPr>
        <w:t>Classical</w:t>
      </w:r>
      <w:proofErr w:type="spellEnd"/>
      <w:r w:rsidRPr="00397268">
        <w:rPr>
          <w:i/>
          <w:color w:val="000000" w:themeColor="text1"/>
        </w:rPr>
        <w:t xml:space="preserve"> </w:t>
      </w:r>
      <w:proofErr w:type="spellStart"/>
      <w:r w:rsidRPr="00397268">
        <w:rPr>
          <w:i/>
          <w:color w:val="000000" w:themeColor="text1"/>
        </w:rPr>
        <w:t>Arabic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i/>
          <w:color w:val="000000" w:themeColor="text1"/>
        </w:rPr>
        <w:t xml:space="preserve">, an </w:t>
      </w:r>
      <w:proofErr w:type="spellStart"/>
      <w:r w:rsidRPr="00397268">
        <w:rPr>
          <w:i/>
          <w:color w:val="000000" w:themeColor="text1"/>
        </w:rPr>
        <w:t>Anthology</w:t>
      </w:r>
      <w:proofErr w:type="spellEnd"/>
      <w:r w:rsidRPr="00397268">
        <w:rPr>
          <w:i/>
          <w:color w:val="000000" w:themeColor="text1"/>
        </w:rPr>
        <w:t xml:space="preserve"> of </w:t>
      </w:r>
      <w:proofErr w:type="spellStart"/>
      <w:r w:rsidRPr="00397268">
        <w:rPr>
          <w:i/>
          <w:color w:val="000000" w:themeColor="text1"/>
        </w:rPr>
        <w:t>Sources</w:t>
      </w:r>
      <w:proofErr w:type="spellEnd"/>
      <w:r w:rsidRPr="00397268">
        <w:rPr>
          <w:i/>
          <w:color w:val="000000" w:themeColor="text1"/>
        </w:rPr>
        <w:t xml:space="preserve">, </w:t>
      </w:r>
      <w:r w:rsidRPr="00397268">
        <w:rPr>
          <w:color w:val="000000" w:themeColor="text1"/>
        </w:rPr>
        <w:t xml:space="preserve">ed. </w:t>
      </w:r>
      <w:proofErr w:type="spellStart"/>
      <w:r w:rsidRPr="00397268">
        <w:rPr>
          <w:color w:val="000000" w:themeColor="text1"/>
        </w:rPr>
        <w:t>Jon</w:t>
      </w:r>
      <w:proofErr w:type="spellEnd"/>
      <w:r w:rsidRPr="00397268">
        <w:rPr>
          <w:color w:val="000000" w:themeColor="text1"/>
        </w:rPr>
        <w:t xml:space="preserve"> </w:t>
      </w:r>
      <w:proofErr w:type="spellStart"/>
      <w:r w:rsidRPr="00397268">
        <w:rPr>
          <w:color w:val="000000" w:themeColor="text1"/>
        </w:rPr>
        <w:t>McGinnis</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David C. </w:t>
      </w:r>
      <w:proofErr w:type="spellStart"/>
      <w:r w:rsidRPr="00397268">
        <w:rPr>
          <w:color w:val="000000" w:themeColor="text1"/>
        </w:rPr>
        <w:t>Reisman</w:t>
      </w:r>
      <w:proofErr w:type="spellEnd"/>
      <w:r w:rsidRPr="00397268">
        <w:rPr>
          <w:color w:val="000000" w:themeColor="text1"/>
        </w:rPr>
        <w:t xml:space="preserve"> (</w:t>
      </w:r>
      <w:proofErr w:type="spellStart"/>
      <w:r w:rsidRPr="00397268">
        <w:rPr>
          <w:color w:val="000000" w:themeColor="text1"/>
        </w:rPr>
        <w:t>Indianapolis</w:t>
      </w:r>
      <w:proofErr w:type="spellEnd"/>
      <w:r w:rsidRPr="00397268">
        <w:rPr>
          <w:color w:val="000000" w:themeColor="text1"/>
        </w:rPr>
        <w:t xml:space="preserve">/Cambridge: </w:t>
      </w:r>
      <w:proofErr w:type="spellStart"/>
      <w:r w:rsidRPr="00397268">
        <w:rPr>
          <w:color w:val="000000" w:themeColor="text1"/>
        </w:rPr>
        <w:t>Hackett</w:t>
      </w:r>
      <w:proofErr w:type="spellEnd"/>
      <w:r w:rsidRPr="00397268">
        <w:rPr>
          <w:color w:val="000000" w:themeColor="text1"/>
        </w:rPr>
        <w:t xml:space="preserve"> Publishing </w:t>
      </w:r>
      <w:proofErr w:type="spellStart"/>
      <w:r w:rsidRPr="00397268">
        <w:rPr>
          <w:color w:val="000000" w:themeColor="text1"/>
        </w:rPr>
        <w:t>Company</w:t>
      </w:r>
      <w:proofErr w:type="spellEnd"/>
      <w:r w:rsidRPr="00397268">
        <w:rPr>
          <w:color w:val="000000" w:themeColor="text1"/>
        </w:rPr>
        <w:t xml:space="preserve">, </w:t>
      </w:r>
      <w:proofErr w:type="spellStart"/>
      <w:r w:rsidRPr="00397268">
        <w:rPr>
          <w:color w:val="000000" w:themeColor="text1"/>
        </w:rPr>
        <w:t>Inc</w:t>
      </w:r>
      <w:proofErr w:type="spellEnd"/>
      <w:r w:rsidRPr="00397268">
        <w:rPr>
          <w:color w:val="000000" w:themeColor="text1"/>
        </w:rPr>
        <w:t>., 2007), p. xvii-xviii.</w:t>
      </w:r>
    </w:p>
  </w:footnote>
  <w:footnote w:id="3">
    <w:p w:rsidR="001B5FB1" w:rsidRPr="00397268" w:rsidRDefault="001B5FB1" w:rsidP="001449E4">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rFonts w:eastAsiaTheme="minorHAnsi"/>
          <w:color w:val="000000" w:themeColor="text1"/>
          <w:lang w:val="en-GB"/>
        </w:rPr>
        <w:t>Kevin Staley, ‘Al-</w:t>
      </w:r>
      <w:proofErr w:type="spellStart"/>
      <w:r w:rsidRPr="00397268">
        <w:rPr>
          <w:rFonts w:eastAsiaTheme="minorHAnsi"/>
          <w:color w:val="000000" w:themeColor="text1"/>
          <w:lang w:val="en-GB"/>
        </w:rPr>
        <w:t>Kindī</w:t>
      </w:r>
      <w:proofErr w:type="spellEnd"/>
      <w:r w:rsidRPr="00397268">
        <w:rPr>
          <w:rFonts w:eastAsiaTheme="minorHAnsi"/>
          <w:color w:val="000000" w:themeColor="text1"/>
          <w:lang w:val="en-GB"/>
        </w:rPr>
        <w:t xml:space="preserve"> on Creation: Aristotle's Challenge to Islam’, </w:t>
      </w:r>
      <w:r w:rsidRPr="00397268">
        <w:rPr>
          <w:rFonts w:eastAsiaTheme="minorHAnsi"/>
          <w:i/>
          <w:color w:val="000000" w:themeColor="text1"/>
          <w:lang w:val="en-GB"/>
        </w:rPr>
        <w:t>Journal of the History of Ideas,</w:t>
      </w:r>
      <w:r w:rsidRPr="00397268">
        <w:rPr>
          <w:rFonts w:eastAsiaTheme="minorHAnsi"/>
          <w:color w:val="000000" w:themeColor="text1"/>
          <w:lang w:val="en-GB"/>
        </w:rPr>
        <w:t xml:space="preserve"> Vol. 50, No. 3 (Jul. - </w:t>
      </w:r>
      <w:proofErr w:type="gramStart"/>
      <w:r w:rsidRPr="00397268">
        <w:rPr>
          <w:rFonts w:eastAsiaTheme="minorHAnsi"/>
          <w:color w:val="000000" w:themeColor="text1"/>
          <w:lang w:val="en-GB"/>
        </w:rPr>
        <w:t>Sep.,</w:t>
      </w:r>
      <w:proofErr w:type="gramEnd"/>
      <w:r w:rsidRPr="00397268">
        <w:rPr>
          <w:rFonts w:eastAsiaTheme="minorHAnsi"/>
          <w:color w:val="000000" w:themeColor="text1"/>
          <w:lang w:val="en-GB"/>
        </w:rPr>
        <w:t xml:space="preserve"> 1989), p. 355.</w:t>
      </w:r>
    </w:p>
  </w:footnote>
  <w:footnote w:id="4">
    <w:p w:rsidR="001B5FB1" w:rsidRPr="00397268" w:rsidRDefault="001B5FB1" w:rsidP="000E6226">
      <w:pPr>
        <w:pStyle w:val="FootnoteText"/>
        <w:ind w:left="1416" w:hanging="1416"/>
        <w:rPr>
          <w:color w:val="000000" w:themeColor="text1"/>
        </w:rPr>
      </w:pPr>
      <w:r w:rsidRPr="00397268">
        <w:rPr>
          <w:rStyle w:val="FootnoteReference"/>
          <w:color w:val="000000" w:themeColor="text1"/>
        </w:rPr>
        <w:footnoteRef/>
      </w:r>
      <w:r w:rsidRPr="00397268">
        <w:rPr>
          <w:color w:val="000000" w:themeColor="text1"/>
        </w:rPr>
        <w:t xml:space="preserve"> </w:t>
      </w:r>
      <w:r w:rsidRPr="00397268">
        <w:rPr>
          <w:rFonts w:eastAsiaTheme="minorHAnsi"/>
          <w:color w:val="000000" w:themeColor="text1"/>
          <w:lang w:val="en-GB"/>
        </w:rPr>
        <w:t xml:space="preserve">Richard </w:t>
      </w:r>
      <w:proofErr w:type="spellStart"/>
      <w:r w:rsidRPr="00397268">
        <w:rPr>
          <w:rFonts w:eastAsiaTheme="minorHAnsi"/>
          <w:color w:val="000000" w:themeColor="text1"/>
          <w:lang w:val="en-GB"/>
        </w:rPr>
        <w:t>Walzer</w:t>
      </w:r>
      <w:proofErr w:type="spellEnd"/>
      <w:r w:rsidRPr="00397268">
        <w:rPr>
          <w:rFonts w:eastAsiaTheme="minorHAnsi"/>
          <w:color w:val="000000" w:themeColor="text1"/>
          <w:lang w:val="en-GB"/>
        </w:rPr>
        <w:t xml:space="preserve">, ‘The Rise of Islamic Philosophy’, </w:t>
      </w:r>
      <w:proofErr w:type="spellStart"/>
      <w:r w:rsidRPr="00397268">
        <w:rPr>
          <w:rFonts w:eastAsiaTheme="minorHAnsi"/>
          <w:i/>
          <w:color w:val="000000" w:themeColor="text1"/>
          <w:lang w:val="en-GB"/>
        </w:rPr>
        <w:t>Oriens</w:t>
      </w:r>
      <w:proofErr w:type="spellEnd"/>
      <w:r w:rsidRPr="00397268">
        <w:rPr>
          <w:rFonts w:eastAsiaTheme="minorHAnsi"/>
          <w:i/>
          <w:color w:val="000000" w:themeColor="text1"/>
          <w:lang w:val="en-GB"/>
        </w:rPr>
        <w:t>,</w:t>
      </w:r>
      <w:r w:rsidRPr="00397268">
        <w:rPr>
          <w:rFonts w:eastAsiaTheme="minorHAnsi"/>
          <w:color w:val="000000" w:themeColor="text1"/>
          <w:lang w:val="en-GB"/>
        </w:rPr>
        <w:t xml:space="preserve"> Vol. 3, No. 1 (Jun. 30, 1950), p. 5.</w:t>
      </w:r>
    </w:p>
  </w:footnote>
  <w:footnote w:id="5">
    <w:p w:rsidR="001B5FB1" w:rsidRPr="00397268" w:rsidRDefault="001B5FB1" w:rsidP="000E6226">
      <w:pPr>
        <w:pStyle w:val="NormalWeb"/>
        <w:spacing w:before="0" w:beforeAutospacing="0" w:after="0" w:afterAutospacing="0"/>
        <w:rPr>
          <w:i/>
          <w:color w:val="000000" w:themeColor="text1"/>
          <w:sz w:val="20"/>
          <w:szCs w:val="20"/>
          <w:lang w:val="en-GB"/>
        </w:rPr>
      </w:pPr>
      <w:r w:rsidRPr="00397268">
        <w:rPr>
          <w:rStyle w:val="FootnoteReference"/>
          <w:color w:val="000000" w:themeColor="text1"/>
          <w:sz w:val="20"/>
          <w:szCs w:val="20"/>
        </w:rPr>
        <w:footnoteRef/>
      </w:r>
      <w:r w:rsidRPr="00397268">
        <w:rPr>
          <w:color w:val="000000" w:themeColor="text1"/>
          <w:sz w:val="20"/>
          <w:szCs w:val="20"/>
        </w:rPr>
        <w:t xml:space="preserve"> </w:t>
      </w:r>
      <w:r w:rsidRPr="00397268">
        <w:rPr>
          <w:color w:val="000000" w:themeColor="text1"/>
          <w:sz w:val="20"/>
          <w:szCs w:val="20"/>
          <w:lang w:val="en-GB"/>
        </w:rPr>
        <w:t xml:space="preserve">Abu ’l-Faraj Muhammad ibn </w:t>
      </w:r>
      <w:proofErr w:type="spellStart"/>
      <w:r w:rsidRPr="00397268">
        <w:rPr>
          <w:color w:val="000000" w:themeColor="text1"/>
          <w:sz w:val="20"/>
          <w:szCs w:val="20"/>
          <w:lang w:val="en-GB"/>
        </w:rPr>
        <w:t>Ishaq</w:t>
      </w:r>
      <w:proofErr w:type="spellEnd"/>
      <w:r w:rsidRPr="00397268">
        <w:rPr>
          <w:color w:val="000000" w:themeColor="text1"/>
          <w:sz w:val="20"/>
          <w:szCs w:val="20"/>
          <w:lang w:val="en-GB"/>
        </w:rPr>
        <w:t xml:space="preserve"> Al-Nadim, </w:t>
      </w:r>
      <w:r w:rsidRPr="00397268">
        <w:rPr>
          <w:i/>
          <w:color w:val="000000" w:themeColor="text1"/>
          <w:sz w:val="20"/>
          <w:szCs w:val="20"/>
          <w:lang w:val="en-GB"/>
        </w:rPr>
        <w:t xml:space="preserve">The </w:t>
      </w:r>
      <w:proofErr w:type="spellStart"/>
      <w:r w:rsidRPr="00397268">
        <w:rPr>
          <w:i/>
          <w:color w:val="000000" w:themeColor="text1"/>
          <w:sz w:val="20"/>
          <w:szCs w:val="20"/>
          <w:lang w:val="en-GB"/>
        </w:rPr>
        <w:t>Fihrist</w:t>
      </w:r>
      <w:proofErr w:type="spellEnd"/>
      <w:r w:rsidRPr="00397268">
        <w:rPr>
          <w:i/>
          <w:color w:val="000000" w:themeColor="text1"/>
          <w:sz w:val="20"/>
          <w:szCs w:val="20"/>
          <w:lang w:val="en-GB"/>
        </w:rPr>
        <w:t xml:space="preserve">, </w:t>
      </w:r>
      <w:r w:rsidRPr="00397268">
        <w:rPr>
          <w:color w:val="000000" w:themeColor="text1"/>
          <w:sz w:val="20"/>
          <w:szCs w:val="20"/>
          <w:lang w:val="en-GB"/>
        </w:rPr>
        <w:t>edited and translated by Bayard Dodge (Great Books of the Islamic World, Inc., 1998 [1970]) p.</w:t>
      </w:r>
      <w:r w:rsidR="000E48DA" w:rsidRPr="00397268">
        <w:rPr>
          <w:color w:val="000000" w:themeColor="text1"/>
          <w:sz w:val="20"/>
          <w:szCs w:val="20"/>
          <w:lang w:val="en-GB"/>
        </w:rPr>
        <w:t xml:space="preserve"> </w:t>
      </w:r>
      <w:r w:rsidRPr="00397268">
        <w:rPr>
          <w:color w:val="000000" w:themeColor="text1"/>
          <w:sz w:val="20"/>
          <w:szCs w:val="20"/>
          <w:lang w:val="en-GB"/>
        </w:rPr>
        <w:t>615-626.</w:t>
      </w:r>
    </w:p>
  </w:footnote>
  <w:footnote w:id="6">
    <w:p w:rsidR="00C01153" w:rsidRPr="00397268" w:rsidRDefault="00C01153">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Gerrit</w:t>
      </w:r>
      <w:proofErr w:type="spellEnd"/>
      <w:r w:rsidRPr="00397268">
        <w:rPr>
          <w:color w:val="000000" w:themeColor="text1"/>
        </w:rPr>
        <w:t xml:space="preserve"> Bos </w:t>
      </w:r>
      <w:proofErr w:type="spellStart"/>
      <w:r w:rsidRPr="00397268">
        <w:rPr>
          <w:color w:val="000000" w:themeColor="text1"/>
        </w:rPr>
        <w:t>and</w:t>
      </w:r>
      <w:proofErr w:type="spellEnd"/>
      <w:r w:rsidRPr="00397268">
        <w:rPr>
          <w:color w:val="000000" w:themeColor="text1"/>
        </w:rPr>
        <w:t xml:space="preserve"> Charles </w:t>
      </w:r>
      <w:proofErr w:type="spellStart"/>
      <w:r w:rsidRPr="00397268">
        <w:rPr>
          <w:color w:val="000000" w:themeColor="text1"/>
        </w:rPr>
        <w:t>Burnett</w:t>
      </w:r>
      <w:proofErr w:type="spellEnd"/>
      <w:r w:rsidRPr="00397268">
        <w:rPr>
          <w:color w:val="000000" w:themeColor="text1"/>
        </w:rPr>
        <w:t>, “</w:t>
      </w:r>
      <w:r w:rsidRPr="00397268">
        <w:rPr>
          <w:rFonts w:eastAsiaTheme="minorHAnsi"/>
          <w:color w:val="000000" w:themeColor="text1"/>
          <w:lang w:val="en-GB"/>
        </w:rPr>
        <w:t>Al-</w:t>
      </w:r>
      <w:proofErr w:type="spellStart"/>
      <w:r w:rsidRPr="00397268">
        <w:rPr>
          <w:rFonts w:eastAsiaTheme="minorHAnsi"/>
          <w:color w:val="000000" w:themeColor="text1"/>
          <w:lang w:val="en-GB"/>
        </w:rPr>
        <w:t>Kindī</w:t>
      </w:r>
      <w:proofErr w:type="spellEnd"/>
      <w:r w:rsidRPr="00397268">
        <w:rPr>
          <w:rFonts w:eastAsiaTheme="minorHAnsi"/>
          <w:color w:val="000000" w:themeColor="text1"/>
          <w:lang w:val="en-GB"/>
        </w:rPr>
        <w:t xml:space="preserve"> and the History of Weather Forecasting”, </w:t>
      </w:r>
      <w:r w:rsidRPr="00397268">
        <w:rPr>
          <w:rFonts w:eastAsiaTheme="minorHAnsi"/>
          <w:i/>
          <w:color w:val="000000" w:themeColor="text1"/>
          <w:lang w:val="en-GB"/>
        </w:rPr>
        <w:t xml:space="preserve">Classical and Medieval Literature Criticism, </w:t>
      </w:r>
      <w:r w:rsidRPr="00397268">
        <w:rPr>
          <w:rFonts w:eastAsiaTheme="minorHAnsi"/>
          <w:color w:val="000000" w:themeColor="text1"/>
          <w:lang w:val="en-GB"/>
        </w:rPr>
        <w:t xml:space="preserve">ed. Jelena O. </w:t>
      </w:r>
      <w:proofErr w:type="spellStart"/>
      <w:r w:rsidRPr="00397268">
        <w:rPr>
          <w:rFonts w:eastAsiaTheme="minorHAnsi"/>
          <w:color w:val="000000" w:themeColor="text1"/>
          <w:lang w:val="en-GB"/>
        </w:rPr>
        <w:t>Krstovic</w:t>
      </w:r>
      <w:proofErr w:type="spellEnd"/>
      <w:r w:rsidRPr="00397268">
        <w:rPr>
          <w:rFonts w:eastAsiaTheme="minorHAnsi"/>
          <w:color w:val="000000" w:themeColor="text1"/>
          <w:lang w:val="en-GB"/>
        </w:rPr>
        <w:t xml:space="preserve">, vol. 80, Gale, 2006. Literature Resource </w:t>
      </w:r>
      <w:proofErr w:type="spellStart"/>
      <w:r w:rsidRPr="00397268">
        <w:rPr>
          <w:rFonts w:eastAsiaTheme="minorHAnsi"/>
          <w:color w:val="000000" w:themeColor="text1"/>
          <w:lang w:val="en-GB"/>
        </w:rPr>
        <w:t>Center</w:t>
      </w:r>
      <w:proofErr w:type="spellEnd"/>
      <w:r w:rsidRPr="00397268">
        <w:rPr>
          <w:rFonts w:eastAsiaTheme="minorHAnsi"/>
          <w:color w:val="000000" w:themeColor="text1"/>
          <w:lang w:val="en-GB"/>
        </w:rPr>
        <w:t xml:space="preserve">, http://link.galegroup.com/apps/doc/H1420068808/LitRC?u=bogazici&amp;sid=LitRC&amp;xid=c93e122d. Originally published in </w:t>
      </w:r>
      <w:r w:rsidRPr="00397268">
        <w:rPr>
          <w:rFonts w:eastAsiaTheme="minorHAnsi"/>
          <w:i/>
          <w:color w:val="000000" w:themeColor="text1"/>
          <w:lang w:val="en-GB"/>
        </w:rPr>
        <w:t>Scientific Forecasting in the Middle Ages: The Writings of Al-</w:t>
      </w:r>
      <w:proofErr w:type="spellStart"/>
      <w:r w:rsidRPr="00397268">
        <w:rPr>
          <w:rFonts w:eastAsiaTheme="minorHAnsi"/>
          <w:i/>
          <w:color w:val="000000" w:themeColor="text1"/>
          <w:lang w:val="en-GB"/>
        </w:rPr>
        <w:t>Kindī</w:t>
      </w:r>
      <w:proofErr w:type="spellEnd"/>
      <w:r w:rsidRPr="00397268">
        <w:rPr>
          <w:rFonts w:eastAsiaTheme="minorHAnsi"/>
          <w:color w:val="000000" w:themeColor="text1"/>
          <w:lang w:val="en-GB"/>
        </w:rPr>
        <w:t xml:space="preserve">, Kegan Paul International, 2000, p.1-28, (accessed 20 June 2018). </w:t>
      </w:r>
    </w:p>
  </w:footnote>
  <w:footnote w:id="7">
    <w:p w:rsidR="001B5FB1" w:rsidRPr="00397268" w:rsidRDefault="001B5FB1" w:rsidP="000E6226">
      <w:pPr>
        <w:rPr>
          <w:sz w:val="20"/>
          <w:szCs w:val="20"/>
          <w:lang w:val="en-GB"/>
        </w:rPr>
      </w:pPr>
      <w:r w:rsidRPr="00397268">
        <w:rPr>
          <w:rStyle w:val="FootnoteReference"/>
          <w:color w:val="000000" w:themeColor="text1"/>
          <w:sz w:val="20"/>
          <w:szCs w:val="20"/>
        </w:rPr>
        <w:footnoteRef/>
      </w:r>
      <w:r w:rsidRPr="00397268">
        <w:rPr>
          <w:color w:val="000000" w:themeColor="text1"/>
          <w:sz w:val="20"/>
          <w:szCs w:val="20"/>
        </w:rPr>
        <w:t xml:space="preserve"> </w:t>
      </w:r>
      <w:r w:rsidRPr="00397268">
        <w:rPr>
          <w:color w:val="000000" w:themeColor="text1"/>
          <w:sz w:val="20"/>
          <w:szCs w:val="20"/>
          <w:lang w:val="en-GB"/>
        </w:rPr>
        <w:t>Peter Adamson, ‘Al-</w:t>
      </w:r>
      <w:proofErr w:type="spellStart"/>
      <w:r w:rsidRPr="00397268">
        <w:rPr>
          <w:color w:val="000000" w:themeColor="text1"/>
          <w:sz w:val="20"/>
          <w:szCs w:val="20"/>
          <w:lang w:val="en-GB"/>
        </w:rPr>
        <w:t>Kindī</w:t>
      </w:r>
      <w:proofErr w:type="spellEnd"/>
      <w:r w:rsidRPr="00397268">
        <w:rPr>
          <w:color w:val="000000" w:themeColor="text1"/>
          <w:sz w:val="20"/>
          <w:szCs w:val="20"/>
          <w:lang w:val="en-GB"/>
        </w:rPr>
        <w:t xml:space="preserve"> and the Mu’tazila: Divine Attributes, Creation and Freedom’, </w:t>
      </w:r>
      <w:r w:rsidRPr="00397268">
        <w:rPr>
          <w:i/>
          <w:color w:val="000000" w:themeColor="text1"/>
          <w:sz w:val="20"/>
          <w:szCs w:val="20"/>
          <w:lang w:val="en-GB"/>
        </w:rPr>
        <w:t xml:space="preserve">Arabic Sciences and Philosophy, </w:t>
      </w:r>
      <w:r w:rsidRPr="00397268">
        <w:rPr>
          <w:color w:val="000000" w:themeColor="text1"/>
          <w:sz w:val="20"/>
          <w:szCs w:val="20"/>
          <w:lang w:val="en-GB"/>
        </w:rPr>
        <w:t>Vol. 13 (2003), p.</w:t>
      </w:r>
      <w:r w:rsidR="000E48DA" w:rsidRPr="00397268">
        <w:rPr>
          <w:color w:val="000000" w:themeColor="text1"/>
          <w:sz w:val="20"/>
          <w:szCs w:val="20"/>
          <w:lang w:val="en-GB"/>
        </w:rPr>
        <w:t xml:space="preserve"> </w:t>
      </w:r>
      <w:r w:rsidRPr="00397268">
        <w:rPr>
          <w:color w:val="000000" w:themeColor="text1"/>
          <w:sz w:val="20"/>
          <w:szCs w:val="20"/>
          <w:lang w:val="en-GB"/>
        </w:rPr>
        <w:t>47.</w:t>
      </w:r>
    </w:p>
  </w:footnote>
  <w:footnote w:id="8">
    <w:p w:rsidR="001B5FB1" w:rsidRPr="00397268" w:rsidRDefault="001B5FB1">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color w:val="000000" w:themeColor="text1"/>
          <w:lang w:val="en-GB"/>
        </w:rPr>
        <w:t>Hillary Suzanne Wiesner, ‘The Cosmology of al-</w:t>
      </w:r>
      <w:proofErr w:type="spellStart"/>
      <w:r w:rsidRPr="00397268">
        <w:rPr>
          <w:color w:val="000000" w:themeColor="text1"/>
          <w:lang w:val="en-GB"/>
        </w:rPr>
        <w:t>Kindī</w:t>
      </w:r>
      <w:proofErr w:type="spellEnd"/>
      <w:r w:rsidRPr="00397268">
        <w:rPr>
          <w:color w:val="000000" w:themeColor="text1"/>
          <w:lang w:val="en-GB"/>
        </w:rPr>
        <w:t>’ (unpublished doctoral thesis, Harvard University, 1993), p.</w:t>
      </w:r>
      <w:r w:rsidR="000E48DA" w:rsidRPr="00397268">
        <w:rPr>
          <w:color w:val="000000" w:themeColor="text1"/>
          <w:lang w:val="en-GB"/>
        </w:rPr>
        <w:t xml:space="preserve"> </w:t>
      </w:r>
      <w:r w:rsidRPr="00397268">
        <w:rPr>
          <w:color w:val="000000" w:themeColor="text1"/>
          <w:lang w:val="en-GB"/>
        </w:rPr>
        <w:t>142.</w:t>
      </w:r>
    </w:p>
  </w:footnote>
  <w:footnote w:id="9">
    <w:p w:rsidR="001B5FB1" w:rsidRPr="00397268" w:rsidRDefault="001B5FB1" w:rsidP="00295DD1">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Emma</w:t>
      </w:r>
      <w:proofErr w:type="spellEnd"/>
      <w:r w:rsidRPr="00397268">
        <w:rPr>
          <w:color w:val="000000" w:themeColor="text1"/>
        </w:rPr>
        <w:t xml:space="preserve"> </w:t>
      </w:r>
      <w:proofErr w:type="spellStart"/>
      <w:r w:rsidRPr="00397268">
        <w:rPr>
          <w:color w:val="000000" w:themeColor="text1"/>
        </w:rPr>
        <w:t>Gannage</w:t>
      </w:r>
      <w:proofErr w:type="spellEnd"/>
      <w:r w:rsidRPr="00397268">
        <w:rPr>
          <w:color w:val="000000" w:themeColor="text1"/>
        </w:rPr>
        <w:t>, “</w:t>
      </w:r>
      <w:proofErr w:type="spellStart"/>
      <w:r w:rsidRPr="00397268">
        <w:rPr>
          <w:color w:val="000000" w:themeColor="text1"/>
        </w:rPr>
        <w:t>The</w:t>
      </w:r>
      <w:proofErr w:type="spellEnd"/>
      <w:r w:rsidRPr="00397268">
        <w:rPr>
          <w:color w:val="000000" w:themeColor="text1"/>
        </w:rPr>
        <w:t xml:space="preserve"> Rise of </w:t>
      </w:r>
      <w:proofErr w:type="spellStart"/>
      <w:r w:rsidRPr="00397268">
        <w:rPr>
          <w:color w:val="000000" w:themeColor="text1"/>
        </w:rPr>
        <w:t>Falsafa</w:t>
      </w:r>
      <w:proofErr w:type="spellEnd"/>
      <w:r w:rsidRPr="00397268">
        <w:rPr>
          <w:color w:val="000000" w:themeColor="text1"/>
        </w:rPr>
        <w:t>: Al-</w:t>
      </w:r>
      <w:proofErr w:type="spellStart"/>
      <w:r w:rsidRPr="00397268">
        <w:rPr>
          <w:color w:val="000000" w:themeColor="text1"/>
        </w:rPr>
        <w:t>Kindī</w:t>
      </w:r>
      <w:proofErr w:type="spellEnd"/>
      <w:r w:rsidRPr="00397268">
        <w:rPr>
          <w:color w:val="000000" w:themeColor="text1"/>
        </w:rPr>
        <w:t xml:space="preserve"> (d. 873), On First </w:t>
      </w:r>
      <w:proofErr w:type="spellStart"/>
      <w:r w:rsidRPr="00397268">
        <w:rPr>
          <w:color w:val="000000" w:themeColor="text1"/>
        </w:rPr>
        <w:t>Philosophy</w:t>
      </w:r>
      <w:proofErr w:type="spellEnd"/>
      <w:r w:rsidRPr="00397268">
        <w:rPr>
          <w:color w:val="000000" w:themeColor="text1"/>
        </w:rPr>
        <w:t xml:space="preserve">” in </w:t>
      </w:r>
      <w:proofErr w:type="spellStart"/>
      <w:r w:rsidRPr="00397268">
        <w:rPr>
          <w:i/>
          <w:color w:val="000000" w:themeColor="text1"/>
        </w:rPr>
        <w:t>The</w:t>
      </w:r>
      <w:proofErr w:type="spellEnd"/>
      <w:r w:rsidRPr="00397268">
        <w:rPr>
          <w:i/>
          <w:color w:val="000000" w:themeColor="text1"/>
        </w:rPr>
        <w:t xml:space="preserve"> Oxford </w:t>
      </w:r>
      <w:proofErr w:type="spellStart"/>
      <w:r w:rsidRPr="00397268">
        <w:rPr>
          <w:i/>
          <w:color w:val="000000" w:themeColor="text1"/>
        </w:rPr>
        <w:t>Handbook</w:t>
      </w:r>
      <w:proofErr w:type="spellEnd"/>
      <w:r w:rsidRPr="00397268">
        <w:rPr>
          <w:i/>
          <w:color w:val="000000" w:themeColor="text1"/>
        </w:rPr>
        <w:t xml:space="preserve"> of </w:t>
      </w:r>
      <w:proofErr w:type="spellStart"/>
      <w:r w:rsidRPr="00397268">
        <w:rPr>
          <w:i/>
          <w:color w:val="000000" w:themeColor="text1"/>
        </w:rPr>
        <w:t>Islamic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color w:val="000000" w:themeColor="text1"/>
        </w:rPr>
        <w:t xml:space="preserve">, ed. </w:t>
      </w:r>
      <w:proofErr w:type="spellStart"/>
      <w:r w:rsidRPr="00397268">
        <w:rPr>
          <w:color w:val="000000" w:themeColor="text1"/>
        </w:rPr>
        <w:t>Khaled</w:t>
      </w:r>
      <w:proofErr w:type="spellEnd"/>
      <w:r w:rsidRPr="00397268">
        <w:rPr>
          <w:color w:val="000000" w:themeColor="text1"/>
        </w:rPr>
        <w:t xml:space="preserve"> El-</w:t>
      </w:r>
      <w:proofErr w:type="spellStart"/>
      <w:r w:rsidRPr="00397268">
        <w:rPr>
          <w:color w:val="000000" w:themeColor="text1"/>
        </w:rPr>
        <w:t>Rouayheb</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Sabine </w:t>
      </w:r>
      <w:proofErr w:type="spellStart"/>
      <w:r w:rsidRPr="00397268">
        <w:rPr>
          <w:color w:val="000000" w:themeColor="text1"/>
        </w:rPr>
        <w:t>Schmidtke</w:t>
      </w:r>
      <w:proofErr w:type="spellEnd"/>
      <w:r w:rsidRPr="00397268">
        <w:rPr>
          <w:color w:val="000000" w:themeColor="text1"/>
        </w:rPr>
        <w:t xml:space="preserve">, (New York: Oxford </w:t>
      </w:r>
      <w:proofErr w:type="spellStart"/>
      <w:r w:rsidRPr="00397268">
        <w:rPr>
          <w:color w:val="000000" w:themeColor="text1"/>
        </w:rPr>
        <w:t>University</w:t>
      </w:r>
      <w:proofErr w:type="spellEnd"/>
      <w:r w:rsidRPr="00397268">
        <w:rPr>
          <w:color w:val="000000" w:themeColor="text1"/>
        </w:rPr>
        <w:t xml:space="preserve"> </w:t>
      </w:r>
      <w:proofErr w:type="spellStart"/>
      <w:r w:rsidRPr="00397268">
        <w:rPr>
          <w:color w:val="000000" w:themeColor="text1"/>
        </w:rPr>
        <w:t>Press</w:t>
      </w:r>
      <w:proofErr w:type="spellEnd"/>
      <w:r w:rsidRPr="00397268">
        <w:rPr>
          <w:color w:val="000000" w:themeColor="text1"/>
        </w:rPr>
        <w:t>, 2017), p. 33.</w:t>
      </w:r>
    </w:p>
  </w:footnote>
  <w:footnote w:id="10">
    <w:p w:rsidR="001B5FB1" w:rsidRPr="00397268" w:rsidRDefault="001B5FB1">
      <w:pPr>
        <w:pStyle w:val="FootnoteText"/>
        <w:rPr>
          <w:i/>
          <w:color w:val="000000" w:themeColor="text1"/>
        </w:rPr>
      </w:pPr>
      <w:r w:rsidRPr="00397268">
        <w:rPr>
          <w:rStyle w:val="FootnoteReference"/>
          <w:color w:val="000000" w:themeColor="text1"/>
        </w:rPr>
        <w:footnoteRef/>
      </w:r>
      <w:r w:rsidRPr="00397268">
        <w:rPr>
          <w:color w:val="000000" w:themeColor="text1"/>
        </w:rPr>
        <w:t xml:space="preserve"> Al-</w:t>
      </w:r>
      <w:proofErr w:type="spellStart"/>
      <w:r w:rsidRPr="00397268">
        <w:rPr>
          <w:color w:val="000000" w:themeColor="text1"/>
          <w:lang w:val="en-GB"/>
        </w:rPr>
        <w:t>Kindī</w:t>
      </w:r>
      <w:proofErr w:type="spellEnd"/>
      <w:r w:rsidRPr="00397268">
        <w:rPr>
          <w:color w:val="000000" w:themeColor="text1"/>
          <w:lang w:val="en-GB"/>
        </w:rPr>
        <w:t xml:space="preserve">, </w:t>
      </w:r>
      <w:r w:rsidRPr="00397268">
        <w:rPr>
          <w:i/>
          <w:color w:val="000000" w:themeColor="text1"/>
        </w:rPr>
        <w:t>Al-</w:t>
      </w:r>
      <w:proofErr w:type="spellStart"/>
      <w:r w:rsidRPr="00397268">
        <w:rPr>
          <w:i/>
          <w:color w:val="000000" w:themeColor="text1"/>
          <w:lang w:val="en-GB"/>
        </w:rPr>
        <w:t>Kindī’s</w:t>
      </w:r>
      <w:proofErr w:type="spellEnd"/>
      <w:r w:rsidRPr="00397268">
        <w:rPr>
          <w:i/>
          <w:color w:val="000000" w:themeColor="text1"/>
          <w:lang w:val="en-GB"/>
        </w:rPr>
        <w:t xml:space="preserve"> Metaphysics, A Translation of </w:t>
      </w:r>
      <w:proofErr w:type="spellStart"/>
      <w:proofErr w:type="gramStart"/>
      <w:r w:rsidRPr="00397268">
        <w:rPr>
          <w:i/>
          <w:color w:val="000000" w:themeColor="text1"/>
          <w:lang w:val="en-GB"/>
        </w:rPr>
        <w:t>Ya‘</w:t>
      </w:r>
      <w:proofErr w:type="gramEnd"/>
      <w:r w:rsidRPr="00397268">
        <w:rPr>
          <w:i/>
          <w:color w:val="000000" w:themeColor="text1"/>
          <w:lang w:val="en-GB"/>
        </w:rPr>
        <w:t>qāb</w:t>
      </w:r>
      <w:proofErr w:type="spellEnd"/>
      <w:r w:rsidRPr="00397268">
        <w:rPr>
          <w:i/>
          <w:color w:val="000000" w:themeColor="text1"/>
          <w:lang w:val="en-GB"/>
        </w:rPr>
        <w:t xml:space="preserve"> ibn </w:t>
      </w:r>
      <w:proofErr w:type="spellStart"/>
      <w:r w:rsidRPr="00397268">
        <w:rPr>
          <w:i/>
          <w:color w:val="000000" w:themeColor="text1"/>
          <w:lang w:val="en-GB"/>
        </w:rPr>
        <w:t>Isḥāq</w:t>
      </w:r>
      <w:proofErr w:type="spellEnd"/>
      <w:r w:rsidRPr="00397268">
        <w:rPr>
          <w:i/>
          <w:color w:val="000000" w:themeColor="text1"/>
          <w:lang w:val="en-GB"/>
        </w:rPr>
        <w:t> al-</w:t>
      </w:r>
      <w:proofErr w:type="spellStart"/>
      <w:r w:rsidRPr="00397268">
        <w:rPr>
          <w:i/>
          <w:color w:val="000000" w:themeColor="text1"/>
          <w:lang w:val="en-GB"/>
        </w:rPr>
        <w:t>Kindī’s</w:t>
      </w:r>
      <w:proofErr w:type="spellEnd"/>
      <w:r w:rsidRPr="00397268">
        <w:rPr>
          <w:i/>
          <w:color w:val="000000" w:themeColor="text1"/>
          <w:lang w:val="en-GB"/>
        </w:rPr>
        <w:t xml:space="preserve"> Treatise “On First Philosophy”</w:t>
      </w:r>
      <w:r w:rsidRPr="00397268">
        <w:rPr>
          <w:color w:val="000000" w:themeColor="text1"/>
          <w:lang w:val="en-GB"/>
        </w:rPr>
        <w:t>, (New York: State University of New York Press, 1974), p.</w:t>
      </w:r>
      <w:r w:rsidR="000E48DA" w:rsidRPr="00397268">
        <w:rPr>
          <w:color w:val="000000" w:themeColor="text1"/>
          <w:lang w:val="en-GB"/>
        </w:rPr>
        <w:t xml:space="preserve"> </w:t>
      </w:r>
      <w:r w:rsidRPr="00397268">
        <w:rPr>
          <w:color w:val="000000" w:themeColor="text1"/>
          <w:lang w:val="en-GB"/>
        </w:rPr>
        <w:t>56.</w:t>
      </w:r>
    </w:p>
  </w:footnote>
  <w:footnote w:id="11">
    <w:p w:rsidR="001B5FB1" w:rsidRPr="00397268" w:rsidRDefault="001B5FB1" w:rsidP="00397268">
      <w:pPr>
        <w:pStyle w:val="NormalWeb"/>
        <w:spacing w:before="0" w:beforeAutospacing="0" w:after="0" w:afterAutospacing="0"/>
        <w:rPr>
          <w:color w:val="000000" w:themeColor="text1"/>
          <w:sz w:val="20"/>
          <w:szCs w:val="20"/>
          <w:shd w:val="clear" w:color="auto" w:fill="FFFFFF"/>
          <w:lang w:val="en-GB"/>
        </w:rPr>
      </w:pPr>
      <w:r w:rsidRPr="00397268">
        <w:rPr>
          <w:rStyle w:val="FootnoteReference"/>
          <w:color w:val="000000" w:themeColor="text1"/>
          <w:sz w:val="20"/>
          <w:szCs w:val="20"/>
        </w:rPr>
        <w:footnoteRef/>
      </w:r>
      <w:r w:rsidRPr="00397268">
        <w:rPr>
          <w:color w:val="000000" w:themeColor="text1"/>
          <w:sz w:val="20"/>
          <w:szCs w:val="20"/>
        </w:rPr>
        <w:t xml:space="preserve"> Peter </w:t>
      </w:r>
      <w:proofErr w:type="spellStart"/>
      <w:r w:rsidRPr="00397268">
        <w:rPr>
          <w:color w:val="000000" w:themeColor="text1"/>
          <w:sz w:val="20"/>
          <w:szCs w:val="20"/>
        </w:rPr>
        <w:t>Adamson</w:t>
      </w:r>
      <w:proofErr w:type="spellEnd"/>
      <w:r w:rsidRPr="00397268">
        <w:rPr>
          <w:color w:val="000000" w:themeColor="text1"/>
          <w:sz w:val="20"/>
          <w:szCs w:val="20"/>
        </w:rPr>
        <w:t>, “</w:t>
      </w:r>
      <w:r w:rsidRPr="00397268">
        <w:rPr>
          <w:color w:val="000000" w:themeColor="text1"/>
          <w:sz w:val="20"/>
          <w:szCs w:val="20"/>
          <w:lang w:val="en-GB"/>
        </w:rPr>
        <w:t>Al-</w:t>
      </w:r>
      <w:proofErr w:type="spellStart"/>
      <w:r w:rsidRPr="00397268">
        <w:rPr>
          <w:color w:val="000000" w:themeColor="text1"/>
          <w:sz w:val="20"/>
          <w:szCs w:val="20"/>
          <w:lang w:val="en-GB"/>
        </w:rPr>
        <w:t>Kindī</w:t>
      </w:r>
      <w:proofErr w:type="spellEnd"/>
      <w:r w:rsidRPr="00397268">
        <w:rPr>
          <w:color w:val="000000" w:themeColor="text1"/>
          <w:sz w:val="20"/>
          <w:szCs w:val="20"/>
          <w:lang w:val="en-GB"/>
        </w:rPr>
        <w:t xml:space="preserve"> and the reception of Greek philosophy” in </w:t>
      </w:r>
      <w:r w:rsidRPr="00397268">
        <w:rPr>
          <w:i/>
          <w:color w:val="000000" w:themeColor="text1"/>
          <w:sz w:val="20"/>
          <w:szCs w:val="20"/>
          <w:lang w:val="en-GB"/>
        </w:rPr>
        <w:t xml:space="preserve">The Cambridge Companion to Arabic Philosophy, </w:t>
      </w:r>
      <w:r w:rsidRPr="00397268">
        <w:rPr>
          <w:color w:val="000000" w:themeColor="text1"/>
          <w:sz w:val="20"/>
          <w:szCs w:val="20"/>
          <w:lang w:val="en-GB"/>
        </w:rPr>
        <w:t>ed. Peter Adamson and Richard C. Taylor, (Cambridge: Cambridge University Press, 2005). p. 44.</w:t>
      </w:r>
      <w:r w:rsidR="00397268" w:rsidRPr="00397268">
        <w:rPr>
          <w:color w:val="000000" w:themeColor="text1"/>
          <w:sz w:val="20"/>
          <w:szCs w:val="20"/>
          <w:lang w:val="en-GB"/>
        </w:rPr>
        <w:t xml:space="preserve">; </w:t>
      </w:r>
      <w:r w:rsidR="00397268" w:rsidRPr="00397268">
        <w:rPr>
          <w:color w:val="000000" w:themeColor="text1"/>
          <w:sz w:val="20"/>
          <w:szCs w:val="20"/>
          <w:lang w:val="en-GB"/>
        </w:rPr>
        <w:t xml:space="preserve">Peter Adamson, </w:t>
      </w:r>
      <w:r w:rsidR="00397268" w:rsidRPr="00397268">
        <w:rPr>
          <w:i/>
          <w:color w:val="000000" w:themeColor="text1"/>
          <w:sz w:val="20"/>
          <w:szCs w:val="20"/>
          <w:shd w:val="clear" w:color="auto" w:fill="FFFFFF"/>
          <w:lang w:val="en-GB"/>
        </w:rPr>
        <w:t>Al-</w:t>
      </w:r>
      <w:proofErr w:type="spellStart"/>
      <w:r w:rsidR="00397268" w:rsidRPr="00397268">
        <w:rPr>
          <w:i/>
          <w:color w:val="000000" w:themeColor="text1"/>
          <w:sz w:val="20"/>
          <w:szCs w:val="20"/>
          <w:shd w:val="clear" w:color="auto" w:fill="FFFFFF"/>
          <w:lang w:val="en-GB"/>
        </w:rPr>
        <w:t>Kindī</w:t>
      </w:r>
      <w:proofErr w:type="spellEnd"/>
      <w:r w:rsidR="00397268" w:rsidRPr="00397268">
        <w:rPr>
          <w:color w:val="000000" w:themeColor="text1"/>
          <w:sz w:val="20"/>
          <w:szCs w:val="20"/>
          <w:shd w:val="clear" w:color="auto" w:fill="FFFFFF"/>
          <w:lang w:val="en-GB"/>
        </w:rPr>
        <w:t xml:space="preserve">, (New York: Oxford University Press, Inc., 2007), p. </w:t>
      </w:r>
      <w:r w:rsidR="00397268" w:rsidRPr="00397268">
        <w:rPr>
          <w:color w:val="000000" w:themeColor="text1"/>
          <w:sz w:val="20"/>
          <w:szCs w:val="20"/>
          <w:shd w:val="clear" w:color="auto" w:fill="FFFFFF"/>
          <w:lang w:val="en-GB"/>
        </w:rPr>
        <w:t>197</w:t>
      </w:r>
      <w:r w:rsidR="00397268" w:rsidRPr="00397268">
        <w:rPr>
          <w:color w:val="000000" w:themeColor="text1"/>
          <w:sz w:val="20"/>
          <w:szCs w:val="20"/>
          <w:shd w:val="clear" w:color="auto" w:fill="FFFFFF"/>
          <w:lang w:val="en-GB"/>
        </w:rPr>
        <w:t>.</w:t>
      </w:r>
    </w:p>
  </w:footnote>
  <w:footnote w:id="12">
    <w:p w:rsidR="001B5FB1" w:rsidRPr="00397268" w:rsidRDefault="001B5FB1">
      <w:pPr>
        <w:pStyle w:val="FootnoteText"/>
        <w:rPr>
          <w:color w:val="000000" w:themeColor="text1"/>
        </w:rPr>
      </w:pPr>
      <w:r w:rsidRPr="00397268">
        <w:rPr>
          <w:rStyle w:val="FootnoteReference"/>
          <w:color w:val="000000" w:themeColor="text1"/>
        </w:rPr>
        <w:footnoteRef/>
      </w:r>
      <w:r w:rsidRPr="00397268">
        <w:rPr>
          <w:color w:val="000000" w:themeColor="text1"/>
        </w:rPr>
        <w:t xml:space="preserve"> Al-</w:t>
      </w:r>
      <w:proofErr w:type="spellStart"/>
      <w:r w:rsidRPr="00397268">
        <w:rPr>
          <w:color w:val="000000" w:themeColor="text1"/>
          <w:lang w:val="en-GB"/>
        </w:rPr>
        <w:t>Kindī</w:t>
      </w:r>
      <w:proofErr w:type="spellEnd"/>
      <w:r w:rsidRPr="00397268">
        <w:rPr>
          <w:color w:val="000000" w:themeColor="text1"/>
        </w:rPr>
        <w:t>, “</w:t>
      </w:r>
      <w:r w:rsidRPr="00397268">
        <w:rPr>
          <w:color w:val="000000" w:themeColor="text1"/>
          <w:lang w:val="en-GB"/>
        </w:rPr>
        <w:t>On the Proximate Efficient Cause of Generation and Corruption”</w:t>
      </w:r>
      <w:r w:rsidRPr="00397268">
        <w:rPr>
          <w:color w:val="000000" w:themeColor="text1"/>
        </w:rPr>
        <w:t xml:space="preserve"> in </w:t>
      </w:r>
      <w:proofErr w:type="spellStart"/>
      <w:r w:rsidRPr="00397268">
        <w:rPr>
          <w:i/>
          <w:color w:val="000000" w:themeColor="text1"/>
        </w:rPr>
        <w:t>Classical</w:t>
      </w:r>
      <w:proofErr w:type="spellEnd"/>
      <w:r w:rsidRPr="00397268">
        <w:rPr>
          <w:i/>
          <w:color w:val="000000" w:themeColor="text1"/>
        </w:rPr>
        <w:t xml:space="preserve"> </w:t>
      </w:r>
      <w:proofErr w:type="spellStart"/>
      <w:r w:rsidRPr="00397268">
        <w:rPr>
          <w:i/>
          <w:color w:val="000000" w:themeColor="text1"/>
        </w:rPr>
        <w:t>Arabic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i/>
          <w:color w:val="000000" w:themeColor="text1"/>
        </w:rPr>
        <w:t xml:space="preserve">, an </w:t>
      </w:r>
      <w:proofErr w:type="spellStart"/>
      <w:r w:rsidRPr="00397268">
        <w:rPr>
          <w:i/>
          <w:color w:val="000000" w:themeColor="text1"/>
        </w:rPr>
        <w:t>Anthology</w:t>
      </w:r>
      <w:proofErr w:type="spellEnd"/>
      <w:r w:rsidRPr="00397268">
        <w:rPr>
          <w:i/>
          <w:color w:val="000000" w:themeColor="text1"/>
        </w:rPr>
        <w:t xml:space="preserve"> of </w:t>
      </w:r>
      <w:proofErr w:type="spellStart"/>
      <w:r w:rsidRPr="00397268">
        <w:rPr>
          <w:i/>
          <w:color w:val="000000" w:themeColor="text1"/>
        </w:rPr>
        <w:t>Sources</w:t>
      </w:r>
      <w:proofErr w:type="spellEnd"/>
      <w:r w:rsidRPr="00397268">
        <w:rPr>
          <w:color w:val="000000" w:themeColor="text1"/>
        </w:rPr>
        <w:t xml:space="preserve">, ed. </w:t>
      </w:r>
      <w:proofErr w:type="spellStart"/>
      <w:r w:rsidRPr="00397268">
        <w:rPr>
          <w:color w:val="000000" w:themeColor="text1"/>
        </w:rPr>
        <w:t>Jon</w:t>
      </w:r>
      <w:proofErr w:type="spellEnd"/>
      <w:r w:rsidRPr="00397268">
        <w:rPr>
          <w:color w:val="000000" w:themeColor="text1"/>
        </w:rPr>
        <w:t xml:space="preserve"> </w:t>
      </w:r>
      <w:proofErr w:type="spellStart"/>
      <w:r w:rsidRPr="00397268">
        <w:rPr>
          <w:color w:val="000000" w:themeColor="text1"/>
        </w:rPr>
        <w:t>McGinnis</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David C. </w:t>
      </w:r>
      <w:proofErr w:type="spellStart"/>
      <w:r w:rsidRPr="00397268">
        <w:rPr>
          <w:color w:val="000000" w:themeColor="text1"/>
        </w:rPr>
        <w:t>Reisman</w:t>
      </w:r>
      <w:proofErr w:type="spellEnd"/>
      <w:r w:rsidRPr="00397268">
        <w:rPr>
          <w:color w:val="000000" w:themeColor="text1"/>
        </w:rPr>
        <w:t>, (</w:t>
      </w:r>
      <w:proofErr w:type="spellStart"/>
      <w:r w:rsidRPr="00397268">
        <w:rPr>
          <w:color w:val="000000" w:themeColor="text1"/>
        </w:rPr>
        <w:t>Indianapolis</w:t>
      </w:r>
      <w:proofErr w:type="spellEnd"/>
      <w:r w:rsidRPr="00397268">
        <w:rPr>
          <w:color w:val="000000" w:themeColor="text1"/>
        </w:rPr>
        <w:t xml:space="preserve">/Cambridge: </w:t>
      </w:r>
      <w:proofErr w:type="spellStart"/>
      <w:r w:rsidRPr="00397268">
        <w:rPr>
          <w:color w:val="000000" w:themeColor="text1"/>
        </w:rPr>
        <w:t>Hackett</w:t>
      </w:r>
      <w:proofErr w:type="spellEnd"/>
      <w:r w:rsidRPr="00397268">
        <w:rPr>
          <w:color w:val="000000" w:themeColor="text1"/>
        </w:rPr>
        <w:t xml:space="preserve"> Publishing </w:t>
      </w:r>
      <w:proofErr w:type="spellStart"/>
      <w:r w:rsidRPr="00397268">
        <w:rPr>
          <w:color w:val="000000" w:themeColor="text1"/>
        </w:rPr>
        <w:t>Company</w:t>
      </w:r>
      <w:proofErr w:type="spellEnd"/>
      <w:r w:rsidRPr="00397268">
        <w:rPr>
          <w:color w:val="000000" w:themeColor="text1"/>
        </w:rPr>
        <w:t xml:space="preserve">, </w:t>
      </w:r>
      <w:proofErr w:type="spellStart"/>
      <w:r w:rsidRPr="00397268">
        <w:rPr>
          <w:color w:val="000000" w:themeColor="text1"/>
        </w:rPr>
        <w:t>Inc</w:t>
      </w:r>
      <w:proofErr w:type="spellEnd"/>
      <w:r w:rsidRPr="00397268">
        <w:rPr>
          <w:color w:val="000000" w:themeColor="text1"/>
        </w:rPr>
        <w:t xml:space="preserve">., 2007), </w:t>
      </w:r>
      <w:r w:rsidR="00EC7DBE" w:rsidRPr="00397268">
        <w:rPr>
          <w:color w:val="000000" w:themeColor="text1"/>
        </w:rPr>
        <w:t>p. 2, [214].</w:t>
      </w:r>
    </w:p>
  </w:footnote>
  <w:footnote w:id="13">
    <w:p w:rsidR="001B5FB1" w:rsidRPr="00397268" w:rsidRDefault="001B5FB1" w:rsidP="00291BDE">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color w:val="000000" w:themeColor="text1"/>
          <w:lang w:val="en-GB"/>
        </w:rPr>
        <w:t>Wiesner, ‘The Cosmology of al-</w:t>
      </w:r>
      <w:proofErr w:type="spellStart"/>
      <w:r w:rsidRPr="00397268">
        <w:rPr>
          <w:color w:val="000000" w:themeColor="text1"/>
          <w:lang w:val="en-GB"/>
        </w:rPr>
        <w:t>Kindī</w:t>
      </w:r>
      <w:proofErr w:type="spellEnd"/>
      <w:r w:rsidRPr="00397268">
        <w:rPr>
          <w:color w:val="000000" w:themeColor="text1"/>
          <w:lang w:val="en-GB"/>
        </w:rPr>
        <w:t>’, p.</w:t>
      </w:r>
      <w:r w:rsidR="000E48DA" w:rsidRPr="00397268">
        <w:rPr>
          <w:color w:val="000000" w:themeColor="text1"/>
          <w:lang w:val="en-GB"/>
        </w:rPr>
        <w:t xml:space="preserve"> </w:t>
      </w:r>
      <w:r w:rsidRPr="00397268">
        <w:rPr>
          <w:color w:val="000000" w:themeColor="text1"/>
          <w:lang w:val="en-GB"/>
        </w:rPr>
        <w:t>41, 44-45, 57.</w:t>
      </w:r>
    </w:p>
  </w:footnote>
  <w:footnote w:id="14">
    <w:p w:rsidR="001B5FB1" w:rsidRPr="00397268" w:rsidRDefault="001B5FB1">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00111A31" w:rsidRPr="00397268">
        <w:rPr>
          <w:color w:val="000000" w:themeColor="text1"/>
        </w:rPr>
        <w:t xml:space="preserve">Peter </w:t>
      </w:r>
      <w:proofErr w:type="spellStart"/>
      <w:r w:rsidR="00111A31" w:rsidRPr="00397268">
        <w:rPr>
          <w:color w:val="000000" w:themeColor="text1"/>
        </w:rPr>
        <w:t>Adamson</w:t>
      </w:r>
      <w:proofErr w:type="spellEnd"/>
      <w:r w:rsidR="00111A31" w:rsidRPr="00397268">
        <w:rPr>
          <w:color w:val="000000" w:themeColor="text1"/>
        </w:rPr>
        <w:t>, ‘</w:t>
      </w:r>
      <w:proofErr w:type="spellStart"/>
      <w:r w:rsidR="00111A31" w:rsidRPr="00397268">
        <w:rPr>
          <w:color w:val="000000" w:themeColor="text1"/>
        </w:rPr>
        <w:t>Abü</w:t>
      </w:r>
      <w:proofErr w:type="spellEnd"/>
      <w:r w:rsidR="00111A31" w:rsidRPr="00397268">
        <w:rPr>
          <w:color w:val="000000" w:themeColor="text1"/>
        </w:rPr>
        <w:t xml:space="preserve"> </w:t>
      </w:r>
      <w:proofErr w:type="spellStart"/>
      <w:proofErr w:type="gramStart"/>
      <w:r w:rsidR="00111A31" w:rsidRPr="00397268">
        <w:rPr>
          <w:color w:val="000000" w:themeColor="text1"/>
        </w:rPr>
        <w:t>Ma‘</w:t>
      </w:r>
      <w:proofErr w:type="gramEnd"/>
      <w:r w:rsidR="00111A31" w:rsidRPr="00397268">
        <w:rPr>
          <w:color w:val="000000" w:themeColor="text1"/>
        </w:rPr>
        <w:t>shar</w:t>
      </w:r>
      <w:proofErr w:type="spellEnd"/>
      <w:r w:rsidR="00111A31" w:rsidRPr="00397268">
        <w:rPr>
          <w:color w:val="000000" w:themeColor="text1"/>
        </w:rPr>
        <w:t>, Al-</w:t>
      </w:r>
      <w:proofErr w:type="spellStart"/>
      <w:r w:rsidR="00111A31" w:rsidRPr="00397268">
        <w:rPr>
          <w:color w:val="000000" w:themeColor="text1"/>
        </w:rPr>
        <w:t>Kindī</w:t>
      </w:r>
      <w:proofErr w:type="spellEnd"/>
      <w:r w:rsidR="00111A31" w:rsidRPr="00397268">
        <w:rPr>
          <w:color w:val="000000" w:themeColor="text1"/>
        </w:rPr>
        <w:t xml:space="preserve"> </w:t>
      </w:r>
      <w:proofErr w:type="spellStart"/>
      <w:r w:rsidR="00111A31" w:rsidRPr="00397268">
        <w:rPr>
          <w:color w:val="000000" w:themeColor="text1"/>
        </w:rPr>
        <w:t>and</w:t>
      </w:r>
      <w:proofErr w:type="spellEnd"/>
      <w:r w:rsidR="00111A31" w:rsidRPr="00397268">
        <w:rPr>
          <w:color w:val="000000" w:themeColor="text1"/>
        </w:rPr>
        <w:t xml:space="preserve"> </w:t>
      </w:r>
      <w:proofErr w:type="spellStart"/>
      <w:r w:rsidR="00111A31" w:rsidRPr="00397268">
        <w:rPr>
          <w:color w:val="000000" w:themeColor="text1"/>
        </w:rPr>
        <w:t>the</w:t>
      </w:r>
      <w:proofErr w:type="spellEnd"/>
      <w:r w:rsidR="00111A31" w:rsidRPr="00397268">
        <w:rPr>
          <w:color w:val="000000" w:themeColor="text1"/>
        </w:rPr>
        <w:t xml:space="preserve"> </w:t>
      </w:r>
      <w:proofErr w:type="spellStart"/>
      <w:r w:rsidR="00111A31" w:rsidRPr="00397268">
        <w:rPr>
          <w:color w:val="000000" w:themeColor="text1"/>
        </w:rPr>
        <w:t>Philosophical</w:t>
      </w:r>
      <w:proofErr w:type="spellEnd"/>
      <w:r w:rsidR="00111A31" w:rsidRPr="00397268">
        <w:rPr>
          <w:color w:val="000000" w:themeColor="text1"/>
        </w:rPr>
        <w:t xml:space="preserve"> </w:t>
      </w:r>
      <w:proofErr w:type="spellStart"/>
      <w:r w:rsidR="00111A31" w:rsidRPr="00397268">
        <w:rPr>
          <w:color w:val="000000" w:themeColor="text1"/>
        </w:rPr>
        <w:t>Defense</w:t>
      </w:r>
      <w:proofErr w:type="spellEnd"/>
      <w:r w:rsidR="00111A31" w:rsidRPr="00397268">
        <w:rPr>
          <w:color w:val="000000" w:themeColor="text1"/>
        </w:rPr>
        <w:t xml:space="preserve"> of </w:t>
      </w:r>
      <w:proofErr w:type="spellStart"/>
      <w:r w:rsidR="00111A31" w:rsidRPr="00397268">
        <w:rPr>
          <w:color w:val="000000" w:themeColor="text1"/>
        </w:rPr>
        <w:t>Astrology</w:t>
      </w:r>
      <w:proofErr w:type="spellEnd"/>
      <w:r w:rsidR="00111A31" w:rsidRPr="00397268">
        <w:rPr>
          <w:color w:val="000000" w:themeColor="text1"/>
        </w:rPr>
        <w:t xml:space="preserve">’, </w:t>
      </w:r>
      <w:proofErr w:type="spellStart"/>
      <w:r w:rsidR="00111A31" w:rsidRPr="00397268">
        <w:rPr>
          <w:i/>
          <w:color w:val="000000" w:themeColor="text1"/>
        </w:rPr>
        <w:t>Recherches</w:t>
      </w:r>
      <w:proofErr w:type="spellEnd"/>
      <w:r w:rsidR="00111A31" w:rsidRPr="00397268">
        <w:rPr>
          <w:i/>
          <w:color w:val="000000" w:themeColor="text1"/>
        </w:rPr>
        <w:t xml:space="preserve"> de </w:t>
      </w:r>
      <w:proofErr w:type="spellStart"/>
      <w:r w:rsidR="00111A31" w:rsidRPr="00397268">
        <w:rPr>
          <w:i/>
          <w:color w:val="000000" w:themeColor="text1"/>
        </w:rPr>
        <w:t>theologie</w:t>
      </w:r>
      <w:proofErr w:type="spellEnd"/>
      <w:r w:rsidR="00111A31" w:rsidRPr="00397268">
        <w:rPr>
          <w:i/>
          <w:color w:val="000000" w:themeColor="text1"/>
        </w:rPr>
        <w:t xml:space="preserve"> et </w:t>
      </w:r>
      <w:proofErr w:type="spellStart"/>
      <w:r w:rsidR="00111A31" w:rsidRPr="00397268">
        <w:rPr>
          <w:i/>
          <w:color w:val="000000" w:themeColor="text1"/>
        </w:rPr>
        <w:t>philosophie</w:t>
      </w:r>
      <w:proofErr w:type="spellEnd"/>
      <w:r w:rsidR="00111A31" w:rsidRPr="00397268">
        <w:rPr>
          <w:i/>
          <w:color w:val="000000" w:themeColor="text1"/>
        </w:rPr>
        <w:t xml:space="preserve"> </w:t>
      </w:r>
      <w:proofErr w:type="spellStart"/>
      <w:r w:rsidR="00111A31" w:rsidRPr="00397268">
        <w:rPr>
          <w:i/>
          <w:color w:val="000000" w:themeColor="text1"/>
        </w:rPr>
        <w:t>medievales</w:t>
      </w:r>
      <w:proofErr w:type="spellEnd"/>
      <w:r w:rsidR="00111A31" w:rsidRPr="00397268">
        <w:rPr>
          <w:i/>
          <w:color w:val="000000" w:themeColor="text1"/>
        </w:rPr>
        <w:t xml:space="preserve">, </w:t>
      </w:r>
      <w:proofErr w:type="spellStart"/>
      <w:r w:rsidR="00111A31" w:rsidRPr="00397268">
        <w:rPr>
          <w:color w:val="000000" w:themeColor="text1"/>
        </w:rPr>
        <w:t>Vol</w:t>
      </w:r>
      <w:proofErr w:type="spellEnd"/>
      <w:r w:rsidR="00111A31" w:rsidRPr="00397268">
        <w:rPr>
          <w:color w:val="000000" w:themeColor="text1"/>
        </w:rPr>
        <w:t>. 69, No. 2 (2002)</w:t>
      </w:r>
      <w:r w:rsidRPr="00397268">
        <w:rPr>
          <w:color w:val="000000" w:themeColor="text1"/>
        </w:rPr>
        <w:t xml:space="preserve">, </w:t>
      </w:r>
      <w:r w:rsidR="00111A31" w:rsidRPr="00397268">
        <w:rPr>
          <w:color w:val="000000" w:themeColor="text1"/>
        </w:rPr>
        <w:t>p.</w:t>
      </w:r>
      <w:r w:rsidR="000E48DA" w:rsidRPr="00397268">
        <w:rPr>
          <w:color w:val="000000" w:themeColor="text1"/>
        </w:rPr>
        <w:t xml:space="preserve"> </w:t>
      </w:r>
      <w:r w:rsidR="00111A31" w:rsidRPr="00397268">
        <w:rPr>
          <w:color w:val="000000" w:themeColor="text1"/>
        </w:rPr>
        <w:t>255-</w:t>
      </w:r>
      <w:r w:rsidRPr="00397268">
        <w:rPr>
          <w:color w:val="000000" w:themeColor="text1"/>
        </w:rPr>
        <w:t xml:space="preserve">256.; </w:t>
      </w:r>
      <w:r w:rsidRPr="00397268">
        <w:rPr>
          <w:color w:val="000000" w:themeColor="text1"/>
          <w:lang w:val="en-GB"/>
        </w:rPr>
        <w:t>Wiesner, ‘The Cosmology of al-</w:t>
      </w:r>
      <w:proofErr w:type="spellStart"/>
      <w:r w:rsidRPr="00397268">
        <w:rPr>
          <w:color w:val="000000" w:themeColor="text1"/>
          <w:lang w:val="en-GB"/>
        </w:rPr>
        <w:t>Kindī</w:t>
      </w:r>
      <w:proofErr w:type="spellEnd"/>
      <w:r w:rsidRPr="00397268">
        <w:rPr>
          <w:color w:val="000000" w:themeColor="text1"/>
          <w:lang w:val="en-GB"/>
        </w:rPr>
        <w:t>’, p.</w:t>
      </w:r>
      <w:r w:rsidR="000E48DA" w:rsidRPr="00397268">
        <w:rPr>
          <w:color w:val="000000" w:themeColor="text1"/>
          <w:lang w:val="en-GB"/>
        </w:rPr>
        <w:t xml:space="preserve"> </w:t>
      </w:r>
      <w:r w:rsidR="002235C8" w:rsidRPr="00397268">
        <w:rPr>
          <w:color w:val="000000" w:themeColor="text1"/>
          <w:lang w:val="en-GB"/>
        </w:rPr>
        <w:t>73</w:t>
      </w:r>
      <w:r w:rsidRPr="00397268">
        <w:rPr>
          <w:color w:val="000000" w:themeColor="text1"/>
          <w:lang w:val="en-GB"/>
        </w:rPr>
        <w:t>.</w:t>
      </w:r>
    </w:p>
  </w:footnote>
  <w:footnote w:id="15">
    <w:p w:rsidR="001B5FB1" w:rsidRPr="00397268" w:rsidRDefault="001B5FB1" w:rsidP="00111A31">
      <w:pPr>
        <w:pStyle w:val="NormalWeb"/>
        <w:spacing w:before="0" w:beforeAutospacing="0" w:after="0" w:afterAutospacing="0"/>
        <w:rPr>
          <w:color w:val="000000" w:themeColor="text1"/>
          <w:sz w:val="20"/>
          <w:szCs w:val="20"/>
          <w:shd w:val="clear" w:color="auto" w:fill="FFFFFF"/>
          <w:lang w:val="en-GB"/>
        </w:rPr>
      </w:pPr>
      <w:r w:rsidRPr="00397268">
        <w:rPr>
          <w:rStyle w:val="FootnoteReference"/>
          <w:color w:val="000000" w:themeColor="text1"/>
          <w:sz w:val="20"/>
          <w:szCs w:val="20"/>
        </w:rPr>
        <w:footnoteRef/>
      </w:r>
      <w:r w:rsidRPr="00397268">
        <w:rPr>
          <w:rStyle w:val="FootnoteReference"/>
          <w:color w:val="000000" w:themeColor="text1"/>
          <w:sz w:val="20"/>
          <w:szCs w:val="20"/>
        </w:rPr>
        <w:t xml:space="preserve"> </w:t>
      </w:r>
      <w:r w:rsidR="002235C8" w:rsidRPr="00397268">
        <w:rPr>
          <w:color w:val="000000" w:themeColor="text1"/>
          <w:sz w:val="20"/>
          <w:szCs w:val="20"/>
          <w:lang w:val="en-GB"/>
        </w:rPr>
        <w:t>Wiesner, ‘The Cosmology of al-</w:t>
      </w:r>
      <w:proofErr w:type="spellStart"/>
      <w:r w:rsidR="002235C8" w:rsidRPr="00397268">
        <w:rPr>
          <w:color w:val="000000" w:themeColor="text1"/>
          <w:sz w:val="20"/>
          <w:szCs w:val="20"/>
          <w:lang w:val="en-GB"/>
        </w:rPr>
        <w:t>Kindī</w:t>
      </w:r>
      <w:proofErr w:type="spellEnd"/>
      <w:r w:rsidR="002235C8" w:rsidRPr="00397268">
        <w:rPr>
          <w:color w:val="000000" w:themeColor="text1"/>
          <w:sz w:val="20"/>
          <w:szCs w:val="20"/>
          <w:lang w:val="en-GB"/>
        </w:rPr>
        <w:t>’</w:t>
      </w:r>
      <w:r w:rsidR="00111A31" w:rsidRPr="00397268">
        <w:rPr>
          <w:color w:val="000000" w:themeColor="text1"/>
          <w:sz w:val="20"/>
          <w:szCs w:val="20"/>
          <w:lang w:val="en-GB"/>
        </w:rPr>
        <w:t>, p.</w:t>
      </w:r>
      <w:r w:rsidR="000E48DA" w:rsidRPr="00397268">
        <w:rPr>
          <w:color w:val="000000" w:themeColor="text1"/>
          <w:sz w:val="20"/>
          <w:szCs w:val="20"/>
          <w:lang w:val="en-GB"/>
        </w:rPr>
        <w:t xml:space="preserve"> </w:t>
      </w:r>
      <w:r w:rsidR="00111A31" w:rsidRPr="00397268">
        <w:rPr>
          <w:color w:val="000000" w:themeColor="text1"/>
          <w:sz w:val="20"/>
          <w:szCs w:val="20"/>
          <w:lang w:val="en-GB"/>
        </w:rPr>
        <w:t xml:space="preserve">9, 13, 32, 34.; Peter Adamson, </w:t>
      </w:r>
      <w:r w:rsidR="00111A31" w:rsidRPr="00397268">
        <w:rPr>
          <w:i/>
          <w:color w:val="000000" w:themeColor="text1"/>
          <w:sz w:val="20"/>
          <w:szCs w:val="20"/>
          <w:shd w:val="clear" w:color="auto" w:fill="FFFFFF"/>
          <w:lang w:val="en-GB"/>
        </w:rPr>
        <w:t>Al-</w:t>
      </w:r>
      <w:proofErr w:type="spellStart"/>
      <w:r w:rsidR="00111A31" w:rsidRPr="00397268">
        <w:rPr>
          <w:i/>
          <w:color w:val="000000" w:themeColor="text1"/>
          <w:sz w:val="20"/>
          <w:szCs w:val="20"/>
          <w:shd w:val="clear" w:color="auto" w:fill="FFFFFF"/>
          <w:lang w:val="en-GB"/>
        </w:rPr>
        <w:t>Kindī</w:t>
      </w:r>
      <w:proofErr w:type="spellEnd"/>
      <w:r w:rsidR="00111A31" w:rsidRPr="00397268">
        <w:rPr>
          <w:color w:val="000000" w:themeColor="text1"/>
          <w:sz w:val="20"/>
          <w:szCs w:val="20"/>
          <w:shd w:val="clear" w:color="auto" w:fill="FFFFFF"/>
          <w:lang w:val="en-GB"/>
        </w:rPr>
        <w:t>, p.</w:t>
      </w:r>
      <w:r w:rsidR="000E48DA" w:rsidRPr="00397268">
        <w:rPr>
          <w:color w:val="000000" w:themeColor="text1"/>
          <w:sz w:val="20"/>
          <w:szCs w:val="20"/>
          <w:shd w:val="clear" w:color="auto" w:fill="FFFFFF"/>
          <w:lang w:val="en-GB"/>
        </w:rPr>
        <w:t xml:space="preserve"> </w:t>
      </w:r>
      <w:r w:rsidR="00111A31" w:rsidRPr="00397268">
        <w:rPr>
          <w:color w:val="000000" w:themeColor="text1"/>
          <w:sz w:val="20"/>
          <w:szCs w:val="20"/>
          <w:shd w:val="clear" w:color="auto" w:fill="FFFFFF"/>
          <w:lang w:val="en-GB"/>
        </w:rPr>
        <w:t>188-191.</w:t>
      </w:r>
    </w:p>
  </w:footnote>
  <w:footnote w:id="16">
    <w:p w:rsidR="001B5FB1" w:rsidRPr="00397268" w:rsidRDefault="001B5FB1" w:rsidP="00AD30A8">
      <w:pPr>
        <w:pStyle w:val="FootnoteText"/>
      </w:pPr>
      <w:r w:rsidRPr="00397268">
        <w:rPr>
          <w:rStyle w:val="FootnoteReference"/>
          <w:color w:val="000000" w:themeColor="text1"/>
        </w:rPr>
        <w:footnoteRef/>
      </w:r>
      <w:r w:rsidRPr="00397268">
        <w:rPr>
          <w:color w:val="000000" w:themeColor="text1"/>
        </w:rPr>
        <w:t xml:space="preserve"> </w:t>
      </w:r>
      <w:r w:rsidRPr="00397268">
        <w:rPr>
          <w:color w:val="000000" w:themeColor="text1"/>
          <w:lang w:val="en-GB"/>
        </w:rPr>
        <w:t xml:space="preserve">Wiesner, ‘The </w:t>
      </w:r>
      <w:r w:rsidR="000E48DA" w:rsidRPr="00397268">
        <w:rPr>
          <w:color w:val="000000" w:themeColor="text1"/>
          <w:lang w:val="en-GB"/>
        </w:rPr>
        <w:t>Cosmology of al-</w:t>
      </w:r>
      <w:proofErr w:type="spellStart"/>
      <w:r w:rsidR="000E48DA" w:rsidRPr="00397268">
        <w:rPr>
          <w:color w:val="000000" w:themeColor="text1"/>
          <w:lang w:val="en-GB"/>
        </w:rPr>
        <w:t>Kindī</w:t>
      </w:r>
      <w:proofErr w:type="spellEnd"/>
      <w:r w:rsidR="000E48DA" w:rsidRPr="00397268">
        <w:rPr>
          <w:color w:val="000000" w:themeColor="text1"/>
          <w:lang w:val="en-GB"/>
        </w:rPr>
        <w:t xml:space="preserve">’, p. </w:t>
      </w:r>
      <w:r w:rsidRPr="00397268">
        <w:rPr>
          <w:color w:val="000000" w:themeColor="text1"/>
          <w:lang w:val="en-GB"/>
        </w:rPr>
        <w:t>9.</w:t>
      </w:r>
    </w:p>
  </w:footnote>
  <w:footnote w:id="17">
    <w:p w:rsidR="001B5FB1" w:rsidRPr="00397268" w:rsidRDefault="001B5FB1" w:rsidP="00AD30A8">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Ibn</w:t>
      </w:r>
      <w:proofErr w:type="spellEnd"/>
      <w:r w:rsidRPr="00397268">
        <w:rPr>
          <w:color w:val="000000" w:themeColor="text1"/>
        </w:rPr>
        <w:t xml:space="preserve"> al-Nadim, </w:t>
      </w:r>
      <w:r w:rsidRPr="00397268">
        <w:rPr>
          <w:i/>
          <w:color w:val="000000" w:themeColor="text1"/>
        </w:rPr>
        <w:t>al-</w:t>
      </w:r>
      <w:r w:rsidRPr="00397268">
        <w:rPr>
          <w:color w:val="000000" w:themeColor="text1"/>
        </w:rPr>
        <w:t xml:space="preserve">Fihrist, ed. G. </w:t>
      </w:r>
      <w:proofErr w:type="spellStart"/>
      <w:r w:rsidRPr="00397268">
        <w:rPr>
          <w:color w:val="000000" w:themeColor="text1"/>
        </w:rPr>
        <w:t>Glügel</w:t>
      </w:r>
      <w:proofErr w:type="spellEnd"/>
      <w:r w:rsidRPr="00397268">
        <w:rPr>
          <w:color w:val="000000" w:themeColor="text1"/>
        </w:rPr>
        <w:t>, Leipzig 1871-2, p.</w:t>
      </w:r>
      <w:r w:rsidR="00C44954" w:rsidRPr="00397268">
        <w:rPr>
          <w:color w:val="000000" w:themeColor="text1"/>
        </w:rPr>
        <w:t xml:space="preserve"> </w:t>
      </w:r>
      <w:r w:rsidRPr="00397268">
        <w:rPr>
          <w:color w:val="000000" w:themeColor="text1"/>
        </w:rPr>
        <w:t xml:space="preserve">277.1-8. </w:t>
      </w:r>
      <w:proofErr w:type="spellStart"/>
      <w:r w:rsidRPr="00397268">
        <w:rPr>
          <w:color w:val="000000" w:themeColor="text1"/>
        </w:rPr>
        <w:t>cited</w:t>
      </w:r>
      <w:proofErr w:type="spellEnd"/>
      <w:r w:rsidRPr="00397268">
        <w:rPr>
          <w:color w:val="000000" w:themeColor="text1"/>
        </w:rPr>
        <w:t xml:space="preserve"> in Peter </w:t>
      </w:r>
      <w:proofErr w:type="spellStart"/>
      <w:r w:rsidRPr="00397268">
        <w:rPr>
          <w:color w:val="000000" w:themeColor="text1"/>
        </w:rPr>
        <w:t>Adamson</w:t>
      </w:r>
      <w:proofErr w:type="spellEnd"/>
      <w:r w:rsidRPr="00397268">
        <w:rPr>
          <w:color w:val="000000" w:themeColor="text1"/>
        </w:rPr>
        <w:t>, ‘</w:t>
      </w:r>
      <w:proofErr w:type="spellStart"/>
      <w:r w:rsidRPr="00397268">
        <w:rPr>
          <w:color w:val="000000" w:themeColor="text1"/>
        </w:rPr>
        <w:t>Abü</w:t>
      </w:r>
      <w:proofErr w:type="spellEnd"/>
      <w:r w:rsidRPr="00397268">
        <w:rPr>
          <w:color w:val="000000" w:themeColor="text1"/>
        </w:rPr>
        <w:t xml:space="preserve"> </w:t>
      </w:r>
      <w:proofErr w:type="spellStart"/>
      <w:proofErr w:type="gramStart"/>
      <w:r w:rsidRPr="00397268">
        <w:rPr>
          <w:color w:val="000000" w:themeColor="text1"/>
        </w:rPr>
        <w:t>Ma‘</w:t>
      </w:r>
      <w:proofErr w:type="gramEnd"/>
      <w:r w:rsidRPr="00397268">
        <w:rPr>
          <w:color w:val="000000" w:themeColor="text1"/>
        </w:rPr>
        <w:t>shar</w:t>
      </w:r>
      <w:proofErr w:type="spellEnd"/>
      <w:r w:rsidRPr="00397268">
        <w:rPr>
          <w:color w:val="000000" w:themeColor="text1"/>
        </w:rPr>
        <w:t>, Al-</w:t>
      </w:r>
      <w:proofErr w:type="spellStart"/>
      <w:r w:rsidRPr="00397268">
        <w:rPr>
          <w:color w:val="000000" w:themeColor="text1"/>
        </w:rPr>
        <w:t>Kindī</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w:t>
      </w:r>
      <w:proofErr w:type="spellStart"/>
      <w:r w:rsidRPr="00397268">
        <w:rPr>
          <w:color w:val="000000" w:themeColor="text1"/>
        </w:rPr>
        <w:t>the</w:t>
      </w:r>
      <w:proofErr w:type="spellEnd"/>
      <w:r w:rsidRPr="00397268">
        <w:rPr>
          <w:color w:val="000000" w:themeColor="text1"/>
        </w:rPr>
        <w:t xml:space="preserve"> </w:t>
      </w:r>
      <w:proofErr w:type="spellStart"/>
      <w:r w:rsidRPr="00397268">
        <w:rPr>
          <w:color w:val="000000" w:themeColor="text1"/>
        </w:rPr>
        <w:t>Philosophical</w:t>
      </w:r>
      <w:proofErr w:type="spellEnd"/>
      <w:r w:rsidRPr="00397268">
        <w:rPr>
          <w:color w:val="000000" w:themeColor="text1"/>
        </w:rPr>
        <w:t xml:space="preserve"> </w:t>
      </w:r>
      <w:proofErr w:type="spellStart"/>
      <w:r w:rsidRPr="00397268">
        <w:rPr>
          <w:color w:val="000000" w:themeColor="text1"/>
        </w:rPr>
        <w:t>Defense</w:t>
      </w:r>
      <w:proofErr w:type="spellEnd"/>
      <w:r w:rsidRPr="00397268">
        <w:rPr>
          <w:color w:val="000000" w:themeColor="text1"/>
        </w:rPr>
        <w:t xml:space="preserve"> of </w:t>
      </w:r>
      <w:proofErr w:type="spellStart"/>
      <w:r w:rsidRPr="00397268">
        <w:rPr>
          <w:color w:val="000000" w:themeColor="text1"/>
        </w:rPr>
        <w:t>Astrology</w:t>
      </w:r>
      <w:proofErr w:type="spellEnd"/>
      <w:r w:rsidRPr="00397268">
        <w:rPr>
          <w:color w:val="000000" w:themeColor="text1"/>
        </w:rPr>
        <w:t xml:space="preserve">’, </w:t>
      </w:r>
      <w:proofErr w:type="spellStart"/>
      <w:r w:rsidRPr="00397268">
        <w:rPr>
          <w:i/>
          <w:color w:val="000000" w:themeColor="text1"/>
        </w:rPr>
        <w:t>Recherches</w:t>
      </w:r>
      <w:proofErr w:type="spellEnd"/>
      <w:r w:rsidRPr="00397268">
        <w:rPr>
          <w:i/>
          <w:color w:val="000000" w:themeColor="text1"/>
        </w:rPr>
        <w:t xml:space="preserve"> de </w:t>
      </w:r>
      <w:proofErr w:type="spellStart"/>
      <w:r w:rsidRPr="00397268">
        <w:rPr>
          <w:i/>
          <w:color w:val="000000" w:themeColor="text1"/>
        </w:rPr>
        <w:t>theologie</w:t>
      </w:r>
      <w:proofErr w:type="spellEnd"/>
      <w:r w:rsidRPr="00397268">
        <w:rPr>
          <w:i/>
          <w:color w:val="000000" w:themeColor="text1"/>
        </w:rPr>
        <w:t xml:space="preserve"> et </w:t>
      </w:r>
      <w:proofErr w:type="spellStart"/>
      <w:r w:rsidRPr="00397268">
        <w:rPr>
          <w:i/>
          <w:color w:val="000000" w:themeColor="text1"/>
        </w:rPr>
        <w:t>philosophie</w:t>
      </w:r>
      <w:proofErr w:type="spellEnd"/>
      <w:r w:rsidRPr="00397268">
        <w:rPr>
          <w:i/>
          <w:color w:val="000000" w:themeColor="text1"/>
        </w:rPr>
        <w:t xml:space="preserve"> </w:t>
      </w:r>
      <w:proofErr w:type="spellStart"/>
      <w:r w:rsidRPr="00397268">
        <w:rPr>
          <w:i/>
          <w:color w:val="000000" w:themeColor="text1"/>
        </w:rPr>
        <w:t>medievales</w:t>
      </w:r>
      <w:proofErr w:type="spellEnd"/>
      <w:r w:rsidRPr="00397268">
        <w:rPr>
          <w:i/>
          <w:color w:val="000000" w:themeColor="text1"/>
        </w:rPr>
        <w:t xml:space="preserve">, </w:t>
      </w:r>
      <w:proofErr w:type="spellStart"/>
      <w:r w:rsidRPr="00397268">
        <w:rPr>
          <w:color w:val="000000" w:themeColor="text1"/>
        </w:rPr>
        <w:t>Vol</w:t>
      </w:r>
      <w:proofErr w:type="spellEnd"/>
      <w:r w:rsidRPr="00397268">
        <w:rPr>
          <w:color w:val="000000" w:themeColor="text1"/>
        </w:rPr>
        <w:t>. 69, No. 2 (2002), p.</w:t>
      </w:r>
      <w:r w:rsidR="000E48DA" w:rsidRPr="00397268">
        <w:rPr>
          <w:color w:val="000000" w:themeColor="text1"/>
        </w:rPr>
        <w:t xml:space="preserve"> </w:t>
      </w:r>
      <w:r w:rsidRPr="00397268">
        <w:rPr>
          <w:color w:val="000000" w:themeColor="text1"/>
        </w:rPr>
        <w:t>245.</w:t>
      </w:r>
    </w:p>
  </w:footnote>
  <w:footnote w:id="18">
    <w:p w:rsidR="00CC70A6" w:rsidRPr="00397268" w:rsidRDefault="00CC70A6" w:rsidP="00CC70A6">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Adamson</w:t>
      </w:r>
      <w:proofErr w:type="spellEnd"/>
      <w:r w:rsidRPr="00397268">
        <w:rPr>
          <w:color w:val="000000" w:themeColor="text1"/>
        </w:rPr>
        <w:t>, ‘</w:t>
      </w:r>
      <w:proofErr w:type="spellStart"/>
      <w:r w:rsidRPr="00397268">
        <w:rPr>
          <w:color w:val="000000" w:themeColor="text1"/>
        </w:rPr>
        <w:t>Abü</w:t>
      </w:r>
      <w:proofErr w:type="spellEnd"/>
      <w:r w:rsidRPr="00397268">
        <w:rPr>
          <w:color w:val="000000" w:themeColor="text1"/>
        </w:rPr>
        <w:t xml:space="preserve"> </w:t>
      </w:r>
      <w:proofErr w:type="spellStart"/>
      <w:proofErr w:type="gramStart"/>
      <w:r w:rsidRPr="00397268">
        <w:rPr>
          <w:color w:val="000000" w:themeColor="text1"/>
        </w:rPr>
        <w:t>Ma‘</w:t>
      </w:r>
      <w:proofErr w:type="gramEnd"/>
      <w:r w:rsidRPr="00397268">
        <w:rPr>
          <w:color w:val="000000" w:themeColor="text1"/>
        </w:rPr>
        <w:t>shar</w:t>
      </w:r>
      <w:proofErr w:type="spellEnd"/>
      <w:r w:rsidRPr="00397268">
        <w:rPr>
          <w:color w:val="000000" w:themeColor="text1"/>
        </w:rPr>
        <w:t>, Al-</w:t>
      </w:r>
      <w:proofErr w:type="spellStart"/>
      <w:r w:rsidRPr="00397268">
        <w:rPr>
          <w:color w:val="000000" w:themeColor="text1"/>
        </w:rPr>
        <w:t>Kindī</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w:t>
      </w:r>
      <w:proofErr w:type="spellStart"/>
      <w:r w:rsidRPr="00397268">
        <w:rPr>
          <w:color w:val="000000" w:themeColor="text1"/>
        </w:rPr>
        <w:t>the</w:t>
      </w:r>
      <w:proofErr w:type="spellEnd"/>
      <w:r w:rsidRPr="00397268">
        <w:rPr>
          <w:color w:val="000000" w:themeColor="text1"/>
        </w:rPr>
        <w:t xml:space="preserve"> </w:t>
      </w:r>
      <w:proofErr w:type="spellStart"/>
      <w:r w:rsidRPr="00397268">
        <w:rPr>
          <w:color w:val="000000" w:themeColor="text1"/>
        </w:rPr>
        <w:t>Philosophical</w:t>
      </w:r>
      <w:proofErr w:type="spellEnd"/>
      <w:r w:rsidRPr="00397268">
        <w:rPr>
          <w:color w:val="000000" w:themeColor="text1"/>
        </w:rPr>
        <w:t xml:space="preserve"> </w:t>
      </w:r>
      <w:proofErr w:type="spellStart"/>
      <w:r w:rsidRPr="00397268">
        <w:rPr>
          <w:color w:val="000000" w:themeColor="text1"/>
        </w:rPr>
        <w:t>Defense</w:t>
      </w:r>
      <w:proofErr w:type="spellEnd"/>
      <w:r w:rsidRPr="00397268">
        <w:rPr>
          <w:color w:val="000000" w:themeColor="text1"/>
        </w:rPr>
        <w:t xml:space="preserve"> of </w:t>
      </w:r>
      <w:proofErr w:type="spellStart"/>
      <w:r w:rsidRPr="00397268">
        <w:rPr>
          <w:color w:val="000000" w:themeColor="text1"/>
        </w:rPr>
        <w:t>Astrology</w:t>
      </w:r>
      <w:proofErr w:type="spellEnd"/>
      <w:r w:rsidRPr="00397268">
        <w:rPr>
          <w:color w:val="000000" w:themeColor="text1"/>
        </w:rPr>
        <w:t>’, p. 247, 256, 269.</w:t>
      </w:r>
    </w:p>
  </w:footnote>
  <w:footnote w:id="19">
    <w:p w:rsidR="0031468B" w:rsidRPr="00397268" w:rsidRDefault="0031468B">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color w:val="000000" w:themeColor="text1"/>
          <w:lang w:val="en-GB"/>
        </w:rPr>
        <w:t>Adamson, ‘Al-</w:t>
      </w:r>
      <w:proofErr w:type="spellStart"/>
      <w:r w:rsidRPr="00397268">
        <w:rPr>
          <w:color w:val="000000" w:themeColor="text1"/>
          <w:lang w:val="en-GB"/>
        </w:rPr>
        <w:t>Kindī</w:t>
      </w:r>
      <w:proofErr w:type="spellEnd"/>
      <w:r w:rsidRPr="00397268">
        <w:rPr>
          <w:color w:val="000000" w:themeColor="text1"/>
          <w:lang w:val="en-GB"/>
        </w:rPr>
        <w:t xml:space="preserve"> and the Mu’tazila: Divine Attribut</w:t>
      </w:r>
      <w:r w:rsidRPr="00397268">
        <w:rPr>
          <w:color w:val="000000" w:themeColor="text1"/>
          <w:lang w:val="en-GB"/>
        </w:rPr>
        <w:t>es, Creation and Freedom’, p. 72</w:t>
      </w:r>
      <w:r w:rsidRPr="00397268">
        <w:rPr>
          <w:color w:val="000000" w:themeColor="text1"/>
          <w:lang w:val="en-GB"/>
        </w:rPr>
        <w:t>.</w:t>
      </w:r>
    </w:p>
  </w:footnote>
  <w:footnote w:id="20">
    <w:p w:rsidR="00CC70A6" w:rsidRPr="00397268" w:rsidRDefault="00CC70A6" w:rsidP="00CC70A6">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color w:val="000000" w:themeColor="text1"/>
          <w:lang w:val="en-GB"/>
        </w:rPr>
        <w:t>Adamson, ‘Al-</w:t>
      </w:r>
      <w:proofErr w:type="spellStart"/>
      <w:r w:rsidRPr="00397268">
        <w:rPr>
          <w:color w:val="000000" w:themeColor="text1"/>
          <w:lang w:val="en-GB"/>
        </w:rPr>
        <w:t>Kindī</w:t>
      </w:r>
      <w:proofErr w:type="spellEnd"/>
      <w:r w:rsidRPr="00397268">
        <w:rPr>
          <w:color w:val="000000" w:themeColor="text1"/>
          <w:lang w:val="en-GB"/>
        </w:rPr>
        <w:t xml:space="preserve"> and the Mu’tazila: Divine Attributes, Creation and Freedom’, p. 73.</w:t>
      </w:r>
    </w:p>
  </w:footnote>
  <w:footnote w:id="21">
    <w:p w:rsidR="0031468B" w:rsidRPr="00397268" w:rsidRDefault="0031468B">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color w:val="000000" w:themeColor="text1"/>
          <w:lang w:val="en-GB"/>
        </w:rPr>
        <w:t>Adamson, ‘Al-</w:t>
      </w:r>
      <w:proofErr w:type="spellStart"/>
      <w:r w:rsidRPr="00397268">
        <w:rPr>
          <w:color w:val="000000" w:themeColor="text1"/>
          <w:lang w:val="en-GB"/>
        </w:rPr>
        <w:t>Kindī</w:t>
      </w:r>
      <w:proofErr w:type="spellEnd"/>
      <w:r w:rsidRPr="00397268">
        <w:rPr>
          <w:color w:val="000000" w:themeColor="text1"/>
          <w:lang w:val="en-GB"/>
        </w:rPr>
        <w:t xml:space="preserve"> and the Mu’tazila: Divine Attribut</w:t>
      </w:r>
      <w:r w:rsidRPr="00397268">
        <w:rPr>
          <w:color w:val="000000" w:themeColor="text1"/>
          <w:lang w:val="en-GB"/>
        </w:rPr>
        <w:t>es, Creation and Freedom’, p. 75</w:t>
      </w:r>
      <w:r w:rsidRPr="00397268">
        <w:rPr>
          <w:color w:val="000000" w:themeColor="text1"/>
          <w:lang w:val="en-GB"/>
        </w:rPr>
        <w:t>.</w:t>
      </w:r>
    </w:p>
  </w:footnote>
  <w:footnote w:id="22">
    <w:p w:rsidR="00D733CC" w:rsidRPr="00397268" w:rsidRDefault="00D733CC" w:rsidP="00D733CC">
      <w:pPr>
        <w:rPr>
          <w:color w:val="000000" w:themeColor="text1"/>
          <w:sz w:val="20"/>
          <w:szCs w:val="20"/>
        </w:rPr>
      </w:pPr>
      <w:r w:rsidRPr="00397268">
        <w:rPr>
          <w:rStyle w:val="FootnoteReference"/>
          <w:color w:val="000000" w:themeColor="text1"/>
          <w:sz w:val="20"/>
          <w:szCs w:val="20"/>
        </w:rPr>
        <w:footnoteRef/>
      </w:r>
      <w:r w:rsidRPr="00397268">
        <w:rPr>
          <w:rStyle w:val="FootnoteReference"/>
          <w:color w:val="000000" w:themeColor="text1"/>
          <w:sz w:val="20"/>
          <w:szCs w:val="20"/>
        </w:rPr>
        <w:t xml:space="preserve"> </w:t>
      </w:r>
      <w:r w:rsidRPr="00397268">
        <w:rPr>
          <w:color w:val="000000" w:themeColor="text1"/>
          <w:sz w:val="20"/>
          <w:szCs w:val="20"/>
        </w:rPr>
        <w:t xml:space="preserve">Michael </w:t>
      </w:r>
      <w:proofErr w:type="spellStart"/>
      <w:r w:rsidRPr="00397268">
        <w:rPr>
          <w:color w:val="000000" w:themeColor="text1"/>
          <w:sz w:val="20"/>
          <w:szCs w:val="20"/>
        </w:rPr>
        <w:t>McKenna</w:t>
      </w:r>
      <w:proofErr w:type="spellEnd"/>
      <w:r w:rsidRPr="00397268">
        <w:rPr>
          <w:color w:val="000000" w:themeColor="text1"/>
          <w:sz w:val="20"/>
          <w:szCs w:val="20"/>
        </w:rPr>
        <w:t xml:space="preserve"> </w:t>
      </w:r>
      <w:proofErr w:type="spellStart"/>
      <w:r w:rsidRPr="00397268">
        <w:rPr>
          <w:color w:val="000000" w:themeColor="text1"/>
          <w:sz w:val="20"/>
          <w:szCs w:val="20"/>
        </w:rPr>
        <w:t>and</w:t>
      </w:r>
      <w:proofErr w:type="spellEnd"/>
      <w:r w:rsidRPr="00397268">
        <w:rPr>
          <w:color w:val="000000" w:themeColor="text1"/>
          <w:sz w:val="20"/>
          <w:szCs w:val="20"/>
        </w:rPr>
        <w:t xml:space="preserve"> D. </w:t>
      </w:r>
      <w:proofErr w:type="spellStart"/>
      <w:r w:rsidRPr="00397268">
        <w:rPr>
          <w:color w:val="000000" w:themeColor="text1"/>
          <w:sz w:val="20"/>
          <w:szCs w:val="20"/>
        </w:rPr>
        <w:t>Justin</w:t>
      </w:r>
      <w:proofErr w:type="spellEnd"/>
      <w:r w:rsidRPr="00397268">
        <w:rPr>
          <w:color w:val="000000" w:themeColor="text1"/>
          <w:sz w:val="20"/>
          <w:szCs w:val="20"/>
        </w:rPr>
        <w:t xml:space="preserve"> </w:t>
      </w:r>
      <w:proofErr w:type="spellStart"/>
      <w:r w:rsidRPr="00397268">
        <w:rPr>
          <w:color w:val="000000" w:themeColor="text1"/>
          <w:sz w:val="20"/>
          <w:szCs w:val="20"/>
        </w:rPr>
        <w:t>Coates</w:t>
      </w:r>
      <w:proofErr w:type="spellEnd"/>
      <w:r w:rsidRPr="00397268">
        <w:rPr>
          <w:color w:val="000000" w:themeColor="text1"/>
          <w:sz w:val="20"/>
          <w:szCs w:val="20"/>
        </w:rPr>
        <w:t>, "</w:t>
      </w:r>
      <w:proofErr w:type="spellStart"/>
      <w:r w:rsidRPr="00397268">
        <w:rPr>
          <w:color w:val="000000" w:themeColor="text1"/>
          <w:sz w:val="20"/>
          <w:szCs w:val="20"/>
        </w:rPr>
        <w:t>Compatibilism</w:t>
      </w:r>
      <w:proofErr w:type="spellEnd"/>
      <w:r w:rsidRPr="00397268">
        <w:rPr>
          <w:color w:val="000000" w:themeColor="text1"/>
          <w:sz w:val="20"/>
          <w:szCs w:val="20"/>
        </w:rPr>
        <w:t>",</w:t>
      </w:r>
      <w:r w:rsidRPr="00397268">
        <w:rPr>
          <w:rStyle w:val="apple-converted-space"/>
          <w:color w:val="000000" w:themeColor="text1"/>
          <w:sz w:val="20"/>
          <w:szCs w:val="20"/>
        </w:rPr>
        <w:t> </w:t>
      </w:r>
      <w:proofErr w:type="spellStart"/>
      <w:r w:rsidRPr="00397268">
        <w:rPr>
          <w:rStyle w:val="Emphasis"/>
          <w:color w:val="000000" w:themeColor="text1"/>
          <w:sz w:val="20"/>
          <w:szCs w:val="20"/>
        </w:rPr>
        <w:t>The</w:t>
      </w:r>
      <w:proofErr w:type="spellEnd"/>
      <w:r w:rsidRPr="00397268">
        <w:rPr>
          <w:rStyle w:val="Emphasis"/>
          <w:color w:val="000000" w:themeColor="text1"/>
          <w:sz w:val="20"/>
          <w:szCs w:val="20"/>
        </w:rPr>
        <w:t xml:space="preserve"> Stanford Encyclopedia of </w:t>
      </w:r>
      <w:proofErr w:type="spellStart"/>
      <w:r w:rsidRPr="00397268">
        <w:rPr>
          <w:rStyle w:val="Emphasis"/>
          <w:color w:val="000000" w:themeColor="text1"/>
          <w:sz w:val="20"/>
          <w:szCs w:val="20"/>
        </w:rPr>
        <w:t>Philosophy</w:t>
      </w:r>
      <w:proofErr w:type="spellEnd"/>
      <w:r w:rsidRPr="00397268">
        <w:rPr>
          <w:rStyle w:val="apple-converted-space"/>
          <w:i/>
          <w:iCs/>
          <w:color w:val="000000" w:themeColor="text1"/>
          <w:sz w:val="20"/>
          <w:szCs w:val="20"/>
        </w:rPr>
        <w:t> </w:t>
      </w:r>
      <w:r w:rsidRPr="00397268">
        <w:rPr>
          <w:color w:val="000000" w:themeColor="text1"/>
          <w:sz w:val="20"/>
          <w:szCs w:val="20"/>
        </w:rPr>
        <w:t>(</w:t>
      </w:r>
      <w:proofErr w:type="spellStart"/>
      <w:r w:rsidRPr="00397268">
        <w:rPr>
          <w:color w:val="000000" w:themeColor="text1"/>
          <w:sz w:val="20"/>
          <w:szCs w:val="20"/>
        </w:rPr>
        <w:t>Winter</w:t>
      </w:r>
      <w:proofErr w:type="spellEnd"/>
      <w:r w:rsidRPr="00397268">
        <w:rPr>
          <w:color w:val="000000" w:themeColor="text1"/>
          <w:sz w:val="20"/>
          <w:szCs w:val="20"/>
        </w:rPr>
        <w:t xml:space="preserve"> 2016 Edition), Edward N. </w:t>
      </w:r>
      <w:proofErr w:type="spellStart"/>
      <w:r w:rsidRPr="00397268">
        <w:rPr>
          <w:color w:val="000000" w:themeColor="text1"/>
          <w:sz w:val="20"/>
          <w:szCs w:val="20"/>
        </w:rPr>
        <w:t>Zalta</w:t>
      </w:r>
      <w:proofErr w:type="spellEnd"/>
      <w:r w:rsidRPr="00397268">
        <w:rPr>
          <w:color w:val="000000" w:themeColor="text1"/>
          <w:sz w:val="20"/>
          <w:szCs w:val="20"/>
        </w:rPr>
        <w:t> (ed.), URL = &lt;https://plato.stanford.edu/archives/win2016/entries/compatibilism/&gt;.</w:t>
      </w:r>
      <w:r w:rsidR="00EE5C6D" w:rsidRPr="00397268">
        <w:rPr>
          <w:color w:val="000000" w:themeColor="text1"/>
          <w:sz w:val="20"/>
          <w:szCs w:val="20"/>
        </w:rPr>
        <w:t xml:space="preserve"> (</w:t>
      </w:r>
      <w:proofErr w:type="gramStart"/>
      <w:r w:rsidR="00EE5C6D" w:rsidRPr="00397268">
        <w:rPr>
          <w:color w:val="000000" w:themeColor="text1"/>
          <w:sz w:val="20"/>
          <w:szCs w:val="20"/>
          <w:lang w:val="en-GB"/>
        </w:rPr>
        <w:t>accessed</w:t>
      </w:r>
      <w:proofErr w:type="gramEnd"/>
      <w:r w:rsidR="00EE5C6D" w:rsidRPr="00397268">
        <w:rPr>
          <w:color w:val="000000" w:themeColor="text1"/>
          <w:sz w:val="20"/>
          <w:szCs w:val="20"/>
          <w:lang w:val="en-GB"/>
        </w:rPr>
        <w:t xml:space="preserve"> 8 July 2018)</w:t>
      </w:r>
    </w:p>
  </w:footnote>
  <w:footnote w:id="23">
    <w:p w:rsidR="009A5CBD" w:rsidRPr="00397268" w:rsidRDefault="009A5CBD" w:rsidP="009A5CBD">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Kane</w:t>
      </w:r>
      <w:proofErr w:type="spellEnd"/>
      <w:r w:rsidRPr="00397268">
        <w:rPr>
          <w:color w:val="000000" w:themeColor="text1"/>
        </w:rPr>
        <w:t xml:space="preserve">, </w:t>
      </w:r>
      <w:r w:rsidRPr="00397268">
        <w:rPr>
          <w:i/>
          <w:color w:val="000000" w:themeColor="text1"/>
        </w:rPr>
        <w:t xml:space="preserve">A </w:t>
      </w:r>
      <w:proofErr w:type="spellStart"/>
      <w:r w:rsidRPr="00397268">
        <w:rPr>
          <w:i/>
          <w:color w:val="000000" w:themeColor="text1"/>
        </w:rPr>
        <w:t>Contemporary</w:t>
      </w:r>
      <w:proofErr w:type="spellEnd"/>
      <w:r w:rsidRPr="00397268">
        <w:rPr>
          <w:i/>
          <w:color w:val="000000" w:themeColor="text1"/>
        </w:rPr>
        <w:t xml:space="preserve"> </w:t>
      </w:r>
      <w:proofErr w:type="spellStart"/>
      <w:r w:rsidRPr="00397268">
        <w:rPr>
          <w:i/>
          <w:color w:val="000000" w:themeColor="text1"/>
        </w:rPr>
        <w:t>Introduction</w:t>
      </w:r>
      <w:proofErr w:type="spellEnd"/>
      <w:r w:rsidRPr="00397268">
        <w:rPr>
          <w:i/>
          <w:color w:val="000000" w:themeColor="text1"/>
        </w:rPr>
        <w:t xml:space="preserve"> </w:t>
      </w:r>
      <w:proofErr w:type="spellStart"/>
      <w:r w:rsidRPr="00397268">
        <w:rPr>
          <w:i/>
          <w:color w:val="000000" w:themeColor="text1"/>
        </w:rPr>
        <w:t>to</w:t>
      </w:r>
      <w:proofErr w:type="spellEnd"/>
      <w:r w:rsidRPr="00397268">
        <w:rPr>
          <w:i/>
          <w:color w:val="000000" w:themeColor="text1"/>
        </w:rPr>
        <w:t xml:space="preserve"> </w:t>
      </w:r>
      <w:proofErr w:type="spellStart"/>
      <w:r w:rsidRPr="00397268">
        <w:rPr>
          <w:i/>
          <w:color w:val="000000" w:themeColor="text1"/>
        </w:rPr>
        <w:t>Free</w:t>
      </w:r>
      <w:proofErr w:type="spellEnd"/>
      <w:r w:rsidRPr="00397268">
        <w:rPr>
          <w:i/>
          <w:color w:val="000000" w:themeColor="text1"/>
        </w:rPr>
        <w:t xml:space="preserve"> </w:t>
      </w:r>
      <w:proofErr w:type="spellStart"/>
      <w:r w:rsidRPr="00397268">
        <w:rPr>
          <w:i/>
          <w:color w:val="000000" w:themeColor="text1"/>
        </w:rPr>
        <w:t>Will</w:t>
      </w:r>
      <w:proofErr w:type="spellEnd"/>
      <w:r w:rsidRPr="00397268">
        <w:rPr>
          <w:color w:val="000000" w:themeColor="text1"/>
        </w:rPr>
        <w:t>, p. 2-4, 12-22, 93, 163.</w:t>
      </w:r>
    </w:p>
  </w:footnote>
  <w:footnote w:id="24">
    <w:p w:rsidR="009A5CBD" w:rsidRPr="00397268" w:rsidRDefault="009A5CBD" w:rsidP="009A5CBD">
      <w:pPr>
        <w:pStyle w:val="FootnoteText"/>
        <w:rPr>
          <w:color w:val="000000" w:themeColor="text1"/>
        </w:rPr>
      </w:pPr>
      <w:r w:rsidRPr="00397268">
        <w:rPr>
          <w:rStyle w:val="FootnoteReference"/>
          <w:color w:val="000000" w:themeColor="text1"/>
        </w:rPr>
        <w:footnoteRef/>
      </w:r>
      <w:r w:rsidRPr="00397268">
        <w:rPr>
          <w:color w:val="000000" w:themeColor="text1"/>
        </w:rPr>
        <w:t xml:space="preserve"> Al-</w:t>
      </w:r>
      <w:proofErr w:type="spellStart"/>
      <w:r w:rsidRPr="00397268">
        <w:rPr>
          <w:color w:val="000000" w:themeColor="text1"/>
          <w:lang w:val="en-GB"/>
        </w:rPr>
        <w:t>Kindī</w:t>
      </w:r>
      <w:proofErr w:type="spellEnd"/>
      <w:r w:rsidRPr="00397268">
        <w:rPr>
          <w:color w:val="000000" w:themeColor="text1"/>
        </w:rPr>
        <w:t>, “</w:t>
      </w:r>
      <w:r w:rsidRPr="00397268">
        <w:rPr>
          <w:color w:val="000000" w:themeColor="text1"/>
          <w:lang w:val="en-GB"/>
        </w:rPr>
        <w:t>On the Proximate Efficient Cause of Generation and Corruption”</w:t>
      </w:r>
      <w:r w:rsidRPr="00397268">
        <w:rPr>
          <w:color w:val="000000" w:themeColor="text1"/>
        </w:rPr>
        <w:t>, p. 8, [224-225].</w:t>
      </w:r>
    </w:p>
  </w:footnote>
  <w:footnote w:id="25">
    <w:p w:rsidR="00D32AF0" w:rsidRPr="00397268" w:rsidRDefault="00D32AF0" w:rsidP="00D32AF0">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Kane</w:t>
      </w:r>
      <w:proofErr w:type="spellEnd"/>
      <w:r w:rsidRPr="00397268">
        <w:rPr>
          <w:color w:val="000000" w:themeColor="text1"/>
        </w:rPr>
        <w:t xml:space="preserve">, </w:t>
      </w:r>
      <w:r w:rsidRPr="00397268">
        <w:rPr>
          <w:i/>
          <w:color w:val="000000" w:themeColor="text1"/>
        </w:rPr>
        <w:t xml:space="preserve">A </w:t>
      </w:r>
      <w:proofErr w:type="spellStart"/>
      <w:r w:rsidRPr="00397268">
        <w:rPr>
          <w:i/>
          <w:color w:val="000000" w:themeColor="text1"/>
        </w:rPr>
        <w:t>Contemporary</w:t>
      </w:r>
      <w:proofErr w:type="spellEnd"/>
      <w:r w:rsidRPr="00397268">
        <w:rPr>
          <w:i/>
          <w:color w:val="000000" w:themeColor="text1"/>
        </w:rPr>
        <w:t xml:space="preserve"> </w:t>
      </w:r>
      <w:proofErr w:type="spellStart"/>
      <w:r w:rsidRPr="00397268">
        <w:rPr>
          <w:i/>
          <w:color w:val="000000" w:themeColor="text1"/>
        </w:rPr>
        <w:t>Introduction</w:t>
      </w:r>
      <w:proofErr w:type="spellEnd"/>
      <w:r w:rsidRPr="00397268">
        <w:rPr>
          <w:i/>
          <w:color w:val="000000" w:themeColor="text1"/>
        </w:rPr>
        <w:t xml:space="preserve"> </w:t>
      </w:r>
      <w:proofErr w:type="spellStart"/>
      <w:r w:rsidRPr="00397268">
        <w:rPr>
          <w:i/>
          <w:color w:val="000000" w:themeColor="text1"/>
        </w:rPr>
        <w:t>to</w:t>
      </w:r>
      <w:proofErr w:type="spellEnd"/>
      <w:r w:rsidRPr="00397268">
        <w:rPr>
          <w:i/>
          <w:color w:val="000000" w:themeColor="text1"/>
        </w:rPr>
        <w:t xml:space="preserve"> </w:t>
      </w:r>
      <w:proofErr w:type="spellStart"/>
      <w:r w:rsidRPr="00397268">
        <w:rPr>
          <w:i/>
          <w:color w:val="000000" w:themeColor="text1"/>
        </w:rPr>
        <w:t>Free</w:t>
      </w:r>
      <w:proofErr w:type="spellEnd"/>
      <w:r w:rsidRPr="00397268">
        <w:rPr>
          <w:i/>
          <w:color w:val="000000" w:themeColor="text1"/>
        </w:rPr>
        <w:t xml:space="preserve"> </w:t>
      </w:r>
      <w:proofErr w:type="spellStart"/>
      <w:r w:rsidRPr="00397268">
        <w:rPr>
          <w:i/>
          <w:color w:val="000000" w:themeColor="text1"/>
        </w:rPr>
        <w:t>Will</w:t>
      </w:r>
      <w:proofErr w:type="spellEnd"/>
      <w:r w:rsidRPr="00397268">
        <w:rPr>
          <w:color w:val="000000" w:themeColor="text1"/>
        </w:rPr>
        <w:t>, p. 93-101, 165-168.</w:t>
      </w:r>
    </w:p>
  </w:footnote>
  <w:footnote w:id="26">
    <w:p w:rsidR="008B118E" w:rsidRPr="00397268" w:rsidRDefault="008B118E" w:rsidP="008B118E">
      <w:pPr>
        <w:pStyle w:val="FootnoteText"/>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Kane</w:t>
      </w:r>
      <w:proofErr w:type="spellEnd"/>
      <w:r w:rsidRPr="00397268">
        <w:rPr>
          <w:color w:val="000000" w:themeColor="text1"/>
        </w:rPr>
        <w:t xml:space="preserve">, </w:t>
      </w:r>
      <w:r w:rsidRPr="00397268">
        <w:rPr>
          <w:i/>
          <w:color w:val="000000" w:themeColor="text1"/>
        </w:rPr>
        <w:t xml:space="preserve">A </w:t>
      </w:r>
      <w:proofErr w:type="spellStart"/>
      <w:r w:rsidRPr="00397268">
        <w:rPr>
          <w:i/>
          <w:color w:val="000000" w:themeColor="text1"/>
        </w:rPr>
        <w:t>Contemporary</w:t>
      </w:r>
      <w:proofErr w:type="spellEnd"/>
      <w:r w:rsidRPr="00397268">
        <w:rPr>
          <w:i/>
          <w:color w:val="000000" w:themeColor="text1"/>
        </w:rPr>
        <w:t xml:space="preserve"> </w:t>
      </w:r>
      <w:proofErr w:type="spellStart"/>
      <w:r w:rsidRPr="00397268">
        <w:rPr>
          <w:i/>
          <w:color w:val="000000" w:themeColor="text1"/>
        </w:rPr>
        <w:t>Introduction</w:t>
      </w:r>
      <w:proofErr w:type="spellEnd"/>
      <w:r w:rsidRPr="00397268">
        <w:rPr>
          <w:i/>
          <w:color w:val="000000" w:themeColor="text1"/>
        </w:rPr>
        <w:t xml:space="preserve"> </w:t>
      </w:r>
      <w:proofErr w:type="spellStart"/>
      <w:r w:rsidRPr="00397268">
        <w:rPr>
          <w:i/>
          <w:color w:val="000000" w:themeColor="text1"/>
        </w:rPr>
        <w:t>to</w:t>
      </w:r>
      <w:proofErr w:type="spellEnd"/>
      <w:r w:rsidRPr="00397268">
        <w:rPr>
          <w:i/>
          <w:color w:val="000000" w:themeColor="text1"/>
        </w:rPr>
        <w:t xml:space="preserve"> </w:t>
      </w:r>
      <w:proofErr w:type="spellStart"/>
      <w:r w:rsidRPr="00397268">
        <w:rPr>
          <w:i/>
          <w:color w:val="000000" w:themeColor="text1"/>
        </w:rPr>
        <w:t>Free</w:t>
      </w:r>
      <w:proofErr w:type="spellEnd"/>
      <w:r w:rsidRPr="00397268">
        <w:rPr>
          <w:i/>
          <w:color w:val="000000" w:themeColor="text1"/>
        </w:rPr>
        <w:t xml:space="preserve"> </w:t>
      </w:r>
      <w:proofErr w:type="spellStart"/>
      <w:r w:rsidRPr="00397268">
        <w:rPr>
          <w:i/>
          <w:color w:val="000000" w:themeColor="text1"/>
        </w:rPr>
        <w:t>Will</w:t>
      </w:r>
      <w:proofErr w:type="spellEnd"/>
      <w:r w:rsidRPr="00397268">
        <w:rPr>
          <w:color w:val="000000" w:themeColor="text1"/>
        </w:rPr>
        <w:t xml:space="preserve">, p. </w:t>
      </w:r>
      <w:r w:rsidR="00F60031" w:rsidRPr="00397268">
        <w:rPr>
          <w:color w:val="000000" w:themeColor="text1"/>
        </w:rPr>
        <w:t xml:space="preserve">101-106, </w:t>
      </w:r>
      <w:r w:rsidRPr="00397268">
        <w:rPr>
          <w:color w:val="000000" w:themeColor="text1"/>
        </w:rPr>
        <w:t>168</w:t>
      </w:r>
      <w:r w:rsidR="00F60031" w:rsidRPr="00397268">
        <w:rPr>
          <w:color w:val="000000" w:themeColor="text1"/>
        </w:rPr>
        <w:t>-171</w:t>
      </w:r>
      <w:r w:rsidRPr="00397268">
        <w:rPr>
          <w:color w:val="000000" w:themeColor="text1"/>
        </w:rPr>
        <w:t>.</w:t>
      </w:r>
    </w:p>
  </w:footnote>
  <w:footnote w:id="27">
    <w:p w:rsidR="0031468B" w:rsidRPr="00397268" w:rsidRDefault="0031468B" w:rsidP="0031468B">
      <w:pPr>
        <w:pStyle w:val="NormalWeb"/>
        <w:spacing w:before="0" w:beforeAutospacing="0" w:after="0" w:afterAutospacing="0"/>
        <w:rPr>
          <w:color w:val="000000" w:themeColor="text1"/>
          <w:sz w:val="20"/>
          <w:szCs w:val="20"/>
          <w:lang w:val="en-GB"/>
        </w:rPr>
      </w:pPr>
      <w:r w:rsidRPr="00397268">
        <w:rPr>
          <w:rStyle w:val="FootnoteReference"/>
          <w:color w:val="000000" w:themeColor="text1"/>
          <w:sz w:val="20"/>
          <w:szCs w:val="20"/>
        </w:rPr>
        <w:footnoteRef/>
      </w:r>
      <w:r w:rsidRPr="00397268">
        <w:rPr>
          <w:color w:val="000000" w:themeColor="text1"/>
          <w:sz w:val="20"/>
          <w:szCs w:val="20"/>
        </w:rPr>
        <w:t xml:space="preserve"> </w:t>
      </w:r>
      <w:proofErr w:type="spellStart"/>
      <w:r w:rsidRPr="00397268">
        <w:rPr>
          <w:color w:val="000000" w:themeColor="text1"/>
          <w:sz w:val="20"/>
          <w:szCs w:val="20"/>
        </w:rPr>
        <w:t>Majid</w:t>
      </w:r>
      <w:proofErr w:type="spellEnd"/>
      <w:r w:rsidRPr="00397268">
        <w:rPr>
          <w:color w:val="000000" w:themeColor="text1"/>
          <w:sz w:val="20"/>
          <w:szCs w:val="20"/>
        </w:rPr>
        <w:t xml:space="preserve"> </w:t>
      </w:r>
      <w:proofErr w:type="spellStart"/>
      <w:r w:rsidRPr="00397268">
        <w:rPr>
          <w:color w:val="000000" w:themeColor="text1"/>
          <w:sz w:val="20"/>
          <w:szCs w:val="20"/>
        </w:rPr>
        <w:t>Fakhry</w:t>
      </w:r>
      <w:proofErr w:type="spellEnd"/>
      <w:r w:rsidRPr="00397268">
        <w:rPr>
          <w:color w:val="000000" w:themeColor="text1"/>
          <w:sz w:val="20"/>
          <w:szCs w:val="20"/>
        </w:rPr>
        <w:t xml:space="preserve">, </w:t>
      </w:r>
      <w:proofErr w:type="spellStart"/>
      <w:r w:rsidRPr="00397268">
        <w:rPr>
          <w:i/>
          <w:color w:val="000000" w:themeColor="text1"/>
          <w:sz w:val="20"/>
          <w:szCs w:val="20"/>
        </w:rPr>
        <w:t>Ethical</w:t>
      </w:r>
      <w:proofErr w:type="spellEnd"/>
      <w:r w:rsidRPr="00397268">
        <w:rPr>
          <w:i/>
          <w:color w:val="000000" w:themeColor="text1"/>
          <w:sz w:val="20"/>
          <w:szCs w:val="20"/>
        </w:rPr>
        <w:t xml:space="preserve"> </w:t>
      </w:r>
      <w:proofErr w:type="spellStart"/>
      <w:r w:rsidRPr="00397268">
        <w:rPr>
          <w:i/>
          <w:color w:val="000000" w:themeColor="text1"/>
          <w:sz w:val="20"/>
          <w:szCs w:val="20"/>
        </w:rPr>
        <w:t>Theories</w:t>
      </w:r>
      <w:proofErr w:type="spellEnd"/>
      <w:r w:rsidRPr="00397268">
        <w:rPr>
          <w:i/>
          <w:color w:val="000000" w:themeColor="text1"/>
          <w:sz w:val="20"/>
          <w:szCs w:val="20"/>
        </w:rPr>
        <w:t xml:space="preserve"> in </w:t>
      </w:r>
      <w:proofErr w:type="spellStart"/>
      <w:r w:rsidRPr="00397268">
        <w:rPr>
          <w:i/>
          <w:color w:val="000000" w:themeColor="text1"/>
          <w:sz w:val="20"/>
          <w:szCs w:val="20"/>
        </w:rPr>
        <w:t>Islam</w:t>
      </w:r>
      <w:proofErr w:type="spellEnd"/>
      <w:r w:rsidRPr="00397268">
        <w:rPr>
          <w:i/>
          <w:color w:val="000000" w:themeColor="text1"/>
          <w:sz w:val="20"/>
          <w:szCs w:val="20"/>
        </w:rPr>
        <w:t xml:space="preserve"> (</w:t>
      </w:r>
      <w:proofErr w:type="spellStart"/>
      <w:r w:rsidRPr="00397268">
        <w:rPr>
          <w:i/>
          <w:color w:val="000000" w:themeColor="text1"/>
          <w:sz w:val="20"/>
          <w:szCs w:val="20"/>
        </w:rPr>
        <w:t>Leiden</w:t>
      </w:r>
      <w:proofErr w:type="spellEnd"/>
      <w:r w:rsidRPr="00397268">
        <w:rPr>
          <w:i/>
          <w:color w:val="000000" w:themeColor="text1"/>
          <w:sz w:val="20"/>
          <w:szCs w:val="20"/>
        </w:rPr>
        <w:t xml:space="preserve">: E. J. </w:t>
      </w:r>
      <w:proofErr w:type="spellStart"/>
      <w:r w:rsidRPr="00397268">
        <w:rPr>
          <w:i/>
          <w:color w:val="000000" w:themeColor="text1"/>
          <w:sz w:val="20"/>
          <w:szCs w:val="20"/>
        </w:rPr>
        <w:t>Brill</w:t>
      </w:r>
      <w:proofErr w:type="spellEnd"/>
      <w:r w:rsidRPr="00397268">
        <w:rPr>
          <w:i/>
          <w:color w:val="000000" w:themeColor="text1"/>
          <w:sz w:val="20"/>
          <w:szCs w:val="20"/>
        </w:rPr>
        <w:t xml:space="preserve">, 1991), 67. </w:t>
      </w:r>
      <w:proofErr w:type="spellStart"/>
      <w:r w:rsidRPr="00397268">
        <w:rPr>
          <w:i/>
          <w:color w:val="000000" w:themeColor="text1"/>
          <w:sz w:val="20"/>
          <w:szCs w:val="20"/>
        </w:rPr>
        <w:t>cited</w:t>
      </w:r>
      <w:proofErr w:type="spellEnd"/>
      <w:r w:rsidRPr="00397268">
        <w:rPr>
          <w:i/>
          <w:color w:val="000000" w:themeColor="text1"/>
          <w:sz w:val="20"/>
          <w:szCs w:val="20"/>
        </w:rPr>
        <w:t xml:space="preserve"> in </w:t>
      </w:r>
      <w:r w:rsidRPr="00397268">
        <w:rPr>
          <w:color w:val="000000" w:themeColor="text1"/>
          <w:sz w:val="20"/>
          <w:szCs w:val="20"/>
          <w:lang w:val="en-GB"/>
        </w:rPr>
        <w:t xml:space="preserve">Therese-Anne </w:t>
      </w:r>
      <w:proofErr w:type="spellStart"/>
      <w:r w:rsidRPr="00397268">
        <w:rPr>
          <w:color w:val="000000" w:themeColor="text1"/>
          <w:sz w:val="20"/>
          <w:szCs w:val="20"/>
          <w:lang w:val="en-GB"/>
        </w:rPr>
        <w:t>Druart</w:t>
      </w:r>
      <w:proofErr w:type="spellEnd"/>
      <w:r w:rsidRPr="00397268">
        <w:rPr>
          <w:color w:val="000000" w:themeColor="text1"/>
          <w:sz w:val="20"/>
          <w:szCs w:val="20"/>
          <w:lang w:val="en-GB"/>
        </w:rPr>
        <w:t>, ‘Al-</w:t>
      </w:r>
      <w:proofErr w:type="spellStart"/>
      <w:r w:rsidRPr="00397268">
        <w:rPr>
          <w:color w:val="000000" w:themeColor="text1"/>
          <w:sz w:val="20"/>
          <w:szCs w:val="20"/>
          <w:lang w:val="en-GB"/>
        </w:rPr>
        <w:t>Kindī’s</w:t>
      </w:r>
      <w:proofErr w:type="spellEnd"/>
      <w:r w:rsidRPr="00397268">
        <w:rPr>
          <w:color w:val="000000" w:themeColor="text1"/>
          <w:sz w:val="20"/>
          <w:szCs w:val="20"/>
          <w:lang w:val="en-GB"/>
        </w:rPr>
        <w:t xml:space="preserve"> Ethics’, </w:t>
      </w:r>
      <w:r w:rsidRPr="00397268">
        <w:rPr>
          <w:i/>
          <w:color w:val="000000" w:themeColor="text1"/>
          <w:sz w:val="20"/>
          <w:szCs w:val="20"/>
          <w:lang w:val="en-GB"/>
        </w:rPr>
        <w:t>The Review of Metaphysics,</w:t>
      </w:r>
      <w:r w:rsidRPr="00397268">
        <w:rPr>
          <w:color w:val="000000" w:themeColor="text1"/>
          <w:sz w:val="20"/>
          <w:szCs w:val="20"/>
          <w:lang w:val="en-GB"/>
        </w:rPr>
        <w:t xml:space="preserve"> Vo</w:t>
      </w:r>
      <w:r w:rsidRPr="00397268">
        <w:rPr>
          <w:color w:val="000000" w:themeColor="text1"/>
          <w:sz w:val="20"/>
          <w:szCs w:val="20"/>
          <w:lang w:val="en-GB"/>
        </w:rPr>
        <w:t>l. 47, No. 2 (</w:t>
      </w:r>
      <w:proofErr w:type="gramStart"/>
      <w:r w:rsidRPr="00397268">
        <w:rPr>
          <w:color w:val="000000" w:themeColor="text1"/>
          <w:sz w:val="20"/>
          <w:szCs w:val="20"/>
          <w:lang w:val="en-GB"/>
        </w:rPr>
        <w:t>Dec.,</w:t>
      </w:r>
      <w:proofErr w:type="gramEnd"/>
      <w:r w:rsidRPr="00397268">
        <w:rPr>
          <w:color w:val="000000" w:themeColor="text1"/>
          <w:sz w:val="20"/>
          <w:szCs w:val="20"/>
          <w:lang w:val="en-GB"/>
        </w:rPr>
        <w:t xml:space="preserve"> 1993), p.335</w:t>
      </w:r>
      <w:r w:rsidRPr="00397268">
        <w:rPr>
          <w:color w:val="000000" w:themeColor="text1"/>
          <w:sz w:val="20"/>
          <w:szCs w:val="20"/>
          <w:lang w:val="en-GB"/>
        </w:rPr>
        <w:t>.</w:t>
      </w:r>
    </w:p>
  </w:footnote>
  <w:footnote w:id="28">
    <w:p w:rsidR="00F37FA3" w:rsidRDefault="00F37FA3">
      <w:pPr>
        <w:pStyle w:val="FootnoteText"/>
      </w:pPr>
      <w:r w:rsidRPr="00397268">
        <w:rPr>
          <w:rStyle w:val="FootnoteReference"/>
        </w:rPr>
        <w:footnoteRef/>
      </w:r>
      <w:r w:rsidRPr="00397268">
        <w:t xml:space="preserve"> </w:t>
      </w:r>
      <w:r w:rsidRPr="00397268">
        <w:rPr>
          <w:color w:val="000000" w:themeColor="text1"/>
        </w:rPr>
        <w:t>Al-</w:t>
      </w:r>
      <w:proofErr w:type="spellStart"/>
      <w:r w:rsidRPr="00397268">
        <w:rPr>
          <w:color w:val="000000" w:themeColor="text1"/>
          <w:lang w:val="en-GB"/>
        </w:rPr>
        <w:t>Kindī</w:t>
      </w:r>
      <w:proofErr w:type="spellEnd"/>
      <w:r w:rsidRPr="00397268">
        <w:rPr>
          <w:color w:val="000000" w:themeColor="text1"/>
        </w:rPr>
        <w:t>, “</w:t>
      </w:r>
      <w:r w:rsidRPr="00397268">
        <w:rPr>
          <w:color w:val="000000" w:themeColor="text1"/>
          <w:lang w:val="en-GB"/>
        </w:rPr>
        <w:t>On the Means of Dispelling Sorrows”</w:t>
      </w:r>
      <w:r w:rsidRPr="00397268">
        <w:rPr>
          <w:color w:val="000000" w:themeColor="text1"/>
        </w:rPr>
        <w:t xml:space="preserve"> in </w:t>
      </w:r>
      <w:proofErr w:type="spellStart"/>
      <w:r w:rsidRPr="00397268">
        <w:rPr>
          <w:i/>
          <w:color w:val="000000" w:themeColor="text1"/>
        </w:rPr>
        <w:t>Classical</w:t>
      </w:r>
      <w:proofErr w:type="spellEnd"/>
      <w:r w:rsidRPr="00397268">
        <w:rPr>
          <w:i/>
          <w:color w:val="000000" w:themeColor="text1"/>
        </w:rPr>
        <w:t xml:space="preserve"> </w:t>
      </w:r>
      <w:proofErr w:type="spellStart"/>
      <w:r w:rsidRPr="00397268">
        <w:rPr>
          <w:i/>
          <w:color w:val="000000" w:themeColor="text1"/>
        </w:rPr>
        <w:t>Arabic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i/>
          <w:color w:val="000000" w:themeColor="text1"/>
        </w:rPr>
        <w:t xml:space="preserve">, an </w:t>
      </w:r>
      <w:proofErr w:type="spellStart"/>
      <w:r w:rsidRPr="00397268">
        <w:rPr>
          <w:i/>
          <w:color w:val="000000" w:themeColor="text1"/>
        </w:rPr>
        <w:t>Anthology</w:t>
      </w:r>
      <w:proofErr w:type="spellEnd"/>
      <w:r w:rsidRPr="00397268">
        <w:rPr>
          <w:i/>
          <w:color w:val="000000" w:themeColor="text1"/>
        </w:rPr>
        <w:t xml:space="preserve"> of </w:t>
      </w:r>
      <w:proofErr w:type="spellStart"/>
      <w:r w:rsidRPr="00397268">
        <w:rPr>
          <w:i/>
          <w:color w:val="000000" w:themeColor="text1"/>
        </w:rPr>
        <w:t>Sources</w:t>
      </w:r>
      <w:proofErr w:type="spellEnd"/>
      <w:r w:rsidRPr="00397268">
        <w:rPr>
          <w:color w:val="000000" w:themeColor="text1"/>
        </w:rPr>
        <w:t xml:space="preserve">, ed. </w:t>
      </w:r>
      <w:proofErr w:type="spellStart"/>
      <w:r w:rsidRPr="00397268">
        <w:rPr>
          <w:color w:val="000000" w:themeColor="text1"/>
        </w:rPr>
        <w:t>Jon</w:t>
      </w:r>
      <w:proofErr w:type="spellEnd"/>
      <w:r w:rsidRPr="00397268">
        <w:rPr>
          <w:color w:val="000000" w:themeColor="text1"/>
        </w:rPr>
        <w:t xml:space="preserve"> </w:t>
      </w:r>
      <w:proofErr w:type="spellStart"/>
      <w:r w:rsidRPr="00397268">
        <w:rPr>
          <w:color w:val="000000" w:themeColor="text1"/>
        </w:rPr>
        <w:t>McGinnis</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David C. </w:t>
      </w:r>
      <w:proofErr w:type="spellStart"/>
      <w:r w:rsidRPr="00397268">
        <w:rPr>
          <w:color w:val="000000" w:themeColor="text1"/>
        </w:rPr>
        <w:t>Reisman</w:t>
      </w:r>
      <w:proofErr w:type="spellEnd"/>
      <w:r w:rsidRPr="00397268">
        <w:rPr>
          <w:color w:val="000000" w:themeColor="text1"/>
        </w:rPr>
        <w:t>, (</w:t>
      </w:r>
      <w:proofErr w:type="spellStart"/>
      <w:r w:rsidRPr="00397268">
        <w:rPr>
          <w:color w:val="000000" w:themeColor="text1"/>
        </w:rPr>
        <w:t>Indianapolis</w:t>
      </w:r>
      <w:proofErr w:type="spellEnd"/>
      <w:r w:rsidRPr="00397268">
        <w:rPr>
          <w:color w:val="000000" w:themeColor="text1"/>
        </w:rPr>
        <w:t xml:space="preserve">/Cambridge: </w:t>
      </w:r>
      <w:proofErr w:type="spellStart"/>
      <w:r w:rsidRPr="00397268">
        <w:rPr>
          <w:color w:val="000000" w:themeColor="text1"/>
        </w:rPr>
        <w:t>Hackett</w:t>
      </w:r>
      <w:proofErr w:type="spellEnd"/>
      <w:r w:rsidRPr="00397268">
        <w:rPr>
          <w:color w:val="000000" w:themeColor="text1"/>
        </w:rPr>
        <w:t xml:space="preserve"> Publishing </w:t>
      </w:r>
      <w:proofErr w:type="spellStart"/>
      <w:r w:rsidRPr="00397268">
        <w:rPr>
          <w:color w:val="000000" w:themeColor="text1"/>
        </w:rPr>
        <w:t>Company</w:t>
      </w:r>
      <w:proofErr w:type="spellEnd"/>
      <w:r w:rsidRPr="00397268">
        <w:rPr>
          <w:color w:val="000000" w:themeColor="text1"/>
        </w:rPr>
        <w:t xml:space="preserve">, </w:t>
      </w:r>
      <w:proofErr w:type="spellStart"/>
      <w:r w:rsidRPr="00397268">
        <w:rPr>
          <w:color w:val="000000" w:themeColor="text1"/>
        </w:rPr>
        <w:t>Inc</w:t>
      </w:r>
      <w:proofErr w:type="spellEnd"/>
      <w:r w:rsidRPr="00397268">
        <w:rPr>
          <w:color w:val="000000" w:themeColor="text1"/>
        </w:rPr>
        <w:t xml:space="preserve">., 2007), p. </w:t>
      </w:r>
      <w:r w:rsidRPr="00397268">
        <w:rPr>
          <w:color w:val="000000" w:themeColor="text1"/>
        </w:rPr>
        <w:t>28, 31</w:t>
      </w:r>
      <w:r w:rsidRPr="00397268">
        <w:rPr>
          <w:color w:val="000000" w:themeColor="text1"/>
        </w:rPr>
        <w:t>, [</w:t>
      </w:r>
      <w:r w:rsidRPr="00397268">
        <w:rPr>
          <w:color w:val="000000" w:themeColor="text1"/>
        </w:rPr>
        <w:t>37, 41</w:t>
      </w:r>
      <w:r w:rsidRPr="00397268">
        <w:rPr>
          <w:color w:val="000000" w:themeColor="text1"/>
        </w:rPr>
        <w:t>].</w:t>
      </w:r>
    </w:p>
  </w:footnote>
  <w:footnote w:id="29">
    <w:p w:rsidR="0031468B" w:rsidRPr="00397268" w:rsidRDefault="0031468B">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color w:val="000000" w:themeColor="text1"/>
        </w:rPr>
        <w:t>Al-</w:t>
      </w:r>
      <w:proofErr w:type="spellStart"/>
      <w:r w:rsidRPr="00397268">
        <w:rPr>
          <w:color w:val="000000" w:themeColor="text1"/>
          <w:lang w:val="en-GB"/>
        </w:rPr>
        <w:t>Kindī</w:t>
      </w:r>
      <w:proofErr w:type="spellEnd"/>
      <w:r w:rsidRPr="00397268">
        <w:rPr>
          <w:color w:val="000000" w:themeColor="text1"/>
        </w:rPr>
        <w:t>, “</w:t>
      </w:r>
      <w:r w:rsidRPr="00397268">
        <w:rPr>
          <w:color w:val="000000" w:themeColor="text1"/>
          <w:lang w:val="en-GB"/>
        </w:rPr>
        <w:t xml:space="preserve">On the </w:t>
      </w:r>
      <w:r w:rsidRPr="00397268">
        <w:rPr>
          <w:color w:val="000000" w:themeColor="text1"/>
          <w:lang w:val="en-GB"/>
        </w:rPr>
        <w:t>One True and Complete Agent and the Incomplete Metaphorical “Agent</w:t>
      </w:r>
      <w:proofErr w:type="gramStart"/>
      <w:r w:rsidRPr="00397268">
        <w:rPr>
          <w:color w:val="000000" w:themeColor="text1"/>
          <w:lang w:val="en-GB"/>
        </w:rPr>
        <w:t xml:space="preserve">” </w:t>
      </w:r>
      <w:r w:rsidRPr="00397268">
        <w:rPr>
          <w:color w:val="000000" w:themeColor="text1"/>
          <w:lang w:val="en-GB"/>
        </w:rPr>
        <w:t>”</w:t>
      </w:r>
      <w:proofErr w:type="gramEnd"/>
      <w:r w:rsidRPr="00397268">
        <w:rPr>
          <w:color w:val="000000" w:themeColor="text1"/>
        </w:rPr>
        <w:t xml:space="preserve"> in </w:t>
      </w:r>
      <w:proofErr w:type="spellStart"/>
      <w:r w:rsidRPr="00397268">
        <w:rPr>
          <w:i/>
          <w:color w:val="000000" w:themeColor="text1"/>
        </w:rPr>
        <w:t>Classical</w:t>
      </w:r>
      <w:proofErr w:type="spellEnd"/>
      <w:r w:rsidRPr="00397268">
        <w:rPr>
          <w:i/>
          <w:color w:val="000000" w:themeColor="text1"/>
        </w:rPr>
        <w:t xml:space="preserve"> </w:t>
      </w:r>
      <w:proofErr w:type="spellStart"/>
      <w:r w:rsidRPr="00397268">
        <w:rPr>
          <w:i/>
          <w:color w:val="000000" w:themeColor="text1"/>
        </w:rPr>
        <w:t>Arabic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i/>
          <w:color w:val="000000" w:themeColor="text1"/>
        </w:rPr>
        <w:t xml:space="preserve">, an </w:t>
      </w:r>
      <w:proofErr w:type="spellStart"/>
      <w:r w:rsidRPr="00397268">
        <w:rPr>
          <w:i/>
          <w:color w:val="000000" w:themeColor="text1"/>
        </w:rPr>
        <w:t>Anthology</w:t>
      </w:r>
      <w:proofErr w:type="spellEnd"/>
      <w:r w:rsidRPr="00397268">
        <w:rPr>
          <w:i/>
          <w:color w:val="000000" w:themeColor="text1"/>
        </w:rPr>
        <w:t xml:space="preserve"> of </w:t>
      </w:r>
      <w:proofErr w:type="spellStart"/>
      <w:r w:rsidRPr="00397268">
        <w:rPr>
          <w:i/>
          <w:color w:val="000000" w:themeColor="text1"/>
        </w:rPr>
        <w:t>Sources</w:t>
      </w:r>
      <w:proofErr w:type="spellEnd"/>
      <w:r w:rsidRPr="00397268">
        <w:rPr>
          <w:color w:val="000000" w:themeColor="text1"/>
        </w:rPr>
        <w:t xml:space="preserve">, ed. </w:t>
      </w:r>
      <w:proofErr w:type="spellStart"/>
      <w:r w:rsidRPr="00397268">
        <w:rPr>
          <w:color w:val="000000" w:themeColor="text1"/>
        </w:rPr>
        <w:t>Jon</w:t>
      </w:r>
      <w:proofErr w:type="spellEnd"/>
      <w:r w:rsidRPr="00397268">
        <w:rPr>
          <w:color w:val="000000" w:themeColor="text1"/>
        </w:rPr>
        <w:t xml:space="preserve"> </w:t>
      </w:r>
      <w:proofErr w:type="spellStart"/>
      <w:r w:rsidRPr="00397268">
        <w:rPr>
          <w:color w:val="000000" w:themeColor="text1"/>
        </w:rPr>
        <w:t>McGinnis</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David C. </w:t>
      </w:r>
      <w:proofErr w:type="spellStart"/>
      <w:r w:rsidRPr="00397268">
        <w:rPr>
          <w:color w:val="000000" w:themeColor="text1"/>
        </w:rPr>
        <w:t>Reisman</w:t>
      </w:r>
      <w:proofErr w:type="spellEnd"/>
      <w:r w:rsidRPr="00397268">
        <w:rPr>
          <w:color w:val="000000" w:themeColor="text1"/>
        </w:rPr>
        <w:t>, (</w:t>
      </w:r>
      <w:proofErr w:type="spellStart"/>
      <w:r w:rsidRPr="00397268">
        <w:rPr>
          <w:color w:val="000000" w:themeColor="text1"/>
        </w:rPr>
        <w:t>Indianapolis</w:t>
      </w:r>
      <w:proofErr w:type="spellEnd"/>
      <w:r w:rsidRPr="00397268">
        <w:rPr>
          <w:color w:val="000000" w:themeColor="text1"/>
        </w:rPr>
        <w:t xml:space="preserve">/Cambridge: </w:t>
      </w:r>
      <w:proofErr w:type="spellStart"/>
      <w:r w:rsidRPr="00397268">
        <w:rPr>
          <w:color w:val="000000" w:themeColor="text1"/>
        </w:rPr>
        <w:t>Hackett</w:t>
      </w:r>
      <w:proofErr w:type="spellEnd"/>
      <w:r w:rsidRPr="00397268">
        <w:rPr>
          <w:color w:val="000000" w:themeColor="text1"/>
        </w:rPr>
        <w:t xml:space="preserve"> Publishing </w:t>
      </w:r>
      <w:proofErr w:type="spellStart"/>
      <w:r w:rsidRPr="00397268">
        <w:rPr>
          <w:color w:val="000000" w:themeColor="text1"/>
        </w:rPr>
        <w:t>Company</w:t>
      </w:r>
      <w:proofErr w:type="spellEnd"/>
      <w:r w:rsidRPr="00397268">
        <w:rPr>
          <w:color w:val="000000" w:themeColor="text1"/>
        </w:rPr>
        <w:t xml:space="preserve">, </w:t>
      </w:r>
      <w:proofErr w:type="spellStart"/>
      <w:r w:rsidRPr="00397268">
        <w:rPr>
          <w:color w:val="000000" w:themeColor="text1"/>
        </w:rPr>
        <w:t>Inc</w:t>
      </w:r>
      <w:proofErr w:type="spellEnd"/>
      <w:r w:rsidRPr="00397268">
        <w:rPr>
          <w:color w:val="000000" w:themeColor="text1"/>
        </w:rPr>
        <w:t xml:space="preserve">., 2007), p. </w:t>
      </w:r>
      <w:r w:rsidRPr="00397268">
        <w:rPr>
          <w:color w:val="000000" w:themeColor="text1"/>
        </w:rPr>
        <w:t>22-23</w:t>
      </w:r>
      <w:r w:rsidRPr="00397268">
        <w:rPr>
          <w:color w:val="000000" w:themeColor="text1"/>
        </w:rPr>
        <w:t>, [</w:t>
      </w:r>
      <w:r w:rsidRPr="00397268">
        <w:rPr>
          <w:color w:val="000000" w:themeColor="text1"/>
        </w:rPr>
        <w:t>169-171</w:t>
      </w:r>
      <w:r w:rsidRPr="00397268">
        <w:rPr>
          <w:color w:val="000000" w:themeColor="text1"/>
        </w:rPr>
        <w:t>].</w:t>
      </w:r>
    </w:p>
  </w:footnote>
  <w:footnote w:id="30">
    <w:p w:rsidR="0031468B" w:rsidRPr="00397268" w:rsidRDefault="0031468B">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r w:rsidRPr="00397268">
        <w:rPr>
          <w:color w:val="000000" w:themeColor="text1"/>
        </w:rPr>
        <w:t>Al-</w:t>
      </w:r>
      <w:proofErr w:type="spellStart"/>
      <w:r w:rsidRPr="00397268">
        <w:rPr>
          <w:color w:val="000000" w:themeColor="text1"/>
          <w:lang w:val="en-GB"/>
        </w:rPr>
        <w:t>Kindī</w:t>
      </w:r>
      <w:proofErr w:type="spellEnd"/>
      <w:r w:rsidRPr="00397268">
        <w:rPr>
          <w:color w:val="000000" w:themeColor="text1"/>
        </w:rPr>
        <w:t xml:space="preserve">, </w:t>
      </w:r>
      <w:r w:rsidRPr="00397268">
        <w:rPr>
          <w:i/>
          <w:color w:val="000000" w:themeColor="text1"/>
        </w:rPr>
        <w:t xml:space="preserve">On </w:t>
      </w:r>
      <w:proofErr w:type="spellStart"/>
      <w:r w:rsidRPr="00397268">
        <w:rPr>
          <w:i/>
          <w:color w:val="000000" w:themeColor="text1"/>
        </w:rPr>
        <w:t>the</w:t>
      </w:r>
      <w:proofErr w:type="spellEnd"/>
      <w:r w:rsidRPr="00397268">
        <w:rPr>
          <w:i/>
          <w:color w:val="000000" w:themeColor="text1"/>
        </w:rPr>
        <w:t xml:space="preserve"> </w:t>
      </w:r>
      <w:proofErr w:type="spellStart"/>
      <w:r w:rsidRPr="00397268">
        <w:rPr>
          <w:i/>
          <w:color w:val="000000" w:themeColor="text1"/>
        </w:rPr>
        <w:t>Stellar</w:t>
      </w:r>
      <w:proofErr w:type="spellEnd"/>
      <w:r w:rsidRPr="00397268">
        <w:rPr>
          <w:i/>
          <w:color w:val="000000" w:themeColor="text1"/>
        </w:rPr>
        <w:t xml:space="preserve"> </w:t>
      </w:r>
      <w:proofErr w:type="spellStart"/>
      <w:r w:rsidRPr="00397268">
        <w:rPr>
          <w:i/>
          <w:color w:val="000000" w:themeColor="text1"/>
        </w:rPr>
        <w:t>Rays</w:t>
      </w:r>
      <w:proofErr w:type="spellEnd"/>
      <w:r w:rsidRPr="00397268">
        <w:rPr>
          <w:i/>
          <w:color w:val="000000" w:themeColor="text1"/>
        </w:rPr>
        <w:t>,</w:t>
      </w:r>
      <w:r w:rsidRPr="00397268">
        <w:rPr>
          <w:color w:val="000000" w:themeColor="text1"/>
        </w:rPr>
        <w:t xml:space="preserve"> trans. Robert </w:t>
      </w:r>
      <w:proofErr w:type="spellStart"/>
      <w:r w:rsidRPr="00397268">
        <w:rPr>
          <w:color w:val="000000" w:themeColor="text1"/>
        </w:rPr>
        <w:t>Zoller</w:t>
      </w:r>
      <w:proofErr w:type="spellEnd"/>
      <w:r w:rsidRPr="00397268">
        <w:rPr>
          <w:color w:val="000000" w:themeColor="text1"/>
        </w:rPr>
        <w:t xml:space="preserve">, ed. Robert </w:t>
      </w:r>
      <w:proofErr w:type="spellStart"/>
      <w:r w:rsidRPr="00397268">
        <w:rPr>
          <w:color w:val="000000" w:themeColor="text1"/>
        </w:rPr>
        <w:t>Hand</w:t>
      </w:r>
      <w:proofErr w:type="spellEnd"/>
      <w:r w:rsidRPr="00397268">
        <w:rPr>
          <w:color w:val="000000" w:themeColor="text1"/>
        </w:rPr>
        <w:t xml:space="preserve"> (Berkeley: </w:t>
      </w:r>
      <w:proofErr w:type="spellStart"/>
      <w:r w:rsidRPr="00397268">
        <w:rPr>
          <w:color w:val="000000" w:themeColor="text1"/>
        </w:rPr>
        <w:t>The</w:t>
      </w:r>
      <w:proofErr w:type="spellEnd"/>
      <w:r w:rsidRPr="00397268">
        <w:rPr>
          <w:color w:val="000000" w:themeColor="text1"/>
        </w:rPr>
        <w:t xml:space="preserve"> Golden </w:t>
      </w:r>
      <w:proofErr w:type="spellStart"/>
      <w:r w:rsidRPr="00397268">
        <w:rPr>
          <w:color w:val="000000" w:themeColor="text1"/>
        </w:rPr>
        <w:t>Hind</w:t>
      </w:r>
      <w:proofErr w:type="spellEnd"/>
      <w:r w:rsidRPr="00397268">
        <w:rPr>
          <w:color w:val="000000" w:themeColor="text1"/>
        </w:rPr>
        <w:t xml:space="preserve"> </w:t>
      </w:r>
      <w:proofErr w:type="spellStart"/>
      <w:r w:rsidRPr="00397268">
        <w:rPr>
          <w:color w:val="000000" w:themeColor="text1"/>
        </w:rPr>
        <w:t>Press</w:t>
      </w:r>
      <w:proofErr w:type="spellEnd"/>
      <w:r w:rsidRPr="00397268">
        <w:rPr>
          <w:color w:val="000000" w:themeColor="text1"/>
        </w:rPr>
        <w:t xml:space="preserve">, 1993), </w:t>
      </w:r>
      <w:r w:rsidRPr="00397268">
        <w:rPr>
          <w:color w:val="000000" w:themeColor="text1"/>
        </w:rPr>
        <w:t>p. 20.</w:t>
      </w:r>
    </w:p>
  </w:footnote>
  <w:footnote w:id="31">
    <w:p w:rsidR="00D32349" w:rsidRPr="00D32349" w:rsidRDefault="00D32349">
      <w:pPr>
        <w:pStyle w:val="FootnoteText"/>
        <w:rPr>
          <w:i/>
        </w:rPr>
      </w:pPr>
      <w:r>
        <w:rPr>
          <w:rStyle w:val="FootnoteReference"/>
        </w:rPr>
        <w:footnoteRef/>
      </w:r>
      <w:r>
        <w:t xml:space="preserve"> Derk </w:t>
      </w:r>
      <w:proofErr w:type="spellStart"/>
      <w:r>
        <w:t>Pereboom</w:t>
      </w:r>
      <w:proofErr w:type="spellEnd"/>
      <w:r>
        <w:t xml:space="preserve">, </w:t>
      </w:r>
      <w:proofErr w:type="spellStart"/>
      <w:r>
        <w:t>introduction</w:t>
      </w:r>
      <w:proofErr w:type="spellEnd"/>
      <w:r>
        <w:t xml:space="preserve"> </w:t>
      </w:r>
      <w:proofErr w:type="spellStart"/>
      <w:r>
        <w:t>to</w:t>
      </w:r>
      <w:proofErr w:type="spellEnd"/>
      <w:r>
        <w:t xml:space="preserve">, </w:t>
      </w:r>
      <w:proofErr w:type="spellStart"/>
      <w:r>
        <w:t>Immanuel</w:t>
      </w:r>
      <w:proofErr w:type="spellEnd"/>
      <w:r>
        <w:t xml:space="preserve"> Kant, “</w:t>
      </w:r>
      <w:proofErr w:type="spellStart"/>
      <w:r>
        <w:t>from</w:t>
      </w:r>
      <w:proofErr w:type="spellEnd"/>
      <w:r>
        <w:t xml:space="preserve"> </w:t>
      </w:r>
      <w:proofErr w:type="spellStart"/>
      <w:r>
        <w:t>the</w:t>
      </w:r>
      <w:proofErr w:type="spellEnd"/>
      <w:r>
        <w:t xml:space="preserve"> </w:t>
      </w:r>
      <w:proofErr w:type="spellStart"/>
      <w:r>
        <w:t>Critique</w:t>
      </w:r>
      <w:proofErr w:type="spellEnd"/>
      <w:r>
        <w:t xml:space="preserve"> of </w:t>
      </w:r>
      <w:proofErr w:type="spellStart"/>
      <w:r>
        <w:t>Pure</w:t>
      </w:r>
      <w:proofErr w:type="spellEnd"/>
      <w:r>
        <w:t xml:space="preserve"> </w:t>
      </w:r>
      <w:proofErr w:type="spellStart"/>
      <w:r>
        <w:t>Reason</w:t>
      </w:r>
      <w:proofErr w:type="spellEnd"/>
      <w:r>
        <w:t xml:space="preserve">” in </w:t>
      </w:r>
      <w:proofErr w:type="spellStart"/>
      <w:r>
        <w:rPr>
          <w:i/>
        </w:rPr>
        <w:t>Free</w:t>
      </w:r>
      <w:proofErr w:type="spellEnd"/>
      <w:r>
        <w:rPr>
          <w:i/>
        </w:rPr>
        <w:t xml:space="preserve"> </w:t>
      </w:r>
      <w:proofErr w:type="spellStart"/>
      <w:r>
        <w:rPr>
          <w:i/>
        </w:rPr>
        <w:t>Will</w:t>
      </w:r>
      <w:proofErr w:type="spellEnd"/>
      <w:r>
        <w:rPr>
          <w:i/>
        </w:rPr>
        <w:t xml:space="preserve">, </w:t>
      </w:r>
      <w:r w:rsidRPr="00D32349">
        <w:t xml:space="preserve">ed. </w:t>
      </w:r>
      <w:r w:rsidRPr="00D32349">
        <w:t xml:space="preserve">Derk </w:t>
      </w:r>
      <w:proofErr w:type="spellStart"/>
      <w:r>
        <w:t>Pereboom</w:t>
      </w:r>
      <w:proofErr w:type="spellEnd"/>
      <w:r>
        <w:rPr>
          <w:i/>
        </w:rPr>
        <w:t xml:space="preserve"> (USA, </w:t>
      </w:r>
      <w:proofErr w:type="spellStart"/>
      <w:r>
        <w:rPr>
          <w:i/>
        </w:rPr>
        <w:t>Hackett</w:t>
      </w:r>
      <w:proofErr w:type="spellEnd"/>
      <w:r>
        <w:rPr>
          <w:i/>
        </w:rPr>
        <w:t xml:space="preserve"> Publishing </w:t>
      </w:r>
      <w:proofErr w:type="spellStart"/>
      <w:r>
        <w:rPr>
          <w:i/>
        </w:rPr>
        <w:t>Company</w:t>
      </w:r>
      <w:proofErr w:type="spellEnd"/>
      <w:r>
        <w:rPr>
          <w:i/>
        </w:rPr>
        <w:t xml:space="preserve">, </w:t>
      </w:r>
      <w:proofErr w:type="spellStart"/>
      <w:r>
        <w:rPr>
          <w:i/>
        </w:rPr>
        <w:t>Inc</w:t>
      </w:r>
      <w:proofErr w:type="spellEnd"/>
      <w:r>
        <w:rPr>
          <w:i/>
        </w:rPr>
        <w:t xml:space="preserve">., 1997) </w:t>
      </w:r>
      <w:proofErr w:type="gramStart"/>
      <w:r>
        <w:rPr>
          <w:i/>
        </w:rPr>
        <w:t>p .</w:t>
      </w:r>
      <w:proofErr w:type="gramEnd"/>
      <w:r>
        <w:rPr>
          <w:i/>
        </w:rPr>
        <w:t>86.</w:t>
      </w:r>
    </w:p>
  </w:footnote>
  <w:footnote w:id="32">
    <w:p w:rsidR="003D194B" w:rsidRPr="00F37FA3" w:rsidRDefault="003D194B">
      <w:pPr>
        <w:pStyle w:val="FootnoteText"/>
        <w:rPr>
          <w:color w:val="000000" w:themeColor="text1"/>
          <w:sz w:val="18"/>
          <w:szCs w:val="18"/>
        </w:rPr>
      </w:pPr>
      <w:r w:rsidRPr="00397268">
        <w:rPr>
          <w:rStyle w:val="FootnoteReference"/>
          <w:color w:val="000000" w:themeColor="text1"/>
        </w:rPr>
        <w:footnoteRef/>
      </w:r>
      <w:r w:rsidRPr="00397268">
        <w:rPr>
          <w:color w:val="000000" w:themeColor="text1"/>
        </w:rPr>
        <w:t xml:space="preserve"> </w:t>
      </w:r>
      <w:r w:rsidR="003C6E39" w:rsidRPr="00397268">
        <w:rPr>
          <w:color w:val="000000" w:themeColor="text1"/>
          <w:lang w:val="en-GB"/>
        </w:rPr>
        <w:t>Al-</w:t>
      </w:r>
      <w:proofErr w:type="spellStart"/>
      <w:r w:rsidR="003C6E39" w:rsidRPr="00397268">
        <w:rPr>
          <w:color w:val="000000" w:themeColor="text1"/>
          <w:lang w:val="en-GB"/>
        </w:rPr>
        <w:t>Kindī</w:t>
      </w:r>
      <w:proofErr w:type="spellEnd"/>
      <w:r w:rsidR="003C6E39" w:rsidRPr="00397268">
        <w:rPr>
          <w:color w:val="000000" w:themeColor="text1"/>
          <w:lang w:val="en-GB"/>
        </w:rPr>
        <w:t xml:space="preserve">, </w:t>
      </w:r>
      <w:r w:rsidR="003C6E39" w:rsidRPr="00397268">
        <w:rPr>
          <w:i/>
          <w:color w:val="000000" w:themeColor="text1"/>
          <w:lang w:val="en-GB"/>
        </w:rPr>
        <w:t xml:space="preserve">De </w:t>
      </w:r>
      <w:proofErr w:type="spellStart"/>
      <w:r w:rsidR="003C6E39" w:rsidRPr="00397268">
        <w:rPr>
          <w:i/>
          <w:color w:val="000000" w:themeColor="text1"/>
          <w:lang w:val="en-GB"/>
        </w:rPr>
        <w:t>Radiis</w:t>
      </w:r>
      <w:proofErr w:type="spellEnd"/>
      <w:r w:rsidR="009917BF" w:rsidRPr="00397268">
        <w:rPr>
          <w:color w:val="000000" w:themeColor="text1"/>
          <w:lang w:val="en-GB"/>
        </w:rPr>
        <w:t xml:space="preserve">, M.-Th. </w:t>
      </w:r>
      <w:proofErr w:type="spellStart"/>
      <w:r w:rsidR="009917BF" w:rsidRPr="00397268">
        <w:rPr>
          <w:color w:val="000000" w:themeColor="text1"/>
          <w:lang w:val="en-GB"/>
        </w:rPr>
        <w:t>D’Alverny</w:t>
      </w:r>
      <w:proofErr w:type="spellEnd"/>
      <w:r w:rsidR="009917BF" w:rsidRPr="00397268">
        <w:rPr>
          <w:color w:val="000000" w:themeColor="text1"/>
          <w:lang w:val="en-GB"/>
        </w:rPr>
        <w:t xml:space="preserve">-F. </w:t>
      </w:r>
      <w:proofErr w:type="spellStart"/>
      <w:r w:rsidR="009917BF" w:rsidRPr="00397268">
        <w:rPr>
          <w:color w:val="000000" w:themeColor="text1"/>
          <w:lang w:val="en-GB"/>
        </w:rPr>
        <w:t>Hudry</w:t>
      </w:r>
      <w:proofErr w:type="spellEnd"/>
      <w:r w:rsidR="009917BF" w:rsidRPr="00397268">
        <w:rPr>
          <w:color w:val="000000" w:themeColor="text1"/>
          <w:lang w:val="en-GB"/>
        </w:rPr>
        <w:t xml:space="preserve"> eds., “Archives </w:t>
      </w:r>
      <w:proofErr w:type="spellStart"/>
      <w:r w:rsidR="009917BF" w:rsidRPr="00397268">
        <w:rPr>
          <w:color w:val="000000" w:themeColor="text1"/>
          <w:lang w:val="en-GB"/>
        </w:rPr>
        <w:t>d’histoire</w:t>
      </w:r>
      <w:proofErr w:type="spellEnd"/>
      <w:r w:rsidR="009917BF" w:rsidRPr="00397268">
        <w:rPr>
          <w:color w:val="000000" w:themeColor="text1"/>
          <w:lang w:val="en-GB"/>
        </w:rPr>
        <w:t xml:space="preserve"> </w:t>
      </w:r>
      <w:proofErr w:type="spellStart"/>
      <w:r w:rsidR="009917BF" w:rsidRPr="00397268">
        <w:rPr>
          <w:color w:val="000000" w:themeColor="text1"/>
          <w:lang w:val="en-GB"/>
        </w:rPr>
        <w:t>doctrinale</w:t>
      </w:r>
      <w:proofErr w:type="spellEnd"/>
      <w:r w:rsidR="009917BF" w:rsidRPr="00397268">
        <w:rPr>
          <w:color w:val="000000" w:themeColor="text1"/>
          <w:lang w:val="en-GB"/>
        </w:rPr>
        <w:t xml:space="preserve"> et </w:t>
      </w:r>
      <w:proofErr w:type="spellStart"/>
      <w:r w:rsidR="009917BF" w:rsidRPr="00397268">
        <w:rPr>
          <w:color w:val="000000" w:themeColor="text1"/>
          <w:lang w:val="en-GB"/>
        </w:rPr>
        <w:t>litterarie</w:t>
      </w:r>
      <w:proofErr w:type="spellEnd"/>
      <w:r w:rsidR="009917BF" w:rsidRPr="00397268">
        <w:rPr>
          <w:color w:val="000000" w:themeColor="text1"/>
          <w:lang w:val="en-GB"/>
        </w:rPr>
        <w:t xml:space="preserve"> du </w:t>
      </w:r>
      <w:proofErr w:type="spellStart"/>
      <w:r w:rsidR="009917BF" w:rsidRPr="00397268">
        <w:rPr>
          <w:color w:val="000000" w:themeColor="text1"/>
          <w:lang w:val="en-GB"/>
        </w:rPr>
        <w:t>Moyen</w:t>
      </w:r>
      <w:proofErr w:type="spellEnd"/>
      <w:r w:rsidR="009917BF" w:rsidRPr="00397268">
        <w:rPr>
          <w:color w:val="000000" w:themeColor="text1"/>
          <w:lang w:val="en-GB"/>
        </w:rPr>
        <w:t xml:space="preserve"> Age,” 40, 1974, but 1975, p. 247-8.</w:t>
      </w:r>
      <w:r w:rsidR="003C6E39" w:rsidRPr="00397268">
        <w:rPr>
          <w:color w:val="000000" w:themeColor="text1"/>
          <w:lang w:val="en-GB"/>
        </w:rPr>
        <w:t xml:space="preserve"> cited in </w:t>
      </w:r>
      <w:proofErr w:type="spellStart"/>
      <w:r w:rsidRPr="00397268">
        <w:rPr>
          <w:color w:val="000000" w:themeColor="text1"/>
        </w:rPr>
        <w:t>Paola</w:t>
      </w:r>
      <w:proofErr w:type="spellEnd"/>
      <w:r w:rsidRPr="00397268">
        <w:rPr>
          <w:color w:val="000000" w:themeColor="text1"/>
        </w:rPr>
        <w:t xml:space="preserve"> </w:t>
      </w:r>
      <w:proofErr w:type="spellStart"/>
      <w:r w:rsidRPr="00397268">
        <w:rPr>
          <w:color w:val="000000" w:themeColor="text1"/>
        </w:rPr>
        <w:t>Zambelli</w:t>
      </w:r>
      <w:proofErr w:type="spellEnd"/>
      <w:r w:rsidRPr="00397268">
        <w:rPr>
          <w:color w:val="000000" w:themeColor="text1"/>
        </w:rPr>
        <w:t xml:space="preserve">, </w:t>
      </w:r>
      <w:r w:rsidR="003C6E39" w:rsidRPr="00397268">
        <w:rPr>
          <w:color w:val="000000" w:themeColor="text1"/>
        </w:rPr>
        <w:t>“</w:t>
      </w:r>
      <w:proofErr w:type="spellStart"/>
      <w:r w:rsidR="003C6E39" w:rsidRPr="00397268">
        <w:rPr>
          <w:color w:val="000000" w:themeColor="text1"/>
        </w:rPr>
        <w:t>Imagination</w:t>
      </w:r>
      <w:proofErr w:type="spellEnd"/>
      <w:r w:rsidR="003C6E39" w:rsidRPr="00397268">
        <w:rPr>
          <w:color w:val="000000" w:themeColor="text1"/>
        </w:rPr>
        <w:t xml:space="preserve"> </w:t>
      </w:r>
      <w:proofErr w:type="spellStart"/>
      <w:r w:rsidR="003C6E39" w:rsidRPr="00397268">
        <w:rPr>
          <w:color w:val="000000" w:themeColor="text1"/>
        </w:rPr>
        <w:t>and</w:t>
      </w:r>
      <w:proofErr w:type="spellEnd"/>
      <w:r w:rsidR="003C6E39" w:rsidRPr="00397268">
        <w:rPr>
          <w:color w:val="000000" w:themeColor="text1"/>
        </w:rPr>
        <w:t xml:space="preserve"> </w:t>
      </w:r>
      <w:proofErr w:type="spellStart"/>
      <w:r w:rsidR="003C6E39" w:rsidRPr="00397268">
        <w:rPr>
          <w:color w:val="000000" w:themeColor="text1"/>
        </w:rPr>
        <w:t>its</w:t>
      </w:r>
      <w:proofErr w:type="spellEnd"/>
      <w:r w:rsidR="003C6E39" w:rsidRPr="00397268">
        <w:rPr>
          <w:color w:val="000000" w:themeColor="text1"/>
        </w:rPr>
        <w:t xml:space="preserve"> </w:t>
      </w:r>
      <w:proofErr w:type="spellStart"/>
      <w:r w:rsidR="003C6E39" w:rsidRPr="00397268">
        <w:rPr>
          <w:color w:val="000000" w:themeColor="text1"/>
        </w:rPr>
        <w:t>Power</w:t>
      </w:r>
      <w:proofErr w:type="spellEnd"/>
      <w:r w:rsidR="003C6E39" w:rsidRPr="00397268">
        <w:rPr>
          <w:color w:val="000000" w:themeColor="text1"/>
        </w:rPr>
        <w:t xml:space="preserve">” in </w:t>
      </w:r>
      <w:proofErr w:type="spellStart"/>
      <w:r w:rsidR="003C6E39" w:rsidRPr="00397268">
        <w:rPr>
          <w:i/>
          <w:color w:val="000000" w:themeColor="text1"/>
        </w:rPr>
        <w:t>Astrology</w:t>
      </w:r>
      <w:proofErr w:type="spellEnd"/>
      <w:r w:rsidR="003C6E39" w:rsidRPr="00397268">
        <w:rPr>
          <w:i/>
          <w:color w:val="000000" w:themeColor="text1"/>
        </w:rPr>
        <w:t xml:space="preserve"> </w:t>
      </w:r>
      <w:proofErr w:type="spellStart"/>
      <w:r w:rsidR="003C6E39" w:rsidRPr="00397268">
        <w:rPr>
          <w:i/>
          <w:color w:val="000000" w:themeColor="text1"/>
        </w:rPr>
        <w:t>and</w:t>
      </w:r>
      <w:proofErr w:type="spellEnd"/>
      <w:r w:rsidR="003C6E39" w:rsidRPr="00397268">
        <w:rPr>
          <w:i/>
          <w:color w:val="000000" w:themeColor="text1"/>
        </w:rPr>
        <w:t xml:space="preserve"> Magic </w:t>
      </w:r>
      <w:proofErr w:type="spellStart"/>
      <w:r w:rsidR="003C6E39" w:rsidRPr="00397268">
        <w:rPr>
          <w:i/>
          <w:color w:val="000000" w:themeColor="text1"/>
        </w:rPr>
        <w:t>from</w:t>
      </w:r>
      <w:proofErr w:type="spellEnd"/>
      <w:r w:rsidR="003C6E39" w:rsidRPr="00397268">
        <w:rPr>
          <w:i/>
          <w:color w:val="000000" w:themeColor="text1"/>
        </w:rPr>
        <w:t xml:space="preserve"> </w:t>
      </w:r>
      <w:proofErr w:type="spellStart"/>
      <w:r w:rsidR="003C6E39" w:rsidRPr="00397268">
        <w:rPr>
          <w:i/>
          <w:color w:val="000000" w:themeColor="text1"/>
        </w:rPr>
        <w:t>the</w:t>
      </w:r>
      <w:proofErr w:type="spellEnd"/>
      <w:r w:rsidR="003C6E39" w:rsidRPr="00397268">
        <w:rPr>
          <w:i/>
          <w:color w:val="000000" w:themeColor="text1"/>
        </w:rPr>
        <w:t xml:space="preserve"> </w:t>
      </w:r>
      <w:proofErr w:type="spellStart"/>
      <w:r w:rsidR="003C6E39" w:rsidRPr="00397268">
        <w:rPr>
          <w:i/>
          <w:color w:val="000000" w:themeColor="text1"/>
        </w:rPr>
        <w:t>Medieval</w:t>
      </w:r>
      <w:proofErr w:type="spellEnd"/>
      <w:r w:rsidR="003C6E39" w:rsidRPr="00397268">
        <w:rPr>
          <w:i/>
          <w:color w:val="000000" w:themeColor="text1"/>
        </w:rPr>
        <w:t xml:space="preserve"> Latin </w:t>
      </w:r>
      <w:proofErr w:type="spellStart"/>
      <w:r w:rsidR="003C6E39" w:rsidRPr="00397268">
        <w:rPr>
          <w:i/>
          <w:color w:val="000000" w:themeColor="text1"/>
        </w:rPr>
        <w:t>and</w:t>
      </w:r>
      <w:proofErr w:type="spellEnd"/>
      <w:r w:rsidR="003C6E39" w:rsidRPr="00397268">
        <w:rPr>
          <w:i/>
          <w:color w:val="000000" w:themeColor="text1"/>
        </w:rPr>
        <w:t xml:space="preserve"> </w:t>
      </w:r>
      <w:proofErr w:type="spellStart"/>
      <w:r w:rsidR="003C6E39" w:rsidRPr="00397268">
        <w:rPr>
          <w:i/>
          <w:color w:val="000000" w:themeColor="text1"/>
        </w:rPr>
        <w:t>Islamic</w:t>
      </w:r>
      <w:proofErr w:type="spellEnd"/>
      <w:r w:rsidR="003C6E39" w:rsidRPr="00397268">
        <w:rPr>
          <w:i/>
          <w:color w:val="000000" w:themeColor="text1"/>
        </w:rPr>
        <w:t xml:space="preserve"> World </w:t>
      </w:r>
      <w:proofErr w:type="spellStart"/>
      <w:r w:rsidR="003C6E39" w:rsidRPr="00397268">
        <w:rPr>
          <w:i/>
          <w:color w:val="000000" w:themeColor="text1"/>
        </w:rPr>
        <w:t>to</w:t>
      </w:r>
      <w:proofErr w:type="spellEnd"/>
      <w:r w:rsidR="003C6E39" w:rsidRPr="00397268">
        <w:rPr>
          <w:i/>
          <w:color w:val="000000" w:themeColor="text1"/>
        </w:rPr>
        <w:t xml:space="preserve"> </w:t>
      </w:r>
      <w:proofErr w:type="spellStart"/>
      <w:r w:rsidR="003C6E39" w:rsidRPr="00397268">
        <w:rPr>
          <w:i/>
          <w:color w:val="000000" w:themeColor="text1"/>
        </w:rPr>
        <w:t>Renaissance</w:t>
      </w:r>
      <w:proofErr w:type="spellEnd"/>
      <w:r w:rsidR="003C6E39" w:rsidRPr="00397268">
        <w:rPr>
          <w:i/>
          <w:color w:val="000000" w:themeColor="text1"/>
        </w:rPr>
        <w:t xml:space="preserve"> Europe, </w:t>
      </w:r>
      <w:r w:rsidR="003C6E39" w:rsidRPr="00397268">
        <w:rPr>
          <w:color w:val="000000" w:themeColor="text1"/>
        </w:rPr>
        <w:t xml:space="preserve">(UK, </w:t>
      </w:r>
      <w:proofErr w:type="spellStart"/>
      <w:r w:rsidR="003C6E39" w:rsidRPr="00397268">
        <w:rPr>
          <w:color w:val="000000" w:themeColor="text1"/>
        </w:rPr>
        <w:t>Ashgate</w:t>
      </w:r>
      <w:proofErr w:type="spellEnd"/>
      <w:r w:rsidR="003C6E39" w:rsidRPr="00397268">
        <w:rPr>
          <w:color w:val="000000" w:themeColor="text1"/>
        </w:rPr>
        <w:t xml:space="preserve"> Publishing Limited, 2012), p. 8.</w:t>
      </w:r>
    </w:p>
  </w:footnote>
  <w:footnote w:id="33">
    <w:p w:rsidR="001213A2" w:rsidRPr="00397268" w:rsidRDefault="001213A2">
      <w:pPr>
        <w:pStyle w:val="FootnoteText"/>
        <w:rPr>
          <w:color w:val="000000" w:themeColor="text1"/>
        </w:rPr>
      </w:pPr>
      <w:r w:rsidRPr="00397268">
        <w:rPr>
          <w:rStyle w:val="FootnoteReference"/>
          <w:color w:val="000000" w:themeColor="text1"/>
        </w:rPr>
        <w:footnoteRef/>
      </w:r>
      <w:r w:rsidRPr="00397268">
        <w:rPr>
          <w:color w:val="000000" w:themeColor="text1"/>
        </w:rPr>
        <w:t xml:space="preserve"> </w:t>
      </w:r>
      <w:proofErr w:type="spellStart"/>
      <w:r w:rsidRPr="00397268">
        <w:rPr>
          <w:i/>
          <w:color w:val="000000" w:themeColor="text1"/>
        </w:rPr>
        <w:t>Avicenna</w:t>
      </w:r>
      <w:proofErr w:type="spellEnd"/>
      <w:r w:rsidRPr="00397268">
        <w:rPr>
          <w:i/>
          <w:color w:val="000000" w:themeColor="text1"/>
        </w:rPr>
        <w:t xml:space="preserve"> </w:t>
      </w:r>
      <w:proofErr w:type="spellStart"/>
      <w:r w:rsidRPr="00397268">
        <w:rPr>
          <w:i/>
          <w:color w:val="000000" w:themeColor="text1"/>
        </w:rPr>
        <w:t>latinus</w:t>
      </w:r>
      <w:proofErr w:type="spellEnd"/>
      <w:r w:rsidRPr="00397268">
        <w:rPr>
          <w:i/>
          <w:color w:val="000000" w:themeColor="text1"/>
        </w:rPr>
        <w:t xml:space="preserve">. </w:t>
      </w:r>
      <w:proofErr w:type="spellStart"/>
      <w:r w:rsidRPr="00397268">
        <w:rPr>
          <w:i/>
          <w:color w:val="000000" w:themeColor="text1"/>
        </w:rPr>
        <w:t>Liber</w:t>
      </w:r>
      <w:proofErr w:type="spellEnd"/>
      <w:r w:rsidRPr="00397268">
        <w:rPr>
          <w:i/>
          <w:color w:val="000000" w:themeColor="text1"/>
        </w:rPr>
        <w:t xml:space="preserve"> de </w:t>
      </w:r>
      <w:proofErr w:type="spellStart"/>
      <w:r w:rsidRPr="00397268">
        <w:rPr>
          <w:i/>
          <w:color w:val="000000" w:themeColor="text1"/>
        </w:rPr>
        <w:t>anima</w:t>
      </w:r>
      <w:proofErr w:type="spellEnd"/>
      <w:r w:rsidRPr="00397268">
        <w:rPr>
          <w:i/>
          <w:color w:val="000000" w:themeColor="text1"/>
        </w:rPr>
        <w:t xml:space="preserve"> </w:t>
      </w:r>
      <w:proofErr w:type="spellStart"/>
      <w:r w:rsidRPr="00397268">
        <w:rPr>
          <w:i/>
          <w:color w:val="000000" w:themeColor="text1"/>
        </w:rPr>
        <w:t>seu</w:t>
      </w:r>
      <w:proofErr w:type="spellEnd"/>
      <w:r w:rsidRPr="00397268">
        <w:rPr>
          <w:i/>
          <w:color w:val="000000" w:themeColor="text1"/>
        </w:rPr>
        <w:t xml:space="preserve"> </w:t>
      </w:r>
      <w:proofErr w:type="spellStart"/>
      <w:r w:rsidRPr="00397268">
        <w:rPr>
          <w:i/>
          <w:color w:val="000000" w:themeColor="text1"/>
        </w:rPr>
        <w:t>sextus</w:t>
      </w:r>
      <w:proofErr w:type="spellEnd"/>
      <w:r w:rsidRPr="00397268">
        <w:rPr>
          <w:i/>
          <w:color w:val="000000" w:themeColor="text1"/>
        </w:rPr>
        <w:t xml:space="preserve"> de </w:t>
      </w:r>
      <w:proofErr w:type="spellStart"/>
      <w:r w:rsidRPr="00397268">
        <w:rPr>
          <w:i/>
          <w:color w:val="000000" w:themeColor="text1"/>
        </w:rPr>
        <w:t>naturalibus</w:t>
      </w:r>
      <w:proofErr w:type="spellEnd"/>
      <w:r w:rsidRPr="00397268">
        <w:rPr>
          <w:i/>
          <w:color w:val="000000" w:themeColor="text1"/>
        </w:rPr>
        <w:t xml:space="preserve">, </w:t>
      </w:r>
      <w:r w:rsidRPr="00397268">
        <w:rPr>
          <w:color w:val="000000" w:themeColor="text1"/>
        </w:rPr>
        <w:t xml:space="preserve">ed. </w:t>
      </w:r>
      <w:proofErr w:type="spellStart"/>
      <w:r w:rsidRPr="00397268">
        <w:rPr>
          <w:color w:val="000000" w:themeColor="text1"/>
        </w:rPr>
        <w:t>Critique</w:t>
      </w:r>
      <w:proofErr w:type="spellEnd"/>
      <w:r w:rsidRPr="00397268">
        <w:rPr>
          <w:color w:val="000000" w:themeColor="text1"/>
        </w:rPr>
        <w:t xml:space="preserve"> de la </w:t>
      </w:r>
      <w:proofErr w:type="spellStart"/>
      <w:r w:rsidRPr="00397268">
        <w:rPr>
          <w:color w:val="000000" w:themeColor="text1"/>
        </w:rPr>
        <w:t>trad</w:t>
      </w:r>
      <w:proofErr w:type="spellEnd"/>
      <w:r w:rsidRPr="00397268">
        <w:rPr>
          <w:color w:val="000000" w:themeColor="text1"/>
        </w:rPr>
        <w:t xml:space="preserve">. Lat. </w:t>
      </w:r>
      <w:proofErr w:type="spellStart"/>
      <w:r w:rsidRPr="00397268">
        <w:rPr>
          <w:color w:val="000000" w:themeColor="text1"/>
        </w:rPr>
        <w:t>Medievale</w:t>
      </w:r>
      <w:proofErr w:type="spellEnd"/>
      <w:r w:rsidRPr="00397268">
        <w:rPr>
          <w:color w:val="000000" w:themeColor="text1"/>
        </w:rPr>
        <w:t xml:space="preserve"> par S. Van. </w:t>
      </w:r>
      <w:proofErr w:type="spellStart"/>
      <w:r w:rsidRPr="00397268">
        <w:rPr>
          <w:color w:val="000000" w:themeColor="text1"/>
        </w:rPr>
        <w:t>Riet</w:t>
      </w:r>
      <w:proofErr w:type="spellEnd"/>
      <w:r w:rsidRPr="00397268">
        <w:rPr>
          <w:color w:val="000000" w:themeColor="text1"/>
        </w:rPr>
        <w:t xml:space="preserve">; </w:t>
      </w:r>
      <w:proofErr w:type="spellStart"/>
      <w:r w:rsidRPr="00397268">
        <w:rPr>
          <w:color w:val="000000" w:themeColor="text1"/>
        </w:rPr>
        <w:t>introduction</w:t>
      </w:r>
      <w:proofErr w:type="spellEnd"/>
      <w:r w:rsidRPr="00397268">
        <w:rPr>
          <w:color w:val="000000" w:themeColor="text1"/>
        </w:rPr>
        <w:t xml:space="preserve"> sur la </w:t>
      </w:r>
      <w:proofErr w:type="spellStart"/>
      <w:r w:rsidRPr="00397268">
        <w:rPr>
          <w:color w:val="000000" w:themeColor="text1"/>
        </w:rPr>
        <w:t>doctrine</w:t>
      </w:r>
      <w:proofErr w:type="spellEnd"/>
      <w:r w:rsidRPr="00397268">
        <w:rPr>
          <w:color w:val="000000" w:themeColor="text1"/>
        </w:rPr>
        <w:t xml:space="preserve"> </w:t>
      </w:r>
      <w:proofErr w:type="spellStart"/>
      <w:r w:rsidRPr="00397268">
        <w:rPr>
          <w:color w:val="000000" w:themeColor="text1"/>
        </w:rPr>
        <w:t>psychologique</w:t>
      </w:r>
      <w:proofErr w:type="spellEnd"/>
      <w:r w:rsidRPr="00397268">
        <w:rPr>
          <w:color w:val="000000" w:themeColor="text1"/>
        </w:rPr>
        <w:t xml:space="preserve"> </w:t>
      </w:r>
      <w:proofErr w:type="spellStart"/>
      <w:r w:rsidRPr="00397268">
        <w:rPr>
          <w:color w:val="000000" w:themeColor="text1"/>
        </w:rPr>
        <w:t>d’Avicenne</w:t>
      </w:r>
      <w:proofErr w:type="spellEnd"/>
      <w:r w:rsidRPr="00397268">
        <w:rPr>
          <w:color w:val="000000" w:themeColor="text1"/>
        </w:rPr>
        <w:t xml:space="preserve"> par G. </w:t>
      </w:r>
      <w:proofErr w:type="spellStart"/>
      <w:r w:rsidRPr="00397268">
        <w:rPr>
          <w:color w:val="000000" w:themeColor="text1"/>
        </w:rPr>
        <w:t>Verbeke</w:t>
      </w:r>
      <w:proofErr w:type="spellEnd"/>
      <w:r w:rsidRPr="00397268">
        <w:rPr>
          <w:color w:val="000000" w:themeColor="text1"/>
        </w:rPr>
        <w:t xml:space="preserve">, </w:t>
      </w:r>
      <w:proofErr w:type="spellStart"/>
      <w:r w:rsidRPr="00397268">
        <w:rPr>
          <w:color w:val="000000" w:themeColor="text1"/>
        </w:rPr>
        <w:t>Louvain</w:t>
      </w:r>
      <w:proofErr w:type="spellEnd"/>
      <w:r w:rsidRPr="00397268">
        <w:rPr>
          <w:color w:val="000000" w:themeColor="text1"/>
        </w:rPr>
        <w:t xml:space="preserve">, 1968-72, IV-V, p.64-66 </w:t>
      </w:r>
      <w:r w:rsidRPr="00397268">
        <w:rPr>
          <w:color w:val="000000" w:themeColor="text1"/>
          <w:lang w:val="en-GB"/>
        </w:rPr>
        <w:t xml:space="preserve">cited in </w:t>
      </w:r>
      <w:proofErr w:type="spellStart"/>
      <w:r w:rsidRPr="00397268">
        <w:rPr>
          <w:color w:val="000000" w:themeColor="text1"/>
        </w:rPr>
        <w:t>Paola</w:t>
      </w:r>
      <w:proofErr w:type="spellEnd"/>
      <w:r w:rsidRPr="00397268">
        <w:rPr>
          <w:color w:val="000000" w:themeColor="text1"/>
        </w:rPr>
        <w:t xml:space="preserve"> </w:t>
      </w:r>
      <w:proofErr w:type="spellStart"/>
      <w:r w:rsidRPr="00397268">
        <w:rPr>
          <w:color w:val="000000" w:themeColor="text1"/>
        </w:rPr>
        <w:t>Zambelli</w:t>
      </w:r>
      <w:proofErr w:type="spellEnd"/>
      <w:r w:rsidRPr="00397268">
        <w:rPr>
          <w:color w:val="000000" w:themeColor="text1"/>
        </w:rPr>
        <w:t>, “</w:t>
      </w:r>
      <w:proofErr w:type="spellStart"/>
      <w:r w:rsidRPr="00397268">
        <w:rPr>
          <w:color w:val="000000" w:themeColor="text1"/>
        </w:rPr>
        <w:t>Imagination</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w:t>
      </w:r>
      <w:proofErr w:type="spellStart"/>
      <w:r w:rsidRPr="00397268">
        <w:rPr>
          <w:color w:val="000000" w:themeColor="text1"/>
        </w:rPr>
        <w:t>its</w:t>
      </w:r>
      <w:proofErr w:type="spellEnd"/>
      <w:r w:rsidRPr="00397268">
        <w:rPr>
          <w:color w:val="000000" w:themeColor="text1"/>
        </w:rPr>
        <w:t xml:space="preserve"> </w:t>
      </w:r>
      <w:proofErr w:type="spellStart"/>
      <w:r w:rsidRPr="00397268">
        <w:rPr>
          <w:color w:val="000000" w:themeColor="text1"/>
        </w:rPr>
        <w:t>Power</w:t>
      </w:r>
      <w:proofErr w:type="spellEnd"/>
      <w:r w:rsidRPr="00397268">
        <w:rPr>
          <w:color w:val="000000" w:themeColor="text1"/>
        </w:rPr>
        <w:t xml:space="preserve">” in </w:t>
      </w:r>
      <w:proofErr w:type="spellStart"/>
      <w:r w:rsidRPr="00397268">
        <w:rPr>
          <w:i/>
          <w:color w:val="000000" w:themeColor="text1"/>
        </w:rPr>
        <w:t>Astrology</w:t>
      </w:r>
      <w:proofErr w:type="spellEnd"/>
      <w:r w:rsidRPr="00397268">
        <w:rPr>
          <w:i/>
          <w:color w:val="000000" w:themeColor="text1"/>
        </w:rPr>
        <w:t xml:space="preserve"> </w:t>
      </w:r>
      <w:proofErr w:type="spellStart"/>
      <w:r w:rsidRPr="00397268">
        <w:rPr>
          <w:i/>
          <w:color w:val="000000" w:themeColor="text1"/>
        </w:rPr>
        <w:t>and</w:t>
      </w:r>
      <w:proofErr w:type="spellEnd"/>
      <w:r w:rsidRPr="00397268">
        <w:rPr>
          <w:i/>
          <w:color w:val="000000" w:themeColor="text1"/>
        </w:rPr>
        <w:t xml:space="preserve"> Magic </w:t>
      </w:r>
      <w:proofErr w:type="spellStart"/>
      <w:r w:rsidRPr="00397268">
        <w:rPr>
          <w:i/>
          <w:color w:val="000000" w:themeColor="text1"/>
        </w:rPr>
        <w:t>from</w:t>
      </w:r>
      <w:proofErr w:type="spellEnd"/>
      <w:r w:rsidRPr="00397268">
        <w:rPr>
          <w:i/>
          <w:color w:val="000000" w:themeColor="text1"/>
        </w:rPr>
        <w:t xml:space="preserve"> </w:t>
      </w:r>
      <w:proofErr w:type="spellStart"/>
      <w:r w:rsidRPr="00397268">
        <w:rPr>
          <w:i/>
          <w:color w:val="000000" w:themeColor="text1"/>
        </w:rPr>
        <w:t>the</w:t>
      </w:r>
      <w:proofErr w:type="spellEnd"/>
      <w:r w:rsidRPr="00397268">
        <w:rPr>
          <w:i/>
          <w:color w:val="000000" w:themeColor="text1"/>
        </w:rPr>
        <w:t xml:space="preserve"> </w:t>
      </w:r>
      <w:proofErr w:type="spellStart"/>
      <w:r w:rsidRPr="00397268">
        <w:rPr>
          <w:i/>
          <w:color w:val="000000" w:themeColor="text1"/>
        </w:rPr>
        <w:t>Medieval</w:t>
      </w:r>
      <w:proofErr w:type="spellEnd"/>
      <w:r w:rsidRPr="00397268">
        <w:rPr>
          <w:i/>
          <w:color w:val="000000" w:themeColor="text1"/>
        </w:rPr>
        <w:t xml:space="preserve"> Latin </w:t>
      </w:r>
      <w:proofErr w:type="spellStart"/>
      <w:r w:rsidRPr="00397268">
        <w:rPr>
          <w:i/>
          <w:color w:val="000000" w:themeColor="text1"/>
        </w:rPr>
        <w:t>and</w:t>
      </w:r>
      <w:proofErr w:type="spellEnd"/>
      <w:r w:rsidRPr="00397268">
        <w:rPr>
          <w:i/>
          <w:color w:val="000000" w:themeColor="text1"/>
        </w:rPr>
        <w:t xml:space="preserve"> </w:t>
      </w:r>
      <w:proofErr w:type="spellStart"/>
      <w:r w:rsidRPr="00397268">
        <w:rPr>
          <w:i/>
          <w:color w:val="000000" w:themeColor="text1"/>
        </w:rPr>
        <w:t>Islamic</w:t>
      </w:r>
      <w:proofErr w:type="spellEnd"/>
      <w:r w:rsidRPr="00397268">
        <w:rPr>
          <w:i/>
          <w:color w:val="000000" w:themeColor="text1"/>
        </w:rPr>
        <w:t xml:space="preserve"> World </w:t>
      </w:r>
      <w:proofErr w:type="spellStart"/>
      <w:r w:rsidRPr="00397268">
        <w:rPr>
          <w:i/>
          <w:color w:val="000000" w:themeColor="text1"/>
        </w:rPr>
        <w:t>to</w:t>
      </w:r>
      <w:proofErr w:type="spellEnd"/>
      <w:r w:rsidRPr="00397268">
        <w:rPr>
          <w:i/>
          <w:color w:val="000000" w:themeColor="text1"/>
        </w:rPr>
        <w:t xml:space="preserve"> </w:t>
      </w:r>
      <w:proofErr w:type="spellStart"/>
      <w:r w:rsidRPr="00397268">
        <w:rPr>
          <w:i/>
          <w:color w:val="000000" w:themeColor="text1"/>
        </w:rPr>
        <w:t>Renaissance</w:t>
      </w:r>
      <w:proofErr w:type="spellEnd"/>
      <w:r w:rsidRPr="00397268">
        <w:rPr>
          <w:i/>
          <w:color w:val="000000" w:themeColor="text1"/>
        </w:rPr>
        <w:t xml:space="preserve"> Europe, </w:t>
      </w:r>
      <w:r w:rsidRPr="00397268">
        <w:rPr>
          <w:color w:val="000000" w:themeColor="text1"/>
        </w:rPr>
        <w:t xml:space="preserve">(UK, </w:t>
      </w:r>
      <w:proofErr w:type="spellStart"/>
      <w:r w:rsidRPr="00397268">
        <w:rPr>
          <w:color w:val="000000" w:themeColor="text1"/>
        </w:rPr>
        <w:t>Ashgate</w:t>
      </w:r>
      <w:proofErr w:type="spellEnd"/>
      <w:r w:rsidRPr="00397268">
        <w:rPr>
          <w:color w:val="000000" w:themeColor="text1"/>
        </w:rPr>
        <w:t xml:space="preserve"> Publishing Limited, 2012), p. 12</w:t>
      </w:r>
      <w:r w:rsidR="00D32349">
        <w:rPr>
          <w:color w:val="000000" w:themeColor="text1"/>
        </w:rPr>
        <w:t>-14</w:t>
      </w:r>
      <w:r w:rsidRPr="00397268">
        <w:rPr>
          <w:color w:val="000000" w:themeColor="text1"/>
        </w:rPr>
        <w:t>.</w:t>
      </w:r>
    </w:p>
  </w:footnote>
  <w:footnote w:id="34">
    <w:p w:rsidR="0027766B" w:rsidRPr="00F37FA3" w:rsidRDefault="0027766B">
      <w:pPr>
        <w:pStyle w:val="FootnoteText"/>
        <w:rPr>
          <w:color w:val="000000" w:themeColor="text1"/>
          <w:sz w:val="18"/>
          <w:szCs w:val="18"/>
        </w:rPr>
      </w:pPr>
      <w:r w:rsidRPr="00397268">
        <w:rPr>
          <w:rStyle w:val="FootnoteReference"/>
          <w:color w:val="000000" w:themeColor="text1"/>
        </w:rPr>
        <w:footnoteRef/>
      </w:r>
      <w:r w:rsidRPr="00397268">
        <w:rPr>
          <w:color w:val="000000" w:themeColor="text1"/>
        </w:rPr>
        <w:t xml:space="preserve"> </w:t>
      </w:r>
      <w:proofErr w:type="spellStart"/>
      <w:r w:rsidRPr="00397268">
        <w:rPr>
          <w:color w:val="000000" w:themeColor="text1"/>
        </w:rPr>
        <w:t>Sayyid</w:t>
      </w:r>
      <w:proofErr w:type="spellEnd"/>
      <w:r w:rsidRPr="00397268">
        <w:rPr>
          <w:color w:val="000000" w:themeColor="text1"/>
        </w:rPr>
        <w:t xml:space="preserve"> </w:t>
      </w:r>
      <w:proofErr w:type="spellStart"/>
      <w:r w:rsidRPr="00397268">
        <w:rPr>
          <w:color w:val="000000" w:themeColor="text1"/>
        </w:rPr>
        <w:t>Mohammed</w:t>
      </w:r>
      <w:proofErr w:type="spellEnd"/>
      <w:r w:rsidRPr="00397268">
        <w:rPr>
          <w:color w:val="000000" w:themeColor="text1"/>
        </w:rPr>
        <w:t xml:space="preserve"> </w:t>
      </w:r>
      <w:proofErr w:type="spellStart"/>
      <w:r w:rsidRPr="00397268">
        <w:rPr>
          <w:color w:val="000000" w:themeColor="text1"/>
        </w:rPr>
        <w:t>Khamenei</w:t>
      </w:r>
      <w:proofErr w:type="spellEnd"/>
      <w:r w:rsidRPr="00397268">
        <w:rPr>
          <w:color w:val="000000" w:themeColor="text1"/>
        </w:rPr>
        <w:t>, “</w:t>
      </w:r>
      <w:proofErr w:type="spellStart"/>
      <w:r w:rsidRPr="00397268">
        <w:rPr>
          <w:color w:val="000000" w:themeColor="text1"/>
        </w:rPr>
        <w:t>Man’s</w:t>
      </w:r>
      <w:proofErr w:type="spellEnd"/>
      <w:r w:rsidRPr="00397268">
        <w:rPr>
          <w:color w:val="000000" w:themeColor="text1"/>
        </w:rPr>
        <w:t xml:space="preserve"> </w:t>
      </w:r>
      <w:proofErr w:type="spellStart"/>
      <w:r w:rsidRPr="00397268">
        <w:rPr>
          <w:color w:val="000000" w:themeColor="text1"/>
        </w:rPr>
        <w:t>Creativity</w:t>
      </w:r>
      <w:proofErr w:type="spellEnd"/>
      <w:r w:rsidRPr="00397268">
        <w:rPr>
          <w:color w:val="000000" w:themeColor="text1"/>
        </w:rPr>
        <w:t>/</w:t>
      </w:r>
      <w:proofErr w:type="spellStart"/>
      <w:r w:rsidRPr="00397268">
        <w:rPr>
          <w:color w:val="000000" w:themeColor="text1"/>
        </w:rPr>
        <w:t>Vicegerency</w:t>
      </w:r>
      <w:proofErr w:type="spellEnd"/>
      <w:r w:rsidRPr="00397268">
        <w:rPr>
          <w:color w:val="000000" w:themeColor="text1"/>
        </w:rPr>
        <w:t xml:space="preserve"> in </w:t>
      </w:r>
      <w:proofErr w:type="spellStart"/>
      <w:r w:rsidRPr="00397268">
        <w:rPr>
          <w:color w:val="000000" w:themeColor="text1"/>
        </w:rPr>
        <w:t>Islamic</w:t>
      </w:r>
      <w:proofErr w:type="spellEnd"/>
      <w:r w:rsidRPr="00397268">
        <w:rPr>
          <w:color w:val="000000" w:themeColor="text1"/>
        </w:rPr>
        <w:t xml:space="preserve"> </w:t>
      </w:r>
      <w:proofErr w:type="spellStart"/>
      <w:r w:rsidRPr="00397268">
        <w:rPr>
          <w:color w:val="000000" w:themeColor="text1"/>
        </w:rPr>
        <w:t>Philosophy</w:t>
      </w:r>
      <w:proofErr w:type="spellEnd"/>
      <w:r w:rsidRPr="00397268">
        <w:rPr>
          <w:color w:val="000000" w:themeColor="text1"/>
        </w:rPr>
        <w:t xml:space="preserve"> </w:t>
      </w:r>
      <w:proofErr w:type="spellStart"/>
      <w:r w:rsidRPr="00397268">
        <w:rPr>
          <w:color w:val="000000" w:themeColor="text1"/>
        </w:rPr>
        <w:t>and</w:t>
      </w:r>
      <w:proofErr w:type="spellEnd"/>
      <w:r w:rsidRPr="00397268">
        <w:rPr>
          <w:color w:val="000000" w:themeColor="text1"/>
        </w:rPr>
        <w:t xml:space="preserve"> </w:t>
      </w:r>
      <w:proofErr w:type="spellStart"/>
      <w:r w:rsidRPr="00397268">
        <w:rPr>
          <w:color w:val="000000" w:themeColor="text1"/>
        </w:rPr>
        <w:t>Mysticism</w:t>
      </w:r>
      <w:proofErr w:type="spellEnd"/>
      <w:r w:rsidRPr="00397268">
        <w:rPr>
          <w:color w:val="000000" w:themeColor="text1"/>
        </w:rPr>
        <w:t xml:space="preserve">” in </w:t>
      </w:r>
      <w:proofErr w:type="spellStart"/>
      <w:r w:rsidRPr="00397268">
        <w:rPr>
          <w:i/>
          <w:color w:val="000000" w:themeColor="text1"/>
        </w:rPr>
        <w:t>Islamic</w:t>
      </w:r>
      <w:proofErr w:type="spellEnd"/>
      <w:r w:rsidRPr="00397268">
        <w:rPr>
          <w:i/>
          <w:color w:val="000000" w:themeColor="text1"/>
        </w:rPr>
        <w:t xml:space="preserve"> </w:t>
      </w:r>
      <w:proofErr w:type="spellStart"/>
      <w:r w:rsidRPr="00397268">
        <w:rPr>
          <w:i/>
          <w:color w:val="000000" w:themeColor="text1"/>
        </w:rPr>
        <w:t>Philosophy</w:t>
      </w:r>
      <w:proofErr w:type="spellEnd"/>
      <w:r w:rsidRPr="00397268">
        <w:rPr>
          <w:i/>
          <w:color w:val="000000" w:themeColor="text1"/>
        </w:rPr>
        <w:t xml:space="preserve"> </w:t>
      </w:r>
      <w:proofErr w:type="spellStart"/>
      <w:r w:rsidRPr="00397268">
        <w:rPr>
          <w:i/>
          <w:color w:val="000000" w:themeColor="text1"/>
        </w:rPr>
        <w:t>and</w:t>
      </w:r>
      <w:proofErr w:type="spellEnd"/>
      <w:r w:rsidRPr="00397268">
        <w:rPr>
          <w:i/>
          <w:color w:val="000000" w:themeColor="text1"/>
        </w:rPr>
        <w:t xml:space="preserve"> </w:t>
      </w:r>
      <w:proofErr w:type="spellStart"/>
      <w:r w:rsidRPr="00397268">
        <w:rPr>
          <w:i/>
          <w:color w:val="000000" w:themeColor="text1"/>
        </w:rPr>
        <w:t>Occidental</w:t>
      </w:r>
      <w:proofErr w:type="spellEnd"/>
      <w:r w:rsidRPr="00397268">
        <w:rPr>
          <w:i/>
          <w:color w:val="000000" w:themeColor="text1"/>
        </w:rPr>
        <w:t xml:space="preserve"> </w:t>
      </w:r>
      <w:proofErr w:type="spellStart"/>
      <w:r w:rsidRPr="00397268">
        <w:rPr>
          <w:i/>
          <w:color w:val="000000" w:themeColor="text1"/>
        </w:rPr>
        <w:t>Phenomenology</w:t>
      </w:r>
      <w:proofErr w:type="spellEnd"/>
      <w:r w:rsidRPr="00397268">
        <w:rPr>
          <w:i/>
          <w:color w:val="000000" w:themeColor="text1"/>
        </w:rPr>
        <w:t xml:space="preserve"> on </w:t>
      </w:r>
      <w:proofErr w:type="spellStart"/>
      <w:r w:rsidRPr="00397268">
        <w:rPr>
          <w:i/>
          <w:color w:val="000000" w:themeColor="text1"/>
        </w:rPr>
        <w:t>the</w:t>
      </w:r>
      <w:proofErr w:type="spellEnd"/>
      <w:r w:rsidRPr="00397268">
        <w:rPr>
          <w:i/>
          <w:color w:val="000000" w:themeColor="text1"/>
        </w:rPr>
        <w:t xml:space="preserve"> </w:t>
      </w:r>
      <w:proofErr w:type="spellStart"/>
      <w:r w:rsidRPr="00397268">
        <w:rPr>
          <w:i/>
          <w:color w:val="000000" w:themeColor="text1"/>
        </w:rPr>
        <w:t>Perennial</w:t>
      </w:r>
      <w:proofErr w:type="spellEnd"/>
      <w:r w:rsidRPr="00397268">
        <w:rPr>
          <w:i/>
          <w:color w:val="000000" w:themeColor="text1"/>
        </w:rPr>
        <w:t xml:space="preserve"> </w:t>
      </w:r>
      <w:proofErr w:type="spellStart"/>
      <w:r w:rsidRPr="00397268">
        <w:rPr>
          <w:i/>
          <w:color w:val="000000" w:themeColor="text1"/>
        </w:rPr>
        <w:t>Issue</w:t>
      </w:r>
      <w:proofErr w:type="spellEnd"/>
      <w:r w:rsidRPr="00397268">
        <w:rPr>
          <w:i/>
          <w:color w:val="000000" w:themeColor="text1"/>
        </w:rPr>
        <w:t xml:space="preserve"> of </w:t>
      </w:r>
      <w:proofErr w:type="spellStart"/>
      <w:r w:rsidRPr="00397268">
        <w:rPr>
          <w:i/>
          <w:color w:val="000000" w:themeColor="text1"/>
        </w:rPr>
        <w:t>Microcosm</w:t>
      </w:r>
      <w:proofErr w:type="spellEnd"/>
      <w:r w:rsidRPr="00397268">
        <w:rPr>
          <w:i/>
          <w:color w:val="000000" w:themeColor="text1"/>
        </w:rPr>
        <w:t xml:space="preserve"> </w:t>
      </w:r>
      <w:proofErr w:type="spellStart"/>
      <w:r w:rsidRPr="00397268">
        <w:rPr>
          <w:i/>
          <w:color w:val="000000" w:themeColor="text1"/>
        </w:rPr>
        <w:t>and</w:t>
      </w:r>
      <w:proofErr w:type="spellEnd"/>
      <w:r w:rsidRPr="00397268">
        <w:rPr>
          <w:i/>
          <w:color w:val="000000" w:themeColor="text1"/>
        </w:rPr>
        <w:t xml:space="preserve"> </w:t>
      </w:r>
      <w:proofErr w:type="spellStart"/>
      <w:r w:rsidRPr="00397268">
        <w:rPr>
          <w:i/>
          <w:color w:val="000000" w:themeColor="text1"/>
        </w:rPr>
        <w:t>Macrocosm</w:t>
      </w:r>
      <w:proofErr w:type="spellEnd"/>
      <w:r w:rsidRPr="00397268">
        <w:rPr>
          <w:i/>
          <w:color w:val="000000" w:themeColor="text1"/>
        </w:rPr>
        <w:t xml:space="preserve">, </w:t>
      </w:r>
      <w:r w:rsidRPr="00397268">
        <w:rPr>
          <w:color w:val="000000" w:themeColor="text1"/>
        </w:rPr>
        <w:t xml:space="preserve">ed. </w:t>
      </w:r>
      <w:proofErr w:type="spellStart"/>
      <w:r w:rsidRPr="00397268">
        <w:rPr>
          <w:color w:val="000000" w:themeColor="text1"/>
        </w:rPr>
        <w:t>Anna</w:t>
      </w:r>
      <w:proofErr w:type="spellEnd"/>
      <w:r w:rsidRPr="00397268">
        <w:rPr>
          <w:color w:val="000000" w:themeColor="text1"/>
        </w:rPr>
        <w:t xml:space="preserve">-Teresa </w:t>
      </w:r>
      <w:proofErr w:type="spellStart"/>
      <w:r w:rsidRPr="00397268">
        <w:rPr>
          <w:color w:val="000000" w:themeColor="text1"/>
        </w:rPr>
        <w:t>Tymieniecka</w:t>
      </w:r>
      <w:proofErr w:type="spellEnd"/>
      <w:r w:rsidRPr="00397268">
        <w:rPr>
          <w:color w:val="000000" w:themeColor="text1"/>
        </w:rPr>
        <w:t>, (</w:t>
      </w:r>
      <w:proofErr w:type="spellStart"/>
      <w:r w:rsidRPr="00397268">
        <w:rPr>
          <w:color w:val="000000" w:themeColor="text1"/>
        </w:rPr>
        <w:t>The</w:t>
      </w:r>
      <w:proofErr w:type="spellEnd"/>
      <w:r w:rsidRPr="00397268">
        <w:rPr>
          <w:color w:val="000000" w:themeColor="text1"/>
        </w:rPr>
        <w:t xml:space="preserve"> </w:t>
      </w:r>
      <w:proofErr w:type="spellStart"/>
      <w:r w:rsidRPr="00397268">
        <w:rPr>
          <w:color w:val="000000" w:themeColor="text1"/>
        </w:rPr>
        <w:t>Netherlands</w:t>
      </w:r>
      <w:proofErr w:type="spellEnd"/>
      <w:r w:rsidRPr="00397268">
        <w:rPr>
          <w:color w:val="000000" w:themeColor="text1"/>
        </w:rPr>
        <w:t xml:space="preserve">: </w:t>
      </w:r>
      <w:proofErr w:type="spellStart"/>
      <w:r w:rsidRPr="00397268">
        <w:rPr>
          <w:color w:val="000000" w:themeColor="text1"/>
        </w:rPr>
        <w:t>Springer</w:t>
      </w:r>
      <w:proofErr w:type="spellEnd"/>
      <w:r w:rsidRPr="00397268">
        <w:rPr>
          <w:color w:val="000000" w:themeColor="text1"/>
        </w:rPr>
        <w:t xml:space="preserve">, 2006), p. </w:t>
      </w:r>
      <w:r w:rsidR="00D32349">
        <w:rPr>
          <w:color w:val="000000" w:themeColor="text1"/>
        </w:rPr>
        <w:t>149-</w:t>
      </w:r>
      <w:r w:rsidRPr="00397268">
        <w:rPr>
          <w:color w:val="000000" w:themeColor="text1"/>
        </w:rPr>
        <w:t>150.</w:t>
      </w:r>
    </w:p>
  </w:footnote>
  <w:footnote w:id="35">
    <w:p w:rsidR="00D32349" w:rsidRPr="00D32349" w:rsidRDefault="00D32349" w:rsidP="00D32349">
      <w:pPr>
        <w:pStyle w:val="NormalWeb"/>
        <w:spacing w:before="0" w:beforeAutospacing="0" w:after="0" w:afterAutospacing="0"/>
        <w:rPr>
          <w:color w:val="000000" w:themeColor="text1"/>
          <w:sz w:val="20"/>
          <w:szCs w:val="20"/>
          <w:lang w:val="en-GB"/>
        </w:rPr>
      </w:pPr>
      <w:r w:rsidRPr="00D32349">
        <w:rPr>
          <w:rStyle w:val="FootnoteReference"/>
          <w:sz w:val="20"/>
          <w:szCs w:val="20"/>
        </w:rPr>
        <w:footnoteRef/>
      </w:r>
      <w:r w:rsidRPr="00D32349">
        <w:rPr>
          <w:rStyle w:val="FootnoteReference"/>
          <w:sz w:val="20"/>
          <w:szCs w:val="20"/>
        </w:rPr>
        <w:t xml:space="preserve"> </w:t>
      </w:r>
      <w:r w:rsidRPr="00D32349">
        <w:rPr>
          <w:color w:val="000000" w:themeColor="text1"/>
          <w:sz w:val="20"/>
          <w:szCs w:val="20"/>
          <w:lang w:val="en-GB"/>
        </w:rPr>
        <w:t>Therese</w:t>
      </w:r>
      <w:r w:rsidRPr="00397268">
        <w:rPr>
          <w:color w:val="000000" w:themeColor="text1"/>
          <w:sz w:val="20"/>
          <w:szCs w:val="20"/>
          <w:lang w:val="en-GB"/>
        </w:rPr>
        <w:t xml:space="preserve">-Anne </w:t>
      </w:r>
      <w:proofErr w:type="spellStart"/>
      <w:r w:rsidRPr="00397268">
        <w:rPr>
          <w:color w:val="000000" w:themeColor="text1"/>
          <w:sz w:val="20"/>
          <w:szCs w:val="20"/>
          <w:lang w:val="en-GB"/>
        </w:rPr>
        <w:t>Druart</w:t>
      </w:r>
      <w:proofErr w:type="spellEnd"/>
      <w:r w:rsidRPr="00397268">
        <w:rPr>
          <w:color w:val="000000" w:themeColor="text1"/>
          <w:sz w:val="20"/>
          <w:szCs w:val="20"/>
          <w:lang w:val="en-GB"/>
        </w:rPr>
        <w:t>, ‘Al-</w:t>
      </w:r>
      <w:proofErr w:type="spellStart"/>
      <w:r w:rsidRPr="00397268">
        <w:rPr>
          <w:color w:val="000000" w:themeColor="text1"/>
          <w:sz w:val="20"/>
          <w:szCs w:val="20"/>
          <w:lang w:val="en-GB"/>
        </w:rPr>
        <w:t>Kindī’s</w:t>
      </w:r>
      <w:proofErr w:type="spellEnd"/>
      <w:r w:rsidRPr="00397268">
        <w:rPr>
          <w:color w:val="000000" w:themeColor="text1"/>
          <w:sz w:val="20"/>
          <w:szCs w:val="20"/>
          <w:lang w:val="en-GB"/>
        </w:rPr>
        <w:t xml:space="preserve"> Ethics’, </w:t>
      </w:r>
      <w:r w:rsidRPr="00397268">
        <w:rPr>
          <w:i/>
          <w:color w:val="000000" w:themeColor="text1"/>
          <w:sz w:val="20"/>
          <w:szCs w:val="20"/>
          <w:lang w:val="en-GB"/>
        </w:rPr>
        <w:t>The Review of Metaphysics,</w:t>
      </w:r>
      <w:r w:rsidRPr="00397268">
        <w:rPr>
          <w:color w:val="000000" w:themeColor="text1"/>
          <w:sz w:val="20"/>
          <w:szCs w:val="20"/>
          <w:lang w:val="en-GB"/>
        </w:rPr>
        <w:t xml:space="preserve"> Vo</w:t>
      </w:r>
      <w:r>
        <w:rPr>
          <w:color w:val="000000" w:themeColor="text1"/>
          <w:sz w:val="20"/>
          <w:szCs w:val="20"/>
          <w:lang w:val="en-GB"/>
        </w:rPr>
        <w:t>l. 47, No. 2 (</w:t>
      </w:r>
      <w:proofErr w:type="gramStart"/>
      <w:r>
        <w:rPr>
          <w:color w:val="000000" w:themeColor="text1"/>
          <w:sz w:val="20"/>
          <w:szCs w:val="20"/>
          <w:lang w:val="en-GB"/>
        </w:rPr>
        <w:t>Dec.,</w:t>
      </w:r>
      <w:proofErr w:type="gramEnd"/>
      <w:r>
        <w:rPr>
          <w:color w:val="000000" w:themeColor="text1"/>
          <w:sz w:val="20"/>
          <w:szCs w:val="20"/>
          <w:lang w:val="en-GB"/>
        </w:rPr>
        <w:t xml:space="preserve"> 1993), p.342</w:t>
      </w:r>
      <w:r w:rsidRPr="00397268">
        <w:rPr>
          <w:color w:val="000000" w:themeColor="text1"/>
          <w:sz w:val="20"/>
          <w:szCs w:val="20"/>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3029B"/>
    <w:multiLevelType w:val="multilevel"/>
    <w:tmpl w:val="2E04A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2C41D0"/>
    <w:multiLevelType w:val="hybridMultilevel"/>
    <w:tmpl w:val="FE78F81A"/>
    <w:lvl w:ilvl="0" w:tplc="B7907FD8">
      <w:start w:val="2"/>
      <w:numFmt w:val="bullet"/>
      <w:lvlText w:val="-"/>
      <w:lvlJc w:val="left"/>
      <w:pPr>
        <w:ind w:left="1060" w:hanging="360"/>
      </w:pPr>
      <w:rPr>
        <w:rFonts w:ascii="Times New Roman" w:eastAsiaTheme="minorHAnsi"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 w15:restartNumberingAfterBreak="0">
    <w:nsid w:val="77717467"/>
    <w:multiLevelType w:val="hybridMultilevel"/>
    <w:tmpl w:val="E33E6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it-IT" w:vendorID="64" w:dllVersion="6" w:nlCheck="1" w:checkStyle="0"/>
  <w:activeWritingStyle w:appName="MSWord" w:lang="en-GB" w:vendorID="64" w:dllVersion="6" w:nlCheck="1" w:checkStyle="1"/>
  <w:activeWritingStyle w:appName="MSWord" w:lang="en-GB" w:vendorID="64" w:dllVersion="4096" w:nlCheck="1" w:checkStyle="0"/>
  <w:activeWritingStyle w:appName="MSWord" w:lang="tr-TR" w:vendorID="64" w:dllVersion="4096" w:nlCheck="1" w:checkStyle="0"/>
  <w:activeWritingStyle w:appName="MSWord" w:lang="it-IT" w:vendorID="64" w:dllVersion="4096" w:nlCheck="1" w:checkStyle="0"/>
  <w:activeWritingStyle w:appName="MSWord" w:lang="fr-FR" w:vendorID="64" w:dllVersion="6" w:nlCheck="1" w:checkStyle="0"/>
  <w:activeWritingStyle w:appName="MSWord" w:lang="fr-FR"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C69"/>
    <w:rsid w:val="00000D6F"/>
    <w:rsid w:val="000013B1"/>
    <w:rsid w:val="00005DFC"/>
    <w:rsid w:val="00007DF5"/>
    <w:rsid w:val="00015A96"/>
    <w:rsid w:val="000236A0"/>
    <w:rsid w:val="000427BA"/>
    <w:rsid w:val="00045248"/>
    <w:rsid w:val="00054EA0"/>
    <w:rsid w:val="00057D25"/>
    <w:rsid w:val="00064124"/>
    <w:rsid w:val="00065300"/>
    <w:rsid w:val="00075CD3"/>
    <w:rsid w:val="000823B3"/>
    <w:rsid w:val="00084B3A"/>
    <w:rsid w:val="000A15EA"/>
    <w:rsid w:val="000B0C04"/>
    <w:rsid w:val="000C4D14"/>
    <w:rsid w:val="000D1880"/>
    <w:rsid w:val="000D18B1"/>
    <w:rsid w:val="000E3390"/>
    <w:rsid w:val="000E48DA"/>
    <w:rsid w:val="000E6226"/>
    <w:rsid w:val="000F002C"/>
    <w:rsid w:val="0010637F"/>
    <w:rsid w:val="00111A31"/>
    <w:rsid w:val="00114CD9"/>
    <w:rsid w:val="0011582F"/>
    <w:rsid w:val="00117D9F"/>
    <w:rsid w:val="001208AF"/>
    <w:rsid w:val="001213A2"/>
    <w:rsid w:val="0013075A"/>
    <w:rsid w:val="00140DF8"/>
    <w:rsid w:val="00143FC6"/>
    <w:rsid w:val="001449E4"/>
    <w:rsid w:val="001467C5"/>
    <w:rsid w:val="0015064B"/>
    <w:rsid w:val="00154486"/>
    <w:rsid w:val="00157C80"/>
    <w:rsid w:val="00164077"/>
    <w:rsid w:val="001707DF"/>
    <w:rsid w:val="00170CA3"/>
    <w:rsid w:val="00173BCE"/>
    <w:rsid w:val="00175D06"/>
    <w:rsid w:val="0018328B"/>
    <w:rsid w:val="00183F51"/>
    <w:rsid w:val="00197C81"/>
    <w:rsid w:val="00197E68"/>
    <w:rsid w:val="001A2C69"/>
    <w:rsid w:val="001A3D81"/>
    <w:rsid w:val="001A4E72"/>
    <w:rsid w:val="001A6386"/>
    <w:rsid w:val="001B005A"/>
    <w:rsid w:val="001B5FB1"/>
    <w:rsid w:val="001C1E3A"/>
    <w:rsid w:val="001C39E7"/>
    <w:rsid w:val="001D15B0"/>
    <w:rsid w:val="001F265E"/>
    <w:rsid w:val="00202ACC"/>
    <w:rsid w:val="00204A57"/>
    <w:rsid w:val="0020667E"/>
    <w:rsid w:val="002235C8"/>
    <w:rsid w:val="002304EE"/>
    <w:rsid w:val="0023241B"/>
    <w:rsid w:val="00235B12"/>
    <w:rsid w:val="002438FB"/>
    <w:rsid w:val="002459A1"/>
    <w:rsid w:val="002522C0"/>
    <w:rsid w:val="00255E83"/>
    <w:rsid w:val="00261DCF"/>
    <w:rsid w:val="002659AB"/>
    <w:rsid w:val="00267996"/>
    <w:rsid w:val="0027766B"/>
    <w:rsid w:val="00283EB2"/>
    <w:rsid w:val="00291BDE"/>
    <w:rsid w:val="0029368D"/>
    <w:rsid w:val="00294154"/>
    <w:rsid w:val="00295DD1"/>
    <w:rsid w:val="002A7B6A"/>
    <w:rsid w:val="002B2CEB"/>
    <w:rsid w:val="002B7E06"/>
    <w:rsid w:val="002C72D0"/>
    <w:rsid w:val="002C7C94"/>
    <w:rsid w:val="002D150E"/>
    <w:rsid w:val="002D7584"/>
    <w:rsid w:val="002E78DD"/>
    <w:rsid w:val="002F61AA"/>
    <w:rsid w:val="00300A6B"/>
    <w:rsid w:val="003035BC"/>
    <w:rsid w:val="003054A1"/>
    <w:rsid w:val="00305F16"/>
    <w:rsid w:val="0031468B"/>
    <w:rsid w:val="00314A1E"/>
    <w:rsid w:val="00314BD6"/>
    <w:rsid w:val="00315C46"/>
    <w:rsid w:val="00321E52"/>
    <w:rsid w:val="003240EE"/>
    <w:rsid w:val="00332972"/>
    <w:rsid w:val="00335561"/>
    <w:rsid w:val="00336F34"/>
    <w:rsid w:val="003375F0"/>
    <w:rsid w:val="00352D94"/>
    <w:rsid w:val="00354585"/>
    <w:rsid w:val="003616A2"/>
    <w:rsid w:val="00367C36"/>
    <w:rsid w:val="00372485"/>
    <w:rsid w:val="00382BBF"/>
    <w:rsid w:val="0038464C"/>
    <w:rsid w:val="00385F9B"/>
    <w:rsid w:val="00397268"/>
    <w:rsid w:val="00397813"/>
    <w:rsid w:val="003A0DC8"/>
    <w:rsid w:val="003A5370"/>
    <w:rsid w:val="003A757C"/>
    <w:rsid w:val="003B130F"/>
    <w:rsid w:val="003B442C"/>
    <w:rsid w:val="003C29BD"/>
    <w:rsid w:val="003C61B4"/>
    <w:rsid w:val="003C6E39"/>
    <w:rsid w:val="003D0BE2"/>
    <w:rsid w:val="003D0DFC"/>
    <w:rsid w:val="003D194B"/>
    <w:rsid w:val="003D619E"/>
    <w:rsid w:val="003D7C39"/>
    <w:rsid w:val="003F1C8B"/>
    <w:rsid w:val="003F4ED9"/>
    <w:rsid w:val="00403B56"/>
    <w:rsid w:val="00404201"/>
    <w:rsid w:val="00412554"/>
    <w:rsid w:val="004127DD"/>
    <w:rsid w:val="00421FB7"/>
    <w:rsid w:val="00422177"/>
    <w:rsid w:val="00423904"/>
    <w:rsid w:val="004478E9"/>
    <w:rsid w:val="00450328"/>
    <w:rsid w:val="00451237"/>
    <w:rsid w:val="0046291F"/>
    <w:rsid w:val="00464877"/>
    <w:rsid w:val="00472B02"/>
    <w:rsid w:val="00473F3D"/>
    <w:rsid w:val="0048491B"/>
    <w:rsid w:val="00493EC4"/>
    <w:rsid w:val="00494062"/>
    <w:rsid w:val="004B10BB"/>
    <w:rsid w:val="004B34AF"/>
    <w:rsid w:val="004B6CF8"/>
    <w:rsid w:val="004C6ACB"/>
    <w:rsid w:val="004E63EF"/>
    <w:rsid w:val="004F578A"/>
    <w:rsid w:val="00502AA3"/>
    <w:rsid w:val="00516679"/>
    <w:rsid w:val="005220E7"/>
    <w:rsid w:val="00524865"/>
    <w:rsid w:val="0052599E"/>
    <w:rsid w:val="00535707"/>
    <w:rsid w:val="005371F1"/>
    <w:rsid w:val="005426AE"/>
    <w:rsid w:val="00544975"/>
    <w:rsid w:val="00546BDD"/>
    <w:rsid w:val="00554AA7"/>
    <w:rsid w:val="005565E8"/>
    <w:rsid w:val="00562A0F"/>
    <w:rsid w:val="005636BA"/>
    <w:rsid w:val="00576126"/>
    <w:rsid w:val="0057662B"/>
    <w:rsid w:val="00586CF7"/>
    <w:rsid w:val="005933B6"/>
    <w:rsid w:val="00597AE5"/>
    <w:rsid w:val="005A29A4"/>
    <w:rsid w:val="005A5122"/>
    <w:rsid w:val="005B0356"/>
    <w:rsid w:val="005E1126"/>
    <w:rsid w:val="005F3862"/>
    <w:rsid w:val="00601A7D"/>
    <w:rsid w:val="006130D0"/>
    <w:rsid w:val="006222B8"/>
    <w:rsid w:val="00631632"/>
    <w:rsid w:val="00640200"/>
    <w:rsid w:val="00643E07"/>
    <w:rsid w:val="006448C8"/>
    <w:rsid w:val="00647AC7"/>
    <w:rsid w:val="00661278"/>
    <w:rsid w:val="00662A36"/>
    <w:rsid w:val="006654BE"/>
    <w:rsid w:val="006877A5"/>
    <w:rsid w:val="00690F5D"/>
    <w:rsid w:val="006A7B0D"/>
    <w:rsid w:val="006B4CDF"/>
    <w:rsid w:val="006C3AF7"/>
    <w:rsid w:val="006D3AED"/>
    <w:rsid w:val="006E4194"/>
    <w:rsid w:val="006E527A"/>
    <w:rsid w:val="0071307E"/>
    <w:rsid w:val="00715C23"/>
    <w:rsid w:val="00722ADD"/>
    <w:rsid w:val="00725140"/>
    <w:rsid w:val="007332F2"/>
    <w:rsid w:val="00753E8D"/>
    <w:rsid w:val="00755D56"/>
    <w:rsid w:val="00760F02"/>
    <w:rsid w:val="00762BCC"/>
    <w:rsid w:val="007645B5"/>
    <w:rsid w:val="007700A2"/>
    <w:rsid w:val="00773401"/>
    <w:rsid w:val="00773876"/>
    <w:rsid w:val="00781C69"/>
    <w:rsid w:val="0079082A"/>
    <w:rsid w:val="00794F04"/>
    <w:rsid w:val="007B42BB"/>
    <w:rsid w:val="007D273E"/>
    <w:rsid w:val="007D7E40"/>
    <w:rsid w:val="007F7294"/>
    <w:rsid w:val="00805AF0"/>
    <w:rsid w:val="00807D37"/>
    <w:rsid w:val="00812C59"/>
    <w:rsid w:val="00815EE6"/>
    <w:rsid w:val="00821306"/>
    <w:rsid w:val="0082284A"/>
    <w:rsid w:val="00823D2C"/>
    <w:rsid w:val="00832EA9"/>
    <w:rsid w:val="00835F71"/>
    <w:rsid w:val="008370F2"/>
    <w:rsid w:val="00846840"/>
    <w:rsid w:val="00850A0E"/>
    <w:rsid w:val="00866A11"/>
    <w:rsid w:val="0088051D"/>
    <w:rsid w:val="0089078A"/>
    <w:rsid w:val="00897DB7"/>
    <w:rsid w:val="008A46B7"/>
    <w:rsid w:val="008B00B8"/>
    <w:rsid w:val="008B118E"/>
    <w:rsid w:val="008B140F"/>
    <w:rsid w:val="008D0D68"/>
    <w:rsid w:val="008E5490"/>
    <w:rsid w:val="008F080D"/>
    <w:rsid w:val="00905A45"/>
    <w:rsid w:val="00912B4E"/>
    <w:rsid w:val="00914950"/>
    <w:rsid w:val="00931E22"/>
    <w:rsid w:val="009320E4"/>
    <w:rsid w:val="009367F4"/>
    <w:rsid w:val="00951DB4"/>
    <w:rsid w:val="00952CF1"/>
    <w:rsid w:val="00957EB8"/>
    <w:rsid w:val="00964502"/>
    <w:rsid w:val="0096520A"/>
    <w:rsid w:val="009715F7"/>
    <w:rsid w:val="00971F4C"/>
    <w:rsid w:val="009724D1"/>
    <w:rsid w:val="00977ADE"/>
    <w:rsid w:val="00985149"/>
    <w:rsid w:val="00991074"/>
    <w:rsid w:val="00991168"/>
    <w:rsid w:val="009917BF"/>
    <w:rsid w:val="00997C77"/>
    <w:rsid w:val="009A2C02"/>
    <w:rsid w:val="009A5CBD"/>
    <w:rsid w:val="009C3774"/>
    <w:rsid w:val="009D0838"/>
    <w:rsid w:val="009D5BDF"/>
    <w:rsid w:val="009E0705"/>
    <w:rsid w:val="009E0AAD"/>
    <w:rsid w:val="009E2B0D"/>
    <w:rsid w:val="009F4101"/>
    <w:rsid w:val="00A0029D"/>
    <w:rsid w:val="00A01307"/>
    <w:rsid w:val="00A015B6"/>
    <w:rsid w:val="00A04B5B"/>
    <w:rsid w:val="00A07D12"/>
    <w:rsid w:val="00A14EFF"/>
    <w:rsid w:val="00A16CEF"/>
    <w:rsid w:val="00A21C17"/>
    <w:rsid w:val="00A22473"/>
    <w:rsid w:val="00A24AA5"/>
    <w:rsid w:val="00A3262E"/>
    <w:rsid w:val="00A36609"/>
    <w:rsid w:val="00A40C97"/>
    <w:rsid w:val="00A47803"/>
    <w:rsid w:val="00A501F2"/>
    <w:rsid w:val="00A577AA"/>
    <w:rsid w:val="00A60DA3"/>
    <w:rsid w:val="00A61E0F"/>
    <w:rsid w:val="00A75052"/>
    <w:rsid w:val="00A76600"/>
    <w:rsid w:val="00A9164D"/>
    <w:rsid w:val="00A92226"/>
    <w:rsid w:val="00A9273C"/>
    <w:rsid w:val="00A96D04"/>
    <w:rsid w:val="00AB0B76"/>
    <w:rsid w:val="00AB46D5"/>
    <w:rsid w:val="00AB6424"/>
    <w:rsid w:val="00AB6C57"/>
    <w:rsid w:val="00AD30A8"/>
    <w:rsid w:val="00AE2326"/>
    <w:rsid w:val="00AF63BE"/>
    <w:rsid w:val="00AF688D"/>
    <w:rsid w:val="00B046DA"/>
    <w:rsid w:val="00B1157D"/>
    <w:rsid w:val="00B11B3D"/>
    <w:rsid w:val="00B11D79"/>
    <w:rsid w:val="00B11DDE"/>
    <w:rsid w:val="00B2420C"/>
    <w:rsid w:val="00B26DCB"/>
    <w:rsid w:val="00B371C9"/>
    <w:rsid w:val="00B47CAF"/>
    <w:rsid w:val="00B502E7"/>
    <w:rsid w:val="00B74CD2"/>
    <w:rsid w:val="00B80D37"/>
    <w:rsid w:val="00B9142A"/>
    <w:rsid w:val="00BB3ABD"/>
    <w:rsid w:val="00BC0915"/>
    <w:rsid w:val="00BE325E"/>
    <w:rsid w:val="00BE418A"/>
    <w:rsid w:val="00BF5CE4"/>
    <w:rsid w:val="00C01153"/>
    <w:rsid w:val="00C04A8D"/>
    <w:rsid w:val="00C0592B"/>
    <w:rsid w:val="00C165CD"/>
    <w:rsid w:val="00C32412"/>
    <w:rsid w:val="00C44954"/>
    <w:rsid w:val="00C4518A"/>
    <w:rsid w:val="00C56B1E"/>
    <w:rsid w:val="00C62A99"/>
    <w:rsid w:val="00C72095"/>
    <w:rsid w:val="00C76E02"/>
    <w:rsid w:val="00C80FB8"/>
    <w:rsid w:val="00C822C7"/>
    <w:rsid w:val="00C85C4D"/>
    <w:rsid w:val="00C8740C"/>
    <w:rsid w:val="00C91448"/>
    <w:rsid w:val="00C94E68"/>
    <w:rsid w:val="00CA07CD"/>
    <w:rsid w:val="00CA5ED1"/>
    <w:rsid w:val="00CA6DBF"/>
    <w:rsid w:val="00CB667C"/>
    <w:rsid w:val="00CB7ED3"/>
    <w:rsid w:val="00CC6F8C"/>
    <w:rsid w:val="00CC70A6"/>
    <w:rsid w:val="00CD3728"/>
    <w:rsid w:val="00CE29F4"/>
    <w:rsid w:val="00CE3D1F"/>
    <w:rsid w:val="00CE3F2B"/>
    <w:rsid w:val="00CE4204"/>
    <w:rsid w:val="00CE52DB"/>
    <w:rsid w:val="00D0766D"/>
    <w:rsid w:val="00D172F2"/>
    <w:rsid w:val="00D20473"/>
    <w:rsid w:val="00D27A4D"/>
    <w:rsid w:val="00D32349"/>
    <w:rsid w:val="00D32AF0"/>
    <w:rsid w:val="00D40285"/>
    <w:rsid w:val="00D507EA"/>
    <w:rsid w:val="00D5726D"/>
    <w:rsid w:val="00D733CC"/>
    <w:rsid w:val="00D828A5"/>
    <w:rsid w:val="00D851DC"/>
    <w:rsid w:val="00D92559"/>
    <w:rsid w:val="00D96FF2"/>
    <w:rsid w:val="00DA345E"/>
    <w:rsid w:val="00DA3ACD"/>
    <w:rsid w:val="00DC34CC"/>
    <w:rsid w:val="00DC43C8"/>
    <w:rsid w:val="00DC63FF"/>
    <w:rsid w:val="00DC7E06"/>
    <w:rsid w:val="00DD21D6"/>
    <w:rsid w:val="00DD3934"/>
    <w:rsid w:val="00DD4C58"/>
    <w:rsid w:val="00DF3F5C"/>
    <w:rsid w:val="00DF4C6E"/>
    <w:rsid w:val="00DF5439"/>
    <w:rsid w:val="00DF62CF"/>
    <w:rsid w:val="00E0048A"/>
    <w:rsid w:val="00E10B83"/>
    <w:rsid w:val="00E13F33"/>
    <w:rsid w:val="00E25413"/>
    <w:rsid w:val="00E26882"/>
    <w:rsid w:val="00E37454"/>
    <w:rsid w:val="00E42828"/>
    <w:rsid w:val="00E466EE"/>
    <w:rsid w:val="00E5298F"/>
    <w:rsid w:val="00E620D8"/>
    <w:rsid w:val="00E63C3F"/>
    <w:rsid w:val="00E644B4"/>
    <w:rsid w:val="00E66448"/>
    <w:rsid w:val="00E66F59"/>
    <w:rsid w:val="00E819ED"/>
    <w:rsid w:val="00EA3F0D"/>
    <w:rsid w:val="00EA668D"/>
    <w:rsid w:val="00EB246F"/>
    <w:rsid w:val="00EC254B"/>
    <w:rsid w:val="00EC3F08"/>
    <w:rsid w:val="00EC75EB"/>
    <w:rsid w:val="00EC7DBE"/>
    <w:rsid w:val="00ED4927"/>
    <w:rsid w:val="00EE29F3"/>
    <w:rsid w:val="00EE5C6D"/>
    <w:rsid w:val="00EE670F"/>
    <w:rsid w:val="00EF02FB"/>
    <w:rsid w:val="00EF6876"/>
    <w:rsid w:val="00EF7B8B"/>
    <w:rsid w:val="00F04689"/>
    <w:rsid w:val="00F066BC"/>
    <w:rsid w:val="00F06EC3"/>
    <w:rsid w:val="00F11839"/>
    <w:rsid w:val="00F141A8"/>
    <w:rsid w:val="00F2002D"/>
    <w:rsid w:val="00F242C7"/>
    <w:rsid w:val="00F2511C"/>
    <w:rsid w:val="00F2650C"/>
    <w:rsid w:val="00F31CC4"/>
    <w:rsid w:val="00F37FA3"/>
    <w:rsid w:val="00F4382A"/>
    <w:rsid w:val="00F51C5A"/>
    <w:rsid w:val="00F60031"/>
    <w:rsid w:val="00F62ACF"/>
    <w:rsid w:val="00F6562B"/>
    <w:rsid w:val="00F670FC"/>
    <w:rsid w:val="00F832F7"/>
    <w:rsid w:val="00F90D27"/>
    <w:rsid w:val="00F90FC1"/>
    <w:rsid w:val="00F920B8"/>
    <w:rsid w:val="00FA4D2B"/>
    <w:rsid w:val="00FA5F24"/>
    <w:rsid w:val="00FA64CF"/>
    <w:rsid w:val="00FB58C2"/>
    <w:rsid w:val="00FC1E3B"/>
    <w:rsid w:val="00FC2AF7"/>
    <w:rsid w:val="00FF78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28FA8"/>
  <w15:chartTrackingRefBased/>
  <w15:docId w15:val="{001483BD-1BFA-E14D-9A8F-6D458B46C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63E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81C69"/>
    <w:rPr>
      <w:sz w:val="20"/>
      <w:szCs w:val="20"/>
    </w:rPr>
  </w:style>
  <w:style w:type="character" w:customStyle="1" w:styleId="FootnoteTextChar">
    <w:name w:val="Footnote Text Char"/>
    <w:basedOn w:val="DefaultParagraphFont"/>
    <w:link w:val="FootnoteText"/>
    <w:uiPriority w:val="99"/>
    <w:rsid w:val="00781C69"/>
    <w:rPr>
      <w:sz w:val="20"/>
      <w:szCs w:val="20"/>
    </w:rPr>
  </w:style>
  <w:style w:type="character" w:styleId="FootnoteReference">
    <w:name w:val="footnote reference"/>
    <w:basedOn w:val="DefaultParagraphFont"/>
    <w:uiPriority w:val="99"/>
    <w:semiHidden/>
    <w:unhideWhenUsed/>
    <w:rsid w:val="00781C69"/>
    <w:rPr>
      <w:vertAlign w:val="superscript"/>
    </w:rPr>
  </w:style>
  <w:style w:type="character" w:customStyle="1" w:styleId="bibliographicauthorname">
    <w:name w:val="bibliographicauthorname"/>
    <w:basedOn w:val="DefaultParagraphFont"/>
    <w:rsid w:val="00DD21D6"/>
  </w:style>
  <w:style w:type="paragraph" w:styleId="NormalWeb">
    <w:name w:val="Normal (Web)"/>
    <w:basedOn w:val="Normal"/>
    <w:uiPriority w:val="99"/>
    <w:unhideWhenUsed/>
    <w:rsid w:val="00850A0E"/>
    <w:pPr>
      <w:spacing w:before="100" w:beforeAutospacing="1" w:after="100" w:afterAutospacing="1"/>
    </w:pPr>
  </w:style>
  <w:style w:type="paragraph" w:styleId="ListParagraph">
    <w:name w:val="List Paragraph"/>
    <w:basedOn w:val="Normal"/>
    <w:uiPriority w:val="34"/>
    <w:qFormat/>
    <w:rsid w:val="003C29BD"/>
    <w:pPr>
      <w:ind w:left="720"/>
      <w:contextualSpacing/>
    </w:pPr>
  </w:style>
  <w:style w:type="character" w:customStyle="1" w:styleId="apple-converted-space">
    <w:name w:val="apple-converted-space"/>
    <w:basedOn w:val="DefaultParagraphFont"/>
    <w:rsid w:val="00294154"/>
  </w:style>
  <w:style w:type="character" w:styleId="Emphasis">
    <w:name w:val="Emphasis"/>
    <w:basedOn w:val="DefaultParagraphFont"/>
    <w:uiPriority w:val="20"/>
    <w:qFormat/>
    <w:rsid w:val="00554AA7"/>
    <w:rPr>
      <w:i/>
      <w:iCs/>
    </w:rPr>
  </w:style>
  <w:style w:type="character" w:styleId="Hyperlink">
    <w:name w:val="Hyperlink"/>
    <w:basedOn w:val="DefaultParagraphFont"/>
    <w:uiPriority w:val="99"/>
    <w:unhideWhenUsed/>
    <w:rsid w:val="00DC63FF"/>
    <w:rPr>
      <w:color w:val="0563C1" w:themeColor="hyperlink"/>
      <w:u w:val="single"/>
    </w:rPr>
  </w:style>
  <w:style w:type="character" w:customStyle="1" w:styleId="UnresolvedMention1">
    <w:name w:val="Unresolved Mention1"/>
    <w:basedOn w:val="DefaultParagraphFont"/>
    <w:uiPriority w:val="99"/>
    <w:semiHidden/>
    <w:unhideWhenUsed/>
    <w:rsid w:val="00DC63FF"/>
    <w:rPr>
      <w:color w:val="605E5C"/>
      <w:shd w:val="clear" w:color="auto" w:fill="E1DFDD"/>
    </w:rPr>
  </w:style>
  <w:style w:type="paragraph" w:styleId="Footer">
    <w:name w:val="footer"/>
    <w:basedOn w:val="Normal"/>
    <w:link w:val="FooterChar"/>
    <w:uiPriority w:val="99"/>
    <w:unhideWhenUsed/>
    <w:rsid w:val="00F242C7"/>
    <w:pPr>
      <w:tabs>
        <w:tab w:val="center" w:pos="4536"/>
        <w:tab w:val="right" w:pos="9072"/>
      </w:tabs>
    </w:pPr>
  </w:style>
  <w:style w:type="character" w:customStyle="1" w:styleId="FooterChar">
    <w:name w:val="Footer Char"/>
    <w:basedOn w:val="DefaultParagraphFont"/>
    <w:link w:val="Footer"/>
    <w:uiPriority w:val="99"/>
    <w:rsid w:val="00F242C7"/>
    <w:rPr>
      <w:rFonts w:ascii="Times New Roman" w:eastAsia="Times New Roman" w:hAnsi="Times New Roman" w:cs="Times New Roman"/>
    </w:rPr>
  </w:style>
  <w:style w:type="character" w:styleId="PageNumber">
    <w:name w:val="page number"/>
    <w:basedOn w:val="DefaultParagraphFont"/>
    <w:uiPriority w:val="99"/>
    <w:semiHidden/>
    <w:unhideWhenUsed/>
    <w:rsid w:val="00F242C7"/>
  </w:style>
  <w:style w:type="paragraph" w:styleId="Header">
    <w:name w:val="header"/>
    <w:basedOn w:val="Normal"/>
    <w:link w:val="HeaderChar"/>
    <w:uiPriority w:val="99"/>
    <w:unhideWhenUsed/>
    <w:rsid w:val="00F242C7"/>
    <w:pPr>
      <w:tabs>
        <w:tab w:val="center" w:pos="4536"/>
        <w:tab w:val="right" w:pos="9072"/>
      </w:tabs>
    </w:pPr>
  </w:style>
  <w:style w:type="character" w:customStyle="1" w:styleId="HeaderChar">
    <w:name w:val="Header Char"/>
    <w:basedOn w:val="DefaultParagraphFont"/>
    <w:link w:val="Header"/>
    <w:uiPriority w:val="99"/>
    <w:rsid w:val="00F242C7"/>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2C7C94"/>
    <w:rPr>
      <w:color w:val="954F72" w:themeColor="followedHyperlink"/>
      <w:u w:val="single"/>
    </w:rPr>
  </w:style>
  <w:style w:type="character" w:customStyle="1" w:styleId="UnresolvedMention2">
    <w:name w:val="Unresolved Mention2"/>
    <w:basedOn w:val="DefaultParagraphFont"/>
    <w:uiPriority w:val="99"/>
    <w:semiHidden/>
    <w:unhideWhenUsed/>
    <w:rsid w:val="00C01153"/>
    <w:rPr>
      <w:color w:val="605E5C"/>
      <w:shd w:val="clear" w:color="auto" w:fill="E1DFDD"/>
    </w:rPr>
  </w:style>
  <w:style w:type="paragraph" w:styleId="BalloonText">
    <w:name w:val="Balloon Text"/>
    <w:basedOn w:val="Normal"/>
    <w:link w:val="BalloonTextChar"/>
    <w:uiPriority w:val="99"/>
    <w:semiHidden/>
    <w:unhideWhenUsed/>
    <w:rsid w:val="00C451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518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413800">
      <w:bodyDiv w:val="1"/>
      <w:marLeft w:val="0"/>
      <w:marRight w:val="0"/>
      <w:marTop w:val="0"/>
      <w:marBottom w:val="0"/>
      <w:divBdr>
        <w:top w:val="none" w:sz="0" w:space="0" w:color="auto"/>
        <w:left w:val="none" w:sz="0" w:space="0" w:color="auto"/>
        <w:bottom w:val="none" w:sz="0" w:space="0" w:color="auto"/>
        <w:right w:val="none" w:sz="0" w:space="0" w:color="auto"/>
      </w:divBdr>
    </w:div>
    <w:div w:id="183979559">
      <w:bodyDiv w:val="1"/>
      <w:marLeft w:val="0"/>
      <w:marRight w:val="0"/>
      <w:marTop w:val="0"/>
      <w:marBottom w:val="0"/>
      <w:divBdr>
        <w:top w:val="none" w:sz="0" w:space="0" w:color="auto"/>
        <w:left w:val="none" w:sz="0" w:space="0" w:color="auto"/>
        <w:bottom w:val="none" w:sz="0" w:space="0" w:color="auto"/>
        <w:right w:val="none" w:sz="0" w:space="0" w:color="auto"/>
      </w:divBdr>
    </w:div>
    <w:div w:id="209146355">
      <w:bodyDiv w:val="1"/>
      <w:marLeft w:val="0"/>
      <w:marRight w:val="0"/>
      <w:marTop w:val="0"/>
      <w:marBottom w:val="0"/>
      <w:divBdr>
        <w:top w:val="none" w:sz="0" w:space="0" w:color="auto"/>
        <w:left w:val="none" w:sz="0" w:space="0" w:color="auto"/>
        <w:bottom w:val="none" w:sz="0" w:space="0" w:color="auto"/>
        <w:right w:val="none" w:sz="0" w:space="0" w:color="auto"/>
      </w:divBdr>
    </w:div>
    <w:div w:id="221331929">
      <w:bodyDiv w:val="1"/>
      <w:marLeft w:val="0"/>
      <w:marRight w:val="0"/>
      <w:marTop w:val="0"/>
      <w:marBottom w:val="0"/>
      <w:divBdr>
        <w:top w:val="none" w:sz="0" w:space="0" w:color="auto"/>
        <w:left w:val="none" w:sz="0" w:space="0" w:color="auto"/>
        <w:bottom w:val="none" w:sz="0" w:space="0" w:color="auto"/>
        <w:right w:val="none" w:sz="0" w:space="0" w:color="auto"/>
      </w:divBdr>
      <w:divsChild>
        <w:div w:id="1495607119">
          <w:marLeft w:val="0"/>
          <w:marRight w:val="0"/>
          <w:marTop w:val="0"/>
          <w:marBottom w:val="0"/>
          <w:divBdr>
            <w:top w:val="none" w:sz="0" w:space="0" w:color="auto"/>
            <w:left w:val="none" w:sz="0" w:space="0" w:color="auto"/>
            <w:bottom w:val="none" w:sz="0" w:space="0" w:color="auto"/>
            <w:right w:val="none" w:sz="0" w:space="0" w:color="auto"/>
          </w:divBdr>
          <w:divsChild>
            <w:div w:id="1400714269">
              <w:marLeft w:val="0"/>
              <w:marRight w:val="0"/>
              <w:marTop w:val="0"/>
              <w:marBottom w:val="0"/>
              <w:divBdr>
                <w:top w:val="none" w:sz="0" w:space="0" w:color="auto"/>
                <w:left w:val="none" w:sz="0" w:space="0" w:color="auto"/>
                <w:bottom w:val="none" w:sz="0" w:space="0" w:color="auto"/>
                <w:right w:val="none" w:sz="0" w:space="0" w:color="auto"/>
              </w:divBdr>
              <w:divsChild>
                <w:div w:id="84813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091917">
      <w:bodyDiv w:val="1"/>
      <w:marLeft w:val="0"/>
      <w:marRight w:val="0"/>
      <w:marTop w:val="0"/>
      <w:marBottom w:val="0"/>
      <w:divBdr>
        <w:top w:val="none" w:sz="0" w:space="0" w:color="auto"/>
        <w:left w:val="none" w:sz="0" w:space="0" w:color="auto"/>
        <w:bottom w:val="none" w:sz="0" w:space="0" w:color="auto"/>
        <w:right w:val="none" w:sz="0" w:space="0" w:color="auto"/>
      </w:divBdr>
      <w:divsChild>
        <w:div w:id="1013414547">
          <w:marLeft w:val="0"/>
          <w:marRight w:val="0"/>
          <w:marTop w:val="0"/>
          <w:marBottom w:val="0"/>
          <w:divBdr>
            <w:top w:val="none" w:sz="0" w:space="0" w:color="auto"/>
            <w:left w:val="none" w:sz="0" w:space="0" w:color="auto"/>
            <w:bottom w:val="none" w:sz="0" w:space="0" w:color="auto"/>
            <w:right w:val="none" w:sz="0" w:space="0" w:color="auto"/>
          </w:divBdr>
          <w:divsChild>
            <w:div w:id="1271428996">
              <w:marLeft w:val="0"/>
              <w:marRight w:val="0"/>
              <w:marTop w:val="0"/>
              <w:marBottom w:val="0"/>
              <w:divBdr>
                <w:top w:val="none" w:sz="0" w:space="0" w:color="auto"/>
                <w:left w:val="none" w:sz="0" w:space="0" w:color="auto"/>
                <w:bottom w:val="none" w:sz="0" w:space="0" w:color="auto"/>
                <w:right w:val="none" w:sz="0" w:space="0" w:color="auto"/>
              </w:divBdr>
              <w:divsChild>
                <w:div w:id="169708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73009">
      <w:bodyDiv w:val="1"/>
      <w:marLeft w:val="0"/>
      <w:marRight w:val="0"/>
      <w:marTop w:val="0"/>
      <w:marBottom w:val="0"/>
      <w:divBdr>
        <w:top w:val="none" w:sz="0" w:space="0" w:color="auto"/>
        <w:left w:val="none" w:sz="0" w:space="0" w:color="auto"/>
        <w:bottom w:val="none" w:sz="0" w:space="0" w:color="auto"/>
        <w:right w:val="none" w:sz="0" w:space="0" w:color="auto"/>
      </w:divBdr>
      <w:divsChild>
        <w:div w:id="1563832898">
          <w:marLeft w:val="0"/>
          <w:marRight w:val="0"/>
          <w:marTop w:val="0"/>
          <w:marBottom w:val="0"/>
          <w:divBdr>
            <w:top w:val="none" w:sz="0" w:space="0" w:color="auto"/>
            <w:left w:val="none" w:sz="0" w:space="0" w:color="auto"/>
            <w:bottom w:val="none" w:sz="0" w:space="0" w:color="auto"/>
            <w:right w:val="none" w:sz="0" w:space="0" w:color="auto"/>
          </w:divBdr>
          <w:divsChild>
            <w:div w:id="137694194">
              <w:marLeft w:val="0"/>
              <w:marRight w:val="0"/>
              <w:marTop w:val="0"/>
              <w:marBottom w:val="0"/>
              <w:divBdr>
                <w:top w:val="none" w:sz="0" w:space="0" w:color="auto"/>
                <w:left w:val="none" w:sz="0" w:space="0" w:color="auto"/>
                <w:bottom w:val="none" w:sz="0" w:space="0" w:color="auto"/>
                <w:right w:val="none" w:sz="0" w:space="0" w:color="auto"/>
              </w:divBdr>
              <w:divsChild>
                <w:div w:id="84262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747735">
      <w:bodyDiv w:val="1"/>
      <w:marLeft w:val="0"/>
      <w:marRight w:val="0"/>
      <w:marTop w:val="0"/>
      <w:marBottom w:val="0"/>
      <w:divBdr>
        <w:top w:val="none" w:sz="0" w:space="0" w:color="auto"/>
        <w:left w:val="none" w:sz="0" w:space="0" w:color="auto"/>
        <w:bottom w:val="none" w:sz="0" w:space="0" w:color="auto"/>
        <w:right w:val="none" w:sz="0" w:space="0" w:color="auto"/>
      </w:divBdr>
      <w:divsChild>
        <w:div w:id="273025582">
          <w:marLeft w:val="0"/>
          <w:marRight w:val="0"/>
          <w:marTop w:val="0"/>
          <w:marBottom w:val="0"/>
          <w:divBdr>
            <w:top w:val="none" w:sz="0" w:space="0" w:color="auto"/>
            <w:left w:val="none" w:sz="0" w:space="0" w:color="auto"/>
            <w:bottom w:val="none" w:sz="0" w:space="0" w:color="auto"/>
            <w:right w:val="none" w:sz="0" w:space="0" w:color="auto"/>
          </w:divBdr>
          <w:divsChild>
            <w:div w:id="2122913570">
              <w:marLeft w:val="0"/>
              <w:marRight w:val="0"/>
              <w:marTop w:val="0"/>
              <w:marBottom w:val="0"/>
              <w:divBdr>
                <w:top w:val="none" w:sz="0" w:space="0" w:color="auto"/>
                <w:left w:val="none" w:sz="0" w:space="0" w:color="auto"/>
                <w:bottom w:val="none" w:sz="0" w:space="0" w:color="auto"/>
                <w:right w:val="none" w:sz="0" w:space="0" w:color="auto"/>
              </w:divBdr>
              <w:divsChild>
                <w:div w:id="86062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805299">
      <w:bodyDiv w:val="1"/>
      <w:marLeft w:val="0"/>
      <w:marRight w:val="0"/>
      <w:marTop w:val="0"/>
      <w:marBottom w:val="0"/>
      <w:divBdr>
        <w:top w:val="none" w:sz="0" w:space="0" w:color="auto"/>
        <w:left w:val="none" w:sz="0" w:space="0" w:color="auto"/>
        <w:bottom w:val="none" w:sz="0" w:space="0" w:color="auto"/>
        <w:right w:val="none" w:sz="0" w:space="0" w:color="auto"/>
      </w:divBdr>
    </w:div>
    <w:div w:id="434251974">
      <w:bodyDiv w:val="1"/>
      <w:marLeft w:val="0"/>
      <w:marRight w:val="0"/>
      <w:marTop w:val="0"/>
      <w:marBottom w:val="0"/>
      <w:divBdr>
        <w:top w:val="none" w:sz="0" w:space="0" w:color="auto"/>
        <w:left w:val="none" w:sz="0" w:space="0" w:color="auto"/>
        <w:bottom w:val="none" w:sz="0" w:space="0" w:color="auto"/>
        <w:right w:val="none" w:sz="0" w:space="0" w:color="auto"/>
      </w:divBdr>
      <w:divsChild>
        <w:div w:id="362286572">
          <w:marLeft w:val="0"/>
          <w:marRight w:val="0"/>
          <w:marTop w:val="0"/>
          <w:marBottom w:val="0"/>
          <w:divBdr>
            <w:top w:val="none" w:sz="0" w:space="0" w:color="auto"/>
            <w:left w:val="none" w:sz="0" w:space="0" w:color="auto"/>
            <w:bottom w:val="none" w:sz="0" w:space="0" w:color="auto"/>
            <w:right w:val="none" w:sz="0" w:space="0" w:color="auto"/>
          </w:divBdr>
          <w:divsChild>
            <w:div w:id="739446967">
              <w:marLeft w:val="0"/>
              <w:marRight w:val="0"/>
              <w:marTop w:val="0"/>
              <w:marBottom w:val="0"/>
              <w:divBdr>
                <w:top w:val="none" w:sz="0" w:space="0" w:color="auto"/>
                <w:left w:val="none" w:sz="0" w:space="0" w:color="auto"/>
                <w:bottom w:val="none" w:sz="0" w:space="0" w:color="auto"/>
                <w:right w:val="none" w:sz="0" w:space="0" w:color="auto"/>
              </w:divBdr>
              <w:divsChild>
                <w:div w:id="164782671">
                  <w:marLeft w:val="0"/>
                  <w:marRight w:val="0"/>
                  <w:marTop w:val="0"/>
                  <w:marBottom w:val="0"/>
                  <w:divBdr>
                    <w:top w:val="none" w:sz="0" w:space="0" w:color="auto"/>
                    <w:left w:val="none" w:sz="0" w:space="0" w:color="auto"/>
                    <w:bottom w:val="none" w:sz="0" w:space="0" w:color="auto"/>
                    <w:right w:val="none" w:sz="0" w:space="0" w:color="auto"/>
                  </w:divBdr>
                </w:div>
                <w:div w:id="684748258">
                  <w:marLeft w:val="0"/>
                  <w:marRight w:val="0"/>
                  <w:marTop w:val="0"/>
                  <w:marBottom w:val="0"/>
                  <w:divBdr>
                    <w:top w:val="none" w:sz="0" w:space="0" w:color="auto"/>
                    <w:left w:val="none" w:sz="0" w:space="0" w:color="auto"/>
                    <w:bottom w:val="none" w:sz="0" w:space="0" w:color="auto"/>
                    <w:right w:val="none" w:sz="0" w:space="0" w:color="auto"/>
                  </w:divBdr>
                </w:div>
              </w:divsChild>
            </w:div>
            <w:div w:id="1039401327">
              <w:marLeft w:val="0"/>
              <w:marRight w:val="0"/>
              <w:marTop w:val="0"/>
              <w:marBottom w:val="0"/>
              <w:divBdr>
                <w:top w:val="none" w:sz="0" w:space="0" w:color="auto"/>
                <w:left w:val="none" w:sz="0" w:space="0" w:color="auto"/>
                <w:bottom w:val="none" w:sz="0" w:space="0" w:color="auto"/>
                <w:right w:val="none" w:sz="0" w:space="0" w:color="auto"/>
              </w:divBdr>
              <w:divsChild>
                <w:div w:id="150682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280750">
      <w:bodyDiv w:val="1"/>
      <w:marLeft w:val="0"/>
      <w:marRight w:val="0"/>
      <w:marTop w:val="0"/>
      <w:marBottom w:val="0"/>
      <w:divBdr>
        <w:top w:val="none" w:sz="0" w:space="0" w:color="auto"/>
        <w:left w:val="none" w:sz="0" w:space="0" w:color="auto"/>
        <w:bottom w:val="none" w:sz="0" w:space="0" w:color="auto"/>
        <w:right w:val="none" w:sz="0" w:space="0" w:color="auto"/>
      </w:divBdr>
    </w:div>
    <w:div w:id="562182233">
      <w:bodyDiv w:val="1"/>
      <w:marLeft w:val="0"/>
      <w:marRight w:val="0"/>
      <w:marTop w:val="0"/>
      <w:marBottom w:val="0"/>
      <w:divBdr>
        <w:top w:val="none" w:sz="0" w:space="0" w:color="auto"/>
        <w:left w:val="none" w:sz="0" w:space="0" w:color="auto"/>
        <w:bottom w:val="none" w:sz="0" w:space="0" w:color="auto"/>
        <w:right w:val="none" w:sz="0" w:space="0" w:color="auto"/>
      </w:divBdr>
    </w:div>
    <w:div w:id="594443638">
      <w:bodyDiv w:val="1"/>
      <w:marLeft w:val="0"/>
      <w:marRight w:val="0"/>
      <w:marTop w:val="0"/>
      <w:marBottom w:val="0"/>
      <w:divBdr>
        <w:top w:val="none" w:sz="0" w:space="0" w:color="auto"/>
        <w:left w:val="none" w:sz="0" w:space="0" w:color="auto"/>
        <w:bottom w:val="none" w:sz="0" w:space="0" w:color="auto"/>
        <w:right w:val="none" w:sz="0" w:space="0" w:color="auto"/>
      </w:divBdr>
    </w:div>
    <w:div w:id="603463249">
      <w:bodyDiv w:val="1"/>
      <w:marLeft w:val="0"/>
      <w:marRight w:val="0"/>
      <w:marTop w:val="0"/>
      <w:marBottom w:val="0"/>
      <w:divBdr>
        <w:top w:val="none" w:sz="0" w:space="0" w:color="auto"/>
        <w:left w:val="none" w:sz="0" w:space="0" w:color="auto"/>
        <w:bottom w:val="none" w:sz="0" w:space="0" w:color="auto"/>
        <w:right w:val="none" w:sz="0" w:space="0" w:color="auto"/>
      </w:divBdr>
    </w:div>
    <w:div w:id="635262429">
      <w:bodyDiv w:val="1"/>
      <w:marLeft w:val="0"/>
      <w:marRight w:val="0"/>
      <w:marTop w:val="0"/>
      <w:marBottom w:val="0"/>
      <w:divBdr>
        <w:top w:val="none" w:sz="0" w:space="0" w:color="auto"/>
        <w:left w:val="none" w:sz="0" w:space="0" w:color="auto"/>
        <w:bottom w:val="none" w:sz="0" w:space="0" w:color="auto"/>
        <w:right w:val="none" w:sz="0" w:space="0" w:color="auto"/>
      </w:divBdr>
      <w:divsChild>
        <w:div w:id="501434044">
          <w:marLeft w:val="0"/>
          <w:marRight w:val="0"/>
          <w:marTop w:val="0"/>
          <w:marBottom w:val="0"/>
          <w:divBdr>
            <w:top w:val="none" w:sz="0" w:space="0" w:color="auto"/>
            <w:left w:val="none" w:sz="0" w:space="0" w:color="auto"/>
            <w:bottom w:val="none" w:sz="0" w:space="0" w:color="auto"/>
            <w:right w:val="none" w:sz="0" w:space="0" w:color="auto"/>
          </w:divBdr>
          <w:divsChild>
            <w:div w:id="1928538232">
              <w:marLeft w:val="0"/>
              <w:marRight w:val="0"/>
              <w:marTop w:val="0"/>
              <w:marBottom w:val="0"/>
              <w:divBdr>
                <w:top w:val="none" w:sz="0" w:space="0" w:color="auto"/>
                <w:left w:val="none" w:sz="0" w:space="0" w:color="auto"/>
                <w:bottom w:val="none" w:sz="0" w:space="0" w:color="auto"/>
                <w:right w:val="none" w:sz="0" w:space="0" w:color="auto"/>
              </w:divBdr>
              <w:divsChild>
                <w:div w:id="133595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460122">
      <w:bodyDiv w:val="1"/>
      <w:marLeft w:val="0"/>
      <w:marRight w:val="0"/>
      <w:marTop w:val="0"/>
      <w:marBottom w:val="0"/>
      <w:divBdr>
        <w:top w:val="none" w:sz="0" w:space="0" w:color="auto"/>
        <w:left w:val="none" w:sz="0" w:space="0" w:color="auto"/>
        <w:bottom w:val="none" w:sz="0" w:space="0" w:color="auto"/>
        <w:right w:val="none" w:sz="0" w:space="0" w:color="auto"/>
      </w:divBdr>
    </w:div>
    <w:div w:id="693964050">
      <w:bodyDiv w:val="1"/>
      <w:marLeft w:val="0"/>
      <w:marRight w:val="0"/>
      <w:marTop w:val="0"/>
      <w:marBottom w:val="0"/>
      <w:divBdr>
        <w:top w:val="none" w:sz="0" w:space="0" w:color="auto"/>
        <w:left w:val="none" w:sz="0" w:space="0" w:color="auto"/>
        <w:bottom w:val="none" w:sz="0" w:space="0" w:color="auto"/>
        <w:right w:val="none" w:sz="0" w:space="0" w:color="auto"/>
      </w:divBdr>
    </w:div>
    <w:div w:id="843859977">
      <w:bodyDiv w:val="1"/>
      <w:marLeft w:val="0"/>
      <w:marRight w:val="0"/>
      <w:marTop w:val="0"/>
      <w:marBottom w:val="0"/>
      <w:divBdr>
        <w:top w:val="none" w:sz="0" w:space="0" w:color="auto"/>
        <w:left w:val="none" w:sz="0" w:space="0" w:color="auto"/>
        <w:bottom w:val="none" w:sz="0" w:space="0" w:color="auto"/>
        <w:right w:val="none" w:sz="0" w:space="0" w:color="auto"/>
      </w:divBdr>
    </w:div>
    <w:div w:id="858589497">
      <w:bodyDiv w:val="1"/>
      <w:marLeft w:val="0"/>
      <w:marRight w:val="0"/>
      <w:marTop w:val="0"/>
      <w:marBottom w:val="0"/>
      <w:divBdr>
        <w:top w:val="none" w:sz="0" w:space="0" w:color="auto"/>
        <w:left w:val="none" w:sz="0" w:space="0" w:color="auto"/>
        <w:bottom w:val="none" w:sz="0" w:space="0" w:color="auto"/>
        <w:right w:val="none" w:sz="0" w:space="0" w:color="auto"/>
      </w:divBdr>
      <w:divsChild>
        <w:div w:id="682901213">
          <w:marLeft w:val="0"/>
          <w:marRight w:val="0"/>
          <w:marTop w:val="0"/>
          <w:marBottom w:val="0"/>
          <w:divBdr>
            <w:top w:val="none" w:sz="0" w:space="0" w:color="auto"/>
            <w:left w:val="none" w:sz="0" w:space="0" w:color="auto"/>
            <w:bottom w:val="none" w:sz="0" w:space="0" w:color="auto"/>
            <w:right w:val="none" w:sz="0" w:space="0" w:color="auto"/>
          </w:divBdr>
          <w:divsChild>
            <w:div w:id="281886095">
              <w:marLeft w:val="0"/>
              <w:marRight w:val="0"/>
              <w:marTop w:val="0"/>
              <w:marBottom w:val="0"/>
              <w:divBdr>
                <w:top w:val="none" w:sz="0" w:space="0" w:color="auto"/>
                <w:left w:val="none" w:sz="0" w:space="0" w:color="auto"/>
                <w:bottom w:val="none" w:sz="0" w:space="0" w:color="auto"/>
                <w:right w:val="none" w:sz="0" w:space="0" w:color="auto"/>
              </w:divBdr>
              <w:divsChild>
                <w:div w:id="42593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168688">
      <w:bodyDiv w:val="1"/>
      <w:marLeft w:val="0"/>
      <w:marRight w:val="0"/>
      <w:marTop w:val="0"/>
      <w:marBottom w:val="0"/>
      <w:divBdr>
        <w:top w:val="none" w:sz="0" w:space="0" w:color="auto"/>
        <w:left w:val="none" w:sz="0" w:space="0" w:color="auto"/>
        <w:bottom w:val="none" w:sz="0" w:space="0" w:color="auto"/>
        <w:right w:val="none" w:sz="0" w:space="0" w:color="auto"/>
      </w:divBdr>
    </w:div>
    <w:div w:id="979724892">
      <w:bodyDiv w:val="1"/>
      <w:marLeft w:val="0"/>
      <w:marRight w:val="0"/>
      <w:marTop w:val="0"/>
      <w:marBottom w:val="0"/>
      <w:divBdr>
        <w:top w:val="none" w:sz="0" w:space="0" w:color="auto"/>
        <w:left w:val="none" w:sz="0" w:space="0" w:color="auto"/>
        <w:bottom w:val="none" w:sz="0" w:space="0" w:color="auto"/>
        <w:right w:val="none" w:sz="0" w:space="0" w:color="auto"/>
      </w:divBdr>
      <w:divsChild>
        <w:div w:id="927084058">
          <w:marLeft w:val="0"/>
          <w:marRight w:val="0"/>
          <w:marTop w:val="0"/>
          <w:marBottom w:val="0"/>
          <w:divBdr>
            <w:top w:val="none" w:sz="0" w:space="0" w:color="auto"/>
            <w:left w:val="none" w:sz="0" w:space="0" w:color="auto"/>
            <w:bottom w:val="none" w:sz="0" w:space="0" w:color="auto"/>
            <w:right w:val="none" w:sz="0" w:space="0" w:color="auto"/>
          </w:divBdr>
          <w:divsChild>
            <w:div w:id="1113667940">
              <w:marLeft w:val="0"/>
              <w:marRight w:val="0"/>
              <w:marTop w:val="0"/>
              <w:marBottom w:val="0"/>
              <w:divBdr>
                <w:top w:val="none" w:sz="0" w:space="0" w:color="auto"/>
                <w:left w:val="none" w:sz="0" w:space="0" w:color="auto"/>
                <w:bottom w:val="none" w:sz="0" w:space="0" w:color="auto"/>
                <w:right w:val="none" w:sz="0" w:space="0" w:color="auto"/>
              </w:divBdr>
              <w:divsChild>
                <w:div w:id="21400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91">
      <w:bodyDiv w:val="1"/>
      <w:marLeft w:val="0"/>
      <w:marRight w:val="0"/>
      <w:marTop w:val="0"/>
      <w:marBottom w:val="0"/>
      <w:divBdr>
        <w:top w:val="none" w:sz="0" w:space="0" w:color="auto"/>
        <w:left w:val="none" w:sz="0" w:space="0" w:color="auto"/>
        <w:bottom w:val="none" w:sz="0" w:space="0" w:color="auto"/>
        <w:right w:val="none" w:sz="0" w:space="0" w:color="auto"/>
      </w:divBdr>
    </w:div>
    <w:div w:id="1056048928">
      <w:bodyDiv w:val="1"/>
      <w:marLeft w:val="0"/>
      <w:marRight w:val="0"/>
      <w:marTop w:val="0"/>
      <w:marBottom w:val="0"/>
      <w:divBdr>
        <w:top w:val="none" w:sz="0" w:space="0" w:color="auto"/>
        <w:left w:val="none" w:sz="0" w:space="0" w:color="auto"/>
        <w:bottom w:val="none" w:sz="0" w:space="0" w:color="auto"/>
        <w:right w:val="none" w:sz="0" w:space="0" w:color="auto"/>
      </w:divBdr>
    </w:div>
    <w:div w:id="1097291808">
      <w:bodyDiv w:val="1"/>
      <w:marLeft w:val="0"/>
      <w:marRight w:val="0"/>
      <w:marTop w:val="0"/>
      <w:marBottom w:val="0"/>
      <w:divBdr>
        <w:top w:val="none" w:sz="0" w:space="0" w:color="auto"/>
        <w:left w:val="none" w:sz="0" w:space="0" w:color="auto"/>
        <w:bottom w:val="none" w:sz="0" w:space="0" w:color="auto"/>
        <w:right w:val="none" w:sz="0" w:space="0" w:color="auto"/>
      </w:divBdr>
      <w:divsChild>
        <w:div w:id="370158003">
          <w:marLeft w:val="0"/>
          <w:marRight w:val="0"/>
          <w:marTop w:val="0"/>
          <w:marBottom w:val="0"/>
          <w:divBdr>
            <w:top w:val="none" w:sz="0" w:space="0" w:color="auto"/>
            <w:left w:val="none" w:sz="0" w:space="0" w:color="auto"/>
            <w:bottom w:val="none" w:sz="0" w:space="0" w:color="auto"/>
            <w:right w:val="none" w:sz="0" w:space="0" w:color="auto"/>
          </w:divBdr>
          <w:divsChild>
            <w:div w:id="29234044">
              <w:marLeft w:val="0"/>
              <w:marRight w:val="0"/>
              <w:marTop w:val="0"/>
              <w:marBottom w:val="0"/>
              <w:divBdr>
                <w:top w:val="none" w:sz="0" w:space="0" w:color="auto"/>
                <w:left w:val="none" w:sz="0" w:space="0" w:color="auto"/>
                <w:bottom w:val="none" w:sz="0" w:space="0" w:color="auto"/>
                <w:right w:val="none" w:sz="0" w:space="0" w:color="auto"/>
              </w:divBdr>
              <w:divsChild>
                <w:div w:id="2749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013524">
      <w:bodyDiv w:val="1"/>
      <w:marLeft w:val="0"/>
      <w:marRight w:val="0"/>
      <w:marTop w:val="0"/>
      <w:marBottom w:val="0"/>
      <w:divBdr>
        <w:top w:val="none" w:sz="0" w:space="0" w:color="auto"/>
        <w:left w:val="none" w:sz="0" w:space="0" w:color="auto"/>
        <w:bottom w:val="none" w:sz="0" w:space="0" w:color="auto"/>
        <w:right w:val="none" w:sz="0" w:space="0" w:color="auto"/>
      </w:divBdr>
    </w:div>
    <w:div w:id="1165895177">
      <w:bodyDiv w:val="1"/>
      <w:marLeft w:val="0"/>
      <w:marRight w:val="0"/>
      <w:marTop w:val="0"/>
      <w:marBottom w:val="0"/>
      <w:divBdr>
        <w:top w:val="none" w:sz="0" w:space="0" w:color="auto"/>
        <w:left w:val="none" w:sz="0" w:space="0" w:color="auto"/>
        <w:bottom w:val="none" w:sz="0" w:space="0" w:color="auto"/>
        <w:right w:val="none" w:sz="0" w:space="0" w:color="auto"/>
      </w:divBdr>
    </w:div>
    <w:div w:id="1229726156">
      <w:bodyDiv w:val="1"/>
      <w:marLeft w:val="0"/>
      <w:marRight w:val="0"/>
      <w:marTop w:val="0"/>
      <w:marBottom w:val="0"/>
      <w:divBdr>
        <w:top w:val="none" w:sz="0" w:space="0" w:color="auto"/>
        <w:left w:val="none" w:sz="0" w:space="0" w:color="auto"/>
        <w:bottom w:val="none" w:sz="0" w:space="0" w:color="auto"/>
        <w:right w:val="none" w:sz="0" w:space="0" w:color="auto"/>
      </w:divBdr>
    </w:div>
    <w:div w:id="1293169806">
      <w:bodyDiv w:val="1"/>
      <w:marLeft w:val="0"/>
      <w:marRight w:val="0"/>
      <w:marTop w:val="0"/>
      <w:marBottom w:val="0"/>
      <w:divBdr>
        <w:top w:val="none" w:sz="0" w:space="0" w:color="auto"/>
        <w:left w:val="none" w:sz="0" w:space="0" w:color="auto"/>
        <w:bottom w:val="none" w:sz="0" w:space="0" w:color="auto"/>
        <w:right w:val="none" w:sz="0" w:space="0" w:color="auto"/>
      </w:divBdr>
    </w:div>
    <w:div w:id="1389764914">
      <w:bodyDiv w:val="1"/>
      <w:marLeft w:val="0"/>
      <w:marRight w:val="0"/>
      <w:marTop w:val="0"/>
      <w:marBottom w:val="0"/>
      <w:divBdr>
        <w:top w:val="none" w:sz="0" w:space="0" w:color="auto"/>
        <w:left w:val="none" w:sz="0" w:space="0" w:color="auto"/>
        <w:bottom w:val="none" w:sz="0" w:space="0" w:color="auto"/>
        <w:right w:val="none" w:sz="0" w:space="0" w:color="auto"/>
      </w:divBdr>
    </w:div>
    <w:div w:id="1423838764">
      <w:bodyDiv w:val="1"/>
      <w:marLeft w:val="0"/>
      <w:marRight w:val="0"/>
      <w:marTop w:val="0"/>
      <w:marBottom w:val="0"/>
      <w:divBdr>
        <w:top w:val="none" w:sz="0" w:space="0" w:color="auto"/>
        <w:left w:val="none" w:sz="0" w:space="0" w:color="auto"/>
        <w:bottom w:val="none" w:sz="0" w:space="0" w:color="auto"/>
        <w:right w:val="none" w:sz="0" w:space="0" w:color="auto"/>
      </w:divBdr>
      <w:divsChild>
        <w:div w:id="479928514">
          <w:marLeft w:val="0"/>
          <w:marRight w:val="0"/>
          <w:marTop w:val="0"/>
          <w:marBottom w:val="0"/>
          <w:divBdr>
            <w:top w:val="none" w:sz="0" w:space="0" w:color="auto"/>
            <w:left w:val="none" w:sz="0" w:space="0" w:color="auto"/>
            <w:bottom w:val="none" w:sz="0" w:space="0" w:color="auto"/>
            <w:right w:val="none" w:sz="0" w:space="0" w:color="auto"/>
          </w:divBdr>
          <w:divsChild>
            <w:div w:id="575670847">
              <w:marLeft w:val="0"/>
              <w:marRight w:val="0"/>
              <w:marTop w:val="0"/>
              <w:marBottom w:val="0"/>
              <w:divBdr>
                <w:top w:val="none" w:sz="0" w:space="0" w:color="auto"/>
                <w:left w:val="none" w:sz="0" w:space="0" w:color="auto"/>
                <w:bottom w:val="none" w:sz="0" w:space="0" w:color="auto"/>
                <w:right w:val="none" w:sz="0" w:space="0" w:color="auto"/>
              </w:divBdr>
              <w:divsChild>
                <w:div w:id="1554191646">
                  <w:marLeft w:val="0"/>
                  <w:marRight w:val="0"/>
                  <w:marTop w:val="0"/>
                  <w:marBottom w:val="0"/>
                  <w:divBdr>
                    <w:top w:val="none" w:sz="0" w:space="0" w:color="auto"/>
                    <w:left w:val="none" w:sz="0" w:space="0" w:color="auto"/>
                    <w:bottom w:val="none" w:sz="0" w:space="0" w:color="auto"/>
                    <w:right w:val="none" w:sz="0" w:space="0" w:color="auto"/>
                  </w:divBdr>
                  <w:divsChild>
                    <w:div w:id="1966546838">
                      <w:marLeft w:val="0"/>
                      <w:marRight w:val="0"/>
                      <w:marTop w:val="0"/>
                      <w:marBottom w:val="0"/>
                      <w:divBdr>
                        <w:top w:val="none" w:sz="0" w:space="0" w:color="auto"/>
                        <w:left w:val="none" w:sz="0" w:space="0" w:color="auto"/>
                        <w:bottom w:val="none" w:sz="0" w:space="0" w:color="auto"/>
                        <w:right w:val="none" w:sz="0" w:space="0" w:color="auto"/>
                      </w:divBdr>
                    </w:div>
                  </w:divsChild>
                </w:div>
                <w:div w:id="1808624830">
                  <w:marLeft w:val="0"/>
                  <w:marRight w:val="0"/>
                  <w:marTop w:val="0"/>
                  <w:marBottom w:val="0"/>
                  <w:divBdr>
                    <w:top w:val="none" w:sz="0" w:space="0" w:color="auto"/>
                    <w:left w:val="none" w:sz="0" w:space="0" w:color="auto"/>
                    <w:bottom w:val="none" w:sz="0" w:space="0" w:color="auto"/>
                    <w:right w:val="none" w:sz="0" w:space="0" w:color="auto"/>
                  </w:divBdr>
                  <w:divsChild>
                    <w:div w:id="533231337">
                      <w:marLeft w:val="0"/>
                      <w:marRight w:val="0"/>
                      <w:marTop w:val="0"/>
                      <w:marBottom w:val="0"/>
                      <w:divBdr>
                        <w:top w:val="none" w:sz="0" w:space="0" w:color="auto"/>
                        <w:left w:val="none" w:sz="0" w:space="0" w:color="auto"/>
                        <w:bottom w:val="none" w:sz="0" w:space="0" w:color="auto"/>
                        <w:right w:val="none" w:sz="0" w:space="0" w:color="auto"/>
                      </w:divBdr>
                    </w:div>
                  </w:divsChild>
                </w:div>
                <w:div w:id="1580018092">
                  <w:marLeft w:val="0"/>
                  <w:marRight w:val="0"/>
                  <w:marTop w:val="0"/>
                  <w:marBottom w:val="0"/>
                  <w:divBdr>
                    <w:top w:val="none" w:sz="0" w:space="0" w:color="auto"/>
                    <w:left w:val="none" w:sz="0" w:space="0" w:color="auto"/>
                    <w:bottom w:val="none" w:sz="0" w:space="0" w:color="auto"/>
                    <w:right w:val="none" w:sz="0" w:space="0" w:color="auto"/>
                  </w:divBdr>
                  <w:divsChild>
                    <w:div w:id="1377853959">
                      <w:marLeft w:val="0"/>
                      <w:marRight w:val="0"/>
                      <w:marTop w:val="0"/>
                      <w:marBottom w:val="0"/>
                      <w:divBdr>
                        <w:top w:val="none" w:sz="0" w:space="0" w:color="auto"/>
                        <w:left w:val="none" w:sz="0" w:space="0" w:color="auto"/>
                        <w:bottom w:val="none" w:sz="0" w:space="0" w:color="auto"/>
                        <w:right w:val="none" w:sz="0" w:space="0" w:color="auto"/>
                      </w:divBdr>
                    </w:div>
                  </w:divsChild>
                </w:div>
                <w:div w:id="1251163140">
                  <w:marLeft w:val="0"/>
                  <w:marRight w:val="0"/>
                  <w:marTop w:val="0"/>
                  <w:marBottom w:val="0"/>
                  <w:divBdr>
                    <w:top w:val="none" w:sz="0" w:space="0" w:color="auto"/>
                    <w:left w:val="none" w:sz="0" w:space="0" w:color="auto"/>
                    <w:bottom w:val="none" w:sz="0" w:space="0" w:color="auto"/>
                    <w:right w:val="none" w:sz="0" w:space="0" w:color="auto"/>
                  </w:divBdr>
                  <w:divsChild>
                    <w:div w:id="1330212463">
                      <w:marLeft w:val="0"/>
                      <w:marRight w:val="0"/>
                      <w:marTop w:val="0"/>
                      <w:marBottom w:val="0"/>
                      <w:divBdr>
                        <w:top w:val="none" w:sz="0" w:space="0" w:color="auto"/>
                        <w:left w:val="none" w:sz="0" w:space="0" w:color="auto"/>
                        <w:bottom w:val="none" w:sz="0" w:space="0" w:color="auto"/>
                        <w:right w:val="none" w:sz="0" w:space="0" w:color="auto"/>
                      </w:divBdr>
                    </w:div>
                  </w:divsChild>
                </w:div>
                <w:div w:id="165023703">
                  <w:marLeft w:val="0"/>
                  <w:marRight w:val="0"/>
                  <w:marTop w:val="0"/>
                  <w:marBottom w:val="0"/>
                  <w:divBdr>
                    <w:top w:val="none" w:sz="0" w:space="0" w:color="auto"/>
                    <w:left w:val="none" w:sz="0" w:space="0" w:color="auto"/>
                    <w:bottom w:val="none" w:sz="0" w:space="0" w:color="auto"/>
                    <w:right w:val="none" w:sz="0" w:space="0" w:color="auto"/>
                  </w:divBdr>
                  <w:divsChild>
                    <w:div w:id="1867870476">
                      <w:marLeft w:val="0"/>
                      <w:marRight w:val="0"/>
                      <w:marTop w:val="0"/>
                      <w:marBottom w:val="0"/>
                      <w:divBdr>
                        <w:top w:val="none" w:sz="0" w:space="0" w:color="auto"/>
                        <w:left w:val="none" w:sz="0" w:space="0" w:color="auto"/>
                        <w:bottom w:val="none" w:sz="0" w:space="0" w:color="auto"/>
                        <w:right w:val="none" w:sz="0" w:space="0" w:color="auto"/>
                      </w:divBdr>
                    </w:div>
                  </w:divsChild>
                </w:div>
                <w:div w:id="1180117053">
                  <w:marLeft w:val="0"/>
                  <w:marRight w:val="0"/>
                  <w:marTop w:val="0"/>
                  <w:marBottom w:val="0"/>
                  <w:divBdr>
                    <w:top w:val="none" w:sz="0" w:space="0" w:color="auto"/>
                    <w:left w:val="none" w:sz="0" w:space="0" w:color="auto"/>
                    <w:bottom w:val="none" w:sz="0" w:space="0" w:color="auto"/>
                    <w:right w:val="none" w:sz="0" w:space="0" w:color="auto"/>
                  </w:divBdr>
                  <w:divsChild>
                    <w:div w:id="808284056">
                      <w:marLeft w:val="0"/>
                      <w:marRight w:val="0"/>
                      <w:marTop w:val="0"/>
                      <w:marBottom w:val="0"/>
                      <w:divBdr>
                        <w:top w:val="none" w:sz="0" w:space="0" w:color="auto"/>
                        <w:left w:val="none" w:sz="0" w:space="0" w:color="auto"/>
                        <w:bottom w:val="none" w:sz="0" w:space="0" w:color="auto"/>
                        <w:right w:val="none" w:sz="0" w:space="0" w:color="auto"/>
                      </w:divBdr>
                    </w:div>
                  </w:divsChild>
                </w:div>
                <w:div w:id="1733384431">
                  <w:marLeft w:val="0"/>
                  <w:marRight w:val="0"/>
                  <w:marTop w:val="0"/>
                  <w:marBottom w:val="0"/>
                  <w:divBdr>
                    <w:top w:val="none" w:sz="0" w:space="0" w:color="auto"/>
                    <w:left w:val="none" w:sz="0" w:space="0" w:color="auto"/>
                    <w:bottom w:val="none" w:sz="0" w:space="0" w:color="auto"/>
                    <w:right w:val="none" w:sz="0" w:space="0" w:color="auto"/>
                  </w:divBdr>
                  <w:divsChild>
                    <w:div w:id="1302733402">
                      <w:marLeft w:val="0"/>
                      <w:marRight w:val="0"/>
                      <w:marTop w:val="0"/>
                      <w:marBottom w:val="0"/>
                      <w:divBdr>
                        <w:top w:val="none" w:sz="0" w:space="0" w:color="auto"/>
                        <w:left w:val="none" w:sz="0" w:space="0" w:color="auto"/>
                        <w:bottom w:val="none" w:sz="0" w:space="0" w:color="auto"/>
                        <w:right w:val="none" w:sz="0" w:space="0" w:color="auto"/>
                      </w:divBdr>
                    </w:div>
                  </w:divsChild>
                </w:div>
                <w:div w:id="1550725465">
                  <w:marLeft w:val="0"/>
                  <w:marRight w:val="0"/>
                  <w:marTop w:val="0"/>
                  <w:marBottom w:val="0"/>
                  <w:divBdr>
                    <w:top w:val="none" w:sz="0" w:space="0" w:color="auto"/>
                    <w:left w:val="none" w:sz="0" w:space="0" w:color="auto"/>
                    <w:bottom w:val="none" w:sz="0" w:space="0" w:color="auto"/>
                    <w:right w:val="none" w:sz="0" w:space="0" w:color="auto"/>
                  </w:divBdr>
                  <w:divsChild>
                    <w:div w:id="1843010197">
                      <w:marLeft w:val="0"/>
                      <w:marRight w:val="0"/>
                      <w:marTop w:val="0"/>
                      <w:marBottom w:val="0"/>
                      <w:divBdr>
                        <w:top w:val="none" w:sz="0" w:space="0" w:color="auto"/>
                        <w:left w:val="none" w:sz="0" w:space="0" w:color="auto"/>
                        <w:bottom w:val="none" w:sz="0" w:space="0" w:color="auto"/>
                        <w:right w:val="none" w:sz="0" w:space="0" w:color="auto"/>
                      </w:divBdr>
                    </w:div>
                  </w:divsChild>
                </w:div>
                <w:div w:id="1194079100">
                  <w:marLeft w:val="0"/>
                  <w:marRight w:val="0"/>
                  <w:marTop w:val="0"/>
                  <w:marBottom w:val="0"/>
                  <w:divBdr>
                    <w:top w:val="none" w:sz="0" w:space="0" w:color="auto"/>
                    <w:left w:val="none" w:sz="0" w:space="0" w:color="auto"/>
                    <w:bottom w:val="none" w:sz="0" w:space="0" w:color="auto"/>
                    <w:right w:val="none" w:sz="0" w:space="0" w:color="auto"/>
                  </w:divBdr>
                  <w:divsChild>
                    <w:div w:id="110349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18266">
      <w:bodyDiv w:val="1"/>
      <w:marLeft w:val="0"/>
      <w:marRight w:val="0"/>
      <w:marTop w:val="0"/>
      <w:marBottom w:val="0"/>
      <w:divBdr>
        <w:top w:val="none" w:sz="0" w:space="0" w:color="auto"/>
        <w:left w:val="none" w:sz="0" w:space="0" w:color="auto"/>
        <w:bottom w:val="none" w:sz="0" w:space="0" w:color="auto"/>
        <w:right w:val="none" w:sz="0" w:space="0" w:color="auto"/>
      </w:divBdr>
      <w:divsChild>
        <w:div w:id="112599568">
          <w:marLeft w:val="0"/>
          <w:marRight w:val="0"/>
          <w:marTop w:val="0"/>
          <w:marBottom w:val="0"/>
          <w:divBdr>
            <w:top w:val="none" w:sz="0" w:space="0" w:color="auto"/>
            <w:left w:val="none" w:sz="0" w:space="0" w:color="auto"/>
            <w:bottom w:val="none" w:sz="0" w:space="0" w:color="auto"/>
            <w:right w:val="none" w:sz="0" w:space="0" w:color="auto"/>
          </w:divBdr>
          <w:divsChild>
            <w:div w:id="1486168780">
              <w:marLeft w:val="0"/>
              <w:marRight w:val="0"/>
              <w:marTop w:val="0"/>
              <w:marBottom w:val="0"/>
              <w:divBdr>
                <w:top w:val="none" w:sz="0" w:space="0" w:color="auto"/>
                <w:left w:val="none" w:sz="0" w:space="0" w:color="auto"/>
                <w:bottom w:val="none" w:sz="0" w:space="0" w:color="auto"/>
                <w:right w:val="none" w:sz="0" w:space="0" w:color="auto"/>
              </w:divBdr>
              <w:divsChild>
                <w:div w:id="147845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615890">
      <w:bodyDiv w:val="1"/>
      <w:marLeft w:val="0"/>
      <w:marRight w:val="0"/>
      <w:marTop w:val="0"/>
      <w:marBottom w:val="0"/>
      <w:divBdr>
        <w:top w:val="none" w:sz="0" w:space="0" w:color="auto"/>
        <w:left w:val="none" w:sz="0" w:space="0" w:color="auto"/>
        <w:bottom w:val="none" w:sz="0" w:space="0" w:color="auto"/>
        <w:right w:val="none" w:sz="0" w:space="0" w:color="auto"/>
      </w:divBdr>
    </w:div>
    <w:div w:id="1478954108">
      <w:bodyDiv w:val="1"/>
      <w:marLeft w:val="0"/>
      <w:marRight w:val="0"/>
      <w:marTop w:val="0"/>
      <w:marBottom w:val="0"/>
      <w:divBdr>
        <w:top w:val="none" w:sz="0" w:space="0" w:color="auto"/>
        <w:left w:val="none" w:sz="0" w:space="0" w:color="auto"/>
        <w:bottom w:val="none" w:sz="0" w:space="0" w:color="auto"/>
        <w:right w:val="none" w:sz="0" w:space="0" w:color="auto"/>
      </w:divBdr>
    </w:div>
    <w:div w:id="1492745820">
      <w:bodyDiv w:val="1"/>
      <w:marLeft w:val="0"/>
      <w:marRight w:val="0"/>
      <w:marTop w:val="0"/>
      <w:marBottom w:val="0"/>
      <w:divBdr>
        <w:top w:val="none" w:sz="0" w:space="0" w:color="auto"/>
        <w:left w:val="none" w:sz="0" w:space="0" w:color="auto"/>
        <w:bottom w:val="none" w:sz="0" w:space="0" w:color="auto"/>
        <w:right w:val="none" w:sz="0" w:space="0" w:color="auto"/>
      </w:divBdr>
      <w:divsChild>
        <w:div w:id="1997108715">
          <w:marLeft w:val="0"/>
          <w:marRight w:val="0"/>
          <w:marTop w:val="0"/>
          <w:marBottom w:val="0"/>
          <w:divBdr>
            <w:top w:val="none" w:sz="0" w:space="0" w:color="auto"/>
            <w:left w:val="none" w:sz="0" w:space="0" w:color="auto"/>
            <w:bottom w:val="none" w:sz="0" w:space="0" w:color="auto"/>
            <w:right w:val="none" w:sz="0" w:space="0" w:color="auto"/>
          </w:divBdr>
          <w:divsChild>
            <w:div w:id="928656630">
              <w:marLeft w:val="0"/>
              <w:marRight w:val="0"/>
              <w:marTop w:val="0"/>
              <w:marBottom w:val="0"/>
              <w:divBdr>
                <w:top w:val="none" w:sz="0" w:space="0" w:color="auto"/>
                <w:left w:val="none" w:sz="0" w:space="0" w:color="auto"/>
                <w:bottom w:val="none" w:sz="0" w:space="0" w:color="auto"/>
                <w:right w:val="none" w:sz="0" w:space="0" w:color="auto"/>
              </w:divBdr>
              <w:divsChild>
                <w:div w:id="107612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544751">
      <w:bodyDiv w:val="1"/>
      <w:marLeft w:val="0"/>
      <w:marRight w:val="0"/>
      <w:marTop w:val="0"/>
      <w:marBottom w:val="0"/>
      <w:divBdr>
        <w:top w:val="none" w:sz="0" w:space="0" w:color="auto"/>
        <w:left w:val="none" w:sz="0" w:space="0" w:color="auto"/>
        <w:bottom w:val="none" w:sz="0" w:space="0" w:color="auto"/>
        <w:right w:val="none" w:sz="0" w:space="0" w:color="auto"/>
      </w:divBdr>
    </w:div>
    <w:div w:id="1547638316">
      <w:bodyDiv w:val="1"/>
      <w:marLeft w:val="0"/>
      <w:marRight w:val="0"/>
      <w:marTop w:val="0"/>
      <w:marBottom w:val="0"/>
      <w:divBdr>
        <w:top w:val="none" w:sz="0" w:space="0" w:color="auto"/>
        <w:left w:val="none" w:sz="0" w:space="0" w:color="auto"/>
        <w:bottom w:val="none" w:sz="0" w:space="0" w:color="auto"/>
        <w:right w:val="none" w:sz="0" w:space="0" w:color="auto"/>
      </w:divBdr>
      <w:divsChild>
        <w:div w:id="160432140">
          <w:marLeft w:val="0"/>
          <w:marRight w:val="0"/>
          <w:marTop w:val="0"/>
          <w:marBottom w:val="0"/>
          <w:divBdr>
            <w:top w:val="none" w:sz="0" w:space="0" w:color="auto"/>
            <w:left w:val="none" w:sz="0" w:space="0" w:color="auto"/>
            <w:bottom w:val="none" w:sz="0" w:space="0" w:color="auto"/>
            <w:right w:val="none" w:sz="0" w:space="0" w:color="auto"/>
          </w:divBdr>
          <w:divsChild>
            <w:div w:id="1205605578">
              <w:marLeft w:val="0"/>
              <w:marRight w:val="0"/>
              <w:marTop w:val="0"/>
              <w:marBottom w:val="0"/>
              <w:divBdr>
                <w:top w:val="none" w:sz="0" w:space="0" w:color="auto"/>
                <w:left w:val="none" w:sz="0" w:space="0" w:color="auto"/>
                <w:bottom w:val="none" w:sz="0" w:space="0" w:color="auto"/>
                <w:right w:val="none" w:sz="0" w:space="0" w:color="auto"/>
              </w:divBdr>
              <w:divsChild>
                <w:div w:id="163637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593909">
      <w:bodyDiv w:val="1"/>
      <w:marLeft w:val="0"/>
      <w:marRight w:val="0"/>
      <w:marTop w:val="0"/>
      <w:marBottom w:val="0"/>
      <w:divBdr>
        <w:top w:val="none" w:sz="0" w:space="0" w:color="auto"/>
        <w:left w:val="none" w:sz="0" w:space="0" w:color="auto"/>
        <w:bottom w:val="none" w:sz="0" w:space="0" w:color="auto"/>
        <w:right w:val="none" w:sz="0" w:space="0" w:color="auto"/>
      </w:divBdr>
      <w:divsChild>
        <w:div w:id="71435387">
          <w:marLeft w:val="0"/>
          <w:marRight w:val="0"/>
          <w:marTop w:val="0"/>
          <w:marBottom w:val="0"/>
          <w:divBdr>
            <w:top w:val="none" w:sz="0" w:space="0" w:color="auto"/>
            <w:left w:val="none" w:sz="0" w:space="0" w:color="auto"/>
            <w:bottom w:val="none" w:sz="0" w:space="0" w:color="auto"/>
            <w:right w:val="none" w:sz="0" w:space="0" w:color="auto"/>
          </w:divBdr>
          <w:divsChild>
            <w:div w:id="528878820">
              <w:marLeft w:val="0"/>
              <w:marRight w:val="0"/>
              <w:marTop w:val="0"/>
              <w:marBottom w:val="0"/>
              <w:divBdr>
                <w:top w:val="none" w:sz="0" w:space="0" w:color="auto"/>
                <w:left w:val="none" w:sz="0" w:space="0" w:color="auto"/>
                <w:bottom w:val="none" w:sz="0" w:space="0" w:color="auto"/>
                <w:right w:val="none" w:sz="0" w:space="0" w:color="auto"/>
              </w:divBdr>
              <w:divsChild>
                <w:div w:id="12258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709234">
      <w:bodyDiv w:val="1"/>
      <w:marLeft w:val="0"/>
      <w:marRight w:val="0"/>
      <w:marTop w:val="0"/>
      <w:marBottom w:val="0"/>
      <w:divBdr>
        <w:top w:val="none" w:sz="0" w:space="0" w:color="auto"/>
        <w:left w:val="none" w:sz="0" w:space="0" w:color="auto"/>
        <w:bottom w:val="none" w:sz="0" w:space="0" w:color="auto"/>
        <w:right w:val="none" w:sz="0" w:space="0" w:color="auto"/>
      </w:divBdr>
    </w:div>
    <w:div w:id="1608460023">
      <w:bodyDiv w:val="1"/>
      <w:marLeft w:val="0"/>
      <w:marRight w:val="0"/>
      <w:marTop w:val="0"/>
      <w:marBottom w:val="0"/>
      <w:divBdr>
        <w:top w:val="none" w:sz="0" w:space="0" w:color="auto"/>
        <w:left w:val="none" w:sz="0" w:space="0" w:color="auto"/>
        <w:bottom w:val="none" w:sz="0" w:space="0" w:color="auto"/>
        <w:right w:val="none" w:sz="0" w:space="0" w:color="auto"/>
      </w:divBdr>
    </w:div>
    <w:div w:id="1624727076">
      <w:bodyDiv w:val="1"/>
      <w:marLeft w:val="0"/>
      <w:marRight w:val="0"/>
      <w:marTop w:val="0"/>
      <w:marBottom w:val="0"/>
      <w:divBdr>
        <w:top w:val="none" w:sz="0" w:space="0" w:color="auto"/>
        <w:left w:val="none" w:sz="0" w:space="0" w:color="auto"/>
        <w:bottom w:val="none" w:sz="0" w:space="0" w:color="auto"/>
        <w:right w:val="none" w:sz="0" w:space="0" w:color="auto"/>
      </w:divBdr>
    </w:div>
    <w:div w:id="1765757334">
      <w:bodyDiv w:val="1"/>
      <w:marLeft w:val="0"/>
      <w:marRight w:val="0"/>
      <w:marTop w:val="0"/>
      <w:marBottom w:val="0"/>
      <w:divBdr>
        <w:top w:val="none" w:sz="0" w:space="0" w:color="auto"/>
        <w:left w:val="none" w:sz="0" w:space="0" w:color="auto"/>
        <w:bottom w:val="none" w:sz="0" w:space="0" w:color="auto"/>
        <w:right w:val="none" w:sz="0" w:space="0" w:color="auto"/>
      </w:divBdr>
      <w:divsChild>
        <w:div w:id="917598769">
          <w:marLeft w:val="0"/>
          <w:marRight w:val="0"/>
          <w:marTop w:val="0"/>
          <w:marBottom w:val="0"/>
          <w:divBdr>
            <w:top w:val="none" w:sz="0" w:space="0" w:color="auto"/>
            <w:left w:val="none" w:sz="0" w:space="0" w:color="auto"/>
            <w:bottom w:val="none" w:sz="0" w:space="0" w:color="auto"/>
            <w:right w:val="none" w:sz="0" w:space="0" w:color="auto"/>
          </w:divBdr>
          <w:divsChild>
            <w:div w:id="376123757">
              <w:marLeft w:val="0"/>
              <w:marRight w:val="0"/>
              <w:marTop w:val="0"/>
              <w:marBottom w:val="0"/>
              <w:divBdr>
                <w:top w:val="none" w:sz="0" w:space="0" w:color="auto"/>
                <w:left w:val="none" w:sz="0" w:space="0" w:color="auto"/>
                <w:bottom w:val="none" w:sz="0" w:space="0" w:color="auto"/>
                <w:right w:val="none" w:sz="0" w:space="0" w:color="auto"/>
              </w:divBdr>
              <w:divsChild>
                <w:div w:id="136532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041669">
      <w:bodyDiv w:val="1"/>
      <w:marLeft w:val="0"/>
      <w:marRight w:val="0"/>
      <w:marTop w:val="0"/>
      <w:marBottom w:val="0"/>
      <w:divBdr>
        <w:top w:val="none" w:sz="0" w:space="0" w:color="auto"/>
        <w:left w:val="none" w:sz="0" w:space="0" w:color="auto"/>
        <w:bottom w:val="none" w:sz="0" w:space="0" w:color="auto"/>
        <w:right w:val="none" w:sz="0" w:space="0" w:color="auto"/>
      </w:divBdr>
    </w:div>
    <w:div w:id="1893421210">
      <w:bodyDiv w:val="1"/>
      <w:marLeft w:val="0"/>
      <w:marRight w:val="0"/>
      <w:marTop w:val="0"/>
      <w:marBottom w:val="0"/>
      <w:divBdr>
        <w:top w:val="none" w:sz="0" w:space="0" w:color="auto"/>
        <w:left w:val="none" w:sz="0" w:space="0" w:color="auto"/>
        <w:bottom w:val="none" w:sz="0" w:space="0" w:color="auto"/>
        <w:right w:val="none" w:sz="0" w:space="0" w:color="auto"/>
      </w:divBdr>
      <w:divsChild>
        <w:div w:id="347295979">
          <w:marLeft w:val="0"/>
          <w:marRight w:val="0"/>
          <w:marTop w:val="0"/>
          <w:marBottom w:val="0"/>
          <w:divBdr>
            <w:top w:val="none" w:sz="0" w:space="0" w:color="auto"/>
            <w:left w:val="none" w:sz="0" w:space="0" w:color="auto"/>
            <w:bottom w:val="none" w:sz="0" w:space="0" w:color="auto"/>
            <w:right w:val="none" w:sz="0" w:space="0" w:color="auto"/>
          </w:divBdr>
          <w:divsChild>
            <w:div w:id="2042894952">
              <w:marLeft w:val="0"/>
              <w:marRight w:val="0"/>
              <w:marTop w:val="0"/>
              <w:marBottom w:val="0"/>
              <w:divBdr>
                <w:top w:val="none" w:sz="0" w:space="0" w:color="auto"/>
                <w:left w:val="none" w:sz="0" w:space="0" w:color="auto"/>
                <w:bottom w:val="none" w:sz="0" w:space="0" w:color="auto"/>
                <w:right w:val="none" w:sz="0" w:space="0" w:color="auto"/>
              </w:divBdr>
              <w:divsChild>
                <w:div w:id="181837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773050">
      <w:bodyDiv w:val="1"/>
      <w:marLeft w:val="0"/>
      <w:marRight w:val="0"/>
      <w:marTop w:val="0"/>
      <w:marBottom w:val="0"/>
      <w:divBdr>
        <w:top w:val="none" w:sz="0" w:space="0" w:color="auto"/>
        <w:left w:val="none" w:sz="0" w:space="0" w:color="auto"/>
        <w:bottom w:val="none" w:sz="0" w:space="0" w:color="auto"/>
        <w:right w:val="none" w:sz="0" w:space="0" w:color="auto"/>
      </w:divBdr>
    </w:div>
    <w:div w:id="1907758764">
      <w:bodyDiv w:val="1"/>
      <w:marLeft w:val="0"/>
      <w:marRight w:val="0"/>
      <w:marTop w:val="0"/>
      <w:marBottom w:val="0"/>
      <w:divBdr>
        <w:top w:val="none" w:sz="0" w:space="0" w:color="auto"/>
        <w:left w:val="none" w:sz="0" w:space="0" w:color="auto"/>
        <w:bottom w:val="none" w:sz="0" w:space="0" w:color="auto"/>
        <w:right w:val="none" w:sz="0" w:space="0" w:color="auto"/>
      </w:divBdr>
    </w:div>
    <w:div w:id="1918394625">
      <w:bodyDiv w:val="1"/>
      <w:marLeft w:val="0"/>
      <w:marRight w:val="0"/>
      <w:marTop w:val="0"/>
      <w:marBottom w:val="0"/>
      <w:divBdr>
        <w:top w:val="none" w:sz="0" w:space="0" w:color="auto"/>
        <w:left w:val="none" w:sz="0" w:space="0" w:color="auto"/>
        <w:bottom w:val="none" w:sz="0" w:space="0" w:color="auto"/>
        <w:right w:val="none" w:sz="0" w:space="0" w:color="auto"/>
      </w:divBdr>
      <w:divsChild>
        <w:div w:id="706220346">
          <w:marLeft w:val="0"/>
          <w:marRight w:val="0"/>
          <w:marTop w:val="0"/>
          <w:marBottom w:val="0"/>
          <w:divBdr>
            <w:top w:val="none" w:sz="0" w:space="0" w:color="auto"/>
            <w:left w:val="none" w:sz="0" w:space="0" w:color="auto"/>
            <w:bottom w:val="none" w:sz="0" w:space="0" w:color="auto"/>
            <w:right w:val="none" w:sz="0" w:space="0" w:color="auto"/>
          </w:divBdr>
          <w:divsChild>
            <w:div w:id="554858866">
              <w:marLeft w:val="0"/>
              <w:marRight w:val="0"/>
              <w:marTop w:val="0"/>
              <w:marBottom w:val="0"/>
              <w:divBdr>
                <w:top w:val="none" w:sz="0" w:space="0" w:color="auto"/>
                <w:left w:val="none" w:sz="0" w:space="0" w:color="auto"/>
                <w:bottom w:val="none" w:sz="0" w:space="0" w:color="auto"/>
                <w:right w:val="none" w:sz="0" w:space="0" w:color="auto"/>
              </w:divBdr>
              <w:divsChild>
                <w:div w:id="181078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384399">
      <w:bodyDiv w:val="1"/>
      <w:marLeft w:val="0"/>
      <w:marRight w:val="0"/>
      <w:marTop w:val="0"/>
      <w:marBottom w:val="0"/>
      <w:divBdr>
        <w:top w:val="none" w:sz="0" w:space="0" w:color="auto"/>
        <w:left w:val="none" w:sz="0" w:space="0" w:color="auto"/>
        <w:bottom w:val="none" w:sz="0" w:space="0" w:color="auto"/>
        <w:right w:val="none" w:sz="0" w:space="0" w:color="auto"/>
      </w:divBdr>
    </w:div>
    <w:div w:id="2025743395">
      <w:bodyDiv w:val="1"/>
      <w:marLeft w:val="0"/>
      <w:marRight w:val="0"/>
      <w:marTop w:val="0"/>
      <w:marBottom w:val="0"/>
      <w:divBdr>
        <w:top w:val="none" w:sz="0" w:space="0" w:color="auto"/>
        <w:left w:val="none" w:sz="0" w:space="0" w:color="auto"/>
        <w:bottom w:val="none" w:sz="0" w:space="0" w:color="auto"/>
        <w:right w:val="none" w:sz="0" w:space="0" w:color="auto"/>
      </w:divBdr>
      <w:divsChild>
        <w:div w:id="1253005521">
          <w:marLeft w:val="0"/>
          <w:marRight w:val="0"/>
          <w:marTop w:val="0"/>
          <w:marBottom w:val="0"/>
          <w:divBdr>
            <w:top w:val="none" w:sz="0" w:space="0" w:color="auto"/>
            <w:left w:val="none" w:sz="0" w:space="0" w:color="auto"/>
            <w:bottom w:val="none" w:sz="0" w:space="0" w:color="auto"/>
            <w:right w:val="none" w:sz="0" w:space="0" w:color="auto"/>
          </w:divBdr>
          <w:divsChild>
            <w:div w:id="2103136854">
              <w:marLeft w:val="0"/>
              <w:marRight w:val="0"/>
              <w:marTop w:val="0"/>
              <w:marBottom w:val="0"/>
              <w:divBdr>
                <w:top w:val="none" w:sz="0" w:space="0" w:color="auto"/>
                <w:left w:val="none" w:sz="0" w:space="0" w:color="auto"/>
                <w:bottom w:val="none" w:sz="0" w:space="0" w:color="auto"/>
                <w:right w:val="none" w:sz="0" w:space="0" w:color="auto"/>
              </w:divBdr>
              <w:divsChild>
                <w:div w:id="37442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367290">
      <w:bodyDiv w:val="1"/>
      <w:marLeft w:val="0"/>
      <w:marRight w:val="0"/>
      <w:marTop w:val="0"/>
      <w:marBottom w:val="0"/>
      <w:divBdr>
        <w:top w:val="none" w:sz="0" w:space="0" w:color="auto"/>
        <w:left w:val="none" w:sz="0" w:space="0" w:color="auto"/>
        <w:bottom w:val="none" w:sz="0" w:space="0" w:color="auto"/>
        <w:right w:val="none" w:sz="0" w:space="0" w:color="auto"/>
      </w:divBdr>
    </w:div>
    <w:div w:id="2043506405">
      <w:bodyDiv w:val="1"/>
      <w:marLeft w:val="0"/>
      <w:marRight w:val="0"/>
      <w:marTop w:val="0"/>
      <w:marBottom w:val="0"/>
      <w:divBdr>
        <w:top w:val="none" w:sz="0" w:space="0" w:color="auto"/>
        <w:left w:val="none" w:sz="0" w:space="0" w:color="auto"/>
        <w:bottom w:val="none" w:sz="0" w:space="0" w:color="auto"/>
        <w:right w:val="none" w:sz="0" w:space="0" w:color="auto"/>
      </w:divBdr>
    </w:div>
    <w:div w:id="2081560029">
      <w:bodyDiv w:val="1"/>
      <w:marLeft w:val="0"/>
      <w:marRight w:val="0"/>
      <w:marTop w:val="0"/>
      <w:marBottom w:val="0"/>
      <w:divBdr>
        <w:top w:val="none" w:sz="0" w:space="0" w:color="auto"/>
        <w:left w:val="none" w:sz="0" w:space="0" w:color="auto"/>
        <w:bottom w:val="none" w:sz="0" w:space="0" w:color="auto"/>
        <w:right w:val="none" w:sz="0" w:space="0" w:color="auto"/>
      </w:divBdr>
    </w:div>
    <w:div w:id="2130853878">
      <w:bodyDiv w:val="1"/>
      <w:marLeft w:val="0"/>
      <w:marRight w:val="0"/>
      <w:marTop w:val="0"/>
      <w:marBottom w:val="0"/>
      <w:divBdr>
        <w:top w:val="none" w:sz="0" w:space="0" w:color="auto"/>
        <w:left w:val="none" w:sz="0" w:space="0" w:color="auto"/>
        <w:bottom w:val="none" w:sz="0" w:space="0" w:color="auto"/>
        <w:right w:val="none" w:sz="0" w:space="0" w:color="auto"/>
      </w:divBdr>
      <w:divsChild>
        <w:div w:id="1770076037">
          <w:marLeft w:val="0"/>
          <w:marRight w:val="0"/>
          <w:marTop w:val="0"/>
          <w:marBottom w:val="0"/>
          <w:divBdr>
            <w:top w:val="none" w:sz="0" w:space="0" w:color="auto"/>
            <w:left w:val="none" w:sz="0" w:space="0" w:color="auto"/>
            <w:bottom w:val="none" w:sz="0" w:space="0" w:color="auto"/>
            <w:right w:val="none" w:sz="0" w:space="0" w:color="auto"/>
          </w:divBdr>
          <w:divsChild>
            <w:div w:id="1894778950">
              <w:marLeft w:val="0"/>
              <w:marRight w:val="0"/>
              <w:marTop w:val="0"/>
              <w:marBottom w:val="0"/>
              <w:divBdr>
                <w:top w:val="none" w:sz="0" w:space="0" w:color="auto"/>
                <w:left w:val="none" w:sz="0" w:space="0" w:color="auto"/>
                <w:bottom w:val="none" w:sz="0" w:space="0" w:color="auto"/>
                <w:right w:val="none" w:sz="0" w:space="0" w:color="auto"/>
              </w:divBdr>
              <w:divsChild>
                <w:div w:id="123581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B282504-8D84-DC4B-B446-EF77669ED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2306</TotalTime>
  <Pages>8</Pages>
  <Words>2943</Words>
  <Characters>16691</Characters>
  <Application>Microsoft Office Word</Application>
  <DocSecurity>0</DocSecurity>
  <Lines>320</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 Yilmaz (1710549)</dc:creator>
  <cp:keywords/>
  <dc:description/>
  <cp:lastModifiedBy>Ayşe Yilmaz (1710549)</cp:lastModifiedBy>
  <cp:revision>22</cp:revision>
  <cp:lastPrinted>2018-07-15T12:21:00Z</cp:lastPrinted>
  <dcterms:created xsi:type="dcterms:W3CDTF">2018-07-12T20:46:00Z</dcterms:created>
  <dcterms:modified xsi:type="dcterms:W3CDTF">2018-07-15T12:24:00Z</dcterms:modified>
</cp:coreProperties>
</file>