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D7DA4E" w14:textId="0348844E" w:rsidR="00587BEC" w:rsidRPr="00ED59E4" w:rsidRDefault="005537DC" w:rsidP="00587BEC">
      <w:pPr>
        <w:pStyle w:val="Title"/>
        <w:rPr>
          <w:rFonts w:ascii="Arial" w:eastAsia="Arial" w:hAnsi="Arial" w:cs="Arial"/>
        </w:rPr>
      </w:pPr>
      <w:r>
        <w:rPr>
          <w:rFonts w:ascii="Arial" w:eastAsia="Arial" w:hAnsi="Arial" w:cs="Arial"/>
        </w:rPr>
        <w:t>Modul: Personnel Resourcing  and Development (BMIH 5005)</w:t>
      </w:r>
    </w:p>
    <w:p w14:paraId="27DEABB1" w14:textId="77777777" w:rsidR="00587BEC" w:rsidRPr="00ED59E4" w:rsidRDefault="00587BEC" w:rsidP="00587BEC">
      <w:pPr>
        <w:pStyle w:val="Title"/>
        <w:rPr>
          <w:rFonts w:ascii="Arial" w:eastAsia="Arial" w:hAnsi="Arial" w:cs="Arial"/>
        </w:rPr>
      </w:pPr>
    </w:p>
    <w:p w14:paraId="246D7879" w14:textId="77777777" w:rsidR="00587BEC" w:rsidRPr="005537DC" w:rsidRDefault="00587BEC" w:rsidP="00587BEC">
      <w:pPr>
        <w:pStyle w:val="Title"/>
        <w:rPr>
          <w:rFonts w:ascii="Arial" w:eastAsia="Arial" w:hAnsi="Arial" w:cs="Arial"/>
          <w:sz w:val="52"/>
          <w:szCs w:val="52"/>
        </w:rPr>
      </w:pPr>
      <w:r w:rsidRPr="005537DC">
        <w:rPr>
          <w:rFonts w:ascii="Arial" w:eastAsia="Arial" w:hAnsi="Arial" w:cs="Arial"/>
          <w:sz w:val="52"/>
          <w:szCs w:val="52"/>
        </w:rPr>
        <w:t>Essay: Employee Engagement and Motivation</w:t>
      </w:r>
    </w:p>
    <w:p w14:paraId="16B38543" w14:textId="77777777" w:rsidR="00587BEC" w:rsidRPr="00ED59E4" w:rsidRDefault="00587BEC" w:rsidP="00587BEC">
      <w:pPr>
        <w:rPr>
          <w:rFonts w:ascii="Arial" w:hAnsi="Arial" w:cs="Arial"/>
        </w:rPr>
      </w:pPr>
    </w:p>
    <w:p w14:paraId="000C23E0" w14:textId="77777777" w:rsidR="00587BEC" w:rsidRPr="00ED59E4" w:rsidRDefault="00587BEC" w:rsidP="00587BEC">
      <w:pPr>
        <w:rPr>
          <w:rFonts w:ascii="Arial" w:hAnsi="Arial" w:cs="Arial"/>
        </w:rPr>
      </w:pPr>
    </w:p>
    <w:p w14:paraId="6CC8F541" w14:textId="77777777" w:rsidR="00587BEC" w:rsidRPr="00ED59E4" w:rsidRDefault="00587BEC" w:rsidP="00587BEC">
      <w:pPr>
        <w:rPr>
          <w:rFonts w:ascii="Arial" w:hAnsi="Arial" w:cs="Arial"/>
        </w:rPr>
      </w:pPr>
    </w:p>
    <w:p w14:paraId="7475B73F" w14:textId="77777777" w:rsidR="00587BEC" w:rsidRPr="00ED59E4" w:rsidRDefault="00587BEC" w:rsidP="00587BEC">
      <w:pPr>
        <w:jc w:val="center"/>
        <w:rPr>
          <w:rFonts w:ascii="Arial" w:hAnsi="Arial" w:cs="Arial"/>
          <w:b/>
          <w:bCs/>
          <w:sz w:val="36"/>
          <w:szCs w:val="32"/>
          <w:u w:color="000000"/>
        </w:rPr>
      </w:pPr>
      <w:r w:rsidRPr="00ED59E4">
        <w:rPr>
          <w:rFonts w:ascii="Arial" w:hAnsi="Arial" w:cs="Arial"/>
          <w:b/>
          <w:bCs/>
          <w:sz w:val="36"/>
          <w:szCs w:val="32"/>
          <w:u w:color="000000"/>
        </w:rPr>
        <w:t>Topic: How to engage employees Generation Z throughout the employee</w:t>
      </w:r>
      <w:r w:rsidRPr="00ED59E4">
        <w:rPr>
          <w:rFonts w:ascii="Arial" w:hAnsi="Arial" w:cs="Arial"/>
          <w:b/>
          <w:bCs/>
          <w:sz w:val="36"/>
          <w:szCs w:val="32"/>
        </w:rPr>
        <w:t xml:space="preserve"> </w:t>
      </w:r>
      <w:r w:rsidRPr="00ED59E4">
        <w:rPr>
          <w:rFonts w:ascii="Arial" w:hAnsi="Arial" w:cs="Arial"/>
          <w:b/>
          <w:bCs/>
          <w:sz w:val="36"/>
          <w:szCs w:val="32"/>
          <w:u w:color="000000"/>
        </w:rPr>
        <w:t>lifecycle?</w:t>
      </w:r>
    </w:p>
    <w:p w14:paraId="6303E44B" w14:textId="77777777" w:rsidR="00587BEC" w:rsidRPr="00ED59E4" w:rsidRDefault="00587BEC" w:rsidP="00587BEC">
      <w:pPr>
        <w:jc w:val="center"/>
        <w:rPr>
          <w:rFonts w:ascii="Arial" w:hAnsi="Arial" w:cs="Arial"/>
          <w:b/>
          <w:bCs/>
          <w:sz w:val="36"/>
          <w:szCs w:val="32"/>
          <w:u w:color="000000"/>
        </w:rPr>
      </w:pPr>
    </w:p>
    <w:p w14:paraId="275A0D8E" w14:textId="77777777" w:rsidR="00587BEC" w:rsidRPr="00ED59E4" w:rsidRDefault="00587BEC" w:rsidP="00587BEC">
      <w:pPr>
        <w:jc w:val="center"/>
        <w:rPr>
          <w:rFonts w:ascii="Arial" w:hAnsi="Arial" w:cs="Arial"/>
          <w:b/>
          <w:bCs/>
          <w:sz w:val="36"/>
          <w:szCs w:val="32"/>
          <w:u w:color="000000"/>
        </w:rPr>
      </w:pPr>
    </w:p>
    <w:p w14:paraId="44C6C12D" w14:textId="35CDCBFA" w:rsidR="00587BEC" w:rsidRPr="00ED59E4" w:rsidRDefault="00587BEC" w:rsidP="00587BEC">
      <w:pPr>
        <w:jc w:val="center"/>
        <w:rPr>
          <w:rFonts w:ascii="Arial" w:hAnsi="Arial" w:cs="Arial"/>
          <w:b/>
          <w:bCs/>
          <w:sz w:val="28"/>
          <w:szCs w:val="24"/>
          <w:u w:color="000000"/>
        </w:rPr>
      </w:pPr>
      <w:r w:rsidRPr="00ED59E4">
        <w:rPr>
          <w:rFonts w:ascii="Arial" w:hAnsi="Arial" w:cs="Arial"/>
          <w:b/>
          <w:bCs/>
          <w:sz w:val="28"/>
          <w:szCs w:val="24"/>
          <w:u w:color="000000"/>
        </w:rPr>
        <w:t>Student Name:</w:t>
      </w:r>
      <w:r w:rsidR="005537DC">
        <w:rPr>
          <w:rFonts w:ascii="Arial" w:hAnsi="Arial" w:cs="Arial"/>
          <w:b/>
          <w:bCs/>
          <w:sz w:val="28"/>
          <w:szCs w:val="24"/>
          <w:u w:color="000000"/>
        </w:rPr>
        <w:t xml:space="preserve"> Ana Maria </w:t>
      </w:r>
      <w:proofErr w:type="spellStart"/>
      <w:r w:rsidR="005537DC">
        <w:rPr>
          <w:rFonts w:ascii="Arial" w:hAnsi="Arial" w:cs="Arial"/>
          <w:b/>
          <w:bCs/>
          <w:sz w:val="28"/>
          <w:szCs w:val="24"/>
          <w:u w:color="000000"/>
        </w:rPr>
        <w:t>Bosuioc</w:t>
      </w:r>
      <w:proofErr w:type="spellEnd"/>
      <w:r w:rsidR="005537DC">
        <w:rPr>
          <w:rFonts w:ascii="Arial" w:hAnsi="Arial" w:cs="Arial"/>
          <w:b/>
          <w:bCs/>
          <w:sz w:val="28"/>
          <w:szCs w:val="24"/>
          <w:u w:color="000000"/>
        </w:rPr>
        <w:tab/>
      </w:r>
    </w:p>
    <w:p w14:paraId="17EDA4DB" w14:textId="7DFD34B2" w:rsidR="00587BEC" w:rsidRDefault="00587BEC" w:rsidP="00587BEC">
      <w:pPr>
        <w:jc w:val="center"/>
        <w:rPr>
          <w:rFonts w:ascii="Arial" w:hAnsi="Arial" w:cs="Arial"/>
          <w:b/>
          <w:bCs/>
          <w:sz w:val="28"/>
          <w:szCs w:val="24"/>
          <w:u w:color="000000"/>
        </w:rPr>
      </w:pPr>
      <w:r w:rsidRPr="00ED59E4">
        <w:rPr>
          <w:rFonts w:ascii="Arial" w:hAnsi="Arial" w:cs="Arial"/>
          <w:b/>
          <w:bCs/>
          <w:sz w:val="28"/>
          <w:szCs w:val="24"/>
          <w:u w:color="000000"/>
        </w:rPr>
        <w:t>Student ID:</w:t>
      </w:r>
      <w:r w:rsidR="005537DC">
        <w:rPr>
          <w:rFonts w:ascii="Arial" w:hAnsi="Arial" w:cs="Arial"/>
          <w:b/>
          <w:bCs/>
          <w:sz w:val="28"/>
          <w:szCs w:val="24"/>
          <w:u w:color="000000"/>
        </w:rPr>
        <w:t xml:space="preserve">2126864 </w:t>
      </w:r>
    </w:p>
    <w:p w14:paraId="041D7D24" w14:textId="30677DD4" w:rsidR="005537DC" w:rsidRPr="00ED59E4" w:rsidRDefault="005537DC" w:rsidP="00587BEC">
      <w:pPr>
        <w:jc w:val="center"/>
        <w:rPr>
          <w:rFonts w:ascii="Arial" w:hAnsi="Arial" w:cs="Arial"/>
          <w:b/>
          <w:bCs/>
          <w:sz w:val="28"/>
          <w:szCs w:val="24"/>
        </w:rPr>
      </w:pPr>
      <w:r>
        <w:rPr>
          <w:rFonts w:ascii="Arial" w:hAnsi="Arial" w:cs="Arial"/>
          <w:b/>
          <w:bCs/>
          <w:sz w:val="28"/>
          <w:szCs w:val="24"/>
          <w:u w:color="000000"/>
        </w:rPr>
        <w:t>Tutor Name: Helen Lee</w:t>
      </w:r>
    </w:p>
    <w:p w14:paraId="12DA204E" w14:textId="77777777" w:rsidR="00587BEC" w:rsidRPr="00ED59E4" w:rsidRDefault="00587BEC" w:rsidP="00587BEC">
      <w:pPr>
        <w:rPr>
          <w:rFonts w:ascii="Arial" w:hAnsi="Arial" w:cs="Arial"/>
        </w:rPr>
      </w:pPr>
      <w:r w:rsidRPr="00ED59E4">
        <w:rPr>
          <w:rFonts w:ascii="Arial" w:hAnsi="Arial" w:cs="Arial"/>
        </w:rPr>
        <w:lastRenderedPageBreak/>
        <w:br/>
      </w:r>
    </w:p>
    <w:p w14:paraId="4AF2F956" w14:textId="27262ADD" w:rsidR="00587BEC" w:rsidRPr="005537DC" w:rsidRDefault="00587BEC" w:rsidP="005537DC">
      <w:pPr>
        <w:spacing w:line="259" w:lineRule="auto"/>
        <w:jc w:val="left"/>
        <w:rPr>
          <w:rFonts w:ascii="Arial" w:hAnsi="Arial" w:cs="Arial"/>
          <w:b/>
          <w:bCs/>
          <w:sz w:val="36"/>
          <w:szCs w:val="36"/>
        </w:rPr>
      </w:pPr>
      <w:r w:rsidRPr="005537DC">
        <w:rPr>
          <w:rFonts w:ascii="Arial" w:hAnsi="Arial" w:cs="Arial"/>
          <w:b/>
          <w:bCs/>
          <w:sz w:val="36"/>
          <w:szCs w:val="36"/>
        </w:rPr>
        <w:t xml:space="preserve">Introduction </w:t>
      </w:r>
    </w:p>
    <w:p w14:paraId="451AEAEA" w14:textId="014F0EB4" w:rsidR="00E62BAE" w:rsidRDefault="00587BEC" w:rsidP="00E62BAE">
      <w:pPr>
        <w:ind w:firstLine="720"/>
        <w:rPr>
          <w:rFonts w:ascii="Arial" w:hAnsi="Arial" w:cs="Arial"/>
          <w:lang w:val="en-GB"/>
        </w:rPr>
      </w:pPr>
      <w:r w:rsidRPr="00ED59E4">
        <w:rPr>
          <w:rFonts w:ascii="Arial" w:hAnsi="Arial" w:cs="Arial"/>
          <w:lang w:val="en-GB"/>
        </w:rPr>
        <w:t xml:space="preserve">Employee engagement refers to employees' emotional commitment and dedication to their jobs, </w:t>
      </w:r>
      <w:r w:rsidR="00E62BAE" w:rsidRPr="00ED59E4">
        <w:rPr>
          <w:rFonts w:ascii="Arial" w:hAnsi="Arial" w:cs="Arial"/>
          <w:lang w:val="en-GB"/>
        </w:rPr>
        <w:t>organisations,</w:t>
      </w:r>
      <w:r w:rsidRPr="00ED59E4">
        <w:rPr>
          <w:rFonts w:ascii="Arial" w:hAnsi="Arial" w:cs="Arial"/>
          <w:lang w:val="en-GB"/>
        </w:rPr>
        <w:t xml:space="preserve"> and goals. It denotes more than just job happiness; it denotes a strong connection, excitement, and a willingness to put extra effort into their work. Generation Z, often known as Gen Z, refers to people born between the mid-1990s and the early 2010s. Their digital nativity, a strong sense of identity and a desire for relevant and meaningful work experiences distinguish them (</w:t>
      </w:r>
      <w:proofErr w:type="spellStart"/>
      <w:r w:rsidRPr="00ED59E4">
        <w:rPr>
          <w:rFonts w:ascii="Arial" w:hAnsi="Arial" w:cs="Arial"/>
          <w:shd w:val="clear" w:color="auto" w:fill="FFFFFF"/>
        </w:rPr>
        <w:t>Wulur</w:t>
      </w:r>
      <w:proofErr w:type="spellEnd"/>
      <w:r w:rsidRPr="00ED59E4">
        <w:rPr>
          <w:rFonts w:ascii="Arial" w:hAnsi="Arial" w:cs="Arial"/>
          <w:shd w:val="clear" w:color="auto" w:fill="FFFFFF"/>
        </w:rPr>
        <w:t xml:space="preserve"> and </w:t>
      </w:r>
      <w:proofErr w:type="spellStart"/>
      <w:r w:rsidRPr="00ED59E4">
        <w:rPr>
          <w:rFonts w:ascii="Arial" w:hAnsi="Arial" w:cs="Arial"/>
          <w:shd w:val="clear" w:color="auto" w:fill="FFFFFF"/>
        </w:rPr>
        <w:t>Mandagi</w:t>
      </w:r>
      <w:proofErr w:type="spellEnd"/>
      <w:r w:rsidRPr="00ED59E4">
        <w:rPr>
          <w:rFonts w:ascii="Arial" w:hAnsi="Arial" w:cs="Arial"/>
          <w:shd w:val="clear" w:color="auto" w:fill="FFFFFF"/>
        </w:rPr>
        <w:t>, 2023)</w:t>
      </w:r>
      <w:r w:rsidRPr="00ED59E4">
        <w:rPr>
          <w:rFonts w:ascii="Arial" w:hAnsi="Arial" w:cs="Arial"/>
          <w:lang w:val="en-GB"/>
        </w:rPr>
        <w:t xml:space="preserve">. </w:t>
      </w:r>
    </w:p>
    <w:p w14:paraId="4FE18ABE" w14:textId="3ADEE84A" w:rsidR="00E62BAE" w:rsidRDefault="00587BEC" w:rsidP="00E62BAE">
      <w:pPr>
        <w:ind w:firstLine="720"/>
        <w:rPr>
          <w:rFonts w:ascii="Arial" w:hAnsi="Arial" w:cs="Arial"/>
          <w:lang w:val="en-GB"/>
        </w:rPr>
      </w:pPr>
      <w:r w:rsidRPr="00ED59E4">
        <w:rPr>
          <w:rFonts w:ascii="Arial" w:hAnsi="Arial" w:cs="Arial"/>
          <w:lang w:val="en-GB"/>
        </w:rPr>
        <w:t xml:space="preserve">Engaging Generation Z employees is critical in the hospitality sector, particularly at prestigious places such as the Ritz Hotel. This cohort represents the future labour and </w:t>
      </w:r>
      <w:r w:rsidR="00E62BAE" w:rsidRPr="00ED59E4">
        <w:rPr>
          <w:rFonts w:ascii="Arial" w:hAnsi="Arial" w:cs="Arial"/>
          <w:lang w:val="en-GB"/>
        </w:rPr>
        <w:t>guests;</w:t>
      </w:r>
      <w:r w:rsidRPr="00ED59E4">
        <w:rPr>
          <w:rFonts w:ascii="Arial" w:hAnsi="Arial" w:cs="Arial"/>
          <w:lang w:val="en-GB"/>
        </w:rPr>
        <w:t xml:space="preserve"> </w:t>
      </w:r>
      <w:proofErr w:type="gramStart"/>
      <w:r w:rsidRPr="00ED59E4">
        <w:rPr>
          <w:rFonts w:ascii="Arial" w:hAnsi="Arial" w:cs="Arial"/>
          <w:lang w:val="en-GB"/>
        </w:rPr>
        <w:t>thus</w:t>
      </w:r>
      <w:proofErr w:type="gramEnd"/>
      <w:r w:rsidRPr="00ED59E4">
        <w:rPr>
          <w:rFonts w:ascii="Arial" w:hAnsi="Arial" w:cs="Arial"/>
          <w:lang w:val="en-GB"/>
        </w:rPr>
        <w:t xml:space="preserve"> their participation is critical for corporate success. Employees in Generation Z contribute unique perspectives and abilities to the </w:t>
      </w:r>
      <w:r w:rsidR="00E62BAE" w:rsidRPr="00ED59E4">
        <w:rPr>
          <w:rFonts w:ascii="Arial" w:hAnsi="Arial" w:cs="Arial"/>
          <w:lang w:val="en-GB"/>
        </w:rPr>
        <w:t>industry,</w:t>
      </w:r>
      <w:r w:rsidRPr="00ED59E4">
        <w:rPr>
          <w:rFonts w:ascii="Arial" w:hAnsi="Arial" w:cs="Arial"/>
          <w:lang w:val="en-GB"/>
        </w:rPr>
        <w:t xml:space="preserve"> but they also have different expectations and demands than earlier generations. Understanding and achieving these expectations is critical for attracting, maintaining, and developing Gen Z talent. </w:t>
      </w:r>
    </w:p>
    <w:p w14:paraId="66542471" w14:textId="34B2F158" w:rsidR="00587BEC" w:rsidRDefault="00587BEC" w:rsidP="00E62BAE">
      <w:pPr>
        <w:ind w:firstLine="720"/>
        <w:rPr>
          <w:rFonts w:ascii="Arial" w:hAnsi="Arial" w:cs="Arial"/>
          <w:lang w:val="en-GB"/>
        </w:rPr>
      </w:pPr>
      <w:r w:rsidRPr="00ED59E4">
        <w:rPr>
          <w:rFonts w:ascii="Arial" w:hAnsi="Arial" w:cs="Arial"/>
          <w:lang w:val="en-GB"/>
        </w:rPr>
        <w:t>This essay will thoroughly examine techniques targeted at engaging Generation Z employees during their tenure at the Ritz Hotel. It will cover the entire employee lifecycle, from attraction and recruitment to onboarding, development, retention and even separation all within the framework of this well-known hospitality company.</w:t>
      </w:r>
    </w:p>
    <w:p w14:paraId="2EB3BF29" w14:textId="77777777" w:rsidR="00E62BAE" w:rsidRPr="00ED59E4" w:rsidRDefault="00E62BAE" w:rsidP="00E62BAE">
      <w:pPr>
        <w:ind w:firstLine="720"/>
        <w:rPr>
          <w:rFonts w:ascii="Arial" w:hAnsi="Arial" w:cs="Arial"/>
          <w:lang w:val="en-GB"/>
        </w:rPr>
      </w:pPr>
    </w:p>
    <w:p w14:paraId="4506F8D7" w14:textId="77777777" w:rsidR="00587BEC" w:rsidRPr="00D91DDE" w:rsidRDefault="00587BEC" w:rsidP="00587BEC">
      <w:pPr>
        <w:pStyle w:val="Heading1"/>
      </w:pPr>
      <w:r w:rsidRPr="00D91DDE">
        <w:t xml:space="preserve">Main body </w:t>
      </w:r>
    </w:p>
    <w:p w14:paraId="37851843" w14:textId="77777777" w:rsidR="00587BEC" w:rsidRPr="00ED59E4" w:rsidRDefault="00587BEC" w:rsidP="00587BEC">
      <w:pPr>
        <w:rPr>
          <w:rFonts w:ascii="Arial" w:hAnsi="Arial" w:cs="Arial"/>
          <w:b/>
          <w:bCs/>
          <w:lang w:val="en-GB"/>
        </w:rPr>
      </w:pPr>
      <w:r w:rsidRPr="00ED59E4">
        <w:rPr>
          <w:rFonts w:ascii="Arial" w:hAnsi="Arial" w:cs="Arial"/>
          <w:b/>
          <w:bCs/>
          <w:lang w:val="en-GB"/>
        </w:rPr>
        <w:t>Role of Human Resources at the Hotel</w:t>
      </w:r>
    </w:p>
    <w:p w14:paraId="1966444A" w14:textId="77777777" w:rsidR="00E62BAE" w:rsidRDefault="00587BEC" w:rsidP="00E62BAE">
      <w:pPr>
        <w:ind w:firstLine="720"/>
        <w:rPr>
          <w:rFonts w:ascii="Arial" w:hAnsi="Arial" w:cs="Arial"/>
          <w:lang w:val="en-GB"/>
        </w:rPr>
      </w:pPr>
      <w:r w:rsidRPr="00ED59E4">
        <w:rPr>
          <w:rFonts w:ascii="Arial" w:hAnsi="Arial" w:cs="Arial"/>
          <w:lang w:val="en-GB"/>
        </w:rPr>
        <w:t>The Ritz Hotel's Human Resources (HR) department is critical to cultivating and retaining employee engagement, particularly among Generation Z employees. HR links the organisation's goals and workforce, fostering an environment where employees including Generation Z, feel appreciated and motivated (</w:t>
      </w:r>
      <w:proofErr w:type="spellStart"/>
      <w:r w:rsidRPr="00ED59E4">
        <w:rPr>
          <w:rFonts w:ascii="Arial" w:hAnsi="Arial" w:cs="Arial"/>
          <w:shd w:val="clear" w:color="auto" w:fill="FFFFFF"/>
        </w:rPr>
        <w:t>Sepahvand</w:t>
      </w:r>
      <w:proofErr w:type="spellEnd"/>
      <w:r w:rsidRPr="00ED59E4">
        <w:rPr>
          <w:rFonts w:ascii="Arial" w:hAnsi="Arial" w:cs="Arial"/>
          <w:shd w:val="clear" w:color="auto" w:fill="FFFFFF"/>
        </w:rPr>
        <w:t xml:space="preserve"> and Bagherzadeh </w:t>
      </w:r>
      <w:proofErr w:type="spellStart"/>
      <w:r w:rsidRPr="00ED59E4">
        <w:rPr>
          <w:rFonts w:ascii="Arial" w:hAnsi="Arial" w:cs="Arial"/>
          <w:shd w:val="clear" w:color="auto" w:fill="FFFFFF"/>
        </w:rPr>
        <w:t>Khodashahri</w:t>
      </w:r>
      <w:proofErr w:type="spellEnd"/>
      <w:r w:rsidRPr="00ED59E4">
        <w:rPr>
          <w:rFonts w:ascii="Arial" w:hAnsi="Arial" w:cs="Arial"/>
          <w:shd w:val="clear" w:color="auto" w:fill="FFFFFF"/>
        </w:rPr>
        <w:t>, 2021)</w:t>
      </w:r>
      <w:r w:rsidRPr="00ED59E4">
        <w:rPr>
          <w:rFonts w:ascii="Arial" w:hAnsi="Arial" w:cs="Arial"/>
          <w:lang w:val="en-GB"/>
        </w:rPr>
        <w:t xml:space="preserve">. One of the Ritz Hotel's primary tasks is to design </w:t>
      </w:r>
      <w:r w:rsidRPr="00ED59E4">
        <w:rPr>
          <w:rFonts w:ascii="Arial" w:hAnsi="Arial" w:cs="Arial"/>
          <w:lang w:val="en-GB"/>
        </w:rPr>
        <w:lastRenderedPageBreak/>
        <w:t xml:space="preserve">and implement staff engagement activities that are targeted to the tastes and demands of Generation Z. </w:t>
      </w:r>
    </w:p>
    <w:p w14:paraId="28E11998" w14:textId="02BC70EB" w:rsidR="00E62BAE" w:rsidRDefault="00587BEC" w:rsidP="00E62BAE">
      <w:pPr>
        <w:ind w:firstLine="720"/>
        <w:rPr>
          <w:rFonts w:ascii="Arial" w:hAnsi="Arial" w:cs="Arial"/>
          <w:lang w:val="en-GB"/>
        </w:rPr>
      </w:pPr>
      <w:r w:rsidRPr="00ED59E4">
        <w:rPr>
          <w:rFonts w:ascii="Arial" w:hAnsi="Arial" w:cs="Arial"/>
          <w:lang w:val="en-GB"/>
        </w:rPr>
        <w:t xml:space="preserve">As Generation Z emphasises transparent and positive interactions with their employers, this involves providing opportunities for open communication, </w:t>
      </w:r>
      <w:r w:rsidR="00E62BAE" w:rsidRPr="00ED59E4">
        <w:rPr>
          <w:rFonts w:ascii="Arial" w:hAnsi="Arial" w:cs="Arial"/>
          <w:lang w:val="en-GB"/>
        </w:rPr>
        <w:t>criticism,</w:t>
      </w:r>
      <w:r w:rsidRPr="00ED59E4">
        <w:rPr>
          <w:rFonts w:ascii="Arial" w:hAnsi="Arial" w:cs="Arial"/>
          <w:lang w:val="en-GB"/>
        </w:rPr>
        <w:t xml:space="preserve"> and acknowledgement. HR can also create mentorship programmes and career paths that correspond with Gen Z's drive for growth and learning. Furthermore, HR is critical in shaping the Ritz Hotel's working culture. To attract and retain Generation Z talent HR must develop a culture that represents this generation's beliefs and objectives. </w:t>
      </w:r>
    </w:p>
    <w:p w14:paraId="0800991C" w14:textId="035682B5" w:rsidR="00587BEC" w:rsidRPr="00ED59E4" w:rsidRDefault="00587BEC" w:rsidP="00E62BAE">
      <w:pPr>
        <w:ind w:firstLine="720"/>
        <w:rPr>
          <w:rFonts w:ascii="Arial" w:hAnsi="Arial" w:cs="Arial"/>
          <w:lang w:val="en-GB"/>
        </w:rPr>
      </w:pPr>
      <w:r w:rsidRPr="00ED59E4">
        <w:rPr>
          <w:rFonts w:ascii="Arial" w:hAnsi="Arial" w:cs="Arial"/>
          <w:lang w:val="en-GB"/>
        </w:rPr>
        <w:t>This could include fostering diversity and inclusion, offering flexible work arrangements and embracing technology-driven workplace solutions. HR experts should also actively involve Gen Z employees in decision-making processes and projects to empower them and make them feel like they are a vital part of the organisation's success (</w:t>
      </w:r>
      <w:proofErr w:type="spellStart"/>
      <w:r w:rsidRPr="00ED59E4">
        <w:rPr>
          <w:rFonts w:ascii="Arial" w:hAnsi="Arial" w:cs="Arial"/>
          <w:shd w:val="clear" w:color="auto" w:fill="FFFFFF"/>
        </w:rPr>
        <w:t>Racolţa-Paina</w:t>
      </w:r>
      <w:proofErr w:type="spellEnd"/>
      <w:r w:rsidRPr="00ED59E4">
        <w:rPr>
          <w:rFonts w:ascii="Arial" w:hAnsi="Arial" w:cs="Arial"/>
          <w:shd w:val="clear" w:color="auto" w:fill="FFFFFF"/>
        </w:rPr>
        <w:t xml:space="preserve"> and </w:t>
      </w:r>
      <w:proofErr w:type="spellStart"/>
      <w:r w:rsidRPr="00ED59E4">
        <w:rPr>
          <w:rFonts w:ascii="Arial" w:hAnsi="Arial" w:cs="Arial"/>
          <w:shd w:val="clear" w:color="auto" w:fill="FFFFFF"/>
        </w:rPr>
        <w:t>Irini</w:t>
      </w:r>
      <w:proofErr w:type="spellEnd"/>
      <w:r w:rsidRPr="00ED59E4">
        <w:rPr>
          <w:rFonts w:ascii="Arial" w:hAnsi="Arial" w:cs="Arial"/>
          <w:shd w:val="clear" w:color="auto" w:fill="FFFFFF"/>
        </w:rPr>
        <w:t>, 2021)</w:t>
      </w:r>
      <w:r w:rsidRPr="00ED59E4">
        <w:rPr>
          <w:rFonts w:ascii="Arial" w:hAnsi="Arial" w:cs="Arial"/>
          <w:lang w:val="en-GB"/>
        </w:rPr>
        <w:t>.</w:t>
      </w:r>
    </w:p>
    <w:p w14:paraId="19FE87B0" w14:textId="77777777" w:rsidR="00587BEC" w:rsidRPr="00ED59E4" w:rsidRDefault="00587BEC" w:rsidP="00587BEC">
      <w:pPr>
        <w:rPr>
          <w:rFonts w:ascii="Arial" w:hAnsi="Arial" w:cs="Arial"/>
          <w:b/>
          <w:bCs/>
          <w:lang w:val="en-GB"/>
        </w:rPr>
      </w:pPr>
      <w:r w:rsidRPr="00ED59E4">
        <w:rPr>
          <w:rFonts w:ascii="Arial" w:hAnsi="Arial" w:cs="Arial"/>
          <w:b/>
          <w:bCs/>
          <w:lang w:val="en-GB"/>
        </w:rPr>
        <w:t>Characteristics of Generation Z</w:t>
      </w:r>
    </w:p>
    <w:p w14:paraId="1EEDA8C1" w14:textId="77777777" w:rsidR="00E62BAE" w:rsidRDefault="00587BEC" w:rsidP="00E62BAE">
      <w:pPr>
        <w:ind w:firstLine="720"/>
        <w:rPr>
          <w:rFonts w:ascii="Arial" w:hAnsi="Arial" w:cs="Arial"/>
          <w:lang w:val="en-GB"/>
        </w:rPr>
      </w:pPr>
      <w:r w:rsidRPr="00ED59E4">
        <w:rPr>
          <w:rFonts w:ascii="Arial" w:hAnsi="Arial" w:cs="Arial"/>
          <w:lang w:val="en-GB"/>
        </w:rPr>
        <w:t>Employees of Generation Z have specific features, tastes, and values that set them apart from prior generations in the workforce. Understanding these characteristics is critical for developing effective engagement methods (</w:t>
      </w:r>
      <w:r w:rsidRPr="00ED59E4">
        <w:rPr>
          <w:rFonts w:ascii="Arial" w:hAnsi="Arial" w:cs="Arial"/>
          <w:shd w:val="clear" w:color="auto" w:fill="FFFFFF"/>
        </w:rPr>
        <w:t>Critical, 2016)</w:t>
      </w:r>
      <w:r w:rsidRPr="00ED59E4">
        <w:rPr>
          <w:rFonts w:ascii="Arial" w:hAnsi="Arial" w:cs="Arial"/>
          <w:lang w:val="en-GB"/>
        </w:rPr>
        <w:t xml:space="preserve">. Firstly, Generation Z is known for its digital prowess. They have an intrinsic knack for digital technologies and social media because they have grown up in a technologically involved environment. </w:t>
      </w:r>
    </w:p>
    <w:p w14:paraId="54A82D79" w14:textId="463E651D" w:rsidR="00587BEC" w:rsidRPr="00ED59E4" w:rsidRDefault="00587BEC" w:rsidP="00E62BAE">
      <w:pPr>
        <w:ind w:firstLine="720"/>
        <w:rPr>
          <w:rFonts w:ascii="Arial" w:hAnsi="Arial" w:cs="Arial"/>
          <w:lang w:val="en-GB"/>
        </w:rPr>
      </w:pPr>
      <w:r w:rsidRPr="00ED59E4">
        <w:rPr>
          <w:rFonts w:ascii="Arial" w:hAnsi="Arial" w:cs="Arial"/>
          <w:lang w:val="en-GB"/>
        </w:rPr>
        <w:t xml:space="preserve">This technological savvy translates into a preference for efficient, tech-driven work procedures as well as a strong need for continual learning. Organisations such as the Ritz Hotel must use technology in training, </w:t>
      </w:r>
      <w:r w:rsidR="00E62BAE" w:rsidRPr="00ED59E4">
        <w:rPr>
          <w:rFonts w:ascii="Arial" w:hAnsi="Arial" w:cs="Arial"/>
          <w:lang w:val="en-GB"/>
        </w:rPr>
        <w:t>communication,</w:t>
      </w:r>
      <w:r w:rsidRPr="00ED59E4">
        <w:rPr>
          <w:rFonts w:ascii="Arial" w:hAnsi="Arial" w:cs="Arial"/>
          <w:lang w:val="en-GB"/>
        </w:rPr>
        <w:t xml:space="preserve"> and task management to effectively engage Generation Z and respond to their preference for digital solutions (</w:t>
      </w:r>
      <w:r w:rsidRPr="00ED59E4">
        <w:rPr>
          <w:rFonts w:ascii="Arial" w:hAnsi="Arial" w:cs="Arial"/>
          <w:shd w:val="clear" w:color="auto" w:fill="FFFFFF"/>
        </w:rPr>
        <w:t>Fromm and Read, 2018)</w:t>
      </w:r>
      <w:r w:rsidRPr="00ED59E4">
        <w:rPr>
          <w:rFonts w:ascii="Arial" w:hAnsi="Arial" w:cs="Arial"/>
          <w:lang w:val="en-GB"/>
        </w:rPr>
        <w:t>.</w:t>
      </w:r>
    </w:p>
    <w:p w14:paraId="3C941C7E" w14:textId="1514D2A2" w:rsidR="00E62BAE" w:rsidRDefault="00587BEC" w:rsidP="00E62BAE">
      <w:pPr>
        <w:ind w:firstLine="720"/>
        <w:rPr>
          <w:rFonts w:ascii="Arial" w:hAnsi="Arial" w:cs="Arial"/>
          <w:lang w:val="en-GB"/>
        </w:rPr>
      </w:pPr>
      <w:r w:rsidRPr="00ED59E4">
        <w:rPr>
          <w:rFonts w:ascii="Arial" w:hAnsi="Arial" w:cs="Arial"/>
          <w:lang w:val="en-GB"/>
        </w:rPr>
        <w:t xml:space="preserve">Furthermore, meaningful employment experiences are important to Generation Z. They seek positions that correspond with their values and </w:t>
      </w:r>
      <w:r w:rsidR="00E62BAE" w:rsidRPr="00ED59E4">
        <w:rPr>
          <w:rFonts w:ascii="Arial" w:hAnsi="Arial" w:cs="Arial"/>
          <w:lang w:val="en-GB"/>
        </w:rPr>
        <w:t>objectives,</w:t>
      </w:r>
      <w:r w:rsidRPr="00ED59E4">
        <w:rPr>
          <w:rFonts w:ascii="Arial" w:hAnsi="Arial" w:cs="Arial"/>
          <w:lang w:val="en-GB"/>
        </w:rPr>
        <w:t xml:space="preserve"> and they value possibilities for personal and professional development. To engage this generation, HR at the Ritz Hotel should highlight the hotel's dedication to social responsibility and sustainability, demonstrating how employees can contribute to the greater good (</w:t>
      </w:r>
      <w:proofErr w:type="spellStart"/>
      <w:r w:rsidRPr="00ED59E4">
        <w:rPr>
          <w:rFonts w:ascii="Arial" w:hAnsi="Arial" w:cs="Arial"/>
          <w:shd w:val="clear" w:color="auto" w:fill="FFFFFF"/>
        </w:rPr>
        <w:t>Kirchmayer</w:t>
      </w:r>
      <w:proofErr w:type="spellEnd"/>
      <w:r w:rsidRPr="00ED59E4">
        <w:rPr>
          <w:rFonts w:ascii="Arial" w:hAnsi="Arial" w:cs="Arial"/>
          <w:shd w:val="clear" w:color="auto" w:fill="FFFFFF"/>
        </w:rPr>
        <w:t xml:space="preserve"> and </w:t>
      </w:r>
      <w:proofErr w:type="spellStart"/>
      <w:r w:rsidRPr="00ED59E4">
        <w:rPr>
          <w:rFonts w:ascii="Arial" w:hAnsi="Arial" w:cs="Arial"/>
          <w:shd w:val="clear" w:color="auto" w:fill="FFFFFF"/>
        </w:rPr>
        <w:t>Fratričová</w:t>
      </w:r>
      <w:proofErr w:type="spellEnd"/>
      <w:r w:rsidRPr="00ED59E4">
        <w:rPr>
          <w:rFonts w:ascii="Arial" w:hAnsi="Arial" w:cs="Arial"/>
          <w:shd w:val="clear" w:color="auto" w:fill="FFFFFF"/>
        </w:rPr>
        <w:t>, 2020)</w:t>
      </w:r>
      <w:r w:rsidRPr="00ED59E4">
        <w:rPr>
          <w:rFonts w:ascii="Arial" w:hAnsi="Arial" w:cs="Arial"/>
          <w:lang w:val="en-GB"/>
        </w:rPr>
        <w:t xml:space="preserve">. </w:t>
      </w:r>
    </w:p>
    <w:p w14:paraId="7920FB2B" w14:textId="77777777" w:rsidR="00E62BAE" w:rsidRDefault="00587BEC" w:rsidP="00E62BAE">
      <w:pPr>
        <w:ind w:firstLine="720"/>
        <w:rPr>
          <w:rFonts w:ascii="Arial" w:hAnsi="Arial" w:cs="Arial"/>
          <w:lang w:val="en-GB"/>
        </w:rPr>
      </w:pPr>
      <w:r w:rsidRPr="00ED59E4">
        <w:rPr>
          <w:rFonts w:ascii="Arial" w:hAnsi="Arial" w:cs="Arial"/>
          <w:lang w:val="en-GB"/>
        </w:rPr>
        <w:lastRenderedPageBreak/>
        <w:t xml:space="preserve">Furthermore, giving clear career growth tracks and regular feedback coincides with Gen Z's need for skill advancement. Understanding these traits is critical for effective participation. The digital fluency of Generation Z necessitates the incorporation of cutting-edge technologies in training and communication. Furthermore, recognising their need for meaningful work helps HR to create initiatives that develop a sense of purpose resulting in increased job satisfaction and loyalty. </w:t>
      </w:r>
    </w:p>
    <w:p w14:paraId="52E5602F" w14:textId="1915EC8F" w:rsidR="00587BEC" w:rsidRPr="00ED59E4" w:rsidRDefault="00587BEC" w:rsidP="00E62BAE">
      <w:pPr>
        <w:ind w:firstLine="720"/>
        <w:rPr>
          <w:rFonts w:ascii="Arial" w:hAnsi="Arial" w:cs="Arial"/>
          <w:lang w:val="en-GB"/>
        </w:rPr>
      </w:pPr>
      <w:r w:rsidRPr="00ED59E4">
        <w:rPr>
          <w:rFonts w:ascii="Arial" w:hAnsi="Arial" w:cs="Arial"/>
          <w:lang w:val="en-GB"/>
        </w:rPr>
        <w:t>By adopting these characteristics, the Ritz Hotel can build an environment that appeals to Generation Z employees, establishing itself as an employer of choice and cultivating a motivated and engaged workforce (</w:t>
      </w:r>
      <w:r w:rsidRPr="00ED59E4">
        <w:rPr>
          <w:rFonts w:ascii="Arial" w:hAnsi="Arial" w:cs="Arial"/>
          <w:shd w:val="clear" w:color="auto" w:fill="FFFFFF"/>
        </w:rPr>
        <w:t>Cole, 2022)</w:t>
      </w:r>
      <w:r w:rsidRPr="00ED59E4">
        <w:rPr>
          <w:rFonts w:ascii="Arial" w:hAnsi="Arial" w:cs="Arial"/>
          <w:lang w:val="en-GB"/>
        </w:rPr>
        <w:t>.</w:t>
      </w:r>
    </w:p>
    <w:p w14:paraId="44A7D420" w14:textId="77777777" w:rsidR="00587BEC" w:rsidRPr="00ED59E4" w:rsidRDefault="00587BEC" w:rsidP="00587BEC">
      <w:pPr>
        <w:rPr>
          <w:rFonts w:ascii="Arial" w:hAnsi="Arial" w:cs="Arial"/>
          <w:b/>
          <w:bCs/>
          <w:lang w:val="en-GB"/>
        </w:rPr>
      </w:pPr>
      <w:r w:rsidRPr="00ED59E4">
        <w:rPr>
          <w:rFonts w:ascii="Arial" w:hAnsi="Arial" w:cs="Arial"/>
          <w:b/>
          <w:bCs/>
          <w:lang w:val="en-GB"/>
        </w:rPr>
        <w:t>Engagement Strategies at Different Stages of the Employee Lifecycle</w:t>
      </w:r>
    </w:p>
    <w:p w14:paraId="75819C6C" w14:textId="77777777" w:rsidR="00587BEC" w:rsidRPr="00ED59E4" w:rsidRDefault="00587BEC" w:rsidP="00E62BAE">
      <w:pPr>
        <w:ind w:firstLine="720"/>
        <w:rPr>
          <w:rFonts w:ascii="Arial" w:hAnsi="Arial" w:cs="Arial"/>
        </w:rPr>
      </w:pPr>
      <w:r w:rsidRPr="00ED59E4">
        <w:rPr>
          <w:rFonts w:ascii="Arial" w:hAnsi="Arial" w:cs="Arial"/>
        </w:rPr>
        <w:t>The Ritz Hotel's employee lifecycle may be divided into a number of stages, each requiring a unique engagement strategy in order to successfully recruit, onboard, develop, and retain Generation Z employees.</w:t>
      </w:r>
    </w:p>
    <w:p w14:paraId="085AE269" w14:textId="77777777" w:rsidR="00587BEC" w:rsidRPr="00ED59E4" w:rsidRDefault="00587BEC" w:rsidP="00E62BAE">
      <w:pPr>
        <w:ind w:firstLine="720"/>
        <w:rPr>
          <w:rFonts w:ascii="Arial" w:hAnsi="Arial" w:cs="Arial"/>
        </w:rPr>
      </w:pPr>
      <w:r w:rsidRPr="00ED59E4">
        <w:rPr>
          <w:rFonts w:ascii="Arial" w:hAnsi="Arial" w:cs="Arial"/>
        </w:rPr>
        <w:t>For attraction, the Ritz Hotel may use its prestigious brand recognition and strong commitment to sustainability as effective attraction tactics in its effort to draw in Gen Z talent. The hotel can successfully pique Gen Z's attention by emphasising its environmental sustainability and social responsibility activities given that this generation has a strong admiration for socially responsible employers. The hotel may further enhance its appeal as an employer of choice by highlighting the abundance of chances for career progression and highlighting the inclusive and varied work environment (</w:t>
      </w:r>
      <w:r w:rsidRPr="00ED59E4">
        <w:rPr>
          <w:rFonts w:ascii="Arial" w:hAnsi="Arial" w:cs="Arial"/>
          <w:shd w:val="clear" w:color="auto" w:fill="FFFFFF"/>
        </w:rPr>
        <w:t>Morrison, 2022)</w:t>
      </w:r>
      <w:r w:rsidRPr="00ED59E4">
        <w:rPr>
          <w:rFonts w:ascii="Arial" w:hAnsi="Arial" w:cs="Arial"/>
        </w:rPr>
        <w:t>.</w:t>
      </w:r>
    </w:p>
    <w:p w14:paraId="21AC7D56" w14:textId="77777777" w:rsidR="00587BEC" w:rsidRPr="00ED59E4" w:rsidRDefault="00587BEC" w:rsidP="00E62BAE">
      <w:pPr>
        <w:ind w:firstLine="720"/>
        <w:rPr>
          <w:rFonts w:ascii="Arial" w:hAnsi="Arial" w:cs="Arial"/>
        </w:rPr>
      </w:pPr>
      <w:r w:rsidRPr="00ED59E4">
        <w:rPr>
          <w:rFonts w:ascii="Arial" w:hAnsi="Arial" w:cs="Arial"/>
        </w:rPr>
        <w:t>In recruitment, HR at the Ritz Hotel has access to cutting-edge digital recruitment channels that appeal to Generation Z's tech-savvy tendencies during the recruitment process. This population can be successfully targeted by using social media and mobile apps as platforms for job advertising and engagement (</w:t>
      </w:r>
      <w:proofErr w:type="spellStart"/>
      <w:r w:rsidRPr="00ED59E4">
        <w:rPr>
          <w:rFonts w:ascii="Arial" w:hAnsi="Arial" w:cs="Arial"/>
          <w:shd w:val="clear" w:color="auto" w:fill="FFFFFF"/>
        </w:rPr>
        <w:t>Koleva</w:t>
      </w:r>
      <w:proofErr w:type="spellEnd"/>
      <w:r w:rsidRPr="00ED59E4">
        <w:rPr>
          <w:rFonts w:ascii="Arial" w:hAnsi="Arial" w:cs="Arial"/>
          <w:shd w:val="clear" w:color="auto" w:fill="FFFFFF"/>
        </w:rPr>
        <w:t>, 2023)</w:t>
      </w:r>
      <w:r w:rsidRPr="00ED59E4">
        <w:rPr>
          <w:rFonts w:ascii="Arial" w:hAnsi="Arial" w:cs="Arial"/>
        </w:rPr>
        <w:t>. Additionally, Gen Z prefers interactive and tech-driven engagements, thus introducing virtual reality (VR) or augmented reality (AR) into virtual interviews can offer a unique and interesting applicant experience. The Ritz Hotel's commitment to diversity and inclusiveness should be highlighted during the employment process in order to draw in Gen Z prospects who value these values highly (</w:t>
      </w:r>
      <w:proofErr w:type="spellStart"/>
      <w:r w:rsidRPr="00ED59E4">
        <w:rPr>
          <w:rFonts w:ascii="Arial" w:hAnsi="Arial" w:cs="Arial"/>
          <w:shd w:val="clear" w:color="auto" w:fill="FFFFFF"/>
        </w:rPr>
        <w:t>Chabbra</w:t>
      </w:r>
      <w:proofErr w:type="spellEnd"/>
      <w:r w:rsidRPr="00ED59E4">
        <w:rPr>
          <w:rFonts w:ascii="Arial" w:hAnsi="Arial" w:cs="Arial"/>
          <w:shd w:val="clear" w:color="auto" w:fill="FFFFFF"/>
        </w:rPr>
        <w:t xml:space="preserve">, Mehta, and </w:t>
      </w:r>
      <w:proofErr w:type="spellStart"/>
      <w:r w:rsidRPr="00ED59E4">
        <w:rPr>
          <w:rFonts w:ascii="Arial" w:hAnsi="Arial" w:cs="Arial"/>
          <w:shd w:val="clear" w:color="auto" w:fill="FFFFFF"/>
        </w:rPr>
        <w:t>Panackal</w:t>
      </w:r>
      <w:proofErr w:type="spellEnd"/>
      <w:r w:rsidRPr="00ED59E4">
        <w:rPr>
          <w:rFonts w:ascii="Arial" w:hAnsi="Arial" w:cs="Arial"/>
          <w:shd w:val="clear" w:color="auto" w:fill="FFFFFF"/>
        </w:rPr>
        <w:t>, 2020)</w:t>
      </w:r>
      <w:r w:rsidRPr="00ED59E4">
        <w:rPr>
          <w:rFonts w:ascii="Arial" w:hAnsi="Arial" w:cs="Arial"/>
        </w:rPr>
        <w:t>.</w:t>
      </w:r>
    </w:p>
    <w:p w14:paraId="7150FFA4" w14:textId="77777777" w:rsidR="00587BEC" w:rsidRPr="00ED59E4" w:rsidRDefault="00587BEC" w:rsidP="00E62BAE">
      <w:pPr>
        <w:ind w:firstLine="720"/>
        <w:rPr>
          <w:rFonts w:ascii="Arial" w:hAnsi="Arial" w:cs="Arial"/>
        </w:rPr>
      </w:pPr>
      <w:r w:rsidRPr="00ED59E4">
        <w:rPr>
          <w:rFonts w:ascii="Arial" w:hAnsi="Arial" w:cs="Arial"/>
        </w:rPr>
        <w:lastRenderedPageBreak/>
        <w:t>Effective onboarding is essential to making sure that Generation Z workers at the Ritz Hotel feel both welcomed and well-prepared for their jobs. The hotel can develop a thorough digital onboarding gateway to fulfil the demands of this tech-savvy generation. The interactive training modules on this platform could give users useful skills and information. Additionally, taking advantage of mentorship possibilities and using digital tools to introduce them to the hotel's own culture and values can perfectly match Generation Z's taste for tech-driven solutions enabling a smooth and interesting transition into their roles (</w:t>
      </w:r>
      <w:proofErr w:type="spellStart"/>
      <w:r w:rsidRPr="00ED59E4">
        <w:rPr>
          <w:rFonts w:ascii="Arial" w:hAnsi="Arial" w:cs="Arial"/>
          <w:shd w:val="clear" w:color="auto" w:fill="FFFFFF"/>
        </w:rPr>
        <w:t>Petrilli</w:t>
      </w:r>
      <w:proofErr w:type="spellEnd"/>
      <w:r w:rsidRPr="00ED59E4">
        <w:rPr>
          <w:rFonts w:ascii="Arial" w:hAnsi="Arial" w:cs="Arial"/>
          <w:shd w:val="clear" w:color="auto" w:fill="FFFFFF"/>
        </w:rPr>
        <w:t xml:space="preserve">, </w:t>
      </w:r>
      <w:proofErr w:type="spellStart"/>
      <w:r w:rsidRPr="00ED59E4">
        <w:rPr>
          <w:rFonts w:ascii="Arial" w:hAnsi="Arial" w:cs="Arial"/>
          <w:shd w:val="clear" w:color="auto" w:fill="FFFFFF"/>
        </w:rPr>
        <w:t>Galuppo</w:t>
      </w:r>
      <w:proofErr w:type="spellEnd"/>
      <w:r w:rsidRPr="00ED59E4">
        <w:rPr>
          <w:rFonts w:ascii="Arial" w:hAnsi="Arial" w:cs="Arial"/>
          <w:shd w:val="clear" w:color="auto" w:fill="FFFFFF"/>
        </w:rPr>
        <w:t xml:space="preserve">, and </w:t>
      </w:r>
      <w:proofErr w:type="spellStart"/>
      <w:r w:rsidRPr="00ED59E4">
        <w:rPr>
          <w:rFonts w:ascii="Arial" w:hAnsi="Arial" w:cs="Arial"/>
          <w:shd w:val="clear" w:color="auto" w:fill="FFFFFF"/>
        </w:rPr>
        <w:t>Ripamonti</w:t>
      </w:r>
      <w:proofErr w:type="spellEnd"/>
      <w:r w:rsidRPr="00ED59E4">
        <w:rPr>
          <w:rFonts w:ascii="Arial" w:hAnsi="Arial" w:cs="Arial"/>
          <w:shd w:val="clear" w:color="auto" w:fill="FFFFFF"/>
        </w:rPr>
        <w:t>, 2022)</w:t>
      </w:r>
      <w:r w:rsidRPr="00ED59E4">
        <w:rPr>
          <w:rFonts w:ascii="Arial" w:hAnsi="Arial" w:cs="Arial"/>
        </w:rPr>
        <w:t>.</w:t>
      </w:r>
    </w:p>
    <w:p w14:paraId="4B6C27A5" w14:textId="77777777" w:rsidR="00587BEC" w:rsidRPr="00ED59E4" w:rsidRDefault="00587BEC" w:rsidP="00E62BAE">
      <w:pPr>
        <w:ind w:firstLine="720"/>
        <w:rPr>
          <w:rFonts w:ascii="Arial" w:hAnsi="Arial" w:cs="Arial"/>
        </w:rPr>
      </w:pPr>
      <w:r w:rsidRPr="00ED59E4">
        <w:rPr>
          <w:rFonts w:ascii="Arial" w:hAnsi="Arial" w:cs="Arial"/>
        </w:rPr>
        <w:t>For Development, generation Z looks for possibilities for ongoing learning and growth. A strong learning management system (LMS) can be set up by The Ritz Hotel to provide specialised training courses and certificates. Additionally, Gen Z workers can utilise their abilities cooperatively by forming cross-functional project teams which promote engagement. To satisfy Gen Z's demand for promotion regular feedback sessions and professional development dialogues are imperative (</w:t>
      </w:r>
      <w:proofErr w:type="spellStart"/>
      <w:r w:rsidRPr="00ED59E4">
        <w:rPr>
          <w:rFonts w:ascii="Arial" w:hAnsi="Arial" w:cs="Arial"/>
          <w:shd w:val="clear" w:color="auto" w:fill="FFFFFF"/>
        </w:rPr>
        <w:t>Shurygin</w:t>
      </w:r>
      <w:proofErr w:type="spellEnd"/>
      <w:r w:rsidRPr="00ED59E4">
        <w:rPr>
          <w:rFonts w:ascii="Arial" w:hAnsi="Arial" w:cs="Arial"/>
          <w:shd w:val="clear" w:color="auto" w:fill="FFFFFF"/>
        </w:rPr>
        <w:t>, et al., 2021)</w:t>
      </w:r>
      <w:r w:rsidRPr="00ED59E4">
        <w:rPr>
          <w:rFonts w:ascii="Arial" w:hAnsi="Arial" w:cs="Arial"/>
        </w:rPr>
        <w:t>.</w:t>
      </w:r>
    </w:p>
    <w:p w14:paraId="0F39C288" w14:textId="77777777" w:rsidR="00587BEC" w:rsidRPr="00ED59E4" w:rsidRDefault="00587BEC" w:rsidP="00E62BAE">
      <w:pPr>
        <w:ind w:firstLine="720"/>
        <w:rPr>
          <w:rFonts w:ascii="Arial" w:hAnsi="Arial" w:cs="Arial"/>
        </w:rPr>
      </w:pPr>
      <w:r w:rsidRPr="00ED59E4">
        <w:rPr>
          <w:rFonts w:ascii="Arial" w:hAnsi="Arial" w:cs="Arial"/>
        </w:rPr>
        <w:t>For retention, the Ritz Hotel can use a variety of tactics to keep Gen Z staff. By offering a clear path for progress, regular feedback and performance reviews help maintain their engagement. Giving employees flexible schedules and remote work opportunities is in line with Gen Z's quest for work-life balance. Additionally, using a digital recognition program to acknowledge and reward great achievements can increase motivation and loyalty (</w:t>
      </w:r>
      <w:r w:rsidRPr="00ED59E4">
        <w:rPr>
          <w:rFonts w:ascii="Arial" w:hAnsi="Arial" w:cs="Arial"/>
          <w:shd w:val="clear" w:color="auto" w:fill="FFFFFF"/>
        </w:rPr>
        <w:t>Sin, et al., 2022)</w:t>
      </w:r>
      <w:r w:rsidRPr="00ED59E4">
        <w:rPr>
          <w:rFonts w:ascii="Arial" w:hAnsi="Arial" w:cs="Arial"/>
        </w:rPr>
        <w:t>.</w:t>
      </w:r>
    </w:p>
    <w:p w14:paraId="35E889DD" w14:textId="77777777" w:rsidR="00587BEC" w:rsidRPr="00ED59E4" w:rsidRDefault="00587BEC" w:rsidP="00E62BAE">
      <w:pPr>
        <w:ind w:firstLine="720"/>
        <w:rPr>
          <w:rFonts w:ascii="Arial" w:hAnsi="Arial" w:cs="Arial"/>
        </w:rPr>
      </w:pPr>
      <w:r w:rsidRPr="00ED59E4">
        <w:rPr>
          <w:rFonts w:ascii="Arial" w:hAnsi="Arial" w:cs="Arial"/>
        </w:rPr>
        <w:t>In the separation stage exit interviews with leaving Gen Z workers might be a useful practice. These interviews offer a chance to learn more about their experiences and the factors that contributed to their choice to leave. The input gathered can be a vital source of knowledge for optimising engagement tactics for future Gen Z workers. The Ritz Hotel can also keep up a vibrant alumni network to stay in touch with past workers. By doing this, the hotel recognises that Gen Z frequently seeks out new experiences but may consider returning if they had a nice initial experience which opens the door for possible rehire chances (</w:t>
      </w:r>
      <w:proofErr w:type="spellStart"/>
      <w:r w:rsidRPr="00ED59E4">
        <w:rPr>
          <w:rFonts w:ascii="Arial" w:hAnsi="Arial" w:cs="Arial"/>
          <w:shd w:val="clear" w:color="auto" w:fill="FFFFFF"/>
        </w:rPr>
        <w:t>Kuzior</w:t>
      </w:r>
      <w:proofErr w:type="spellEnd"/>
      <w:r w:rsidRPr="00ED59E4">
        <w:rPr>
          <w:rFonts w:ascii="Arial" w:hAnsi="Arial" w:cs="Arial"/>
          <w:shd w:val="clear" w:color="auto" w:fill="FFFFFF"/>
        </w:rPr>
        <w:t xml:space="preserve">, Kettler, and </w:t>
      </w:r>
      <w:proofErr w:type="spellStart"/>
      <w:r w:rsidRPr="00ED59E4">
        <w:rPr>
          <w:rFonts w:ascii="Arial" w:hAnsi="Arial" w:cs="Arial"/>
          <w:shd w:val="clear" w:color="auto" w:fill="FFFFFF"/>
        </w:rPr>
        <w:t>Rąb</w:t>
      </w:r>
      <w:proofErr w:type="spellEnd"/>
      <w:r w:rsidRPr="00ED59E4">
        <w:rPr>
          <w:rFonts w:ascii="Arial" w:hAnsi="Arial" w:cs="Arial"/>
          <w:shd w:val="clear" w:color="auto" w:fill="FFFFFF"/>
        </w:rPr>
        <w:t>, 2022)</w:t>
      </w:r>
      <w:r w:rsidRPr="00ED59E4">
        <w:rPr>
          <w:rFonts w:ascii="Arial" w:hAnsi="Arial" w:cs="Arial"/>
        </w:rPr>
        <w:t>.</w:t>
      </w:r>
    </w:p>
    <w:p w14:paraId="34FDAE70" w14:textId="77777777" w:rsidR="00587BEC" w:rsidRPr="00ED59E4" w:rsidRDefault="00587BEC" w:rsidP="00587BEC">
      <w:pPr>
        <w:rPr>
          <w:rFonts w:ascii="Arial" w:hAnsi="Arial" w:cs="Arial"/>
          <w:b/>
          <w:bCs/>
        </w:rPr>
      </w:pPr>
      <w:r w:rsidRPr="00ED59E4">
        <w:rPr>
          <w:rFonts w:ascii="Arial" w:hAnsi="Arial" w:cs="Arial"/>
          <w:b/>
          <w:bCs/>
        </w:rPr>
        <w:t xml:space="preserve">Advantages of Engaging Generation Z </w:t>
      </w:r>
    </w:p>
    <w:p w14:paraId="0319DFA6" w14:textId="77777777" w:rsidR="00587BEC" w:rsidRPr="00ED59E4" w:rsidRDefault="00587BEC" w:rsidP="00E62BAE">
      <w:pPr>
        <w:ind w:firstLine="720"/>
        <w:rPr>
          <w:rFonts w:ascii="Arial" w:hAnsi="Arial" w:cs="Arial"/>
        </w:rPr>
      </w:pPr>
      <w:r w:rsidRPr="00ED59E4">
        <w:rPr>
          <w:rFonts w:ascii="Arial" w:hAnsi="Arial" w:cs="Arial"/>
        </w:rPr>
        <w:t xml:space="preserve">At the Ritz Hotel, having an engaged Generation Z workforce offers several benefits and advantages that go well beyond the experience of the employees and </w:t>
      </w:r>
      <w:r w:rsidRPr="00ED59E4">
        <w:rPr>
          <w:rFonts w:ascii="Arial" w:hAnsi="Arial" w:cs="Arial"/>
        </w:rPr>
        <w:lastRenderedPageBreak/>
        <w:t>have a noticeable positive impact on the hotel's general success, customer service, guest happiness and reputation. Gen Z employees who are engaged are more likely to provide excellent customer service because of their passion, commitment, and affinity for the hotel's ideals. They frequently have strong technological skills which can translate into effective service delivery, whether through digital check-in procedures or tailored guest experiences powered by data analytics. Because of their enthusiasm for lifelong learning, they are well-equipped to adjust to shifting customer preferences and business trends (</w:t>
      </w:r>
      <w:proofErr w:type="spellStart"/>
      <w:r w:rsidRPr="00ED59E4">
        <w:rPr>
          <w:rFonts w:ascii="Arial" w:hAnsi="Arial" w:cs="Arial"/>
          <w:shd w:val="clear" w:color="auto" w:fill="FFFFFF"/>
        </w:rPr>
        <w:t>Karyono</w:t>
      </w:r>
      <w:proofErr w:type="spellEnd"/>
      <w:r w:rsidRPr="00ED59E4">
        <w:rPr>
          <w:rFonts w:ascii="Arial" w:hAnsi="Arial" w:cs="Arial"/>
          <w:shd w:val="clear" w:color="auto" w:fill="FFFFFF"/>
        </w:rPr>
        <w:t>, 2022)</w:t>
      </w:r>
      <w:r w:rsidRPr="00ED59E4">
        <w:rPr>
          <w:rFonts w:ascii="Arial" w:hAnsi="Arial" w:cs="Arial"/>
        </w:rPr>
        <w:t>.</w:t>
      </w:r>
    </w:p>
    <w:p w14:paraId="0CA11721" w14:textId="77777777" w:rsidR="00E62BAE" w:rsidRDefault="00587BEC" w:rsidP="00E62BAE">
      <w:pPr>
        <w:ind w:firstLine="720"/>
        <w:rPr>
          <w:rFonts w:ascii="Arial" w:hAnsi="Arial" w:cs="Arial"/>
        </w:rPr>
      </w:pPr>
      <w:r w:rsidRPr="00ED59E4">
        <w:rPr>
          <w:rFonts w:ascii="Arial" w:hAnsi="Arial" w:cs="Arial"/>
        </w:rPr>
        <w:t xml:space="preserve">Furthermore, a key factor in raising customer happiness is having motivated Gen Z personnel. They go above and above to satisfy customer expectations because they are dedicated to doing meaningful work. Additionally, they are more likely to engage guests in genuine, personalised relationships that produce treasured memories. Their enthusiasm may spread like wildfire, making visitors feel welcome and encouraging loyalty. </w:t>
      </w:r>
    </w:p>
    <w:p w14:paraId="12A5986F" w14:textId="01509CEE" w:rsidR="00587BEC" w:rsidRPr="00ED59E4" w:rsidRDefault="00587BEC" w:rsidP="00E62BAE">
      <w:pPr>
        <w:ind w:firstLine="720"/>
        <w:rPr>
          <w:rFonts w:ascii="Arial" w:hAnsi="Arial" w:cs="Arial"/>
        </w:rPr>
      </w:pPr>
      <w:r w:rsidRPr="00ED59E4">
        <w:rPr>
          <w:rFonts w:ascii="Arial" w:hAnsi="Arial" w:cs="Arial"/>
        </w:rPr>
        <w:t>The reputation of the Ritz Hotel is favourably impacted by a committed Gen Z team. Employees who are happy and engaged are more inclined to promote the company's brand both within and outside of the office. Through social media and word-of-mouth referrals, they can enhance the hotel's reputation, luring more customers and top staff. In the hospitality sector, the Ritz Hotel may distinguish itself from rivals by developing a reputation as an employer that engages and supports its Generation Z employees (</w:t>
      </w:r>
      <w:proofErr w:type="spellStart"/>
      <w:r w:rsidRPr="00ED59E4">
        <w:rPr>
          <w:rFonts w:ascii="Arial" w:hAnsi="Arial" w:cs="Arial"/>
          <w:shd w:val="clear" w:color="auto" w:fill="FFFFFF"/>
        </w:rPr>
        <w:t>Haddouche</w:t>
      </w:r>
      <w:proofErr w:type="spellEnd"/>
      <w:r w:rsidRPr="00ED59E4">
        <w:rPr>
          <w:rFonts w:ascii="Arial" w:hAnsi="Arial" w:cs="Arial"/>
          <w:shd w:val="clear" w:color="auto" w:fill="FFFFFF"/>
        </w:rPr>
        <w:t xml:space="preserve"> and </w:t>
      </w:r>
      <w:proofErr w:type="spellStart"/>
      <w:r w:rsidRPr="00ED59E4">
        <w:rPr>
          <w:rFonts w:ascii="Arial" w:hAnsi="Arial" w:cs="Arial"/>
          <w:shd w:val="clear" w:color="auto" w:fill="FFFFFF"/>
        </w:rPr>
        <w:t>Salomone</w:t>
      </w:r>
      <w:proofErr w:type="spellEnd"/>
      <w:r w:rsidRPr="00ED59E4">
        <w:rPr>
          <w:rFonts w:ascii="Arial" w:hAnsi="Arial" w:cs="Arial"/>
          <w:shd w:val="clear" w:color="auto" w:fill="FFFFFF"/>
        </w:rPr>
        <w:t>, 2018)</w:t>
      </w:r>
      <w:r w:rsidRPr="00ED59E4">
        <w:rPr>
          <w:rFonts w:ascii="Arial" w:hAnsi="Arial" w:cs="Arial"/>
        </w:rPr>
        <w:t>.</w:t>
      </w:r>
    </w:p>
    <w:p w14:paraId="75D5857B" w14:textId="77777777" w:rsidR="00587BEC" w:rsidRPr="00ED59E4" w:rsidRDefault="00587BEC" w:rsidP="00587BEC">
      <w:pPr>
        <w:rPr>
          <w:rFonts w:ascii="Arial" w:hAnsi="Arial" w:cs="Arial"/>
          <w:b/>
          <w:bCs/>
        </w:rPr>
      </w:pPr>
      <w:r w:rsidRPr="00ED59E4">
        <w:rPr>
          <w:rFonts w:ascii="Arial" w:hAnsi="Arial" w:cs="Arial"/>
          <w:b/>
          <w:bCs/>
        </w:rPr>
        <w:t>Implementing an Employee Engagement Model</w:t>
      </w:r>
    </w:p>
    <w:p w14:paraId="1B6EC881" w14:textId="77777777" w:rsidR="00587BEC" w:rsidRPr="00ED59E4" w:rsidRDefault="00587BEC" w:rsidP="00E62BAE">
      <w:pPr>
        <w:ind w:firstLine="720"/>
        <w:rPr>
          <w:rFonts w:ascii="Arial" w:hAnsi="Arial" w:cs="Arial"/>
        </w:rPr>
      </w:pPr>
      <w:r w:rsidRPr="00ED59E4">
        <w:rPr>
          <w:rFonts w:ascii="Arial" w:hAnsi="Arial" w:cs="Arial"/>
        </w:rPr>
        <w:t>Introducing an employee engagement model, such as Gallup's Q12, can help the Ritz Hotel greatly in measuring and improving staff engagement. Gallup's Q12 model is made up of twelve core questions that examine several areas of employee engagement such as work satisfaction, communication, and advancement prospects (</w:t>
      </w:r>
      <w:r w:rsidRPr="00ED59E4">
        <w:rPr>
          <w:rFonts w:ascii="Arial" w:hAnsi="Arial" w:cs="Arial"/>
          <w:shd w:val="clear" w:color="auto" w:fill="FFFFFF"/>
        </w:rPr>
        <w:t xml:space="preserve">Stoyanova and </w:t>
      </w:r>
      <w:proofErr w:type="spellStart"/>
      <w:r w:rsidRPr="00ED59E4">
        <w:rPr>
          <w:rFonts w:ascii="Arial" w:hAnsi="Arial" w:cs="Arial"/>
          <w:shd w:val="clear" w:color="auto" w:fill="FFFFFF"/>
        </w:rPr>
        <w:t>Iliev</w:t>
      </w:r>
      <w:proofErr w:type="spellEnd"/>
      <w:r w:rsidRPr="00ED59E4">
        <w:rPr>
          <w:rFonts w:ascii="Arial" w:hAnsi="Arial" w:cs="Arial"/>
          <w:shd w:val="clear" w:color="auto" w:fill="FFFFFF"/>
        </w:rPr>
        <w:t>, 2017)</w:t>
      </w:r>
      <w:r w:rsidRPr="00ED59E4">
        <w:rPr>
          <w:rFonts w:ascii="Arial" w:hAnsi="Arial" w:cs="Arial"/>
        </w:rPr>
        <w:t>. To properly adopt this strategy, the Ritz Hotel can conduct regular surveys or feedback methods among its staff, including Generation Z. The Q12 questions should be included in these surveys allowing the hotel to collect quantifiable data on staff engagement levels. The data can then be analysed to discover areas of strength and weaknesses (</w:t>
      </w:r>
      <w:r w:rsidRPr="00ED59E4">
        <w:rPr>
          <w:rFonts w:ascii="Arial" w:hAnsi="Arial" w:cs="Arial"/>
          <w:shd w:val="clear" w:color="auto" w:fill="FFFFFF"/>
        </w:rPr>
        <w:t>Goh and Lee, 2018)</w:t>
      </w:r>
      <w:r w:rsidRPr="00ED59E4">
        <w:rPr>
          <w:rFonts w:ascii="Arial" w:hAnsi="Arial" w:cs="Arial"/>
        </w:rPr>
        <w:t>.</w:t>
      </w:r>
    </w:p>
    <w:p w14:paraId="040ECA45" w14:textId="77777777" w:rsidR="00587BEC" w:rsidRPr="00ED59E4" w:rsidRDefault="00587BEC" w:rsidP="00E62BAE">
      <w:pPr>
        <w:ind w:firstLine="720"/>
        <w:rPr>
          <w:rFonts w:ascii="Arial" w:hAnsi="Arial" w:cs="Arial"/>
        </w:rPr>
      </w:pPr>
      <w:r w:rsidRPr="00ED59E4">
        <w:rPr>
          <w:rFonts w:ascii="Arial" w:hAnsi="Arial" w:cs="Arial"/>
        </w:rPr>
        <w:lastRenderedPageBreak/>
        <w:t>It is critical to tailor the Q12 model to the specific needs of Generation Z personnel. This generation emphasises straightforward communication, constant learning and advancement chances. The Ritz Hotel can modify the model by inserting questions about the availability of digital communication channels, learning and development programmes, and perceived support for career growth. Furthermore, the hotel can use the concept to instil a sense of belonging and involvement in Generation Z employees. Involving them in survey interpretation and action plan development can empower them and make them feel heard and valued (</w:t>
      </w:r>
      <w:r w:rsidRPr="00ED59E4">
        <w:rPr>
          <w:rFonts w:ascii="Arial" w:hAnsi="Arial" w:cs="Arial"/>
          <w:shd w:val="clear" w:color="auto" w:fill="FFFFFF"/>
        </w:rPr>
        <w:t>Fromm and Read, 2018)</w:t>
      </w:r>
      <w:r w:rsidRPr="00ED59E4">
        <w:rPr>
          <w:rFonts w:ascii="Arial" w:hAnsi="Arial" w:cs="Arial"/>
        </w:rPr>
        <w:t>.</w:t>
      </w:r>
    </w:p>
    <w:p w14:paraId="46725E88" w14:textId="77777777" w:rsidR="00587BEC" w:rsidRPr="00ED59E4" w:rsidRDefault="00587BEC" w:rsidP="00587BEC">
      <w:pPr>
        <w:rPr>
          <w:rFonts w:ascii="Arial" w:hAnsi="Arial" w:cs="Arial"/>
          <w:b/>
          <w:bCs/>
        </w:rPr>
      </w:pPr>
      <w:r w:rsidRPr="00ED59E4">
        <w:rPr>
          <w:rFonts w:ascii="Arial" w:hAnsi="Arial" w:cs="Arial"/>
          <w:b/>
          <w:bCs/>
        </w:rPr>
        <w:t>Industries Examples</w:t>
      </w:r>
    </w:p>
    <w:p w14:paraId="0F146293" w14:textId="77777777" w:rsidR="00E62BAE" w:rsidRDefault="00587BEC" w:rsidP="00E62BAE">
      <w:pPr>
        <w:ind w:firstLine="720"/>
        <w:rPr>
          <w:rFonts w:ascii="Arial" w:hAnsi="Arial" w:cs="Arial"/>
        </w:rPr>
      </w:pPr>
      <w:r w:rsidRPr="00ED59E4">
        <w:rPr>
          <w:rFonts w:ascii="Arial" w:hAnsi="Arial" w:cs="Arial"/>
        </w:rPr>
        <w:t>The Ritz-Carlton and other premium hotel brands have successfully implemented measures to engage Generation Z employees. One such example is the Marriot "Youth Apprenticeship Programme." This programme provides young talent with hands-on experience, mentorship and educational opportunities, aligning with Gen Z's drive for ongoing learning and growth. It not only attracts Gen Z workers but also encourages their long-term loyalty to the brand. Another example is Four Seasons Hotels &amp; Resorts which has launched the "Lead with Care" programme. This campaign focuses on occupational health and safety which is a priority for Generation Z, especially in the post-pandemic environment (</w:t>
      </w:r>
      <w:r w:rsidRPr="00ED59E4">
        <w:rPr>
          <w:rFonts w:ascii="Arial" w:hAnsi="Arial" w:cs="Arial"/>
          <w:shd w:val="clear" w:color="auto" w:fill="FFFFFF"/>
        </w:rPr>
        <w:t>Zachary and Fain, 2022)</w:t>
      </w:r>
      <w:r w:rsidRPr="00ED59E4">
        <w:rPr>
          <w:rFonts w:ascii="Arial" w:hAnsi="Arial" w:cs="Arial"/>
        </w:rPr>
        <w:t xml:space="preserve">. </w:t>
      </w:r>
    </w:p>
    <w:p w14:paraId="2CA15A5A" w14:textId="1B00F71A" w:rsidR="00587BEC" w:rsidRPr="00ED59E4" w:rsidRDefault="00587BEC" w:rsidP="00E62BAE">
      <w:pPr>
        <w:ind w:firstLine="720"/>
        <w:rPr>
          <w:rFonts w:ascii="Arial" w:hAnsi="Arial" w:cs="Arial"/>
        </w:rPr>
      </w:pPr>
      <w:r w:rsidRPr="00ED59E4">
        <w:rPr>
          <w:rFonts w:ascii="Arial" w:hAnsi="Arial" w:cs="Arial"/>
        </w:rPr>
        <w:t>The programme comprises extensive training to instil in staff a culture of caring and trust. Furthermore, Hilton's "Hilton Thrive" programme aligns with the social responsibility objectives of Generation Z. It emphasises sustainability and community engagement, with staff participating in a variety of charity activities. These programmes not only engage Generation Z but also help to improve the reputation of these premium hotel companies making them more appealing to both customers and potential workers (Hilton, 2023).</w:t>
      </w:r>
      <w:r w:rsidRPr="00ED59E4">
        <w:rPr>
          <w:rFonts w:ascii="Arial" w:hAnsi="Arial" w:cs="Arial"/>
        </w:rPr>
        <w:br w:type="page"/>
      </w:r>
    </w:p>
    <w:p w14:paraId="45140B75" w14:textId="77777777" w:rsidR="00587BEC" w:rsidRPr="00ED59E4" w:rsidRDefault="00587BEC" w:rsidP="00587BEC">
      <w:pPr>
        <w:pStyle w:val="Heading1"/>
      </w:pPr>
      <w:r w:rsidRPr="00ED59E4">
        <w:lastRenderedPageBreak/>
        <w:t xml:space="preserve">Conclusion </w:t>
      </w:r>
    </w:p>
    <w:p w14:paraId="1E998ACC" w14:textId="77777777" w:rsidR="00E62BAE" w:rsidRDefault="00587BEC" w:rsidP="00E62BAE">
      <w:pPr>
        <w:ind w:firstLine="720"/>
        <w:rPr>
          <w:rFonts w:ascii="Arial" w:hAnsi="Arial" w:cs="Arial"/>
        </w:rPr>
      </w:pPr>
      <w:r w:rsidRPr="00ED59E4">
        <w:rPr>
          <w:rFonts w:ascii="Arial" w:hAnsi="Arial" w:cs="Arial"/>
        </w:rPr>
        <w:t xml:space="preserve">In conclusion, within the context of the Ritz Hotel, this essay has investigated the crucial function of employee engagement, with a specific focus on Generation Z. Effective engagement tactics customised to the specific features of Generation Z are vital for attracting, retaining, and motivating top personnel in the hospitality business, as evidenced by research. Key topics have been highlighted throughout the essay, beginning with the realisation that Generation Z values meaningful work, digital proficiency and a commitment to social responsibility. The importance of the Ritz Hotel's HR department in shaping workplace culture, from attraction to retention has also been emphasised. Furthermore, having an engaged Generation Z staff at the Ritz Hotel has significant advantages. </w:t>
      </w:r>
    </w:p>
    <w:p w14:paraId="2D085C66" w14:textId="1C164D20" w:rsidR="00587BEC" w:rsidRPr="00ED59E4" w:rsidRDefault="00587BEC" w:rsidP="00E62BAE">
      <w:pPr>
        <w:ind w:firstLine="720"/>
        <w:rPr>
          <w:rFonts w:ascii="Arial" w:hAnsi="Arial" w:cs="Arial"/>
        </w:rPr>
      </w:pPr>
      <w:r w:rsidRPr="00ED59E4">
        <w:rPr>
          <w:rFonts w:ascii="Arial" w:hAnsi="Arial" w:cs="Arial"/>
        </w:rPr>
        <w:t>Employees who are engaged are more likely to provide excellent customer service, increase guest happiness and enhance the hotel's brand. They become brand ambassadors, spreading positive word of mouth and distinguishing the hotel as a desirable employment. Effective engagement tactics can give the Ritz Hotel a competitive advantage in the hospitality sector, presenting it as a leader who not only meets but surpasses the expectations of both its visitors and its Generation Z staff. As a result, pursuing employee engagement is more than a choice; it is a need for continuing excellence and success in the luxury hotel sector.</w:t>
      </w:r>
    </w:p>
    <w:p w14:paraId="34CD872D" w14:textId="77777777" w:rsidR="00587BEC" w:rsidRPr="00ED59E4" w:rsidRDefault="00587BEC" w:rsidP="00587BEC">
      <w:pPr>
        <w:spacing w:line="259" w:lineRule="auto"/>
        <w:jc w:val="left"/>
        <w:rPr>
          <w:rFonts w:ascii="Arial" w:hAnsi="Arial" w:cs="Arial"/>
        </w:rPr>
      </w:pPr>
      <w:r w:rsidRPr="00ED59E4">
        <w:rPr>
          <w:rFonts w:ascii="Arial" w:hAnsi="Arial" w:cs="Arial"/>
        </w:rPr>
        <w:br w:type="page"/>
      </w:r>
    </w:p>
    <w:p w14:paraId="4BC7A62F" w14:textId="77777777" w:rsidR="00587BEC" w:rsidRPr="00ED59E4" w:rsidRDefault="00587BEC" w:rsidP="00587BEC">
      <w:pPr>
        <w:pStyle w:val="Heading1"/>
      </w:pPr>
      <w:r w:rsidRPr="00ED59E4">
        <w:lastRenderedPageBreak/>
        <w:t>References</w:t>
      </w:r>
    </w:p>
    <w:p w14:paraId="453F34F0" w14:textId="3DBB40F7" w:rsidR="00587BEC" w:rsidRPr="00E62BAE" w:rsidRDefault="00587BEC" w:rsidP="00E62BAE">
      <w:pPr>
        <w:pStyle w:val="ListParagraph"/>
        <w:numPr>
          <w:ilvl w:val="0"/>
          <w:numId w:val="1"/>
        </w:numPr>
        <w:rPr>
          <w:rFonts w:ascii="Arial" w:hAnsi="Arial" w:cs="Arial"/>
          <w:shd w:val="clear" w:color="auto" w:fill="FFFFFF"/>
        </w:rPr>
      </w:pPr>
      <w:proofErr w:type="spellStart"/>
      <w:r w:rsidRPr="00E62BAE">
        <w:rPr>
          <w:rFonts w:ascii="Arial" w:hAnsi="Arial" w:cs="Arial"/>
          <w:shd w:val="clear" w:color="auto" w:fill="FFFFFF"/>
        </w:rPr>
        <w:t>Chabbra</w:t>
      </w:r>
      <w:proofErr w:type="spellEnd"/>
      <w:r w:rsidRPr="00E62BAE">
        <w:rPr>
          <w:rFonts w:ascii="Arial" w:hAnsi="Arial" w:cs="Arial"/>
          <w:shd w:val="clear" w:color="auto" w:fill="FFFFFF"/>
        </w:rPr>
        <w:t xml:space="preserve">, N., Mehta, R. and </w:t>
      </w:r>
      <w:proofErr w:type="spellStart"/>
      <w:r w:rsidRPr="00E62BAE">
        <w:rPr>
          <w:rFonts w:ascii="Arial" w:hAnsi="Arial" w:cs="Arial"/>
          <w:shd w:val="clear" w:color="auto" w:fill="FFFFFF"/>
        </w:rPr>
        <w:t>Panackal</w:t>
      </w:r>
      <w:proofErr w:type="spellEnd"/>
      <w:r w:rsidRPr="00E62BAE">
        <w:rPr>
          <w:rFonts w:ascii="Arial" w:hAnsi="Arial" w:cs="Arial"/>
          <w:shd w:val="clear" w:color="auto" w:fill="FFFFFF"/>
        </w:rPr>
        <w:t xml:space="preserve">, N., (2020). </w:t>
      </w:r>
      <w:r w:rsidR="00B34646">
        <w:rPr>
          <w:rFonts w:ascii="Arial" w:hAnsi="Arial" w:cs="Arial"/>
          <w:shd w:val="clear" w:color="auto" w:fill="FFFFFF"/>
        </w:rPr>
        <w:t>‘</w:t>
      </w:r>
      <w:r w:rsidRPr="00E62BAE">
        <w:rPr>
          <w:rFonts w:ascii="Arial" w:hAnsi="Arial" w:cs="Arial"/>
          <w:shd w:val="clear" w:color="auto" w:fill="FFFFFF"/>
        </w:rPr>
        <w:t>Social Media as a Recruitment tool-A study of the concept, practices and theoretical framework.</w:t>
      </w:r>
      <w:r w:rsidR="00B34646">
        <w:rPr>
          <w:rFonts w:ascii="Arial" w:hAnsi="Arial" w:cs="Arial"/>
          <w:shd w:val="clear" w:color="auto" w:fill="FFFFFF"/>
        </w:rPr>
        <w:t>’</w:t>
      </w:r>
      <w:r w:rsidRPr="00E62BAE">
        <w:rPr>
          <w:rFonts w:ascii="Arial" w:hAnsi="Arial" w:cs="Arial"/>
          <w:shd w:val="clear" w:color="auto" w:fill="FFFFFF"/>
        </w:rPr>
        <w:t> </w:t>
      </w:r>
      <w:r w:rsidRPr="00E62BAE">
        <w:rPr>
          <w:rFonts w:ascii="Arial" w:hAnsi="Arial" w:cs="Arial"/>
          <w:i/>
          <w:iCs/>
          <w:shd w:val="clear" w:color="auto" w:fill="FFFFFF"/>
        </w:rPr>
        <w:t xml:space="preserve">Annual Research Journal of SCMS, </w:t>
      </w:r>
      <w:r w:rsidRPr="00B34646">
        <w:rPr>
          <w:rFonts w:ascii="Arial" w:hAnsi="Arial" w:cs="Arial"/>
          <w:shd w:val="clear" w:color="auto" w:fill="FFFFFF"/>
        </w:rPr>
        <w:t>8</w:t>
      </w:r>
      <w:r w:rsidR="00B34646">
        <w:rPr>
          <w:rFonts w:ascii="Arial" w:hAnsi="Arial" w:cs="Arial"/>
          <w:shd w:val="clear" w:color="auto" w:fill="FFFFFF"/>
        </w:rPr>
        <w:t>(M</w:t>
      </w:r>
      <w:r w:rsidRPr="00B34646">
        <w:rPr>
          <w:rFonts w:ascii="Arial" w:hAnsi="Arial" w:cs="Arial"/>
          <w:shd w:val="clear" w:color="auto" w:fill="FFFFFF"/>
        </w:rPr>
        <w:t>arch</w:t>
      </w:r>
      <w:r w:rsidR="00B34646">
        <w:rPr>
          <w:rFonts w:ascii="Arial" w:hAnsi="Arial" w:cs="Arial"/>
          <w:shd w:val="clear" w:color="auto" w:fill="FFFFFF"/>
        </w:rPr>
        <w:t xml:space="preserve">), pp. 35-45, Available at: </w:t>
      </w:r>
      <w:hyperlink r:id="rId5" w:history="1">
        <w:r w:rsidR="00B34646" w:rsidRPr="00371E97">
          <w:rPr>
            <w:rStyle w:val="Hyperlink"/>
            <w:rFonts w:ascii="Arial" w:hAnsi="Arial" w:cs="Arial"/>
            <w:shd w:val="clear" w:color="auto" w:fill="FFFFFF"/>
          </w:rPr>
          <w:t>https://scmspune.ac.in/assets/pdf/journal/Eight/Eight-Annual-Journal-2022-05.pdf</w:t>
        </w:r>
      </w:hyperlink>
      <w:r w:rsidR="00B34646">
        <w:rPr>
          <w:rFonts w:ascii="Arial" w:hAnsi="Arial" w:cs="Arial"/>
          <w:shd w:val="clear" w:color="auto" w:fill="FFFFFF"/>
        </w:rPr>
        <w:t xml:space="preserve">. </w:t>
      </w:r>
    </w:p>
    <w:p w14:paraId="24DEA931" w14:textId="5065B6C2" w:rsidR="00587BEC" w:rsidRPr="00E62BAE" w:rsidRDefault="00587BEC" w:rsidP="00E62BAE">
      <w:pPr>
        <w:pStyle w:val="ListParagraph"/>
        <w:numPr>
          <w:ilvl w:val="0"/>
          <w:numId w:val="1"/>
        </w:numPr>
        <w:rPr>
          <w:rFonts w:ascii="Arial" w:hAnsi="Arial" w:cs="Arial"/>
          <w:shd w:val="clear" w:color="auto" w:fill="FFFFFF"/>
        </w:rPr>
      </w:pPr>
      <w:r w:rsidRPr="00E62BAE">
        <w:rPr>
          <w:rFonts w:ascii="Arial" w:hAnsi="Arial" w:cs="Arial"/>
          <w:shd w:val="clear" w:color="auto" w:fill="FFFFFF"/>
        </w:rPr>
        <w:t>Cole, T.G., (2022). </w:t>
      </w:r>
      <w:r w:rsidRPr="006D7A0C">
        <w:rPr>
          <w:rFonts w:ascii="Arial" w:hAnsi="Arial" w:cs="Arial"/>
          <w:i/>
          <w:iCs/>
          <w:shd w:val="clear" w:color="auto" w:fill="FFFFFF"/>
        </w:rPr>
        <w:t>Work Ethic Differences in Generation Z Employees: An Explanatory Case Study</w:t>
      </w:r>
      <w:r w:rsidRPr="00E62BAE">
        <w:rPr>
          <w:rFonts w:ascii="Arial" w:hAnsi="Arial" w:cs="Arial"/>
          <w:shd w:val="clear" w:color="auto" w:fill="FFFFFF"/>
        </w:rPr>
        <w:t> (Doctoral dissertation, University of Phoenix).</w:t>
      </w:r>
    </w:p>
    <w:p w14:paraId="0D0D73A7" w14:textId="54941BC4" w:rsidR="00587BEC" w:rsidRPr="00E62BAE" w:rsidRDefault="00587BEC" w:rsidP="00E62BAE">
      <w:pPr>
        <w:pStyle w:val="ListParagraph"/>
        <w:numPr>
          <w:ilvl w:val="0"/>
          <w:numId w:val="1"/>
        </w:numPr>
        <w:rPr>
          <w:rFonts w:ascii="Arial" w:hAnsi="Arial" w:cs="Arial"/>
          <w:shd w:val="clear" w:color="auto" w:fill="FFFFFF"/>
        </w:rPr>
      </w:pPr>
      <w:r w:rsidRPr="00E62BAE">
        <w:rPr>
          <w:rFonts w:ascii="Arial" w:hAnsi="Arial" w:cs="Arial"/>
          <w:shd w:val="clear" w:color="auto" w:fill="FFFFFF"/>
        </w:rPr>
        <w:t>Critical, V., (2016)</w:t>
      </w:r>
      <w:r w:rsidR="006A407F">
        <w:rPr>
          <w:rFonts w:ascii="Arial" w:hAnsi="Arial" w:cs="Arial"/>
          <w:shd w:val="clear" w:color="auto" w:fill="FFFFFF"/>
        </w:rPr>
        <w:t xml:space="preserve">. </w:t>
      </w:r>
      <w:r w:rsidRPr="00E62BAE">
        <w:rPr>
          <w:rFonts w:ascii="Arial" w:hAnsi="Arial" w:cs="Arial"/>
          <w:shd w:val="clear" w:color="auto" w:fill="FFFFFF"/>
        </w:rPr>
        <w:t>The everything guide to Generation Z.</w:t>
      </w:r>
      <w:r w:rsidR="006D7A0C">
        <w:rPr>
          <w:rFonts w:ascii="Arial" w:hAnsi="Arial" w:cs="Arial"/>
          <w:shd w:val="clear" w:color="auto" w:fill="FFFFFF"/>
        </w:rPr>
        <w:t xml:space="preserve"> Available at: </w:t>
      </w:r>
      <w:r w:rsidRPr="00E62BAE">
        <w:rPr>
          <w:rFonts w:ascii="Arial" w:hAnsi="Arial" w:cs="Arial"/>
          <w:shd w:val="clear" w:color="auto" w:fill="FFFFFF"/>
        </w:rPr>
        <w:t>https://www.visioncritical.com/resources/the-everything-guide-to-gen-z.</w:t>
      </w:r>
      <w:r w:rsidR="006D7A0C">
        <w:rPr>
          <w:rFonts w:ascii="Arial" w:hAnsi="Arial" w:cs="Arial"/>
          <w:shd w:val="clear" w:color="auto" w:fill="FFFFFF"/>
        </w:rPr>
        <w:t xml:space="preserve"> </w:t>
      </w:r>
    </w:p>
    <w:p w14:paraId="581A7FA5" w14:textId="23585C91" w:rsidR="00587BEC" w:rsidRPr="00E62BAE" w:rsidRDefault="00587BEC" w:rsidP="00E62BAE">
      <w:pPr>
        <w:pStyle w:val="ListParagraph"/>
        <w:numPr>
          <w:ilvl w:val="0"/>
          <w:numId w:val="1"/>
        </w:numPr>
        <w:rPr>
          <w:rFonts w:ascii="Arial" w:hAnsi="Arial" w:cs="Arial"/>
          <w:shd w:val="clear" w:color="auto" w:fill="FFFFFF"/>
        </w:rPr>
      </w:pPr>
      <w:r w:rsidRPr="00E62BAE">
        <w:rPr>
          <w:rFonts w:ascii="Arial" w:hAnsi="Arial" w:cs="Arial"/>
          <w:shd w:val="clear" w:color="auto" w:fill="FFFFFF"/>
        </w:rPr>
        <w:t>Fromm, J. and Read, A., (2018)</w:t>
      </w:r>
      <w:r w:rsidR="006A407F">
        <w:rPr>
          <w:rFonts w:ascii="Arial" w:hAnsi="Arial" w:cs="Arial"/>
          <w:shd w:val="clear" w:color="auto" w:fill="FFFFFF"/>
        </w:rPr>
        <w:t xml:space="preserve"> </w:t>
      </w:r>
      <w:r w:rsidRPr="00E62BAE">
        <w:rPr>
          <w:rFonts w:ascii="Arial" w:hAnsi="Arial" w:cs="Arial"/>
          <w:shd w:val="clear" w:color="auto" w:fill="FFFFFF"/>
        </w:rPr>
        <w:t> </w:t>
      </w:r>
      <w:r w:rsidRPr="006A407F">
        <w:rPr>
          <w:rFonts w:ascii="Arial" w:hAnsi="Arial" w:cs="Arial"/>
          <w:i/>
          <w:iCs/>
          <w:shd w:val="clear" w:color="auto" w:fill="FFFFFF"/>
        </w:rPr>
        <w:t>Marketing to Gen Z: The rules for reaching this vast--and very different--generation of influencers</w:t>
      </w:r>
      <w:r w:rsidRPr="00E62BAE">
        <w:rPr>
          <w:rFonts w:ascii="Arial" w:hAnsi="Arial" w:cs="Arial"/>
          <w:shd w:val="clear" w:color="auto" w:fill="FFFFFF"/>
        </w:rPr>
        <w:t xml:space="preserve">. </w:t>
      </w:r>
      <w:proofErr w:type="spellStart"/>
      <w:r w:rsidRPr="00E62BAE">
        <w:rPr>
          <w:rFonts w:ascii="Arial" w:hAnsi="Arial" w:cs="Arial"/>
          <w:shd w:val="clear" w:color="auto" w:fill="FFFFFF"/>
        </w:rPr>
        <w:t>Amacom</w:t>
      </w:r>
      <w:proofErr w:type="spellEnd"/>
      <w:r w:rsidRPr="00E62BAE">
        <w:rPr>
          <w:rFonts w:ascii="Arial" w:hAnsi="Arial" w:cs="Arial"/>
          <w:shd w:val="clear" w:color="auto" w:fill="FFFFFF"/>
        </w:rPr>
        <w:t>.</w:t>
      </w:r>
    </w:p>
    <w:p w14:paraId="0B9FBCB4" w14:textId="180F4FCE" w:rsidR="00587BEC" w:rsidRPr="00E62BAE" w:rsidRDefault="00587BEC" w:rsidP="00E62BAE">
      <w:pPr>
        <w:pStyle w:val="ListParagraph"/>
        <w:numPr>
          <w:ilvl w:val="0"/>
          <w:numId w:val="1"/>
        </w:numPr>
        <w:rPr>
          <w:rFonts w:ascii="Arial" w:hAnsi="Arial" w:cs="Arial"/>
          <w:shd w:val="clear" w:color="auto" w:fill="FFFFFF"/>
        </w:rPr>
      </w:pPr>
      <w:r w:rsidRPr="00E62BAE">
        <w:rPr>
          <w:rFonts w:ascii="Arial" w:hAnsi="Arial" w:cs="Arial"/>
          <w:shd w:val="clear" w:color="auto" w:fill="FFFFFF"/>
        </w:rPr>
        <w:t>Goh, E. and Lee, C., (2018)</w:t>
      </w:r>
      <w:r w:rsidR="006A407F">
        <w:rPr>
          <w:rFonts w:ascii="Arial" w:hAnsi="Arial" w:cs="Arial"/>
          <w:shd w:val="clear" w:color="auto" w:fill="FFFFFF"/>
        </w:rPr>
        <w:t xml:space="preserve"> ‘</w:t>
      </w:r>
      <w:r w:rsidRPr="00E62BAE">
        <w:rPr>
          <w:rFonts w:ascii="Arial" w:hAnsi="Arial" w:cs="Arial"/>
          <w:shd w:val="clear" w:color="auto" w:fill="FFFFFF"/>
        </w:rPr>
        <w:t>A workforce to be reckoned with: The emerging pivotal Generation Z hospitality workforce</w:t>
      </w:r>
      <w:r w:rsidR="006A407F">
        <w:rPr>
          <w:rFonts w:ascii="Arial" w:hAnsi="Arial" w:cs="Arial"/>
          <w:shd w:val="clear" w:color="auto" w:fill="FFFFFF"/>
        </w:rPr>
        <w:t>’,</w:t>
      </w:r>
      <w:r w:rsidRPr="00E62BAE">
        <w:rPr>
          <w:rFonts w:ascii="Arial" w:hAnsi="Arial" w:cs="Arial"/>
          <w:shd w:val="clear" w:color="auto" w:fill="FFFFFF"/>
        </w:rPr>
        <w:t> </w:t>
      </w:r>
      <w:r w:rsidRPr="00E62BAE">
        <w:rPr>
          <w:rFonts w:ascii="Arial" w:hAnsi="Arial" w:cs="Arial"/>
          <w:i/>
          <w:iCs/>
          <w:shd w:val="clear" w:color="auto" w:fill="FFFFFF"/>
        </w:rPr>
        <w:t>International Journal of Hospitality Management</w:t>
      </w:r>
      <w:r w:rsidRPr="00E62BAE">
        <w:rPr>
          <w:rFonts w:ascii="Arial" w:hAnsi="Arial" w:cs="Arial"/>
          <w:shd w:val="clear" w:color="auto" w:fill="FFFFFF"/>
        </w:rPr>
        <w:t>, </w:t>
      </w:r>
      <w:r w:rsidRPr="00E62BAE">
        <w:rPr>
          <w:rFonts w:ascii="Arial" w:hAnsi="Arial" w:cs="Arial"/>
          <w:i/>
          <w:iCs/>
          <w:shd w:val="clear" w:color="auto" w:fill="FFFFFF"/>
        </w:rPr>
        <w:t>73</w:t>
      </w:r>
      <w:r w:rsidRPr="00E62BAE">
        <w:rPr>
          <w:rFonts w:ascii="Arial" w:hAnsi="Arial" w:cs="Arial"/>
          <w:shd w:val="clear" w:color="auto" w:fill="FFFFFF"/>
        </w:rPr>
        <w:t>, pp.20-28.</w:t>
      </w:r>
      <w:r w:rsidR="006A407F">
        <w:rPr>
          <w:rFonts w:ascii="Arial" w:hAnsi="Arial" w:cs="Arial"/>
          <w:shd w:val="clear" w:color="auto" w:fill="FFFFFF"/>
        </w:rPr>
        <w:t xml:space="preserve"> Available at: </w:t>
      </w:r>
      <w:hyperlink r:id="rId6" w:history="1">
        <w:r w:rsidR="006A407F" w:rsidRPr="00371E97">
          <w:rPr>
            <w:rStyle w:val="Hyperlink"/>
            <w:rFonts w:ascii="Arial" w:hAnsi="Arial" w:cs="Arial"/>
            <w:shd w:val="clear" w:color="auto" w:fill="FFFFFF"/>
          </w:rPr>
          <w:t>https://doi:10.1016/j.ijhm.2018.01.016</w:t>
        </w:r>
      </w:hyperlink>
      <w:r w:rsidR="006A407F">
        <w:rPr>
          <w:rFonts w:ascii="Arial" w:hAnsi="Arial" w:cs="Arial"/>
          <w:shd w:val="clear" w:color="auto" w:fill="FFFFFF"/>
        </w:rPr>
        <w:t xml:space="preserve"> </w:t>
      </w:r>
    </w:p>
    <w:p w14:paraId="0A16FE1D" w14:textId="6918484F" w:rsidR="00587BEC" w:rsidRPr="00E62BAE" w:rsidRDefault="00587BEC" w:rsidP="00E62BAE">
      <w:pPr>
        <w:pStyle w:val="ListParagraph"/>
        <w:numPr>
          <w:ilvl w:val="0"/>
          <w:numId w:val="1"/>
        </w:numPr>
        <w:rPr>
          <w:rFonts w:ascii="Arial" w:hAnsi="Arial" w:cs="Arial"/>
        </w:rPr>
      </w:pPr>
      <w:r w:rsidRPr="00E62BAE">
        <w:rPr>
          <w:rFonts w:ascii="Arial" w:hAnsi="Arial" w:cs="Arial"/>
          <w:shd w:val="clear" w:color="auto" w:fill="FFFFFF"/>
        </w:rPr>
        <w:t xml:space="preserve">Haddouche, H. and </w:t>
      </w:r>
      <w:proofErr w:type="spellStart"/>
      <w:r w:rsidRPr="00E62BAE">
        <w:rPr>
          <w:rFonts w:ascii="Arial" w:hAnsi="Arial" w:cs="Arial"/>
          <w:shd w:val="clear" w:color="auto" w:fill="FFFFFF"/>
        </w:rPr>
        <w:t>Salomone</w:t>
      </w:r>
      <w:proofErr w:type="spellEnd"/>
      <w:r w:rsidRPr="00E62BAE">
        <w:rPr>
          <w:rFonts w:ascii="Arial" w:hAnsi="Arial" w:cs="Arial"/>
          <w:shd w:val="clear" w:color="auto" w:fill="FFFFFF"/>
        </w:rPr>
        <w:t xml:space="preserve">, C., (2018) </w:t>
      </w:r>
      <w:r w:rsidR="006A407F">
        <w:rPr>
          <w:rFonts w:ascii="Arial" w:hAnsi="Arial" w:cs="Arial"/>
          <w:shd w:val="clear" w:color="auto" w:fill="FFFFFF"/>
        </w:rPr>
        <w:t>‘</w:t>
      </w:r>
      <w:r w:rsidRPr="00E62BAE">
        <w:rPr>
          <w:rFonts w:ascii="Arial" w:hAnsi="Arial" w:cs="Arial"/>
          <w:shd w:val="clear" w:color="auto" w:fill="FFFFFF"/>
        </w:rPr>
        <w:t>Generation Z and the tourist experience: tourist stories and use of social networks</w:t>
      </w:r>
      <w:r w:rsidR="00F8656A">
        <w:rPr>
          <w:rFonts w:ascii="Arial" w:hAnsi="Arial" w:cs="Arial"/>
          <w:shd w:val="clear" w:color="auto" w:fill="FFFFFF"/>
        </w:rPr>
        <w:t>’,</w:t>
      </w:r>
      <w:r w:rsidRPr="00E62BAE">
        <w:rPr>
          <w:rFonts w:ascii="Arial" w:hAnsi="Arial" w:cs="Arial"/>
          <w:shd w:val="clear" w:color="auto" w:fill="FFFFFF"/>
        </w:rPr>
        <w:t> </w:t>
      </w:r>
      <w:r w:rsidRPr="00E62BAE">
        <w:rPr>
          <w:rFonts w:ascii="Arial" w:hAnsi="Arial" w:cs="Arial"/>
          <w:i/>
          <w:iCs/>
          <w:shd w:val="clear" w:color="auto" w:fill="FFFFFF"/>
        </w:rPr>
        <w:t>Journal of Tourism Futures</w:t>
      </w:r>
      <w:r w:rsidRPr="00E62BAE">
        <w:rPr>
          <w:rFonts w:ascii="Arial" w:hAnsi="Arial" w:cs="Arial"/>
          <w:shd w:val="clear" w:color="auto" w:fill="FFFFFF"/>
        </w:rPr>
        <w:t>, </w:t>
      </w:r>
      <w:r w:rsidRPr="00E62BAE">
        <w:rPr>
          <w:rFonts w:ascii="Arial" w:hAnsi="Arial" w:cs="Arial"/>
          <w:i/>
          <w:iCs/>
          <w:shd w:val="clear" w:color="auto" w:fill="FFFFFF"/>
        </w:rPr>
        <w:t>4</w:t>
      </w:r>
      <w:r w:rsidRPr="00E62BAE">
        <w:rPr>
          <w:rFonts w:ascii="Arial" w:hAnsi="Arial" w:cs="Arial"/>
          <w:shd w:val="clear" w:color="auto" w:fill="FFFFFF"/>
        </w:rPr>
        <w:t>(1), pp.69-79.</w:t>
      </w:r>
      <w:r w:rsidR="00F8656A">
        <w:rPr>
          <w:rFonts w:ascii="Arial" w:hAnsi="Arial" w:cs="Arial"/>
          <w:shd w:val="clear" w:color="auto" w:fill="FFFFFF"/>
        </w:rPr>
        <w:t xml:space="preserve"> Available at: </w:t>
      </w:r>
      <w:hyperlink r:id="rId7" w:history="1">
        <w:r w:rsidR="00F8656A" w:rsidRPr="00371E97">
          <w:rPr>
            <w:rStyle w:val="Hyperlink"/>
            <w:rFonts w:ascii="Arial" w:hAnsi="Arial" w:cs="Arial"/>
            <w:shd w:val="clear" w:color="auto" w:fill="FFFFFF"/>
          </w:rPr>
          <w:t>https://doi:10.1108/jtf-12-2017-0059</w:t>
        </w:r>
      </w:hyperlink>
      <w:r w:rsidR="00F8656A">
        <w:rPr>
          <w:rFonts w:ascii="Arial" w:hAnsi="Arial" w:cs="Arial"/>
          <w:shd w:val="clear" w:color="auto" w:fill="FFFFFF"/>
        </w:rPr>
        <w:t xml:space="preserve"> </w:t>
      </w:r>
    </w:p>
    <w:p w14:paraId="2F1F6545" w14:textId="1ECB41C1" w:rsidR="00587BEC" w:rsidRPr="00E62BAE" w:rsidRDefault="00587BEC" w:rsidP="00E62BAE">
      <w:pPr>
        <w:pStyle w:val="ListParagraph"/>
        <w:numPr>
          <w:ilvl w:val="0"/>
          <w:numId w:val="1"/>
        </w:numPr>
        <w:rPr>
          <w:rFonts w:ascii="Arial" w:hAnsi="Arial" w:cs="Arial"/>
        </w:rPr>
      </w:pPr>
      <w:r w:rsidRPr="00E62BAE">
        <w:rPr>
          <w:rFonts w:ascii="Arial" w:hAnsi="Arial" w:cs="Arial"/>
        </w:rPr>
        <w:t xml:space="preserve">Hilton (2023) </w:t>
      </w:r>
      <w:r w:rsidRPr="00E62BAE">
        <w:rPr>
          <w:rFonts w:ascii="Arial" w:hAnsi="Arial" w:cs="Arial"/>
          <w:i/>
          <w:iCs/>
        </w:rPr>
        <w:t>Hilton announces Thrive Sabbatical and Thrive Reset winners</w:t>
      </w:r>
      <w:r w:rsidRPr="00E62BAE">
        <w:rPr>
          <w:rFonts w:ascii="Arial" w:hAnsi="Arial" w:cs="Arial"/>
        </w:rPr>
        <w:t xml:space="preserve">, </w:t>
      </w:r>
      <w:r w:rsidRPr="00E62BAE">
        <w:rPr>
          <w:rFonts w:ascii="Arial" w:hAnsi="Arial" w:cs="Arial"/>
          <w:i/>
          <w:iCs/>
        </w:rPr>
        <w:t>Stories From Hilton</w:t>
      </w:r>
      <w:r w:rsidRPr="00E62BAE">
        <w:rPr>
          <w:rFonts w:ascii="Arial" w:hAnsi="Arial" w:cs="Arial"/>
        </w:rPr>
        <w:t xml:space="preserve">. Available at: </w:t>
      </w:r>
      <w:hyperlink r:id="rId8" w:history="1">
        <w:r w:rsidR="00F8656A" w:rsidRPr="00371E97">
          <w:rPr>
            <w:rStyle w:val="Hyperlink"/>
            <w:rFonts w:ascii="Arial" w:hAnsi="Arial" w:cs="Arial"/>
          </w:rPr>
          <w:t>https://stories.hilton.com/releases/hilton-announces-thrive-sabbatical-and-thrive-reset-winners/</w:t>
        </w:r>
      </w:hyperlink>
      <w:r w:rsidR="00F8656A">
        <w:rPr>
          <w:rFonts w:ascii="Arial" w:hAnsi="Arial" w:cs="Arial"/>
        </w:rPr>
        <w:t xml:space="preserve"> </w:t>
      </w:r>
      <w:r w:rsidRPr="00E62BAE">
        <w:rPr>
          <w:rFonts w:ascii="Arial" w:hAnsi="Arial" w:cs="Arial"/>
        </w:rPr>
        <w:t xml:space="preserve"> (Accessed: 09 October 2023). </w:t>
      </w:r>
    </w:p>
    <w:p w14:paraId="627CCD86" w14:textId="7EE9EAB3" w:rsidR="00587BEC" w:rsidRPr="00E62BAE" w:rsidRDefault="00587BEC" w:rsidP="00E62BAE">
      <w:pPr>
        <w:pStyle w:val="ListParagraph"/>
        <w:numPr>
          <w:ilvl w:val="0"/>
          <w:numId w:val="1"/>
        </w:numPr>
        <w:rPr>
          <w:rFonts w:ascii="Arial" w:hAnsi="Arial" w:cs="Arial"/>
        </w:rPr>
      </w:pPr>
      <w:proofErr w:type="spellStart"/>
      <w:r w:rsidRPr="00E62BAE">
        <w:rPr>
          <w:rFonts w:ascii="Arial" w:hAnsi="Arial" w:cs="Arial"/>
          <w:shd w:val="clear" w:color="auto" w:fill="FFFFFF"/>
        </w:rPr>
        <w:t>Karyono</w:t>
      </w:r>
      <w:proofErr w:type="spellEnd"/>
      <w:r w:rsidRPr="00E62BAE">
        <w:rPr>
          <w:rFonts w:ascii="Arial" w:hAnsi="Arial" w:cs="Arial"/>
          <w:shd w:val="clear" w:color="auto" w:fill="FFFFFF"/>
        </w:rPr>
        <w:t>, O., (2022)</w:t>
      </w:r>
      <w:r w:rsidR="00F8656A">
        <w:rPr>
          <w:rFonts w:ascii="Arial" w:hAnsi="Arial" w:cs="Arial"/>
          <w:shd w:val="clear" w:color="auto" w:fill="FFFFFF"/>
        </w:rPr>
        <w:t xml:space="preserve"> ‘</w:t>
      </w:r>
      <w:r w:rsidRPr="00E62BAE">
        <w:rPr>
          <w:rFonts w:ascii="Arial" w:hAnsi="Arial" w:cs="Arial"/>
          <w:shd w:val="clear" w:color="auto" w:fill="FFFFFF"/>
        </w:rPr>
        <w:t xml:space="preserve">The Competitive Advantage Strategy in Online </w:t>
      </w:r>
      <w:proofErr w:type="spellStart"/>
      <w:r w:rsidRPr="00E62BAE">
        <w:rPr>
          <w:rFonts w:ascii="Arial" w:hAnsi="Arial" w:cs="Arial"/>
          <w:shd w:val="clear" w:color="auto" w:fill="FFFFFF"/>
        </w:rPr>
        <w:t>BusinessShop</w:t>
      </w:r>
      <w:proofErr w:type="spellEnd"/>
      <w:r w:rsidRPr="00E62BAE">
        <w:rPr>
          <w:rFonts w:ascii="Arial" w:hAnsi="Arial" w:cs="Arial"/>
          <w:shd w:val="clear" w:color="auto" w:fill="FFFFFF"/>
        </w:rPr>
        <w:t>: Research on Millennials and Generation Z</w:t>
      </w:r>
      <w:r w:rsidR="00F8656A">
        <w:rPr>
          <w:rFonts w:ascii="Arial" w:hAnsi="Arial" w:cs="Arial"/>
          <w:shd w:val="clear" w:color="auto" w:fill="FFFFFF"/>
        </w:rPr>
        <w:t>’,</w:t>
      </w:r>
      <w:r w:rsidRPr="00E62BAE">
        <w:rPr>
          <w:rFonts w:ascii="Arial" w:hAnsi="Arial" w:cs="Arial"/>
          <w:shd w:val="clear" w:color="auto" w:fill="FFFFFF"/>
        </w:rPr>
        <w:t> </w:t>
      </w:r>
      <w:r w:rsidRPr="00E62BAE">
        <w:rPr>
          <w:rFonts w:ascii="Arial" w:hAnsi="Arial" w:cs="Arial"/>
          <w:i/>
          <w:iCs/>
          <w:shd w:val="clear" w:color="auto" w:fill="FFFFFF"/>
        </w:rPr>
        <w:t>Journal Of Business And Management</w:t>
      </w:r>
      <w:r w:rsidRPr="00E62BAE">
        <w:rPr>
          <w:rFonts w:ascii="Arial" w:hAnsi="Arial" w:cs="Arial"/>
          <w:shd w:val="clear" w:color="auto" w:fill="FFFFFF"/>
        </w:rPr>
        <w:t>, </w:t>
      </w:r>
      <w:r w:rsidRPr="00E62BAE">
        <w:rPr>
          <w:rFonts w:ascii="Arial" w:hAnsi="Arial" w:cs="Arial"/>
          <w:i/>
          <w:iCs/>
          <w:shd w:val="clear" w:color="auto" w:fill="FFFFFF"/>
        </w:rPr>
        <w:t>13</w:t>
      </w:r>
      <w:r w:rsidR="00F8656A">
        <w:rPr>
          <w:rFonts w:ascii="Arial" w:hAnsi="Arial" w:cs="Arial"/>
          <w:shd w:val="clear" w:color="auto" w:fill="FFFFFF"/>
        </w:rPr>
        <w:t xml:space="preserve">, pp.12-19. Available at: </w:t>
      </w:r>
      <w:hyperlink r:id="rId9" w:history="1">
        <w:r w:rsidR="00F8656A" w:rsidRPr="00371E97">
          <w:rPr>
            <w:rStyle w:val="Hyperlink"/>
            <w:rFonts w:ascii="Arial" w:hAnsi="Arial" w:cs="Arial"/>
            <w:shd w:val="clear" w:color="auto" w:fill="FFFFFF"/>
          </w:rPr>
          <w:t>https://doi.10.9790/487x-24100312219</w:t>
        </w:r>
      </w:hyperlink>
      <w:r w:rsidR="00F8656A">
        <w:rPr>
          <w:rFonts w:ascii="Arial" w:hAnsi="Arial" w:cs="Arial"/>
          <w:shd w:val="clear" w:color="auto" w:fill="FFFFFF"/>
        </w:rPr>
        <w:t xml:space="preserve"> </w:t>
      </w:r>
    </w:p>
    <w:p w14:paraId="68E57621" w14:textId="11C41CFE" w:rsidR="00587BEC" w:rsidRPr="00E62BAE" w:rsidRDefault="00587BEC" w:rsidP="00E62BAE">
      <w:pPr>
        <w:pStyle w:val="ListParagraph"/>
        <w:numPr>
          <w:ilvl w:val="0"/>
          <w:numId w:val="1"/>
        </w:numPr>
        <w:rPr>
          <w:rFonts w:ascii="Arial" w:hAnsi="Arial" w:cs="Arial"/>
          <w:shd w:val="clear" w:color="auto" w:fill="FFFFFF"/>
        </w:rPr>
      </w:pPr>
      <w:proofErr w:type="spellStart"/>
      <w:r w:rsidRPr="00E62BAE">
        <w:rPr>
          <w:rFonts w:ascii="Arial" w:hAnsi="Arial" w:cs="Arial"/>
          <w:shd w:val="clear" w:color="auto" w:fill="FFFFFF"/>
        </w:rPr>
        <w:t>Kirchmayer</w:t>
      </w:r>
      <w:proofErr w:type="spellEnd"/>
      <w:r w:rsidRPr="00E62BAE">
        <w:rPr>
          <w:rFonts w:ascii="Arial" w:hAnsi="Arial" w:cs="Arial"/>
          <w:shd w:val="clear" w:color="auto" w:fill="FFFFFF"/>
        </w:rPr>
        <w:t xml:space="preserve">, Z. and </w:t>
      </w:r>
      <w:proofErr w:type="spellStart"/>
      <w:r w:rsidRPr="00E62BAE">
        <w:rPr>
          <w:rFonts w:ascii="Arial" w:hAnsi="Arial" w:cs="Arial"/>
          <w:shd w:val="clear" w:color="auto" w:fill="FFFFFF"/>
        </w:rPr>
        <w:t>Fratričová</w:t>
      </w:r>
      <w:proofErr w:type="spellEnd"/>
      <w:r w:rsidRPr="00E62BAE">
        <w:rPr>
          <w:rFonts w:ascii="Arial" w:hAnsi="Arial" w:cs="Arial"/>
          <w:shd w:val="clear" w:color="auto" w:fill="FFFFFF"/>
        </w:rPr>
        <w:t>, J., (2020)</w:t>
      </w:r>
      <w:r w:rsidR="005E47F9">
        <w:rPr>
          <w:rFonts w:ascii="Arial" w:hAnsi="Arial" w:cs="Arial"/>
          <w:shd w:val="clear" w:color="auto" w:fill="FFFFFF"/>
        </w:rPr>
        <w:t xml:space="preserve"> ‘</w:t>
      </w:r>
      <w:r w:rsidRPr="00E62BAE">
        <w:rPr>
          <w:rFonts w:ascii="Arial" w:hAnsi="Arial" w:cs="Arial"/>
          <w:shd w:val="clear" w:color="auto" w:fill="FFFFFF"/>
        </w:rPr>
        <w:t>What motivates generation Z at work? Insights into motivation drivers of business students in Slovakia</w:t>
      </w:r>
      <w:r w:rsidR="005E47F9">
        <w:rPr>
          <w:rFonts w:ascii="Arial" w:hAnsi="Arial" w:cs="Arial"/>
          <w:shd w:val="clear" w:color="auto" w:fill="FFFFFF"/>
        </w:rPr>
        <w:t>’,</w:t>
      </w:r>
      <w:r w:rsidRPr="00E62BAE">
        <w:rPr>
          <w:rFonts w:ascii="Arial" w:hAnsi="Arial" w:cs="Arial"/>
          <w:shd w:val="clear" w:color="auto" w:fill="FFFFFF"/>
        </w:rPr>
        <w:t> </w:t>
      </w:r>
      <w:r w:rsidRPr="00E62BAE">
        <w:rPr>
          <w:rFonts w:ascii="Arial" w:hAnsi="Arial" w:cs="Arial"/>
          <w:i/>
          <w:iCs/>
          <w:shd w:val="clear" w:color="auto" w:fill="FFFFFF"/>
        </w:rPr>
        <w:t>Proceedings of the Innovation management and education excellence through vision</w:t>
      </w:r>
      <w:r w:rsidR="005E47F9">
        <w:rPr>
          <w:rFonts w:ascii="Arial" w:hAnsi="Arial" w:cs="Arial"/>
          <w:shd w:val="clear" w:color="auto" w:fill="FFFFFF"/>
        </w:rPr>
        <w:t xml:space="preserve">. Comenius University Bratislava , </w:t>
      </w:r>
      <w:r w:rsidRPr="00E62BAE">
        <w:rPr>
          <w:rFonts w:ascii="Arial" w:hAnsi="Arial" w:cs="Arial"/>
          <w:shd w:val="clear" w:color="auto" w:fill="FFFFFF"/>
        </w:rPr>
        <w:t>p</w:t>
      </w:r>
      <w:r w:rsidR="00F8656A">
        <w:rPr>
          <w:rFonts w:ascii="Arial" w:hAnsi="Arial" w:cs="Arial"/>
          <w:shd w:val="clear" w:color="auto" w:fill="FFFFFF"/>
        </w:rPr>
        <w:t>p</w:t>
      </w:r>
      <w:r w:rsidRPr="00E62BAE">
        <w:rPr>
          <w:rFonts w:ascii="Arial" w:hAnsi="Arial" w:cs="Arial"/>
          <w:shd w:val="clear" w:color="auto" w:fill="FFFFFF"/>
        </w:rPr>
        <w:t>.60</w:t>
      </w:r>
      <w:r w:rsidR="00F8656A">
        <w:rPr>
          <w:rFonts w:ascii="Arial" w:hAnsi="Arial" w:cs="Arial"/>
          <w:shd w:val="clear" w:color="auto" w:fill="FFFFFF"/>
        </w:rPr>
        <w:t>19-6030</w:t>
      </w:r>
      <w:r w:rsidR="005E47F9">
        <w:rPr>
          <w:rFonts w:ascii="Arial" w:hAnsi="Arial" w:cs="Arial"/>
          <w:shd w:val="clear" w:color="auto" w:fill="FFFFFF"/>
        </w:rPr>
        <w:t xml:space="preserve">, Available at : </w:t>
      </w:r>
      <w:hyperlink r:id="rId10" w:history="1">
        <w:r w:rsidR="005E47F9" w:rsidRPr="00371E97">
          <w:rPr>
            <w:rStyle w:val="Hyperlink"/>
            <w:rFonts w:ascii="Arial" w:hAnsi="Arial" w:cs="Arial"/>
            <w:shd w:val="clear" w:color="auto" w:fill="FFFFFF"/>
          </w:rPr>
          <w:t>https://www.researchgate.net/publication/324797364_What_Motivates_Gener</w:t>
        </w:r>
        <w:r w:rsidR="005E47F9" w:rsidRPr="00371E97">
          <w:rPr>
            <w:rStyle w:val="Hyperlink"/>
            <w:rFonts w:ascii="Arial" w:hAnsi="Arial" w:cs="Arial"/>
            <w:shd w:val="clear" w:color="auto" w:fill="FFFFFF"/>
          </w:rPr>
          <w:lastRenderedPageBreak/>
          <w:t>ation_Z_at_Work_Insights_into_Motivation_Drivers_of_Business_Students_in_Slovakia</w:t>
        </w:r>
        <w:r w:rsidR="005E47F9" w:rsidRPr="00371E97">
          <w:rPr>
            <w:rStyle w:val="Hyperlink"/>
            <w:rFonts w:ascii="Arial" w:hAnsi="Arial" w:cs="Arial"/>
            <w:shd w:val="clear" w:color="auto" w:fill="FFFFFF"/>
          </w:rPr>
          <w:t>/</w:t>
        </w:r>
      </w:hyperlink>
      <w:r w:rsidR="005E47F9">
        <w:rPr>
          <w:rFonts w:ascii="Arial" w:hAnsi="Arial" w:cs="Arial"/>
          <w:shd w:val="clear" w:color="auto" w:fill="FFFFFF"/>
        </w:rPr>
        <w:t xml:space="preserve"> </w:t>
      </w:r>
    </w:p>
    <w:p w14:paraId="45F1B1C5" w14:textId="30BAC481" w:rsidR="00587BEC" w:rsidRPr="00E62BAE" w:rsidRDefault="00FA5773" w:rsidP="00E62BAE">
      <w:pPr>
        <w:pStyle w:val="ListParagraph"/>
        <w:numPr>
          <w:ilvl w:val="0"/>
          <w:numId w:val="1"/>
        </w:numPr>
        <w:rPr>
          <w:rFonts w:ascii="Arial" w:hAnsi="Arial" w:cs="Arial"/>
          <w:shd w:val="clear" w:color="auto" w:fill="FFFFFF"/>
        </w:rPr>
      </w:pPr>
      <w:r>
        <w:rPr>
          <w:rFonts w:ascii="Arial" w:hAnsi="Arial" w:cs="Arial"/>
          <w:shd w:val="clear" w:color="auto" w:fill="FFFFFF"/>
        </w:rPr>
        <w:t xml:space="preserve"> </w:t>
      </w:r>
      <w:proofErr w:type="spellStart"/>
      <w:r w:rsidR="00587BEC" w:rsidRPr="00E62BAE">
        <w:rPr>
          <w:rFonts w:ascii="Arial" w:hAnsi="Arial" w:cs="Arial"/>
          <w:shd w:val="clear" w:color="auto" w:fill="FFFFFF"/>
        </w:rPr>
        <w:t>Koleva</w:t>
      </w:r>
      <w:proofErr w:type="spellEnd"/>
      <w:r w:rsidR="00587BEC" w:rsidRPr="00E62BAE">
        <w:rPr>
          <w:rFonts w:ascii="Arial" w:hAnsi="Arial" w:cs="Arial"/>
          <w:shd w:val="clear" w:color="auto" w:fill="FFFFFF"/>
        </w:rPr>
        <w:t>, V., (2023). E-Recruitment and Generation Z Job-Seekers. </w:t>
      </w:r>
      <w:r w:rsidR="00587BEC" w:rsidRPr="00E62BAE">
        <w:rPr>
          <w:rFonts w:ascii="Arial" w:hAnsi="Arial" w:cs="Arial"/>
          <w:i/>
          <w:iCs/>
          <w:shd w:val="clear" w:color="auto" w:fill="FFFFFF"/>
        </w:rPr>
        <w:t>HR and Technologies</w:t>
      </w:r>
      <w:r w:rsidR="00587BEC" w:rsidRPr="00E62BAE">
        <w:rPr>
          <w:rFonts w:ascii="Arial" w:hAnsi="Arial" w:cs="Arial"/>
          <w:shd w:val="clear" w:color="auto" w:fill="FFFFFF"/>
        </w:rPr>
        <w:t>, (1), pp.25-36</w:t>
      </w:r>
      <w:r w:rsidR="000E74E4">
        <w:rPr>
          <w:rFonts w:ascii="Arial" w:hAnsi="Arial" w:cs="Arial"/>
          <w:shd w:val="clear" w:color="auto" w:fill="FFFFFF"/>
        </w:rPr>
        <w:t xml:space="preserve">, Available at: </w:t>
      </w:r>
      <w:hyperlink r:id="rId11" w:history="1">
        <w:r w:rsidR="000E74E4" w:rsidRPr="00371E97">
          <w:rPr>
            <w:rStyle w:val="Hyperlink"/>
            <w:rFonts w:ascii="Arial" w:hAnsi="Arial" w:cs="Arial"/>
            <w:shd w:val="clear" w:color="auto" w:fill="FFFFFF"/>
          </w:rPr>
          <w:t>https://www.researchgate.net/publication/324797364/</w:t>
        </w:r>
      </w:hyperlink>
      <w:r w:rsidR="000E74E4">
        <w:rPr>
          <w:rFonts w:ascii="Arial" w:hAnsi="Arial" w:cs="Arial"/>
          <w:shd w:val="clear" w:color="auto" w:fill="FFFFFF"/>
        </w:rPr>
        <w:t xml:space="preserve"> </w:t>
      </w:r>
    </w:p>
    <w:p w14:paraId="643DADFA" w14:textId="08115478" w:rsidR="00587BEC" w:rsidRPr="00E62BAE" w:rsidRDefault="00FA5773" w:rsidP="00E62BAE">
      <w:pPr>
        <w:pStyle w:val="ListParagraph"/>
        <w:numPr>
          <w:ilvl w:val="0"/>
          <w:numId w:val="1"/>
        </w:numPr>
        <w:rPr>
          <w:rFonts w:ascii="Arial" w:hAnsi="Arial" w:cs="Arial"/>
          <w:shd w:val="clear" w:color="auto" w:fill="FFFFFF"/>
        </w:rPr>
      </w:pPr>
      <w:r>
        <w:rPr>
          <w:rFonts w:ascii="Arial" w:hAnsi="Arial" w:cs="Arial"/>
          <w:shd w:val="clear" w:color="auto" w:fill="FFFFFF"/>
        </w:rPr>
        <w:t xml:space="preserve"> </w:t>
      </w:r>
      <w:proofErr w:type="spellStart"/>
      <w:r w:rsidR="00587BEC" w:rsidRPr="00E62BAE">
        <w:rPr>
          <w:rFonts w:ascii="Arial" w:hAnsi="Arial" w:cs="Arial"/>
          <w:shd w:val="clear" w:color="auto" w:fill="FFFFFF"/>
        </w:rPr>
        <w:t>Kuzior</w:t>
      </w:r>
      <w:proofErr w:type="spellEnd"/>
      <w:r w:rsidR="00587BEC" w:rsidRPr="00E62BAE">
        <w:rPr>
          <w:rFonts w:ascii="Arial" w:hAnsi="Arial" w:cs="Arial"/>
          <w:shd w:val="clear" w:color="auto" w:fill="FFFFFF"/>
        </w:rPr>
        <w:t xml:space="preserve">, A., Kettler, K. and </w:t>
      </w:r>
      <w:proofErr w:type="spellStart"/>
      <w:r w:rsidR="00587BEC" w:rsidRPr="00E62BAE">
        <w:rPr>
          <w:rFonts w:ascii="Arial" w:hAnsi="Arial" w:cs="Arial"/>
          <w:shd w:val="clear" w:color="auto" w:fill="FFFFFF"/>
        </w:rPr>
        <w:t>Rąb</w:t>
      </w:r>
      <w:proofErr w:type="spellEnd"/>
      <w:r w:rsidR="00587BEC" w:rsidRPr="00E62BAE">
        <w:rPr>
          <w:rFonts w:ascii="Arial" w:hAnsi="Arial" w:cs="Arial"/>
          <w:shd w:val="clear" w:color="auto" w:fill="FFFFFF"/>
        </w:rPr>
        <w:t xml:space="preserve">, Ł., (2022) </w:t>
      </w:r>
      <w:r w:rsidR="000E74E4">
        <w:rPr>
          <w:rFonts w:ascii="Arial" w:hAnsi="Arial" w:cs="Arial"/>
          <w:shd w:val="clear" w:color="auto" w:fill="FFFFFF"/>
        </w:rPr>
        <w:t>‘</w:t>
      </w:r>
      <w:r w:rsidR="00587BEC" w:rsidRPr="00E62BAE">
        <w:rPr>
          <w:rFonts w:ascii="Arial" w:hAnsi="Arial" w:cs="Arial"/>
          <w:shd w:val="clear" w:color="auto" w:fill="FFFFFF"/>
        </w:rPr>
        <w:t>Great resignation—Ethical, cultural, relational, and personal dimensions of generation Y and Z employees’ engagement</w:t>
      </w:r>
      <w:r w:rsidR="000E74E4">
        <w:rPr>
          <w:rFonts w:ascii="Arial" w:hAnsi="Arial" w:cs="Arial"/>
          <w:shd w:val="clear" w:color="auto" w:fill="FFFFFF"/>
        </w:rPr>
        <w:t>’,</w:t>
      </w:r>
      <w:r w:rsidR="00587BEC" w:rsidRPr="00E62BAE">
        <w:rPr>
          <w:rFonts w:ascii="Arial" w:hAnsi="Arial" w:cs="Arial"/>
          <w:shd w:val="clear" w:color="auto" w:fill="FFFFFF"/>
        </w:rPr>
        <w:t> </w:t>
      </w:r>
      <w:r w:rsidR="00587BEC" w:rsidRPr="00E62BAE">
        <w:rPr>
          <w:rFonts w:ascii="Arial" w:hAnsi="Arial" w:cs="Arial"/>
          <w:i/>
          <w:iCs/>
          <w:shd w:val="clear" w:color="auto" w:fill="FFFFFF"/>
        </w:rPr>
        <w:t>Sustainability</w:t>
      </w:r>
      <w:r w:rsidR="00587BEC" w:rsidRPr="00E62BAE">
        <w:rPr>
          <w:rFonts w:ascii="Arial" w:hAnsi="Arial" w:cs="Arial"/>
          <w:shd w:val="clear" w:color="auto" w:fill="FFFFFF"/>
        </w:rPr>
        <w:t>, </w:t>
      </w:r>
      <w:r w:rsidR="00587BEC" w:rsidRPr="00E62BAE">
        <w:rPr>
          <w:rFonts w:ascii="Arial" w:hAnsi="Arial" w:cs="Arial"/>
          <w:i/>
          <w:iCs/>
          <w:shd w:val="clear" w:color="auto" w:fill="FFFFFF"/>
        </w:rPr>
        <w:t>14</w:t>
      </w:r>
      <w:r w:rsidR="00587BEC" w:rsidRPr="00E62BAE">
        <w:rPr>
          <w:rFonts w:ascii="Arial" w:hAnsi="Arial" w:cs="Arial"/>
          <w:shd w:val="clear" w:color="auto" w:fill="FFFFFF"/>
        </w:rPr>
        <w:t>(11), p</w:t>
      </w:r>
      <w:r w:rsidR="000E74E4">
        <w:rPr>
          <w:rFonts w:ascii="Arial" w:hAnsi="Arial" w:cs="Arial"/>
          <w:shd w:val="clear" w:color="auto" w:fill="FFFFFF"/>
        </w:rPr>
        <w:t xml:space="preserve">p.1-9, Available at: </w:t>
      </w:r>
      <w:hyperlink r:id="rId12" w:history="1">
        <w:r w:rsidR="000E74E4" w:rsidRPr="00371E97">
          <w:rPr>
            <w:rStyle w:val="Hyperlink"/>
            <w:rFonts w:ascii="Arial" w:hAnsi="Arial" w:cs="Arial"/>
            <w:shd w:val="clear" w:color="auto" w:fill="FFFFFF"/>
          </w:rPr>
          <w:t>https://doi.org/10.3390/su14116764/</w:t>
        </w:r>
      </w:hyperlink>
      <w:r w:rsidR="000E74E4">
        <w:rPr>
          <w:rFonts w:ascii="Arial" w:hAnsi="Arial" w:cs="Arial"/>
          <w:shd w:val="clear" w:color="auto" w:fill="FFFFFF"/>
        </w:rPr>
        <w:t xml:space="preserve"> </w:t>
      </w:r>
    </w:p>
    <w:p w14:paraId="2D4840BD" w14:textId="1BE23DA3" w:rsidR="00587BEC" w:rsidRPr="00E62BAE" w:rsidRDefault="00FA5773" w:rsidP="00E62BAE">
      <w:pPr>
        <w:pStyle w:val="ListParagraph"/>
        <w:numPr>
          <w:ilvl w:val="0"/>
          <w:numId w:val="1"/>
        </w:numPr>
        <w:rPr>
          <w:rFonts w:ascii="Arial" w:hAnsi="Arial" w:cs="Arial"/>
          <w:shd w:val="clear" w:color="auto" w:fill="FFFFFF"/>
        </w:rPr>
      </w:pPr>
      <w:r>
        <w:rPr>
          <w:rFonts w:ascii="Arial" w:hAnsi="Arial" w:cs="Arial"/>
          <w:shd w:val="clear" w:color="auto" w:fill="FFFFFF"/>
        </w:rPr>
        <w:t xml:space="preserve"> </w:t>
      </w:r>
      <w:r w:rsidR="00587BEC" w:rsidRPr="00E62BAE">
        <w:rPr>
          <w:rFonts w:ascii="Arial" w:hAnsi="Arial" w:cs="Arial"/>
          <w:shd w:val="clear" w:color="auto" w:fill="FFFFFF"/>
        </w:rPr>
        <w:t>Morrison, A.M., (2022). </w:t>
      </w:r>
      <w:r w:rsidR="00587BEC" w:rsidRPr="00E62BAE">
        <w:rPr>
          <w:rFonts w:ascii="Arial" w:hAnsi="Arial" w:cs="Arial"/>
          <w:i/>
          <w:iCs/>
          <w:shd w:val="clear" w:color="auto" w:fill="FFFFFF"/>
        </w:rPr>
        <w:t>Hospitality and travel marketing</w:t>
      </w:r>
      <w:r w:rsidR="00587BEC" w:rsidRPr="00E62BAE">
        <w:rPr>
          <w:rFonts w:ascii="Arial" w:hAnsi="Arial" w:cs="Arial"/>
          <w:shd w:val="clear" w:color="auto" w:fill="FFFFFF"/>
        </w:rPr>
        <w:t>. Taylor &amp; Francis.</w:t>
      </w:r>
    </w:p>
    <w:p w14:paraId="47E8623C" w14:textId="516358FA" w:rsidR="00587BEC" w:rsidRPr="00E62BAE" w:rsidRDefault="00FA5773" w:rsidP="00E62BAE">
      <w:pPr>
        <w:pStyle w:val="ListParagraph"/>
        <w:numPr>
          <w:ilvl w:val="0"/>
          <w:numId w:val="1"/>
        </w:numPr>
        <w:rPr>
          <w:rFonts w:ascii="Arial" w:hAnsi="Arial" w:cs="Arial"/>
        </w:rPr>
      </w:pPr>
      <w:r>
        <w:rPr>
          <w:rFonts w:ascii="Arial" w:hAnsi="Arial" w:cs="Arial"/>
          <w:shd w:val="clear" w:color="auto" w:fill="FFFFFF"/>
        </w:rPr>
        <w:t xml:space="preserve"> </w:t>
      </w:r>
      <w:proofErr w:type="spellStart"/>
      <w:r w:rsidR="00587BEC" w:rsidRPr="00E62BAE">
        <w:rPr>
          <w:rFonts w:ascii="Arial" w:hAnsi="Arial" w:cs="Arial"/>
          <w:shd w:val="clear" w:color="auto" w:fill="FFFFFF"/>
        </w:rPr>
        <w:t>Petrilli</w:t>
      </w:r>
      <w:proofErr w:type="spellEnd"/>
      <w:r w:rsidR="00587BEC" w:rsidRPr="00E62BAE">
        <w:rPr>
          <w:rFonts w:ascii="Arial" w:hAnsi="Arial" w:cs="Arial"/>
          <w:shd w:val="clear" w:color="auto" w:fill="FFFFFF"/>
        </w:rPr>
        <w:t xml:space="preserve">, S., </w:t>
      </w:r>
      <w:proofErr w:type="spellStart"/>
      <w:r w:rsidR="00587BEC" w:rsidRPr="00E62BAE">
        <w:rPr>
          <w:rFonts w:ascii="Arial" w:hAnsi="Arial" w:cs="Arial"/>
          <w:shd w:val="clear" w:color="auto" w:fill="FFFFFF"/>
        </w:rPr>
        <w:t>Galuppo</w:t>
      </w:r>
      <w:proofErr w:type="spellEnd"/>
      <w:r w:rsidR="00587BEC" w:rsidRPr="00E62BAE">
        <w:rPr>
          <w:rFonts w:ascii="Arial" w:hAnsi="Arial" w:cs="Arial"/>
          <w:shd w:val="clear" w:color="auto" w:fill="FFFFFF"/>
        </w:rPr>
        <w:t xml:space="preserve">, L. and </w:t>
      </w:r>
      <w:proofErr w:type="spellStart"/>
      <w:r w:rsidR="00587BEC" w:rsidRPr="00E62BAE">
        <w:rPr>
          <w:rFonts w:ascii="Arial" w:hAnsi="Arial" w:cs="Arial"/>
          <w:shd w:val="clear" w:color="auto" w:fill="FFFFFF"/>
        </w:rPr>
        <w:t>Ripamonti</w:t>
      </w:r>
      <w:proofErr w:type="spellEnd"/>
      <w:r w:rsidR="00587BEC" w:rsidRPr="00E62BAE">
        <w:rPr>
          <w:rFonts w:ascii="Arial" w:hAnsi="Arial" w:cs="Arial"/>
          <w:shd w:val="clear" w:color="auto" w:fill="FFFFFF"/>
        </w:rPr>
        <w:t>, S.C., (2022). Digital onboarding: facilitators and barriers to improve worker experience. </w:t>
      </w:r>
      <w:r w:rsidR="00587BEC" w:rsidRPr="00E62BAE">
        <w:rPr>
          <w:rFonts w:ascii="Arial" w:hAnsi="Arial" w:cs="Arial"/>
          <w:i/>
          <w:iCs/>
          <w:shd w:val="clear" w:color="auto" w:fill="FFFFFF"/>
        </w:rPr>
        <w:t>Sustainability</w:t>
      </w:r>
      <w:r w:rsidR="00587BEC" w:rsidRPr="00E62BAE">
        <w:rPr>
          <w:rFonts w:ascii="Arial" w:hAnsi="Arial" w:cs="Arial"/>
          <w:shd w:val="clear" w:color="auto" w:fill="FFFFFF"/>
        </w:rPr>
        <w:t>, </w:t>
      </w:r>
      <w:r w:rsidR="00587BEC" w:rsidRPr="00E62BAE">
        <w:rPr>
          <w:rFonts w:ascii="Arial" w:hAnsi="Arial" w:cs="Arial"/>
          <w:i/>
          <w:iCs/>
          <w:shd w:val="clear" w:color="auto" w:fill="FFFFFF"/>
        </w:rPr>
        <w:t>14</w:t>
      </w:r>
      <w:r w:rsidR="00587BEC" w:rsidRPr="00E62BAE">
        <w:rPr>
          <w:rFonts w:ascii="Arial" w:hAnsi="Arial" w:cs="Arial"/>
          <w:shd w:val="clear" w:color="auto" w:fill="FFFFFF"/>
        </w:rPr>
        <w:t>(9), p</w:t>
      </w:r>
      <w:r>
        <w:rPr>
          <w:rFonts w:ascii="Arial" w:hAnsi="Arial" w:cs="Arial"/>
          <w:shd w:val="clear" w:color="auto" w:fill="FFFFFF"/>
        </w:rPr>
        <w:t xml:space="preserve">p. 1-15, Available at: </w:t>
      </w:r>
      <w:hyperlink r:id="rId13" w:history="1">
        <w:r w:rsidRPr="00371E97">
          <w:rPr>
            <w:rStyle w:val="Hyperlink"/>
            <w:rFonts w:ascii="Arial" w:hAnsi="Arial" w:cs="Arial"/>
            <w:shd w:val="clear" w:color="auto" w:fill="FFFFFF"/>
          </w:rPr>
          <w:t>https://doi.org/10.3390/su14095684/</w:t>
        </w:r>
      </w:hyperlink>
      <w:r>
        <w:rPr>
          <w:rFonts w:ascii="Arial" w:hAnsi="Arial" w:cs="Arial"/>
          <w:shd w:val="clear" w:color="auto" w:fill="FFFFFF"/>
        </w:rPr>
        <w:t xml:space="preserve"> </w:t>
      </w:r>
    </w:p>
    <w:p w14:paraId="390D6DE4" w14:textId="6B594296" w:rsidR="00587BEC" w:rsidRPr="00E62BAE" w:rsidRDefault="00FA5773" w:rsidP="00E62BAE">
      <w:pPr>
        <w:pStyle w:val="ListParagraph"/>
        <w:numPr>
          <w:ilvl w:val="0"/>
          <w:numId w:val="1"/>
        </w:numPr>
        <w:rPr>
          <w:rFonts w:ascii="Arial" w:hAnsi="Arial" w:cs="Arial"/>
          <w:shd w:val="clear" w:color="auto" w:fill="FFFFFF"/>
        </w:rPr>
      </w:pPr>
      <w:r>
        <w:rPr>
          <w:rFonts w:ascii="Arial" w:hAnsi="Arial" w:cs="Arial"/>
          <w:shd w:val="clear" w:color="auto" w:fill="FFFFFF"/>
        </w:rPr>
        <w:t xml:space="preserve"> </w:t>
      </w:r>
      <w:proofErr w:type="spellStart"/>
      <w:r w:rsidR="00587BEC" w:rsidRPr="00E62BAE">
        <w:rPr>
          <w:rFonts w:ascii="Arial" w:hAnsi="Arial" w:cs="Arial"/>
          <w:shd w:val="clear" w:color="auto" w:fill="FFFFFF"/>
        </w:rPr>
        <w:t>Racolţa-Paina</w:t>
      </w:r>
      <w:proofErr w:type="spellEnd"/>
      <w:r w:rsidR="00587BEC" w:rsidRPr="00E62BAE">
        <w:rPr>
          <w:rFonts w:ascii="Arial" w:hAnsi="Arial" w:cs="Arial"/>
          <w:shd w:val="clear" w:color="auto" w:fill="FFFFFF"/>
        </w:rPr>
        <w:t xml:space="preserve">, N.D. and </w:t>
      </w:r>
      <w:proofErr w:type="spellStart"/>
      <w:r w:rsidR="00587BEC" w:rsidRPr="00E62BAE">
        <w:rPr>
          <w:rFonts w:ascii="Arial" w:hAnsi="Arial" w:cs="Arial"/>
          <w:shd w:val="clear" w:color="auto" w:fill="FFFFFF"/>
        </w:rPr>
        <w:t>Irini</w:t>
      </w:r>
      <w:proofErr w:type="spellEnd"/>
      <w:r w:rsidR="00587BEC" w:rsidRPr="00E62BAE">
        <w:rPr>
          <w:rFonts w:ascii="Arial" w:hAnsi="Arial" w:cs="Arial"/>
          <w:shd w:val="clear" w:color="auto" w:fill="FFFFFF"/>
        </w:rPr>
        <w:t>, R.D., (2021). Generation Z in the workplace through the lenses of human resource professionals–A qualitative study. </w:t>
      </w:r>
      <w:r>
        <w:rPr>
          <w:rFonts w:ascii="Arial" w:hAnsi="Arial" w:cs="Arial"/>
          <w:i/>
          <w:iCs/>
          <w:shd w:val="clear" w:color="auto" w:fill="FFFFFF"/>
        </w:rPr>
        <w:t xml:space="preserve">Quality – </w:t>
      </w:r>
      <w:proofErr w:type="spellStart"/>
      <w:r>
        <w:rPr>
          <w:rFonts w:ascii="Arial" w:hAnsi="Arial" w:cs="Arial"/>
          <w:i/>
          <w:iCs/>
          <w:shd w:val="clear" w:color="auto" w:fill="FFFFFF"/>
        </w:rPr>
        <w:t>Acces</w:t>
      </w:r>
      <w:proofErr w:type="spellEnd"/>
      <w:r>
        <w:rPr>
          <w:rFonts w:ascii="Arial" w:hAnsi="Arial" w:cs="Arial"/>
          <w:i/>
          <w:iCs/>
          <w:shd w:val="clear" w:color="auto" w:fill="FFFFFF"/>
        </w:rPr>
        <w:t xml:space="preserve"> to </w:t>
      </w:r>
      <w:proofErr w:type="spellStart"/>
      <w:r>
        <w:rPr>
          <w:rFonts w:ascii="Arial" w:hAnsi="Arial" w:cs="Arial"/>
          <w:i/>
          <w:iCs/>
          <w:shd w:val="clear" w:color="auto" w:fill="FFFFFF"/>
        </w:rPr>
        <w:t>Succes</w:t>
      </w:r>
      <w:proofErr w:type="spellEnd"/>
      <w:r w:rsidR="00587BEC" w:rsidRPr="00E62BAE">
        <w:rPr>
          <w:rFonts w:ascii="Arial" w:hAnsi="Arial" w:cs="Arial"/>
          <w:shd w:val="clear" w:color="auto" w:fill="FFFFFF"/>
        </w:rPr>
        <w:t>, </w:t>
      </w:r>
      <w:r w:rsidR="00587BEC" w:rsidRPr="00E62BAE">
        <w:rPr>
          <w:rFonts w:ascii="Arial" w:hAnsi="Arial" w:cs="Arial"/>
          <w:i/>
          <w:iCs/>
          <w:shd w:val="clear" w:color="auto" w:fill="FFFFFF"/>
        </w:rPr>
        <w:t>22</w:t>
      </w:r>
      <w:r w:rsidR="00587BEC" w:rsidRPr="00E62BAE">
        <w:rPr>
          <w:rFonts w:ascii="Arial" w:hAnsi="Arial" w:cs="Arial"/>
          <w:shd w:val="clear" w:color="auto" w:fill="FFFFFF"/>
        </w:rPr>
        <w:t>(183), pp.78-85.</w:t>
      </w:r>
      <w:r>
        <w:rPr>
          <w:rFonts w:ascii="Arial" w:hAnsi="Arial" w:cs="Arial"/>
          <w:shd w:val="clear" w:color="auto" w:fill="FFFFFF"/>
        </w:rPr>
        <w:t xml:space="preserve"> Available at: </w:t>
      </w:r>
      <w:hyperlink r:id="rId14" w:history="1">
        <w:r w:rsidRPr="00371E97">
          <w:rPr>
            <w:rStyle w:val="Hyperlink"/>
            <w:rFonts w:ascii="Arial" w:hAnsi="Arial" w:cs="Arial"/>
            <w:shd w:val="clear" w:color="auto" w:fill="FFFFFF"/>
          </w:rPr>
          <w:t>https://www.researchgate.net/publication/352374489_Generation_Z_in_the_Workplace_through_the_Lenses_of_Human_Resource_Professionals_-_A_Qualitative_Study</w:t>
        </w:r>
        <w:r w:rsidRPr="00371E97">
          <w:rPr>
            <w:rStyle w:val="Hyperlink"/>
            <w:rFonts w:ascii="Arial" w:hAnsi="Arial" w:cs="Arial"/>
            <w:shd w:val="clear" w:color="auto" w:fill="FFFFFF"/>
          </w:rPr>
          <w:t>/</w:t>
        </w:r>
      </w:hyperlink>
      <w:r>
        <w:rPr>
          <w:rFonts w:ascii="Arial" w:hAnsi="Arial" w:cs="Arial"/>
          <w:shd w:val="clear" w:color="auto" w:fill="FFFFFF"/>
        </w:rPr>
        <w:t xml:space="preserve"> </w:t>
      </w:r>
    </w:p>
    <w:p w14:paraId="533D925A" w14:textId="1AD82F1A" w:rsidR="00587BEC" w:rsidRPr="00E62BAE" w:rsidRDefault="00FA5773" w:rsidP="00E62BAE">
      <w:pPr>
        <w:pStyle w:val="ListParagraph"/>
        <w:numPr>
          <w:ilvl w:val="0"/>
          <w:numId w:val="1"/>
        </w:numPr>
        <w:rPr>
          <w:rFonts w:ascii="Arial" w:hAnsi="Arial" w:cs="Arial"/>
          <w:shd w:val="clear" w:color="auto" w:fill="FFFFFF"/>
        </w:rPr>
      </w:pPr>
      <w:r>
        <w:rPr>
          <w:rFonts w:ascii="Arial" w:hAnsi="Arial" w:cs="Arial"/>
          <w:shd w:val="clear" w:color="auto" w:fill="FFFFFF"/>
        </w:rPr>
        <w:t xml:space="preserve"> </w:t>
      </w:r>
      <w:proofErr w:type="spellStart"/>
      <w:r w:rsidR="00587BEC" w:rsidRPr="00E62BAE">
        <w:rPr>
          <w:rFonts w:ascii="Arial" w:hAnsi="Arial" w:cs="Arial"/>
          <w:shd w:val="clear" w:color="auto" w:fill="FFFFFF"/>
        </w:rPr>
        <w:t>Sepahvand</w:t>
      </w:r>
      <w:proofErr w:type="spellEnd"/>
      <w:r w:rsidR="00587BEC" w:rsidRPr="00E62BAE">
        <w:rPr>
          <w:rFonts w:ascii="Arial" w:hAnsi="Arial" w:cs="Arial"/>
          <w:shd w:val="clear" w:color="auto" w:fill="FFFFFF"/>
        </w:rPr>
        <w:t xml:space="preserve">, R. and Bagherzadeh </w:t>
      </w:r>
      <w:proofErr w:type="spellStart"/>
      <w:r w:rsidR="00587BEC" w:rsidRPr="00E62BAE">
        <w:rPr>
          <w:rFonts w:ascii="Arial" w:hAnsi="Arial" w:cs="Arial"/>
          <w:shd w:val="clear" w:color="auto" w:fill="FFFFFF"/>
        </w:rPr>
        <w:t>Khodashahri</w:t>
      </w:r>
      <w:proofErr w:type="spellEnd"/>
      <w:r w:rsidR="00587BEC" w:rsidRPr="00E62BAE">
        <w:rPr>
          <w:rFonts w:ascii="Arial" w:hAnsi="Arial" w:cs="Arial"/>
          <w:shd w:val="clear" w:color="auto" w:fill="FFFFFF"/>
        </w:rPr>
        <w:t>, R., (2021)</w:t>
      </w:r>
      <w:r w:rsidR="00DE4189">
        <w:rPr>
          <w:rFonts w:ascii="Arial" w:hAnsi="Arial" w:cs="Arial"/>
          <w:shd w:val="clear" w:color="auto" w:fill="FFFFFF"/>
        </w:rPr>
        <w:t xml:space="preserve"> ‘</w:t>
      </w:r>
      <w:r w:rsidR="00587BEC" w:rsidRPr="00E62BAE">
        <w:rPr>
          <w:rFonts w:ascii="Arial" w:hAnsi="Arial" w:cs="Arial"/>
          <w:shd w:val="clear" w:color="auto" w:fill="FFFFFF"/>
        </w:rPr>
        <w:t>Strategic human resource management practices and employee retention: A study of the moderating role of job engagement</w:t>
      </w:r>
      <w:r w:rsidR="00DE4189">
        <w:rPr>
          <w:rFonts w:ascii="Arial" w:hAnsi="Arial" w:cs="Arial"/>
          <w:shd w:val="clear" w:color="auto" w:fill="FFFFFF"/>
        </w:rPr>
        <w:t xml:space="preserve">’, </w:t>
      </w:r>
      <w:r w:rsidR="00587BEC" w:rsidRPr="00E62BAE">
        <w:rPr>
          <w:rFonts w:ascii="Arial" w:hAnsi="Arial" w:cs="Arial"/>
          <w:i/>
          <w:iCs/>
          <w:shd w:val="clear" w:color="auto" w:fill="FFFFFF"/>
        </w:rPr>
        <w:t>Iranian Journal of Management Studies</w:t>
      </w:r>
      <w:r w:rsidR="00587BEC" w:rsidRPr="00E62BAE">
        <w:rPr>
          <w:rFonts w:ascii="Arial" w:hAnsi="Arial" w:cs="Arial"/>
          <w:shd w:val="clear" w:color="auto" w:fill="FFFFFF"/>
        </w:rPr>
        <w:t>, </w:t>
      </w:r>
      <w:r w:rsidR="00587BEC" w:rsidRPr="00E62BAE">
        <w:rPr>
          <w:rFonts w:ascii="Arial" w:hAnsi="Arial" w:cs="Arial"/>
          <w:i/>
          <w:iCs/>
          <w:shd w:val="clear" w:color="auto" w:fill="FFFFFF"/>
        </w:rPr>
        <w:t>14</w:t>
      </w:r>
      <w:r w:rsidR="00587BEC" w:rsidRPr="00E62BAE">
        <w:rPr>
          <w:rFonts w:ascii="Arial" w:hAnsi="Arial" w:cs="Arial"/>
          <w:shd w:val="clear" w:color="auto" w:fill="FFFFFF"/>
        </w:rPr>
        <w:t>(2), pp.437-468.</w:t>
      </w:r>
      <w:r w:rsidR="00DE4189">
        <w:rPr>
          <w:rFonts w:ascii="Arial" w:hAnsi="Arial" w:cs="Arial"/>
          <w:shd w:val="clear" w:color="auto" w:fill="FFFFFF"/>
        </w:rPr>
        <w:t xml:space="preserve"> </w:t>
      </w:r>
      <w:r w:rsidR="00DE4189">
        <w:rPr>
          <w:rFonts w:ascii="Arial" w:hAnsi="Arial" w:cs="Arial"/>
          <w:shd w:val="clear" w:color="auto" w:fill="FFFFFF"/>
        </w:rPr>
        <w:t xml:space="preserve">Available at: </w:t>
      </w:r>
      <w:hyperlink r:id="rId15" w:history="1">
        <w:r w:rsidR="00DE4189" w:rsidRPr="00371E97">
          <w:rPr>
            <w:rStyle w:val="Hyperlink"/>
            <w:rFonts w:ascii="Arial" w:hAnsi="Arial" w:cs="Arial"/>
            <w:shd w:val="clear" w:color="auto" w:fill="FFFFFF"/>
          </w:rPr>
          <w:t>https://doi.org/1022059/IJMS.2020.291391.673843/</w:t>
        </w:r>
      </w:hyperlink>
    </w:p>
    <w:p w14:paraId="7C246E51" w14:textId="7987BEF7" w:rsidR="00587BEC" w:rsidRPr="00E62BAE" w:rsidRDefault="00FA5773" w:rsidP="00E62BAE">
      <w:pPr>
        <w:pStyle w:val="ListParagraph"/>
        <w:numPr>
          <w:ilvl w:val="0"/>
          <w:numId w:val="1"/>
        </w:numPr>
        <w:rPr>
          <w:rFonts w:ascii="Arial" w:hAnsi="Arial" w:cs="Arial"/>
          <w:shd w:val="clear" w:color="auto" w:fill="FFFFFF"/>
        </w:rPr>
      </w:pPr>
      <w:r>
        <w:rPr>
          <w:rFonts w:ascii="Arial" w:hAnsi="Arial" w:cs="Arial"/>
          <w:shd w:val="clear" w:color="auto" w:fill="FFFFFF"/>
        </w:rPr>
        <w:t xml:space="preserve"> </w:t>
      </w:r>
      <w:proofErr w:type="spellStart"/>
      <w:r w:rsidR="00587BEC" w:rsidRPr="00E62BAE">
        <w:rPr>
          <w:rFonts w:ascii="Arial" w:hAnsi="Arial" w:cs="Arial"/>
          <w:shd w:val="clear" w:color="auto" w:fill="FFFFFF"/>
        </w:rPr>
        <w:t>Shurygin</w:t>
      </w:r>
      <w:proofErr w:type="spellEnd"/>
      <w:r w:rsidR="00587BEC" w:rsidRPr="00E62BAE">
        <w:rPr>
          <w:rFonts w:ascii="Arial" w:hAnsi="Arial" w:cs="Arial"/>
          <w:shd w:val="clear" w:color="auto" w:fill="FFFFFF"/>
        </w:rPr>
        <w:t xml:space="preserve">, V., </w:t>
      </w:r>
      <w:proofErr w:type="spellStart"/>
      <w:r w:rsidR="00587BEC" w:rsidRPr="00E62BAE">
        <w:rPr>
          <w:rFonts w:ascii="Arial" w:hAnsi="Arial" w:cs="Arial"/>
          <w:shd w:val="clear" w:color="auto" w:fill="FFFFFF"/>
        </w:rPr>
        <w:t>Saenko</w:t>
      </w:r>
      <w:proofErr w:type="spellEnd"/>
      <w:r w:rsidR="00587BEC" w:rsidRPr="00E62BAE">
        <w:rPr>
          <w:rFonts w:ascii="Arial" w:hAnsi="Arial" w:cs="Arial"/>
          <w:shd w:val="clear" w:color="auto" w:fill="FFFFFF"/>
        </w:rPr>
        <w:t xml:space="preserve">, N., </w:t>
      </w:r>
      <w:proofErr w:type="spellStart"/>
      <w:r w:rsidR="00587BEC" w:rsidRPr="00E62BAE">
        <w:rPr>
          <w:rFonts w:ascii="Arial" w:hAnsi="Arial" w:cs="Arial"/>
          <w:shd w:val="clear" w:color="auto" w:fill="FFFFFF"/>
        </w:rPr>
        <w:t>Zekiy</w:t>
      </w:r>
      <w:proofErr w:type="spellEnd"/>
      <w:r w:rsidR="00587BEC" w:rsidRPr="00E62BAE">
        <w:rPr>
          <w:rFonts w:ascii="Arial" w:hAnsi="Arial" w:cs="Arial"/>
          <w:shd w:val="clear" w:color="auto" w:fill="FFFFFF"/>
        </w:rPr>
        <w:t xml:space="preserve">, A., </w:t>
      </w:r>
      <w:proofErr w:type="spellStart"/>
      <w:r w:rsidR="00587BEC" w:rsidRPr="00E62BAE">
        <w:rPr>
          <w:rFonts w:ascii="Arial" w:hAnsi="Arial" w:cs="Arial"/>
          <w:shd w:val="clear" w:color="auto" w:fill="FFFFFF"/>
        </w:rPr>
        <w:t>Klochko</w:t>
      </w:r>
      <w:proofErr w:type="spellEnd"/>
      <w:r w:rsidR="00587BEC" w:rsidRPr="00E62BAE">
        <w:rPr>
          <w:rFonts w:ascii="Arial" w:hAnsi="Arial" w:cs="Arial"/>
          <w:shd w:val="clear" w:color="auto" w:fill="FFFFFF"/>
        </w:rPr>
        <w:t xml:space="preserve">, E. and </w:t>
      </w:r>
      <w:proofErr w:type="spellStart"/>
      <w:r w:rsidR="00587BEC" w:rsidRPr="00E62BAE">
        <w:rPr>
          <w:rFonts w:ascii="Arial" w:hAnsi="Arial" w:cs="Arial"/>
          <w:shd w:val="clear" w:color="auto" w:fill="FFFFFF"/>
        </w:rPr>
        <w:t>Kulapov</w:t>
      </w:r>
      <w:proofErr w:type="spellEnd"/>
      <w:r w:rsidR="00587BEC" w:rsidRPr="00E62BAE">
        <w:rPr>
          <w:rFonts w:ascii="Arial" w:hAnsi="Arial" w:cs="Arial"/>
          <w:shd w:val="clear" w:color="auto" w:fill="FFFFFF"/>
        </w:rPr>
        <w:t>, M., (2021)</w:t>
      </w:r>
      <w:r w:rsidR="00DE4189">
        <w:rPr>
          <w:rFonts w:ascii="Arial" w:hAnsi="Arial" w:cs="Arial"/>
          <w:shd w:val="clear" w:color="auto" w:fill="FFFFFF"/>
        </w:rPr>
        <w:t xml:space="preserve"> ‘</w:t>
      </w:r>
      <w:r w:rsidR="00587BEC" w:rsidRPr="00E62BAE">
        <w:rPr>
          <w:rFonts w:ascii="Arial" w:hAnsi="Arial" w:cs="Arial"/>
          <w:shd w:val="clear" w:color="auto" w:fill="FFFFFF"/>
        </w:rPr>
        <w:t>Learning management systems in academic and corporate distance education</w:t>
      </w:r>
      <w:r w:rsidR="00DE4189">
        <w:rPr>
          <w:rFonts w:ascii="Arial" w:hAnsi="Arial" w:cs="Arial"/>
          <w:shd w:val="clear" w:color="auto" w:fill="FFFFFF"/>
        </w:rPr>
        <w:t>’,</w:t>
      </w:r>
      <w:r w:rsidR="00587BEC" w:rsidRPr="00E62BAE">
        <w:rPr>
          <w:rFonts w:ascii="Arial" w:hAnsi="Arial" w:cs="Arial"/>
          <w:shd w:val="clear" w:color="auto" w:fill="FFFFFF"/>
        </w:rPr>
        <w:t> </w:t>
      </w:r>
      <w:r w:rsidR="00587BEC" w:rsidRPr="00E62BAE">
        <w:rPr>
          <w:rFonts w:ascii="Arial" w:hAnsi="Arial" w:cs="Arial"/>
          <w:i/>
          <w:iCs/>
          <w:shd w:val="clear" w:color="auto" w:fill="FFFFFF"/>
        </w:rPr>
        <w:t>International Journal of Emerging Technologies in Learning (</w:t>
      </w:r>
      <w:proofErr w:type="spellStart"/>
      <w:r w:rsidR="00587BEC" w:rsidRPr="00E62BAE">
        <w:rPr>
          <w:rFonts w:ascii="Arial" w:hAnsi="Arial" w:cs="Arial"/>
          <w:i/>
          <w:iCs/>
          <w:shd w:val="clear" w:color="auto" w:fill="FFFFFF"/>
        </w:rPr>
        <w:t>iJET</w:t>
      </w:r>
      <w:proofErr w:type="spellEnd"/>
      <w:r w:rsidR="00587BEC" w:rsidRPr="00E62BAE">
        <w:rPr>
          <w:rFonts w:ascii="Arial" w:hAnsi="Arial" w:cs="Arial"/>
          <w:i/>
          <w:iCs/>
          <w:shd w:val="clear" w:color="auto" w:fill="FFFFFF"/>
        </w:rPr>
        <w:t>)</w:t>
      </w:r>
      <w:r w:rsidR="00587BEC" w:rsidRPr="00E62BAE">
        <w:rPr>
          <w:rFonts w:ascii="Arial" w:hAnsi="Arial" w:cs="Arial"/>
          <w:shd w:val="clear" w:color="auto" w:fill="FFFFFF"/>
        </w:rPr>
        <w:t>, </w:t>
      </w:r>
      <w:r w:rsidR="00587BEC" w:rsidRPr="00E62BAE">
        <w:rPr>
          <w:rFonts w:ascii="Arial" w:hAnsi="Arial" w:cs="Arial"/>
          <w:i/>
          <w:iCs/>
          <w:shd w:val="clear" w:color="auto" w:fill="FFFFFF"/>
        </w:rPr>
        <w:t>16</w:t>
      </w:r>
      <w:r w:rsidR="00587BEC" w:rsidRPr="00E62BAE">
        <w:rPr>
          <w:rFonts w:ascii="Arial" w:hAnsi="Arial" w:cs="Arial"/>
          <w:shd w:val="clear" w:color="auto" w:fill="FFFFFF"/>
        </w:rPr>
        <w:t>(11), pp.121-139.</w:t>
      </w:r>
      <w:r w:rsidR="00DE4189">
        <w:rPr>
          <w:rFonts w:ascii="Arial" w:hAnsi="Arial" w:cs="Arial"/>
          <w:shd w:val="clear" w:color="auto" w:fill="FFFFFF"/>
        </w:rPr>
        <w:t xml:space="preserve"> Available at: </w:t>
      </w:r>
      <w:hyperlink r:id="rId16" w:history="1">
        <w:r w:rsidR="00DE4189" w:rsidRPr="00371E97">
          <w:rPr>
            <w:rStyle w:val="Hyperlink"/>
            <w:rFonts w:ascii="Arial" w:hAnsi="Arial" w:cs="Arial"/>
            <w:shd w:val="clear" w:color="auto" w:fill="FFFFFF"/>
          </w:rPr>
          <w:t>https://doi.org/103991/ijet.v161i11.20701/</w:t>
        </w:r>
      </w:hyperlink>
      <w:r w:rsidR="00DE4189">
        <w:rPr>
          <w:rFonts w:ascii="Arial" w:hAnsi="Arial" w:cs="Arial"/>
          <w:shd w:val="clear" w:color="auto" w:fill="FFFFFF"/>
        </w:rPr>
        <w:t xml:space="preserve"> </w:t>
      </w:r>
    </w:p>
    <w:p w14:paraId="1CA921A6" w14:textId="4E6729DC" w:rsidR="00587BEC" w:rsidRPr="00E62BAE" w:rsidRDefault="00FA5773" w:rsidP="00E62BAE">
      <w:pPr>
        <w:pStyle w:val="ListParagraph"/>
        <w:numPr>
          <w:ilvl w:val="0"/>
          <w:numId w:val="1"/>
        </w:numPr>
        <w:rPr>
          <w:rFonts w:ascii="Arial" w:hAnsi="Arial" w:cs="Arial"/>
          <w:shd w:val="clear" w:color="auto" w:fill="FFFFFF"/>
        </w:rPr>
      </w:pPr>
      <w:r>
        <w:rPr>
          <w:rFonts w:ascii="Arial" w:hAnsi="Arial" w:cs="Arial"/>
          <w:shd w:val="clear" w:color="auto" w:fill="FFFFFF"/>
        </w:rPr>
        <w:t xml:space="preserve"> </w:t>
      </w:r>
      <w:r w:rsidR="00587BEC" w:rsidRPr="00E62BAE">
        <w:rPr>
          <w:rFonts w:ascii="Arial" w:hAnsi="Arial" w:cs="Arial"/>
          <w:shd w:val="clear" w:color="auto" w:fill="FFFFFF"/>
        </w:rPr>
        <w:t>Sin, W.W.I., Lin, K.J., Fong, L.H.N. and Law, R., (2022)</w:t>
      </w:r>
      <w:r w:rsidR="00DE4189">
        <w:rPr>
          <w:rFonts w:ascii="Arial" w:hAnsi="Arial" w:cs="Arial"/>
          <w:shd w:val="clear" w:color="auto" w:fill="FFFFFF"/>
        </w:rPr>
        <w:t xml:space="preserve"> ‘</w:t>
      </w:r>
      <w:r w:rsidR="00587BEC" w:rsidRPr="00E62BAE">
        <w:rPr>
          <w:rFonts w:ascii="Arial" w:hAnsi="Arial" w:cs="Arial"/>
          <w:shd w:val="clear" w:color="auto" w:fill="FFFFFF"/>
        </w:rPr>
        <w:t>Turnover and Retention of Generation Z during Probation in Hospitality: The Case of Macao</w:t>
      </w:r>
      <w:r w:rsidR="00DE4189">
        <w:rPr>
          <w:rFonts w:ascii="Arial" w:hAnsi="Arial" w:cs="Arial"/>
          <w:shd w:val="clear" w:color="auto" w:fill="FFFFFF"/>
        </w:rPr>
        <w:t>’,</w:t>
      </w:r>
      <w:r w:rsidR="00587BEC" w:rsidRPr="00E62BAE">
        <w:rPr>
          <w:rFonts w:ascii="Arial" w:hAnsi="Arial" w:cs="Arial"/>
          <w:shd w:val="clear" w:color="auto" w:fill="FFFFFF"/>
        </w:rPr>
        <w:t> </w:t>
      </w:r>
      <w:r w:rsidR="00587BEC" w:rsidRPr="00E62BAE">
        <w:rPr>
          <w:rFonts w:ascii="Arial" w:hAnsi="Arial" w:cs="Arial"/>
          <w:i/>
          <w:iCs/>
          <w:shd w:val="clear" w:color="auto" w:fill="FFFFFF"/>
        </w:rPr>
        <w:t>Journal of Hospitality &amp; Tourism</w:t>
      </w:r>
      <w:r w:rsidR="00587BEC" w:rsidRPr="00E62BAE">
        <w:rPr>
          <w:rFonts w:ascii="Arial" w:hAnsi="Arial" w:cs="Arial"/>
          <w:shd w:val="clear" w:color="auto" w:fill="FFFFFF"/>
        </w:rPr>
        <w:t>, </w:t>
      </w:r>
      <w:r w:rsidR="00587BEC" w:rsidRPr="00E62BAE">
        <w:rPr>
          <w:rFonts w:ascii="Arial" w:hAnsi="Arial" w:cs="Arial"/>
          <w:i/>
          <w:iCs/>
          <w:shd w:val="clear" w:color="auto" w:fill="FFFFFF"/>
        </w:rPr>
        <w:t>20</w:t>
      </w:r>
      <w:r w:rsidR="00587BEC" w:rsidRPr="00E62BAE">
        <w:rPr>
          <w:rFonts w:ascii="Arial" w:hAnsi="Arial" w:cs="Arial"/>
          <w:shd w:val="clear" w:color="auto" w:fill="FFFFFF"/>
        </w:rPr>
        <w:t>(1)</w:t>
      </w:r>
      <w:r w:rsidR="00DE4189">
        <w:rPr>
          <w:rFonts w:ascii="Arial" w:hAnsi="Arial" w:cs="Arial"/>
          <w:shd w:val="clear" w:color="auto" w:fill="FFFFFF"/>
        </w:rPr>
        <w:t>, pp.1-18</w:t>
      </w:r>
      <w:r w:rsidR="00F63BF1">
        <w:rPr>
          <w:rFonts w:ascii="Arial" w:hAnsi="Arial" w:cs="Arial"/>
          <w:shd w:val="clear" w:color="auto" w:fill="FFFFFF"/>
        </w:rPr>
        <w:t xml:space="preserve">. Available at: </w:t>
      </w:r>
      <w:hyperlink r:id="rId17" w:history="1">
        <w:r w:rsidR="00F63BF1" w:rsidRPr="00371E97">
          <w:rPr>
            <w:rStyle w:val="Hyperlink"/>
            <w:rFonts w:ascii="Arial" w:hAnsi="Arial" w:cs="Arial"/>
            <w:shd w:val="clear" w:color="auto" w:fill="FFFFFF"/>
          </w:rPr>
          <w:t>https://johat.org/wp-content/uploads/2022/07/6.-Sin-Lin-Fong-Law.pdf/</w:t>
        </w:r>
      </w:hyperlink>
      <w:r w:rsidR="00F63BF1">
        <w:rPr>
          <w:rFonts w:ascii="Arial" w:hAnsi="Arial" w:cs="Arial"/>
          <w:shd w:val="clear" w:color="auto" w:fill="FFFFFF"/>
        </w:rPr>
        <w:t xml:space="preserve"> </w:t>
      </w:r>
    </w:p>
    <w:p w14:paraId="1F7C9953" w14:textId="331999BF" w:rsidR="00587BEC" w:rsidRPr="00E62BAE" w:rsidRDefault="00FA5773" w:rsidP="00E62BAE">
      <w:pPr>
        <w:pStyle w:val="ListParagraph"/>
        <w:numPr>
          <w:ilvl w:val="0"/>
          <w:numId w:val="1"/>
        </w:numPr>
        <w:rPr>
          <w:rFonts w:ascii="Arial" w:hAnsi="Arial" w:cs="Arial"/>
          <w:shd w:val="clear" w:color="auto" w:fill="FFFFFF"/>
        </w:rPr>
      </w:pPr>
      <w:r>
        <w:rPr>
          <w:rFonts w:ascii="Arial" w:hAnsi="Arial" w:cs="Arial"/>
          <w:shd w:val="clear" w:color="auto" w:fill="FFFFFF"/>
        </w:rPr>
        <w:lastRenderedPageBreak/>
        <w:t xml:space="preserve"> </w:t>
      </w:r>
      <w:r w:rsidR="00587BEC" w:rsidRPr="00E62BAE">
        <w:rPr>
          <w:rFonts w:ascii="Arial" w:hAnsi="Arial" w:cs="Arial"/>
          <w:shd w:val="clear" w:color="auto" w:fill="FFFFFF"/>
        </w:rPr>
        <w:t xml:space="preserve">Stoyanova, T. and </w:t>
      </w:r>
      <w:proofErr w:type="spellStart"/>
      <w:r w:rsidR="00587BEC" w:rsidRPr="00E62BAE">
        <w:rPr>
          <w:rFonts w:ascii="Arial" w:hAnsi="Arial" w:cs="Arial"/>
          <w:shd w:val="clear" w:color="auto" w:fill="FFFFFF"/>
        </w:rPr>
        <w:t>Iliev</w:t>
      </w:r>
      <w:proofErr w:type="spellEnd"/>
      <w:r w:rsidR="00587BEC" w:rsidRPr="00E62BAE">
        <w:rPr>
          <w:rFonts w:ascii="Arial" w:hAnsi="Arial" w:cs="Arial"/>
          <w:shd w:val="clear" w:color="auto" w:fill="FFFFFF"/>
        </w:rPr>
        <w:t>, I., (2017)</w:t>
      </w:r>
      <w:r w:rsidR="00F63BF1">
        <w:rPr>
          <w:rFonts w:ascii="Arial" w:hAnsi="Arial" w:cs="Arial"/>
          <w:shd w:val="clear" w:color="auto" w:fill="FFFFFF"/>
        </w:rPr>
        <w:t xml:space="preserve"> ‘</w:t>
      </w:r>
      <w:r w:rsidR="00587BEC" w:rsidRPr="00E62BAE">
        <w:rPr>
          <w:rFonts w:ascii="Arial" w:hAnsi="Arial" w:cs="Arial"/>
          <w:shd w:val="clear" w:color="auto" w:fill="FFFFFF"/>
        </w:rPr>
        <w:t>Employee engagement factor for organizational excellence</w:t>
      </w:r>
      <w:r w:rsidR="00F63BF1">
        <w:rPr>
          <w:rFonts w:ascii="Arial" w:hAnsi="Arial" w:cs="Arial"/>
          <w:shd w:val="clear" w:color="auto" w:fill="FFFFFF"/>
        </w:rPr>
        <w:t>’,</w:t>
      </w:r>
      <w:r w:rsidR="00587BEC" w:rsidRPr="00E62BAE">
        <w:rPr>
          <w:rFonts w:ascii="Arial" w:hAnsi="Arial" w:cs="Arial"/>
          <w:shd w:val="clear" w:color="auto" w:fill="FFFFFF"/>
        </w:rPr>
        <w:t> </w:t>
      </w:r>
      <w:r w:rsidR="00587BEC" w:rsidRPr="00E62BAE">
        <w:rPr>
          <w:rFonts w:ascii="Arial" w:hAnsi="Arial" w:cs="Arial"/>
          <w:i/>
          <w:iCs/>
          <w:shd w:val="clear" w:color="auto" w:fill="FFFFFF"/>
        </w:rPr>
        <w:t>International Journal of Business and Economic Sciences Applied Research (IJBESAR)</w:t>
      </w:r>
      <w:r w:rsidR="00587BEC" w:rsidRPr="00E62BAE">
        <w:rPr>
          <w:rFonts w:ascii="Arial" w:hAnsi="Arial" w:cs="Arial"/>
          <w:shd w:val="clear" w:color="auto" w:fill="FFFFFF"/>
        </w:rPr>
        <w:t>, </w:t>
      </w:r>
      <w:r w:rsidR="00587BEC" w:rsidRPr="00E62BAE">
        <w:rPr>
          <w:rFonts w:ascii="Arial" w:hAnsi="Arial" w:cs="Arial"/>
          <w:i/>
          <w:iCs/>
          <w:shd w:val="clear" w:color="auto" w:fill="FFFFFF"/>
        </w:rPr>
        <w:t>10</w:t>
      </w:r>
      <w:r w:rsidR="00587BEC" w:rsidRPr="00E62BAE">
        <w:rPr>
          <w:rFonts w:ascii="Arial" w:hAnsi="Arial" w:cs="Arial"/>
          <w:shd w:val="clear" w:color="auto" w:fill="FFFFFF"/>
        </w:rPr>
        <w:t>(1), pp.23-29.</w:t>
      </w:r>
      <w:r w:rsidR="00F63BF1">
        <w:rPr>
          <w:rFonts w:ascii="Arial" w:hAnsi="Arial" w:cs="Arial"/>
          <w:shd w:val="clear" w:color="auto" w:fill="FFFFFF"/>
        </w:rPr>
        <w:t xml:space="preserve"> Available at: </w:t>
      </w:r>
      <w:hyperlink r:id="rId18" w:history="1">
        <w:r w:rsidR="00F63BF1" w:rsidRPr="00371E97">
          <w:rPr>
            <w:rStyle w:val="Hyperlink"/>
            <w:rFonts w:ascii="Arial" w:hAnsi="Arial" w:cs="Arial"/>
            <w:shd w:val="clear" w:color="auto" w:fill="FFFFFF"/>
          </w:rPr>
          <w:t>https://www.econstor.eu/bitstream/10419/185656/1/v10-i1-p23-29-organizational-excellence.pdf</w:t>
        </w:r>
        <w:r w:rsidR="00F63BF1" w:rsidRPr="00371E97">
          <w:rPr>
            <w:rStyle w:val="Hyperlink"/>
            <w:rFonts w:ascii="Arial" w:hAnsi="Arial" w:cs="Arial"/>
            <w:shd w:val="clear" w:color="auto" w:fill="FFFFFF"/>
          </w:rPr>
          <w:t>/</w:t>
        </w:r>
      </w:hyperlink>
      <w:r w:rsidR="00F63BF1">
        <w:rPr>
          <w:rFonts w:ascii="Arial" w:hAnsi="Arial" w:cs="Arial"/>
          <w:shd w:val="clear" w:color="auto" w:fill="FFFFFF"/>
        </w:rPr>
        <w:t xml:space="preserve"> </w:t>
      </w:r>
    </w:p>
    <w:p w14:paraId="0A12CB97" w14:textId="25CFB8BA" w:rsidR="00587BEC" w:rsidRPr="00E62BAE" w:rsidRDefault="00FA5773" w:rsidP="00E62BAE">
      <w:pPr>
        <w:pStyle w:val="ListParagraph"/>
        <w:numPr>
          <w:ilvl w:val="0"/>
          <w:numId w:val="1"/>
        </w:numPr>
        <w:rPr>
          <w:rFonts w:ascii="Arial" w:hAnsi="Arial" w:cs="Arial"/>
          <w:shd w:val="clear" w:color="auto" w:fill="FFFFFF"/>
        </w:rPr>
      </w:pPr>
      <w:r>
        <w:rPr>
          <w:rFonts w:ascii="Arial" w:hAnsi="Arial" w:cs="Arial"/>
          <w:shd w:val="clear" w:color="auto" w:fill="FFFFFF"/>
        </w:rPr>
        <w:t xml:space="preserve"> </w:t>
      </w:r>
      <w:proofErr w:type="spellStart"/>
      <w:r w:rsidR="00587BEC" w:rsidRPr="00E62BAE">
        <w:rPr>
          <w:rFonts w:ascii="Arial" w:hAnsi="Arial" w:cs="Arial"/>
          <w:shd w:val="clear" w:color="auto" w:fill="FFFFFF"/>
        </w:rPr>
        <w:t>Wulur</w:t>
      </w:r>
      <w:proofErr w:type="spellEnd"/>
      <w:r w:rsidR="00587BEC" w:rsidRPr="00E62BAE">
        <w:rPr>
          <w:rFonts w:ascii="Arial" w:hAnsi="Arial" w:cs="Arial"/>
          <w:shd w:val="clear" w:color="auto" w:fill="FFFFFF"/>
        </w:rPr>
        <w:t xml:space="preserve">, L. and </w:t>
      </w:r>
      <w:proofErr w:type="spellStart"/>
      <w:r w:rsidR="00587BEC" w:rsidRPr="00E62BAE">
        <w:rPr>
          <w:rFonts w:ascii="Arial" w:hAnsi="Arial" w:cs="Arial"/>
          <w:shd w:val="clear" w:color="auto" w:fill="FFFFFF"/>
        </w:rPr>
        <w:t>Mandagi</w:t>
      </w:r>
      <w:proofErr w:type="spellEnd"/>
      <w:r w:rsidR="00587BEC" w:rsidRPr="00E62BAE">
        <w:rPr>
          <w:rFonts w:ascii="Arial" w:hAnsi="Arial" w:cs="Arial"/>
          <w:shd w:val="clear" w:color="auto" w:fill="FFFFFF"/>
        </w:rPr>
        <w:t xml:space="preserve">, D.W., (2023) </w:t>
      </w:r>
      <w:r w:rsidR="00F63BF1">
        <w:rPr>
          <w:rFonts w:ascii="Arial" w:hAnsi="Arial" w:cs="Arial"/>
          <w:shd w:val="clear" w:color="auto" w:fill="FFFFFF"/>
        </w:rPr>
        <w:t>‘</w:t>
      </w:r>
      <w:r w:rsidR="00587BEC" w:rsidRPr="00E62BAE">
        <w:rPr>
          <w:rFonts w:ascii="Arial" w:hAnsi="Arial" w:cs="Arial"/>
          <w:shd w:val="clear" w:color="auto" w:fill="FFFFFF"/>
        </w:rPr>
        <w:t>Employee Performance 2.0: Antecedents and Consequences of Gen Z Employees Performance</w:t>
      </w:r>
      <w:r w:rsidR="00F63BF1">
        <w:rPr>
          <w:rFonts w:ascii="Arial" w:hAnsi="Arial" w:cs="Arial"/>
          <w:shd w:val="clear" w:color="auto" w:fill="FFFFFF"/>
        </w:rPr>
        <w:t>’,</w:t>
      </w:r>
      <w:r w:rsidR="00587BEC" w:rsidRPr="00E62BAE">
        <w:rPr>
          <w:rFonts w:ascii="Arial" w:hAnsi="Arial" w:cs="Arial"/>
          <w:shd w:val="clear" w:color="auto" w:fill="FFFFFF"/>
        </w:rPr>
        <w:t> </w:t>
      </w:r>
      <w:r w:rsidR="00587BEC" w:rsidRPr="00E62BAE">
        <w:rPr>
          <w:rFonts w:ascii="Arial" w:hAnsi="Arial" w:cs="Arial"/>
          <w:i/>
          <w:iCs/>
          <w:shd w:val="clear" w:color="auto" w:fill="FFFFFF"/>
        </w:rPr>
        <w:t>SEIKO: Journal of Management &amp; Business</w:t>
      </w:r>
      <w:r w:rsidR="00587BEC" w:rsidRPr="00E62BAE">
        <w:rPr>
          <w:rFonts w:ascii="Arial" w:hAnsi="Arial" w:cs="Arial"/>
          <w:shd w:val="clear" w:color="auto" w:fill="FFFFFF"/>
        </w:rPr>
        <w:t>, </w:t>
      </w:r>
      <w:r w:rsidR="00587BEC" w:rsidRPr="00E62BAE">
        <w:rPr>
          <w:rFonts w:ascii="Arial" w:hAnsi="Arial" w:cs="Arial"/>
          <w:i/>
          <w:iCs/>
          <w:shd w:val="clear" w:color="auto" w:fill="FFFFFF"/>
        </w:rPr>
        <w:t>6</w:t>
      </w:r>
      <w:r w:rsidR="00587BEC" w:rsidRPr="00E62BAE">
        <w:rPr>
          <w:rFonts w:ascii="Arial" w:hAnsi="Arial" w:cs="Arial"/>
          <w:shd w:val="clear" w:color="auto" w:fill="FFFFFF"/>
        </w:rPr>
        <w:t>(2), pp.224-240.</w:t>
      </w:r>
      <w:r w:rsidR="00F63BF1">
        <w:rPr>
          <w:rFonts w:ascii="Arial" w:hAnsi="Arial" w:cs="Arial"/>
          <w:shd w:val="clear" w:color="auto" w:fill="FFFFFF"/>
        </w:rPr>
        <w:t xml:space="preserve"> Available at: </w:t>
      </w:r>
      <w:hyperlink r:id="rId19" w:history="1">
        <w:r w:rsidR="00DB12E6" w:rsidRPr="00371E97">
          <w:rPr>
            <w:rStyle w:val="Hyperlink"/>
            <w:rFonts w:ascii="Arial" w:hAnsi="Arial" w:cs="Arial"/>
            <w:shd w:val="clear" w:color="auto" w:fill="FFFFFF"/>
          </w:rPr>
          <w:t>https://www.researchgate.net/publication/372518576_Employee_Performance_20_Antecedents_and_Consequences_of_Gen_Z_Employees_Performance</w:t>
        </w:r>
        <w:r w:rsidR="00DB12E6" w:rsidRPr="00371E97">
          <w:rPr>
            <w:rStyle w:val="Hyperlink"/>
            <w:rFonts w:ascii="Arial" w:hAnsi="Arial" w:cs="Arial"/>
            <w:shd w:val="clear" w:color="auto" w:fill="FFFFFF"/>
          </w:rPr>
          <w:t>/</w:t>
        </w:r>
      </w:hyperlink>
      <w:r w:rsidR="00DB12E6">
        <w:rPr>
          <w:rFonts w:ascii="Arial" w:hAnsi="Arial" w:cs="Arial"/>
          <w:shd w:val="clear" w:color="auto" w:fill="FFFFFF"/>
        </w:rPr>
        <w:t xml:space="preserve"> </w:t>
      </w:r>
    </w:p>
    <w:p w14:paraId="0E190972" w14:textId="29F230C8" w:rsidR="00587BEC" w:rsidRPr="00E62BAE" w:rsidRDefault="00FA5773" w:rsidP="00E62BAE">
      <w:pPr>
        <w:pStyle w:val="ListParagraph"/>
        <w:numPr>
          <w:ilvl w:val="0"/>
          <w:numId w:val="1"/>
        </w:numPr>
        <w:rPr>
          <w:rFonts w:ascii="Arial" w:hAnsi="Arial" w:cs="Arial"/>
          <w:shd w:val="clear" w:color="auto" w:fill="FFFFFF"/>
        </w:rPr>
      </w:pPr>
      <w:r>
        <w:rPr>
          <w:rFonts w:ascii="Arial" w:hAnsi="Arial" w:cs="Arial"/>
          <w:shd w:val="clear" w:color="auto" w:fill="FFFFFF"/>
        </w:rPr>
        <w:t xml:space="preserve"> </w:t>
      </w:r>
      <w:r w:rsidR="00587BEC" w:rsidRPr="00E62BAE">
        <w:rPr>
          <w:rFonts w:ascii="Arial" w:hAnsi="Arial" w:cs="Arial"/>
          <w:shd w:val="clear" w:color="auto" w:fill="FFFFFF"/>
        </w:rPr>
        <w:t>Zachary, L.J. and Fain, L.Z., (2022). The mentor's guide: Facilitating effective learning relationships.</w:t>
      </w:r>
      <w:r w:rsidR="00DB12E6">
        <w:rPr>
          <w:rFonts w:ascii="Arial" w:hAnsi="Arial" w:cs="Arial"/>
          <w:shd w:val="clear" w:color="auto" w:fill="FFFFFF"/>
        </w:rPr>
        <w:t xml:space="preserve"> 3</w:t>
      </w:r>
      <w:r w:rsidR="00DB12E6" w:rsidRPr="00DB12E6">
        <w:rPr>
          <w:rFonts w:ascii="Arial" w:hAnsi="Arial" w:cs="Arial"/>
          <w:shd w:val="clear" w:color="auto" w:fill="FFFFFF"/>
          <w:vertAlign w:val="superscript"/>
        </w:rPr>
        <w:t>rd</w:t>
      </w:r>
      <w:r w:rsidR="00DB12E6">
        <w:rPr>
          <w:rFonts w:ascii="Arial" w:hAnsi="Arial" w:cs="Arial"/>
          <w:shd w:val="clear" w:color="auto" w:fill="FFFFFF"/>
        </w:rPr>
        <w:t xml:space="preserve"> </w:t>
      </w:r>
      <w:proofErr w:type="spellStart"/>
      <w:r w:rsidR="00DB12E6">
        <w:rPr>
          <w:rFonts w:ascii="Arial" w:hAnsi="Arial" w:cs="Arial"/>
          <w:shd w:val="clear" w:color="auto" w:fill="FFFFFF"/>
        </w:rPr>
        <w:t>edn</w:t>
      </w:r>
      <w:proofErr w:type="spellEnd"/>
      <w:r w:rsidR="00DB12E6">
        <w:rPr>
          <w:rFonts w:ascii="Arial" w:hAnsi="Arial" w:cs="Arial"/>
          <w:shd w:val="clear" w:color="auto" w:fill="FFFFFF"/>
        </w:rPr>
        <w:t>.</w:t>
      </w:r>
      <w:r w:rsidR="00587BEC" w:rsidRPr="00E62BAE">
        <w:rPr>
          <w:rFonts w:ascii="Arial" w:hAnsi="Arial" w:cs="Arial"/>
          <w:shd w:val="clear" w:color="auto" w:fill="FFFFFF"/>
        </w:rPr>
        <w:t xml:space="preserve"> Jo</w:t>
      </w:r>
      <w:r w:rsidR="00DB12E6">
        <w:rPr>
          <w:rFonts w:ascii="Arial" w:hAnsi="Arial" w:cs="Arial"/>
          <w:shd w:val="clear" w:color="auto" w:fill="FFFFFF"/>
        </w:rPr>
        <w:t>ssey-Bass</w:t>
      </w:r>
    </w:p>
    <w:p w14:paraId="52FF159D" w14:textId="77777777" w:rsidR="00A51E32" w:rsidRDefault="00A51E32"/>
    <w:sectPr w:rsidR="00A51E32">
      <w:headerReference w:type="even" r:id="rId20"/>
      <w:headerReference w:type="default" r:id="rId21"/>
      <w:footerReference w:type="even" r:id="rId22"/>
      <w:footerReference w:type="default" r:id="rId23"/>
      <w:headerReference w:type="first" r:id="rId24"/>
      <w:footerReference w:type="first" r:id="rId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1730F0" w14:textId="77777777" w:rsidR="00000000" w:rsidRDefault="000000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88658027"/>
      <w:docPartObj>
        <w:docPartGallery w:val="Page Numbers (Bottom of Page)"/>
        <w:docPartUnique/>
      </w:docPartObj>
    </w:sdtPr>
    <w:sdtEndPr>
      <w:rPr>
        <w:noProof/>
      </w:rPr>
    </w:sdtEndPr>
    <w:sdtContent>
      <w:p w14:paraId="5901ABE6" w14:textId="77777777" w:rsidR="00000000" w:rsidRDefault="00000000">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302C6A7A" w14:textId="77777777" w:rsidR="00000000" w:rsidRDefault="0000000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523E02" w14:textId="77777777" w:rsidR="00000000" w:rsidRDefault="00000000">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C069E" w14:textId="77777777" w:rsidR="00000000"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7AA991" w14:textId="77777777" w:rsidR="00000000" w:rsidRDefault="0000000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53AFD0" w14:textId="77777777" w:rsidR="00000000" w:rsidRDefault="000000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A80054"/>
    <w:multiLevelType w:val="hybridMultilevel"/>
    <w:tmpl w:val="1BB67C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533500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7BEC"/>
    <w:rsid w:val="000E74E4"/>
    <w:rsid w:val="00110103"/>
    <w:rsid w:val="00343C41"/>
    <w:rsid w:val="005537DC"/>
    <w:rsid w:val="00587BEC"/>
    <w:rsid w:val="005E47F9"/>
    <w:rsid w:val="005E7C3F"/>
    <w:rsid w:val="006A407F"/>
    <w:rsid w:val="006D7A0C"/>
    <w:rsid w:val="00971B40"/>
    <w:rsid w:val="00A51E32"/>
    <w:rsid w:val="00B34646"/>
    <w:rsid w:val="00DB12E6"/>
    <w:rsid w:val="00DE4189"/>
    <w:rsid w:val="00E62BAE"/>
    <w:rsid w:val="00F63BF1"/>
    <w:rsid w:val="00F8656A"/>
    <w:rsid w:val="00FA57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499099F"/>
  <w15:chartTrackingRefBased/>
  <w15:docId w15:val="{A4410294-EA34-C244-8BD8-04565D4E04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7BEC"/>
    <w:pPr>
      <w:spacing w:after="160" w:line="360" w:lineRule="auto"/>
      <w:jc w:val="both"/>
    </w:pPr>
    <w:rPr>
      <w:rFonts w:ascii="Times New Roman" w:hAnsi="Times New Roman"/>
      <w:szCs w:val="22"/>
      <w:lang w:val="en-IN"/>
    </w:rPr>
  </w:style>
  <w:style w:type="paragraph" w:styleId="Heading1">
    <w:name w:val="heading 1"/>
    <w:basedOn w:val="Normal"/>
    <w:next w:val="Normal"/>
    <w:link w:val="Heading1Char"/>
    <w:autoRedefine/>
    <w:uiPriority w:val="9"/>
    <w:qFormat/>
    <w:rsid w:val="00587BEC"/>
    <w:pPr>
      <w:keepNext/>
      <w:keepLines/>
      <w:spacing w:before="240" w:after="0"/>
      <w:outlineLvl w:val="0"/>
    </w:pPr>
    <w:rPr>
      <w:rFonts w:ascii="Arial" w:eastAsiaTheme="majorEastAsia" w:hAnsi="Arial" w:cs="Arial"/>
      <w:b/>
      <w:sz w:val="36"/>
      <w:szCs w:val="3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7BEC"/>
    <w:rPr>
      <w:rFonts w:ascii="Arial" w:eastAsiaTheme="majorEastAsia" w:hAnsi="Arial" w:cs="Arial"/>
      <w:b/>
      <w:sz w:val="36"/>
      <w:szCs w:val="32"/>
    </w:rPr>
  </w:style>
  <w:style w:type="paragraph" w:styleId="Title">
    <w:name w:val="Title"/>
    <w:basedOn w:val="Normal"/>
    <w:next w:val="Normal"/>
    <w:link w:val="TitleChar"/>
    <w:autoRedefine/>
    <w:uiPriority w:val="10"/>
    <w:qFormat/>
    <w:rsid w:val="00587BEC"/>
    <w:pPr>
      <w:spacing w:after="0"/>
      <w:contextualSpacing/>
      <w:jc w:val="center"/>
    </w:pPr>
    <w:rPr>
      <w:rFonts w:eastAsiaTheme="majorEastAsia" w:cstheme="majorBidi"/>
      <w:b/>
      <w:spacing w:val="-10"/>
      <w:kern w:val="28"/>
      <w:sz w:val="72"/>
      <w:szCs w:val="56"/>
    </w:rPr>
  </w:style>
  <w:style w:type="character" w:customStyle="1" w:styleId="TitleChar">
    <w:name w:val="Title Char"/>
    <w:basedOn w:val="DefaultParagraphFont"/>
    <w:link w:val="Title"/>
    <w:uiPriority w:val="10"/>
    <w:rsid w:val="00587BEC"/>
    <w:rPr>
      <w:rFonts w:ascii="Times New Roman" w:eastAsiaTheme="majorEastAsia" w:hAnsi="Times New Roman" w:cstheme="majorBidi"/>
      <w:b/>
      <w:spacing w:val="-10"/>
      <w:kern w:val="28"/>
      <w:sz w:val="72"/>
      <w:szCs w:val="56"/>
      <w:lang w:val="en-IN"/>
    </w:rPr>
  </w:style>
  <w:style w:type="paragraph" w:styleId="Header">
    <w:name w:val="header"/>
    <w:basedOn w:val="Normal"/>
    <w:link w:val="HeaderChar"/>
    <w:uiPriority w:val="99"/>
    <w:unhideWhenUsed/>
    <w:rsid w:val="00587B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7BEC"/>
    <w:rPr>
      <w:rFonts w:ascii="Times New Roman" w:hAnsi="Times New Roman"/>
      <w:szCs w:val="22"/>
      <w:lang w:val="en-IN"/>
    </w:rPr>
  </w:style>
  <w:style w:type="paragraph" w:styleId="Footer">
    <w:name w:val="footer"/>
    <w:basedOn w:val="Normal"/>
    <w:link w:val="FooterChar"/>
    <w:uiPriority w:val="99"/>
    <w:unhideWhenUsed/>
    <w:rsid w:val="00587B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7BEC"/>
    <w:rPr>
      <w:rFonts w:ascii="Times New Roman" w:hAnsi="Times New Roman"/>
      <w:szCs w:val="22"/>
      <w:lang w:val="en-IN"/>
    </w:rPr>
  </w:style>
  <w:style w:type="paragraph" w:styleId="ListParagraph">
    <w:name w:val="List Paragraph"/>
    <w:basedOn w:val="Normal"/>
    <w:uiPriority w:val="34"/>
    <w:qFormat/>
    <w:rsid w:val="00E62BAE"/>
    <w:pPr>
      <w:ind w:left="720"/>
      <w:contextualSpacing/>
    </w:pPr>
  </w:style>
  <w:style w:type="character" w:styleId="Hyperlink">
    <w:name w:val="Hyperlink"/>
    <w:basedOn w:val="DefaultParagraphFont"/>
    <w:uiPriority w:val="99"/>
    <w:unhideWhenUsed/>
    <w:rsid w:val="00B34646"/>
    <w:rPr>
      <w:color w:val="0563C1" w:themeColor="hyperlink"/>
      <w:u w:val="single"/>
    </w:rPr>
  </w:style>
  <w:style w:type="character" w:styleId="UnresolvedMention">
    <w:name w:val="Unresolved Mention"/>
    <w:basedOn w:val="DefaultParagraphFont"/>
    <w:uiPriority w:val="99"/>
    <w:semiHidden/>
    <w:unhideWhenUsed/>
    <w:rsid w:val="00B34646"/>
    <w:rPr>
      <w:color w:val="605E5C"/>
      <w:shd w:val="clear" w:color="auto" w:fill="E1DFDD"/>
    </w:rPr>
  </w:style>
  <w:style w:type="character" w:styleId="FollowedHyperlink">
    <w:name w:val="FollowedHyperlink"/>
    <w:basedOn w:val="DefaultParagraphFont"/>
    <w:uiPriority w:val="99"/>
    <w:semiHidden/>
    <w:unhideWhenUsed/>
    <w:rsid w:val="000E74E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tories.hilton.com/releases/hilton-announces-thrive-sabbatical-and-thrive-reset-winners/" TargetMode="External"/><Relationship Id="rId13" Type="http://schemas.openxmlformats.org/officeDocument/2006/relationships/hyperlink" Target="https://doi.org/10.3390/su14095684/" TargetMode="External"/><Relationship Id="rId18" Type="http://schemas.openxmlformats.org/officeDocument/2006/relationships/hyperlink" Target="https://www.econstor.eu/bitstream/10419/185656/1/v10-i1-p23-29-organizational-excellence.pdf/"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hyperlink" Target="https://doi:10.1108/jtf-12-2017-0059" TargetMode="External"/><Relationship Id="rId12" Type="http://schemas.openxmlformats.org/officeDocument/2006/relationships/hyperlink" Target="https://doi.org/10.3390/su14116764/" TargetMode="External"/><Relationship Id="rId17" Type="http://schemas.openxmlformats.org/officeDocument/2006/relationships/hyperlink" Target="https://johat.org/wp-content/uploads/2022/07/6.-Sin-Lin-Fong-Law.pdf/" TargetMode="External"/><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s://doi.org/103991/ijet.v161i11.20701/"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hyperlink" Target="https://doi:10.1016/j.ijhm.2018.01.016" TargetMode="External"/><Relationship Id="rId11" Type="http://schemas.openxmlformats.org/officeDocument/2006/relationships/hyperlink" Target="https://www.researchgate.net/publication/324797364/" TargetMode="External"/><Relationship Id="rId24" Type="http://schemas.openxmlformats.org/officeDocument/2006/relationships/header" Target="header3.xml"/><Relationship Id="rId5" Type="http://schemas.openxmlformats.org/officeDocument/2006/relationships/hyperlink" Target="https://scmspune.ac.in/assets/pdf/journal/Eight/Eight-Annual-Journal-2022-05.pdf" TargetMode="External"/><Relationship Id="rId15" Type="http://schemas.openxmlformats.org/officeDocument/2006/relationships/hyperlink" Target="https://doi.org/1022059/IJMS.2020.291391.673843/" TargetMode="External"/><Relationship Id="rId23" Type="http://schemas.openxmlformats.org/officeDocument/2006/relationships/footer" Target="footer2.xml"/><Relationship Id="rId10" Type="http://schemas.openxmlformats.org/officeDocument/2006/relationships/hyperlink" Target="https://www.researchgate.net/publication/324797364_What_Motivates_Generation_Z_at_Work_Insights_into_Motivation_Drivers_of_Business_Students_in_Slovakia/" TargetMode="External"/><Relationship Id="rId19" Type="http://schemas.openxmlformats.org/officeDocument/2006/relationships/hyperlink" Target="https://www.researchgate.net/publication/372518576_Employee_Performance_20_Antecedents_and_Consequences_of_Gen_Z_Employees_Performance/" TargetMode="External"/><Relationship Id="rId4" Type="http://schemas.openxmlformats.org/officeDocument/2006/relationships/webSettings" Target="webSettings.xml"/><Relationship Id="rId9" Type="http://schemas.openxmlformats.org/officeDocument/2006/relationships/hyperlink" Target="https://doi.10.9790/487x-24100312219" TargetMode="External"/><Relationship Id="rId14" Type="http://schemas.openxmlformats.org/officeDocument/2006/relationships/hyperlink" Target="https://www.researchgate.net/publication/352374489_Generation_Z_in_the_Workplace_through_the_Lenses_of_Human_Resource_Professionals_-_A_Qualitative_Study/"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TotalTime>
  <Pages>11</Pages>
  <Words>3138</Words>
  <Characters>17891</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Bosuioc Marius Robert</dc:creator>
  <cp:keywords/>
  <dc:description/>
  <cp:lastModifiedBy>Bosuioc Marius Robert</cp:lastModifiedBy>
  <cp:revision>5</cp:revision>
  <dcterms:created xsi:type="dcterms:W3CDTF">2023-10-29T17:33:00Z</dcterms:created>
  <dcterms:modified xsi:type="dcterms:W3CDTF">2023-10-29T19:59:00Z</dcterms:modified>
</cp:coreProperties>
</file>