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76"/>
        <w:tblW w:w="0" w:type="auto"/>
        <w:tblLook w:val="04A0" w:firstRow="1" w:lastRow="0" w:firstColumn="1" w:lastColumn="0" w:noHBand="0" w:noVBand="1"/>
      </w:tblPr>
      <w:tblGrid>
        <w:gridCol w:w="3005"/>
        <w:gridCol w:w="3005"/>
        <w:gridCol w:w="3006"/>
      </w:tblGrid>
      <w:tr w:rsidR="00DC59F5" w14:paraId="2A05558E" w14:textId="77777777" w:rsidTr="00A2518C">
        <w:tc>
          <w:tcPr>
            <w:tcW w:w="3005" w:type="dxa"/>
          </w:tcPr>
          <w:p w14:paraId="1A3DCC69" w14:textId="77777777" w:rsidR="00DC59F5" w:rsidRDefault="00DC59F5" w:rsidP="00A2518C">
            <w:pPr>
              <w:spacing w:line="360" w:lineRule="auto"/>
              <w:rPr>
                <w:rFonts w:ascii="Arial" w:hAnsi="Arial" w:cs="Arial"/>
              </w:rPr>
            </w:pPr>
            <w:r w:rsidRPr="00F610E4">
              <w:rPr>
                <w:rFonts w:ascii="Arial" w:hAnsi="Arial" w:cs="Arial"/>
              </w:rPr>
              <w:t>Targedau</w:t>
            </w:r>
          </w:p>
        </w:tc>
        <w:tc>
          <w:tcPr>
            <w:tcW w:w="3005" w:type="dxa"/>
          </w:tcPr>
          <w:p w14:paraId="4FD784E0" w14:textId="77777777" w:rsidR="00DC59F5" w:rsidRDefault="00DC59F5" w:rsidP="00A2518C">
            <w:pPr>
              <w:spacing w:line="360" w:lineRule="auto"/>
              <w:rPr>
                <w:rFonts w:ascii="Arial" w:hAnsi="Arial" w:cs="Arial"/>
              </w:rPr>
            </w:pPr>
            <w:r w:rsidRPr="00027F97">
              <w:rPr>
                <w:rFonts w:ascii="Arial" w:hAnsi="Arial" w:cs="Arial"/>
              </w:rPr>
              <w:t>Sut rydych wedi gweithio ar hwn</w:t>
            </w:r>
          </w:p>
        </w:tc>
        <w:tc>
          <w:tcPr>
            <w:tcW w:w="3006" w:type="dxa"/>
          </w:tcPr>
          <w:p w14:paraId="1A117013" w14:textId="77777777" w:rsidR="00DC59F5" w:rsidRDefault="00DC59F5" w:rsidP="00A2518C">
            <w:pPr>
              <w:spacing w:line="360" w:lineRule="auto"/>
              <w:rPr>
                <w:rFonts w:ascii="Arial" w:hAnsi="Arial" w:cs="Arial"/>
              </w:rPr>
            </w:pPr>
            <w:r w:rsidRPr="00AD0DF1">
              <w:rPr>
                <w:rFonts w:ascii="Arial" w:hAnsi="Arial" w:cs="Arial"/>
              </w:rPr>
              <w:t>Ceir enghraifft ar</w:t>
            </w:r>
          </w:p>
        </w:tc>
      </w:tr>
      <w:tr w:rsidR="00DC59F5" w14:paraId="4DB1E75E" w14:textId="77777777" w:rsidTr="00A2518C">
        <w:tc>
          <w:tcPr>
            <w:tcW w:w="3005" w:type="dxa"/>
          </w:tcPr>
          <w:p w14:paraId="29AFFB75" w14:textId="77777777" w:rsidR="00DC59F5" w:rsidRDefault="00DC59F5" w:rsidP="00A2518C">
            <w:pPr>
              <w:spacing w:line="360" w:lineRule="auto"/>
              <w:rPr>
                <w:rFonts w:ascii="Arial" w:hAnsi="Arial" w:cs="Arial"/>
              </w:rPr>
            </w:pPr>
            <w:r>
              <w:rPr>
                <w:rFonts w:ascii="Arial" w:hAnsi="Arial" w:cs="Arial"/>
              </w:rPr>
              <w:t>Targed 1</w:t>
            </w:r>
          </w:p>
          <w:p w14:paraId="5F4E8D4C" w14:textId="77777777" w:rsidR="00DC59F5" w:rsidRDefault="00DC59F5" w:rsidP="00A2518C">
            <w:pPr>
              <w:spacing w:line="360" w:lineRule="auto"/>
              <w:rPr>
                <w:rFonts w:ascii="Arial" w:hAnsi="Arial" w:cs="Arial"/>
              </w:rPr>
            </w:pPr>
          </w:p>
        </w:tc>
        <w:tc>
          <w:tcPr>
            <w:tcW w:w="3005" w:type="dxa"/>
          </w:tcPr>
          <w:p w14:paraId="638F759F" w14:textId="77777777" w:rsidR="00DC59F5" w:rsidRPr="005E0423" w:rsidRDefault="00DC59F5" w:rsidP="00A2518C">
            <w:pPr>
              <w:rPr>
                <w:rFonts w:ascii="Arial" w:hAnsi="Arial" w:cs="Arial"/>
              </w:rPr>
            </w:pPr>
            <w:proofErr w:type="spellStart"/>
            <w:r w:rsidRPr="005E0423">
              <w:rPr>
                <w:rFonts w:ascii="Arial" w:hAnsi="Arial" w:cs="Arial"/>
                <w:color w:val="283041"/>
                <w:lang w:val="en-GB"/>
              </w:rPr>
              <w:t>Defnyddio</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dyfyniadau</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Saesneg</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mewn</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llythrennau</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italig</w:t>
            </w:r>
            <w:proofErr w:type="spellEnd"/>
          </w:p>
        </w:tc>
        <w:tc>
          <w:tcPr>
            <w:tcW w:w="3006" w:type="dxa"/>
          </w:tcPr>
          <w:p w14:paraId="11A04CE0" w14:textId="77777777" w:rsidR="00DC59F5" w:rsidRDefault="00DC59F5" w:rsidP="00A2518C">
            <w:pPr>
              <w:spacing w:line="360" w:lineRule="auto"/>
              <w:rPr>
                <w:rFonts w:ascii="Arial" w:hAnsi="Arial" w:cs="Arial"/>
              </w:rPr>
            </w:pPr>
            <w:r>
              <w:rPr>
                <w:rFonts w:ascii="Arial" w:hAnsi="Arial" w:cs="Arial"/>
              </w:rPr>
              <w:t>T</w:t>
            </w:r>
            <w:r w:rsidRPr="00830210">
              <w:rPr>
                <w:rFonts w:ascii="Arial" w:hAnsi="Arial" w:cs="Arial"/>
              </w:rPr>
              <w:t>rwy'r aseiniad</w:t>
            </w:r>
            <w:r>
              <w:rPr>
                <w:rFonts w:ascii="Arial" w:hAnsi="Arial" w:cs="Arial"/>
              </w:rPr>
              <w:t xml:space="preserve">. </w:t>
            </w:r>
          </w:p>
        </w:tc>
      </w:tr>
      <w:tr w:rsidR="00DC59F5" w14:paraId="3515F3D6" w14:textId="77777777" w:rsidTr="00A2518C">
        <w:tc>
          <w:tcPr>
            <w:tcW w:w="3005" w:type="dxa"/>
          </w:tcPr>
          <w:p w14:paraId="3D05F19E" w14:textId="77777777" w:rsidR="00DC59F5" w:rsidRDefault="00DC59F5" w:rsidP="00A2518C">
            <w:pPr>
              <w:spacing w:line="360" w:lineRule="auto"/>
              <w:rPr>
                <w:rFonts w:ascii="Arial" w:hAnsi="Arial" w:cs="Arial"/>
              </w:rPr>
            </w:pPr>
            <w:r>
              <w:rPr>
                <w:rFonts w:ascii="Arial" w:hAnsi="Arial" w:cs="Arial"/>
              </w:rPr>
              <w:t>Targed 2</w:t>
            </w:r>
          </w:p>
          <w:p w14:paraId="28130687" w14:textId="77777777" w:rsidR="00DC59F5" w:rsidRDefault="00DC59F5" w:rsidP="00A2518C">
            <w:pPr>
              <w:spacing w:line="360" w:lineRule="auto"/>
              <w:rPr>
                <w:rFonts w:ascii="Arial" w:hAnsi="Arial" w:cs="Arial"/>
              </w:rPr>
            </w:pPr>
          </w:p>
        </w:tc>
        <w:tc>
          <w:tcPr>
            <w:tcW w:w="3005" w:type="dxa"/>
          </w:tcPr>
          <w:p w14:paraId="7CEE317F" w14:textId="77777777" w:rsidR="00DC59F5" w:rsidRPr="005E0423" w:rsidRDefault="00DC59F5" w:rsidP="00A2518C">
            <w:pPr>
              <w:rPr>
                <w:rFonts w:ascii="Arial" w:hAnsi="Arial" w:cs="Arial"/>
              </w:rPr>
            </w:pPr>
            <w:proofErr w:type="spellStart"/>
            <w:r w:rsidRPr="005E0423">
              <w:rPr>
                <w:rFonts w:ascii="Roboto" w:hAnsi="Roboto"/>
                <w:color w:val="283041"/>
                <w:lang w:val="en-GB"/>
              </w:rPr>
              <w:t>Prawfddarllen</w:t>
            </w:r>
            <w:proofErr w:type="spellEnd"/>
            <w:r w:rsidRPr="005E0423">
              <w:rPr>
                <w:rFonts w:ascii="Roboto" w:hAnsi="Roboto"/>
                <w:color w:val="283041"/>
                <w:lang w:val="en-GB"/>
              </w:rPr>
              <w:t xml:space="preserve"> y </w:t>
            </w:r>
            <w:proofErr w:type="spellStart"/>
            <w:r w:rsidRPr="005E0423">
              <w:rPr>
                <w:rFonts w:ascii="Roboto" w:hAnsi="Roboto"/>
                <w:color w:val="283041"/>
                <w:lang w:val="en-GB"/>
              </w:rPr>
              <w:t>gwaith</w:t>
            </w:r>
            <w:proofErr w:type="spellEnd"/>
            <w:r w:rsidRPr="005E0423">
              <w:rPr>
                <w:rFonts w:ascii="Roboto" w:hAnsi="Roboto"/>
                <w:color w:val="283041"/>
                <w:lang w:val="en-GB"/>
              </w:rPr>
              <w:t xml:space="preserve"> er </w:t>
            </w:r>
            <w:proofErr w:type="spellStart"/>
            <w:r w:rsidRPr="005E0423">
              <w:rPr>
                <w:rFonts w:ascii="Roboto" w:hAnsi="Roboto"/>
                <w:color w:val="283041"/>
                <w:lang w:val="en-GB"/>
              </w:rPr>
              <w:t>mwyn</w:t>
            </w:r>
            <w:proofErr w:type="spellEnd"/>
            <w:r w:rsidRPr="005E0423">
              <w:rPr>
                <w:rFonts w:ascii="Roboto" w:hAnsi="Roboto"/>
                <w:color w:val="283041"/>
                <w:lang w:val="en-GB"/>
              </w:rPr>
              <w:t xml:space="preserve"> </w:t>
            </w:r>
            <w:proofErr w:type="spellStart"/>
            <w:r w:rsidRPr="005E0423">
              <w:rPr>
                <w:rFonts w:ascii="Roboto" w:hAnsi="Roboto"/>
                <w:color w:val="283041"/>
                <w:lang w:val="en-GB"/>
              </w:rPr>
              <w:t>osgoi</w:t>
            </w:r>
            <w:proofErr w:type="spellEnd"/>
            <w:r w:rsidRPr="005E0423">
              <w:rPr>
                <w:rFonts w:ascii="Roboto" w:hAnsi="Roboto"/>
                <w:color w:val="283041"/>
                <w:lang w:val="en-GB"/>
              </w:rPr>
              <w:t xml:space="preserve"> </w:t>
            </w:r>
            <w:proofErr w:type="spellStart"/>
            <w:r w:rsidRPr="005E0423">
              <w:rPr>
                <w:rFonts w:ascii="Roboto" w:hAnsi="Roboto"/>
                <w:color w:val="283041"/>
                <w:lang w:val="en-GB"/>
              </w:rPr>
              <w:t>gwallau</w:t>
            </w:r>
            <w:proofErr w:type="spellEnd"/>
            <w:r w:rsidRPr="005E0423">
              <w:rPr>
                <w:rFonts w:ascii="Roboto" w:hAnsi="Roboto"/>
                <w:color w:val="283041"/>
                <w:lang w:val="en-GB"/>
              </w:rPr>
              <w:t xml:space="preserve"> </w:t>
            </w:r>
            <w:proofErr w:type="spellStart"/>
            <w:r w:rsidRPr="005E0423">
              <w:rPr>
                <w:rFonts w:ascii="Roboto" w:hAnsi="Roboto"/>
                <w:color w:val="283041"/>
                <w:lang w:val="en-GB"/>
              </w:rPr>
              <w:t>teipio</w:t>
            </w:r>
            <w:proofErr w:type="spellEnd"/>
          </w:p>
        </w:tc>
        <w:tc>
          <w:tcPr>
            <w:tcW w:w="3006" w:type="dxa"/>
          </w:tcPr>
          <w:p w14:paraId="58EDC7C7" w14:textId="77777777" w:rsidR="00DC59F5" w:rsidRDefault="00DC59F5" w:rsidP="00A2518C">
            <w:pPr>
              <w:spacing w:line="360" w:lineRule="auto"/>
              <w:rPr>
                <w:rFonts w:ascii="Arial" w:hAnsi="Arial" w:cs="Arial"/>
              </w:rPr>
            </w:pPr>
            <w:r>
              <w:rPr>
                <w:rFonts w:ascii="Arial" w:hAnsi="Arial" w:cs="Arial"/>
              </w:rPr>
              <w:t>Wedi defnyddio Cysill</w:t>
            </w:r>
          </w:p>
        </w:tc>
      </w:tr>
      <w:tr w:rsidR="00DC59F5" w14:paraId="4DB73799" w14:textId="77777777" w:rsidTr="00A2518C">
        <w:tc>
          <w:tcPr>
            <w:tcW w:w="3005" w:type="dxa"/>
          </w:tcPr>
          <w:p w14:paraId="26382AB7" w14:textId="77777777" w:rsidR="00DC59F5" w:rsidRDefault="00DC59F5" w:rsidP="00A2518C">
            <w:pPr>
              <w:spacing w:line="360" w:lineRule="auto"/>
              <w:rPr>
                <w:rFonts w:ascii="Arial" w:hAnsi="Arial" w:cs="Arial"/>
              </w:rPr>
            </w:pPr>
            <w:r>
              <w:rPr>
                <w:rFonts w:ascii="Arial" w:hAnsi="Arial" w:cs="Arial"/>
              </w:rPr>
              <w:t>Targed 3</w:t>
            </w:r>
          </w:p>
          <w:p w14:paraId="53CB7D61" w14:textId="77777777" w:rsidR="00DC59F5" w:rsidRDefault="00DC59F5" w:rsidP="00A2518C">
            <w:pPr>
              <w:spacing w:line="360" w:lineRule="auto"/>
              <w:rPr>
                <w:rFonts w:ascii="Arial" w:hAnsi="Arial" w:cs="Arial"/>
              </w:rPr>
            </w:pPr>
          </w:p>
        </w:tc>
        <w:tc>
          <w:tcPr>
            <w:tcW w:w="3005" w:type="dxa"/>
          </w:tcPr>
          <w:p w14:paraId="4095D658" w14:textId="77777777" w:rsidR="00DC59F5" w:rsidRPr="005E0423" w:rsidRDefault="00DC59F5" w:rsidP="00A2518C">
            <w:pPr>
              <w:rPr>
                <w:rFonts w:ascii="Arial" w:hAnsi="Arial" w:cs="Arial"/>
              </w:rPr>
            </w:pPr>
            <w:proofErr w:type="spellStart"/>
            <w:r w:rsidRPr="005E0423">
              <w:rPr>
                <w:rFonts w:ascii="Arial" w:hAnsi="Arial" w:cs="Arial"/>
                <w:color w:val="283041"/>
                <w:lang w:val="en-GB"/>
              </w:rPr>
              <w:t>Parhau</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gyda'r</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darllen</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eang</w:t>
            </w:r>
            <w:proofErr w:type="spellEnd"/>
            <w:r w:rsidRPr="005E0423">
              <w:rPr>
                <w:rFonts w:ascii="Arial" w:hAnsi="Arial" w:cs="Arial"/>
                <w:color w:val="283041"/>
                <w:lang w:val="en-GB"/>
              </w:rPr>
              <w:t xml:space="preserve"> a </w:t>
            </w:r>
            <w:proofErr w:type="spellStart"/>
            <w:r w:rsidRPr="005E0423">
              <w:rPr>
                <w:rFonts w:ascii="Arial" w:hAnsi="Arial" w:cs="Arial"/>
                <w:color w:val="283041"/>
                <w:lang w:val="en-GB"/>
              </w:rPr>
              <w:t>chymharu</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ffynonellau</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gydag</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aeddfedrwydd</w:t>
            </w:r>
            <w:proofErr w:type="spellEnd"/>
            <w:r w:rsidRPr="005E0423">
              <w:rPr>
                <w:rFonts w:ascii="Arial" w:hAnsi="Arial" w:cs="Arial"/>
                <w:color w:val="283041"/>
                <w:lang w:val="en-GB"/>
              </w:rPr>
              <w:t> </w:t>
            </w:r>
          </w:p>
        </w:tc>
        <w:tc>
          <w:tcPr>
            <w:tcW w:w="3006" w:type="dxa"/>
          </w:tcPr>
          <w:p w14:paraId="4F4CBB38" w14:textId="77777777" w:rsidR="00DC59F5" w:rsidRDefault="00DC59F5" w:rsidP="00A2518C">
            <w:pPr>
              <w:spacing w:line="360" w:lineRule="auto"/>
              <w:rPr>
                <w:rFonts w:ascii="Arial" w:hAnsi="Arial" w:cs="Arial"/>
              </w:rPr>
            </w:pPr>
            <w:r>
              <w:rPr>
                <w:rFonts w:ascii="Arial" w:hAnsi="Arial" w:cs="Arial"/>
              </w:rPr>
              <w:t>Rhestr Cyfernodi.</w:t>
            </w:r>
          </w:p>
        </w:tc>
      </w:tr>
    </w:tbl>
    <w:p w14:paraId="7C830A3F" w14:textId="717AAF1D" w:rsidR="00845A3A" w:rsidRDefault="00845A3A"/>
    <w:p w14:paraId="0A9CD291" w14:textId="3D46AEDC" w:rsidR="00DC59F5" w:rsidRDefault="00DC59F5"/>
    <w:p w14:paraId="5BAF11E0" w14:textId="664DA40D" w:rsidR="00DC59F5" w:rsidRDefault="00DC59F5"/>
    <w:p w14:paraId="4B9B7338" w14:textId="25A005C9" w:rsidR="00DC59F5" w:rsidRDefault="00DC59F5"/>
    <w:p w14:paraId="070AACB7" w14:textId="3F90A0E7" w:rsidR="00DC59F5" w:rsidRDefault="00DC59F5"/>
    <w:p w14:paraId="2A798F24" w14:textId="14752E06" w:rsidR="00DC59F5" w:rsidRDefault="00DC59F5"/>
    <w:p w14:paraId="6E735CC4" w14:textId="5ABABB12" w:rsidR="00DC59F5" w:rsidRDefault="00DC59F5"/>
    <w:p w14:paraId="48A782B9" w14:textId="5D4EBD3C" w:rsidR="00DC59F5" w:rsidRDefault="00DC59F5"/>
    <w:p w14:paraId="30BE9252" w14:textId="1A00205E" w:rsidR="00DC59F5" w:rsidRDefault="00DC59F5"/>
    <w:p w14:paraId="11E6820E" w14:textId="531806A3" w:rsidR="00DC59F5" w:rsidRDefault="00DC59F5"/>
    <w:p w14:paraId="5BC373DB" w14:textId="74406DD3" w:rsidR="00DC59F5" w:rsidRDefault="00DC59F5"/>
    <w:p w14:paraId="66C22C9D" w14:textId="423671B4" w:rsidR="00DC59F5" w:rsidRDefault="00DC59F5"/>
    <w:p w14:paraId="3DB4EB18" w14:textId="60ABD65A" w:rsidR="00DC59F5" w:rsidRDefault="00DC59F5"/>
    <w:p w14:paraId="3B4B2458" w14:textId="4CBE2227" w:rsidR="00DC59F5" w:rsidRDefault="00DC59F5"/>
    <w:p w14:paraId="3531185F" w14:textId="3780C50F" w:rsidR="00DC59F5" w:rsidRDefault="00DC59F5"/>
    <w:p w14:paraId="6214B467" w14:textId="4F59B918" w:rsidR="00DC59F5" w:rsidRDefault="00DC59F5"/>
    <w:p w14:paraId="401EBA37" w14:textId="75DAAA6A" w:rsidR="00DC59F5" w:rsidRDefault="00DC59F5"/>
    <w:p w14:paraId="60C8ADED" w14:textId="0DC53C09" w:rsidR="00DC59F5" w:rsidRDefault="00DC59F5"/>
    <w:p w14:paraId="629CDE10" w14:textId="36FFFFE1" w:rsidR="00DC59F5" w:rsidRDefault="00DC59F5"/>
    <w:p w14:paraId="16081C14" w14:textId="5029EDBA" w:rsidR="00DC59F5" w:rsidRDefault="00DC59F5"/>
    <w:p w14:paraId="7391D6D4" w14:textId="3CEB7030" w:rsidR="00DC59F5" w:rsidRDefault="00DC59F5"/>
    <w:p w14:paraId="2F3BADF1" w14:textId="1F8CBB7D" w:rsidR="00DC59F5" w:rsidRDefault="00DC59F5"/>
    <w:p w14:paraId="75016214" w14:textId="511C97E5" w:rsidR="00DC59F5" w:rsidRDefault="00DC59F5"/>
    <w:p w14:paraId="50FC0521" w14:textId="6F5DB421" w:rsidR="00DC59F5" w:rsidRDefault="00DC59F5"/>
    <w:p w14:paraId="78D43A77" w14:textId="1F33BEB0" w:rsidR="00DC59F5" w:rsidRPr="00DC59F5" w:rsidRDefault="00DC59F5" w:rsidP="00DC59F5">
      <w:pPr>
        <w:spacing w:line="360" w:lineRule="auto"/>
        <w:jc w:val="center"/>
        <w:rPr>
          <w:rFonts w:ascii="Arial" w:hAnsi="Arial" w:cs="Arial"/>
          <w:b/>
          <w:bCs/>
          <w:sz w:val="36"/>
          <w:szCs w:val="36"/>
          <w:u w:val="single"/>
        </w:rPr>
      </w:pPr>
      <w:r w:rsidRPr="00DC59F5">
        <w:rPr>
          <w:rFonts w:ascii="Arial" w:hAnsi="Arial" w:cs="Arial"/>
          <w:b/>
          <w:bCs/>
          <w:sz w:val="36"/>
          <w:szCs w:val="36"/>
          <w:u w:val="single"/>
        </w:rPr>
        <w:lastRenderedPageBreak/>
        <w:t>Prosiect Ymchwil ar raddfa fechan yn canolbwyntio ar ddiddordeb proffesiynol.</w:t>
      </w:r>
    </w:p>
    <w:p w14:paraId="1F272C13" w14:textId="3CD288FA" w:rsidR="00DC59F5" w:rsidRPr="00DC59F5" w:rsidRDefault="00DC59F5" w:rsidP="00DC59F5">
      <w:pPr>
        <w:spacing w:line="360" w:lineRule="auto"/>
        <w:jc w:val="center"/>
        <w:rPr>
          <w:rFonts w:ascii="Arial" w:hAnsi="Arial" w:cs="Arial"/>
          <w:b/>
          <w:bCs/>
          <w:sz w:val="36"/>
          <w:szCs w:val="36"/>
          <w:u w:val="single"/>
        </w:rPr>
      </w:pPr>
    </w:p>
    <w:p w14:paraId="73DDC1DF" w14:textId="4CD1F3F2" w:rsidR="00DC59F5" w:rsidRPr="00DC59F5" w:rsidRDefault="00DC59F5" w:rsidP="00DC59F5">
      <w:pPr>
        <w:spacing w:line="360" w:lineRule="auto"/>
        <w:jc w:val="center"/>
        <w:rPr>
          <w:rFonts w:ascii="Arial" w:hAnsi="Arial" w:cs="Arial"/>
          <w:b/>
          <w:bCs/>
          <w:sz w:val="48"/>
          <w:szCs w:val="48"/>
          <w:u w:val="single"/>
        </w:rPr>
      </w:pPr>
      <w:r w:rsidRPr="00DC59F5">
        <w:rPr>
          <w:rFonts w:ascii="Arial" w:hAnsi="Arial" w:cs="Arial"/>
          <w:b/>
          <w:bCs/>
          <w:sz w:val="32"/>
          <w:szCs w:val="32"/>
          <w:u w:val="single"/>
        </w:rPr>
        <w:t>Beth yw effaith defnyddio’r ardal chwarae rol ar ddatblygiad plentyn yn y Cyfnod Sylfaen?</w:t>
      </w:r>
    </w:p>
    <w:p w14:paraId="74C7CC2A" w14:textId="2FF05780" w:rsidR="00DC59F5" w:rsidRDefault="00DC59F5" w:rsidP="00DC59F5">
      <w:pPr>
        <w:jc w:val="center"/>
        <w:rPr>
          <w:rFonts w:ascii="Arial" w:hAnsi="Arial" w:cs="Arial"/>
          <w:sz w:val="36"/>
          <w:szCs w:val="36"/>
          <w:u w:val="single"/>
        </w:rPr>
      </w:pPr>
    </w:p>
    <w:p w14:paraId="3259A73D" w14:textId="058AD2B9" w:rsidR="00DC59F5" w:rsidRDefault="00DC59F5" w:rsidP="00DC59F5">
      <w:pPr>
        <w:jc w:val="center"/>
        <w:rPr>
          <w:rFonts w:ascii="Arial" w:hAnsi="Arial" w:cs="Arial"/>
          <w:sz w:val="36"/>
          <w:szCs w:val="36"/>
          <w:u w:val="single"/>
        </w:rPr>
      </w:pPr>
    </w:p>
    <w:p w14:paraId="39C2A7FF" w14:textId="7BB3C297" w:rsidR="00DC59F5" w:rsidRDefault="00DC59F5" w:rsidP="00DC59F5">
      <w:pPr>
        <w:jc w:val="center"/>
        <w:rPr>
          <w:rFonts w:ascii="Arial" w:hAnsi="Arial" w:cs="Arial"/>
          <w:sz w:val="36"/>
          <w:szCs w:val="36"/>
          <w:u w:val="single"/>
        </w:rPr>
      </w:pPr>
    </w:p>
    <w:p w14:paraId="3A3D1CB5" w14:textId="55831D5A" w:rsidR="00DC59F5" w:rsidRDefault="00DC59F5" w:rsidP="00DC59F5">
      <w:pPr>
        <w:jc w:val="center"/>
        <w:rPr>
          <w:rFonts w:ascii="Arial" w:hAnsi="Arial" w:cs="Arial"/>
          <w:sz w:val="36"/>
          <w:szCs w:val="36"/>
          <w:u w:val="single"/>
        </w:rPr>
      </w:pPr>
    </w:p>
    <w:p w14:paraId="2209D81E" w14:textId="6EB4C93E" w:rsidR="00DC59F5" w:rsidRDefault="00DC59F5" w:rsidP="00DC59F5">
      <w:pPr>
        <w:jc w:val="center"/>
        <w:rPr>
          <w:rFonts w:ascii="Arial" w:hAnsi="Arial" w:cs="Arial"/>
          <w:sz w:val="36"/>
          <w:szCs w:val="36"/>
          <w:u w:val="single"/>
        </w:rPr>
      </w:pPr>
    </w:p>
    <w:p w14:paraId="28994144" w14:textId="1A699D5B" w:rsidR="00DC59F5" w:rsidRDefault="00DC59F5" w:rsidP="00DC59F5">
      <w:pPr>
        <w:jc w:val="center"/>
        <w:rPr>
          <w:rFonts w:ascii="Arial" w:hAnsi="Arial" w:cs="Arial"/>
          <w:sz w:val="36"/>
          <w:szCs w:val="36"/>
          <w:u w:val="single"/>
        </w:rPr>
      </w:pPr>
    </w:p>
    <w:p w14:paraId="60C662C1" w14:textId="35C776E2" w:rsidR="00DC59F5" w:rsidRDefault="00DC59F5" w:rsidP="00DC59F5">
      <w:pPr>
        <w:jc w:val="center"/>
        <w:rPr>
          <w:rFonts w:ascii="Arial" w:hAnsi="Arial" w:cs="Arial"/>
          <w:sz w:val="36"/>
          <w:szCs w:val="36"/>
          <w:u w:val="single"/>
        </w:rPr>
      </w:pPr>
    </w:p>
    <w:p w14:paraId="40287DBD" w14:textId="6C6C99FE" w:rsidR="00DC59F5" w:rsidRDefault="00DC59F5" w:rsidP="00DC59F5">
      <w:pPr>
        <w:jc w:val="center"/>
        <w:rPr>
          <w:rFonts w:ascii="Arial" w:hAnsi="Arial" w:cs="Arial"/>
          <w:sz w:val="36"/>
          <w:szCs w:val="36"/>
          <w:u w:val="single"/>
        </w:rPr>
      </w:pPr>
    </w:p>
    <w:p w14:paraId="1D5C996A" w14:textId="04763FF8" w:rsidR="00DC59F5" w:rsidRDefault="00DC59F5" w:rsidP="00DC59F5">
      <w:pPr>
        <w:jc w:val="center"/>
        <w:rPr>
          <w:rFonts w:ascii="Arial" w:hAnsi="Arial" w:cs="Arial"/>
          <w:sz w:val="36"/>
          <w:szCs w:val="36"/>
          <w:u w:val="single"/>
        </w:rPr>
      </w:pPr>
    </w:p>
    <w:p w14:paraId="4780B302" w14:textId="2F602A1F" w:rsidR="00DC59F5" w:rsidRDefault="00DC59F5" w:rsidP="00DC59F5">
      <w:pPr>
        <w:jc w:val="center"/>
        <w:rPr>
          <w:rFonts w:ascii="Arial" w:hAnsi="Arial" w:cs="Arial"/>
          <w:sz w:val="36"/>
          <w:szCs w:val="36"/>
          <w:u w:val="single"/>
        </w:rPr>
      </w:pPr>
    </w:p>
    <w:p w14:paraId="173CAB4D" w14:textId="0D8459C1" w:rsidR="00DC59F5" w:rsidRDefault="00DC59F5" w:rsidP="00DC59F5">
      <w:pPr>
        <w:jc w:val="center"/>
        <w:rPr>
          <w:rFonts w:ascii="Arial" w:hAnsi="Arial" w:cs="Arial"/>
          <w:sz w:val="36"/>
          <w:szCs w:val="36"/>
          <w:u w:val="single"/>
        </w:rPr>
      </w:pPr>
    </w:p>
    <w:p w14:paraId="2973FE1B" w14:textId="61E8261A" w:rsidR="00DC59F5" w:rsidRDefault="00DC59F5" w:rsidP="00DC59F5">
      <w:pPr>
        <w:jc w:val="center"/>
        <w:rPr>
          <w:rFonts w:ascii="Arial" w:hAnsi="Arial" w:cs="Arial"/>
          <w:sz w:val="36"/>
          <w:szCs w:val="36"/>
          <w:u w:val="single"/>
        </w:rPr>
      </w:pPr>
    </w:p>
    <w:p w14:paraId="220A9A8C" w14:textId="0BD7C44E" w:rsidR="00DC59F5" w:rsidRDefault="00DC59F5" w:rsidP="00DC59F5">
      <w:pPr>
        <w:jc w:val="center"/>
        <w:rPr>
          <w:rFonts w:ascii="Arial" w:hAnsi="Arial" w:cs="Arial"/>
          <w:sz w:val="36"/>
          <w:szCs w:val="36"/>
          <w:u w:val="single"/>
        </w:rPr>
      </w:pPr>
    </w:p>
    <w:p w14:paraId="6F9296D6" w14:textId="65B179EA" w:rsidR="00DC59F5" w:rsidRDefault="00DC59F5" w:rsidP="00DC59F5">
      <w:pPr>
        <w:jc w:val="center"/>
        <w:rPr>
          <w:rFonts w:ascii="Arial" w:hAnsi="Arial" w:cs="Arial"/>
          <w:sz w:val="36"/>
          <w:szCs w:val="36"/>
          <w:u w:val="single"/>
        </w:rPr>
      </w:pPr>
    </w:p>
    <w:p w14:paraId="649EEEAE" w14:textId="40377FE6" w:rsidR="00DC59F5" w:rsidRDefault="00DC59F5" w:rsidP="00DC59F5">
      <w:pPr>
        <w:jc w:val="center"/>
        <w:rPr>
          <w:rFonts w:ascii="Arial" w:hAnsi="Arial" w:cs="Arial"/>
          <w:sz w:val="36"/>
          <w:szCs w:val="36"/>
          <w:u w:val="single"/>
        </w:rPr>
      </w:pPr>
    </w:p>
    <w:p w14:paraId="2C32699B" w14:textId="250A2AFD" w:rsidR="00DC59F5" w:rsidRDefault="00DC59F5" w:rsidP="00DC59F5">
      <w:pPr>
        <w:jc w:val="center"/>
        <w:rPr>
          <w:rFonts w:ascii="Arial" w:hAnsi="Arial" w:cs="Arial"/>
          <w:sz w:val="36"/>
          <w:szCs w:val="36"/>
          <w:u w:val="single"/>
        </w:rPr>
      </w:pPr>
    </w:p>
    <w:p w14:paraId="121FF0EC" w14:textId="6E6A4C5F" w:rsidR="00DC59F5" w:rsidRDefault="00DC59F5" w:rsidP="00DC59F5">
      <w:pPr>
        <w:jc w:val="center"/>
        <w:rPr>
          <w:rFonts w:ascii="Arial" w:hAnsi="Arial" w:cs="Arial"/>
          <w:sz w:val="36"/>
          <w:szCs w:val="36"/>
          <w:u w:val="single"/>
        </w:rPr>
      </w:pPr>
    </w:p>
    <w:p w14:paraId="462471C1" w14:textId="33940DDB" w:rsidR="006972A1" w:rsidRDefault="006972A1" w:rsidP="008C64AE">
      <w:pPr>
        <w:spacing w:line="360" w:lineRule="auto"/>
        <w:rPr>
          <w:rFonts w:ascii="Arial" w:hAnsi="Arial" w:cs="Arial"/>
        </w:rPr>
      </w:pPr>
      <w:r w:rsidRPr="006972A1">
        <w:rPr>
          <w:rFonts w:ascii="Arial" w:hAnsi="Arial" w:cs="Arial"/>
        </w:rPr>
        <w:lastRenderedPageBreak/>
        <w:t>Pwrpas yr aseiniad yma ydy creu prosiect ymchwil ar raddfa fechan sy’n canolbwyntio ar ddiddordeb proffesiynol. Mae angen dylunio, cynnal ac yna gwerthuso’n brosiect ymchwil yn feirniadol sydd yn agos at ymarfer (astudiaeth gwers) gan ganolbwyntio ar fodel athro trawsnewidiol wrth ddatblygu ymarfer sy’n cael effaith gadarnhaol ar y dysgwr. Y mater rydyn eisiau ei ddatrys beth yw effaith defnyddio’r ardal chwarae rôl ar ddatblygiad plentyn yn y Cyfnod Sylfaen. Roedd y penderfyniad hwn yn un hawdd oherwydd mae gen i' ddiddored mewn datblygiad plant y Cyfnod Sylfaen.</w:t>
      </w:r>
      <w:r>
        <w:rPr>
          <w:rFonts w:ascii="Arial" w:hAnsi="Arial" w:cs="Arial"/>
        </w:rPr>
        <w:t xml:space="preserve"> </w:t>
      </w:r>
      <w:r w:rsidRPr="006972A1">
        <w:rPr>
          <w:rFonts w:ascii="Arial" w:hAnsi="Arial" w:cs="Arial"/>
        </w:rPr>
        <w:t>Amcanion y prosiect ymchwil yma ydy i arfogi ni'r darpar-athrawon a’r sgiliau a’r agweddau ymchwil sydd eu hangen i gymryd agwedd sgeptig wrth ddadansoddi, gwerthuso a syntheseiddio ystod o safbwyntiau a fframweithiau damcaniaethol sy’n seiliedig ar dystiolaeth sy’n berthnasol i addysgu a dysgu effeithiol a galluogi darpar-athrawon i fod yn ymchwilwyr moesegol sy’n hunangyfeiried wrth ddylunio, gweithredu a gwerthuso ymchwil sy’n agos at ymarfer i drawsnewid ymarfer personol a hyrwyddo datblygiad proffesiynol mewn cymuned ymholi.</w:t>
      </w:r>
    </w:p>
    <w:p w14:paraId="51E4575C" w14:textId="77777777" w:rsidR="006972A1" w:rsidRDefault="006972A1" w:rsidP="008C64AE">
      <w:pPr>
        <w:spacing w:line="360" w:lineRule="auto"/>
        <w:rPr>
          <w:rFonts w:ascii="Arial" w:hAnsi="Arial" w:cs="Arial"/>
        </w:rPr>
      </w:pPr>
    </w:p>
    <w:p w14:paraId="7F00D304" w14:textId="2C9408DB" w:rsidR="00DC59F5" w:rsidRDefault="008C64AE" w:rsidP="008C64AE">
      <w:pPr>
        <w:spacing w:line="360" w:lineRule="auto"/>
        <w:rPr>
          <w:rFonts w:ascii="Arial" w:hAnsi="Arial" w:cs="Arial"/>
        </w:rPr>
      </w:pPr>
      <w:r w:rsidRPr="008C64AE">
        <w:rPr>
          <w:rFonts w:ascii="Arial" w:hAnsi="Arial" w:cs="Arial"/>
        </w:rPr>
        <w:t>Lleolir Ysgol Gynradd Gymunedol A ym mhentref gwledig tua thair milltir i’r de o dref brysur. Mae 62 o ddisgyblion rhwng 4 ac 11 oed yn cael eu haddysgu mewn tri dosbarth oedran cymysg. Daw 10% o’r disgyblion o gartrefi ble lle siaredir Cymraeg fel iaith yr aelwyd. Mae tua 20% o’r disgyblion sy’n gymwys i dderbyn prydau ysgol am ddim, sy’n agos i’r cyfartaledd cenedlaethol. Mae tua 42% o’r disgyblion ag anghenion dysgu ychwanegol, sy’n uwch na’r cyfartaledd cenedlaethol. Mae bron pob disgybl o gefndir gwyn Prydeinig (Estyn, 2018).</w:t>
      </w:r>
      <w:r>
        <w:rPr>
          <w:rFonts w:ascii="Arial" w:hAnsi="Arial" w:cs="Arial"/>
        </w:rPr>
        <w:t xml:space="preserve"> </w:t>
      </w:r>
      <w:r w:rsidRPr="008C64AE">
        <w:rPr>
          <w:rFonts w:ascii="Arial" w:hAnsi="Arial" w:cs="Arial"/>
        </w:rPr>
        <w:t>Mae yna tair ystafell dosbarth o fewn yr ysgol ac mae’r dosbarthiadau yn rhai oedran cymysg, mae ganddynt iard fach a gardd hyfryd lle maent yn dysgu am natur a thyfu ffrwythau a llysiau. Rwyf wedi fy lleoli gyda blwyddyn 1, mae yna 21 o blant yn y dosbarth. Byddaf yn cynnal yr ymchwil yn yr ardal chwarae rôl sydd mewn cornel yn yr ystafell dosbarth. Ar gyfer y prosiect ymchwil ein cwestiwn ymchwil ydy ‘Beth yw effaith defnyddio’r ardal chwarae rôl ar ddatblygiad plentyn yn y Cyfnod Sylfaen?’.</w:t>
      </w:r>
    </w:p>
    <w:p w14:paraId="789598B6" w14:textId="1E108909" w:rsidR="008C64AE" w:rsidRDefault="008C64AE" w:rsidP="008C64AE">
      <w:pPr>
        <w:spacing w:line="360" w:lineRule="auto"/>
        <w:rPr>
          <w:rFonts w:ascii="Arial" w:hAnsi="Arial" w:cs="Arial"/>
        </w:rPr>
      </w:pPr>
    </w:p>
    <w:p w14:paraId="68311B01" w14:textId="162A5770" w:rsidR="00E8081E" w:rsidRDefault="008C64AE" w:rsidP="008C64AE">
      <w:pPr>
        <w:spacing w:line="360" w:lineRule="auto"/>
        <w:rPr>
          <w:rFonts w:ascii="Arial" w:hAnsi="Arial" w:cs="Arial"/>
        </w:rPr>
      </w:pPr>
      <w:r w:rsidRPr="008C64AE">
        <w:rPr>
          <w:rFonts w:ascii="Arial" w:hAnsi="Arial" w:cs="Arial"/>
        </w:rPr>
        <w:t>O fewn yr adolygiad llenyddiaeth byddaf yn trafod y beth yw effaith defnyddio’r ardal chwarae rôl ar ddatblygiad plentyn yn y Cyfnod Sylfaen. Mae'n anodd dod o hyd i ddiffiniad syml o chwarae, mae Bruce</w:t>
      </w:r>
      <w:r>
        <w:rPr>
          <w:rFonts w:ascii="Arial" w:hAnsi="Arial" w:cs="Arial"/>
        </w:rPr>
        <w:t xml:space="preserve"> (d.d)</w:t>
      </w:r>
      <w:r w:rsidRPr="008C64AE">
        <w:rPr>
          <w:rFonts w:ascii="Arial" w:hAnsi="Arial" w:cs="Arial"/>
        </w:rPr>
        <w:t xml:space="preserve"> yn gweld chwarae fel rhan o rwydwaith o ddatblygiad a dysgu sydd hefyd yn cynnwys profiadau uniongyrchol, gemau gyda rheolau a chynrychioliadau, gan gynnwys paentio, dawnsio, chwarae dramatig a llawn dychymyg. </w:t>
      </w:r>
      <w:r>
        <w:rPr>
          <w:rFonts w:ascii="Arial" w:hAnsi="Arial" w:cs="Arial"/>
        </w:rPr>
        <w:t>M</w:t>
      </w:r>
      <w:r w:rsidRPr="008C64AE">
        <w:rPr>
          <w:rFonts w:ascii="Arial" w:hAnsi="Arial" w:cs="Arial"/>
        </w:rPr>
        <w:t xml:space="preserve">ae </w:t>
      </w:r>
      <w:r>
        <w:rPr>
          <w:rFonts w:ascii="Arial" w:hAnsi="Arial" w:cs="Arial"/>
        </w:rPr>
        <w:t>B</w:t>
      </w:r>
      <w:r w:rsidRPr="008C64AE">
        <w:rPr>
          <w:rFonts w:ascii="Arial" w:hAnsi="Arial" w:cs="Arial"/>
        </w:rPr>
        <w:t>ruce</w:t>
      </w:r>
      <w:r>
        <w:rPr>
          <w:rFonts w:ascii="Arial" w:hAnsi="Arial" w:cs="Arial"/>
        </w:rPr>
        <w:t xml:space="preserve"> (d.d)</w:t>
      </w:r>
      <w:r w:rsidRPr="008C64AE">
        <w:rPr>
          <w:rFonts w:ascii="Arial" w:hAnsi="Arial" w:cs="Arial"/>
        </w:rPr>
        <w:t xml:space="preserve"> yn awgrymu bod chwarae yn cydlynu dysgu (Pound, 2006, t. 73).</w:t>
      </w:r>
      <w:r>
        <w:rPr>
          <w:rFonts w:ascii="Arial" w:hAnsi="Arial" w:cs="Arial"/>
        </w:rPr>
        <w:t xml:space="preserve"> </w:t>
      </w:r>
      <w:r w:rsidRPr="008C64AE">
        <w:rPr>
          <w:rFonts w:ascii="Arial" w:hAnsi="Arial" w:cs="Arial"/>
        </w:rPr>
        <w:t xml:space="preserve">Nid yw’n gyfrinach bod chwarae rôl yn rhan hanfodol o ddatblygiad plentyn. Mae plant yn dysgu trwy arsylwi, dychmygu a gwneud. Rydyn ni’n aml yn meddwl am “amser chwarae” fel amser </w:t>
      </w:r>
      <w:r w:rsidRPr="008C64AE">
        <w:rPr>
          <w:rFonts w:ascii="Arial" w:hAnsi="Arial" w:cs="Arial"/>
        </w:rPr>
        <w:lastRenderedPageBreak/>
        <w:t xml:space="preserve">sydd wedi’i neilltuo ar gyfer rhedeg o amgylch y buarth chwarae a gollwng stêm rhwng gwersi, neu ar gyfer eistedd i lawr yn dawel gydag ychydig o deganau da i drin a thrafod. Mae’r mathau hyn o chwarae yn bwysig ynddynt eu hunain, ond nid dyma’r unig fathau o chwarae (Homan, 2016). Cyntun Dracup, (2008) noda mai ymchwil yn dangos bod chwarae rôl o fudd i ddysgu mewn sawl ffordd (Dracup, 2008).Noda Llywodraeth Cymru (2008) dylai chwarae gael ei werthfawrogi gan bob ymarferwr a'i strwythuro'n glir y nodau ar gyfer dysgu plant. </w:t>
      </w:r>
    </w:p>
    <w:p w14:paraId="7169253F" w14:textId="77777777" w:rsidR="00E8081E" w:rsidRDefault="00E8081E" w:rsidP="008C64AE">
      <w:pPr>
        <w:spacing w:line="360" w:lineRule="auto"/>
        <w:rPr>
          <w:rFonts w:ascii="Arial" w:hAnsi="Arial" w:cs="Arial"/>
        </w:rPr>
      </w:pPr>
    </w:p>
    <w:p w14:paraId="7B65EF1D" w14:textId="69C6DF9D" w:rsidR="008C64AE" w:rsidRDefault="008C64AE" w:rsidP="008C64AE">
      <w:pPr>
        <w:spacing w:line="360" w:lineRule="auto"/>
        <w:rPr>
          <w:rFonts w:ascii="Arial" w:hAnsi="Arial" w:cs="Arial"/>
        </w:rPr>
      </w:pPr>
      <w:r w:rsidRPr="008C64AE">
        <w:rPr>
          <w:rFonts w:ascii="Arial" w:hAnsi="Arial" w:cs="Arial"/>
        </w:rPr>
        <w:t>Dylid ei strwythuro yn y fath fodd plant yn cael cyfleoedd i fod yn rhan o'r ffocws, cynllunio a sefydlu mannau chwarae dan do ac yn yr awyr agored, fel y bydd hyn yn ei roi perchnogaeth o'u dysgu iddynt (Llywodraeth Cymru, 2008, t. 7). Mae gwaith Froebel (1782-1852) yn mynnu fod addysg plant ifanc yn hollbwysig i'w datblygiad fel unigolion ac i ddiwygio cymdeithasol (Froebel yn Pound, 2006, t. 15) trwy hyn rydyn allu gweld y pwysigrwydd o’r ardal chwarae rôl o ran y datblygiad unigolion a datblygiad cymdeithasol. Mae gwaith ymchwil Siencyn (2008), sydd wedi nodi gwaith Froebel ac yn pwysleisio’r pwysigrwydd o’r ardal chwarae rôl ar ddatblygiad plentyn (Siencyn, 2008, t. 114).</w:t>
      </w:r>
      <w:r w:rsidR="00E8081E">
        <w:rPr>
          <w:rFonts w:ascii="Arial" w:hAnsi="Arial" w:cs="Arial"/>
        </w:rPr>
        <w:t xml:space="preserve"> </w:t>
      </w:r>
      <w:r w:rsidR="00E8081E" w:rsidRPr="00E8081E">
        <w:rPr>
          <w:rFonts w:ascii="Arial" w:hAnsi="Arial" w:cs="Arial"/>
        </w:rPr>
        <w:t>Noda Froebel hefyd dylai’r ardal dysgu fod yn un ddiogel ond yn heriol ac mae amgylchedd sy'n caniatáu mynediad am ddim i ystod gyfoethog o ddeunyddiau sy'n hyrwyddo cyfleoedd penagored ar gyfer chwarae, cynrychioli a chreadigedd (www.froebel.org. 2020). Mae gwaith Pestalozzi (1746-1827) hefyd cytuna gyda Froebel, mae’r ddau yn nodi</w:t>
      </w:r>
      <w:r w:rsidR="00E8081E">
        <w:rPr>
          <w:rFonts w:ascii="Arial" w:hAnsi="Arial" w:cs="Arial"/>
        </w:rPr>
        <w:t xml:space="preserve"> </w:t>
      </w:r>
      <w:r w:rsidR="00E8081E">
        <w:rPr>
          <w:rFonts w:ascii="Arial" w:hAnsi="Arial" w:cs="Arial"/>
        </w:rPr>
        <w:t>nodi</w:t>
      </w:r>
      <w:r w:rsidR="00E8081E" w:rsidRPr="005E503E">
        <w:rPr>
          <w:rFonts w:ascii="Arial" w:hAnsi="Arial" w:cs="Arial"/>
        </w:rPr>
        <w:t xml:space="preserve"> </w:t>
      </w:r>
      <w:r w:rsidR="00E8081E">
        <w:rPr>
          <w:rStyle w:val="y2iqfc"/>
          <w:rFonts w:ascii="Arial" w:hAnsi="Arial" w:cs="Arial"/>
          <w:color w:val="202124"/>
          <w:lang w:val="en"/>
        </w:rPr>
        <w:t>‘</w:t>
      </w:r>
      <w:r w:rsidR="00E8081E" w:rsidRPr="0076530D">
        <w:rPr>
          <w:rStyle w:val="y2iqfc"/>
          <w:rFonts w:ascii="Arial" w:hAnsi="Arial" w:cs="Arial"/>
          <w:i/>
          <w:iCs/>
          <w:color w:val="202124"/>
          <w:lang w:val="en"/>
        </w:rPr>
        <w:t>play is the best method of learning for young children and believed that outdoor activities should be given a level playing field within classroom activities</w:t>
      </w:r>
      <w:r w:rsidR="00E8081E">
        <w:rPr>
          <w:rFonts w:ascii="Arial" w:hAnsi="Arial" w:cs="Arial"/>
        </w:rPr>
        <w:t xml:space="preserve">’ </w:t>
      </w:r>
      <w:r w:rsidR="00E8081E" w:rsidRPr="005E503E">
        <w:rPr>
          <w:rFonts w:ascii="Arial" w:hAnsi="Arial" w:cs="Arial"/>
        </w:rPr>
        <w:t>(</w:t>
      </w:r>
      <w:r w:rsidR="00E8081E" w:rsidRPr="00E8081E">
        <w:rPr>
          <w:rFonts w:ascii="Arial" w:hAnsi="Arial" w:cs="Arial"/>
        </w:rPr>
        <w:t>Helm, 2014</w:t>
      </w:r>
      <w:r w:rsidR="00E8081E" w:rsidRPr="005E503E">
        <w:rPr>
          <w:rFonts w:ascii="Arial" w:hAnsi="Arial" w:cs="Arial"/>
        </w:rPr>
        <w:t>).</w:t>
      </w:r>
      <w:r w:rsidR="00E8081E">
        <w:rPr>
          <w:rFonts w:ascii="Arial" w:hAnsi="Arial" w:cs="Arial"/>
        </w:rPr>
        <w:t xml:space="preserve"> </w:t>
      </w:r>
      <w:r w:rsidR="00E8081E" w:rsidRPr="00E8081E">
        <w:rPr>
          <w:rFonts w:ascii="Arial" w:hAnsi="Arial" w:cs="Arial"/>
        </w:rPr>
        <w:t>Noda Dewey (1859-1952) bod plant yn dysgu trwy wneud, cytuna hyn gyda gwaith Froebel (1782-1852), credodd dylai addysg fod yn seiliedig ar sefyllfaoedd bywyd go iawn a dylid meithrin arbrofi a meddwl annibynnol (Dewey yn Pound, 2005, t. 21).</w:t>
      </w:r>
    </w:p>
    <w:p w14:paraId="0D7D8273" w14:textId="23022549" w:rsidR="00E8081E" w:rsidRDefault="00E8081E" w:rsidP="008C64AE">
      <w:pPr>
        <w:spacing w:line="360" w:lineRule="auto"/>
        <w:rPr>
          <w:rFonts w:ascii="Arial" w:hAnsi="Arial" w:cs="Arial"/>
        </w:rPr>
      </w:pPr>
    </w:p>
    <w:p w14:paraId="7106D240" w14:textId="77777777" w:rsidR="00066319" w:rsidRDefault="00066319" w:rsidP="008C64AE">
      <w:pPr>
        <w:spacing w:line="360" w:lineRule="auto"/>
        <w:rPr>
          <w:rFonts w:ascii="Arial" w:hAnsi="Arial" w:cs="Arial"/>
        </w:rPr>
      </w:pPr>
      <w:r w:rsidRPr="00066319">
        <w:rPr>
          <w:rFonts w:ascii="Arial" w:hAnsi="Arial" w:cs="Arial"/>
        </w:rPr>
        <w:t>Mae gwaith Montessori (1870-1952) yn nodi’r pwysigrwydd o ddarparu cyfleodd ar gyfer plant o oedrannau cymysg ac mae wedi'i dylunio i ddiwallu anghenion plant ar adegau pan fydd ganddynt fwyaf o ddiddordeb a chymhelliant (Montessori yn Pound, 2005, t. 30), mae hyn yn wir wrth feddwl nôl ar fy ysgol lleoliad oherwydd roedd ganddynt ddosbarthiadau oed cymysg ac roedd staff yr ysgol yn gweithio caled i gynnig profiadau dysgu addas i bawb. Mae gwaith Montesori yn rhan fawr o ymchwil Millwood Education (2006), o fewn y gwaith hwn maent yn nodi mae chwarae rôl yn rhan bwysig o ddatblygiad plentyn, gan ei fod yn magu hyder, creadigrwydd, cyfathrebu, datblygiad corfforol a datrys problemau</w:t>
      </w:r>
      <w:r>
        <w:rPr>
          <w:rFonts w:ascii="Arial" w:hAnsi="Arial" w:cs="Arial"/>
        </w:rPr>
        <w:t xml:space="preserve">. </w:t>
      </w:r>
      <w:r w:rsidRPr="00066319">
        <w:rPr>
          <w:rFonts w:ascii="Arial" w:hAnsi="Arial" w:cs="Arial"/>
        </w:rPr>
        <w:t xml:space="preserve">Ynghyd â bod yn weithgaredd hwyliog, mae hefyd yn caniatáu i blant ddod i mewn i gymeriad ac actio </w:t>
      </w:r>
      <w:r w:rsidRPr="00066319">
        <w:rPr>
          <w:rFonts w:ascii="Arial" w:hAnsi="Arial" w:cs="Arial"/>
        </w:rPr>
        <w:lastRenderedPageBreak/>
        <w:t>rolau bywyd go iawn neu berfformiadau ffuglen (Millwood Education, 2006). Maent hefyd yn mynd ymlaen i bwysleisio’r pwysigrwydd o gael adnoddau addas i’r plant ‘By investing in some themed props and equipment, it’s a fun way for little ones to learn about different professions and day-to- day situations’ (Millwood Education, 2006). Yn ôl McMillan (1860-1931) mae plant pob oedran eisiau lle. Mae yn ychwanegu at hyn trwy esbonio mae plant o un i saith oed angen gofod, hynny yw ddigon o le, fel sydd angen bwyd ac awyr iach, i symud, i redeg, i ddarganfod pethau trwy symudiad newydd, i deimlo bywyd rhywun ym mhob aelod, hynny yw bywyd plentyndod cynnar (McMillan yn Pound, 2006, t. 25).</w:t>
      </w:r>
      <w:r>
        <w:rPr>
          <w:rFonts w:ascii="Arial" w:hAnsi="Arial" w:cs="Arial"/>
        </w:rPr>
        <w:t xml:space="preserve"> </w:t>
      </w:r>
    </w:p>
    <w:p w14:paraId="407B63D3" w14:textId="77777777" w:rsidR="00066319" w:rsidRDefault="00066319" w:rsidP="008C64AE">
      <w:pPr>
        <w:spacing w:line="360" w:lineRule="auto"/>
        <w:rPr>
          <w:rFonts w:ascii="Arial" w:hAnsi="Arial" w:cs="Arial"/>
        </w:rPr>
      </w:pPr>
    </w:p>
    <w:p w14:paraId="0ADE74E2" w14:textId="70625F28" w:rsidR="00066319" w:rsidRDefault="00066319" w:rsidP="008C64AE">
      <w:pPr>
        <w:spacing w:line="360" w:lineRule="auto"/>
        <w:rPr>
          <w:rFonts w:ascii="Arial" w:hAnsi="Arial" w:cs="Arial"/>
        </w:rPr>
      </w:pPr>
      <w:r w:rsidRPr="00066319">
        <w:rPr>
          <w:rFonts w:ascii="Arial" w:hAnsi="Arial" w:cs="Arial"/>
        </w:rPr>
        <w:t>Cytuna hyn hefyd gyda llawer o waith Froebel (1782-1852) ond roedd wedi gweld gwall, nodwyd roedd Froebel heb wynebu'r broblem a effeithiodd ar fywydau'r tlawd. Yn anffodus gyda chastiau byw yn codi’n sylweddol mae pwysicach nac erioed i drin pawb yn deg ac i roi cyfleoedd cyfartal i bawb.</w:t>
      </w:r>
      <w:r>
        <w:rPr>
          <w:rFonts w:ascii="Arial" w:hAnsi="Arial" w:cs="Arial"/>
        </w:rPr>
        <w:t xml:space="preserve"> </w:t>
      </w:r>
      <w:r w:rsidRPr="009D10A3">
        <w:rPr>
          <w:rFonts w:ascii="Arial" w:hAnsi="Arial" w:cs="Arial"/>
        </w:rPr>
        <w:t>Noda Unicef (2018) ‘</w:t>
      </w:r>
      <w:r w:rsidRPr="009D10A3">
        <w:rPr>
          <w:rFonts w:ascii="Arial" w:hAnsi="Arial" w:cs="Arial"/>
          <w:i/>
          <w:iCs/>
        </w:rPr>
        <w:t>Play is one of the most important ways in which young children gain essential knowledge and skills</w:t>
      </w:r>
      <w:r w:rsidRPr="009D10A3">
        <w:rPr>
          <w:rFonts w:ascii="Arial" w:hAnsi="Arial" w:cs="Arial"/>
        </w:rPr>
        <w:t>’ (</w:t>
      </w:r>
      <w:r w:rsidRPr="00066319">
        <w:rPr>
          <w:rFonts w:ascii="Arial" w:hAnsi="Arial" w:cs="Arial"/>
        </w:rPr>
        <w:t>Unicef, 2018, t. 9</w:t>
      </w:r>
      <w:r w:rsidRPr="009D10A3">
        <w:rPr>
          <w:rFonts w:ascii="Arial" w:hAnsi="Arial" w:cs="Arial"/>
        </w:rPr>
        <w:t>).</w:t>
      </w:r>
      <w:r>
        <w:rPr>
          <w:rFonts w:ascii="Arial" w:hAnsi="Arial" w:cs="Arial"/>
        </w:rPr>
        <w:t xml:space="preserve"> </w:t>
      </w:r>
      <w:r w:rsidRPr="00066319">
        <w:rPr>
          <w:rFonts w:ascii="Arial" w:hAnsi="Arial" w:cs="Arial"/>
        </w:rPr>
        <w:t>Mae dysgu trwy chwarae bellach yn cael ei gydnabod yn eang gan ymarferwyr fel dull hanfodol o ddysgu a datblygu ar gyfer plant ifanc, ac mae nifer o ddamcaniaethwyr ac ymchwilwyr wedi nodi gwerthoedd chwarae esgus neu ddychmygus fel cyfrannwr hanfodol i ddatblygiad plentyn (Homan, 2016). Yn ychwanegol noda Arham (2016) mae chwarae rôl yn bwysig iawn wrth addysgu siarad oherwydd ei fod yn rhoi cyfle i fyfyrwyr ymarfer cyfathrebu mewn gwahanol gyd-destunau cymdeithasol ac mewn gwahanol rolau cymdeithasol. Yn ogystal, mae hefyd yn galluogi dysgwyr i fod yn greadigol ac i roi eu hunain yn lle rhywun arall am gyfnod (Arham, 2016, t. 239-241).</w:t>
      </w:r>
    </w:p>
    <w:p w14:paraId="08E97227" w14:textId="7ECCF5F1" w:rsidR="00066319" w:rsidRDefault="00066319" w:rsidP="008C64AE">
      <w:pPr>
        <w:spacing w:line="360" w:lineRule="auto"/>
        <w:rPr>
          <w:rFonts w:ascii="Arial" w:hAnsi="Arial" w:cs="Arial"/>
        </w:rPr>
      </w:pPr>
    </w:p>
    <w:p w14:paraId="4C5EA9B0" w14:textId="685534B3" w:rsidR="00FC3EA4" w:rsidRDefault="00066319" w:rsidP="00FC3EA4">
      <w:pPr>
        <w:spacing w:line="360" w:lineRule="auto"/>
        <w:rPr>
          <w:rStyle w:val="y2iqfc"/>
          <w:rFonts w:ascii="Arial" w:hAnsi="Arial" w:cs="Arial"/>
          <w:color w:val="202124"/>
        </w:rPr>
      </w:pPr>
      <w:r w:rsidRPr="00066319">
        <w:rPr>
          <w:rFonts w:ascii="Arial" w:hAnsi="Arial" w:cs="Arial"/>
        </w:rPr>
        <w:t>Mae'n hynod ddiddorol gwrando ar ein plant yn rhyngweithio â ffrindiau. Maent yn aml yn dod allan gyda geiriau neu ymadroddion nad oedd gennym unrhyw syniad eu bod yn gwybod! Gallant wneud dynwarediadau doniol iawn o'u rhieni, gofalwyr ac athrawon hefyd! Mae chwarae rôl yn galluogi plant i arbrofi a dysgu am bŵer iaith, sut mae’n effeithio arnom ni a’r rhai o’n cwmpas. Mae hefyd yn eu helpu i ddeall bod geiriau’n rhoi’r modd i ni ail-greu sefyllfaoedd, i gyfleu ein pwynt ac i wneud ein hunain yn cael ei glywed a’i ddeall. Mae chwarae smalio yn cynnig y cyfle perffaith i gyflwyno plant i eirfa newydd, a’r fwyaf o sefyllfaoedd gwahanol y cânt eu cyflwyno iddynt, y mwyaf o gyfle sydd i ehangu eu geirfa.</w:t>
      </w:r>
      <w:r w:rsidR="00FC3EA4">
        <w:rPr>
          <w:rFonts w:ascii="Arial" w:hAnsi="Arial" w:cs="Arial"/>
        </w:rPr>
        <w:t xml:space="preserve"> </w:t>
      </w:r>
      <w:r w:rsidR="00FC3EA4" w:rsidRPr="009B284B">
        <w:rPr>
          <w:rStyle w:val="y2iqfc"/>
          <w:rFonts w:ascii="Arial" w:hAnsi="Arial" w:cs="Arial"/>
          <w:color w:val="202124"/>
        </w:rPr>
        <w:t>Trwy amsugno eu hunain mewn gêm ddychmygus, beth bynnag y bo, mae plant yn cael y cyfle i ymarfer defnyddio eu dychymyg, i ymarfer eu hymennydd a'i hyfforddi i feddwl yn greadigol, ac i ddysgu sut i feddwl drostynt eu hunain.</w:t>
      </w:r>
      <w:r w:rsidR="00FC3EA4">
        <w:rPr>
          <w:rStyle w:val="y2iqfc"/>
          <w:rFonts w:ascii="Arial" w:hAnsi="Arial" w:cs="Arial"/>
          <w:color w:val="202124"/>
        </w:rPr>
        <w:t xml:space="preserve"> </w:t>
      </w:r>
      <w:r w:rsidR="00FC3EA4" w:rsidRPr="006B3087">
        <w:rPr>
          <w:rStyle w:val="y2iqfc"/>
          <w:rFonts w:ascii="Arial" w:hAnsi="Arial" w:cs="Arial"/>
          <w:color w:val="202124"/>
        </w:rPr>
        <w:t xml:space="preserve">Mae’r gallu i ddefnyddio ein dychymyg yn sgil wybyddol sydd ei angen arnom ni i gyd drwy gydol ein hoes, ac mae angen i ni annog </w:t>
      </w:r>
      <w:r w:rsidR="00FC3EA4" w:rsidRPr="006B3087">
        <w:rPr>
          <w:rStyle w:val="y2iqfc"/>
          <w:rFonts w:ascii="Arial" w:hAnsi="Arial" w:cs="Arial"/>
          <w:color w:val="202124"/>
        </w:rPr>
        <w:lastRenderedPageBreak/>
        <w:t>plant i ddysgu sut i wneud hyn o’r dechrau gyda chyfleoedd aml ar gyfer chwarae dychmygus.</w:t>
      </w:r>
      <w:r w:rsidR="00FC3EA4">
        <w:rPr>
          <w:rStyle w:val="y2iqfc"/>
          <w:rFonts w:ascii="Arial" w:hAnsi="Arial" w:cs="Arial"/>
          <w:color w:val="202124"/>
        </w:rPr>
        <w:t xml:space="preserve"> </w:t>
      </w:r>
      <w:r w:rsidR="00FC3EA4" w:rsidRPr="00FA615A">
        <w:rPr>
          <w:rStyle w:val="y2iqfc"/>
          <w:rFonts w:ascii="Arial" w:hAnsi="Arial" w:cs="Arial"/>
          <w:color w:val="202124"/>
        </w:rPr>
        <w:t>Pan fydd plentyn yn cymryd rhan mewn chwarae smalio neu ddychmygus, trwy smalio bod yn gymeriadau gwahanol neu drwy reoli gwrthrychau yn eu ffordd eu hunain ac arsylwi ar y canlyniad, maent yn y bôn yn arbrofi gyda rolau cymdeithasol ac emosiynol bywyd.</w:t>
      </w:r>
      <w:r w:rsidR="00FC3EA4">
        <w:rPr>
          <w:rStyle w:val="y2iqfc"/>
          <w:rFonts w:ascii="Arial" w:hAnsi="Arial" w:cs="Arial"/>
          <w:color w:val="202124"/>
        </w:rPr>
        <w:t xml:space="preserve"> </w:t>
      </w:r>
      <w:r w:rsidR="00FC3EA4" w:rsidRPr="00FA615A">
        <w:rPr>
          <w:rStyle w:val="y2iqfc"/>
          <w:rFonts w:ascii="Arial" w:hAnsi="Arial" w:cs="Arial"/>
          <w:color w:val="202124"/>
        </w:rPr>
        <w:t>Mae’n ymwneud â dysgu pwy ydyn nhw fel unigolion a sut maen nhw’n ffitio i mewn i’r byd o’u cwmpas, sut mae’r byd yn gweithio a sut i gerdded yn esgidiau rhywun arall.</w:t>
      </w:r>
      <w:r w:rsidR="00FC3EA4">
        <w:rPr>
          <w:rStyle w:val="y2iqfc"/>
          <w:rFonts w:ascii="Arial" w:hAnsi="Arial" w:cs="Arial"/>
          <w:color w:val="202124"/>
        </w:rPr>
        <w:t xml:space="preserve"> </w:t>
      </w:r>
      <w:r w:rsidR="00FC3EA4" w:rsidRPr="00FA615A">
        <w:rPr>
          <w:rStyle w:val="y2iqfc"/>
          <w:rFonts w:ascii="Arial" w:hAnsi="Arial" w:cs="Arial"/>
          <w:color w:val="202124"/>
        </w:rPr>
        <w:t>Datblygant empathi a dysgant sut i gydweithio, dod yn gyfrifol a sut i rannu cyfrifoldeb.</w:t>
      </w:r>
      <w:r w:rsidR="00FC3EA4">
        <w:rPr>
          <w:rFonts w:ascii="Arial" w:hAnsi="Arial" w:cs="Arial"/>
          <w:color w:val="202124"/>
        </w:rPr>
        <w:t xml:space="preserve"> </w:t>
      </w:r>
      <w:r w:rsidR="00FC3EA4" w:rsidRPr="0009257B">
        <w:rPr>
          <w:rStyle w:val="y2iqfc"/>
          <w:rFonts w:ascii="Arial" w:hAnsi="Arial" w:cs="Arial"/>
          <w:color w:val="202124"/>
        </w:rPr>
        <w:t>Yn ôl ei union natur, mae chwarae smalio yn cyflwyno plant ag amrywiaeth o wahanol broblemau i'w datrys a senarios i feddwl amdanynt yn ofalus.</w:t>
      </w:r>
      <w:r w:rsidR="00FC3EA4">
        <w:rPr>
          <w:rStyle w:val="y2iqfc"/>
          <w:rFonts w:ascii="Arial" w:hAnsi="Arial" w:cs="Arial"/>
          <w:color w:val="202124"/>
        </w:rPr>
        <w:t xml:space="preserve"> </w:t>
      </w:r>
      <w:r w:rsidR="00FC3EA4" w:rsidRPr="0009257B">
        <w:rPr>
          <w:rStyle w:val="y2iqfc"/>
          <w:rFonts w:ascii="Arial" w:hAnsi="Arial" w:cs="Arial"/>
          <w:color w:val="202124"/>
        </w:rPr>
        <w:t>Penderfynu pa gemau i'w chwarae, pa rolau i'w cymryd, pwy fydd yn cymryd rhan a sut, pa ddeunyddiau sydd eu hangen ar gyfer y gêm a pha reolau sy'n berthnasol i'r gêm, a sut i oresgyn senarios lle mae rhywbeth yn “mynd o'i le”, mae angen llawer o feddwl a thrafod mewn rhyw ffordd neu'i gilydd.</w:t>
      </w:r>
    </w:p>
    <w:p w14:paraId="27D39E94" w14:textId="7C776EA6" w:rsidR="00FC3EA4" w:rsidRDefault="00FC3EA4" w:rsidP="00FC3EA4">
      <w:pPr>
        <w:spacing w:line="360" w:lineRule="auto"/>
        <w:rPr>
          <w:rStyle w:val="y2iqfc"/>
          <w:rFonts w:ascii="Arial" w:hAnsi="Arial" w:cs="Arial"/>
          <w:color w:val="202124"/>
        </w:rPr>
      </w:pPr>
    </w:p>
    <w:p w14:paraId="0CDCE32C" w14:textId="1379229D" w:rsidR="00FC3EA4" w:rsidRDefault="00FC3EA4" w:rsidP="00FC3EA4">
      <w:pPr>
        <w:spacing w:line="360" w:lineRule="auto"/>
        <w:rPr>
          <w:rFonts w:ascii="Arial" w:hAnsi="Arial" w:cs="Arial"/>
          <w:color w:val="202124"/>
        </w:rPr>
      </w:pPr>
      <w:r w:rsidRPr="00FC3EA4">
        <w:rPr>
          <w:rFonts w:ascii="Arial" w:hAnsi="Arial" w:cs="Arial"/>
          <w:color w:val="202124"/>
        </w:rPr>
        <w:t>Mae chwarae rôl hefyd yn gall addysgwyr plentyndod cynnar dystio i’r gweithgaredd mathemategol y mae plant yn ymgymryd ag ef yn naturiol trwy chwarae. Mae plant sy'n adeiladu llwybr ciwb unifix ar draws yr ystafell i gyfrifo a mesur y pellter neu gogyddion ifanc sy'n dilyn rysáit llun i wneud byrbryd ystafell ddosbarth yn amlwg yn cymryd rhan mewn gweithgaredd mathemategol. Efallai y bydd plant yn naturiol yn dangos eu gwybodaeth reddfol am fathemateg yn y broses chwarae ond nid yw hyfedredd mathemategol yn dod i’r amlwg ar ei ben ei hun yn unig (Copley, 2010). Er enghraifft, nid yw plant o reidrwydd yn dysgu cyfrif newid yn gywir trwy chwarae gyda chofrestr arian barod. Yn hytrach, gall chwarae yn y siop groser ffug roi cyfle i ddysgu ac addysgu'r cysyniad o gyfrif arian mewn cyd-destun effeithiol.</w:t>
      </w:r>
      <w:r>
        <w:rPr>
          <w:rFonts w:ascii="Arial" w:hAnsi="Arial" w:cs="Arial"/>
          <w:color w:val="202124"/>
        </w:rPr>
        <w:t xml:space="preserve"> </w:t>
      </w:r>
      <w:r w:rsidRPr="00FC3EA4">
        <w:rPr>
          <w:rFonts w:ascii="Arial" w:hAnsi="Arial" w:cs="Arial"/>
          <w:color w:val="202124"/>
        </w:rPr>
        <w:t>Er mwyn grymuso'r meddyliau mathemategol ifanc hyn, mae angen darparu sgaffaldiau priodol. Rhaid i'r “sgaffaldiau” (Vygotsky 1896-1934) fod yn ddigon cadarn i adeiladu gwybodaeth ond yn ddigon hyblyg i gael ei ddileu fel bod y dysgwr yn gallu gweithredu'n annibynnol. Dim ond pan fydd y sgaffaldiau yn ystyrlon ac mewn cyd-destun y gall hyn ddigwydd (Patet, 2016). Y cam cyntaf yw arsylwi’n ofalus ar chwarae naturiol y plant. Dylai’r athro/athrawes anelu at wrando ar broses ymchwilio’r plant a gweld yr archwilio o’u lensys. Ychwanega  Elkind (2012) yn mynd i’r afael â’r gwahaniaeth rhwng gwybod a deall, yn yr ystyr y gall plentyn fod yn gwybod bod 2+2=4 ond efallai ddim yn deall pam mae’r gosodiad hwn yn wir.</w:t>
      </w:r>
      <w:r>
        <w:rPr>
          <w:rFonts w:ascii="Arial" w:hAnsi="Arial" w:cs="Arial"/>
          <w:color w:val="202124"/>
        </w:rPr>
        <w:t xml:space="preserve"> </w:t>
      </w:r>
      <w:r w:rsidRPr="00FC3EA4">
        <w:rPr>
          <w:rFonts w:ascii="Arial" w:hAnsi="Arial" w:cs="Arial"/>
          <w:color w:val="202124"/>
        </w:rPr>
        <w:t>Yn yr un modd, nid yw gwybod bod siâp yn cael ei alw’n gylch neu’n driongl yn awgrymu dim am ddealltwriaeth y plentyn o’r siâp a’i briodweddau. Fodd bynnag, gan ddefnyddio diddordeb a oedd yn bodoli eisoes, creodd yr athro gyfleoedd dysgu trwy ychwanegu deunyddiau yn feddylgar i ganiatáu i blant adeiladu dealltwriaeth am siapiau mewn perthynas â gofod (Elkind, 2012, t. 84–87).</w:t>
      </w:r>
    </w:p>
    <w:p w14:paraId="29318E4B" w14:textId="6D2CA1FE" w:rsidR="00FC3EA4" w:rsidRDefault="00FC3EA4" w:rsidP="00FC3EA4">
      <w:pPr>
        <w:spacing w:line="360" w:lineRule="auto"/>
        <w:rPr>
          <w:rFonts w:ascii="Arial" w:hAnsi="Arial" w:cs="Arial"/>
          <w:color w:val="202124"/>
        </w:rPr>
      </w:pPr>
    </w:p>
    <w:p w14:paraId="644F89CD" w14:textId="3EA7981D" w:rsidR="00FC3EA4" w:rsidRPr="0009257B" w:rsidRDefault="00FC3EA4" w:rsidP="00FC3EA4">
      <w:pPr>
        <w:spacing w:line="360" w:lineRule="auto"/>
        <w:rPr>
          <w:rFonts w:ascii="Arial" w:hAnsi="Arial" w:cs="Arial"/>
          <w:color w:val="202124"/>
        </w:rPr>
      </w:pPr>
      <w:r w:rsidRPr="00FC3EA4">
        <w:rPr>
          <w:rFonts w:ascii="Arial" w:hAnsi="Arial" w:cs="Arial"/>
          <w:color w:val="202124"/>
        </w:rPr>
        <w:t>Nesaf byddaf yn symud ymlaen i drafod astudiaeth gwers. Noda Fernandez &amp; Yoshida (2004) mae Astudiaeth Gwers ar gyfer gwella dysgu proffesiynol sydd yn cael ei chynnal ar lawr y dosbarth. Fe fydd athrawon yn gyd weithio er mwyn datblygu arfer dda yn y dosbarth trwy ganolbwyntio ar anghenion dysgu penodol. Fydd athrawon yn cofnodi beth mae wedi ei addysgu ac yn defnyddio’r wybodaeth hyn ar gyfer arferion arall. Trwy wneud hyn mae’n annog athrawon i ddewis cwestiwn ymchwil ei hun sydd yn seiliedig ar ei diddordebau, fydd yn defnyddio llawr o dystiolaeth a fydd yn defnyddio llais y disgyblion er mwyn codi safonau ar lawr y dosbarth. Geiriau Fernandez &amp; Yoshida (2004) ydy</w:t>
      </w:r>
      <w:r w:rsidR="00F96087">
        <w:rPr>
          <w:rFonts w:ascii="Arial" w:hAnsi="Arial" w:cs="Arial"/>
          <w:color w:val="202124"/>
        </w:rPr>
        <w:t xml:space="preserve"> </w:t>
      </w:r>
      <w:r w:rsidR="00F96087" w:rsidRPr="00275645">
        <w:rPr>
          <w:rFonts w:ascii="Arial" w:hAnsi="Arial" w:cs="Arial"/>
        </w:rPr>
        <w:t>“</w:t>
      </w:r>
      <w:r w:rsidR="00F96087" w:rsidRPr="00275645">
        <w:rPr>
          <w:rFonts w:ascii="Arial" w:hAnsi="Arial" w:cs="Arial"/>
          <w:i/>
          <w:iCs/>
        </w:rPr>
        <w:t>get teachers together to study the processes of teaching and learning in classrooms, and then devise ways to improve them</w:t>
      </w:r>
      <w:r w:rsidR="00F96087" w:rsidRPr="00275645">
        <w:rPr>
          <w:rFonts w:ascii="Arial" w:hAnsi="Arial" w:cs="Arial"/>
        </w:rPr>
        <w:t>” (</w:t>
      </w:r>
      <w:r w:rsidR="00F96087" w:rsidRPr="00F96087">
        <w:rPr>
          <w:rFonts w:ascii="Arial" w:hAnsi="Arial" w:cs="Arial"/>
        </w:rPr>
        <w:t>Fernandez &amp; Yoshida, 2004</w:t>
      </w:r>
      <w:r w:rsidR="00F96087" w:rsidRPr="00275645">
        <w:rPr>
          <w:rFonts w:ascii="Arial" w:hAnsi="Arial" w:cs="Arial"/>
        </w:rPr>
        <w:t>).</w:t>
      </w:r>
      <w:r w:rsidR="00F96087">
        <w:rPr>
          <w:rFonts w:ascii="Arial" w:hAnsi="Arial" w:cs="Arial"/>
        </w:rPr>
        <w:t xml:space="preserve">  </w:t>
      </w:r>
      <w:r w:rsidR="00F96087" w:rsidRPr="00F96087">
        <w:rPr>
          <w:rFonts w:ascii="Arial" w:hAnsi="Arial" w:cs="Arial"/>
        </w:rPr>
        <w:t>Trwy gynnal astudiaeth gwers mae’n helpu athrawon edrych ar ddysgu ei disgyblion yn llawer mwy manwl ac felly mae’n bosib gweld os oes bylchau o fewn ei haddysgu. Oherwydd mae athrawon yn cyd-weithio maent allu trafod y cynllunio er mwyn codi safonau ac ystyried anghenion y disgyblion ac maen ambell le newid eu haddysgu er mwyn cefnogi’r dysgwyr yn well. Noda Dudley (2013)</w:t>
      </w:r>
      <w:r w:rsidR="00F96087">
        <w:rPr>
          <w:rFonts w:ascii="Arial" w:hAnsi="Arial" w:cs="Arial"/>
        </w:rPr>
        <w:t xml:space="preserve"> </w:t>
      </w:r>
      <w:r w:rsidR="00F96087">
        <w:rPr>
          <w:rFonts w:ascii="Arial" w:hAnsi="Arial" w:cs="Arial"/>
        </w:rPr>
        <w:t>‘</w:t>
      </w:r>
      <w:r w:rsidR="00F96087" w:rsidRPr="002D0BAC">
        <w:rPr>
          <w:rStyle w:val="y2iqfc"/>
          <w:rFonts w:ascii="Arial" w:hAnsi="Arial" w:cs="Arial"/>
          <w:i/>
          <w:iCs/>
          <w:color w:val="202124"/>
          <w:lang w:val="en"/>
        </w:rPr>
        <w:t>when doing this in the context of a supportive teaching and learning community that is strongly committed to helping pupils learn and learn professionally from group members</w:t>
      </w:r>
      <w:r w:rsidR="00F96087">
        <w:rPr>
          <w:rFonts w:ascii="Arial" w:hAnsi="Arial" w:cs="Arial"/>
          <w:color w:val="202124"/>
        </w:rPr>
        <w:t xml:space="preserve">’ </w:t>
      </w:r>
      <w:r w:rsidR="00F96087" w:rsidRPr="00205617">
        <w:rPr>
          <w:rFonts w:ascii="Arial" w:hAnsi="Arial" w:cs="Arial"/>
        </w:rPr>
        <w:t>(</w:t>
      </w:r>
      <w:r w:rsidR="00F96087" w:rsidRPr="00F96087">
        <w:rPr>
          <w:rFonts w:ascii="Arial" w:hAnsi="Arial" w:cs="Arial"/>
        </w:rPr>
        <w:t>Dudley, P. 2014</w:t>
      </w:r>
      <w:r w:rsidR="00F96087" w:rsidRPr="00205617">
        <w:rPr>
          <w:rFonts w:ascii="Arial" w:hAnsi="Arial" w:cs="Arial"/>
        </w:rPr>
        <w:t>)</w:t>
      </w:r>
      <w:r w:rsidR="00F96087">
        <w:rPr>
          <w:rFonts w:ascii="Arial" w:hAnsi="Arial" w:cs="Arial"/>
        </w:rPr>
        <w:t xml:space="preserve"> </w:t>
      </w:r>
      <w:r w:rsidR="00F96087" w:rsidRPr="00F96087">
        <w:rPr>
          <w:rFonts w:ascii="Arial" w:hAnsi="Arial" w:cs="Arial"/>
        </w:rPr>
        <w:t>trwy hyn mae staff addysgu yn newid eu ffordd addysgu er mwyn cefnogi’r dysgwr.</w:t>
      </w:r>
    </w:p>
    <w:p w14:paraId="18040C19" w14:textId="3BAC685B" w:rsidR="00066319" w:rsidRDefault="00066319" w:rsidP="008C64AE">
      <w:pPr>
        <w:spacing w:line="360" w:lineRule="auto"/>
        <w:rPr>
          <w:rFonts w:ascii="Arial" w:hAnsi="Arial" w:cs="Arial"/>
        </w:rPr>
      </w:pPr>
    </w:p>
    <w:p w14:paraId="0635863F" w14:textId="72882BE7" w:rsidR="00F96087" w:rsidRDefault="00F96087" w:rsidP="00F96087">
      <w:pPr>
        <w:spacing w:line="360" w:lineRule="auto"/>
        <w:rPr>
          <w:rFonts w:ascii="Arial" w:eastAsia="Times New Roman" w:hAnsi="Arial" w:cs="Arial"/>
          <w:color w:val="202124"/>
          <w:szCs w:val="14"/>
          <w:lang w:eastAsia="cy-GB"/>
        </w:rPr>
      </w:pPr>
      <w:r w:rsidRPr="00F96087">
        <w:rPr>
          <w:rFonts w:ascii="Arial" w:hAnsi="Arial" w:cs="Arial"/>
        </w:rPr>
        <w:t>Trwy gynnal astudiaeth gwers gallwch ddewis arsylwi’r dosbarth cyfan neu grwpiau llai o faint. Ar gyfer yr archwiliad yma bydd dewis tri disgybl yn gweithio’n dda oherwydd mae yn rhoi’r cyfle i arsylwi yn ddyfnach. Mae gan bob dosbarth ym mhob ysgol grwpiau gallu gwahanol , un ffordd a dewis y cyfranogwyr ydy dewis grŵp gallu penodol. Pwysleisia Cohen (2018) mae arsylwi llawer fyw na dim ond edrych (Cohen, 2018, t. 542). Trwy arsylwi mae yn rhannu gwybodaeth megis gallu'r disgyblion ac rydyn allu cynllunio am y camau nesaf (Cobb yn Austin, 2016, t. 84).</w:t>
      </w:r>
      <w:r>
        <w:rPr>
          <w:rFonts w:ascii="Arial" w:hAnsi="Arial" w:cs="Arial"/>
        </w:rPr>
        <w:t xml:space="preserve"> </w:t>
      </w:r>
      <w:r w:rsidRPr="00F96087">
        <w:rPr>
          <w:rFonts w:ascii="Arial" w:hAnsi="Arial" w:cs="Arial"/>
        </w:rPr>
        <w:t>Noda Denscombe (2010) mae arsylwi yn cynnig ffordd wahanol i'r ymchwilydd cymdeithasol gasglu data. Nid yw'n dibynnu ar yr hyn y mae pobl yn eistedd y maent yn ei wneud, na'r hyn y maent yn ei ddweud y maent yn ei feddwl (Denscombe, 2009, t. 196). Wrth feddwl am hyn mae’n bwysig feddwl am y cryfderau ar wendidau o arsylwi; noda Cobb (d.d)</w:t>
      </w:r>
      <w:r>
        <w:rPr>
          <w:rFonts w:ascii="Arial" w:hAnsi="Arial" w:cs="Arial"/>
        </w:rPr>
        <w:t xml:space="preserve"> </w:t>
      </w:r>
      <w:r>
        <w:rPr>
          <w:rStyle w:val="y2iqfc"/>
          <w:rFonts w:ascii="Arial" w:hAnsi="Arial" w:cs="Arial"/>
          <w:color w:val="202124"/>
        </w:rPr>
        <w:t>‘</w:t>
      </w:r>
      <w:r w:rsidRPr="00F11F22">
        <w:rPr>
          <w:rStyle w:val="y2iqfc"/>
          <w:rFonts w:ascii="Arial" w:hAnsi="Arial" w:cs="Arial"/>
          <w:i/>
          <w:iCs/>
          <w:color w:val="202124"/>
          <w:lang w:val="en"/>
        </w:rPr>
        <w:t xml:space="preserve">the strengths; observe behavior as it occurs and do not rely on reported accounts that may be misleading. The </w:t>
      </w:r>
      <w:proofErr w:type="gramStart"/>
      <w:r w:rsidRPr="00F11F22">
        <w:rPr>
          <w:rStyle w:val="y2iqfc"/>
          <w:rFonts w:ascii="Arial" w:hAnsi="Arial" w:cs="Arial"/>
          <w:i/>
          <w:iCs/>
          <w:color w:val="202124"/>
          <w:lang w:val="en"/>
        </w:rPr>
        <w:t>weaknesses;</w:t>
      </w:r>
      <w:proofErr w:type="gramEnd"/>
      <w:r w:rsidRPr="00F11F22">
        <w:rPr>
          <w:rStyle w:val="y2iqfc"/>
          <w:rFonts w:ascii="Arial" w:hAnsi="Arial" w:cs="Arial"/>
          <w:i/>
          <w:iCs/>
          <w:color w:val="202124"/>
          <w:lang w:val="en"/>
        </w:rPr>
        <w:t xml:space="preserve"> observations can be time consuming and resource intensive or biased observer: the observation record may be inaccurate or unilateral’</w:t>
      </w:r>
      <w:r>
        <w:rPr>
          <w:rFonts w:ascii="Arial" w:hAnsi="Arial" w:cs="Arial"/>
          <w:color w:val="202124"/>
        </w:rPr>
        <w:t xml:space="preserve"> </w:t>
      </w:r>
      <w:r w:rsidRPr="00F11F22">
        <w:rPr>
          <w:rFonts w:ascii="Arial" w:eastAsia="Times New Roman" w:hAnsi="Arial" w:cs="Arial"/>
          <w:color w:val="202124"/>
          <w:szCs w:val="14"/>
          <w:lang w:eastAsia="cy-GB"/>
        </w:rPr>
        <w:t>(</w:t>
      </w:r>
      <w:r w:rsidRPr="00F96087">
        <w:rPr>
          <w:rFonts w:ascii="Arial" w:eastAsia="Times New Roman" w:hAnsi="Arial" w:cs="Arial"/>
          <w:color w:val="202124"/>
          <w:szCs w:val="14"/>
          <w:lang w:eastAsia="cy-GB"/>
        </w:rPr>
        <w:t>Cobb yn Austin, 2016:84-85</w:t>
      </w:r>
      <w:r w:rsidRPr="00F11F22">
        <w:rPr>
          <w:rFonts w:ascii="Arial" w:eastAsia="Times New Roman" w:hAnsi="Arial" w:cs="Arial"/>
          <w:color w:val="202124"/>
          <w:szCs w:val="14"/>
          <w:lang w:eastAsia="cy-GB"/>
        </w:rPr>
        <w:t>).</w:t>
      </w:r>
    </w:p>
    <w:p w14:paraId="6D093999" w14:textId="15F38604" w:rsidR="00C35050" w:rsidRDefault="00C35050" w:rsidP="00F96087">
      <w:pPr>
        <w:spacing w:line="360" w:lineRule="auto"/>
        <w:rPr>
          <w:rFonts w:ascii="Arial" w:eastAsia="Times New Roman" w:hAnsi="Arial" w:cs="Arial"/>
          <w:color w:val="202124"/>
          <w:szCs w:val="14"/>
          <w:lang w:eastAsia="cy-GB"/>
        </w:rPr>
      </w:pPr>
    </w:p>
    <w:p w14:paraId="3A68FC6E" w14:textId="3CD24356" w:rsidR="00C35050" w:rsidRDefault="00C35050" w:rsidP="00F96087">
      <w:pPr>
        <w:spacing w:line="360" w:lineRule="auto"/>
        <w:rPr>
          <w:rFonts w:ascii="Arial" w:eastAsia="Times New Roman" w:hAnsi="Arial" w:cs="Arial"/>
          <w:color w:val="202124"/>
          <w:szCs w:val="14"/>
          <w:lang w:eastAsia="cy-GB"/>
        </w:rPr>
      </w:pPr>
      <w:r w:rsidRPr="00C35050">
        <w:rPr>
          <w:rFonts w:ascii="Arial" w:eastAsia="Times New Roman" w:hAnsi="Arial" w:cs="Arial"/>
          <w:color w:val="202124"/>
          <w:szCs w:val="14"/>
          <w:lang w:eastAsia="cy-GB"/>
        </w:rPr>
        <w:lastRenderedPageBreak/>
        <w:t>Gall hefyd ddefnyddio cyfweliad lled-strwythuredig (Gweler atodiad 3) er mwyn casglu gwybodaeth oddi wrth y cyfranogwyr. Mae’r dull yma yn dda ar gyfer trafod a chael sgwrs er mwyn tynnu teimladau a safbwyntiau’r cyfranogwyr. Creda Cohen a Manion (2007)</w:t>
      </w:r>
      <w:r>
        <w:rPr>
          <w:rFonts w:ascii="Arial" w:eastAsia="Times New Roman" w:hAnsi="Arial" w:cs="Arial"/>
          <w:color w:val="202124"/>
          <w:szCs w:val="14"/>
          <w:lang w:eastAsia="cy-GB"/>
        </w:rPr>
        <w:t xml:space="preserve"> </w:t>
      </w:r>
      <w:r w:rsidRPr="009D4E5C">
        <w:rPr>
          <w:rFonts w:ascii="Arial" w:eastAsia="Times New Roman" w:hAnsi="Arial" w:cs="Arial"/>
          <w:color w:val="202124"/>
          <w:szCs w:val="14"/>
          <w:lang w:eastAsia="cy-GB"/>
        </w:rPr>
        <w:t>) ‘</w:t>
      </w:r>
      <w:r w:rsidRPr="009D4E5C">
        <w:rPr>
          <w:rStyle w:val="y2iqfc"/>
          <w:rFonts w:ascii="Arial" w:hAnsi="Arial" w:cs="Arial"/>
          <w:i/>
          <w:iCs/>
          <w:color w:val="202124"/>
          <w:lang w:val="en"/>
        </w:rPr>
        <w:t>that using the interview research method is an effective way to gather more information and better interpret the information’</w:t>
      </w:r>
      <w:r w:rsidRPr="009D4E5C">
        <w:rPr>
          <w:rFonts w:ascii="Arial" w:eastAsia="Times New Roman" w:hAnsi="Arial" w:cs="Arial"/>
          <w:color w:val="202124"/>
          <w:szCs w:val="14"/>
          <w:lang w:eastAsia="cy-GB"/>
        </w:rPr>
        <w:t xml:space="preserve"> (</w:t>
      </w:r>
      <w:r w:rsidRPr="00C35050">
        <w:rPr>
          <w:rFonts w:ascii="Arial" w:eastAsia="Times New Roman" w:hAnsi="Arial" w:cs="Arial"/>
          <w:color w:val="202124"/>
          <w:szCs w:val="14"/>
          <w:lang w:eastAsia="cy-GB"/>
        </w:rPr>
        <w:t>Cohen a Manion, 2007</w:t>
      </w:r>
      <w:r w:rsidRPr="009D4E5C">
        <w:rPr>
          <w:rFonts w:ascii="Arial" w:eastAsia="Times New Roman" w:hAnsi="Arial" w:cs="Arial"/>
          <w:color w:val="202124"/>
          <w:szCs w:val="14"/>
          <w:lang w:eastAsia="cy-GB"/>
        </w:rPr>
        <w:t>).</w:t>
      </w:r>
      <w:r>
        <w:rPr>
          <w:rFonts w:ascii="Arial" w:eastAsia="Times New Roman" w:hAnsi="Arial" w:cs="Arial"/>
          <w:color w:val="202124"/>
          <w:szCs w:val="14"/>
          <w:lang w:eastAsia="cy-GB"/>
        </w:rPr>
        <w:t xml:space="preserve"> </w:t>
      </w:r>
      <w:r w:rsidRPr="00C35050">
        <w:rPr>
          <w:rFonts w:ascii="Arial" w:eastAsia="Times New Roman" w:hAnsi="Arial" w:cs="Arial"/>
          <w:color w:val="202124"/>
          <w:szCs w:val="14"/>
          <w:lang w:eastAsia="cy-GB"/>
        </w:rPr>
        <w:t>Gallwn ddefnyddio cwestiynau pen agored o fewn y cyfweliad er mwyn cael atebion llawer ddyfnach, noda Kumar (2014) mae'r ffordd yr ydych yn llunio cwestiwn (penagored neu gaeedig) a'r geiriad a ddefnyddiwch wrth ei fframio mewn amserlen gyfweliadau neu holiadur yn hynod o bwysig gan eu bod yn dylanwadu ar y math ac ansawdd y wybodaeth a gewch gan eich ymatebwyr (Kraftl, 2013). Un cryfder o gyfweliad ydy’r gallu i ddyfnhau ar ateb sydd yn gallu codi safon yr ateb, er hyn noda Punch (2014)</w:t>
      </w:r>
      <w:r>
        <w:rPr>
          <w:rFonts w:ascii="Arial" w:eastAsia="Times New Roman" w:hAnsi="Arial" w:cs="Arial"/>
          <w:color w:val="202124"/>
          <w:szCs w:val="14"/>
          <w:lang w:eastAsia="cy-GB"/>
        </w:rPr>
        <w:t xml:space="preserve"> </w:t>
      </w:r>
      <w:r>
        <w:rPr>
          <w:rStyle w:val="y2iqfc"/>
          <w:rFonts w:ascii="Arial" w:hAnsi="Arial" w:cs="Arial"/>
          <w:i/>
          <w:iCs/>
          <w:color w:val="202124"/>
          <w:lang w:val="en"/>
        </w:rPr>
        <w:t>‘</w:t>
      </w:r>
      <w:r w:rsidRPr="00573A03">
        <w:rPr>
          <w:rStyle w:val="y2iqfc"/>
          <w:rFonts w:ascii="Arial" w:hAnsi="Arial" w:cs="Arial"/>
          <w:i/>
          <w:iCs/>
          <w:color w:val="202124"/>
          <w:lang w:val="en"/>
        </w:rPr>
        <w:t>that all the responses to the questions in the same series are one of the series of the writing method, set up in a standard way</w:t>
      </w:r>
      <w:r>
        <w:rPr>
          <w:rStyle w:val="y2iqfc"/>
          <w:rFonts w:ascii="Arial" w:hAnsi="Arial" w:cs="Arial"/>
          <w:i/>
          <w:iCs/>
          <w:color w:val="202124"/>
          <w:lang w:val="en"/>
        </w:rPr>
        <w:t xml:space="preserve">’ </w:t>
      </w:r>
      <w:r w:rsidRPr="00573A03">
        <w:rPr>
          <w:rFonts w:ascii="Arial" w:eastAsia="Times New Roman" w:hAnsi="Arial" w:cs="Arial"/>
          <w:color w:val="202124"/>
          <w:szCs w:val="14"/>
          <w:lang w:eastAsia="cy-GB"/>
        </w:rPr>
        <w:t>(</w:t>
      </w:r>
      <w:r w:rsidRPr="00C35050">
        <w:rPr>
          <w:rFonts w:ascii="Arial" w:eastAsia="Times New Roman" w:hAnsi="Arial" w:cs="Arial"/>
          <w:color w:val="202124"/>
          <w:szCs w:val="14"/>
          <w:lang w:eastAsia="cy-GB"/>
        </w:rPr>
        <w:t>Punch, 2014, t.146</w:t>
      </w:r>
      <w:r w:rsidRPr="00573A03">
        <w:rPr>
          <w:rFonts w:ascii="Arial" w:eastAsia="Times New Roman" w:hAnsi="Arial" w:cs="Arial"/>
          <w:color w:val="202124"/>
          <w:szCs w:val="14"/>
          <w:lang w:eastAsia="cy-GB"/>
        </w:rPr>
        <w:t>).</w:t>
      </w:r>
      <w:r>
        <w:rPr>
          <w:rFonts w:ascii="Arial" w:eastAsia="Times New Roman" w:hAnsi="Arial" w:cs="Arial"/>
          <w:color w:val="202124"/>
          <w:szCs w:val="14"/>
          <w:lang w:eastAsia="cy-GB"/>
        </w:rPr>
        <w:t xml:space="preserve"> </w:t>
      </w:r>
      <w:r w:rsidRPr="00C35050">
        <w:rPr>
          <w:rFonts w:ascii="Arial" w:eastAsia="Times New Roman" w:hAnsi="Arial" w:cs="Arial"/>
          <w:color w:val="202124"/>
          <w:szCs w:val="14"/>
          <w:lang w:eastAsia="cy-GB"/>
        </w:rPr>
        <w:t>Gwelir atodiad 3 am gopi drafft o bump cwestiwn lled-strwythredig. Mae cwestiynau hyn yn rhai syml er mwyn i’r cyfranogwyr eu deall ac ateb, deall teimladau’r cyfranogwyr ydy pwrpas yr holiadur.</w:t>
      </w:r>
    </w:p>
    <w:p w14:paraId="696E03F8" w14:textId="3C9B371B" w:rsidR="00C35050" w:rsidRDefault="00C35050" w:rsidP="00F96087">
      <w:pPr>
        <w:spacing w:line="360" w:lineRule="auto"/>
        <w:rPr>
          <w:rFonts w:ascii="Arial" w:eastAsia="Times New Roman" w:hAnsi="Arial" w:cs="Arial"/>
          <w:color w:val="202124"/>
          <w:szCs w:val="14"/>
          <w:lang w:eastAsia="cy-GB"/>
        </w:rPr>
      </w:pPr>
    </w:p>
    <w:p w14:paraId="6DEDA215" w14:textId="15DF7434" w:rsidR="004C34CD" w:rsidRDefault="00C35050" w:rsidP="004C34CD">
      <w:pPr>
        <w:spacing w:line="360" w:lineRule="auto"/>
        <w:rPr>
          <w:rFonts w:ascii="Arial" w:hAnsi="Arial" w:cs="Arial"/>
        </w:rPr>
      </w:pPr>
      <w:r w:rsidRPr="00C35050">
        <w:rPr>
          <w:rFonts w:ascii="Arial" w:eastAsia="Times New Roman" w:hAnsi="Arial" w:cs="Arial"/>
          <w:color w:val="202124"/>
          <w:szCs w:val="14"/>
          <w:lang w:eastAsia="cy-GB"/>
        </w:rPr>
        <w:t>O fewn yr arsylwed rydyn hefyd gallu defnyddio graddfa Leuven. Cefndir y raddfa hon ydy sicrhau bod gan y dysgwyr lefel uchel o les a chynhwysiant ac ei bod yn teimlo’n saf ac yn ddiogel o fewn yr amgylchedd dysgu. Pwysleisia hefyd y pwysigrwydd o’r disgyblion yng nghanol y proses addysgu a dysgu, noda hyn gan Laevers (2011)</w:t>
      </w:r>
      <w:r>
        <w:rPr>
          <w:rFonts w:ascii="Arial" w:eastAsia="Times New Roman" w:hAnsi="Arial" w:cs="Arial"/>
          <w:color w:val="202124"/>
          <w:szCs w:val="14"/>
          <w:lang w:eastAsia="cy-GB"/>
        </w:rPr>
        <w:t xml:space="preserve">  </w:t>
      </w:r>
      <w:r w:rsidRPr="00FF62E9">
        <w:rPr>
          <w:rStyle w:val="y2iqfc"/>
          <w:rFonts w:ascii="Arial" w:hAnsi="Arial" w:cs="Arial"/>
          <w:i/>
          <w:iCs/>
          <w:color w:val="202124"/>
        </w:rPr>
        <w:t>‘</w:t>
      </w:r>
      <w:r w:rsidRPr="00FF62E9">
        <w:rPr>
          <w:rFonts w:ascii="Arial" w:hAnsi="Arial" w:cs="Arial"/>
          <w:i/>
          <w:iCs/>
        </w:rPr>
        <w:t>High levels of well-being and involvement lead in the end to high levels of child development</w:t>
      </w:r>
      <w:r w:rsidRPr="002453D8">
        <w:rPr>
          <w:rFonts w:ascii="Arial" w:hAnsi="Arial" w:cs="Arial"/>
        </w:rPr>
        <w:t>.’ (</w:t>
      </w:r>
      <w:r w:rsidRPr="00C35050">
        <w:rPr>
          <w:rFonts w:ascii="Arial" w:hAnsi="Arial" w:cs="Arial"/>
        </w:rPr>
        <w:t>Laevers, 2011. Tud 2</w:t>
      </w:r>
      <w:r w:rsidRPr="002453D8">
        <w:rPr>
          <w:rFonts w:ascii="Arial" w:hAnsi="Arial" w:cs="Arial"/>
        </w:rPr>
        <w:t>)</w:t>
      </w:r>
      <w:r>
        <w:rPr>
          <w:rFonts w:ascii="Arial" w:hAnsi="Arial" w:cs="Arial"/>
        </w:rPr>
        <w:t>.</w:t>
      </w:r>
      <w:r w:rsidR="004C34CD">
        <w:rPr>
          <w:rFonts w:ascii="Arial" w:hAnsi="Arial" w:cs="Arial"/>
        </w:rPr>
        <w:t xml:space="preserve"> </w:t>
      </w:r>
      <w:r w:rsidR="004C34CD" w:rsidRPr="004C34CD">
        <w:rPr>
          <w:rFonts w:ascii="Arial" w:hAnsi="Arial" w:cs="Arial"/>
        </w:rPr>
        <w:t>Trwy gynnal ymchwil a defnyddio y raddfa Leuven yr athrawon sydd yn cael dewis pa ddisgyblion fydd yn cael ei arsylwi, trwy hyn mae’r athrawon yn adnabod ei disgyblion ac felly yn gwybod os mae disgybl yn cael diwrnod tawel. Er hyn rhaid hefyd ystyried y pwyntiau negyddol am raddfa Laevers. Mae’r bwysig ystyried mae llawer o bethau gallu cael effaith a dylanwad ar blant ond un peth mae’r raddfa yn canolbwyntio arno. Noda Arnericn (2018)</w:t>
      </w:r>
      <w:r w:rsidR="004C34CD">
        <w:rPr>
          <w:rFonts w:ascii="Arial" w:hAnsi="Arial" w:cs="Arial"/>
        </w:rPr>
        <w:t xml:space="preserve"> </w:t>
      </w:r>
      <w:r w:rsidR="004C34CD">
        <w:rPr>
          <w:rFonts w:ascii="Arial" w:hAnsi="Arial" w:cs="Arial"/>
        </w:rPr>
        <w:t>‘</w:t>
      </w:r>
      <w:r w:rsidR="004C34CD" w:rsidRPr="00A30B23">
        <w:rPr>
          <w:rStyle w:val="y2iqfc"/>
          <w:rFonts w:ascii="Arial" w:hAnsi="Arial" w:cs="Arial"/>
          <w:i/>
          <w:iCs/>
          <w:color w:val="202124"/>
          <w:lang w:val="en"/>
        </w:rPr>
        <w:t>It is important to think about the general environment within the learning area as well as a child may continue with the tasks happily without any problem but the task may not be challenging enough so it does not learn and develop</w:t>
      </w:r>
      <w:r w:rsidR="004C34CD">
        <w:rPr>
          <w:rStyle w:val="y2iqfc"/>
          <w:rFonts w:ascii="Arial" w:hAnsi="Arial" w:cs="Arial"/>
          <w:i/>
          <w:iCs/>
          <w:color w:val="202124"/>
          <w:lang w:val="en"/>
        </w:rPr>
        <w:t xml:space="preserve">’ </w:t>
      </w:r>
      <w:r w:rsidR="004C34CD" w:rsidRPr="001B28AA">
        <w:rPr>
          <w:rFonts w:ascii="Arial" w:hAnsi="Arial" w:cs="Arial"/>
        </w:rPr>
        <w:t>(Arnerich, 2018),</w:t>
      </w:r>
      <w:r w:rsidR="004C34CD">
        <w:rPr>
          <w:rFonts w:ascii="Arial" w:hAnsi="Arial" w:cs="Arial"/>
        </w:rPr>
        <w:t xml:space="preserve"> </w:t>
      </w:r>
      <w:r w:rsidR="004C34CD" w:rsidRPr="001B28AA">
        <w:rPr>
          <w:rFonts w:ascii="Arial" w:hAnsi="Arial" w:cs="Arial"/>
        </w:rPr>
        <w:t>noda hefyd nid yw’r dull yma yn addas ar gyfer sesiwn unigol oherwydd mae plant yn nweid dros amser (</w:t>
      </w:r>
      <w:r w:rsidR="004C34CD" w:rsidRPr="004C34CD">
        <w:rPr>
          <w:rFonts w:ascii="Arial" w:hAnsi="Arial" w:cs="Arial"/>
        </w:rPr>
        <w:t>Arnerich, 2018</w:t>
      </w:r>
      <w:r w:rsidR="004C34CD" w:rsidRPr="001B28AA">
        <w:rPr>
          <w:rFonts w:ascii="Arial" w:hAnsi="Arial" w:cs="Arial"/>
        </w:rPr>
        <w:t>).</w:t>
      </w:r>
    </w:p>
    <w:p w14:paraId="3879ACA2" w14:textId="2EE0901B" w:rsidR="004C34CD" w:rsidRDefault="004C34CD" w:rsidP="004C34CD">
      <w:pPr>
        <w:spacing w:line="360" w:lineRule="auto"/>
        <w:rPr>
          <w:rFonts w:ascii="Arial" w:hAnsi="Arial" w:cs="Arial"/>
        </w:rPr>
      </w:pPr>
    </w:p>
    <w:p w14:paraId="780519B2" w14:textId="4B3C40D2" w:rsidR="004C34CD" w:rsidRPr="004C34CD" w:rsidRDefault="004C34CD" w:rsidP="004C34CD">
      <w:pPr>
        <w:spacing w:line="360" w:lineRule="auto"/>
        <w:rPr>
          <w:rFonts w:ascii="Arial" w:hAnsi="Arial" w:cs="Arial"/>
        </w:rPr>
      </w:pPr>
      <w:r w:rsidRPr="004C34CD">
        <w:rPr>
          <w:rFonts w:ascii="Arial" w:hAnsi="Arial" w:cs="Arial"/>
        </w:rPr>
        <w:t>Ar gyfer myfyrio ar yr ymchwil fyddwn yn defnyddio model Kolb (1975 a 1984) o arfer myfyrio (Gweler atodiad 4). Mae’r cylch dysgu hyn yn caniatáu strwythuro darn ysgrifenedig o gwmpas pedwar cam gwahanol.  yn egluro’r pedwar cam yma;</w:t>
      </w:r>
    </w:p>
    <w:p w14:paraId="64010237" w14:textId="77777777" w:rsidR="004C34CD" w:rsidRPr="004C34CD" w:rsidRDefault="004C34CD" w:rsidP="004C34CD">
      <w:pPr>
        <w:spacing w:line="360" w:lineRule="auto"/>
        <w:rPr>
          <w:rFonts w:ascii="Arial" w:hAnsi="Arial" w:cs="Arial"/>
        </w:rPr>
      </w:pPr>
      <w:r w:rsidRPr="004C34CD">
        <w:rPr>
          <w:rFonts w:ascii="Arial" w:hAnsi="Arial" w:cs="Arial"/>
        </w:rPr>
        <w:t xml:space="preserve">Profiad diriaethol - Beth rwy’n bwriadu ymchwilio a beth yw’r pwrpas yr ymchwil yma. Sut rwyf fynd i gynnal yr ymchwil? </w:t>
      </w:r>
    </w:p>
    <w:p w14:paraId="15BEE155" w14:textId="77777777" w:rsidR="004C34CD" w:rsidRPr="004C34CD" w:rsidRDefault="004C34CD" w:rsidP="004C34CD">
      <w:pPr>
        <w:spacing w:line="360" w:lineRule="auto"/>
        <w:rPr>
          <w:rFonts w:ascii="Arial" w:hAnsi="Arial" w:cs="Arial"/>
        </w:rPr>
      </w:pPr>
      <w:r w:rsidRPr="004C34CD">
        <w:rPr>
          <w:rFonts w:ascii="Arial" w:hAnsi="Arial" w:cs="Arial"/>
        </w:rPr>
        <w:lastRenderedPageBreak/>
        <w:t>Arsylwad Myfyriol - Edrych ar yr ymateb / tystiolaeth rwyf wedi casglu</w:t>
      </w:r>
    </w:p>
    <w:p w14:paraId="56D73C30" w14:textId="77777777" w:rsidR="004C34CD" w:rsidRPr="004C34CD" w:rsidRDefault="004C34CD" w:rsidP="004C34CD">
      <w:pPr>
        <w:spacing w:line="360" w:lineRule="auto"/>
        <w:rPr>
          <w:rFonts w:ascii="Arial" w:hAnsi="Arial" w:cs="Arial"/>
        </w:rPr>
      </w:pPr>
      <w:r w:rsidRPr="004C34CD">
        <w:rPr>
          <w:rFonts w:ascii="Arial" w:hAnsi="Arial" w:cs="Arial"/>
        </w:rPr>
        <w:t>Cysyniadol Haniaethol - Dadansoddi’r data rwyf wedi casglu. Beth oedd y cryfderau a gwendidau'r wers? Beth fyddaf yn wneud yn wahanol tro nesaf?</w:t>
      </w:r>
    </w:p>
    <w:p w14:paraId="618F9400" w14:textId="1A86860E" w:rsidR="004C34CD" w:rsidRDefault="004C34CD" w:rsidP="004C34CD">
      <w:pPr>
        <w:spacing w:line="360" w:lineRule="auto"/>
        <w:rPr>
          <w:rFonts w:ascii="Arial" w:hAnsi="Arial" w:cs="Arial"/>
        </w:rPr>
      </w:pPr>
      <w:r w:rsidRPr="004C34CD">
        <w:rPr>
          <w:rFonts w:ascii="Arial" w:hAnsi="Arial" w:cs="Arial"/>
        </w:rPr>
        <w:t>Arbrofi Gweithredol - Y pethau rwyf yn gallu gwella yn y wers nesaf.</w:t>
      </w:r>
    </w:p>
    <w:p w14:paraId="2F35B9A6" w14:textId="405418DD" w:rsidR="004C34CD" w:rsidRDefault="004C34CD" w:rsidP="004C34CD">
      <w:pPr>
        <w:spacing w:line="360" w:lineRule="auto"/>
        <w:rPr>
          <w:rFonts w:ascii="Arial" w:hAnsi="Arial" w:cs="Arial"/>
        </w:rPr>
      </w:pPr>
      <w:r w:rsidRPr="004C34CD">
        <w:rPr>
          <w:rFonts w:ascii="Arial" w:hAnsi="Arial" w:cs="Arial"/>
        </w:rPr>
        <w:t>Mae manteision cylch dysgu Kolb yn cynnwys: Mae pob cam o'r model yn gysylltiedig â dewis arddull dysgu gwahanol. Mae hyn yn sicrhau bod yn rhaid i chi ddysgu'r arddulliau. Mae'r model yn darparu cyfuniad o addysgu traddodiadol ynghyd â dysgu ymarferol (EMP, 2009). Ond nid yw cylch dysgu Kolb yn dangos y ffaith bod gan feddwl empirig (h.y. trwy brofiad) yn seiliedig ar weithredu cyfyngiadau: Gall arwain at gasgliadau ffug. Efallai na fydd yn ein helpu i ddeall ac esbonio newid a phrofiadau newydd. Gall achosi diogi meddyliol a meddwl dogmatig (Experiential Learning articles and critiques of David Kolb's theory, d.d).</w:t>
      </w:r>
    </w:p>
    <w:p w14:paraId="754AAFD2" w14:textId="667471D1" w:rsidR="004C34CD" w:rsidRDefault="004C34CD" w:rsidP="004C34CD">
      <w:pPr>
        <w:spacing w:line="360" w:lineRule="auto"/>
        <w:rPr>
          <w:rFonts w:ascii="Arial" w:hAnsi="Arial" w:cs="Arial"/>
        </w:rPr>
      </w:pPr>
    </w:p>
    <w:p w14:paraId="1C3F3BFD" w14:textId="3880AF62" w:rsidR="009870C6" w:rsidRDefault="009870C6" w:rsidP="004C34CD">
      <w:pPr>
        <w:spacing w:line="360" w:lineRule="auto"/>
        <w:rPr>
          <w:rStyle w:val="y2iqfc"/>
          <w:rFonts w:ascii="Arial" w:hAnsi="Arial" w:cs="Arial"/>
          <w:color w:val="202124"/>
          <w:lang w:val="en"/>
        </w:rPr>
      </w:pPr>
      <w:r w:rsidRPr="009870C6">
        <w:rPr>
          <w:rFonts w:ascii="Arial" w:hAnsi="Arial" w:cs="Arial"/>
        </w:rPr>
        <w:t>Nesaf rwyf fynd i symud ymlaen i drafod materion moeseg. Mae ystyriaethau moeseg wrth wneud ymchwil yn y dosbarth yn hynod bwysig. Mae’n hollol bwysig cwblhau ffurflen foeseg sydd wedi ei chymeradwyo cyn cychwyn ar unrhyw astudiaeth foesegol (gweler atodiad 1). Pwrpas y ddogfen yma i mi feddwl am faterion gwahanol megis yr effaith gall yr ymchwil cael ar bobol ac asesu’r risgiau posib. Yn ôl Blacknurn (2018) moeseg yw egwyddorion Ymchwil Addysgol, mae wedi’i ehangu a’i gynllunio i gynorthwyo ymchwilwyr addysgol i gynnal ymchwil i’r safonau moesegol uchaf mewn unrhyw gyd-destun ac ym mhob cyd-destun (Blackburn, 2018) a chyfeiri Robson (2002)</w:t>
      </w:r>
      <w:r>
        <w:rPr>
          <w:rFonts w:ascii="Arial" w:hAnsi="Arial" w:cs="Arial"/>
        </w:rPr>
        <w:t xml:space="preserve"> </w:t>
      </w:r>
      <w:r w:rsidRPr="00A42F0F">
        <w:rPr>
          <w:rStyle w:val="y2iqfc"/>
          <w:rFonts w:ascii="Arial" w:hAnsi="Arial" w:cs="Arial"/>
          <w:color w:val="202124"/>
        </w:rPr>
        <w:t xml:space="preserve">) </w:t>
      </w:r>
      <w:r>
        <w:rPr>
          <w:rStyle w:val="y2iqfc"/>
          <w:rFonts w:ascii="Arial" w:hAnsi="Arial" w:cs="Arial"/>
          <w:color w:val="202124"/>
        </w:rPr>
        <w:t>‘</w:t>
      </w:r>
      <w:r w:rsidRPr="00A42F0F">
        <w:rPr>
          <w:rStyle w:val="y2iqfc"/>
          <w:rFonts w:ascii="Arial" w:hAnsi="Arial" w:cs="Arial"/>
          <w:i/>
          <w:iCs/>
          <w:color w:val="202124"/>
          <w:lang w:val="en"/>
        </w:rPr>
        <w:t>ethics refers to rules of conduct: usually to comply with a code or set of principles</w:t>
      </w:r>
      <w:r>
        <w:rPr>
          <w:rStyle w:val="y2iqfc"/>
          <w:rFonts w:ascii="Arial" w:hAnsi="Arial" w:cs="Arial"/>
          <w:color w:val="202124"/>
          <w:lang w:val="en"/>
        </w:rPr>
        <w:t>’ (</w:t>
      </w:r>
      <w:r w:rsidRPr="009870C6">
        <w:rPr>
          <w:rStyle w:val="y2iqfc"/>
          <w:rFonts w:ascii="Arial" w:hAnsi="Arial" w:cs="Arial"/>
          <w:color w:val="202124"/>
          <w:lang w:val="en"/>
        </w:rPr>
        <w:t>Robson, 2002, t. 65</w:t>
      </w:r>
      <w:r>
        <w:rPr>
          <w:rStyle w:val="y2iqfc"/>
          <w:rFonts w:ascii="Arial" w:hAnsi="Arial" w:cs="Arial"/>
          <w:color w:val="202124"/>
          <w:lang w:val="en"/>
        </w:rPr>
        <w:t>).</w:t>
      </w:r>
      <w:r>
        <w:rPr>
          <w:rStyle w:val="y2iqfc"/>
          <w:rFonts w:ascii="Arial" w:hAnsi="Arial" w:cs="Arial"/>
          <w:color w:val="202124"/>
          <w:lang w:val="en"/>
        </w:rPr>
        <w:t xml:space="preserve"> </w:t>
      </w:r>
      <w:r>
        <w:rPr>
          <w:rStyle w:val="y2iqfc"/>
          <w:rFonts w:ascii="Arial" w:hAnsi="Arial" w:cs="Arial"/>
          <w:color w:val="202124"/>
        </w:rPr>
        <w:t xml:space="preserve">Wrth gwneud prosiect ymchwil o fewn y sector addysg maen bwysig ein bod yn dilyn y cod </w:t>
      </w:r>
      <w:r w:rsidRPr="00545017">
        <w:rPr>
          <w:rFonts w:ascii="Arial" w:hAnsi="Arial" w:cs="Arial"/>
          <w:i/>
          <w:iCs/>
        </w:rPr>
        <w:t>British Education Research Association 2018</w:t>
      </w:r>
      <w:r w:rsidRPr="006D101D">
        <w:rPr>
          <w:rFonts w:ascii="Arial" w:hAnsi="Arial" w:cs="Arial"/>
        </w:rPr>
        <w:t xml:space="preserve"> (BERA, 2018).</w:t>
      </w:r>
      <w:r>
        <w:rPr>
          <w:rFonts w:ascii="Arial" w:hAnsi="Arial" w:cs="Arial"/>
        </w:rPr>
        <w:t xml:space="preserve"> Mae’r cod hyn yn nodi ‘</w:t>
      </w:r>
      <w:r w:rsidRPr="001207FE">
        <w:rPr>
          <w:rStyle w:val="y2iqfc"/>
          <w:rFonts w:ascii="Arial" w:hAnsi="Arial" w:cs="Arial"/>
          <w:i/>
          <w:iCs/>
          <w:color w:val="202124"/>
          <w:lang w:val="en"/>
        </w:rPr>
        <w:t>educational researchers should act within ethics and show respect for any person, confidentiality, anonymity, participants' right to leave, rights, data management’</w:t>
      </w:r>
      <w:r>
        <w:rPr>
          <w:rStyle w:val="y2iqfc"/>
          <w:rFonts w:ascii="Arial" w:hAnsi="Arial" w:cs="Arial"/>
          <w:i/>
          <w:iCs/>
          <w:color w:val="202124"/>
          <w:lang w:val="en"/>
        </w:rPr>
        <w:t xml:space="preserve"> </w:t>
      </w:r>
      <w:proofErr w:type="spellStart"/>
      <w:r w:rsidRPr="009870C6">
        <w:rPr>
          <w:rStyle w:val="y2iqfc"/>
          <w:rFonts w:ascii="Arial" w:hAnsi="Arial" w:cs="Arial"/>
          <w:color w:val="202124"/>
          <w:lang w:val="en"/>
        </w:rPr>
        <w:t>a'r</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pwysigrwydd</w:t>
      </w:r>
      <w:proofErr w:type="spellEnd"/>
      <w:r w:rsidRPr="009870C6">
        <w:rPr>
          <w:rStyle w:val="y2iqfc"/>
          <w:rFonts w:ascii="Arial" w:hAnsi="Arial" w:cs="Arial"/>
          <w:color w:val="202124"/>
          <w:lang w:val="en"/>
        </w:rPr>
        <w:t xml:space="preserve"> o </w:t>
      </w:r>
      <w:proofErr w:type="spellStart"/>
      <w:r w:rsidRPr="009870C6">
        <w:rPr>
          <w:rStyle w:val="y2iqfc"/>
          <w:rFonts w:ascii="Arial" w:hAnsi="Arial" w:cs="Arial"/>
          <w:color w:val="202124"/>
          <w:lang w:val="en"/>
        </w:rPr>
        <w:t>ystyrir</w:t>
      </w:r>
      <w:proofErr w:type="spellEnd"/>
      <w:r w:rsidRPr="009870C6">
        <w:rPr>
          <w:rStyle w:val="y2iqfc"/>
          <w:rFonts w:ascii="Arial" w:hAnsi="Arial" w:cs="Arial"/>
          <w:color w:val="202124"/>
          <w:lang w:val="en"/>
        </w:rPr>
        <w:t xml:space="preserve"> bod </w:t>
      </w:r>
      <w:proofErr w:type="spellStart"/>
      <w:r w:rsidRPr="009870C6">
        <w:rPr>
          <w:rStyle w:val="y2iqfc"/>
          <w:rFonts w:ascii="Arial" w:hAnsi="Arial" w:cs="Arial"/>
          <w:color w:val="202124"/>
          <w:lang w:val="en"/>
        </w:rPr>
        <w:t>triniaeth</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gyfrinachol</w:t>
      </w:r>
      <w:proofErr w:type="spellEnd"/>
      <w:r w:rsidRPr="009870C6">
        <w:rPr>
          <w:rStyle w:val="y2iqfc"/>
          <w:rFonts w:ascii="Arial" w:hAnsi="Arial" w:cs="Arial"/>
          <w:color w:val="202124"/>
          <w:lang w:val="en"/>
        </w:rPr>
        <w:t xml:space="preserve"> ac </w:t>
      </w:r>
      <w:proofErr w:type="spellStart"/>
      <w:r w:rsidRPr="009870C6">
        <w:rPr>
          <w:rStyle w:val="y2iqfc"/>
          <w:rFonts w:ascii="Arial" w:hAnsi="Arial" w:cs="Arial"/>
          <w:color w:val="202124"/>
          <w:lang w:val="en"/>
        </w:rPr>
        <w:t>anhysbys</w:t>
      </w:r>
      <w:proofErr w:type="spellEnd"/>
      <w:r w:rsidRPr="009870C6">
        <w:rPr>
          <w:rStyle w:val="y2iqfc"/>
          <w:rFonts w:ascii="Arial" w:hAnsi="Arial" w:cs="Arial"/>
          <w:color w:val="202124"/>
          <w:lang w:val="en"/>
        </w:rPr>
        <w:t xml:space="preserve"> o </w:t>
      </w:r>
      <w:proofErr w:type="spellStart"/>
      <w:r w:rsidRPr="009870C6">
        <w:rPr>
          <w:rStyle w:val="y2iqfc"/>
          <w:rFonts w:ascii="Arial" w:hAnsi="Arial" w:cs="Arial"/>
          <w:color w:val="202124"/>
          <w:lang w:val="en"/>
        </w:rPr>
        <w:t>ddata</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cyfranogwyr</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yn</w:t>
      </w:r>
      <w:proofErr w:type="spellEnd"/>
      <w:r w:rsidRPr="009870C6">
        <w:rPr>
          <w:rStyle w:val="y2iqfc"/>
          <w:rFonts w:ascii="Arial" w:hAnsi="Arial" w:cs="Arial"/>
          <w:color w:val="202124"/>
          <w:lang w:val="en"/>
        </w:rPr>
        <w:t xml:space="preserve"> norm </w:t>
      </w:r>
      <w:proofErr w:type="spellStart"/>
      <w:r w:rsidRPr="009870C6">
        <w:rPr>
          <w:rStyle w:val="y2iqfc"/>
          <w:rFonts w:ascii="Arial" w:hAnsi="Arial" w:cs="Arial"/>
          <w:color w:val="202124"/>
          <w:lang w:val="en"/>
        </w:rPr>
        <w:t>ar</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gyfer</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cynnal</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ymchwil</w:t>
      </w:r>
      <w:proofErr w:type="spellEnd"/>
      <w:r w:rsidRPr="009870C6">
        <w:rPr>
          <w:rStyle w:val="y2iqfc"/>
          <w:rFonts w:ascii="Arial" w:hAnsi="Arial" w:cs="Arial"/>
          <w:color w:val="202124"/>
          <w:lang w:val="en"/>
        </w:rPr>
        <w:t xml:space="preserve"> (BERA, 2018, t.21). </w:t>
      </w:r>
      <w:proofErr w:type="spellStart"/>
      <w:r w:rsidRPr="009870C6">
        <w:rPr>
          <w:rStyle w:val="y2iqfc"/>
          <w:rFonts w:ascii="Arial" w:hAnsi="Arial" w:cs="Arial"/>
          <w:color w:val="202124"/>
          <w:lang w:val="en"/>
        </w:rPr>
        <w:t>Yn</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ychwanegol</w:t>
      </w:r>
      <w:proofErr w:type="spellEnd"/>
      <w:r w:rsidRPr="009870C6">
        <w:rPr>
          <w:rStyle w:val="y2iqfc"/>
          <w:rFonts w:ascii="Arial" w:hAnsi="Arial" w:cs="Arial"/>
          <w:color w:val="202124"/>
          <w:lang w:val="en"/>
        </w:rPr>
        <w:t xml:space="preserve"> at </w:t>
      </w:r>
      <w:proofErr w:type="spellStart"/>
      <w:r w:rsidRPr="009870C6">
        <w:rPr>
          <w:rStyle w:val="y2iqfc"/>
          <w:rFonts w:ascii="Arial" w:hAnsi="Arial" w:cs="Arial"/>
          <w:color w:val="202124"/>
          <w:lang w:val="en"/>
        </w:rPr>
        <w:t>hyn</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mae</w:t>
      </w:r>
      <w:proofErr w:type="spellEnd"/>
      <w:r w:rsidRPr="009870C6">
        <w:rPr>
          <w:rStyle w:val="y2iqfc"/>
          <w:rFonts w:ascii="Arial" w:hAnsi="Arial" w:cs="Arial"/>
          <w:color w:val="202124"/>
          <w:lang w:val="en"/>
        </w:rPr>
        <w:t xml:space="preserve"> BERA </w:t>
      </w:r>
      <w:proofErr w:type="spellStart"/>
      <w:r w:rsidRPr="009870C6">
        <w:rPr>
          <w:rStyle w:val="y2iqfc"/>
          <w:rFonts w:ascii="Arial" w:hAnsi="Arial" w:cs="Arial"/>
          <w:color w:val="202124"/>
          <w:lang w:val="en"/>
        </w:rPr>
        <w:t>yn</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egluro’r</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cyfrifoldebau</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sydd</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gan</w:t>
      </w:r>
      <w:proofErr w:type="spellEnd"/>
      <w:r w:rsidRPr="009870C6">
        <w:rPr>
          <w:rStyle w:val="y2iqfc"/>
          <w:rFonts w:ascii="Arial" w:hAnsi="Arial" w:cs="Arial"/>
          <w:color w:val="202124"/>
          <w:lang w:val="en"/>
        </w:rPr>
        <w:t xml:space="preserve"> y </w:t>
      </w:r>
      <w:proofErr w:type="spellStart"/>
      <w:r w:rsidRPr="009870C6">
        <w:rPr>
          <w:rStyle w:val="y2iqfc"/>
          <w:rFonts w:ascii="Arial" w:hAnsi="Arial" w:cs="Arial"/>
          <w:color w:val="202124"/>
          <w:lang w:val="en"/>
        </w:rPr>
        <w:t>cyfranogwyr</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hynny</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yw</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mai</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yn</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esbonio’r</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pwysigrwydd</w:t>
      </w:r>
      <w:proofErr w:type="spellEnd"/>
      <w:r w:rsidRPr="009870C6">
        <w:rPr>
          <w:rStyle w:val="y2iqfc"/>
          <w:rFonts w:ascii="Arial" w:hAnsi="Arial" w:cs="Arial"/>
          <w:color w:val="202124"/>
          <w:lang w:val="en"/>
        </w:rPr>
        <w:t xml:space="preserve"> a </w:t>
      </w:r>
      <w:proofErr w:type="spellStart"/>
      <w:r w:rsidRPr="009870C6">
        <w:rPr>
          <w:rStyle w:val="y2iqfc"/>
          <w:rFonts w:ascii="Arial" w:hAnsi="Arial" w:cs="Arial"/>
          <w:color w:val="202124"/>
          <w:lang w:val="en"/>
        </w:rPr>
        <w:t>pham</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dyle’r</w:t>
      </w:r>
      <w:proofErr w:type="spellEnd"/>
      <w:r w:rsidRPr="009870C6">
        <w:rPr>
          <w:rStyle w:val="y2iqfc"/>
          <w:rFonts w:ascii="Arial" w:hAnsi="Arial" w:cs="Arial"/>
          <w:color w:val="202124"/>
          <w:lang w:val="en"/>
        </w:rPr>
        <w:t xml:space="preserve"> proses </w:t>
      </w:r>
      <w:proofErr w:type="spellStart"/>
      <w:r w:rsidRPr="009870C6">
        <w:rPr>
          <w:rStyle w:val="y2iqfc"/>
          <w:rFonts w:ascii="Arial" w:hAnsi="Arial" w:cs="Arial"/>
          <w:color w:val="202124"/>
          <w:lang w:val="en"/>
        </w:rPr>
        <w:t>cael</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ei</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egluro</w:t>
      </w:r>
      <w:proofErr w:type="spellEnd"/>
      <w:r w:rsidRPr="009870C6">
        <w:rPr>
          <w:rStyle w:val="y2iqfc"/>
          <w:rFonts w:ascii="Arial" w:hAnsi="Arial" w:cs="Arial"/>
          <w:color w:val="202124"/>
          <w:lang w:val="en"/>
        </w:rPr>
        <w:t xml:space="preserve"> cam </w:t>
      </w:r>
      <w:proofErr w:type="spellStart"/>
      <w:r w:rsidRPr="009870C6">
        <w:rPr>
          <w:rStyle w:val="y2iqfc"/>
          <w:rFonts w:ascii="Arial" w:hAnsi="Arial" w:cs="Arial"/>
          <w:color w:val="202124"/>
          <w:lang w:val="en"/>
        </w:rPr>
        <w:t>wrth</w:t>
      </w:r>
      <w:proofErr w:type="spellEnd"/>
      <w:r w:rsidRPr="009870C6">
        <w:rPr>
          <w:rStyle w:val="y2iqfc"/>
          <w:rFonts w:ascii="Arial" w:hAnsi="Arial" w:cs="Arial"/>
          <w:color w:val="202124"/>
          <w:lang w:val="en"/>
        </w:rPr>
        <w:t xml:space="preserve"> gam </w:t>
      </w:r>
      <w:proofErr w:type="spellStart"/>
      <w:r w:rsidRPr="009870C6">
        <w:rPr>
          <w:rStyle w:val="y2iqfc"/>
          <w:rFonts w:ascii="Arial" w:hAnsi="Arial" w:cs="Arial"/>
          <w:color w:val="202124"/>
          <w:lang w:val="en"/>
        </w:rPr>
        <w:t>ar</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hawl</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sydd</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gennent</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i</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dynnu</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allan</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ar</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unrhyw</w:t>
      </w:r>
      <w:proofErr w:type="spellEnd"/>
      <w:r w:rsidRPr="009870C6">
        <w:rPr>
          <w:rStyle w:val="y2iqfc"/>
          <w:rFonts w:ascii="Arial" w:hAnsi="Arial" w:cs="Arial"/>
          <w:color w:val="202124"/>
          <w:lang w:val="en"/>
        </w:rPr>
        <w:t xml:space="preserve"> </w:t>
      </w:r>
      <w:proofErr w:type="spellStart"/>
      <w:r w:rsidRPr="009870C6">
        <w:rPr>
          <w:rStyle w:val="y2iqfc"/>
          <w:rFonts w:ascii="Arial" w:hAnsi="Arial" w:cs="Arial"/>
          <w:color w:val="202124"/>
          <w:lang w:val="en"/>
        </w:rPr>
        <w:t>adeg</w:t>
      </w:r>
      <w:proofErr w:type="spellEnd"/>
      <w:r w:rsidRPr="009870C6">
        <w:rPr>
          <w:rStyle w:val="y2iqfc"/>
          <w:rFonts w:ascii="Arial" w:hAnsi="Arial" w:cs="Arial"/>
          <w:color w:val="202124"/>
          <w:lang w:val="en"/>
        </w:rPr>
        <w:t xml:space="preserve"> (BERA, 2018, t. 6).</w:t>
      </w:r>
    </w:p>
    <w:p w14:paraId="3BD50729" w14:textId="76809173" w:rsidR="009870C6" w:rsidRDefault="009870C6" w:rsidP="004C34CD">
      <w:pPr>
        <w:spacing w:line="360" w:lineRule="auto"/>
        <w:rPr>
          <w:rStyle w:val="y2iqfc"/>
          <w:rFonts w:ascii="Arial" w:hAnsi="Arial" w:cs="Arial"/>
          <w:color w:val="202124"/>
          <w:lang w:val="en"/>
        </w:rPr>
      </w:pPr>
    </w:p>
    <w:p w14:paraId="45280757" w14:textId="77777777" w:rsidR="00DC4BD0" w:rsidRPr="004627F1" w:rsidRDefault="009870C6" w:rsidP="00DC4BD0">
      <w:pPr>
        <w:spacing w:line="360" w:lineRule="auto"/>
        <w:rPr>
          <w:rFonts w:ascii="Arial" w:hAnsi="Arial" w:cs="Arial"/>
        </w:rPr>
      </w:pPr>
      <w:r w:rsidRPr="009870C6">
        <w:rPr>
          <w:rFonts w:ascii="Arial" w:hAnsi="Arial" w:cs="Arial"/>
        </w:rPr>
        <w:t>Ar gyfer ymchwil o’r fath yma gallwn ddefnyddio dull Moeseg, mae Clark (2011) yn esbonio’r dull fel un sydd yn aml-ddull trwy ganolbwyntio ar lais y cyfranogwyr;</w:t>
      </w:r>
      <w:r>
        <w:rPr>
          <w:rFonts w:ascii="Arial" w:hAnsi="Arial" w:cs="Arial"/>
        </w:rPr>
        <w:t xml:space="preserve"> </w:t>
      </w:r>
      <w:r>
        <w:rPr>
          <w:rFonts w:ascii="Arial" w:hAnsi="Arial" w:cs="Arial"/>
        </w:rPr>
        <w:t>‘</w:t>
      </w:r>
      <w:r w:rsidRPr="00022B42">
        <w:rPr>
          <w:rStyle w:val="y2iqfc"/>
          <w:rFonts w:ascii="Arial" w:hAnsi="Arial" w:cs="Arial"/>
          <w:i/>
          <w:iCs/>
          <w:color w:val="202124"/>
          <w:lang w:val="en"/>
        </w:rPr>
        <w:t>on the voice of the child while also taking into account the input of teachers and parents to strengthen the research</w:t>
      </w:r>
      <w:r>
        <w:rPr>
          <w:rStyle w:val="y2iqfc"/>
          <w:rFonts w:ascii="Arial" w:hAnsi="Arial" w:cs="Arial"/>
          <w:i/>
          <w:iCs/>
          <w:color w:val="202124"/>
          <w:lang w:val="en"/>
        </w:rPr>
        <w:t xml:space="preserve">’ </w:t>
      </w:r>
      <w:r w:rsidRPr="006D101D">
        <w:rPr>
          <w:rFonts w:ascii="Arial" w:hAnsi="Arial" w:cs="Arial"/>
        </w:rPr>
        <w:t>(</w:t>
      </w:r>
      <w:r w:rsidRPr="009870C6">
        <w:rPr>
          <w:rFonts w:ascii="Arial" w:hAnsi="Arial" w:cs="Arial"/>
        </w:rPr>
        <w:t>Clark, 2011, t.15</w:t>
      </w:r>
      <w:r w:rsidRPr="006D101D">
        <w:rPr>
          <w:rFonts w:ascii="Arial" w:hAnsi="Arial" w:cs="Arial"/>
        </w:rPr>
        <w:t>)</w:t>
      </w:r>
      <w:r>
        <w:rPr>
          <w:rFonts w:ascii="Arial" w:hAnsi="Arial" w:cs="Arial"/>
        </w:rPr>
        <w:t>.</w:t>
      </w:r>
      <w:r>
        <w:rPr>
          <w:rFonts w:ascii="Arial" w:hAnsi="Arial" w:cs="Arial"/>
        </w:rPr>
        <w:t xml:space="preserve"> </w:t>
      </w:r>
      <w:r w:rsidRPr="009870C6">
        <w:rPr>
          <w:rFonts w:ascii="Arial" w:hAnsi="Arial" w:cs="Arial"/>
        </w:rPr>
        <w:t xml:space="preserve">Mae Clark hefyd yn nodi bod y Dull Moeseg yn cyfuno </w:t>
      </w:r>
      <w:r w:rsidRPr="009870C6">
        <w:rPr>
          <w:rFonts w:ascii="Arial" w:hAnsi="Arial" w:cs="Arial"/>
        </w:rPr>
        <w:lastRenderedPageBreak/>
        <w:t>gwahanol safbwyntiau i greu delwedd bydoedd plant, yn unigol ac ar y cyd. Defnyddiwyd dau ddull ymchwil gwahanol, sef cyfweliad a holiadur, i gasglu dau fath o ddata, sef data meintiol ac ansoddol (Clark, 2011, t. 15). Wrth symud ymlaen i edrych ar ddata, yn ôl Bruner (1915-)</w:t>
      </w:r>
      <w:r>
        <w:rPr>
          <w:rFonts w:ascii="Arial" w:hAnsi="Arial" w:cs="Arial"/>
        </w:rPr>
        <w:t xml:space="preserve"> </w:t>
      </w:r>
      <w:r>
        <w:rPr>
          <w:rFonts w:ascii="Arial" w:hAnsi="Arial" w:cs="Arial"/>
        </w:rPr>
        <w:t>‘</w:t>
      </w:r>
      <w:r w:rsidRPr="007F27F9">
        <w:rPr>
          <w:rStyle w:val="y2iqfc"/>
          <w:rFonts w:ascii="Arial" w:hAnsi="Arial" w:cs="Arial"/>
          <w:i/>
          <w:iCs/>
          <w:color w:val="202124"/>
          <w:lang w:val="en"/>
        </w:rPr>
        <w:t>there are two ways of knowing, a scientific (quantitative) method that looks at data, statistics and numbers and a (qualitative) narrative that looks at words. These research methods have their strengths and weaknesses</w:t>
      </w:r>
      <w:r>
        <w:rPr>
          <w:rStyle w:val="y2iqfc"/>
          <w:rFonts w:ascii="Arial" w:hAnsi="Arial" w:cs="Arial"/>
          <w:color w:val="202124"/>
          <w:lang w:val="en"/>
        </w:rPr>
        <w:t>’ (</w:t>
      </w:r>
      <w:r w:rsidRPr="009870C6">
        <w:rPr>
          <w:rStyle w:val="y2iqfc"/>
          <w:rFonts w:ascii="Arial" w:hAnsi="Arial" w:cs="Arial"/>
          <w:color w:val="202124"/>
          <w:lang w:val="en"/>
        </w:rPr>
        <w:t xml:space="preserve">Bruner </w:t>
      </w:r>
      <w:proofErr w:type="spellStart"/>
      <w:r w:rsidRPr="009870C6">
        <w:rPr>
          <w:rStyle w:val="y2iqfc"/>
          <w:rFonts w:ascii="Arial" w:hAnsi="Arial" w:cs="Arial"/>
          <w:color w:val="202124"/>
          <w:lang w:val="en"/>
        </w:rPr>
        <w:t>yn</w:t>
      </w:r>
      <w:proofErr w:type="spellEnd"/>
      <w:r w:rsidRPr="009870C6">
        <w:rPr>
          <w:rStyle w:val="y2iqfc"/>
          <w:rFonts w:ascii="Arial" w:hAnsi="Arial" w:cs="Arial"/>
          <w:color w:val="202124"/>
          <w:lang w:val="en"/>
        </w:rPr>
        <w:t xml:space="preserve"> Pound, 2006, t. 47-49</w:t>
      </w:r>
      <w:r>
        <w:rPr>
          <w:rStyle w:val="y2iqfc"/>
          <w:rFonts w:ascii="Arial" w:hAnsi="Arial" w:cs="Arial"/>
          <w:color w:val="202124"/>
          <w:lang w:val="en"/>
        </w:rPr>
        <w:t>).</w:t>
      </w:r>
      <w:r>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Wrth</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ddadansoddi</w:t>
      </w:r>
      <w:proofErr w:type="spellEnd"/>
      <w:r w:rsidR="00DC4BD0" w:rsidRPr="00DC4BD0">
        <w:rPr>
          <w:rStyle w:val="y2iqfc"/>
          <w:rFonts w:ascii="Arial" w:hAnsi="Arial" w:cs="Arial"/>
          <w:color w:val="202124"/>
          <w:lang w:val="en"/>
        </w:rPr>
        <w:t xml:space="preserve"> data </w:t>
      </w:r>
      <w:proofErr w:type="spellStart"/>
      <w:r w:rsidR="00DC4BD0" w:rsidRPr="00DC4BD0">
        <w:rPr>
          <w:rStyle w:val="y2iqfc"/>
          <w:rFonts w:ascii="Arial" w:hAnsi="Arial" w:cs="Arial"/>
          <w:color w:val="202124"/>
          <w:lang w:val="en"/>
        </w:rPr>
        <w:t>mae’n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bwysig</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ystyried</w:t>
      </w:r>
      <w:proofErr w:type="spellEnd"/>
      <w:r w:rsidR="00DC4BD0" w:rsidRPr="00DC4BD0">
        <w:rPr>
          <w:rStyle w:val="y2iqfc"/>
          <w:rFonts w:ascii="Arial" w:hAnsi="Arial" w:cs="Arial"/>
          <w:color w:val="202124"/>
          <w:lang w:val="en"/>
        </w:rPr>
        <w:t xml:space="preserve"> y </w:t>
      </w:r>
      <w:proofErr w:type="spellStart"/>
      <w:r w:rsidR="00DC4BD0" w:rsidRPr="00DC4BD0">
        <w:rPr>
          <w:rStyle w:val="y2iqfc"/>
          <w:rFonts w:ascii="Arial" w:hAnsi="Arial" w:cs="Arial"/>
          <w:color w:val="202124"/>
          <w:lang w:val="en"/>
        </w:rPr>
        <w:t>ddau</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bwynt</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yma</w:t>
      </w:r>
      <w:proofErr w:type="spellEnd"/>
      <w:r w:rsidR="00DC4BD0" w:rsidRPr="00DC4BD0">
        <w:rPr>
          <w:rStyle w:val="y2iqfc"/>
          <w:rFonts w:ascii="Arial" w:hAnsi="Arial" w:cs="Arial"/>
          <w:color w:val="202124"/>
          <w:lang w:val="en"/>
        </w:rPr>
        <w:t xml:space="preserve"> ac </w:t>
      </w:r>
      <w:proofErr w:type="spellStart"/>
      <w:r w:rsidR="00DC4BD0" w:rsidRPr="00DC4BD0">
        <w:rPr>
          <w:rStyle w:val="y2iqfc"/>
          <w:rFonts w:ascii="Arial" w:hAnsi="Arial" w:cs="Arial"/>
          <w:color w:val="202124"/>
          <w:lang w:val="en"/>
        </w:rPr>
        <w:t>mae</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hyfed</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bwysig</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i</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feddwl</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sgeptig</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wrth</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edrych</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ar</w:t>
      </w:r>
      <w:proofErr w:type="spellEnd"/>
      <w:r w:rsidR="00DC4BD0" w:rsidRPr="00DC4BD0">
        <w:rPr>
          <w:rStyle w:val="y2iqfc"/>
          <w:rFonts w:ascii="Arial" w:hAnsi="Arial" w:cs="Arial"/>
          <w:color w:val="202124"/>
          <w:lang w:val="en"/>
        </w:rPr>
        <w:t xml:space="preserve"> y data </w:t>
      </w:r>
      <w:proofErr w:type="spellStart"/>
      <w:r w:rsidR="00DC4BD0" w:rsidRPr="00DC4BD0">
        <w:rPr>
          <w:rStyle w:val="y2iqfc"/>
          <w:rFonts w:ascii="Arial" w:hAnsi="Arial" w:cs="Arial"/>
          <w:color w:val="202124"/>
          <w:lang w:val="en"/>
        </w:rPr>
        <w:t>sydd</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wedi</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ei</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chyflwyno</w:t>
      </w:r>
      <w:proofErr w:type="spellEnd"/>
      <w:r w:rsidR="00DC4BD0" w:rsidRPr="00DC4BD0">
        <w:rPr>
          <w:rStyle w:val="y2iqfc"/>
          <w:rFonts w:ascii="Arial" w:hAnsi="Arial" w:cs="Arial"/>
          <w:color w:val="202124"/>
          <w:lang w:val="en"/>
        </w:rPr>
        <w:t xml:space="preserve">. I </w:t>
      </w:r>
      <w:proofErr w:type="spellStart"/>
      <w:r w:rsidR="00DC4BD0" w:rsidRPr="00DC4BD0">
        <w:rPr>
          <w:rStyle w:val="y2iqfc"/>
          <w:rFonts w:ascii="Arial" w:hAnsi="Arial" w:cs="Arial"/>
          <w:color w:val="202124"/>
          <w:lang w:val="en"/>
        </w:rPr>
        <w:t>wneud</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siŵr</w:t>
      </w:r>
      <w:proofErr w:type="spellEnd"/>
      <w:r w:rsidR="00DC4BD0" w:rsidRPr="00DC4BD0">
        <w:rPr>
          <w:rStyle w:val="y2iqfc"/>
          <w:rFonts w:ascii="Arial" w:hAnsi="Arial" w:cs="Arial"/>
          <w:color w:val="202124"/>
          <w:lang w:val="en"/>
        </w:rPr>
        <w:t xml:space="preserve"> bod </w:t>
      </w:r>
      <w:proofErr w:type="spellStart"/>
      <w:r w:rsidR="00DC4BD0" w:rsidRPr="00DC4BD0">
        <w:rPr>
          <w:rStyle w:val="y2iqfc"/>
          <w:rFonts w:ascii="Arial" w:hAnsi="Arial" w:cs="Arial"/>
          <w:color w:val="202124"/>
          <w:lang w:val="en"/>
        </w:rPr>
        <w:t>pawb</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deall</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mae’n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bwysig</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cynnal</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cyfarfod</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sgwrs</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fach</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gyda’r</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cyfranogwyr</w:t>
      </w:r>
      <w:proofErr w:type="spellEnd"/>
      <w:r w:rsidR="00DC4BD0" w:rsidRPr="00DC4BD0">
        <w:rPr>
          <w:rStyle w:val="y2iqfc"/>
          <w:rFonts w:ascii="Arial" w:hAnsi="Arial" w:cs="Arial"/>
          <w:color w:val="202124"/>
          <w:lang w:val="en"/>
        </w:rPr>
        <w:t xml:space="preserve"> er </w:t>
      </w:r>
      <w:proofErr w:type="spellStart"/>
      <w:r w:rsidR="00DC4BD0" w:rsidRPr="00DC4BD0">
        <w:rPr>
          <w:rStyle w:val="y2iqfc"/>
          <w:rFonts w:ascii="Arial" w:hAnsi="Arial" w:cs="Arial"/>
          <w:color w:val="202124"/>
          <w:lang w:val="en"/>
        </w:rPr>
        <w:t>mwyn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sicrha</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mai</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pawb</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deall</w:t>
      </w:r>
      <w:proofErr w:type="spellEnd"/>
      <w:r w:rsidR="00DC4BD0" w:rsidRPr="00DC4BD0">
        <w:rPr>
          <w:rStyle w:val="y2iqfc"/>
          <w:rFonts w:ascii="Arial" w:hAnsi="Arial" w:cs="Arial"/>
          <w:color w:val="202124"/>
          <w:lang w:val="en"/>
        </w:rPr>
        <w:t xml:space="preserve"> ac </w:t>
      </w:r>
      <w:proofErr w:type="spellStart"/>
      <w:r w:rsidR="00DC4BD0" w:rsidRPr="00DC4BD0">
        <w:rPr>
          <w:rStyle w:val="y2iqfc"/>
          <w:rFonts w:ascii="Arial" w:hAnsi="Arial" w:cs="Arial"/>
          <w:color w:val="202124"/>
          <w:lang w:val="en"/>
        </w:rPr>
        <w:t>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hapus</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gyda’r</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ymchwil</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ystod</w:t>
      </w:r>
      <w:proofErr w:type="spellEnd"/>
      <w:r w:rsidR="00DC4BD0" w:rsidRPr="00DC4BD0">
        <w:rPr>
          <w:rStyle w:val="y2iqfc"/>
          <w:rFonts w:ascii="Arial" w:hAnsi="Arial" w:cs="Arial"/>
          <w:color w:val="202124"/>
          <w:lang w:val="en"/>
        </w:rPr>
        <w:t xml:space="preserve"> y </w:t>
      </w:r>
      <w:proofErr w:type="spellStart"/>
      <w:r w:rsidR="00DC4BD0" w:rsidRPr="00DC4BD0">
        <w:rPr>
          <w:rStyle w:val="y2iqfc"/>
          <w:rFonts w:ascii="Arial" w:hAnsi="Arial" w:cs="Arial"/>
          <w:color w:val="202124"/>
          <w:lang w:val="en"/>
        </w:rPr>
        <w:t>sgwrs</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mae’n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bwysig</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atgoffa’r</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cyfranogwyr</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o’i</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hawliau</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i</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dynnu</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allan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ar</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unrhyw</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adeg</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Pwysleisia</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Llywodraeth</w:t>
      </w:r>
      <w:proofErr w:type="spellEnd"/>
      <w:r w:rsidR="00DC4BD0" w:rsidRPr="00DC4BD0">
        <w:rPr>
          <w:rStyle w:val="y2iqfc"/>
          <w:rFonts w:ascii="Arial" w:hAnsi="Arial" w:cs="Arial"/>
          <w:color w:val="202124"/>
          <w:lang w:val="en"/>
        </w:rPr>
        <w:t xml:space="preserve"> Cymru (2008) </w:t>
      </w:r>
      <w:proofErr w:type="spellStart"/>
      <w:r w:rsidR="00DC4BD0" w:rsidRPr="00DC4BD0">
        <w:rPr>
          <w:rStyle w:val="y2iqfc"/>
          <w:rFonts w:ascii="Arial" w:hAnsi="Arial" w:cs="Arial"/>
          <w:color w:val="202124"/>
          <w:lang w:val="en"/>
        </w:rPr>
        <w:t>mae’r</w:t>
      </w:r>
      <w:proofErr w:type="spellEnd"/>
      <w:r w:rsidR="00DC4BD0" w:rsidRPr="00DC4BD0">
        <w:rPr>
          <w:rStyle w:val="y2iqfc"/>
          <w:rFonts w:ascii="Arial" w:hAnsi="Arial" w:cs="Arial"/>
          <w:color w:val="202124"/>
          <w:lang w:val="en"/>
        </w:rPr>
        <w:t xml:space="preserve"> broses o </w:t>
      </w:r>
      <w:proofErr w:type="spellStart"/>
      <w:r w:rsidR="00DC4BD0" w:rsidRPr="00DC4BD0">
        <w:rPr>
          <w:rStyle w:val="y2iqfc"/>
          <w:rFonts w:ascii="Arial" w:hAnsi="Arial" w:cs="Arial"/>
          <w:color w:val="202124"/>
          <w:lang w:val="en"/>
        </w:rPr>
        <w:t>gadw</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data’n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anhysbys</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gofyn</w:t>
      </w:r>
      <w:proofErr w:type="spellEnd"/>
      <w:r w:rsidR="00DC4BD0" w:rsidRPr="00DC4BD0">
        <w:rPr>
          <w:rStyle w:val="y2iqfc"/>
          <w:rFonts w:ascii="Arial" w:hAnsi="Arial" w:cs="Arial"/>
          <w:color w:val="202124"/>
          <w:lang w:val="en"/>
        </w:rPr>
        <w:t xml:space="preserve"> am </w:t>
      </w:r>
      <w:proofErr w:type="spellStart"/>
      <w:r w:rsidR="00DC4BD0" w:rsidRPr="00DC4BD0">
        <w:rPr>
          <w:rStyle w:val="y2iqfc"/>
          <w:rFonts w:ascii="Arial" w:hAnsi="Arial" w:cs="Arial"/>
          <w:color w:val="202124"/>
          <w:lang w:val="en"/>
        </w:rPr>
        <w:t>newid</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dynodwyr</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mewn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rhyw</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ffordd</w:t>
      </w:r>
      <w:proofErr w:type="spellEnd"/>
      <w:r w:rsidR="00DC4BD0" w:rsidRPr="00DC4BD0">
        <w:rPr>
          <w:rStyle w:val="y2iqfc"/>
          <w:rFonts w:ascii="Arial" w:hAnsi="Arial" w:cs="Arial"/>
          <w:color w:val="202124"/>
          <w:lang w:val="en"/>
        </w:rPr>
        <w:t xml:space="preserve">, gall </w:t>
      </w:r>
      <w:proofErr w:type="spellStart"/>
      <w:r w:rsidR="00DC4BD0" w:rsidRPr="00DC4BD0">
        <w:rPr>
          <w:rStyle w:val="y2iqfc"/>
          <w:rFonts w:ascii="Arial" w:hAnsi="Arial" w:cs="Arial"/>
          <w:color w:val="202124"/>
          <w:lang w:val="en"/>
        </w:rPr>
        <w:t>hyn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olygu</w:t>
      </w:r>
      <w:proofErr w:type="spellEnd"/>
      <w:r w:rsidR="00DC4BD0" w:rsidRPr="00DC4BD0">
        <w:rPr>
          <w:rStyle w:val="y2iqfc"/>
          <w:rFonts w:ascii="Arial" w:hAnsi="Arial" w:cs="Arial"/>
          <w:color w:val="202124"/>
          <w:lang w:val="en"/>
        </w:rPr>
        <w:t xml:space="preserve"> bod </w:t>
      </w:r>
      <w:proofErr w:type="spellStart"/>
      <w:r w:rsidR="00DC4BD0" w:rsidRPr="00DC4BD0">
        <w:rPr>
          <w:rStyle w:val="y2iqfc"/>
          <w:rFonts w:ascii="Arial" w:hAnsi="Arial" w:cs="Arial"/>
          <w:color w:val="202124"/>
          <w:lang w:val="en"/>
        </w:rPr>
        <w:t>gwybodaeth</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sy’n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adnabod</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pobl</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cael</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ei</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thynnu’n</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ôl</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ei</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chyfnewid</w:t>
      </w:r>
      <w:proofErr w:type="spellEnd"/>
      <w:r w:rsidR="00DC4BD0" w:rsidRPr="00DC4BD0">
        <w:rPr>
          <w:rStyle w:val="y2iqfc"/>
          <w:rFonts w:ascii="Arial" w:hAnsi="Arial" w:cs="Arial"/>
          <w:color w:val="202124"/>
          <w:lang w:val="en"/>
        </w:rPr>
        <w:t xml:space="preserve"> neu </w:t>
      </w:r>
      <w:proofErr w:type="spellStart"/>
      <w:r w:rsidR="00DC4BD0" w:rsidRPr="00DC4BD0">
        <w:rPr>
          <w:rStyle w:val="y2iqfc"/>
          <w:rFonts w:ascii="Arial" w:hAnsi="Arial" w:cs="Arial"/>
          <w:color w:val="202124"/>
          <w:lang w:val="en"/>
        </w:rPr>
        <w:t>ei</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chyffredinoli</w:t>
      </w:r>
      <w:proofErr w:type="spellEnd"/>
      <w:r w:rsidR="00DC4BD0" w:rsidRPr="00DC4BD0">
        <w:rPr>
          <w:rStyle w:val="y2iqfc"/>
          <w:rFonts w:ascii="Arial" w:hAnsi="Arial" w:cs="Arial"/>
          <w:color w:val="202124"/>
          <w:lang w:val="en"/>
        </w:rPr>
        <w:t>. (</w:t>
      </w:r>
      <w:proofErr w:type="spellStart"/>
      <w:r w:rsidR="00DC4BD0" w:rsidRPr="00DC4BD0">
        <w:rPr>
          <w:rStyle w:val="y2iqfc"/>
          <w:rFonts w:ascii="Arial" w:hAnsi="Arial" w:cs="Arial"/>
          <w:color w:val="202124"/>
          <w:lang w:val="en"/>
        </w:rPr>
        <w:t>Llywodraeth</w:t>
      </w:r>
      <w:proofErr w:type="spellEnd"/>
      <w:r w:rsidR="00DC4BD0" w:rsidRPr="00DC4BD0">
        <w:rPr>
          <w:rStyle w:val="y2iqfc"/>
          <w:rFonts w:ascii="Arial" w:hAnsi="Arial" w:cs="Arial"/>
          <w:color w:val="202124"/>
          <w:lang w:val="en"/>
        </w:rPr>
        <w:t xml:space="preserve"> Cymru, 2008, t. 4-6). Mae BERA </w:t>
      </w:r>
      <w:proofErr w:type="spellStart"/>
      <w:r w:rsidR="00DC4BD0" w:rsidRPr="00DC4BD0">
        <w:rPr>
          <w:rStyle w:val="y2iqfc"/>
          <w:rFonts w:ascii="Arial" w:hAnsi="Arial" w:cs="Arial"/>
          <w:color w:val="202124"/>
          <w:lang w:val="en"/>
        </w:rPr>
        <w:t>hefyd</w:t>
      </w:r>
      <w:proofErr w:type="spellEnd"/>
      <w:r w:rsidR="00DC4BD0" w:rsidRPr="00DC4BD0">
        <w:rPr>
          <w:rStyle w:val="y2iqfc"/>
          <w:rFonts w:ascii="Arial" w:hAnsi="Arial" w:cs="Arial"/>
          <w:color w:val="202124"/>
          <w:lang w:val="en"/>
        </w:rPr>
        <w:t xml:space="preserve"> </w:t>
      </w:r>
      <w:proofErr w:type="spellStart"/>
      <w:r w:rsidR="00DC4BD0" w:rsidRPr="00DC4BD0">
        <w:rPr>
          <w:rStyle w:val="y2iqfc"/>
          <w:rFonts w:ascii="Arial" w:hAnsi="Arial" w:cs="Arial"/>
          <w:color w:val="202124"/>
          <w:lang w:val="en"/>
        </w:rPr>
        <w:t>yn</w:t>
      </w:r>
      <w:proofErr w:type="spellEnd"/>
      <w:r w:rsidR="00DC4BD0" w:rsidRPr="00DC4BD0">
        <w:rPr>
          <w:rStyle w:val="y2iqfc"/>
          <w:rFonts w:ascii="Arial" w:hAnsi="Arial" w:cs="Arial"/>
          <w:color w:val="202124"/>
          <w:lang w:val="en"/>
        </w:rPr>
        <w:t xml:space="preserve"> nodi </w:t>
      </w:r>
      <w:proofErr w:type="spellStart"/>
      <w:r w:rsidR="00DC4BD0" w:rsidRPr="00DC4BD0">
        <w:rPr>
          <w:rStyle w:val="y2iqfc"/>
          <w:rFonts w:ascii="Arial" w:hAnsi="Arial" w:cs="Arial"/>
          <w:color w:val="202124"/>
          <w:lang w:val="en"/>
        </w:rPr>
        <w:t>hyn</w:t>
      </w:r>
      <w:proofErr w:type="spellEnd"/>
      <w:r w:rsidR="00DC4BD0">
        <w:rPr>
          <w:rStyle w:val="y2iqfc"/>
          <w:rFonts w:ascii="Arial" w:hAnsi="Arial" w:cs="Arial"/>
          <w:color w:val="202124"/>
          <w:lang w:val="en"/>
        </w:rPr>
        <w:t xml:space="preserve"> </w:t>
      </w:r>
      <w:r w:rsidR="00DC4BD0">
        <w:rPr>
          <w:rFonts w:ascii="Arial" w:hAnsi="Arial" w:cs="Arial"/>
        </w:rPr>
        <w:t>hyn ‘</w:t>
      </w:r>
      <w:r w:rsidR="00DC4BD0" w:rsidRPr="004627F1">
        <w:rPr>
          <w:rFonts w:ascii="Arial" w:hAnsi="Arial" w:cs="Arial"/>
          <w:i/>
          <w:iCs/>
        </w:rPr>
        <w:t>The confidential and anonymous treatment of participants’ data is considered the norm for the conduct of research’</w:t>
      </w:r>
      <w:r w:rsidR="00DC4BD0" w:rsidRPr="004627F1">
        <w:rPr>
          <w:rFonts w:ascii="Arial" w:hAnsi="Arial" w:cs="Arial"/>
        </w:rPr>
        <w:t xml:space="preserve"> (</w:t>
      </w:r>
      <w:r w:rsidR="00DC4BD0" w:rsidRPr="00DC4BD0">
        <w:rPr>
          <w:rFonts w:ascii="Arial" w:hAnsi="Arial" w:cs="Arial"/>
        </w:rPr>
        <w:t>BERA, 2018</w:t>
      </w:r>
      <w:r w:rsidR="00DC4BD0" w:rsidRPr="004627F1">
        <w:rPr>
          <w:rFonts w:ascii="Arial" w:hAnsi="Arial" w:cs="Arial"/>
        </w:rPr>
        <w:t>).</w:t>
      </w:r>
    </w:p>
    <w:p w14:paraId="3D58D5A6" w14:textId="5CB349E3" w:rsidR="009870C6" w:rsidRDefault="009870C6" w:rsidP="004C34CD">
      <w:pPr>
        <w:spacing w:line="360" w:lineRule="auto"/>
        <w:rPr>
          <w:rFonts w:ascii="Arial" w:hAnsi="Arial" w:cs="Arial"/>
        </w:rPr>
      </w:pPr>
    </w:p>
    <w:p w14:paraId="65267B34" w14:textId="6BBD7E99" w:rsidR="00DC4BD0" w:rsidRDefault="00DC4BD0" w:rsidP="004C34CD">
      <w:pPr>
        <w:spacing w:line="360" w:lineRule="auto"/>
        <w:rPr>
          <w:rFonts w:ascii="Arial" w:hAnsi="Arial" w:cs="Arial"/>
        </w:rPr>
      </w:pPr>
      <w:r w:rsidRPr="00DC4BD0">
        <w:rPr>
          <w:rFonts w:ascii="Arial" w:hAnsi="Arial" w:cs="Arial"/>
        </w:rPr>
        <w:t>Wrth edrych yn ôl ar yr adolygiad llenyddiaeth mae’n dangos y pwysigrwydd o’r ardal chwarae rôl o fewn dosbarth y Cyfnod Sylfaen, fel noda Hill a Tisdall (1997) mae chwarae yn un o’r geiriau hynny rydym yn cymryd ei ystyr yn ganiataol ond sydd yn anodd iawn ei ddiffinio’n fanwl gywir (Hill a Tisdall yn Siencyn, 2008, t. 17). Noda Scarlet at al (2005) mae cynnwys chwarae bechgyn a merched, ar y cyfan, yn wahanol mae gan fechgyn themâu mwy ymosodol a themâu domestig gan ferched. At hyn, mae chwarae bechgyn yn fwy corfforol. Fodd bynnag mae bechgyn a merched yn datblygu eu chwarae mewn dilyniant o gemau sydd yn debyg i’r hyn a ddisgrifiwyd gan Piaget (Scarlet at al yn Siencyn, 2008, t. 20). Mae yn bwysig cofio am hyn pam yn cynllunio gwersi addas ar gyfer bechgyn a merched yr ardal chwarae rôl.</w:t>
      </w:r>
    </w:p>
    <w:p w14:paraId="5FAEAC24" w14:textId="4B0EC4F5" w:rsidR="00DC4BD0" w:rsidRDefault="00DC4BD0" w:rsidP="004C34CD">
      <w:pPr>
        <w:spacing w:line="360" w:lineRule="auto"/>
        <w:rPr>
          <w:rFonts w:ascii="Arial" w:hAnsi="Arial" w:cs="Arial"/>
        </w:rPr>
      </w:pPr>
    </w:p>
    <w:p w14:paraId="10A6C9B7" w14:textId="3A8FDB20" w:rsidR="00DC4BD0" w:rsidRDefault="00DC4BD0" w:rsidP="004C34CD">
      <w:pPr>
        <w:spacing w:line="360" w:lineRule="auto"/>
        <w:rPr>
          <w:rFonts w:ascii="Arial" w:hAnsi="Arial" w:cs="Arial"/>
        </w:rPr>
      </w:pPr>
      <w:r w:rsidRPr="00DC4BD0">
        <w:rPr>
          <w:rFonts w:ascii="Arial" w:hAnsi="Arial" w:cs="Arial"/>
        </w:rPr>
        <w:t>Pwrpas y prosiect yma oedd dylunio, yn cynnal ac yn gwerthuso’n feirniadol brosiect ymchwil agos at ymarfer, astudiaeth gwers, gan ganolbwyntio ar fodel yr athro trawsnewidiol wrth ddatblygu ymarfer sy’n cael effaith gadarnhaol ar y dysgwr. Wedi cwblhau’r prosiect teimlaf fy mod yn gallu dangos dealltwriaeth o gynllunio a chymhwyso methodoleg ymchwil priodol sy’n dangos dealltwriaeth feirniadol o natur ymchwil addysgol. Gall adfyfyrio’n feirniadol ar le canolog arfer moesegol o fewn ymchwil yn y dosbarth, ac arddangos dealltwriaeth fanwl o’i egwyddorion.</w:t>
      </w:r>
      <w:r>
        <w:rPr>
          <w:rFonts w:ascii="Arial" w:hAnsi="Arial" w:cs="Arial"/>
        </w:rPr>
        <w:t xml:space="preserve"> </w:t>
      </w:r>
      <w:r w:rsidRPr="00DC4BD0">
        <w:rPr>
          <w:rFonts w:ascii="Arial" w:hAnsi="Arial" w:cs="Arial"/>
        </w:rPr>
        <w:t xml:space="preserve">Gallu dangos rhywfaint o ymreolaeth wrth gynnal </w:t>
      </w:r>
      <w:r w:rsidRPr="00DC4BD0">
        <w:rPr>
          <w:rFonts w:ascii="Arial" w:hAnsi="Arial" w:cs="Arial"/>
        </w:rPr>
        <w:lastRenderedPageBreak/>
        <w:t>ymholiad agos at ymarfer i drawsnewid agwedd ar arfer personol sy’n cael effaith gadarnhaol ar ddeilliannau dysgwyr. Y gallu i ddadansoddi a gwerthuso’n feirniadol dystiolaeth empirig berthnasol, gan gynnwys llenyddiaeth addysgu a dogfennau polisi, i nodi cysyniadau allweddol a defnyddio hyn i ffurfio dulliau addas i drawsnewid arfer dosbarth ac yn olaf gallu gwerthuso tystiolaeth ymchwil yn feirniadol, gan ddangos barn gadarn am ddata i gefnogi penderfyniadau addysgeg a rhannu mewn cyd-destun proffesiynol.</w:t>
      </w:r>
    </w:p>
    <w:p w14:paraId="3BD635BD" w14:textId="23D868B5" w:rsidR="000D5B49" w:rsidRDefault="000D5B49" w:rsidP="004C34CD">
      <w:pPr>
        <w:spacing w:line="360" w:lineRule="auto"/>
        <w:rPr>
          <w:rFonts w:ascii="Arial" w:hAnsi="Arial" w:cs="Arial"/>
        </w:rPr>
      </w:pPr>
    </w:p>
    <w:p w14:paraId="4035A173" w14:textId="0FD22EDE" w:rsidR="000D5B49" w:rsidRDefault="000D5B49" w:rsidP="004C34CD">
      <w:pPr>
        <w:spacing w:line="360" w:lineRule="auto"/>
        <w:rPr>
          <w:rFonts w:ascii="Arial" w:hAnsi="Arial" w:cs="Arial"/>
        </w:rPr>
      </w:pPr>
      <w:r w:rsidRPr="000D5B49">
        <w:rPr>
          <w:rFonts w:ascii="Arial" w:hAnsi="Arial" w:cs="Arial"/>
        </w:rPr>
        <w:t>Ac yn olaf wrth edrychwn yn nol ar amcanion y modiwl. Yr amcan gyntaf oedd ‘i arfogi darpar-athrawon a’r sgiliau a’r agweddau ymchwil sydd eu hangen i gymryd agwedd sgeptig wrth ddadansoddi, gwerthuso a syntheseiddio ystod o safbwyntiau a fframweithiau damcaniaethol sy’n seiliedig ar dystiolaeth sy’n berthnasol i addysgu a dysgu effeithiol’ ac ‘galluogi darpar-athrawon i fod yn ymchwilwyr moesegol sy’n hunangyfeiried wrth ddylunio, gweithredu a gwerthuso ymchwil sy’n agos at ymarfer i drawsnewid ymarfer personol a hyrwyddo datblygiad proffesiynol mewn cymuned ymholi’. Wedi ymchwilio i mewn i’r amcanion yma rwyf yn teimlo llawer fyw hyderus ar y pwnc oherwydd mae llawer o waith ymchwil wedi cael ei chynnal a rhyw’n edrych ymlaen at ddefnyddio’r hyn rwyf wedi dysgu yn y blynyddoedd nesaf wrth i mi ddechrau fy ngyrfa fel athrawes cyfnod sylfaen. Mae’r gwaith hyn hefyd yn cysylltu gyda safonau SAC;</w:t>
      </w:r>
    </w:p>
    <w:p w14:paraId="0D5CADC1" w14:textId="2184C933" w:rsidR="000D5B49" w:rsidRDefault="000D5B49" w:rsidP="004C34CD">
      <w:pPr>
        <w:spacing w:line="360" w:lineRule="auto"/>
        <w:rPr>
          <w:rFonts w:ascii="Arial" w:hAnsi="Arial" w:cs="Arial"/>
        </w:rPr>
      </w:pPr>
    </w:p>
    <w:p w14:paraId="49190AA9" w14:textId="77777777" w:rsidR="000D5B49" w:rsidRPr="00731F06" w:rsidRDefault="000D5B49" w:rsidP="000D5B49">
      <w:pPr>
        <w:spacing w:line="360" w:lineRule="auto"/>
        <w:rPr>
          <w:rFonts w:ascii="Arial" w:hAnsi="Arial" w:cs="Arial"/>
        </w:rPr>
      </w:pPr>
      <w:r w:rsidRPr="00731F06">
        <w:rPr>
          <w:rFonts w:ascii="Arial" w:hAnsi="Arial" w:cs="Arial"/>
        </w:rPr>
        <w:t>Addysgeg: Hyrwyddo’r Dysgu- mae dysgwyr yn cael eu hannog i nodi a gwerthfawrogi’r gwahaniaethau rhwng disgyblaethau’r pynciau maent yn eu profi o fewn meysydd dysgu – unrhyw enghreifftiau o waith o fewn Maes Dysgu a Phrofiad.</w:t>
      </w:r>
    </w:p>
    <w:p w14:paraId="60BADED1" w14:textId="77777777" w:rsidR="000D5B49" w:rsidRPr="00731F06" w:rsidRDefault="000D5B49" w:rsidP="000D5B49">
      <w:pPr>
        <w:spacing w:line="360" w:lineRule="auto"/>
        <w:rPr>
          <w:rFonts w:ascii="Arial" w:hAnsi="Arial" w:cs="Arial"/>
        </w:rPr>
      </w:pPr>
      <w:r w:rsidRPr="00731F06">
        <w:rPr>
          <w:rFonts w:ascii="Arial" w:hAnsi="Arial" w:cs="Arial"/>
        </w:rPr>
        <w:t>Dysgu Proffesiynol: Darllen ehangach a chynyddiadau’r ymchwil; mae’r athro’n gwneud penderfyniadau rhesymegol o ran ei addysgeg yn seiliedig ar waith darllen a chanfyddiadau ymchwil perthnasol – erthyglau/penodau o lyfrau wedi eu darllen ar gyfer y ffocws Dysgu Proffesiynol.</w:t>
      </w:r>
    </w:p>
    <w:p w14:paraId="7C02E791" w14:textId="77777777" w:rsidR="000D5B49" w:rsidRPr="002251D0" w:rsidRDefault="000D5B49" w:rsidP="000D5B49">
      <w:pPr>
        <w:spacing w:line="360" w:lineRule="auto"/>
        <w:rPr>
          <w:rFonts w:ascii="Arial" w:hAnsi="Arial" w:cs="Arial"/>
          <w:u w:val="single"/>
        </w:rPr>
      </w:pPr>
      <w:r w:rsidRPr="00731F06">
        <w:rPr>
          <w:rFonts w:ascii="Arial" w:hAnsi="Arial" w:cs="Arial"/>
        </w:rPr>
        <w:t xml:space="preserve">Arloesi: Gwerthuso effaith y newidiadau ar arfer; mae’r athro’n disgwyl i unrhyw gemau newydd a gymerir cael eu cefnogi, eu dadansoddi a’u datblygu gyda chyfranogiad gan gymheiriaid a chydweithwyr mwy profiadol; cydweithio gydag athrawon profiadol/ rheoli perfformiad </w:t>
      </w:r>
      <w:r w:rsidRPr="00731F06">
        <w:rPr>
          <w:rFonts w:ascii="Arial" w:hAnsi="Arial" w:cs="Arial"/>
          <w:color w:val="202124"/>
          <w:shd w:val="clear" w:color="auto" w:fill="FFFFFF"/>
        </w:rPr>
        <w:t>(Safonau SAC,</w:t>
      </w:r>
      <w:r w:rsidRPr="00F31212">
        <w:rPr>
          <w:rFonts w:ascii="Arial" w:hAnsi="Arial" w:cs="Arial"/>
          <w:color w:val="202124"/>
          <w:shd w:val="clear" w:color="auto" w:fill="FFFFFF"/>
        </w:rPr>
        <w:t xml:space="preserve"> 2021-2022)</w:t>
      </w:r>
      <w:r w:rsidRPr="002251D0">
        <w:rPr>
          <w:rFonts w:ascii="Arial" w:hAnsi="Arial" w:cs="Arial"/>
          <w:u w:val="single"/>
        </w:rPr>
        <w:t>.</w:t>
      </w:r>
    </w:p>
    <w:p w14:paraId="7E2769F6" w14:textId="77777777" w:rsidR="000D5B49" w:rsidRDefault="000D5B49" w:rsidP="004C34CD">
      <w:pPr>
        <w:spacing w:line="360" w:lineRule="auto"/>
        <w:rPr>
          <w:rFonts w:ascii="Arial" w:hAnsi="Arial" w:cs="Arial"/>
        </w:rPr>
      </w:pPr>
    </w:p>
    <w:p w14:paraId="22A6D28C" w14:textId="77777777" w:rsidR="000D5B49" w:rsidRPr="009870C6" w:rsidRDefault="000D5B49" w:rsidP="004C34CD">
      <w:pPr>
        <w:spacing w:line="360" w:lineRule="auto"/>
        <w:rPr>
          <w:rFonts w:ascii="Arial" w:hAnsi="Arial" w:cs="Arial"/>
        </w:rPr>
      </w:pPr>
    </w:p>
    <w:p w14:paraId="299DE3DF" w14:textId="506FEB4D" w:rsidR="00C35050" w:rsidRDefault="00C35050" w:rsidP="00F96087">
      <w:pPr>
        <w:spacing w:line="360" w:lineRule="auto"/>
        <w:rPr>
          <w:rFonts w:ascii="Arial" w:eastAsia="Times New Roman" w:hAnsi="Arial" w:cs="Arial"/>
          <w:color w:val="202124"/>
          <w:szCs w:val="14"/>
          <w:lang w:eastAsia="cy-GB"/>
        </w:rPr>
      </w:pPr>
    </w:p>
    <w:p w14:paraId="735C6FE5" w14:textId="03C12783" w:rsidR="00590597" w:rsidRDefault="00590597" w:rsidP="00590597">
      <w:pPr>
        <w:spacing w:line="360" w:lineRule="auto"/>
        <w:rPr>
          <w:rFonts w:ascii="Arial" w:hAnsi="Arial" w:cs="Arial"/>
        </w:rPr>
      </w:pPr>
      <w:r>
        <w:rPr>
          <w:rFonts w:ascii="Arial" w:hAnsi="Arial" w:cs="Arial"/>
        </w:rPr>
        <w:lastRenderedPageBreak/>
        <w:t>Rhestr Cyfeirnodi</w:t>
      </w:r>
      <w:r>
        <w:rPr>
          <w:rFonts w:ascii="Arial" w:hAnsi="Arial" w:cs="Arial"/>
        </w:rPr>
        <w:t>;</w:t>
      </w:r>
    </w:p>
    <w:p w14:paraId="3522ED05" w14:textId="3F21162C" w:rsidR="00590597" w:rsidRPr="002F3904" w:rsidRDefault="00590597" w:rsidP="00590597">
      <w:pPr>
        <w:rPr>
          <w:rFonts w:ascii="Arial" w:hAnsi="Arial" w:cs="Arial"/>
        </w:rPr>
      </w:pPr>
      <w:r w:rsidRPr="002F3904">
        <w:rPr>
          <w:rFonts w:ascii="Arial" w:hAnsi="Arial" w:cs="Arial"/>
        </w:rPr>
        <w:t xml:space="preserve">Adroddiad Estyn Ysgol A. ar gael yn: </w:t>
      </w:r>
      <w:hyperlink r:id="rId4" w:history="1">
        <w:r w:rsidRPr="002F3904">
          <w:rPr>
            <w:rStyle w:val="Hyperlink"/>
            <w:rFonts w:ascii="Arial" w:hAnsi="Arial" w:cs="Arial"/>
          </w:rPr>
          <w:t>Inspection Report Template (llyw.cymru)</w:t>
        </w:r>
      </w:hyperlink>
      <w:r w:rsidRPr="002F3904">
        <w:rPr>
          <w:rFonts w:ascii="Arial" w:hAnsi="Arial" w:cs="Arial"/>
        </w:rPr>
        <w:t xml:space="preserve"> (Darllenwyd:1/05/2022)</w:t>
      </w:r>
    </w:p>
    <w:p w14:paraId="17EBAE16" w14:textId="77777777" w:rsidR="00590597" w:rsidRPr="002F3904" w:rsidRDefault="00590597" w:rsidP="00590597">
      <w:pPr>
        <w:spacing w:line="360" w:lineRule="auto"/>
        <w:rPr>
          <w:rFonts w:ascii="Arial" w:hAnsi="Arial" w:cs="Arial"/>
        </w:rPr>
      </w:pPr>
      <w:r w:rsidRPr="002F3904">
        <w:rPr>
          <w:rFonts w:ascii="Arial" w:hAnsi="Arial" w:cs="Arial"/>
        </w:rPr>
        <w:t xml:space="preserve">Arnerich, M (2018) </w:t>
      </w:r>
      <w:r w:rsidRPr="002F3904">
        <w:rPr>
          <w:rFonts w:ascii="Arial" w:hAnsi="Arial" w:cs="Arial"/>
          <w:i/>
          <w:iCs/>
        </w:rPr>
        <w:t xml:space="preserve">How To Apply The Leuven Scales In Practice </w:t>
      </w:r>
      <w:hyperlink r:id="rId5" w:history="1">
        <w:r w:rsidRPr="002F3904">
          <w:rPr>
            <w:rStyle w:val="Hyperlink"/>
            <w:rFonts w:ascii="Arial" w:hAnsi="Arial" w:cs="Arial"/>
          </w:rPr>
          <w:t>https://family..co/blog/managment/leuven-scales/</w:t>
        </w:r>
      </w:hyperlink>
      <w:r w:rsidRPr="002F3904">
        <w:rPr>
          <w:rFonts w:ascii="Arial" w:hAnsi="Arial" w:cs="Arial"/>
        </w:rPr>
        <w:t xml:space="preserve"> (Darllenwyd:1/05/2022)</w:t>
      </w:r>
    </w:p>
    <w:p w14:paraId="47825098" w14:textId="77777777" w:rsidR="00590597" w:rsidRPr="002F3904" w:rsidRDefault="00590597" w:rsidP="00590597">
      <w:pPr>
        <w:rPr>
          <w:rFonts w:ascii="Arial" w:hAnsi="Arial" w:cs="Arial"/>
        </w:rPr>
      </w:pPr>
      <w:r w:rsidRPr="002F3904">
        <w:rPr>
          <w:rFonts w:ascii="Arial" w:hAnsi="Arial" w:cs="Arial"/>
        </w:rPr>
        <w:t>Arham, R. Abdul, H. Y. Burhanudin, A. (The Use of Role Play to Improve Teaching Speaking (2016) . Ar gael yn: (</w:t>
      </w:r>
      <w:hyperlink r:id="rId6" w:history="1">
        <w:r w:rsidRPr="002F3904">
          <w:rPr>
            <w:rStyle w:val="Hyperlink"/>
            <w:rFonts w:ascii="Arial" w:hAnsi="Arial" w:cs="Arial"/>
          </w:rPr>
          <w:t>The Use o</w:t>
        </w:r>
        <w:r w:rsidRPr="002F3904">
          <w:rPr>
            <w:rStyle w:val="Hyperlink"/>
            <w:rFonts w:ascii="Arial" w:hAnsi="Arial" w:cs="Arial"/>
          </w:rPr>
          <w:t>f Role Play to Improve Teaching Speaking (ijsrp.org)</w:t>
        </w:r>
      </w:hyperlink>
      <w:r w:rsidRPr="002F3904">
        <w:rPr>
          <w:rFonts w:ascii="Arial" w:hAnsi="Arial" w:cs="Arial"/>
        </w:rPr>
        <w:t xml:space="preserve"> (Darllenwyd: 29/04/2022).</w:t>
      </w:r>
    </w:p>
    <w:p w14:paraId="6D5A9F72" w14:textId="77777777" w:rsidR="00590597" w:rsidRPr="009D12B7" w:rsidRDefault="00590597" w:rsidP="00590597">
      <w:pPr>
        <w:rPr>
          <w:rFonts w:ascii="Arial" w:hAnsi="Arial" w:cs="Arial"/>
          <w:i/>
          <w:iCs/>
        </w:rPr>
      </w:pPr>
      <w:r>
        <w:rPr>
          <w:rFonts w:ascii="Arial" w:hAnsi="Arial" w:cs="Arial"/>
        </w:rPr>
        <w:t xml:space="preserve">Austin, R. (2016) </w:t>
      </w:r>
      <w:r>
        <w:rPr>
          <w:rFonts w:ascii="Arial" w:hAnsi="Arial" w:cs="Arial"/>
          <w:i/>
          <w:iCs/>
        </w:rPr>
        <w:t xml:space="preserve">Researching Primary Education. </w:t>
      </w:r>
      <w:r w:rsidRPr="009D12B7">
        <w:rPr>
          <w:rFonts w:ascii="Arial" w:hAnsi="Arial" w:cs="Arial"/>
        </w:rPr>
        <w:t>SAGE</w:t>
      </w:r>
      <w:r>
        <w:rPr>
          <w:rFonts w:ascii="Arial" w:hAnsi="Arial" w:cs="Arial"/>
          <w:i/>
          <w:iCs/>
        </w:rPr>
        <w:t>.</w:t>
      </w:r>
    </w:p>
    <w:p w14:paraId="48A3DC83" w14:textId="77777777" w:rsidR="00590597" w:rsidRPr="00CA2DC8" w:rsidRDefault="00590597" w:rsidP="00590597">
      <w:pPr>
        <w:spacing w:line="240" w:lineRule="auto"/>
        <w:rPr>
          <w:rFonts w:ascii="Arial" w:hAnsi="Arial" w:cs="Arial"/>
        </w:rPr>
      </w:pPr>
      <w:r w:rsidRPr="00CA2DC8">
        <w:rPr>
          <w:rFonts w:ascii="Arial" w:hAnsi="Arial" w:cs="Arial"/>
        </w:rPr>
        <w:t xml:space="preserve">BERA (2018) Fourth edition https://moodle.uwtsd.ac.uk/pluginfile.php/362316/mod_resource/content/1/BERA-Ethical-Guidelines-for-Educational-Research_4thEdn_2018.pdf </w:t>
      </w:r>
      <w:r>
        <w:rPr>
          <w:rFonts w:ascii="Arial" w:hAnsi="Arial" w:cs="Arial"/>
        </w:rPr>
        <w:t>(Darllewnyd: 29/04/2022).</w:t>
      </w:r>
    </w:p>
    <w:p w14:paraId="514F706B" w14:textId="77777777" w:rsidR="00590597" w:rsidRDefault="00590597" w:rsidP="00590597">
      <w:pPr>
        <w:pStyle w:val="Heading2"/>
        <w:spacing w:before="240"/>
        <w:rPr>
          <w:rFonts w:asciiTheme="minorHAnsi" w:hAnsiTheme="minorHAnsi" w:cstheme="minorHAnsi"/>
          <w:color w:val="auto"/>
          <w:sz w:val="22"/>
          <w:szCs w:val="22"/>
        </w:rPr>
      </w:pPr>
      <w:r w:rsidRPr="001266E7">
        <w:rPr>
          <w:rFonts w:asciiTheme="minorHAnsi" w:hAnsiTheme="minorHAnsi" w:cstheme="minorHAnsi"/>
          <w:color w:val="auto"/>
          <w:sz w:val="22"/>
          <w:szCs w:val="22"/>
        </w:rPr>
        <w:t>Blackburn (2018)</w:t>
      </w:r>
      <w:r w:rsidRPr="001266E7">
        <w:rPr>
          <w:rFonts w:asciiTheme="minorHAnsi" w:hAnsiTheme="minorHAnsi" w:cstheme="minorHAnsi"/>
          <w:sz w:val="22"/>
          <w:szCs w:val="22"/>
        </w:rPr>
        <w:t xml:space="preserve"> </w:t>
      </w:r>
      <w:r w:rsidRPr="001266E7">
        <w:rPr>
          <w:rFonts w:asciiTheme="minorHAnsi" w:hAnsiTheme="minorHAnsi" w:cstheme="minorHAnsi"/>
          <w:i/>
          <w:iCs/>
          <w:sz w:val="22"/>
          <w:szCs w:val="22"/>
        </w:rPr>
        <w:t>Researching with young and developmentally young children: Ethical consideration, dilemmas and compromises</w:t>
      </w:r>
      <w:r w:rsidRPr="001266E7">
        <w:rPr>
          <w:rFonts w:asciiTheme="minorHAnsi" w:hAnsiTheme="minorHAnsi" w:cstheme="minorHAnsi"/>
          <w:sz w:val="22"/>
          <w:szCs w:val="22"/>
        </w:rPr>
        <w:t xml:space="preserve">. In BERA Bites: Early Childhood, Issue 1. http://www.bera.ac.uk/publication/issue-1-early-childhood </w:t>
      </w:r>
      <w:r>
        <w:rPr>
          <w:rFonts w:asciiTheme="minorHAnsi" w:hAnsiTheme="minorHAnsi" w:cstheme="minorHAnsi"/>
          <w:color w:val="auto"/>
          <w:sz w:val="22"/>
          <w:szCs w:val="22"/>
        </w:rPr>
        <w:t>(</w:t>
      </w:r>
      <w:r w:rsidRPr="001266E7">
        <w:rPr>
          <w:rFonts w:asciiTheme="minorHAnsi" w:hAnsiTheme="minorHAnsi" w:cstheme="minorHAnsi"/>
          <w:color w:val="auto"/>
          <w:sz w:val="22"/>
          <w:szCs w:val="22"/>
        </w:rPr>
        <w:t xml:space="preserve">Darllenwyd: </w:t>
      </w:r>
      <w:r>
        <w:rPr>
          <w:rFonts w:asciiTheme="minorHAnsi" w:hAnsiTheme="minorHAnsi" w:cstheme="minorHAnsi"/>
          <w:color w:val="auto"/>
          <w:sz w:val="22"/>
          <w:szCs w:val="22"/>
        </w:rPr>
        <w:t>28/04/2022)</w:t>
      </w:r>
    </w:p>
    <w:p w14:paraId="6F98A91C" w14:textId="77777777" w:rsidR="00590597" w:rsidRPr="009D12B7" w:rsidRDefault="00590597" w:rsidP="00590597"/>
    <w:p w14:paraId="4E9C9B1F" w14:textId="77777777" w:rsidR="00590597" w:rsidRPr="002F3904" w:rsidRDefault="00590597" w:rsidP="00590597">
      <w:pPr>
        <w:rPr>
          <w:rFonts w:ascii="Arial" w:hAnsi="Arial" w:cs="Arial"/>
        </w:rPr>
      </w:pPr>
      <w:r w:rsidRPr="002F3904">
        <w:rPr>
          <w:rFonts w:ascii="Arial" w:hAnsi="Arial" w:cs="Arial"/>
        </w:rPr>
        <w:t xml:space="preserve">Cohen, L. Manion, L. &amp; Morrison, K. (2018). </w:t>
      </w:r>
      <w:r w:rsidRPr="002F3904">
        <w:rPr>
          <w:rFonts w:ascii="Arial" w:hAnsi="Arial" w:cs="Arial"/>
          <w:i/>
          <w:iCs/>
        </w:rPr>
        <w:t xml:space="preserve">Research Methods in Education 8th Edition. </w:t>
      </w:r>
      <w:r w:rsidRPr="002F3904">
        <w:rPr>
          <w:rFonts w:ascii="Arial" w:hAnsi="Arial" w:cs="Arial"/>
        </w:rPr>
        <w:t xml:space="preserve">Routledge. </w:t>
      </w:r>
    </w:p>
    <w:p w14:paraId="68F7C927" w14:textId="77777777" w:rsidR="00590597" w:rsidRPr="002F3904" w:rsidRDefault="00590597" w:rsidP="00590597">
      <w:pPr>
        <w:rPr>
          <w:rFonts w:ascii="Arial" w:hAnsi="Arial" w:cs="Arial"/>
        </w:rPr>
      </w:pPr>
      <w:r w:rsidRPr="002F3904">
        <w:rPr>
          <w:rFonts w:ascii="Arial" w:hAnsi="Arial" w:cs="Arial"/>
        </w:rPr>
        <w:t xml:space="preserve">Conner, M. L. (d.d) Learning from Experience. Ar gael yn: </w:t>
      </w:r>
      <w:hyperlink r:id="rId7" w:history="1">
        <w:r w:rsidRPr="002F3904">
          <w:rPr>
            <w:rStyle w:val="Hyperlink"/>
            <w:rFonts w:ascii="Arial" w:hAnsi="Arial" w:cs="Arial"/>
          </w:rPr>
          <w:t>Experiential learning articles + critiques of David K</w:t>
        </w:r>
        <w:r w:rsidRPr="002F3904">
          <w:rPr>
            <w:rStyle w:val="Hyperlink"/>
            <w:rFonts w:ascii="Arial" w:hAnsi="Arial" w:cs="Arial"/>
          </w:rPr>
          <w:t>olb's theory (reviewing.co.uk)</w:t>
        </w:r>
      </w:hyperlink>
      <w:r w:rsidRPr="002F3904">
        <w:rPr>
          <w:rFonts w:ascii="Arial" w:hAnsi="Arial" w:cs="Arial"/>
        </w:rPr>
        <w:t xml:space="preserve"> (Darllenwyd: 1/05/2022).</w:t>
      </w:r>
    </w:p>
    <w:p w14:paraId="04ECD5A8" w14:textId="77777777" w:rsidR="00590597" w:rsidRPr="002F3904" w:rsidRDefault="00590597" w:rsidP="00590597">
      <w:pPr>
        <w:rPr>
          <w:rFonts w:ascii="Arial" w:hAnsi="Arial" w:cs="Arial"/>
          <w:color w:val="000000"/>
          <w:shd w:val="clear" w:color="auto" w:fill="FFFFFF"/>
        </w:rPr>
      </w:pPr>
      <w:r w:rsidRPr="002F3904">
        <w:rPr>
          <w:rFonts w:ascii="Arial" w:hAnsi="Arial" w:cs="Arial"/>
          <w:color w:val="000000"/>
          <w:shd w:val="clear" w:color="auto" w:fill="FFFFFF"/>
        </w:rPr>
        <w:t>Copley, J. V. (2010). </w:t>
      </w:r>
      <w:r w:rsidRPr="002F3904">
        <w:rPr>
          <w:rStyle w:val="Emphasis"/>
          <w:rFonts w:ascii="Arial" w:hAnsi="Arial" w:cs="Arial"/>
          <w:color w:val="000000"/>
          <w:bdr w:val="none" w:sz="0" w:space="0" w:color="auto" w:frame="1"/>
          <w:shd w:val="clear" w:color="auto" w:fill="FFFFFF"/>
        </w:rPr>
        <w:t>Young children and Mathematics.</w:t>
      </w:r>
      <w:r w:rsidRPr="002F3904">
        <w:rPr>
          <w:rFonts w:ascii="Arial" w:hAnsi="Arial" w:cs="Arial"/>
          <w:color w:val="000000"/>
          <w:shd w:val="clear" w:color="auto" w:fill="FFFFFF"/>
        </w:rPr>
        <w:t xml:space="preserve"> Washington D.C.: NAEYC </w:t>
      </w:r>
    </w:p>
    <w:p w14:paraId="0CCD4482" w14:textId="77777777" w:rsidR="00590597" w:rsidRDefault="00590597" w:rsidP="00590597">
      <w:pPr>
        <w:rPr>
          <w:rFonts w:ascii="Arial" w:hAnsi="Arial" w:cs="Arial"/>
        </w:rPr>
      </w:pPr>
      <w:r>
        <w:rPr>
          <w:rFonts w:ascii="Arial" w:hAnsi="Arial" w:cs="Arial"/>
        </w:rPr>
        <w:t>Denscombe, M. (2009</w:t>
      </w:r>
      <w:r w:rsidRPr="009D12B7">
        <w:rPr>
          <w:rFonts w:ascii="Arial" w:hAnsi="Arial" w:cs="Arial"/>
          <w:i/>
          <w:iCs/>
        </w:rPr>
        <w:t>) Ground Rules for Social Research. Guidelines for good practice. Second Edition</w:t>
      </w:r>
      <w:r>
        <w:rPr>
          <w:rFonts w:ascii="Arial" w:hAnsi="Arial" w:cs="Arial"/>
        </w:rPr>
        <w:t xml:space="preserve">. Open University Press. </w:t>
      </w:r>
    </w:p>
    <w:p w14:paraId="39C9E4BA" w14:textId="77777777" w:rsidR="00590597" w:rsidRDefault="00590597" w:rsidP="00590597">
      <w:pPr>
        <w:pStyle w:val="NormalWeb"/>
        <w:shd w:val="clear" w:color="auto" w:fill="FFFFFF"/>
        <w:spacing w:before="0" w:beforeAutospacing="0" w:after="0" w:afterAutospacing="0"/>
        <w:textAlignment w:val="baseline"/>
        <w:rPr>
          <w:rFonts w:ascii="Arial" w:hAnsi="Arial" w:cs="Arial"/>
          <w:color w:val="000000"/>
          <w:sz w:val="22"/>
          <w:szCs w:val="22"/>
        </w:rPr>
      </w:pPr>
      <w:r w:rsidRPr="002F3904">
        <w:rPr>
          <w:rFonts w:ascii="Arial" w:hAnsi="Arial" w:cs="Arial"/>
          <w:color w:val="000000"/>
          <w:sz w:val="22"/>
          <w:szCs w:val="22"/>
        </w:rPr>
        <w:t>Elkind, D. (2012). </w:t>
      </w:r>
      <w:r w:rsidRPr="002F3904">
        <w:rPr>
          <w:rStyle w:val="Emphasis"/>
          <w:rFonts w:ascii="Arial" w:eastAsiaTheme="majorEastAsia" w:hAnsi="Arial" w:cs="Arial"/>
          <w:color w:val="000000"/>
          <w:sz w:val="22"/>
          <w:szCs w:val="22"/>
          <w:bdr w:val="none" w:sz="0" w:space="0" w:color="auto" w:frame="1"/>
        </w:rPr>
        <w:t>Knowing Is Not Understanding Fallacies and Risks of Early Academic Instruction.</w:t>
      </w:r>
      <w:r w:rsidRPr="002F3904">
        <w:rPr>
          <w:rFonts w:ascii="Arial" w:hAnsi="Arial" w:cs="Arial"/>
          <w:color w:val="000000"/>
          <w:sz w:val="22"/>
          <w:szCs w:val="22"/>
        </w:rPr>
        <w:t> YC: Young Children 67(1): 84–87.</w:t>
      </w:r>
    </w:p>
    <w:p w14:paraId="11588193" w14:textId="77777777" w:rsidR="00590597" w:rsidRDefault="00590597" w:rsidP="00590597">
      <w:pPr>
        <w:pStyle w:val="NormalWeb"/>
        <w:shd w:val="clear" w:color="auto" w:fill="FFFFFF"/>
        <w:spacing w:before="0" w:beforeAutospacing="0" w:after="0" w:afterAutospacing="0"/>
        <w:textAlignment w:val="baseline"/>
        <w:rPr>
          <w:rFonts w:ascii="Arial" w:hAnsi="Arial" w:cs="Arial"/>
          <w:color w:val="000000"/>
          <w:sz w:val="22"/>
          <w:szCs w:val="22"/>
        </w:rPr>
      </w:pPr>
    </w:p>
    <w:p w14:paraId="0B6F9B41" w14:textId="77777777" w:rsidR="00590597" w:rsidRPr="002F3904" w:rsidRDefault="00590597" w:rsidP="00590597">
      <w:pPr>
        <w:rPr>
          <w:rFonts w:ascii="Arial" w:hAnsi="Arial" w:cs="Arial"/>
        </w:rPr>
      </w:pPr>
      <w:r w:rsidRPr="002F3904">
        <w:rPr>
          <w:rFonts w:ascii="Arial" w:hAnsi="Arial" w:cs="Arial"/>
        </w:rPr>
        <w:t xml:space="preserve">EPM (2009) </w:t>
      </w:r>
      <w:r w:rsidRPr="002F3904">
        <w:rPr>
          <w:rFonts w:ascii="Arial" w:hAnsi="Arial" w:cs="Arial"/>
          <w:i/>
          <w:iCs/>
        </w:rPr>
        <w:t>Kolb’s Learning Cycle</w:t>
      </w:r>
      <w:r w:rsidRPr="002F3904">
        <w:rPr>
          <w:rFonts w:ascii="Arial" w:hAnsi="Arial" w:cs="Arial"/>
        </w:rPr>
        <w:t xml:space="preserve">. Ar gael yn: </w:t>
      </w:r>
      <w:hyperlink r:id="rId8" w:history="1">
        <w:r w:rsidRPr="002F3904">
          <w:rPr>
            <w:rStyle w:val="Hyperlink"/>
            <w:rFonts w:ascii="Arial" w:hAnsi="Arial" w:cs="Arial"/>
          </w:rPr>
          <w:t>Kolb's Learning Cycle | Te</w:t>
        </w:r>
        <w:r w:rsidRPr="002F3904">
          <w:rPr>
            <w:rStyle w:val="Hyperlink"/>
            <w:rFonts w:ascii="Arial" w:hAnsi="Arial" w:cs="Arial"/>
          </w:rPr>
          <w:t>am Management Training from EPM (expertprogrammanagement.com)</w:t>
        </w:r>
      </w:hyperlink>
      <w:r w:rsidRPr="002F3904">
        <w:rPr>
          <w:rFonts w:ascii="Arial" w:hAnsi="Arial" w:cs="Arial"/>
        </w:rPr>
        <w:t xml:space="preserve"> (Darllewnyd: 1/05/2022).</w:t>
      </w:r>
    </w:p>
    <w:p w14:paraId="53A3BE97" w14:textId="77777777" w:rsidR="00590597" w:rsidRPr="002F3904" w:rsidRDefault="00590597" w:rsidP="00590597">
      <w:pPr>
        <w:rPr>
          <w:rFonts w:ascii="Arial" w:hAnsi="Arial" w:cs="Arial"/>
        </w:rPr>
      </w:pPr>
      <w:r w:rsidRPr="002F3904">
        <w:rPr>
          <w:rFonts w:ascii="Arial" w:hAnsi="Arial" w:cs="Arial"/>
        </w:rPr>
        <w:t xml:space="preserve">Fernandez, C. &amp; Yoshida, M. (2004) </w:t>
      </w:r>
      <w:r w:rsidRPr="002F3904">
        <w:rPr>
          <w:rFonts w:ascii="Arial" w:hAnsi="Arial" w:cs="Arial"/>
          <w:i/>
          <w:iCs/>
        </w:rPr>
        <w:t>Lesson study: A Japanese approach to improving mathematics teaching and learning</w:t>
      </w:r>
      <w:r w:rsidRPr="002F3904">
        <w:rPr>
          <w:rFonts w:ascii="Arial" w:hAnsi="Arial" w:cs="Arial"/>
        </w:rPr>
        <w:t>. Mahwah, NJ: Lawrence Erlbaum Associates, Publishers.</w:t>
      </w:r>
    </w:p>
    <w:p w14:paraId="4BD3869D" w14:textId="77777777" w:rsidR="00590597" w:rsidRPr="002F3904" w:rsidRDefault="00590597" w:rsidP="00590597">
      <w:pPr>
        <w:rPr>
          <w:rFonts w:ascii="Arial" w:hAnsi="Arial" w:cs="Arial"/>
        </w:rPr>
      </w:pPr>
      <w:r w:rsidRPr="002F3904">
        <w:rPr>
          <w:rFonts w:ascii="Arial" w:hAnsi="Arial" w:cs="Arial"/>
        </w:rPr>
        <w:t>Friedrich Froebel Fund</w:t>
      </w:r>
      <w:r>
        <w:rPr>
          <w:rFonts w:ascii="Arial" w:hAnsi="Arial" w:cs="Arial"/>
        </w:rPr>
        <w:t xml:space="preserve"> (d.d)</w:t>
      </w:r>
      <w:r w:rsidRPr="002F3904">
        <w:rPr>
          <w:rFonts w:ascii="Arial" w:hAnsi="Arial" w:cs="Arial"/>
        </w:rPr>
        <w:t>. Ar gael yn: www.froebel.org. (Darllenwyd: 28/04/2022).</w:t>
      </w:r>
    </w:p>
    <w:p w14:paraId="0CE0141F" w14:textId="77777777" w:rsidR="00590597" w:rsidRDefault="00590597" w:rsidP="00590597">
      <w:pPr>
        <w:pStyle w:val="NormalWeb"/>
        <w:shd w:val="clear" w:color="auto" w:fill="FFFFFF"/>
        <w:spacing w:before="0" w:beforeAutospacing="0" w:after="0" w:afterAutospacing="0"/>
        <w:textAlignment w:val="baseline"/>
        <w:rPr>
          <w:rFonts w:ascii="Arial" w:hAnsi="Arial" w:cs="Arial"/>
          <w:color w:val="000000"/>
          <w:sz w:val="22"/>
          <w:szCs w:val="22"/>
        </w:rPr>
      </w:pPr>
      <w:r w:rsidRPr="002F3904">
        <w:rPr>
          <w:rFonts w:ascii="Arial" w:hAnsi="Arial" w:cs="Arial"/>
          <w:color w:val="000000"/>
          <w:sz w:val="22"/>
          <w:szCs w:val="22"/>
        </w:rPr>
        <w:t>Hachey, A. (2013). </w:t>
      </w:r>
      <w:r w:rsidRPr="002F3904">
        <w:rPr>
          <w:rStyle w:val="Emphasis"/>
          <w:rFonts w:ascii="Arial" w:eastAsiaTheme="majorEastAsia" w:hAnsi="Arial" w:cs="Arial"/>
          <w:color w:val="000000"/>
          <w:sz w:val="22"/>
          <w:szCs w:val="22"/>
          <w:bdr w:val="none" w:sz="0" w:space="0" w:color="auto" w:frame="1"/>
        </w:rPr>
        <w:t>Early Childhood Mathematics Education: The Critical Issue is Change.</w:t>
      </w:r>
      <w:r w:rsidRPr="002F3904">
        <w:rPr>
          <w:rFonts w:ascii="Arial" w:hAnsi="Arial" w:cs="Arial"/>
          <w:color w:val="000000"/>
          <w:sz w:val="22"/>
          <w:szCs w:val="22"/>
        </w:rPr>
        <w:t> Early Education &amp; Development 24.</w:t>
      </w:r>
    </w:p>
    <w:p w14:paraId="0B70AFFF" w14:textId="77777777" w:rsidR="00590597" w:rsidRDefault="00590597" w:rsidP="00590597">
      <w:pPr>
        <w:pStyle w:val="NormalWeb"/>
        <w:shd w:val="clear" w:color="auto" w:fill="FFFFFF"/>
        <w:spacing w:before="0" w:beforeAutospacing="0" w:after="0" w:afterAutospacing="0"/>
        <w:textAlignment w:val="baseline"/>
        <w:rPr>
          <w:rFonts w:ascii="Arial" w:hAnsi="Arial" w:cs="Arial"/>
          <w:color w:val="000000"/>
          <w:sz w:val="22"/>
          <w:szCs w:val="22"/>
        </w:rPr>
      </w:pPr>
    </w:p>
    <w:p w14:paraId="7D1C8F18" w14:textId="77777777" w:rsidR="00590597" w:rsidRPr="002F3904" w:rsidRDefault="00590597" w:rsidP="00590597">
      <w:pPr>
        <w:spacing w:line="360" w:lineRule="auto"/>
        <w:rPr>
          <w:rFonts w:ascii="Arial" w:hAnsi="Arial" w:cs="Arial"/>
          <w:i/>
          <w:iCs/>
        </w:rPr>
      </w:pPr>
      <w:r w:rsidRPr="002F3904">
        <w:rPr>
          <w:rFonts w:ascii="Arial" w:hAnsi="Arial" w:cs="Arial"/>
        </w:rPr>
        <w:t xml:space="preserve">Helm, &amp; Katz, (2014) </w:t>
      </w:r>
      <w:r w:rsidRPr="002F3904">
        <w:rPr>
          <w:rFonts w:ascii="Arial" w:hAnsi="Arial" w:cs="Arial"/>
          <w:i/>
          <w:iCs/>
        </w:rPr>
        <w:t>Outdoor Environment and Outdoor Activities in Early Childhood Education</w:t>
      </w:r>
    </w:p>
    <w:p w14:paraId="4BAA742B" w14:textId="77777777" w:rsidR="00590597" w:rsidRDefault="00590597" w:rsidP="00590597">
      <w:pPr>
        <w:rPr>
          <w:rFonts w:ascii="Arial" w:hAnsi="Arial" w:cs="Arial"/>
        </w:rPr>
      </w:pPr>
      <w:r w:rsidRPr="002F3904">
        <w:rPr>
          <w:rFonts w:ascii="Arial" w:hAnsi="Arial" w:cs="Arial"/>
        </w:rPr>
        <w:t xml:space="preserve">Homan, E (2016) Why Pretend Play is Important. Ar gael yn: </w:t>
      </w:r>
      <w:hyperlink r:id="rId9" w:history="1">
        <w:r w:rsidRPr="002F3904">
          <w:rPr>
            <w:rStyle w:val="Hyperlink"/>
            <w:rFonts w:ascii="Arial" w:hAnsi="Arial" w:cs="Arial"/>
          </w:rPr>
          <w:t>Why Pretend Play Is Important to Child Development | Pentagon Play</w:t>
        </w:r>
      </w:hyperlink>
      <w:r w:rsidRPr="002F3904">
        <w:rPr>
          <w:rFonts w:ascii="Arial" w:hAnsi="Arial" w:cs="Arial"/>
        </w:rPr>
        <w:t xml:space="preserve"> (Darllenwyd: 28/04/2022).</w:t>
      </w:r>
    </w:p>
    <w:p w14:paraId="6537778D" w14:textId="77777777" w:rsidR="00590597" w:rsidRDefault="00590597" w:rsidP="00590597">
      <w:pPr>
        <w:pStyle w:val="NoSpacing"/>
      </w:pPr>
      <w:r w:rsidRPr="00D243CE">
        <w:rPr>
          <w:rStyle w:val="author"/>
        </w:rPr>
        <w:t>Kraftl, P.</w:t>
      </w:r>
      <w:r w:rsidRPr="00D243CE">
        <w:t> (</w:t>
      </w:r>
      <w:r w:rsidRPr="00D243CE">
        <w:rPr>
          <w:rStyle w:val="pubyear"/>
        </w:rPr>
        <w:t>2013</w:t>
      </w:r>
      <w:r w:rsidRPr="00D243CE">
        <w:t>). </w:t>
      </w:r>
      <w:r w:rsidRPr="00D243CE">
        <w:rPr>
          <w:rStyle w:val="booktitle"/>
        </w:rPr>
        <w:t>Geographies of alternative education: Diverse learning spaces for children and young people</w:t>
      </w:r>
      <w:r w:rsidRPr="00D243CE">
        <w:t>. </w:t>
      </w:r>
      <w:r w:rsidRPr="00D243CE">
        <w:rPr>
          <w:rStyle w:val="publisherlocation"/>
        </w:rPr>
        <w:t>Bristol, UK</w:t>
      </w:r>
      <w:r w:rsidRPr="00D243CE">
        <w:t xml:space="preserve">: Policy Press. </w:t>
      </w:r>
    </w:p>
    <w:p w14:paraId="1BF24593" w14:textId="77777777" w:rsidR="00590597" w:rsidRDefault="00590597" w:rsidP="00590597">
      <w:pPr>
        <w:pStyle w:val="NoSpacing"/>
      </w:pPr>
    </w:p>
    <w:p w14:paraId="3863DAB7" w14:textId="77777777" w:rsidR="00590597" w:rsidRPr="002F3904" w:rsidRDefault="00590597" w:rsidP="00590597">
      <w:pPr>
        <w:spacing w:before="240" w:line="360" w:lineRule="auto"/>
        <w:rPr>
          <w:rFonts w:ascii="Arial" w:hAnsi="Arial" w:cs="Arial"/>
        </w:rPr>
      </w:pPr>
      <w:r w:rsidRPr="002F3904">
        <w:rPr>
          <w:rFonts w:ascii="Arial" w:hAnsi="Arial" w:cs="Arial"/>
        </w:rPr>
        <w:t xml:space="preserve">LAEVERS FERRE, PhD Experiential Education: </w:t>
      </w:r>
      <w:r w:rsidRPr="002F3904">
        <w:rPr>
          <w:rFonts w:ascii="Arial" w:hAnsi="Arial" w:cs="Arial"/>
          <w:i/>
          <w:iCs/>
        </w:rPr>
        <w:t>Making Care and Education More Effective Through Well-Being and Involvement</w:t>
      </w:r>
      <w:r w:rsidRPr="002F3904">
        <w:rPr>
          <w:rFonts w:ascii="Arial" w:hAnsi="Arial" w:cs="Arial"/>
        </w:rPr>
        <w:t xml:space="preserve"> (2011) Leuven University / Centre for Experiential Education, BELGIUM. Tud. 2.</w:t>
      </w:r>
    </w:p>
    <w:p w14:paraId="69CA6ECD" w14:textId="77777777" w:rsidR="00590597" w:rsidRPr="002F3904" w:rsidRDefault="00590597" w:rsidP="00590597">
      <w:pPr>
        <w:spacing w:line="360" w:lineRule="auto"/>
        <w:rPr>
          <w:rFonts w:ascii="Arial" w:hAnsi="Arial" w:cs="Arial"/>
        </w:rPr>
      </w:pPr>
      <w:r w:rsidRPr="002F3904">
        <w:rPr>
          <w:rFonts w:ascii="Arial" w:hAnsi="Arial" w:cs="Arial"/>
        </w:rPr>
        <w:t xml:space="preserve">Llywodraeth Cymru (2008) </w:t>
      </w:r>
      <w:r w:rsidRPr="002F3904">
        <w:rPr>
          <w:rFonts w:ascii="Arial" w:hAnsi="Arial" w:cs="Arial"/>
          <w:i/>
          <w:iCs/>
        </w:rPr>
        <w:t>Arsylwi ar Blant Tud</w:t>
      </w:r>
      <w:r w:rsidRPr="002F3904">
        <w:rPr>
          <w:rFonts w:ascii="Arial" w:hAnsi="Arial" w:cs="Arial"/>
        </w:rPr>
        <w:t>. 4-6</w:t>
      </w:r>
    </w:p>
    <w:p w14:paraId="1609A3E3" w14:textId="77777777" w:rsidR="00590597" w:rsidRPr="002F3904" w:rsidRDefault="00590597" w:rsidP="00590597">
      <w:pPr>
        <w:rPr>
          <w:rFonts w:ascii="Arial" w:hAnsi="Arial" w:cs="Arial"/>
        </w:rPr>
      </w:pPr>
      <w:r w:rsidRPr="002F3904">
        <w:rPr>
          <w:rFonts w:ascii="Arial" w:hAnsi="Arial" w:cs="Arial"/>
        </w:rPr>
        <w:t xml:space="preserve">Llywodraeth Cymru (2008) Play/Active Learning. Ar gael yn; </w:t>
      </w:r>
      <w:hyperlink r:id="rId10" w:history="1">
        <w:r w:rsidRPr="002F3904">
          <w:rPr>
            <w:rStyle w:val="Hyperlink"/>
            <w:rFonts w:ascii="Arial" w:hAnsi="Arial" w:cs="Arial"/>
          </w:rPr>
          <w:t>untitled (gov.wa</w:t>
        </w:r>
        <w:r w:rsidRPr="002F3904">
          <w:rPr>
            <w:rStyle w:val="Hyperlink"/>
            <w:rFonts w:ascii="Arial" w:hAnsi="Arial" w:cs="Arial"/>
          </w:rPr>
          <w:t>les)</w:t>
        </w:r>
      </w:hyperlink>
      <w:r w:rsidRPr="002F3904">
        <w:rPr>
          <w:rFonts w:ascii="Arial" w:hAnsi="Arial" w:cs="Arial"/>
        </w:rPr>
        <w:t xml:space="preserve"> (Darllenwyd:29/04/2022).</w:t>
      </w:r>
    </w:p>
    <w:p w14:paraId="0AE10725" w14:textId="77777777" w:rsidR="00590597" w:rsidRPr="002F3904" w:rsidRDefault="00590597" w:rsidP="00590597">
      <w:pPr>
        <w:rPr>
          <w:rFonts w:ascii="Arial" w:hAnsi="Arial" w:cs="Arial"/>
        </w:rPr>
      </w:pPr>
      <w:r w:rsidRPr="002F3904">
        <w:rPr>
          <w:rFonts w:ascii="Arial" w:hAnsi="Arial" w:cs="Arial"/>
        </w:rPr>
        <w:t xml:space="preserve">Millwood Education (2006) Ar gael yn; </w:t>
      </w:r>
      <w:hyperlink r:id="rId11" w:anchor=":~:text=Role%20play%20is%20an%20important,life%20roles%20or%20fictional%20performances." w:history="1">
        <w:r w:rsidRPr="002F3904">
          <w:rPr>
            <w:rStyle w:val="Hyperlink"/>
            <w:rFonts w:ascii="Arial" w:hAnsi="Arial" w:cs="Arial"/>
          </w:rPr>
          <w:t>Benefits of Role Play in Early Years | Millwood (millwoodeducation.co.uk)</w:t>
        </w:r>
      </w:hyperlink>
      <w:r w:rsidRPr="002F3904">
        <w:rPr>
          <w:rFonts w:ascii="Arial" w:hAnsi="Arial" w:cs="Arial"/>
        </w:rPr>
        <w:t xml:space="preserve"> (Darllenwyd: 29/04/2022).</w:t>
      </w:r>
    </w:p>
    <w:p w14:paraId="75DBDB73" w14:textId="77777777" w:rsidR="00590597" w:rsidRPr="002F3904" w:rsidRDefault="00590597" w:rsidP="00590597">
      <w:pPr>
        <w:rPr>
          <w:rFonts w:ascii="Arial" w:hAnsi="Arial" w:cs="Arial"/>
        </w:rPr>
      </w:pPr>
      <w:r w:rsidRPr="002F3904">
        <w:rPr>
          <w:rFonts w:ascii="Arial" w:hAnsi="Arial" w:cs="Arial"/>
          <w:bdr w:val="none" w:sz="0" w:space="0" w:color="auto" w:frame="1"/>
          <w:lang w:eastAsia="cy-GB"/>
        </w:rPr>
        <w:t>Patet, P. (2016) Empowering mathematical minds through play</w:t>
      </w:r>
      <w:r w:rsidRPr="002F3904">
        <w:rPr>
          <w:rFonts w:ascii="Arial" w:hAnsi="Arial" w:cs="Arial"/>
          <w:lang w:eastAsia="cy-GB"/>
        </w:rPr>
        <w:t>Ar gael yn:</w:t>
      </w:r>
      <w:r w:rsidRPr="002F3904">
        <w:rPr>
          <w:rFonts w:ascii="Arial" w:hAnsi="Arial" w:cs="Arial"/>
          <w:color w:val="333333"/>
          <w:spacing w:val="5"/>
          <w:bdr w:val="none" w:sz="0" w:space="0" w:color="auto" w:frame="1"/>
          <w:shd w:val="clear" w:color="auto" w:fill="FFFFFF"/>
          <w:lang w:eastAsia="cy-GB"/>
        </w:rPr>
        <w:t xml:space="preserve"> </w:t>
      </w:r>
      <w:hyperlink r:id="rId12" w:history="1">
        <w:r w:rsidRPr="002F3904">
          <w:rPr>
            <w:rStyle w:val="Hyperlink"/>
            <w:rFonts w:ascii="Arial" w:hAnsi="Arial" w:cs="Arial"/>
          </w:rPr>
          <w:t>Teaching maths through play | Ear</w:t>
        </w:r>
        <w:r w:rsidRPr="002F3904">
          <w:rPr>
            <w:rStyle w:val="Hyperlink"/>
            <w:rFonts w:ascii="Arial" w:hAnsi="Arial" w:cs="Arial"/>
          </w:rPr>
          <w:t>ly years maths | Community Playthings</w:t>
        </w:r>
      </w:hyperlink>
      <w:r w:rsidRPr="002F3904">
        <w:rPr>
          <w:rFonts w:ascii="Arial" w:hAnsi="Arial" w:cs="Arial"/>
        </w:rPr>
        <w:t xml:space="preserve"> (Darllenwyd: 2/05/2022).</w:t>
      </w:r>
    </w:p>
    <w:p w14:paraId="0E7EAFC9" w14:textId="77777777" w:rsidR="00590597" w:rsidRDefault="00590597" w:rsidP="00590597">
      <w:pPr>
        <w:pStyle w:val="NoSpacing"/>
      </w:pPr>
      <w:r w:rsidRPr="00D243CE">
        <w:t xml:space="preserve">Pound, L. (2005) </w:t>
      </w:r>
      <w:r w:rsidRPr="00CA2DC8">
        <w:rPr>
          <w:i/>
          <w:iCs/>
        </w:rPr>
        <w:t>How Children Learn</w:t>
      </w:r>
      <w:r w:rsidRPr="00D243CE">
        <w:t xml:space="preserve">. Step Forward Publishing Limited. </w:t>
      </w:r>
    </w:p>
    <w:p w14:paraId="2D2A5FCD" w14:textId="77777777" w:rsidR="00590597" w:rsidRDefault="00590597" w:rsidP="00590597">
      <w:pPr>
        <w:pStyle w:val="NoSpacing"/>
      </w:pPr>
    </w:p>
    <w:p w14:paraId="4DAA14A3" w14:textId="77777777" w:rsidR="00590597" w:rsidRDefault="00590597" w:rsidP="00590597">
      <w:pPr>
        <w:rPr>
          <w:rFonts w:ascii="Arial" w:hAnsi="Arial" w:cs="Arial"/>
        </w:rPr>
      </w:pPr>
      <w:r>
        <w:rPr>
          <w:rFonts w:ascii="Arial" w:hAnsi="Arial" w:cs="Arial"/>
        </w:rPr>
        <w:t xml:space="preserve">Punch, K. F. (2014) </w:t>
      </w:r>
      <w:r w:rsidRPr="0064754F">
        <w:rPr>
          <w:rFonts w:ascii="Arial" w:hAnsi="Arial" w:cs="Arial"/>
          <w:i/>
          <w:iCs/>
        </w:rPr>
        <w:t>Introduction to Social Research</w:t>
      </w:r>
      <w:r>
        <w:rPr>
          <w:rFonts w:ascii="Arial" w:hAnsi="Arial" w:cs="Arial"/>
        </w:rPr>
        <w:t>. SAGE.</w:t>
      </w:r>
    </w:p>
    <w:p w14:paraId="10E690E7" w14:textId="77777777" w:rsidR="00590597" w:rsidRDefault="00590597" w:rsidP="00590597">
      <w:pPr>
        <w:spacing w:line="240" w:lineRule="auto"/>
      </w:pPr>
      <w:r w:rsidRPr="001266E7">
        <w:rPr>
          <w:rFonts w:cstheme="minorHAnsi"/>
        </w:rPr>
        <w:t>Robson, C. (2002)</w:t>
      </w:r>
      <w:r>
        <w:rPr>
          <w:rFonts w:ascii="Arial" w:hAnsi="Arial" w:cs="Arial"/>
        </w:rPr>
        <w:t xml:space="preserve">  </w:t>
      </w:r>
      <w:hyperlink r:id="rId13" w:history="1">
        <w:r>
          <w:rPr>
            <w:rStyle w:val="Hyperlink"/>
          </w:rPr>
          <w:t>Robson, C. (2002). Real World Research A Resource for Social Scientists and Practitioner-Researchers (2nd ed.). Oxford Blackwell Publishers Ltd. - References - Scientific Research Publishing (scirp.org)</w:t>
        </w:r>
      </w:hyperlink>
      <w:r>
        <w:t xml:space="preserve"> (Darllenwyd; 23/04/2022).</w:t>
      </w:r>
    </w:p>
    <w:p w14:paraId="78519FAB" w14:textId="77777777" w:rsidR="00590597" w:rsidRPr="002F3904" w:rsidRDefault="00590597" w:rsidP="00590597">
      <w:pPr>
        <w:spacing w:line="360" w:lineRule="auto"/>
        <w:rPr>
          <w:rFonts w:ascii="Arial" w:hAnsi="Arial" w:cs="Arial"/>
        </w:rPr>
      </w:pPr>
      <w:r w:rsidRPr="002F3904">
        <w:rPr>
          <w:rFonts w:ascii="Arial" w:hAnsi="Arial" w:cs="Arial"/>
        </w:rPr>
        <w:t xml:space="preserve">Safonau SAC (d.d) </w:t>
      </w:r>
      <w:hyperlink r:id="rId14" w:history="1">
        <w:r w:rsidRPr="002F3904">
          <w:rPr>
            <w:rStyle w:val="Hyperlink"/>
            <w:rFonts w:ascii="Arial" w:hAnsi="Arial" w:cs="Arial"/>
          </w:rPr>
          <w:t>Course: Llwybr Proffesiynol (SAC) // Professional Pathway (QTS) – BA3 (uwtsd.ac.uk)</w:t>
        </w:r>
      </w:hyperlink>
      <w:r w:rsidRPr="002F3904">
        <w:rPr>
          <w:rFonts w:ascii="Arial" w:hAnsi="Arial" w:cs="Arial"/>
        </w:rPr>
        <w:t xml:space="preserve"> (Darllenwyd: 21 Ebrill 2022).</w:t>
      </w:r>
    </w:p>
    <w:p w14:paraId="6E675456" w14:textId="77777777" w:rsidR="00590597" w:rsidRPr="002F3904" w:rsidRDefault="00590597" w:rsidP="00590597">
      <w:pPr>
        <w:rPr>
          <w:rFonts w:ascii="Arial" w:hAnsi="Arial" w:cs="Arial"/>
        </w:rPr>
      </w:pPr>
      <w:r w:rsidRPr="002F3904">
        <w:rPr>
          <w:rFonts w:ascii="Arial" w:hAnsi="Arial" w:cs="Arial"/>
        </w:rPr>
        <w:t xml:space="preserve">Siencyn, S. (2008) </w:t>
      </w:r>
      <w:r w:rsidRPr="002F3904">
        <w:rPr>
          <w:rFonts w:ascii="Arial" w:hAnsi="Arial" w:cs="Arial"/>
          <w:i/>
          <w:iCs/>
        </w:rPr>
        <w:t>Y Plentyn Bach</w:t>
      </w:r>
      <w:r w:rsidRPr="002F3904">
        <w:rPr>
          <w:rFonts w:ascii="Arial" w:hAnsi="Arial" w:cs="Arial"/>
        </w:rPr>
        <w:t xml:space="preserve">. Coleg y Drindod. </w:t>
      </w:r>
    </w:p>
    <w:p w14:paraId="0D1B52C5" w14:textId="77777777" w:rsidR="00590597" w:rsidRDefault="00590597" w:rsidP="00590597">
      <w:pPr>
        <w:pStyle w:val="NormalWeb"/>
        <w:shd w:val="clear" w:color="auto" w:fill="FFFFFF"/>
        <w:spacing w:before="0" w:beforeAutospacing="0" w:after="0" w:afterAutospacing="0"/>
        <w:textAlignment w:val="baseline"/>
        <w:rPr>
          <w:rFonts w:ascii="Arial" w:hAnsi="Arial" w:cs="Arial"/>
          <w:color w:val="000000"/>
          <w:sz w:val="22"/>
          <w:szCs w:val="22"/>
        </w:rPr>
      </w:pPr>
      <w:r w:rsidRPr="002F3904">
        <w:rPr>
          <w:rFonts w:ascii="Arial" w:hAnsi="Arial" w:cs="Arial"/>
          <w:color w:val="000000"/>
          <w:sz w:val="22"/>
          <w:szCs w:val="22"/>
        </w:rPr>
        <w:t>Stipek, D. (2013). </w:t>
      </w:r>
      <w:r w:rsidRPr="002F3904">
        <w:rPr>
          <w:rStyle w:val="Emphasis"/>
          <w:rFonts w:ascii="Arial" w:eastAsiaTheme="majorEastAsia" w:hAnsi="Arial" w:cs="Arial"/>
          <w:color w:val="000000"/>
          <w:sz w:val="22"/>
          <w:szCs w:val="22"/>
          <w:bdr w:val="none" w:sz="0" w:space="0" w:color="auto" w:frame="1"/>
        </w:rPr>
        <w:t>Mathematics in Early Childhood Education: Revolution or Evolution?</w:t>
      </w:r>
      <w:r w:rsidRPr="002F3904">
        <w:rPr>
          <w:rFonts w:ascii="Arial" w:hAnsi="Arial" w:cs="Arial"/>
          <w:color w:val="000000"/>
          <w:sz w:val="22"/>
          <w:szCs w:val="22"/>
        </w:rPr>
        <w:t> Early Education &amp; Development 24.</w:t>
      </w:r>
    </w:p>
    <w:p w14:paraId="6C42F5DA" w14:textId="77777777" w:rsidR="00590597" w:rsidRDefault="00590597" w:rsidP="00590597">
      <w:pPr>
        <w:pStyle w:val="NormalWeb"/>
        <w:shd w:val="clear" w:color="auto" w:fill="FFFFFF"/>
        <w:spacing w:before="0" w:beforeAutospacing="0" w:after="0" w:afterAutospacing="0"/>
        <w:textAlignment w:val="baseline"/>
        <w:rPr>
          <w:rFonts w:ascii="Arial" w:hAnsi="Arial" w:cs="Arial"/>
          <w:color w:val="000000"/>
          <w:sz w:val="22"/>
          <w:szCs w:val="22"/>
        </w:rPr>
      </w:pPr>
    </w:p>
    <w:p w14:paraId="5FDEA56D" w14:textId="77777777" w:rsidR="00590597" w:rsidRDefault="00590597" w:rsidP="00590597">
      <w:pPr>
        <w:pStyle w:val="NormalWeb"/>
        <w:shd w:val="clear" w:color="auto" w:fill="FFFFFF"/>
        <w:spacing w:before="0" w:beforeAutospacing="0" w:after="0" w:afterAutospacing="0"/>
        <w:textAlignment w:val="baseline"/>
        <w:rPr>
          <w:rFonts w:ascii="Arial" w:hAnsi="Arial" w:cs="Arial"/>
          <w:color w:val="000000"/>
          <w:sz w:val="22"/>
          <w:szCs w:val="22"/>
        </w:rPr>
      </w:pPr>
      <w:r w:rsidRPr="002F3904">
        <w:rPr>
          <w:rFonts w:ascii="Arial" w:hAnsi="Arial" w:cs="Arial"/>
          <w:color w:val="000000"/>
          <w:sz w:val="22"/>
          <w:szCs w:val="22"/>
        </w:rPr>
        <w:t>Stipek, D., A. Schoenfeld, &amp; D. Gomby (2012). </w:t>
      </w:r>
      <w:r w:rsidRPr="002F3904">
        <w:rPr>
          <w:rStyle w:val="Emphasis"/>
          <w:rFonts w:ascii="Arial" w:eastAsiaTheme="majorEastAsia" w:hAnsi="Arial" w:cs="Arial"/>
          <w:color w:val="000000"/>
          <w:sz w:val="22"/>
          <w:szCs w:val="22"/>
          <w:bdr w:val="none" w:sz="0" w:space="0" w:color="auto" w:frame="1"/>
        </w:rPr>
        <w:t>Math Matters, Even for Little Kids.</w:t>
      </w:r>
      <w:r w:rsidRPr="002F3904">
        <w:rPr>
          <w:rFonts w:ascii="Arial" w:hAnsi="Arial" w:cs="Arial"/>
          <w:color w:val="000000"/>
          <w:sz w:val="22"/>
          <w:szCs w:val="22"/>
        </w:rPr>
        <w:t> Education Week 31.</w:t>
      </w:r>
    </w:p>
    <w:p w14:paraId="7B7D42E6" w14:textId="77777777" w:rsidR="00590597" w:rsidRDefault="00590597" w:rsidP="00590597">
      <w:pPr>
        <w:pStyle w:val="NormalWeb"/>
        <w:shd w:val="clear" w:color="auto" w:fill="FFFFFF"/>
        <w:spacing w:before="0" w:beforeAutospacing="0" w:after="0" w:afterAutospacing="0"/>
        <w:textAlignment w:val="baseline"/>
        <w:rPr>
          <w:rFonts w:ascii="Arial" w:hAnsi="Arial" w:cs="Arial"/>
          <w:color w:val="000000"/>
          <w:sz w:val="22"/>
          <w:szCs w:val="22"/>
        </w:rPr>
      </w:pPr>
    </w:p>
    <w:p w14:paraId="0F7C7EDF" w14:textId="77777777" w:rsidR="00590597" w:rsidRDefault="00590597" w:rsidP="00590597">
      <w:pPr>
        <w:rPr>
          <w:rFonts w:ascii="Arial" w:hAnsi="Arial" w:cs="Arial"/>
        </w:rPr>
      </w:pPr>
      <w:r w:rsidRPr="002F3904">
        <w:rPr>
          <w:rFonts w:ascii="Arial" w:hAnsi="Arial" w:cs="Arial"/>
        </w:rPr>
        <w:t xml:space="preserve">UNICEF (2018) Ar gael yn; </w:t>
      </w:r>
      <w:hyperlink r:id="rId15" w:history="1">
        <w:r w:rsidRPr="002F3904">
          <w:rPr>
            <w:rStyle w:val="Hyperlink"/>
            <w:rFonts w:ascii="Arial" w:hAnsi="Arial" w:cs="Arial"/>
          </w:rPr>
          <w:t>UNICEF-Lego-Foundation-Learning-through-Play.pdf</w:t>
        </w:r>
      </w:hyperlink>
      <w:r w:rsidRPr="002F3904">
        <w:rPr>
          <w:rFonts w:ascii="Arial" w:hAnsi="Arial" w:cs="Arial"/>
        </w:rPr>
        <w:t xml:space="preserve"> (Darllenwyd:27/04/2022).</w:t>
      </w:r>
    </w:p>
    <w:p w14:paraId="602C451F" w14:textId="4E6BC519" w:rsidR="00FC3EA4" w:rsidRPr="00DC59F5" w:rsidRDefault="00FC3EA4" w:rsidP="008C64AE">
      <w:pPr>
        <w:spacing w:line="360" w:lineRule="auto"/>
        <w:rPr>
          <w:rFonts w:ascii="Arial" w:hAnsi="Arial" w:cs="Arial"/>
        </w:rPr>
      </w:pPr>
    </w:p>
    <w:p w14:paraId="34223FD0" w14:textId="77777777" w:rsidR="00DC59F5" w:rsidRPr="00DC59F5" w:rsidRDefault="00DC59F5" w:rsidP="00DC59F5">
      <w:pPr>
        <w:jc w:val="center"/>
        <w:rPr>
          <w:rFonts w:ascii="Arial" w:hAnsi="Arial" w:cs="Arial"/>
          <w:sz w:val="36"/>
          <w:szCs w:val="36"/>
          <w:u w:val="single"/>
        </w:rPr>
      </w:pPr>
    </w:p>
    <w:sectPr w:rsidR="00DC59F5" w:rsidRPr="00DC59F5" w:rsidSect="002432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9F5"/>
    <w:rsid w:val="00066319"/>
    <w:rsid w:val="000D5B49"/>
    <w:rsid w:val="002432C7"/>
    <w:rsid w:val="004C34CD"/>
    <w:rsid w:val="00590597"/>
    <w:rsid w:val="006972A1"/>
    <w:rsid w:val="00845A3A"/>
    <w:rsid w:val="008C64AE"/>
    <w:rsid w:val="009870C6"/>
    <w:rsid w:val="00C35050"/>
    <w:rsid w:val="00DC4BD0"/>
    <w:rsid w:val="00DC59F5"/>
    <w:rsid w:val="00E8081E"/>
    <w:rsid w:val="00F96087"/>
    <w:rsid w:val="00FC3E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41C9E"/>
  <w15:chartTrackingRefBased/>
  <w15:docId w15:val="{5153E680-00F8-49C8-9D57-A091A0500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9F5"/>
  </w:style>
  <w:style w:type="paragraph" w:styleId="Heading2">
    <w:name w:val="heading 2"/>
    <w:basedOn w:val="Normal"/>
    <w:next w:val="Normal"/>
    <w:link w:val="Heading2Char"/>
    <w:uiPriority w:val="9"/>
    <w:unhideWhenUsed/>
    <w:qFormat/>
    <w:rsid w:val="005905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C5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y2iqfc">
    <w:name w:val="y2iqfc"/>
    <w:basedOn w:val="DefaultParagraphFont"/>
    <w:rsid w:val="00E8081E"/>
  </w:style>
  <w:style w:type="character" w:customStyle="1" w:styleId="Heading2Char">
    <w:name w:val="Heading 2 Char"/>
    <w:basedOn w:val="DefaultParagraphFont"/>
    <w:link w:val="Heading2"/>
    <w:uiPriority w:val="9"/>
    <w:rsid w:val="0059059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590597"/>
    <w:rPr>
      <w:color w:val="0000FF"/>
      <w:u w:val="single"/>
    </w:rPr>
  </w:style>
  <w:style w:type="character" w:styleId="Emphasis">
    <w:name w:val="Emphasis"/>
    <w:basedOn w:val="DefaultParagraphFont"/>
    <w:uiPriority w:val="20"/>
    <w:qFormat/>
    <w:rsid w:val="00590597"/>
    <w:rPr>
      <w:i/>
      <w:iCs/>
    </w:rPr>
  </w:style>
  <w:style w:type="paragraph" w:styleId="NormalWeb">
    <w:name w:val="Normal (Web)"/>
    <w:basedOn w:val="Normal"/>
    <w:uiPriority w:val="99"/>
    <w:semiHidden/>
    <w:unhideWhenUsed/>
    <w:rsid w:val="00590597"/>
    <w:pPr>
      <w:spacing w:before="100" w:beforeAutospacing="1" w:after="100" w:afterAutospacing="1" w:line="240" w:lineRule="auto"/>
    </w:pPr>
    <w:rPr>
      <w:rFonts w:ascii="Times New Roman" w:eastAsia="Times New Roman" w:hAnsi="Times New Roman" w:cs="Times New Roman"/>
      <w:sz w:val="24"/>
      <w:szCs w:val="24"/>
      <w:lang w:eastAsia="cy-GB"/>
    </w:rPr>
  </w:style>
  <w:style w:type="paragraph" w:styleId="NoSpacing">
    <w:name w:val="No Spacing"/>
    <w:uiPriority w:val="1"/>
    <w:qFormat/>
    <w:rsid w:val="00590597"/>
    <w:pPr>
      <w:spacing w:after="0" w:line="240" w:lineRule="auto"/>
    </w:pPr>
  </w:style>
  <w:style w:type="character" w:customStyle="1" w:styleId="author">
    <w:name w:val="author"/>
    <w:basedOn w:val="DefaultParagraphFont"/>
    <w:rsid w:val="00590597"/>
  </w:style>
  <w:style w:type="character" w:customStyle="1" w:styleId="pubyear">
    <w:name w:val="pubyear"/>
    <w:basedOn w:val="DefaultParagraphFont"/>
    <w:rsid w:val="00590597"/>
  </w:style>
  <w:style w:type="character" w:customStyle="1" w:styleId="booktitle">
    <w:name w:val="booktitle"/>
    <w:basedOn w:val="DefaultParagraphFont"/>
    <w:rsid w:val="00590597"/>
  </w:style>
  <w:style w:type="character" w:customStyle="1" w:styleId="publisherlocation">
    <w:name w:val="publisherlocation"/>
    <w:basedOn w:val="DefaultParagraphFont"/>
    <w:rsid w:val="00590597"/>
  </w:style>
  <w:style w:type="character" w:styleId="FollowedHyperlink">
    <w:name w:val="FollowedHyperlink"/>
    <w:basedOn w:val="DefaultParagraphFont"/>
    <w:uiPriority w:val="99"/>
    <w:semiHidden/>
    <w:unhideWhenUsed/>
    <w:rsid w:val="005905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ertprogrammanagement.com/2020/10/kolbs-learning-cycle/" TargetMode="External"/><Relationship Id="rId13" Type="http://schemas.openxmlformats.org/officeDocument/2006/relationships/hyperlink" Target="https://www.scirp.org/(S(351jmbntvnsjt1aadkposzje))/reference/ReferencesPapers.aspx?ReferenceID=1599482" TargetMode="External"/><Relationship Id="rId3" Type="http://schemas.openxmlformats.org/officeDocument/2006/relationships/webSettings" Target="webSettings.xml"/><Relationship Id="rId7" Type="http://schemas.openxmlformats.org/officeDocument/2006/relationships/hyperlink" Target="https://reviewing.co.uk/research/experiential.learning.htm" TargetMode="External"/><Relationship Id="rId12" Type="http://schemas.openxmlformats.org/officeDocument/2006/relationships/hyperlink" Target="https://www.communityplaythings.co.uk/learning-library/articles/empowering-mathematical-mind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ijsrp.org/research-paper-0316/ijsrp-p5141.pdf" TargetMode="External"/><Relationship Id="rId11" Type="http://schemas.openxmlformats.org/officeDocument/2006/relationships/hyperlink" Target="https://www.millwoodeducation.co.uk/blog/post/07/2016/benefits-of-role-play-in-early-years/" TargetMode="External"/><Relationship Id="rId5" Type="http://schemas.openxmlformats.org/officeDocument/2006/relationships/hyperlink" Target="https://family..co/blog/managment/leuven-scales/" TargetMode="External"/><Relationship Id="rId15" Type="http://schemas.openxmlformats.org/officeDocument/2006/relationships/hyperlink" Target="https://www.unicef.org/sites/default/files/2018-12/UNICEF-Lego-Foundation-Learning-through-Play.pdf" TargetMode="External"/><Relationship Id="rId10" Type="http://schemas.openxmlformats.org/officeDocument/2006/relationships/hyperlink" Target="https://hwb.gov.wales/api/storage/52aae98d-65ed-4065-9222-1a7876e150de/play-active-learning-overview-for-3-to-7-year-olds.pdf" TargetMode="External"/><Relationship Id="rId4" Type="http://schemas.openxmlformats.org/officeDocument/2006/relationships/hyperlink" Target="https://www.estyn.llyw.cymru/system/files/2020-08/Ysgol%2520Llechryd.pdf" TargetMode="External"/><Relationship Id="rId9" Type="http://schemas.openxmlformats.org/officeDocument/2006/relationships/hyperlink" Target="https://www.pentagonplay.co.uk/news-and-info/why-pretend-play-is-important-to-child-development" TargetMode="External"/><Relationship Id="rId14" Type="http://schemas.openxmlformats.org/officeDocument/2006/relationships/hyperlink" Target="https://moodle.uwtsd.ac.uk/course/view.php?id=84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13</Pages>
  <Words>4544</Words>
  <Characters>25903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Harris</dc:creator>
  <cp:keywords/>
  <dc:description/>
  <cp:lastModifiedBy>Angharad Harris</cp:lastModifiedBy>
  <cp:revision>1</cp:revision>
  <cp:lastPrinted>2022-05-07T08:28:00Z</cp:lastPrinted>
  <dcterms:created xsi:type="dcterms:W3CDTF">2022-05-07T06:42:00Z</dcterms:created>
  <dcterms:modified xsi:type="dcterms:W3CDTF">2022-05-07T09:52:00Z</dcterms:modified>
</cp:coreProperties>
</file>