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Arial" w:hAnsi="Arial" w:cs="Arial"/>
          <w:sz w:val="36"/>
          <w:szCs w:val="36"/>
        </w:rPr>
      </w:pPr>
      <w:r>
        <w:drawing>
          <wp:inline distT="0" distB="0" distL="114300" distR="114300">
            <wp:extent cx="2888615" cy="1136015"/>
            <wp:effectExtent l="0" t="0" r="698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2888615" cy="1136015"/>
                    </a:xfrm>
                    <a:prstGeom prst="rect">
                      <a:avLst/>
                    </a:prstGeom>
                    <a:noFill/>
                    <a:ln>
                      <a:noFill/>
                    </a:ln>
                  </pic:spPr>
                </pic:pic>
              </a:graphicData>
            </a:graphic>
          </wp:inline>
        </w:drawing>
      </w:r>
    </w:p>
    <w:p>
      <w:pPr>
        <w:rPr>
          <w:rFonts w:hint="eastAsia" w:ascii="Arial" w:hAnsi="Arial" w:cs="Arial"/>
          <w:sz w:val="36"/>
          <w:szCs w:val="36"/>
        </w:rPr>
      </w:pPr>
    </w:p>
    <w:p>
      <w:pPr>
        <w:rPr>
          <w:rFonts w:hint="default" w:ascii="Arial" w:hAnsi="Arial" w:eastAsia="宋体" w:cs="Arial"/>
          <w:sz w:val="36"/>
          <w:szCs w:val="36"/>
          <w:lang w:val="en-US" w:eastAsia="zh-CN"/>
        </w:rPr>
      </w:pPr>
      <w:r>
        <w:rPr>
          <w:rFonts w:hint="eastAsia" w:ascii="Arial" w:hAnsi="Arial" w:eastAsia="宋体" w:cs="Arial"/>
          <w:sz w:val="36"/>
          <w:szCs w:val="36"/>
          <w:lang w:val="en-US" w:eastAsia="zh-CN"/>
        </w:rPr>
        <w:t xml:space="preserve">  </w:t>
      </w:r>
    </w:p>
    <w:p>
      <w:pPr>
        <w:bidi w:val="0"/>
        <w:ind w:firstLine="1440" w:firstLineChars="400"/>
        <w:jc w:val="both"/>
        <w:rPr>
          <w:rFonts w:hint="default" w:ascii="Arial" w:hAnsi="Arial" w:eastAsia="宋体" w:cs="Arial"/>
          <w:sz w:val="36"/>
          <w:szCs w:val="36"/>
          <w:lang w:val="en-US" w:eastAsia="zh-CN"/>
        </w:rPr>
      </w:pPr>
      <w:bookmarkStart w:id="3" w:name="_GoBack"/>
      <w:bookmarkEnd w:id="3"/>
      <w:r>
        <w:rPr>
          <w:rFonts w:hint="eastAsia" w:ascii="Arial" w:hAnsi="Arial" w:eastAsia="宋体" w:cs="Arial"/>
          <w:sz w:val="36"/>
          <w:szCs w:val="36"/>
          <w:lang w:val="en-US" w:eastAsia="zh-CN"/>
        </w:rPr>
        <w:t xml:space="preserve">Leading and developing people </w:t>
      </w:r>
    </w:p>
    <w:p>
      <w:pPr>
        <w:bidi w:val="0"/>
        <w:ind w:firstLine="2520" w:firstLineChars="700"/>
        <w:jc w:val="both"/>
        <w:rPr>
          <w:rFonts w:hint="default" w:ascii="Times New Roman" w:hAnsi="Times New Roman" w:cs="Times New Roman"/>
          <w:sz w:val="36"/>
          <w:szCs w:val="36"/>
        </w:rPr>
      </w:pPr>
      <w:r>
        <w:rPr>
          <w:rFonts w:hint="default" w:ascii="Times New Roman" w:hAnsi="Times New Roman" w:cs="Times New Roman"/>
          <w:sz w:val="36"/>
          <w:szCs w:val="36"/>
          <w:lang w:val="en-US" w:eastAsia="zh-CN"/>
        </w:rPr>
        <w:t>Dai Bicong 2110091</w:t>
      </w:r>
    </w:p>
    <w:p>
      <w:pPr>
        <w:bidi w:val="0"/>
        <w:jc w:val="center"/>
        <w:rPr>
          <w:rFonts w:hint="default" w:ascii="Times New Roman" w:hAnsi="Times New Roman" w:cs="Times New Roman"/>
          <w:sz w:val="36"/>
          <w:szCs w:val="36"/>
        </w:rPr>
      </w:pPr>
      <w:r>
        <w:rPr>
          <w:rFonts w:hint="default" w:ascii="Times New Roman" w:hAnsi="Times New Roman" w:cs="Times New Roman"/>
          <w:sz w:val="36"/>
          <w:szCs w:val="36"/>
        </w:rPr>
        <w:t>Module Lead: Lisa Knight</w:t>
      </w:r>
    </w:p>
    <w:p>
      <w:pPr>
        <w:bidi w:val="0"/>
        <w:ind w:firstLine="2880" w:firstLineChars="800"/>
        <w:jc w:val="both"/>
        <w:rPr>
          <w:rFonts w:hint="default" w:ascii="Times New Roman" w:hAnsi="Times New Roman" w:eastAsia="宋体" w:cs="Times New Roman"/>
          <w:sz w:val="36"/>
          <w:szCs w:val="36"/>
          <w:lang w:val="en-US" w:eastAsia="zh-CN"/>
        </w:rPr>
      </w:pPr>
      <w:r>
        <w:rPr>
          <w:rFonts w:hint="eastAsia" w:eastAsia="宋体" w:cs="Times New Roman"/>
          <w:sz w:val="36"/>
          <w:szCs w:val="36"/>
          <w:lang w:val="en-US" w:eastAsia="zh-CN"/>
        </w:rPr>
        <w:t>10</w:t>
      </w:r>
      <w:r>
        <w:rPr>
          <w:rFonts w:hint="default" w:ascii="Times New Roman" w:hAnsi="Times New Roman" w:eastAsia="宋体" w:cs="Times New Roman"/>
          <w:sz w:val="36"/>
          <w:szCs w:val="36"/>
          <w:lang w:val="en-US" w:eastAsia="zh-CN"/>
        </w:rPr>
        <w:t xml:space="preserve"> July 2022</w:t>
      </w:r>
    </w:p>
    <w:p>
      <w:pPr>
        <w:bidi w:val="0"/>
        <w:ind w:firstLine="2880" w:firstLineChars="800"/>
        <w:jc w:val="both"/>
        <w:rPr>
          <w:rFonts w:hint="default" w:ascii="Times New Roman" w:hAnsi="Times New Roman" w:cs="Times New Roman"/>
          <w:sz w:val="36"/>
          <w:szCs w:val="36"/>
        </w:rPr>
      </w:pPr>
      <w:r>
        <w:rPr>
          <w:rFonts w:hint="default" w:ascii="Times New Roman" w:hAnsi="Times New Roman" w:cs="Times New Roman"/>
          <w:sz w:val="36"/>
          <w:szCs w:val="36"/>
        </w:rPr>
        <w:t>LEVEL 6</w:t>
      </w:r>
    </w:p>
    <w:p>
      <w:pPr>
        <w:bidi w:val="0"/>
        <w:ind w:firstLine="2160" w:firstLineChars="600"/>
        <w:jc w:val="both"/>
        <w:rPr>
          <w:rFonts w:hint="default" w:ascii="Times New Roman" w:hAnsi="Times New Roman" w:cs="Times New Roman"/>
          <w:sz w:val="36"/>
          <w:szCs w:val="36"/>
        </w:rPr>
      </w:pPr>
      <w:r>
        <w:rPr>
          <w:rFonts w:hint="default" w:ascii="Times New Roman" w:hAnsi="Times New Roman" w:cs="Times New Roman"/>
          <w:sz w:val="36"/>
          <w:szCs w:val="36"/>
        </w:rPr>
        <w:t>Semester 2: 2021-2022</w:t>
      </w: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bidi w:val="0"/>
        <w:ind w:firstLine="1800" w:firstLineChars="500"/>
        <w:jc w:val="both"/>
        <w:rPr>
          <w:rFonts w:hint="default" w:ascii="Times New Roman" w:hAnsi="Times New Roman" w:cs="Times New Roman"/>
          <w:sz w:val="36"/>
          <w:szCs w:val="36"/>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36"/>
          <w:szCs w:val="36"/>
          <w:lang w:val="en-US" w:eastAsia="en-US" w:bidi="ar-SA"/>
        </w:rPr>
      </w:pPr>
    </w:p>
    <w:sdt>
      <w:sdtPr>
        <w:rPr>
          <w:rFonts w:hint="default" w:ascii="Times New Roman" w:hAnsi="Times New Roman" w:eastAsia="宋体" w:cs="Times New Roman"/>
          <w:sz w:val="36"/>
          <w:szCs w:val="36"/>
          <w:lang w:val="en-US" w:eastAsia="en-US" w:bidi="ar-SA"/>
        </w:rPr>
        <w:id w:val="147458174"/>
        <w15:color w:val="DBDBDB"/>
        <w:docPartObj>
          <w:docPartGallery w:val="Table of Contents"/>
          <w:docPartUnique/>
        </w:docPartObj>
      </w:sdtPr>
      <w:sdtEndPr>
        <w:rPr>
          <w:rFonts w:hint="eastAsia" w:ascii="Times New Roman" w:hAnsi="Times New Roman" w:eastAsiaTheme="minorEastAsia" w:cstheme="minorBidi"/>
          <w:b/>
          <w:kern w:val="44"/>
          <w:sz w:val="44"/>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36"/>
              <w:szCs w:val="36"/>
              <w:lang w:val="en-US" w:eastAsia="zh-CN"/>
            </w:rPr>
          </w:pPr>
          <w:r>
            <w:rPr>
              <w:rFonts w:hint="default" w:ascii="Times New Roman" w:hAnsi="Times New Roman" w:eastAsia="宋体" w:cs="Times New Roman"/>
              <w:sz w:val="36"/>
              <w:szCs w:val="36"/>
              <w:lang w:val="en-US" w:eastAsia="zh-CN" w:bidi="ar-SA"/>
            </w:rPr>
            <w:t>content</w:t>
          </w:r>
        </w:p>
        <w:p>
          <w:pPr>
            <w:pStyle w:val="7"/>
            <w:tabs>
              <w:tab w:val="right" w:leader="dot" w:pos="8306"/>
            </w:tabs>
            <w:rPr>
              <w:rFonts w:hint="default" w:ascii="Times New Roman" w:hAnsi="Times New Roman" w:cs="Times New Roman"/>
              <w:sz w:val="36"/>
              <w:szCs w:val="36"/>
            </w:rPr>
          </w:pPr>
          <w:r>
            <w:rPr>
              <w:rFonts w:hint="default" w:ascii="Times New Roman" w:hAnsi="Times New Roman" w:cs="Times New Roman"/>
              <w:sz w:val="36"/>
              <w:szCs w:val="36"/>
              <w:lang w:val="en-US" w:eastAsia="zh-CN"/>
            </w:rPr>
            <w:fldChar w:fldCharType="begin"/>
          </w:r>
          <w:r>
            <w:rPr>
              <w:rFonts w:hint="default" w:ascii="Times New Roman" w:hAnsi="Times New Roman" w:cs="Times New Roman"/>
              <w:sz w:val="36"/>
              <w:szCs w:val="36"/>
              <w:lang w:val="en-US" w:eastAsia="zh-CN"/>
            </w:rPr>
            <w:instrText xml:space="preserve">TOC \o "1-1" \h \u </w:instrText>
          </w:r>
          <w:r>
            <w:rPr>
              <w:rFonts w:hint="default" w:ascii="Times New Roman" w:hAnsi="Times New Roman" w:cs="Times New Roman"/>
              <w:sz w:val="36"/>
              <w:szCs w:val="36"/>
              <w:lang w:val="en-US" w:eastAsia="zh-CN"/>
            </w:rPr>
            <w:fldChar w:fldCharType="separate"/>
          </w:r>
          <w:r>
            <w:rPr>
              <w:rFonts w:hint="default" w:ascii="Times New Roman" w:hAnsi="Times New Roman" w:cs="Times New Roman"/>
              <w:sz w:val="36"/>
              <w:szCs w:val="36"/>
              <w:lang w:val="en-US" w:eastAsia="zh-CN"/>
            </w:rPr>
            <w:fldChar w:fldCharType="begin"/>
          </w:r>
          <w:r>
            <w:rPr>
              <w:rFonts w:hint="default" w:ascii="Times New Roman" w:hAnsi="Times New Roman" w:cs="Times New Roman"/>
              <w:sz w:val="36"/>
              <w:szCs w:val="36"/>
              <w:lang w:val="en-US" w:eastAsia="zh-CN"/>
            </w:rPr>
            <w:instrText xml:space="preserve"> HYPERLINK \l _Toc9091 </w:instrText>
          </w:r>
          <w:r>
            <w:rPr>
              <w:rFonts w:hint="default" w:ascii="Times New Roman" w:hAnsi="Times New Roman" w:cs="Times New Roman"/>
              <w:sz w:val="36"/>
              <w:szCs w:val="36"/>
              <w:lang w:val="en-US" w:eastAsia="zh-CN"/>
            </w:rPr>
            <w:fldChar w:fldCharType="separate"/>
          </w:r>
          <w:r>
            <w:rPr>
              <w:rFonts w:hint="default" w:ascii="Times New Roman" w:hAnsi="Times New Roman" w:cs="Times New Roman"/>
              <w:sz w:val="36"/>
              <w:szCs w:val="36"/>
              <w:lang w:val="en-US" w:eastAsia="zh-CN"/>
            </w:rPr>
            <w:t>1.</w:t>
          </w:r>
          <w:r>
            <w:rPr>
              <w:rFonts w:hint="default" w:ascii="Times New Roman" w:hAnsi="Times New Roman" w:cs="Times New Roman"/>
              <w:sz w:val="36"/>
              <w:szCs w:val="36"/>
            </w:rPr>
            <w:t>Introduction</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_Toc9091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2</w:t>
          </w:r>
          <w:r>
            <w:rPr>
              <w:rFonts w:hint="default" w:ascii="Times New Roman" w:hAnsi="Times New Roman" w:cs="Times New Roman"/>
              <w:sz w:val="36"/>
              <w:szCs w:val="36"/>
            </w:rPr>
            <w:fldChar w:fldCharType="end"/>
          </w:r>
          <w:r>
            <w:rPr>
              <w:rFonts w:hint="default" w:ascii="Times New Roman" w:hAnsi="Times New Roman" w:cs="Times New Roman"/>
              <w:sz w:val="36"/>
              <w:szCs w:val="36"/>
              <w:lang w:val="en-US" w:eastAsia="zh-CN"/>
            </w:rPr>
            <w:fldChar w:fldCharType="end"/>
          </w:r>
        </w:p>
        <w:p>
          <w:pPr>
            <w:pStyle w:val="7"/>
            <w:tabs>
              <w:tab w:val="right" w:leader="dot" w:pos="8306"/>
            </w:tabs>
            <w:rPr>
              <w:rFonts w:hint="default" w:ascii="Times New Roman" w:hAnsi="Times New Roman" w:cs="Times New Roman"/>
              <w:sz w:val="36"/>
              <w:szCs w:val="36"/>
            </w:rPr>
          </w:pPr>
          <w:r>
            <w:rPr>
              <w:rFonts w:hint="default" w:ascii="Times New Roman" w:hAnsi="Times New Roman" w:cs="Times New Roman"/>
              <w:sz w:val="36"/>
              <w:szCs w:val="36"/>
              <w:lang w:val="en-US" w:eastAsia="zh-CN"/>
            </w:rPr>
            <w:fldChar w:fldCharType="begin"/>
          </w:r>
          <w:r>
            <w:rPr>
              <w:rFonts w:hint="default" w:ascii="Times New Roman" w:hAnsi="Times New Roman" w:cs="Times New Roman"/>
              <w:sz w:val="36"/>
              <w:szCs w:val="36"/>
              <w:lang w:val="en-US" w:eastAsia="zh-CN"/>
            </w:rPr>
            <w:instrText xml:space="preserve"> HYPERLINK \l _Toc15443 </w:instrText>
          </w:r>
          <w:r>
            <w:rPr>
              <w:rFonts w:hint="default" w:ascii="Times New Roman" w:hAnsi="Times New Roman" w:cs="Times New Roman"/>
              <w:sz w:val="36"/>
              <w:szCs w:val="36"/>
              <w:lang w:val="en-US" w:eastAsia="zh-CN"/>
            </w:rPr>
            <w:fldChar w:fldCharType="separate"/>
          </w:r>
          <w:r>
            <w:rPr>
              <w:rFonts w:hint="default" w:ascii="Times New Roman" w:hAnsi="Times New Roman" w:cs="Times New Roman"/>
              <w:sz w:val="36"/>
              <w:szCs w:val="36"/>
              <w:lang w:val="en-US" w:eastAsia="zh-CN"/>
            </w:rPr>
            <w:t>2.</w:t>
          </w:r>
          <w:r>
            <w:rPr>
              <w:rFonts w:hint="default" w:ascii="Times New Roman" w:hAnsi="Times New Roman" w:cs="Times New Roman"/>
              <w:sz w:val="36"/>
              <w:szCs w:val="36"/>
            </w:rPr>
            <w:t>Main Findings</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_Toc15443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2</w:t>
          </w:r>
          <w:r>
            <w:rPr>
              <w:rFonts w:hint="default" w:ascii="Times New Roman" w:hAnsi="Times New Roman" w:cs="Times New Roman"/>
              <w:sz w:val="36"/>
              <w:szCs w:val="36"/>
            </w:rPr>
            <w:fldChar w:fldCharType="end"/>
          </w:r>
          <w:r>
            <w:rPr>
              <w:rFonts w:hint="default" w:ascii="Times New Roman" w:hAnsi="Times New Roman" w:cs="Times New Roman"/>
              <w:sz w:val="36"/>
              <w:szCs w:val="36"/>
              <w:lang w:val="en-US" w:eastAsia="zh-CN"/>
            </w:rPr>
            <w:fldChar w:fldCharType="end"/>
          </w:r>
        </w:p>
        <w:p>
          <w:pPr>
            <w:pStyle w:val="7"/>
            <w:tabs>
              <w:tab w:val="right" w:leader="dot" w:pos="8306"/>
            </w:tabs>
            <w:rPr>
              <w:rFonts w:hint="default" w:ascii="Times New Roman" w:hAnsi="Times New Roman" w:cs="Times New Roman"/>
              <w:sz w:val="36"/>
              <w:szCs w:val="36"/>
            </w:rPr>
          </w:pPr>
          <w:r>
            <w:rPr>
              <w:rFonts w:hint="default" w:ascii="Times New Roman" w:hAnsi="Times New Roman" w:cs="Times New Roman"/>
              <w:sz w:val="36"/>
              <w:szCs w:val="36"/>
              <w:lang w:val="en-US" w:eastAsia="zh-CN"/>
            </w:rPr>
            <w:fldChar w:fldCharType="begin"/>
          </w:r>
          <w:r>
            <w:rPr>
              <w:rFonts w:hint="default" w:ascii="Times New Roman" w:hAnsi="Times New Roman" w:cs="Times New Roman"/>
              <w:sz w:val="36"/>
              <w:szCs w:val="36"/>
              <w:lang w:val="en-US" w:eastAsia="zh-CN"/>
            </w:rPr>
            <w:instrText xml:space="preserve"> HYPERLINK \l _Toc22512 </w:instrText>
          </w:r>
          <w:r>
            <w:rPr>
              <w:rFonts w:hint="default" w:ascii="Times New Roman" w:hAnsi="Times New Roman" w:cs="Times New Roman"/>
              <w:sz w:val="36"/>
              <w:szCs w:val="36"/>
              <w:lang w:val="en-US" w:eastAsia="zh-CN"/>
            </w:rPr>
            <w:fldChar w:fldCharType="separate"/>
          </w:r>
          <w:r>
            <w:rPr>
              <w:rFonts w:hint="default" w:ascii="Times New Roman" w:hAnsi="Times New Roman" w:cs="Times New Roman"/>
              <w:sz w:val="36"/>
              <w:szCs w:val="36"/>
              <w:lang w:val="en-US" w:eastAsia="zh-CN"/>
            </w:rPr>
            <w:t>3.Reference</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_Toc22512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4</w:t>
          </w:r>
          <w:r>
            <w:rPr>
              <w:rFonts w:hint="default" w:ascii="Times New Roman" w:hAnsi="Times New Roman" w:cs="Times New Roman"/>
              <w:sz w:val="36"/>
              <w:szCs w:val="36"/>
            </w:rPr>
            <w:fldChar w:fldCharType="end"/>
          </w:r>
          <w:r>
            <w:rPr>
              <w:rFonts w:hint="default" w:ascii="Times New Roman" w:hAnsi="Times New Roman" w:cs="Times New Roman"/>
              <w:sz w:val="36"/>
              <w:szCs w:val="36"/>
              <w:lang w:val="en-US" w:eastAsia="zh-CN"/>
            </w:rPr>
            <w:fldChar w:fldCharType="end"/>
          </w:r>
        </w:p>
        <w:p>
          <w:pPr>
            <w:pStyle w:val="2"/>
            <w:bidi w:val="0"/>
            <w:outlineLvl w:val="9"/>
            <w:rPr>
              <w:rFonts w:hint="eastAsia"/>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36"/>
              <w:szCs w:val="36"/>
              <w:lang w:val="en-US" w:eastAsia="zh-CN"/>
            </w:rPr>
            <w:fldChar w:fldCharType="end"/>
          </w:r>
        </w:p>
      </w:sdtContent>
    </w:sdt>
    <w:p>
      <w:pPr>
        <w:rPr>
          <w:rFonts w:hint="eastAsia"/>
          <w:lang w:val="en-US" w:eastAsia="zh-CN"/>
        </w:rPr>
      </w:pPr>
    </w:p>
    <w:p>
      <w:pPr>
        <w:pStyle w:val="2"/>
        <w:bidi w:val="0"/>
        <w:rPr>
          <w:rFonts w:hint="eastAsia"/>
        </w:rPr>
      </w:pPr>
      <w:bookmarkStart w:id="0" w:name="_Toc9091"/>
      <w:r>
        <w:rPr>
          <w:rFonts w:hint="eastAsia"/>
          <w:lang w:val="en-US" w:eastAsia="zh-CN"/>
        </w:rPr>
        <w:t>1.</w:t>
      </w:r>
      <w:r>
        <w:t>Introduction</w:t>
      </w:r>
      <w:bookmarkEnd w:id="0"/>
    </w:p>
    <w:p>
      <w:pPr>
        <w:bidi w:val="0"/>
        <w:jc w:val="both"/>
        <w:rPr>
          <w:rFonts w:hint="default"/>
          <w:lang w:val="en-US" w:eastAsia="zh-CN"/>
        </w:rPr>
      </w:pPr>
      <w:r>
        <w:rPr>
          <w:rFonts w:hint="eastAsia"/>
        </w:rPr>
        <w:t>The complexity and uncertainty of the VUCA environment in the information and data explosion era of the 21st century. Instead of relying on what they have learned to make traditional decisions, leaders need innovative leadership.</w:t>
      </w:r>
      <w:r>
        <w:rPr>
          <w:rFonts w:hint="eastAsia"/>
          <w:lang w:val="en-US" w:eastAsia="zh-CN"/>
        </w:rPr>
        <w:t>（</w:t>
      </w:r>
      <w:r>
        <w:t>David Magellan Horth and Jonathan Vehar</w:t>
      </w:r>
      <w:r>
        <w:rPr>
          <w:rFonts w:hint="eastAsia"/>
          <w:lang w:eastAsia="zh-CN"/>
        </w:rPr>
        <w:t>，</w:t>
      </w:r>
      <w:r>
        <w:rPr>
          <w:rFonts w:hint="eastAsia"/>
          <w:lang w:val="en-US" w:eastAsia="zh-CN"/>
        </w:rPr>
        <w:t>2014）</w:t>
      </w:r>
    </w:p>
    <w:p>
      <w:pPr>
        <w:bidi w:val="0"/>
        <w:jc w:val="both"/>
        <w:rPr>
          <w:rFonts w:hint="default"/>
        </w:rPr>
      </w:pPr>
      <w:r>
        <w:t>When managing enterprises, leaders rely on their own stock of knowledge and experience to a great extent. As time goes by, leaders often feel that their knowledge reserves are insufficient, and management begins to be somewhat overwhelmed</w:t>
      </w:r>
      <w:r>
        <w:rPr>
          <w:rFonts w:hint="eastAsia"/>
          <w:lang w:eastAsia="zh-CN"/>
        </w:rPr>
        <w:t>（</w:t>
      </w:r>
      <w:r>
        <w:rPr>
          <w:rFonts w:hint="eastAsia"/>
          <w:lang w:val="en-US" w:eastAsia="zh-CN"/>
        </w:rPr>
        <w:t>Lu Sen，2012</w:t>
      </w:r>
      <w:r>
        <w:rPr>
          <w:rFonts w:hint="eastAsia"/>
          <w:lang w:eastAsia="zh-CN"/>
        </w:rPr>
        <w:t>）</w:t>
      </w:r>
      <w:r>
        <w:t xml:space="preserve">. </w:t>
      </w:r>
      <w:r>
        <w:rPr>
          <w:rFonts w:hint="default"/>
        </w:rPr>
        <w:t>At this time, mastering innovative leadership can help leaders broaden their horizons, clarify their thinking, and improve their management ability and skills in a short time. Through innovative leadership to achieve a leap forward, only by constantly updating ideas can we cope with the uncertainty brought by the complex internal and external environment. Mastering innovative leadership will bring a new way of thinking to leaders and ultimately make the organization succeed</w:t>
      </w:r>
      <w:r>
        <w:rPr>
          <w:rFonts w:hint="eastAsia"/>
          <w:lang w:eastAsia="zh-CN"/>
        </w:rPr>
        <w:t>（</w:t>
      </w:r>
      <w:r>
        <w:rPr>
          <w:rFonts w:hint="eastAsia"/>
          <w:lang w:val="en-US" w:eastAsia="zh-CN"/>
        </w:rPr>
        <w:t>Tao Dou，2021）</w:t>
      </w:r>
      <w:r>
        <w:rPr>
          <w:rFonts w:hint="default"/>
        </w:rPr>
        <w:t>.</w:t>
      </w:r>
    </w:p>
    <w:p>
      <w:pPr>
        <w:spacing w:after="1" w:line="360" w:lineRule="auto"/>
        <w:ind w:right="128"/>
        <w:jc w:val="both"/>
      </w:pPr>
    </w:p>
    <w:p>
      <w:pPr>
        <w:spacing w:after="1" w:line="360" w:lineRule="auto"/>
        <w:ind w:right="128"/>
        <w:jc w:val="both"/>
        <w:rPr>
          <w:rFonts w:ascii="Arial" w:hAnsi="Arial" w:cs="Arial"/>
          <w:b/>
          <w:bCs/>
          <w:sz w:val="24"/>
          <w:szCs w:val="24"/>
        </w:rPr>
      </w:pPr>
      <w:bookmarkStart w:id="1" w:name="_Toc15443"/>
      <w:r>
        <w:rPr>
          <w:rStyle w:val="6"/>
          <w:rFonts w:hint="eastAsia"/>
          <w:lang w:val="en-US" w:eastAsia="zh-CN"/>
        </w:rPr>
        <w:t>2.</w:t>
      </w:r>
      <w:r>
        <w:rPr>
          <w:rStyle w:val="6"/>
        </w:rPr>
        <w:t>Main Findings</w:t>
      </w:r>
      <w:bookmarkEnd w:id="1"/>
      <w:r>
        <w:rPr>
          <w:rFonts w:ascii="Arial" w:hAnsi="Arial" w:cs="Arial"/>
          <w:b/>
          <w:bCs/>
          <w:sz w:val="24"/>
          <w:szCs w:val="24"/>
        </w:rPr>
        <w:t xml:space="preserve"> </w:t>
      </w:r>
    </w:p>
    <w:p>
      <w:pPr>
        <w:bidi w:val="0"/>
        <w:jc w:val="both"/>
        <w:rPr>
          <w:rFonts w:hint="default"/>
        </w:rPr>
      </w:pPr>
    </w:p>
    <w:p>
      <w:pPr>
        <w:bidi w:val="0"/>
        <w:jc w:val="both"/>
        <w:rPr>
          <w:rFonts w:hint="default"/>
        </w:rPr>
      </w:pPr>
      <w:r>
        <w:t>Technology innovation is an important factor that determines the competitiveness of enterprises</w:t>
      </w:r>
      <w:r>
        <w:rPr>
          <w:rFonts w:hint="eastAsia"/>
          <w:lang w:eastAsia="zh-CN"/>
        </w:rPr>
        <w:t>（</w:t>
      </w:r>
      <w:r>
        <w:rPr>
          <w:rFonts w:hint="eastAsia"/>
          <w:lang w:val="en-US" w:eastAsia="zh-CN"/>
        </w:rPr>
        <w:t>Chou Zi，2014</w:t>
      </w:r>
      <w:r>
        <w:rPr>
          <w:rFonts w:hint="eastAsia"/>
          <w:lang w:eastAsia="zh-CN"/>
        </w:rPr>
        <w:t>）</w:t>
      </w:r>
      <w:r>
        <w:t xml:space="preserve">. </w:t>
      </w:r>
      <w:r>
        <w:rPr>
          <w:rFonts w:hint="default"/>
        </w:rPr>
        <w:t>As a leader, we should realize the importance of technological innovation to enterprises, and create a good innovation environment to improve employees' awareness of technological innovation. In view of all kinds of technical problems, leaders should organize more employees to conduct innovative research, create an atmosphere of technological innovation, reward those who carry out innovative technological innovation, and formulate a reward system. Improve the core competitiveness of enterprises through technological innovation</w:t>
      </w:r>
      <w:r>
        <w:rPr>
          <w:rFonts w:hint="eastAsia"/>
          <w:lang w:eastAsia="zh-CN"/>
        </w:rPr>
        <w:t>（</w:t>
      </w:r>
      <w:r>
        <w:rPr>
          <w:rFonts w:hint="eastAsia"/>
          <w:lang w:val="en-US" w:eastAsia="zh-CN"/>
        </w:rPr>
        <w:t>Zi Mu，2016</w:t>
      </w:r>
      <w:r>
        <w:rPr>
          <w:rFonts w:hint="eastAsia"/>
          <w:lang w:eastAsia="zh-CN"/>
        </w:rPr>
        <w:t>）</w:t>
      </w:r>
      <w:r>
        <w:rPr>
          <w:rFonts w:hint="default"/>
        </w:rPr>
        <w:t>.</w:t>
      </w:r>
    </w:p>
    <w:p>
      <w:pPr>
        <w:bidi w:val="0"/>
        <w:jc w:val="both"/>
        <w:rPr>
          <w:rFonts w:hint="default"/>
        </w:rPr>
      </w:pPr>
      <w:r>
        <w:t xml:space="preserve">Leaders should learn organizational innovation, which can help them to carry out new work. </w:t>
      </w:r>
      <w:r>
        <w:rPr>
          <w:rFonts w:hint="default"/>
        </w:rPr>
        <w:t>Any organization has its timeliness. When the organization's system and process are no longer accepted by employees, the organization will be faced with innovation and change. If leaders don't learn organizational innovation, they may be eliminated by other competitors. Any advanced management experience will become a bad habit with the development of society. For example, the convenience and quickness brought by intelligent computer office will make great changes to the traditional office mode, and the old management mode will gradually be eliminated</w:t>
      </w:r>
      <w:r>
        <w:rPr>
          <w:rFonts w:hint="eastAsia"/>
          <w:lang w:eastAsia="zh-CN"/>
        </w:rPr>
        <w:t>（</w:t>
      </w:r>
      <w:r>
        <w:rPr>
          <w:rFonts w:hint="eastAsia"/>
          <w:lang w:val="en-US" w:eastAsia="zh-CN"/>
        </w:rPr>
        <w:t>Qi Ba，2019</w:t>
      </w:r>
      <w:r>
        <w:rPr>
          <w:rFonts w:hint="eastAsia"/>
          <w:lang w:eastAsia="zh-CN"/>
        </w:rPr>
        <w:t>）</w:t>
      </w:r>
      <w:r>
        <w:rPr>
          <w:rFonts w:hint="default"/>
        </w:rPr>
        <w:t>.</w:t>
      </w:r>
    </w:p>
    <w:p>
      <w:pPr>
        <w:bidi w:val="0"/>
        <w:jc w:val="both"/>
        <w:rPr>
          <w:rFonts w:hint="default"/>
        </w:rPr>
      </w:pPr>
      <w:r>
        <w:t xml:space="preserve">Leaders should learn institutional innovation. </w:t>
      </w:r>
      <w:r>
        <w:rPr>
          <w:rFonts w:hint="default"/>
        </w:rPr>
        <w:t>The most important task of leaders is to change the previous performance appraisal system into a new innovation and incentive management system, and cancel any system that will affect innovation research. All excellent leaders have a characteristic, that is, using innovative system to mobilize and bring into play the enthusiasm and creativity of employees, so that every employee's ideas can be displayed or even realized</w:t>
      </w:r>
      <w:r>
        <w:rPr>
          <w:rFonts w:hint="eastAsia"/>
          <w:lang w:eastAsia="zh-CN"/>
        </w:rPr>
        <w:t>（</w:t>
      </w:r>
      <w:r>
        <w:rPr>
          <w:rFonts w:hint="eastAsia"/>
          <w:lang w:val="en-US" w:eastAsia="zh-CN"/>
        </w:rPr>
        <w:t>Li Zhou，2021</w:t>
      </w:r>
      <w:r>
        <w:rPr>
          <w:rFonts w:hint="eastAsia"/>
          <w:lang w:eastAsia="zh-CN"/>
        </w:rPr>
        <w:t>）</w:t>
      </w:r>
      <w:r>
        <w:rPr>
          <w:rFonts w:hint="default"/>
        </w:rPr>
        <w:t>.</w:t>
      </w:r>
    </w:p>
    <w:p>
      <w:pPr>
        <w:bidi w:val="0"/>
        <w:jc w:val="both"/>
        <w:rPr>
          <w:rFonts w:hint="eastAsia" w:eastAsiaTheme="minorEastAsia"/>
          <w:lang w:val="en-US" w:eastAsia="zh-CN"/>
        </w:rPr>
      </w:pPr>
    </w:p>
    <w:p>
      <w:pPr>
        <w:bidi w:val="0"/>
        <w:jc w:val="both"/>
        <w:rPr>
          <w:rFonts w:hint="default"/>
        </w:rPr>
      </w:pPr>
      <w:r>
        <w:t>Leaders should learn to manage innovation</w:t>
      </w:r>
      <w:r>
        <w:rPr>
          <w:rFonts w:hint="eastAsia"/>
          <w:lang w:eastAsia="zh-CN"/>
        </w:rPr>
        <w:t>（</w:t>
      </w:r>
      <w:r>
        <w:rPr>
          <w:rFonts w:hint="eastAsia"/>
          <w:lang w:val="en-US" w:eastAsia="zh-CN"/>
        </w:rPr>
        <w:t>Jin Chutou，2020</w:t>
      </w:r>
      <w:r>
        <w:rPr>
          <w:rFonts w:hint="eastAsia"/>
          <w:lang w:eastAsia="zh-CN"/>
        </w:rPr>
        <w:t>）</w:t>
      </w:r>
      <w:r>
        <w:t xml:space="preserve">. </w:t>
      </w:r>
      <w:r>
        <w:rPr>
          <w:rFonts w:hint="default"/>
        </w:rPr>
        <w:t>With the expansion of enterprise scale, leaders need to innovate their own management ability and leadership ability, that is, to learn management innovation. Management innovation can solve the problem of personnel management after enterprises have a large number of employees, rationally allocate everyone's jobs and make a clear division of labor. It can improve management efficiency and reduce costs for enterprises</w:t>
      </w:r>
      <w:r>
        <w:rPr>
          <w:rFonts w:hint="eastAsia"/>
          <w:lang w:eastAsia="zh-CN"/>
        </w:rPr>
        <w:t>（</w:t>
      </w:r>
      <w:r>
        <w:rPr>
          <w:rFonts w:hint="eastAsia"/>
          <w:lang w:val="en-US" w:eastAsia="zh-CN"/>
        </w:rPr>
        <w:t>Da Bei，2019）</w:t>
      </w:r>
      <w:r>
        <w:rPr>
          <w:rFonts w:hint="default"/>
        </w:rPr>
        <w:t>.</w:t>
      </w:r>
    </w:p>
    <w:p>
      <w:pPr>
        <w:bidi w:val="0"/>
        <w:jc w:val="both"/>
        <w:rPr>
          <w:rFonts w:hint="default"/>
          <w:lang w:val="en-US"/>
        </w:rPr>
      </w:pPr>
      <w:r>
        <w:t xml:space="preserve">Leaders with innovative ability can bring more core competitiveness to enterprises. </w:t>
      </w:r>
      <w:r>
        <w:rPr>
          <w:rFonts w:hint="default"/>
        </w:rPr>
        <w:t>In Shanxi College of Traditional Chinese Medicine, Zhang Linfang, a 22-year-old female college student, applied what she had learned, blended milk tea with traditional Chinese medicine, and presented cups of delicious and healthy traditional Chinese medicine milk tea. In China's milk tea market, Mi Xue Bing Cheng, Cha Bai Dao, Modern China Tea Shop and other milk tea giants have developed their own market. She led her classmates to start a business and opened a Tangjing milk tea shop on campus. Zhang Linfang, who is a junior and a clinical major in integrated traditional Chinese and western medicine, is wearing overalls and making milk tea in the operating room. More than a dozen students working here are busy, preparing desserts for the guests. This kind of traditional Chinese medicine milk tea can attract more middle-aged and elderly people, which means that 300 million middle-aged and elderly people in the Chinese market have become their target groups. Before that, almost no middle-aged and elderly people were willing to buy milk tea, and they thought drinking water was the healthiest way. Now they have one more choice, that is, traditional Chinese medicine milk tea. Fresh milk tea has the effects of clearing heat and purging fire, clearing heart and moistening lung; Changdong milk tea Promote gastrointestinal peristalsis, and have enterolytic effect. Rose honey, such as girlfriends, is made of roses and honey, which is suitable for Ms Amy to taste and can be beauty beauty. According to Zhang Linfang, milk tea absorbs the expertise of prescription and TCM diagnosis, and is prepared according to the proportion of prescription, so as to achieve the coexistence of taste and food conditioning as much as possible. Clear milk tea uses four kinds of Chinese herbal medicines, such as lotus leaf mint, which can clear away heat, detoxify and purge fire. Her traditional Chinese medicine milk tea was displayed in the school, and it was recognized by medical experts such as Tianjin University of Traditional Chinese Medicine and Beijing University of Traditional Chinese Medicine. Later, Zhang Linfang's traditional Chinese medicine milk tea won the first Jinshang Cup Excellence Award, won a prize of 10,000 yuan, and won the support of her family and relatives, so that her dream can shine into reality</w:t>
      </w:r>
      <w:r>
        <w:rPr>
          <w:rFonts w:hint="eastAsia"/>
          <w:lang w:eastAsia="zh-CN"/>
        </w:rPr>
        <w:t>（</w:t>
      </w:r>
      <w:r>
        <w:rPr>
          <w:rFonts w:hint="eastAsia"/>
          <w:lang w:val="en-US" w:eastAsia="zh-CN"/>
        </w:rPr>
        <w:t>San Wen，2017）.</w:t>
      </w:r>
    </w:p>
    <w:p>
      <w:pPr>
        <w:bidi w:val="0"/>
        <w:jc w:val="both"/>
        <w:rPr>
          <w:rFonts w:hint="eastAsia"/>
          <w:lang w:val="en-US" w:eastAsia="zh-CN"/>
        </w:rPr>
      </w:pPr>
    </w:p>
    <w:p>
      <w:pPr>
        <w:bidi w:val="0"/>
        <w:jc w:val="both"/>
        <w:rPr>
          <w:rFonts w:hint="eastAsia"/>
          <w:lang w:val="en-US" w:eastAsia="zh-CN"/>
        </w:rPr>
      </w:pPr>
    </w:p>
    <w:p>
      <w:pPr>
        <w:pStyle w:val="2"/>
        <w:bidi w:val="0"/>
        <w:rPr>
          <w:rFonts w:hint="default"/>
          <w:lang w:val="en-US" w:eastAsia="zh-CN"/>
        </w:rPr>
      </w:pPr>
      <w:bookmarkStart w:id="2" w:name="_Toc22512"/>
      <w:r>
        <w:rPr>
          <w:rFonts w:hint="eastAsia"/>
          <w:lang w:val="en-US" w:eastAsia="zh-CN"/>
        </w:rPr>
        <w:t>3.Reference</w:t>
      </w:r>
      <w:bookmarkEnd w:id="2"/>
    </w:p>
    <w:p>
      <w:pPr>
        <w:bidi w:val="0"/>
        <w:jc w:val="both"/>
        <w:rPr>
          <w:rFonts w:hint="default"/>
        </w:rPr>
      </w:pPr>
      <w:r>
        <w:rPr>
          <w:rFonts w:hint="eastAsia"/>
          <w:lang w:val="en-US" w:eastAsia="zh-CN"/>
        </w:rPr>
        <w:t>Chou Zi（2014）</w:t>
      </w:r>
      <w:r>
        <w:t>Innovation is the key to the core competitiveness of enterprises.</w:t>
      </w:r>
      <w:r>
        <w:rPr>
          <w:rFonts w:hint="eastAsia"/>
          <w:lang w:val="en-US" w:eastAsia="zh-CN"/>
        </w:rPr>
        <w:t xml:space="preserve"> </w:t>
      </w:r>
      <w:r>
        <w:rPr>
          <w:rFonts w:hint="default"/>
        </w:rPr>
        <w:t>[Online]</w:t>
      </w:r>
      <w:r>
        <w:t>Available at</w:t>
      </w:r>
      <w:r>
        <w:rPr>
          <w:rFonts w:hint="eastAsia"/>
          <w:lang w:val="en-US" w:eastAsia="zh-CN"/>
        </w:rPr>
        <w:t xml:space="preserve"> ：</w:t>
      </w:r>
      <w:r>
        <w:rPr>
          <w:rFonts w:hint="eastAsia"/>
          <w:lang w:val="en-US" w:eastAsia="zh-CN"/>
        </w:rPr>
        <w:fldChar w:fldCharType="begin"/>
      </w:r>
      <w:r>
        <w:rPr>
          <w:rFonts w:hint="eastAsia"/>
          <w:lang w:val="en-US" w:eastAsia="zh-CN"/>
        </w:rPr>
        <w:instrText xml:space="preserve"> HYPERLINK "https://www.doc88.com/p-6931907780424.html" </w:instrText>
      </w:r>
      <w:r>
        <w:rPr>
          <w:rFonts w:hint="eastAsia"/>
          <w:lang w:val="en-US" w:eastAsia="zh-CN"/>
        </w:rPr>
        <w:fldChar w:fldCharType="separate"/>
      </w:r>
      <w:r>
        <w:rPr>
          <w:rStyle w:val="5"/>
          <w:rFonts w:hint="eastAsia"/>
          <w:lang w:val="en-US" w:eastAsia="zh-CN"/>
        </w:rPr>
        <w:t>https://www.doc88.com/p-6931907780424.html</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8 July</w:t>
      </w:r>
      <w:r>
        <w:rPr>
          <w:rFonts w:hint="default"/>
        </w:rPr>
        <w:t xml:space="preserve"> 2022].</w:t>
      </w:r>
    </w:p>
    <w:p>
      <w:pPr>
        <w:bidi w:val="0"/>
        <w:rPr>
          <w:rFonts w:hint="default"/>
          <w:lang w:val="en-US" w:eastAsia="zh-CN"/>
        </w:rPr>
      </w:pPr>
      <w:r>
        <w:t>David Magellan Horth and Jonathan Vehar</w:t>
      </w:r>
      <w:r>
        <w:rPr>
          <w:rFonts w:hint="eastAsia"/>
          <w:lang w:eastAsia="zh-CN"/>
        </w:rPr>
        <w:t>（</w:t>
      </w:r>
      <w:r>
        <w:rPr>
          <w:rFonts w:hint="eastAsia"/>
          <w:lang w:val="en-US" w:eastAsia="zh-CN"/>
        </w:rPr>
        <w:t>2014 ）</w:t>
      </w:r>
      <w:r>
        <w:t>Becoming a Leader Who Fosters Innovation</w:t>
      </w:r>
      <w:r>
        <w:rPr>
          <w:rFonts w:hint="default"/>
        </w:rPr>
        <w:t>[Online]</w:t>
      </w:r>
      <w:r>
        <w:t>Available at</w:t>
      </w:r>
      <w:r>
        <w:rPr>
          <w:rFonts w:hint="eastAsia"/>
          <w:lang w:val="en-US" w:eastAsia="zh-CN"/>
        </w:rPr>
        <w:t xml:space="preserve"> ：</w:t>
      </w:r>
      <w:r>
        <w:rPr>
          <w:rFonts w:hint="eastAsia"/>
          <w:lang w:val="en-US" w:eastAsia="zh-CN"/>
        </w:rPr>
        <w:fldChar w:fldCharType="begin"/>
      </w:r>
      <w:r>
        <w:rPr>
          <w:rFonts w:hint="eastAsia"/>
          <w:lang w:val="en-US" w:eastAsia="zh-CN"/>
        </w:rPr>
        <w:instrText xml:space="preserve"> HYPERLINK "https://www.ccl.org/wp-content/uploads/2014/03/BecomingLeaderFostersInnovation.pdf" </w:instrText>
      </w:r>
      <w:r>
        <w:rPr>
          <w:rFonts w:hint="eastAsia"/>
          <w:lang w:val="en-US" w:eastAsia="zh-CN"/>
        </w:rPr>
        <w:fldChar w:fldCharType="separate"/>
      </w:r>
      <w:r>
        <w:rPr>
          <w:rStyle w:val="5"/>
          <w:rFonts w:hint="eastAsia" w:ascii="宋体" w:hAnsi="宋体" w:eastAsia="宋体" w:cs="宋体"/>
          <w:szCs w:val="24"/>
          <w:lang w:val="en-US" w:eastAsia="zh-CN"/>
        </w:rPr>
        <w:t>https://www.ccl.org/wp-content/uploads/2014/03/BecomingLeaderFostersInnovation.pdf</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7 July</w:t>
      </w:r>
      <w:r>
        <w:rPr>
          <w:rFonts w:hint="default"/>
        </w:rPr>
        <w:t xml:space="preserve"> 2022].</w:t>
      </w:r>
    </w:p>
    <w:p>
      <w:pPr>
        <w:bidi w:val="0"/>
        <w:jc w:val="both"/>
        <w:rPr>
          <w:rFonts w:hint="eastAsia"/>
          <w:lang w:val="en-US" w:eastAsia="zh-CN"/>
        </w:rPr>
      </w:pPr>
      <w:r>
        <w:rPr>
          <w:rFonts w:hint="eastAsia"/>
          <w:lang w:val="en-US" w:eastAsia="zh-CN"/>
        </w:rPr>
        <w:t>Da Bei（2019）</w:t>
      </w:r>
      <w:r>
        <w:t>Innovative ability that leaders must possess.</w:t>
      </w:r>
      <w:r>
        <w:rPr>
          <w:rFonts w:hint="eastAsia"/>
          <w:lang w:val="en-US" w:eastAsia="zh-CN"/>
        </w:rPr>
        <w:t xml:space="preserve"> </w:t>
      </w:r>
      <w:r>
        <w:rPr>
          <w:rFonts w:hint="default"/>
        </w:rPr>
        <w:t>[Online]</w:t>
      </w:r>
      <w:r>
        <w:t>Available at</w:t>
      </w:r>
      <w:r>
        <w:rPr>
          <w:rFonts w:hint="eastAsia"/>
          <w:lang w:val="en-US" w:eastAsia="zh-CN"/>
        </w:rPr>
        <w:t xml:space="preserve"> ：</w:t>
      </w:r>
      <w:r>
        <w:rPr>
          <w:rFonts w:hint="default"/>
        </w:rPr>
        <w:fldChar w:fldCharType="begin"/>
      </w:r>
      <w:r>
        <w:rPr>
          <w:rFonts w:hint="default"/>
        </w:rPr>
        <w:instrText xml:space="preserve"> HYPERLINK "https://www.sohu.com/a/339065033_660775" </w:instrText>
      </w:r>
      <w:r>
        <w:rPr>
          <w:rFonts w:hint="default"/>
        </w:rPr>
        <w:fldChar w:fldCharType="separate"/>
      </w:r>
      <w:r>
        <w:rPr>
          <w:rStyle w:val="5"/>
          <w:rFonts w:hint="default"/>
        </w:rPr>
        <w:t>https://www.sohu.com/a/339065033_660775</w:t>
      </w:r>
      <w:r>
        <w:rPr>
          <w:rFonts w:hint="default"/>
        </w:rPr>
        <w:fldChar w:fldCharType="end"/>
      </w:r>
      <w:r>
        <w:rPr>
          <w:rFonts w:hint="default"/>
        </w:rPr>
        <w:t>[Accessed</w:t>
      </w:r>
      <w:r>
        <w:rPr>
          <w:rFonts w:hint="eastAsia"/>
          <w:lang w:val="en-US" w:eastAsia="zh-CN"/>
        </w:rPr>
        <w:t xml:space="preserve"> 9 July</w:t>
      </w:r>
      <w:r>
        <w:rPr>
          <w:rFonts w:hint="default"/>
        </w:rPr>
        <w:t xml:space="preserve"> 2022].</w:t>
      </w:r>
    </w:p>
    <w:p>
      <w:pPr>
        <w:bidi w:val="0"/>
        <w:jc w:val="both"/>
        <w:rPr>
          <w:rFonts w:hint="eastAsia"/>
          <w:lang w:val="en-US" w:eastAsia="zh-CN"/>
        </w:rPr>
      </w:pPr>
      <w:r>
        <w:rPr>
          <w:rFonts w:hint="eastAsia"/>
          <w:lang w:val="en-US" w:eastAsia="zh-CN"/>
        </w:rPr>
        <w:t>Jin Chutou（2020</w:t>
      </w:r>
      <w:r>
        <w:rPr>
          <w:rFonts w:hint="eastAsia"/>
          <w:lang w:eastAsia="zh-CN"/>
        </w:rPr>
        <w:t>）</w:t>
      </w:r>
      <w:r>
        <w:t>How to carry out management innovation and leadership art as a leader</w:t>
      </w:r>
      <w:r>
        <w:rPr>
          <w:rFonts w:hint="default"/>
        </w:rPr>
        <w:t>[Online]</w:t>
      </w:r>
      <w:r>
        <w:t>Available at</w:t>
      </w:r>
      <w:r>
        <w:rPr>
          <w:rFonts w:hint="eastAsia"/>
          <w:lang w:val="en-US" w:eastAsia="zh-CN"/>
        </w:rPr>
        <w:t xml:space="preserve"> ：</w:t>
      </w:r>
    </w:p>
    <w:p>
      <w:pPr>
        <w:bidi w:val="0"/>
        <w:jc w:val="both"/>
        <w:rPr>
          <w:rFonts w:hint="default"/>
        </w:rPr>
      </w:pPr>
      <w:r>
        <w:rPr>
          <w:rFonts w:hint="default"/>
        </w:rPr>
        <w:fldChar w:fldCharType="begin"/>
      </w:r>
      <w:r>
        <w:rPr>
          <w:rFonts w:hint="default"/>
        </w:rPr>
        <w:instrText xml:space="preserve"> HYPERLINK "https://wenku.so.com/d/6b142e215ef26dfaf0b0121f395df231" </w:instrText>
      </w:r>
      <w:r>
        <w:rPr>
          <w:rFonts w:hint="default"/>
        </w:rPr>
        <w:fldChar w:fldCharType="separate"/>
      </w:r>
      <w:r>
        <w:rPr>
          <w:rStyle w:val="5"/>
          <w:rFonts w:hint="default"/>
        </w:rPr>
        <w:t>https://wenku.so.com/d/6b142e215ef26dfaf0b0121f395df231</w:t>
      </w:r>
      <w:r>
        <w:rPr>
          <w:rFonts w:hint="default"/>
        </w:rPr>
        <w:fldChar w:fldCharType="end"/>
      </w:r>
      <w:r>
        <w:rPr>
          <w:rFonts w:hint="eastAsia"/>
          <w:lang w:val="en-US" w:eastAsia="zh-CN"/>
        </w:rPr>
        <w:t xml:space="preserve"> </w:t>
      </w:r>
      <w:r>
        <w:rPr>
          <w:rFonts w:hint="default"/>
        </w:rPr>
        <w:t>[Accessed</w:t>
      </w:r>
      <w:r>
        <w:rPr>
          <w:rFonts w:hint="eastAsia"/>
          <w:lang w:val="en-US" w:eastAsia="zh-CN"/>
        </w:rPr>
        <w:t xml:space="preserve"> 9 July</w:t>
      </w:r>
      <w:r>
        <w:rPr>
          <w:rFonts w:hint="default"/>
        </w:rPr>
        <w:t xml:space="preserve"> 2022].</w:t>
      </w:r>
    </w:p>
    <w:p>
      <w:pPr>
        <w:bidi w:val="0"/>
        <w:rPr>
          <w:rFonts w:hint="default"/>
          <w:lang w:val="en-US" w:eastAsia="zh-CN"/>
        </w:rPr>
      </w:pPr>
      <w:r>
        <w:rPr>
          <w:rFonts w:hint="eastAsia"/>
          <w:lang w:val="en-US" w:eastAsia="zh-CN"/>
        </w:rPr>
        <w:t>Li Zhou（2021</w:t>
      </w:r>
      <w:r>
        <w:rPr>
          <w:rFonts w:hint="eastAsia"/>
          <w:lang w:eastAsia="zh-CN"/>
        </w:rPr>
        <w:t>）</w:t>
      </w:r>
      <w:r>
        <w:t>What kind of management system can keep the team innovative?</w:t>
      </w:r>
      <w:r>
        <w:rPr>
          <w:rFonts w:hint="eastAsia"/>
          <w:lang w:val="en-US" w:eastAsia="zh-CN"/>
        </w:rPr>
        <w:t xml:space="preserve"> </w:t>
      </w:r>
      <w:r>
        <w:rPr>
          <w:rFonts w:hint="default"/>
        </w:rPr>
        <w:t>[Online]</w:t>
      </w:r>
      <w:r>
        <w:t>Available at</w:t>
      </w:r>
      <w:r>
        <w:rPr>
          <w:rFonts w:hint="eastAsia"/>
          <w:lang w:val="en-US" w:eastAsia="zh-CN"/>
        </w:rPr>
        <w:t xml:space="preserve"> ：</w:t>
      </w:r>
      <w:r>
        <w:rPr>
          <w:rFonts w:hint="eastAsia"/>
        </w:rPr>
        <w:fldChar w:fldCharType="begin"/>
      </w:r>
      <w:r>
        <w:rPr>
          <w:rFonts w:hint="eastAsia"/>
        </w:rPr>
        <w:instrText xml:space="preserve"> HYPERLINK "https://www.zhihu.com/zvideo/1380549296526360576" </w:instrText>
      </w:r>
      <w:r>
        <w:rPr>
          <w:rFonts w:hint="eastAsia"/>
        </w:rPr>
        <w:fldChar w:fldCharType="separate"/>
      </w:r>
      <w:r>
        <w:rPr>
          <w:rStyle w:val="5"/>
          <w:rFonts w:hint="eastAsia"/>
        </w:rPr>
        <w:t>https://www.zhihu.com/zvideo/1380549296526360576</w:t>
      </w:r>
      <w:r>
        <w:rPr>
          <w:rFonts w:hint="eastAsia"/>
        </w:rPr>
        <w:fldChar w:fldCharType="end"/>
      </w:r>
      <w:r>
        <w:rPr>
          <w:rFonts w:hint="eastAsia"/>
          <w:lang w:val="en-US" w:eastAsia="zh-CN"/>
        </w:rPr>
        <w:t xml:space="preserve"> </w:t>
      </w:r>
      <w:r>
        <w:rPr>
          <w:rFonts w:hint="default"/>
        </w:rPr>
        <w:t>[Accessed</w:t>
      </w:r>
      <w:r>
        <w:rPr>
          <w:rFonts w:hint="eastAsia"/>
          <w:lang w:val="en-US" w:eastAsia="zh-CN"/>
        </w:rPr>
        <w:t xml:space="preserve"> 9July</w:t>
      </w:r>
      <w:r>
        <w:rPr>
          <w:rFonts w:hint="default"/>
        </w:rPr>
        <w:t xml:space="preserve"> 2022].</w:t>
      </w:r>
    </w:p>
    <w:p>
      <w:pPr>
        <w:bidi w:val="0"/>
        <w:jc w:val="both"/>
        <w:rPr>
          <w:rFonts w:hint="eastAsia"/>
          <w:lang w:val="en-US" w:eastAsia="zh-CN"/>
        </w:rPr>
      </w:pPr>
      <w:r>
        <w:rPr>
          <w:rFonts w:hint="eastAsia"/>
          <w:lang w:val="en-US" w:eastAsia="zh-CN"/>
        </w:rPr>
        <w:t>Lu Sen（2012</w:t>
      </w:r>
      <w:r>
        <w:rPr>
          <w:rFonts w:hint="eastAsia"/>
          <w:lang w:eastAsia="zh-CN"/>
        </w:rPr>
        <w:t>）</w:t>
      </w:r>
      <w:r>
        <w:t>Leaders' innovative ability</w:t>
      </w:r>
      <w:r>
        <w:rPr>
          <w:rFonts w:hint="eastAsia"/>
          <w:lang w:val="en-US" w:eastAsia="zh-CN"/>
        </w:rPr>
        <w:t xml:space="preserve"> </w:t>
      </w:r>
      <w:r>
        <w:rPr>
          <w:rFonts w:hint="default"/>
        </w:rPr>
        <w:t>[Online]</w:t>
      </w:r>
      <w:r>
        <w:t>Available at</w:t>
      </w:r>
      <w:r>
        <w:rPr>
          <w:rFonts w:hint="eastAsia"/>
          <w:lang w:val="en-US" w:eastAsia="zh-CN"/>
        </w:rPr>
        <w:t xml:space="preserve"> ：</w:t>
      </w:r>
    </w:p>
    <w:p>
      <w:pPr>
        <w:bidi w:val="0"/>
        <w:jc w:val="both"/>
        <w:rPr>
          <w:rFonts w:hint="default"/>
          <w:lang w:val="en-US" w:eastAsia="zh-CN"/>
        </w:rPr>
      </w:pPr>
      <w:r>
        <w:rPr>
          <w:rFonts w:hint="eastAsia"/>
          <w:lang w:val="en-US" w:eastAsia="zh-CN"/>
        </w:rPr>
        <w:fldChar w:fldCharType="begin"/>
      </w:r>
      <w:r>
        <w:rPr>
          <w:rFonts w:hint="eastAsia"/>
          <w:lang w:val="en-US" w:eastAsia="zh-CN"/>
        </w:rPr>
        <w:instrText xml:space="preserve"> HYPERLINK "https://www.doc88.com/p-016658261310.html" </w:instrText>
      </w:r>
      <w:r>
        <w:rPr>
          <w:rFonts w:hint="eastAsia"/>
          <w:lang w:val="en-US" w:eastAsia="zh-CN"/>
        </w:rPr>
        <w:fldChar w:fldCharType="separate"/>
      </w:r>
      <w:r>
        <w:rPr>
          <w:rStyle w:val="5"/>
          <w:rFonts w:hint="eastAsia" w:ascii="Arial" w:hAnsi="Arial" w:eastAsia="宋体" w:cs="Arial"/>
          <w:i w:val="0"/>
          <w:iCs w:val="0"/>
          <w:caps w:val="0"/>
          <w:spacing w:val="0"/>
          <w:szCs w:val="36"/>
          <w:shd w:val="clear" w:fill="FFFFFF"/>
          <w:lang w:val="en-US" w:eastAsia="zh-CN"/>
        </w:rPr>
        <w:t>https://www.doc88.com/p-016658261310.html</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8 July</w:t>
      </w:r>
      <w:r>
        <w:rPr>
          <w:rFonts w:hint="default"/>
        </w:rPr>
        <w:t xml:space="preserve"> 2022].</w:t>
      </w:r>
    </w:p>
    <w:p>
      <w:pPr>
        <w:bidi w:val="0"/>
        <w:jc w:val="both"/>
        <w:rPr>
          <w:rFonts w:hint="eastAsia"/>
          <w:lang w:val="en-US" w:eastAsia="zh-CN"/>
        </w:rPr>
      </w:pPr>
      <w:r>
        <w:rPr>
          <w:rFonts w:hint="eastAsia"/>
          <w:lang w:val="en-US" w:eastAsia="zh-CN"/>
        </w:rPr>
        <w:t>Qi Ba（2019）</w:t>
      </w:r>
      <w:r>
        <w:t>Organizational innovation</w:t>
      </w:r>
      <w:r>
        <w:rPr>
          <w:rFonts w:hint="eastAsia"/>
          <w:lang w:val="en-US" w:eastAsia="zh-CN"/>
        </w:rPr>
        <w:t xml:space="preserve"> </w:t>
      </w:r>
      <w:r>
        <w:rPr>
          <w:rFonts w:hint="default"/>
        </w:rPr>
        <w:t>[Online]</w:t>
      </w:r>
      <w:r>
        <w:t>Available at</w:t>
      </w:r>
      <w:r>
        <w:rPr>
          <w:rFonts w:hint="eastAsia"/>
          <w:lang w:val="en-US" w:eastAsia="zh-CN"/>
        </w:rPr>
        <w:t xml:space="preserve"> ：</w:t>
      </w:r>
    </w:p>
    <w:p>
      <w:pPr>
        <w:bidi w:val="0"/>
        <w:jc w:val="both"/>
        <w:rPr>
          <w:rFonts w:hint="default"/>
        </w:rPr>
      </w:pPr>
      <w:r>
        <w:rPr>
          <w:rFonts w:hint="eastAsia"/>
          <w:lang w:val="en-US" w:eastAsia="zh-CN"/>
        </w:rPr>
        <w:fldChar w:fldCharType="begin"/>
      </w:r>
      <w:r>
        <w:rPr>
          <w:rFonts w:hint="eastAsia"/>
          <w:lang w:val="en-US" w:eastAsia="zh-CN"/>
        </w:rPr>
        <w:instrText xml:space="preserve"> HYPERLINK "https://zhuanlan.zhihu.com/p/68491896" </w:instrText>
      </w:r>
      <w:r>
        <w:rPr>
          <w:rFonts w:hint="eastAsia"/>
          <w:lang w:val="en-US" w:eastAsia="zh-CN"/>
        </w:rPr>
        <w:fldChar w:fldCharType="separate"/>
      </w:r>
      <w:r>
        <w:rPr>
          <w:rStyle w:val="5"/>
          <w:rFonts w:hint="eastAsia" w:ascii="Arial" w:hAnsi="Arial" w:eastAsia="宋体" w:cs="Arial"/>
          <w:i w:val="0"/>
          <w:iCs w:val="0"/>
          <w:caps w:val="0"/>
          <w:spacing w:val="0"/>
          <w:szCs w:val="36"/>
          <w:shd w:val="clear" w:fill="FFFFFF"/>
          <w:lang w:val="en-US" w:eastAsia="zh-CN"/>
        </w:rPr>
        <w:t>https://zhuanlan.zhihu.com/p/68491896</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8 July</w:t>
      </w:r>
      <w:r>
        <w:rPr>
          <w:rFonts w:hint="default"/>
        </w:rPr>
        <w:t xml:space="preserve"> 2022].</w:t>
      </w:r>
    </w:p>
    <w:p>
      <w:pPr>
        <w:bidi w:val="0"/>
        <w:jc w:val="both"/>
      </w:pPr>
      <w:r>
        <w:rPr>
          <w:rFonts w:hint="eastAsia"/>
          <w:lang w:val="en-US" w:eastAsia="zh-CN"/>
        </w:rPr>
        <w:t>San Wen（2017）</w:t>
      </w:r>
      <w:r>
        <w:t>Innovation success</w:t>
      </w:r>
      <w:r>
        <w:rPr>
          <w:rFonts w:hint="eastAsia"/>
          <w:lang w:val="en-US" w:eastAsia="zh-CN"/>
        </w:rPr>
        <w:t xml:space="preserve"> </w:t>
      </w:r>
      <w:r>
        <w:rPr>
          <w:rFonts w:hint="default"/>
        </w:rPr>
        <w:t>[Online]</w:t>
      </w:r>
      <w:r>
        <w:t>Available at</w:t>
      </w:r>
      <w:r>
        <w:rPr>
          <w:rFonts w:hint="eastAsia"/>
          <w:lang w:val="en-US" w:eastAsia="zh-CN"/>
        </w:rPr>
        <w:t xml:space="preserve"> ：</w:t>
      </w:r>
    </w:p>
    <w:p>
      <w:pPr>
        <w:bidi w:val="0"/>
        <w:jc w:val="both"/>
        <w:rPr>
          <w:rFonts w:hint="default"/>
        </w:rPr>
      </w:pPr>
      <w:r>
        <w:rPr>
          <w:rFonts w:hint="default"/>
        </w:rPr>
        <w:fldChar w:fldCharType="begin"/>
      </w:r>
      <w:r>
        <w:rPr>
          <w:rFonts w:hint="default"/>
        </w:rPr>
        <w:instrText xml:space="preserve"> HYPERLINK "https://u.sanwen.net/subject/papwiqqf.html" </w:instrText>
      </w:r>
      <w:r>
        <w:rPr>
          <w:rFonts w:hint="default"/>
        </w:rPr>
        <w:fldChar w:fldCharType="separate"/>
      </w:r>
      <w:r>
        <w:rPr>
          <w:rStyle w:val="5"/>
          <w:rFonts w:hint="default"/>
        </w:rPr>
        <w:t>https://u.sanwen.net/subject/papwiqqf.html</w:t>
      </w:r>
      <w:r>
        <w:rPr>
          <w:rFonts w:hint="default"/>
        </w:rPr>
        <w:fldChar w:fldCharType="end"/>
      </w:r>
      <w:r>
        <w:rPr>
          <w:rFonts w:hint="eastAsia"/>
          <w:lang w:val="en-US" w:eastAsia="zh-CN"/>
        </w:rPr>
        <w:t xml:space="preserve"> </w:t>
      </w:r>
      <w:r>
        <w:rPr>
          <w:rFonts w:hint="default"/>
        </w:rPr>
        <w:t>[Accessed</w:t>
      </w:r>
      <w:r>
        <w:rPr>
          <w:rFonts w:hint="eastAsia"/>
          <w:lang w:val="en-US" w:eastAsia="zh-CN"/>
        </w:rPr>
        <w:t xml:space="preserve"> 9 July</w:t>
      </w:r>
      <w:r>
        <w:rPr>
          <w:rFonts w:hint="default"/>
        </w:rPr>
        <w:t xml:space="preserve"> 2022].</w:t>
      </w:r>
    </w:p>
    <w:p>
      <w:pPr>
        <w:bidi w:val="0"/>
        <w:jc w:val="both"/>
        <w:rPr>
          <w:rFonts w:hint="eastAsia"/>
          <w:lang w:val="en-US" w:eastAsia="zh-CN"/>
        </w:rPr>
      </w:pPr>
      <w:r>
        <w:rPr>
          <w:rFonts w:hint="eastAsia"/>
          <w:lang w:val="en-US" w:eastAsia="zh-CN"/>
        </w:rPr>
        <w:t>Tao Dou（2021）</w:t>
      </w:r>
      <w:r>
        <w:t>How to Improve Leaders' Innovation Ability</w:t>
      </w:r>
      <w:r>
        <w:rPr>
          <w:rFonts w:hint="eastAsia"/>
          <w:lang w:val="en-US" w:eastAsia="zh-CN"/>
        </w:rPr>
        <w:t xml:space="preserve"> </w:t>
      </w:r>
      <w:r>
        <w:rPr>
          <w:rFonts w:hint="default"/>
        </w:rPr>
        <w:t>[Online]</w:t>
      </w:r>
      <w:r>
        <w:t>Available at</w:t>
      </w:r>
      <w:r>
        <w:rPr>
          <w:rFonts w:hint="eastAsia"/>
          <w:lang w:val="en-US" w:eastAsia="zh-CN"/>
        </w:rPr>
        <w:t xml:space="preserve"> ：</w:t>
      </w:r>
    </w:p>
    <w:p>
      <w:pPr>
        <w:bidi w:val="0"/>
        <w:jc w:val="both"/>
        <w:rPr>
          <w:rFonts w:hint="eastAsia"/>
          <w:lang w:val="en-US" w:eastAsia="zh-CN"/>
        </w:rPr>
      </w:pPr>
      <w:r>
        <w:rPr>
          <w:rFonts w:hint="default"/>
          <w:lang w:val="en-US" w:eastAsia="zh-CN"/>
        </w:rPr>
        <w:fldChar w:fldCharType="begin"/>
      </w:r>
      <w:r>
        <w:rPr>
          <w:rFonts w:hint="default"/>
          <w:lang w:val="en-US" w:eastAsia="zh-CN"/>
        </w:rPr>
        <w:instrText xml:space="preserve"> HYPERLINK "https://www.taodocs.com/p-297725206.html" </w:instrText>
      </w:r>
      <w:r>
        <w:rPr>
          <w:rFonts w:hint="default"/>
          <w:lang w:val="en-US" w:eastAsia="zh-CN"/>
        </w:rPr>
        <w:fldChar w:fldCharType="separate"/>
      </w:r>
      <w:r>
        <w:rPr>
          <w:rStyle w:val="5"/>
          <w:rFonts w:hint="default" w:ascii="Arial" w:hAnsi="Arial" w:eastAsia="宋体" w:cs="Arial"/>
          <w:i w:val="0"/>
          <w:iCs w:val="0"/>
          <w:caps w:val="0"/>
          <w:spacing w:val="0"/>
          <w:szCs w:val="36"/>
          <w:shd w:val="clear" w:fill="FFFFFF"/>
          <w:lang w:val="en-US" w:eastAsia="zh-CN"/>
        </w:rPr>
        <w:t>https://www.taodocs.com/p-297725206.html</w:t>
      </w:r>
      <w:r>
        <w:rPr>
          <w:rFonts w:hint="default"/>
          <w:lang w:val="en-US" w:eastAsia="zh-CN"/>
        </w:rPr>
        <w:fldChar w:fldCharType="end"/>
      </w:r>
      <w:r>
        <w:rPr>
          <w:rFonts w:hint="eastAsia"/>
          <w:lang w:val="en-US" w:eastAsia="zh-CN"/>
        </w:rPr>
        <w:t xml:space="preserve"> </w:t>
      </w:r>
      <w:r>
        <w:rPr>
          <w:rFonts w:hint="default"/>
        </w:rPr>
        <w:t>[Accessed</w:t>
      </w:r>
      <w:r>
        <w:rPr>
          <w:rFonts w:hint="eastAsia"/>
          <w:lang w:val="en-US" w:eastAsia="zh-CN"/>
        </w:rPr>
        <w:t>8 July</w:t>
      </w:r>
      <w:r>
        <w:rPr>
          <w:rFonts w:hint="default"/>
        </w:rPr>
        <w:t xml:space="preserve"> 2022].</w:t>
      </w:r>
    </w:p>
    <w:p>
      <w:pPr>
        <w:bidi w:val="0"/>
        <w:jc w:val="both"/>
        <w:rPr>
          <w:rFonts w:hint="eastAsia"/>
          <w:lang w:val="en-US" w:eastAsia="zh-CN"/>
        </w:rPr>
      </w:pPr>
      <w:r>
        <w:rPr>
          <w:rFonts w:hint="eastAsia"/>
          <w:lang w:val="en-US" w:eastAsia="zh-CN"/>
        </w:rPr>
        <w:t>Zi Mu（2016）</w:t>
      </w:r>
      <w:r>
        <w:t>Technology Innovation and Core Competitiveness of Enterprises</w:t>
      </w:r>
      <w:r>
        <w:rPr>
          <w:rFonts w:hint="default"/>
        </w:rPr>
        <w:t>[Online]</w:t>
      </w:r>
      <w:r>
        <w:t>Available at</w:t>
      </w:r>
      <w:r>
        <w:rPr>
          <w:rFonts w:hint="eastAsia"/>
          <w:lang w:val="en-US" w:eastAsia="zh-CN"/>
        </w:rPr>
        <w:t xml:space="preserve"> ：</w:t>
      </w:r>
    </w:p>
    <w:p>
      <w:pPr>
        <w:bidi w:val="0"/>
        <w:jc w:val="both"/>
        <w:rPr>
          <w:rFonts w:hint="default"/>
          <w:lang w:val="en-US" w:eastAsia="zh-CN"/>
        </w:rPr>
      </w:pPr>
      <w:r>
        <w:rPr>
          <w:rFonts w:hint="eastAsia"/>
          <w:lang w:val="en-US" w:eastAsia="zh-CN"/>
        </w:rPr>
        <w:fldChar w:fldCharType="begin"/>
      </w:r>
      <w:r>
        <w:rPr>
          <w:rFonts w:hint="eastAsia"/>
          <w:lang w:val="en-US" w:eastAsia="zh-CN"/>
        </w:rPr>
        <w:instrText xml:space="preserve"> HYPERLINK "https://www.docin.com/p-1448466155.html" </w:instrText>
      </w:r>
      <w:r>
        <w:rPr>
          <w:rFonts w:hint="eastAsia"/>
          <w:lang w:val="en-US" w:eastAsia="zh-CN"/>
        </w:rPr>
        <w:fldChar w:fldCharType="separate"/>
      </w:r>
      <w:r>
        <w:rPr>
          <w:rStyle w:val="5"/>
          <w:rFonts w:hint="eastAsia"/>
          <w:lang w:val="en-US" w:eastAsia="zh-CN"/>
        </w:rPr>
        <w:t>https://www.docin.com/p-1448466155.html</w:t>
      </w:r>
      <w:r>
        <w:rPr>
          <w:rFonts w:hint="eastAsia"/>
          <w:lang w:val="en-US" w:eastAsia="zh-CN"/>
        </w:rPr>
        <w:fldChar w:fldCharType="end"/>
      </w:r>
      <w:r>
        <w:rPr>
          <w:rFonts w:hint="eastAsia"/>
          <w:lang w:val="en-US" w:eastAsia="zh-CN"/>
        </w:rPr>
        <w:t xml:space="preserve"> </w:t>
      </w:r>
      <w:r>
        <w:rPr>
          <w:rFonts w:hint="default"/>
        </w:rPr>
        <w:t>[Accessed</w:t>
      </w:r>
      <w:r>
        <w:rPr>
          <w:rFonts w:hint="eastAsia"/>
          <w:lang w:val="en-US" w:eastAsia="zh-CN"/>
        </w:rPr>
        <w:t xml:space="preserve"> 8 July</w:t>
      </w:r>
      <w:r>
        <w:rPr>
          <w:rFonts w:hint="default"/>
        </w:rPr>
        <w:t xml:space="preserve"> 2022].</w:t>
      </w:r>
    </w:p>
    <w:p>
      <w:pPr>
        <w:bidi w:val="0"/>
        <w:jc w:val="both"/>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A4218F"/>
    <w:rsid w:val="0FC621C4"/>
    <w:rsid w:val="3B132274"/>
    <w:rsid w:val="4A0A2204"/>
    <w:rsid w:val="4EA4218F"/>
    <w:rsid w:val="63D76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EastAsia" w:cstheme="minorBidi"/>
      <w:sz w:val="24"/>
      <w:szCs w:val="22"/>
      <w:lang w:val="en-GB" w:eastAsia="en-US" w:bidi="ar-SA"/>
    </w:rPr>
  </w:style>
  <w:style w:type="paragraph" w:styleId="2">
    <w:name w:val="heading 1"/>
    <w:basedOn w:val="1"/>
    <w:next w:val="1"/>
    <w:link w:val="6"/>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 w:type="character" w:customStyle="1" w:styleId="6">
    <w:name w:val="标题 1 Char"/>
    <w:link w:val="2"/>
    <w:qFormat/>
    <w:uiPriority w:val="0"/>
    <w:rPr>
      <w:b/>
      <w:kern w:val="44"/>
      <w:sz w:val="44"/>
    </w:rPr>
  </w:style>
  <w:style w:type="paragraph" w:customStyle="1" w:styleId="7">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2022-07-26T02:58:00Z</dcterms:created>
  <dc:creator>★聪＆聪★→</dc:creator>
  <cp:lastModifiedBy>★聪＆聪★→</cp:lastModifiedBy>
  <dcterms:modified xsi:type="dcterms:W3CDTF">2022-07-26T06:51:05Z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843B5BC1BCE34790BA63DBC51836B465</vt:lpwstr>
  </property>
</Properties>
</file>