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788CB061" w14:textId="77777777" w:rsidR="00D91538" w:rsidRDefault="00F60697">
      <w:r w:rsidRPr="00F60697">
        <w:t>In what senses might The Battle of Maldon be described as more ‘literary’ than ‘documentary’?</w:t>
      </w:r>
    </w:p>
    <w:p w14:paraId="48578188" w14:textId="77777777" w:rsidR="00F60697" w:rsidRDefault="00F60697"/>
    <w:p w14:paraId="601127D4" w14:textId="2F72F869" w:rsidR="00F60697" w:rsidRPr="00CE4059" w:rsidRDefault="00274F56" w:rsidP="00CE4059">
      <w:pPr>
        <w:spacing w:line="276" w:lineRule="auto"/>
        <w:rPr>
          <w:sz w:val="24"/>
        </w:rPr>
      </w:pPr>
      <w:r w:rsidRPr="00CE4059">
        <w:rPr>
          <w:sz w:val="24"/>
        </w:rPr>
        <w:t>The Battle of Maldon can be described as being a more literary text than a documentary text.</w:t>
      </w:r>
      <w:r w:rsidR="00F42480">
        <w:rPr>
          <w:sz w:val="24"/>
        </w:rPr>
        <w:t xml:space="preserve"> The poem itself is more literary but it has a historical core or foundation. That means that the basis of this poem is built around historical fact (we know it is a fact due to the battle being mention in the Anglo-Saxon Chronicle) that has been embellished and built up by literary devices and ideas.</w:t>
      </w:r>
      <w:r w:rsidRPr="00CE4059">
        <w:rPr>
          <w:sz w:val="24"/>
        </w:rPr>
        <w:t xml:space="preserve"> The book, The Battle of Maldon: Fact and Fiction</w:t>
      </w:r>
      <w:r w:rsidR="00F42480">
        <w:rPr>
          <w:sz w:val="24"/>
        </w:rPr>
        <w:t xml:space="preserve"> by Janet Cooper</w:t>
      </w:r>
      <w:r w:rsidRPr="00CE4059">
        <w:rPr>
          <w:sz w:val="24"/>
        </w:rPr>
        <w:t xml:space="preserve">, states in </w:t>
      </w:r>
      <w:r w:rsidR="00F42480">
        <w:rPr>
          <w:sz w:val="24"/>
        </w:rPr>
        <w:t>its</w:t>
      </w:r>
      <w:r w:rsidRPr="00CE4059">
        <w:rPr>
          <w:sz w:val="24"/>
        </w:rPr>
        <w:t xml:space="preserve"> introduction that ‘…because if its appeal as an example of Germanic heroic values, it (the poem) has become the best known and most exploited source for the history of the battle. The appeal is understandable, but is its use as a historical source justified? Has the mere survival of this poem actually exaggerated the significance of the historical battle?’</w:t>
      </w:r>
      <w:r w:rsidR="00CE4059">
        <w:rPr>
          <w:rStyle w:val="FootnoteReference"/>
          <w:sz w:val="24"/>
        </w:rPr>
        <w:footnoteReference w:id="1"/>
      </w:r>
      <w:r w:rsidRPr="00CE4059">
        <w:rPr>
          <w:sz w:val="24"/>
        </w:rPr>
        <w:t xml:space="preserve"> This question is an interesting idea and paired with this statement make this poem more intriguing. If the poem is in fact more literary than documentary, then this changes the way in which we study and understand the poem. Of course, this is all speculation as we do not know for sure because we cannot ask the poet of the poem on </w:t>
      </w:r>
      <w:r w:rsidR="0037616C" w:rsidRPr="00CE4059">
        <w:rPr>
          <w:sz w:val="24"/>
        </w:rPr>
        <w:t xml:space="preserve">how the poem was meant to be analysed originally. </w:t>
      </w:r>
    </w:p>
    <w:p w14:paraId="39CD2655" w14:textId="77777777" w:rsidR="00CE4059" w:rsidRPr="00CE4059" w:rsidRDefault="00CE4059" w:rsidP="00CE4059">
      <w:pPr>
        <w:spacing w:line="276" w:lineRule="auto"/>
        <w:rPr>
          <w:sz w:val="24"/>
        </w:rPr>
      </w:pPr>
    </w:p>
    <w:p w14:paraId="476BDA41" w14:textId="5BA2608F" w:rsidR="00F56DAA" w:rsidRPr="00CE4059" w:rsidRDefault="000E09CE" w:rsidP="00CE4059">
      <w:pPr>
        <w:spacing w:line="276" w:lineRule="auto"/>
        <w:rPr>
          <w:sz w:val="24"/>
        </w:rPr>
      </w:pPr>
      <w:r>
        <w:rPr>
          <w:sz w:val="24"/>
        </w:rPr>
        <w:t>The first</w:t>
      </w:r>
      <w:r w:rsidR="000806F4" w:rsidRPr="00CE4059">
        <w:rPr>
          <w:sz w:val="24"/>
        </w:rPr>
        <w:t xml:space="preserve"> </w:t>
      </w:r>
      <w:r>
        <w:rPr>
          <w:sz w:val="24"/>
        </w:rPr>
        <w:t>point of argument</w:t>
      </w:r>
      <w:r w:rsidR="000806F4" w:rsidRPr="00CE4059">
        <w:rPr>
          <w:sz w:val="24"/>
        </w:rPr>
        <w:t xml:space="preserve"> that provides evidence for why The Battle of Maldon may be described as a more literary text rather than a documentary</w:t>
      </w:r>
      <w:r>
        <w:rPr>
          <w:sz w:val="24"/>
        </w:rPr>
        <w:t xml:space="preserve"> text</w:t>
      </w:r>
      <w:r w:rsidR="000806F4" w:rsidRPr="00CE4059">
        <w:rPr>
          <w:sz w:val="24"/>
        </w:rPr>
        <w:t xml:space="preserve"> is the way the poem is structured. In a translation of the poem by Louis Rodrigues, his introduction of The Battle of Maldon he states that ‘The Battle of Maldon, presented </w:t>
      </w:r>
      <w:r w:rsidR="00B7352B" w:rsidRPr="00CE4059">
        <w:rPr>
          <w:sz w:val="24"/>
        </w:rPr>
        <w:t>throughout from the retainers’ point of view, glorifies the military ideal and the best heroic and aristocratic traditions of Anglo-Saxon court poetry.’</w:t>
      </w:r>
      <w:r w:rsidR="00F56DAA" w:rsidRPr="00CE4059">
        <w:rPr>
          <w:rStyle w:val="FootnoteReference"/>
          <w:sz w:val="24"/>
        </w:rPr>
        <w:footnoteReference w:id="2"/>
      </w:r>
      <w:r w:rsidR="00B7352B" w:rsidRPr="00CE4059">
        <w:rPr>
          <w:sz w:val="24"/>
        </w:rPr>
        <w:t xml:space="preserve"> From my interpretation of the text, Louis makes an excellent point because the way the poet talks about Byrhtnoth’s sacrifice, that he died a heroic death, which is what all Anglo-Saxon warriors wanted, to die a heroic death in service of their lords and masters. Louis also states that The Battle of Maldon is ‘the only pure heroic Anglo-Saxon poem extant; since others are to small and incomplete or others, like Beowulf, is in its ultimate aim elegiac.’</w:t>
      </w:r>
      <w:r w:rsidR="00F56DAA" w:rsidRPr="00CE4059">
        <w:rPr>
          <w:rStyle w:val="FootnoteReference"/>
          <w:sz w:val="24"/>
        </w:rPr>
        <w:footnoteReference w:id="3"/>
      </w:r>
      <w:r w:rsidR="00B7352B" w:rsidRPr="00CE4059">
        <w:rPr>
          <w:sz w:val="24"/>
        </w:rPr>
        <w:t xml:space="preserve"> You could say to an extent, that this poem is also elegiac in the way its written as to my interpretation of this poem is that the poet is describing all these heroic figures and events during the battle and how the Anglo-Saxons lost, that the undertones of the writing suggest that he is mourning the way the culture used to be, how instead of paying the Viking the danegeld, they would charge into battle and</w:t>
      </w:r>
      <w:r w:rsidR="00F56DAA" w:rsidRPr="00CE4059">
        <w:rPr>
          <w:sz w:val="24"/>
        </w:rPr>
        <w:t xml:space="preserve"> fight and die heroically for their lord and country. </w:t>
      </w:r>
    </w:p>
    <w:p w14:paraId="2ED64C6E" w14:textId="77777777" w:rsidR="00834982" w:rsidRPr="00CE4059" w:rsidRDefault="00834982" w:rsidP="00CE4059">
      <w:pPr>
        <w:spacing w:line="276" w:lineRule="auto"/>
        <w:rPr>
          <w:sz w:val="24"/>
        </w:rPr>
      </w:pPr>
    </w:p>
    <w:p w14:paraId="373DCFF1" w14:textId="4FA2AD11" w:rsidR="006B5E81" w:rsidRPr="00CE4059" w:rsidRDefault="00F56DAA" w:rsidP="00CE4059">
      <w:pPr>
        <w:spacing w:line="276" w:lineRule="auto"/>
        <w:rPr>
          <w:sz w:val="24"/>
        </w:rPr>
      </w:pPr>
      <w:r w:rsidRPr="00CE4059">
        <w:rPr>
          <w:sz w:val="24"/>
        </w:rPr>
        <w:lastRenderedPageBreak/>
        <w:t>Another factor in determining whether The Battle of Maldon can be described as being more literary than documentary is the language and how it is used. There are a few instances of alliteration</w:t>
      </w:r>
      <w:r w:rsidR="00021CA8" w:rsidRPr="00CE4059">
        <w:rPr>
          <w:sz w:val="24"/>
        </w:rPr>
        <w:t xml:space="preserve">/a literary cliché when addressing Anglo-Saxon heroic literature: </w:t>
      </w:r>
      <w:r w:rsidR="006B5E81" w:rsidRPr="00CE4059">
        <w:rPr>
          <w:sz w:val="24"/>
        </w:rPr>
        <w:t>‘</w:t>
      </w:r>
      <w:r w:rsidR="00021CA8" w:rsidRPr="00CE4059">
        <w:rPr>
          <w:sz w:val="24"/>
        </w:rPr>
        <w:t>folc and foldan and gar to gupe</w:t>
      </w:r>
      <w:r w:rsidR="006B5E81" w:rsidRPr="00CE4059">
        <w:rPr>
          <w:sz w:val="24"/>
        </w:rPr>
        <w:t>’</w:t>
      </w:r>
      <w:r w:rsidR="006B5E81" w:rsidRPr="00CE4059">
        <w:rPr>
          <w:rStyle w:val="FootnoteReference"/>
          <w:sz w:val="24"/>
        </w:rPr>
        <w:footnoteReference w:id="4"/>
      </w:r>
      <w:r w:rsidR="00021CA8" w:rsidRPr="00CE4059">
        <w:rPr>
          <w:sz w:val="24"/>
        </w:rPr>
        <w:t xml:space="preserve"> (the first means people to land and the second means spear to battle). These phrases would be used in a more literary sense than a documentary one. Another instance of how language is used making the poem more literary than documentary is the classical usage of heroic motif, where it has two or three warriors defending a narrow causeway or bridge until death, holding back the enemy for as long as possible. When I read the poem, the use of language and the structure of the poem sounded more literary than documentary, when the fighting comes to a climax, the poet intensifies the language of battle</w:t>
      </w:r>
      <w:r w:rsidR="006B5E81" w:rsidRPr="00CE4059">
        <w:rPr>
          <w:sz w:val="24"/>
        </w:rPr>
        <w:t xml:space="preserve">, compared to the Battle of Brunanburh, which has a very informative tone from start to finish. This seems to me that The Battle of Maldon was not necessarily written to inform people, but to remind them of this glorious and heroic past that was a part of their Germanic cultural heritage. The overall tone of this poem really hammers home the old heroic ideals and highlights the importance of them and that we should always be reminded of our cultural past. </w:t>
      </w:r>
    </w:p>
    <w:p w14:paraId="778FDC5A" w14:textId="77777777" w:rsidR="00B95AE7" w:rsidRDefault="006B5E81" w:rsidP="00E10491">
      <w:pPr>
        <w:spacing w:line="276" w:lineRule="auto"/>
        <w:rPr>
          <w:sz w:val="24"/>
        </w:rPr>
      </w:pPr>
      <w:r w:rsidRPr="00CE4059">
        <w:rPr>
          <w:sz w:val="24"/>
        </w:rPr>
        <w:t>If this poem was more documentary, then the tone of the poem would sound informative and straight to the point, whereas it actually takes its time to discuss and express many features that we do not actually need to know if this was a documentary. Most of the poem is taken up by long-winded speeches</w:t>
      </w:r>
      <w:r w:rsidR="00BF2CBC">
        <w:rPr>
          <w:sz w:val="24"/>
        </w:rPr>
        <w:t xml:space="preserve"> that just go on and on</w:t>
      </w:r>
      <w:r w:rsidRPr="00CE4059">
        <w:rPr>
          <w:sz w:val="24"/>
        </w:rPr>
        <w:t>, that are very complex in nature because we can not be sure that the speeches were told as they were.</w:t>
      </w:r>
      <w:r w:rsidR="00435E74">
        <w:rPr>
          <w:sz w:val="24"/>
        </w:rPr>
        <w:t xml:space="preserve"> The speeches of the Viking messenger and Byrhtnoth’s speeches to each other are described as being said from opposite sides of the causeway. Looking at the topography and geography of the area that the battle was supposedly held, the idea that these men would be able to make coherent speeches and hear what was said and rely accordingly is pure artistic licence as it would be impossible to hear anything being said as such a great distance apart. Parts of the action have been over-embellished and over-dramatized, if this was an actual documentary as we understand them today, it would be discredited and seen as a non-credible historical source. However, this does not in fact take away from the historical value and importance of this poem as aa source? </w:t>
      </w:r>
      <w:r w:rsidR="000E09CE">
        <w:rPr>
          <w:sz w:val="24"/>
        </w:rPr>
        <w:t>No,</w:t>
      </w:r>
      <w:r w:rsidR="00435E74">
        <w:rPr>
          <w:sz w:val="24"/>
        </w:rPr>
        <w:t xml:space="preserve"> it does not, it just makes historians weary of the source and it challenges us to think more critically and analytically about it, which if it was written as a documentary, it would be less complex but still a reliable source.</w:t>
      </w:r>
      <w:r w:rsidR="00DE2A9A">
        <w:rPr>
          <w:sz w:val="24"/>
        </w:rPr>
        <w:t xml:space="preserve"> One point that links to this is the correlation with </w:t>
      </w:r>
      <w:r w:rsidR="00E10491">
        <w:rPr>
          <w:sz w:val="24"/>
        </w:rPr>
        <w:t>what is stated about The Battle of Maldon in the Anglo-Saxon Chronicles. The Chronicles barely mention the battle. It is a brief extract that is only a few lines and reads as thus: ‘</w:t>
      </w:r>
      <w:r w:rsidR="00E10491" w:rsidRPr="00E10491">
        <w:rPr>
          <w:sz w:val="24"/>
        </w:rPr>
        <w:t>A.D. 991. This year was Ipswich plundered; and very soon</w:t>
      </w:r>
      <w:r w:rsidR="00E10491">
        <w:rPr>
          <w:sz w:val="24"/>
        </w:rPr>
        <w:t xml:space="preserve"> </w:t>
      </w:r>
      <w:r w:rsidR="00E10491" w:rsidRPr="00E10491">
        <w:rPr>
          <w:sz w:val="24"/>
        </w:rPr>
        <w:t>afterwards was Alderman Britnoth (47)</w:t>
      </w:r>
      <w:r w:rsidR="00E10491">
        <w:rPr>
          <w:sz w:val="24"/>
        </w:rPr>
        <w:t xml:space="preserve"> </w:t>
      </w:r>
      <w:r w:rsidR="00E10491" w:rsidRPr="00E10491">
        <w:rPr>
          <w:sz w:val="24"/>
        </w:rPr>
        <w:t>slain at Maldon. In this same year it was resolved that tribute should be given, for the first time, to the</w:t>
      </w:r>
      <w:r w:rsidR="00E10491">
        <w:rPr>
          <w:sz w:val="24"/>
        </w:rPr>
        <w:t xml:space="preserve"> </w:t>
      </w:r>
      <w:r w:rsidR="00E10491" w:rsidRPr="00E10491">
        <w:rPr>
          <w:sz w:val="24"/>
        </w:rPr>
        <w:t>Danes, for the great terror they occasioned by the sea-coast. That was first 10,000 pounds. The first</w:t>
      </w:r>
      <w:r w:rsidR="00E10491">
        <w:rPr>
          <w:sz w:val="24"/>
        </w:rPr>
        <w:t xml:space="preserve"> </w:t>
      </w:r>
      <w:r w:rsidR="00E10491" w:rsidRPr="00E10491">
        <w:rPr>
          <w:sz w:val="24"/>
        </w:rPr>
        <w:t xml:space="preserve">who advised this </w:t>
      </w:r>
      <w:r w:rsidR="00E10491" w:rsidRPr="00E10491">
        <w:rPr>
          <w:sz w:val="24"/>
        </w:rPr>
        <w:lastRenderedPageBreak/>
        <w:t>measure was Archbishop Siric.</w:t>
      </w:r>
      <w:r w:rsidR="00E10491">
        <w:rPr>
          <w:sz w:val="24"/>
        </w:rPr>
        <w:t>’</w:t>
      </w:r>
      <w:r w:rsidR="00E10491">
        <w:rPr>
          <w:rStyle w:val="FootnoteReference"/>
          <w:sz w:val="24"/>
        </w:rPr>
        <w:footnoteReference w:id="5"/>
      </w:r>
      <w:r w:rsidR="00E10491">
        <w:rPr>
          <w:sz w:val="24"/>
        </w:rPr>
        <w:t xml:space="preserve"> </w:t>
      </w:r>
      <w:r w:rsidR="00627581">
        <w:rPr>
          <w:sz w:val="24"/>
        </w:rPr>
        <w:t>This is the only mention of the battle that we have recorded and it does not go into that much detail about it. All we actually know for a fact that the battle was fought in 991 with Alde</w:t>
      </w:r>
      <w:r w:rsidR="0030466E">
        <w:rPr>
          <w:sz w:val="24"/>
        </w:rPr>
        <w:t xml:space="preserve">rman Britnoth (Byrhtnoth) leading the Anglo-Saxons against the Vikings and being killed at the battle. Everything else surrounding the battle is pure speculation. The way that the poet talks about the events and the wording/adjectives used suggest that the poet was not there at the </w:t>
      </w:r>
      <w:r w:rsidR="00574B13">
        <w:rPr>
          <w:sz w:val="24"/>
        </w:rPr>
        <w:t>battle but</w:t>
      </w:r>
      <w:r w:rsidR="0030466E">
        <w:rPr>
          <w:sz w:val="24"/>
        </w:rPr>
        <w:t xml:space="preserve"> heard it from one of the survivors (which is mostly likely one of the men who cowardly ran from the battle, which is why the poet condemns them so avidly.).</w:t>
      </w:r>
      <w:r w:rsidR="00574B13">
        <w:rPr>
          <w:sz w:val="24"/>
        </w:rPr>
        <w:t xml:space="preserve"> </w:t>
      </w:r>
      <w:r w:rsidR="00A11EBF">
        <w:rPr>
          <w:sz w:val="24"/>
        </w:rPr>
        <w:t xml:space="preserve"> </w:t>
      </w:r>
      <w:r w:rsidR="00574B13">
        <w:rPr>
          <w:sz w:val="24"/>
        </w:rPr>
        <w:t>Th</w:t>
      </w:r>
      <w:r w:rsidR="00DD3E0A">
        <w:rPr>
          <w:sz w:val="24"/>
        </w:rPr>
        <w:t xml:space="preserve">e </w:t>
      </w:r>
      <w:r w:rsidR="00574B13">
        <w:rPr>
          <w:sz w:val="24"/>
        </w:rPr>
        <w:t xml:space="preserve">frequent </w:t>
      </w:r>
      <w:r w:rsidR="00DD3E0A">
        <w:rPr>
          <w:sz w:val="24"/>
        </w:rPr>
        <w:t>use of</w:t>
      </w:r>
      <w:r w:rsidR="00574B13">
        <w:rPr>
          <w:sz w:val="24"/>
        </w:rPr>
        <w:t xml:space="preserve"> alliteration and rhyme in such a large </w:t>
      </w:r>
      <w:r w:rsidR="001A7615">
        <w:rPr>
          <w:sz w:val="24"/>
        </w:rPr>
        <w:t>quantity</w:t>
      </w:r>
      <w:r w:rsidR="00574B13">
        <w:rPr>
          <w:sz w:val="24"/>
        </w:rPr>
        <w:t xml:space="preserve"> </w:t>
      </w:r>
      <w:r w:rsidR="00DD3E0A">
        <w:rPr>
          <w:sz w:val="24"/>
        </w:rPr>
        <w:t>in The Battle of Maldon gives the indication that this poem should be considered being more literary than documentary.</w:t>
      </w:r>
      <w:r w:rsidR="00E92BE2">
        <w:rPr>
          <w:sz w:val="24"/>
        </w:rPr>
        <w:t xml:space="preserve"> In the essay, The Battle of Maldon: Fact or Fiction? written by D.G. Scragg, written in the book edited together by Janet Cooper, </w:t>
      </w:r>
      <w:r w:rsidR="008F1C7F">
        <w:rPr>
          <w:sz w:val="24"/>
        </w:rPr>
        <w:t xml:space="preserve">D.G. </w:t>
      </w:r>
      <w:r w:rsidR="00E92BE2">
        <w:rPr>
          <w:sz w:val="24"/>
        </w:rPr>
        <w:t>Scragg</w:t>
      </w:r>
      <w:r w:rsidR="008F1C7F">
        <w:rPr>
          <w:sz w:val="24"/>
        </w:rPr>
        <w:t xml:space="preserve"> mentions how the poet uses the aspect of loyalty, that is woven throughout every paragraph in the poem, towards your lord (in this case its Byrhtnoth</w:t>
      </w:r>
      <w:r w:rsidR="00234B5C">
        <w:rPr>
          <w:sz w:val="24"/>
        </w:rPr>
        <w:t>) and how it is an ‘archaic concept, more literary than historical, which gives a more metaphorical meaning to, rather than a literal explanation for, the decision of the loyal retainers to fight on to the death after their lord has fallen’</w:t>
      </w:r>
      <w:r w:rsidR="00283112">
        <w:rPr>
          <w:rStyle w:val="FootnoteReference"/>
          <w:sz w:val="24"/>
        </w:rPr>
        <w:footnoteReference w:id="6"/>
      </w:r>
      <w:r w:rsidR="003A1E7D">
        <w:rPr>
          <w:sz w:val="24"/>
        </w:rPr>
        <w:t>. Scragg also goes on to say that ‘loyalty gives the poet the opportunity to turn the humiliating defeat onto a victory, a moral victory in which the story of a defeat is transformed into a memorial to courage’</w:t>
      </w:r>
      <w:r w:rsidR="003A1E7D">
        <w:rPr>
          <w:rStyle w:val="FootnoteReference"/>
          <w:sz w:val="24"/>
        </w:rPr>
        <w:footnoteReference w:id="7"/>
      </w:r>
      <w:r w:rsidR="003A1E7D">
        <w:rPr>
          <w:sz w:val="24"/>
        </w:rPr>
        <w:t>.</w:t>
      </w:r>
      <w:r w:rsidR="0027023D">
        <w:rPr>
          <w:sz w:val="24"/>
        </w:rPr>
        <w:t xml:space="preserve"> </w:t>
      </w:r>
      <w:r w:rsidR="00851C01">
        <w:rPr>
          <w:sz w:val="24"/>
        </w:rPr>
        <w:t>This quote is relevant as evidence because Scragg states in the paragraph after that ‘Seen in this way, The Battle of Maldon is a work of fiction- fictional because such facts as it reports are given in a way that forces the audience to see them in a particular light’</w:t>
      </w:r>
      <w:r w:rsidR="00851C01">
        <w:rPr>
          <w:rStyle w:val="FootnoteReference"/>
          <w:sz w:val="24"/>
        </w:rPr>
        <w:footnoteReference w:id="8"/>
      </w:r>
      <w:r w:rsidR="00851C01">
        <w:rPr>
          <w:sz w:val="24"/>
        </w:rPr>
        <w:t xml:space="preserve">. It seems </w:t>
      </w:r>
      <w:r w:rsidR="00DA535B">
        <w:rPr>
          <w:sz w:val="24"/>
        </w:rPr>
        <w:t xml:space="preserve">that Scragg mentions that as an audience, we have been manipulated by the poet into believing this was more documentary as that we should take it all as fact because of the detail that the poet goes into. However, earlier in the chapter, Scragg explains that, at the time this was written, the most accepted view </w:t>
      </w:r>
      <w:r w:rsidR="00322FAB">
        <w:rPr>
          <w:sz w:val="24"/>
        </w:rPr>
        <w:t>by historians is that ‘the poem is a basic and accurate account of events, that has been given a measure of poetic licence’</w:t>
      </w:r>
      <w:r w:rsidR="00322FAB">
        <w:rPr>
          <w:rStyle w:val="FootnoteReference"/>
          <w:sz w:val="24"/>
        </w:rPr>
        <w:footnoteReference w:id="9"/>
      </w:r>
      <w:r w:rsidR="00322FAB">
        <w:rPr>
          <w:sz w:val="24"/>
        </w:rPr>
        <w:t xml:space="preserve">. </w:t>
      </w:r>
      <w:r w:rsidR="006033C0">
        <w:rPr>
          <w:sz w:val="24"/>
        </w:rPr>
        <w:t xml:space="preserve">I can understand why this view was widely accepted, due to the fact The Battle of Maldon was written into the Anglo-Saxon Chronicle, even though </w:t>
      </w:r>
      <w:r w:rsidR="0027553F">
        <w:rPr>
          <w:sz w:val="24"/>
        </w:rPr>
        <w:t xml:space="preserve">it is only briefly mentioned, where there is a record of the major events in major or minor detail from the Anglo-Saxon world. </w:t>
      </w:r>
      <w:r w:rsidR="009803FA">
        <w:rPr>
          <w:sz w:val="24"/>
        </w:rPr>
        <w:t>Scragg then states that ‘Recently, however, comments have been more cautious</w:t>
      </w:r>
      <w:r w:rsidR="005A1046">
        <w:rPr>
          <w:sz w:val="24"/>
        </w:rPr>
        <w:t>…. because</w:t>
      </w:r>
      <w:r w:rsidR="009803FA">
        <w:rPr>
          <w:sz w:val="24"/>
        </w:rPr>
        <w:t xml:space="preserve"> of the poet’s distance from historical accuracy</w:t>
      </w:r>
      <w:r w:rsidR="005A1046">
        <w:rPr>
          <w:sz w:val="24"/>
        </w:rPr>
        <w:t xml:space="preserve">. There is after all, a good case to be made for the poem being a work of fiction. As often observed, </w:t>
      </w:r>
      <w:r w:rsidR="00862945">
        <w:rPr>
          <w:sz w:val="24"/>
        </w:rPr>
        <w:t xml:space="preserve">the speeches and much of the incident in the poem are ascribable to the poet’s art, even if we see the speeches as a translation into words of sentiments to which </w:t>
      </w:r>
      <w:r w:rsidR="00862945">
        <w:rPr>
          <w:sz w:val="24"/>
        </w:rPr>
        <w:lastRenderedPageBreak/>
        <w:t>their deeds have borne ample witness’</w:t>
      </w:r>
      <w:r w:rsidR="00862945">
        <w:rPr>
          <w:rStyle w:val="FootnoteReference"/>
          <w:sz w:val="24"/>
        </w:rPr>
        <w:footnoteReference w:id="10"/>
      </w:r>
      <w:r w:rsidR="00862945">
        <w:rPr>
          <w:sz w:val="24"/>
        </w:rPr>
        <w:t xml:space="preserve">. </w:t>
      </w:r>
      <w:r w:rsidR="005647A7">
        <w:rPr>
          <w:sz w:val="24"/>
        </w:rPr>
        <w:t xml:space="preserve">Scragg </w:t>
      </w:r>
      <w:r w:rsidR="00862945">
        <w:rPr>
          <w:sz w:val="24"/>
        </w:rPr>
        <w:t xml:space="preserve">goes onto explain that a good example of this can be seen in the part of the poem detailing Byrhtnoth’s death and the build up to it and after it. </w:t>
      </w:r>
      <w:r w:rsidR="005647A7">
        <w:rPr>
          <w:sz w:val="24"/>
        </w:rPr>
        <w:t xml:space="preserve">Scragg then explains that there is further evidence that an artistic purpose is being shown in The Battle of Maldon poem ‘comes in the fact that for the experienced listener in the medieval audience, the hero’s response to his success contains his downfall, when Byrhtnoth roars and his reference to god who controls all things, are signals for </w:t>
      </w:r>
      <w:r w:rsidR="006F748A">
        <w:rPr>
          <w:sz w:val="24"/>
        </w:rPr>
        <w:t>a sophisticated audience that the end is near’</w:t>
      </w:r>
      <w:r w:rsidR="006F748A">
        <w:rPr>
          <w:rStyle w:val="FootnoteReference"/>
          <w:sz w:val="24"/>
        </w:rPr>
        <w:footnoteReference w:id="11"/>
      </w:r>
      <w:r w:rsidR="006F748A">
        <w:rPr>
          <w:sz w:val="24"/>
        </w:rPr>
        <w:t>. Here Scragg, to my understanding of this reading, is basically saying the language used to describe Byrhtnoth’s death is a perfect example of evidence to suggest that the poem is more literary than documentary due to all the literary devises used to create atmosphere and tension, which in a documentary is not needed. Scragg then mentions the young warrior who avenges his lords death is a ‘nice example of heroic action and poetic justice but it is not likely to convince a professional soldier. It is fiction, not fact, and it has, moreover, a clear poetic function, which links to the poem’s theme of loyalty’</w:t>
      </w:r>
      <w:r w:rsidR="006F748A">
        <w:rPr>
          <w:rStyle w:val="FootnoteReference"/>
          <w:sz w:val="24"/>
        </w:rPr>
        <w:footnoteReference w:id="12"/>
      </w:r>
      <w:r w:rsidR="006F748A">
        <w:rPr>
          <w:sz w:val="24"/>
        </w:rPr>
        <w:t xml:space="preserve">.  </w:t>
      </w:r>
      <w:r w:rsidR="00337BAC">
        <w:rPr>
          <w:sz w:val="24"/>
        </w:rPr>
        <w:t>I have agreed with</w:t>
      </w:r>
      <w:r w:rsidR="00337BAC">
        <w:rPr>
          <w:sz w:val="24"/>
        </w:rPr>
        <w:t xml:space="preserve"> the argument Scragg has put forward, but here</w:t>
      </w:r>
      <w:r w:rsidR="00337BAC">
        <w:rPr>
          <w:sz w:val="24"/>
        </w:rPr>
        <w:t xml:space="preserve"> </w:t>
      </w:r>
      <w:r w:rsidR="006F748A">
        <w:rPr>
          <w:sz w:val="24"/>
        </w:rPr>
        <w:t xml:space="preserve">I </w:t>
      </w:r>
      <w:r w:rsidR="00337BAC">
        <w:rPr>
          <w:sz w:val="24"/>
        </w:rPr>
        <w:t xml:space="preserve">have to </w:t>
      </w:r>
      <w:r w:rsidR="006F748A">
        <w:rPr>
          <w:sz w:val="24"/>
        </w:rPr>
        <w:t>disagree</w:t>
      </w:r>
      <w:r w:rsidR="00337BAC">
        <w:rPr>
          <w:sz w:val="24"/>
        </w:rPr>
        <w:t>,</w:t>
      </w:r>
      <w:r w:rsidR="006F748A">
        <w:rPr>
          <w:sz w:val="24"/>
        </w:rPr>
        <w:t xml:space="preserve"> only for the fact that the inspiration and theme of loyalty via heroic and poetic action does not mean that this poem is entirely a work of fiction and clearly not fact.</w:t>
      </w:r>
      <w:r w:rsidR="00337BAC">
        <w:rPr>
          <w:sz w:val="24"/>
        </w:rPr>
        <w:t xml:space="preserve"> </w:t>
      </w:r>
      <w:r w:rsidR="00084841">
        <w:rPr>
          <w:sz w:val="24"/>
        </w:rPr>
        <w:t xml:space="preserve">The former argument made sense, in terms of language and poetic ideals are clear reasons why this is a literary text rather than a documentary text but to say the over-arching theme of </w:t>
      </w:r>
      <w:r w:rsidR="00D27169">
        <w:rPr>
          <w:sz w:val="24"/>
        </w:rPr>
        <w:t>loyalty</w:t>
      </w:r>
      <w:r w:rsidR="00084841">
        <w:rPr>
          <w:sz w:val="24"/>
        </w:rPr>
        <w:t xml:space="preserve"> and how it is described</w:t>
      </w:r>
      <w:r w:rsidR="00D27169">
        <w:rPr>
          <w:sz w:val="24"/>
        </w:rPr>
        <w:t xml:space="preserve"> is the main reason why The Battle of Maldon is more literary than documentary is only based of what Scragg has interpreted and how Scragg perceives the idea of the text. </w:t>
      </w:r>
    </w:p>
    <w:p w14:paraId="1A70DE7F" w14:textId="77777777" w:rsidR="00B95AE7" w:rsidRDefault="00B95AE7" w:rsidP="00E10491">
      <w:pPr>
        <w:spacing w:line="276" w:lineRule="auto"/>
        <w:rPr>
          <w:sz w:val="24"/>
        </w:rPr>
      </w:pPr>
    </w:p>
    <w:p w14:paraId="3E1A4459" w14:textId="77777777" w:rsidR="00531552" w:rsidRDefault="00B95AE7" w:rsidP="00E10491">
      <w:pPr>
        <w:spacing w:line="276" w:lineRule="auto"/>
        <w:rPr>
          <w:sz w:val="24"/>
        </w:rPr>
      </w:pPr>
      <w:r>
        <w:rPr>
          <w:sz w:val="24"/>
        </w:rPr>
        <w:t xml:space="preserve">In conclusion, I can see why historian and scholars would think that The Battle of Maldon can be seen as more of a literary piece of text rather documentary without analysing the other pieces of evidence to support the contrary is not a good working ethic. </w:t>
      </w:r>
      <w:r w:rsidR="00562AB4">
        <w:rPr>
          <w:sz w:val="24"/>
        </w:rPr>
        <w:t xml:space="preserve">Whether I believe that The Battle of Maldon is more literary than documentary is irrelevant in the grand scheme of things because I am more historically inclined than literary, so I will also believe the historical and documentary factor of the poem. I am however, not discarding the argument that the poem is more literary, I personally do not hold the literary argument in high regard as I am only interested in what is mostly regarded as fact. </w:t>
      </w:r>
    </w:p>
    <w:p w14:paraId="38AA07BF" w14:textId="77777777" w:rsidR="00531552" w:rsidRDefault="00531552" w:rsidP="00E10491">
      <w:pPr>
        <w:spacing w:line="276" w:lineRule="auto"/>
        <w:rPr>
          <w:sz w:val="24"/>
        </w:rPr>
      </w:pPr>
    </w:p>
    <w:p w14:paraId="5B23A0A4" w14:textId="77777777" w:rsidR="00531552" w:rsidRDefault="00531552" w:rsidP="00E10491">
      <w:pPr>
        <w:spacing w:line="276" w:lineRule="auto"/>
        <w:rPr>
          <w:sz w:val="24"/>
        </w:rPr>
      </w:pPr>
    </w:p>
    <w:p w14:paraId="4690DEC7" w14:textId="77777777" w:rsidR="00531552" w:rsidRDefault="00531552" w:rsidP="00E10491">
      <w:pPr>
        <w:spacing w:line="276" w:lineRule="auto"/>
        <w:rPr>
          <w:sz w:val="24"/>
        </w:rPr>
      </w:pPr>
    </w:p>
    <w:p w14:paraId="27AE59C4" w14:textId="0AA9C14F" w:rsidR="00F56DAA" w:rsidRDefault="00531552" w:rsidP="00E10491">
      <w:pPr>
        <w:spacing w:line="276" w:lineRule="auto"/>
        <w:rPr>
          <w:sz w:val="24"/>
        </w:rPr>
      </w:pPr>
      <w:r w:rsidRPr="00531552">
        <w:rPr>
          <w:noProof/>
          <w:sz w:val="24"/>
        </w:rPr>
        <w:lastRenderedPageBreak/>
        <mc:AlternateContent>
          <mc:Choice Requires="wps">
            <w:drawing>
              <wp:anchor distT="45720" distB="45720" distL="114300" distR="114300" simplePos="0" relativeHeight="251659264" behindDoc="0" locked="0" layoutInCell="1" allowOverlap="1" wp14:anchorId="2D69A00F" wp14:editId="5EC39146">
                <wp:simplePos x="0" y="0"/>
                <wp:positionH relativeFrom="margin">
                  <wp:align>right</wp:align>
                </wp:positionH>
                <wp:positionV relativeFrom="paragraph">
                  <wp:posOffset>11430</wp:posOffset>
                </wp:positionV>
                <wp:extent cx="5715000" cy="2914650"/>
                <wp:effectExtent l="0" t="0" r="19050" b="19050"/>
                <wp:wrapThrough wrapText="bothSides">
                  <wp:wrapPolygon edited="0">
                    <wp:start x="0" y="0"/>
                    <wp:lineTo x="0" y="21600"/>
                    <wp:lineTo x="21600" y="21600"/>
                    <wp:lineTo x="21600" y="0"/>
                    <wp:lineTo x="0" y="0"/>
                  </wp:wrapPolygon>
                </wp:wrapThrough>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2914650"/>
                        </a:xfrm>
                        <a:prstGeom prst="rect">
                          <a:avLst/>
                        </a:prstGeom>
                        <a:solidFill>
                          <a:srgbClr val="FFFFFF"/>
                        </a:solidFill>
                        <a:ln w="9525">
                          <a:solidFill>
                            <a:srgbClr val="000000"/>
                          </a:solidFill>
                          <a:miter lim="800000"/>
                          <a:headEnd/>
                          <a:tailEnd/>
                        </a:ln>
                      </wps:spPr>
                      <wps:txbx>
                        <w:txbxContent>
                          <w:p w14:paraId="119C57B5" w14:textId="1FCAD86E" w:rsidR="00531552" w:rsidRDefault="00531552">
                            <w:pPr>
                              <w:rPr>
                                <w:u w:val="single"/>
                              </w:rPr>
                            </w:pPr>
                            <w:r w:rsidRPr="00531552">
                              <w:rPr>
                                <w:u w:val="single"/>
                              </w:rPr>
                              <w:t xml:space="preserve">Bibliography </w:t>
                            </w:r>
                          </w:p>
                          <w:p w14:paraId="19C27784" w14:textId="77777777" w:rsidR="00531552" w:rsidRDefault="00531552" w:rsidP="00531552">
                            <w:r w:rsidRPr="00531552">
                              <w:t xml:space="preserve">Avalon.law.yale.edu. (n.d.). Avalon Project - The Anglo-Saxon </w:t>
                            </w:r>
                            <w:proofErr w:type="gramStart"/>
                            <w:r w:rsidRPr="00531552">
                              <w:t>Chronicle :</w:t>
                            </w:r>
                            <w:proofErr w:type="gramEnd"/>
                            <w:r w:rsidRPr="00531552">
                              <w:t xml:space="preserve"> Tenth Century. [online] Available at: http://avalon.law.yale.edu/medieval/ang10.asp [Accessed 15 Jun. 2018].</w:t>
                            </w:r>
                          </w:p>
                          <w:p w14:paraId="4D8EBE30" w14:textId="77777777" w:rsidR="00531552" w:rsidRDefault="00531552" w:rsidP="00531552">
                            <w:r w:rsidRPr="00531552">
                              <w:t xml:space="preserve">Cooper, J. (1993). The Battle of Maldon: Fiction and Fact. ed. London: Hambledon Press, </w:t>
                            </w:r>
                            <w:proofErr w:type="gramStart"/>
                            <w:r w:rsidRPr="00531552">
                              <w:t>p.ix.</w:t>
                            </w:r>
                            <w:proofErr w:type="gramEnd"/>
                          </w:p>
                          <w:p w14:paraId="43DDC0B0" w14:textId="3C7953E6" w:rsidR="00531552" w:rsidRDefault="00531552">
                            <w:r w:rsidRPr="00531552">
                              <w:t>Rodrigues, L. (1991). The battles of Maldon and Brunanburh. ed. Felinfach: Llanerch Publishers, pp. 21-24.</w:t>
                            </w:r>
                          </w:p>
                          <w:p w14:paraId="62737492" w14:textId="273ED96B" w:rsidR="00531552" w:rsidRPr="00531552" w:rsidRDefault="00531552">
                            <w:r w:rsidRPr="00531552">
                              <w:t xml:space="preserve">Scragg, D. (1993). The Battle of Maldon: Fact or Fiction. In: J. Cooper, ed., The Battle of Maldon: Fiction and Fact. London: The Hambledon Press, </w:t>
                            </w:r>
                            <w:r w:rsidR="002F1EA9">
                              <w:t xml:space="preserve">Chapter 2, </w:t>
                            </w:r>
                            <w:r w:rsidRPr="00531552">
                              <w:t>pp.19-31.</w:t>
                            </w:r>
                            <w:r w:rsidR="006D555D">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D69A00F" id="_x0000_t202" coordsize="21600,21600" o:spt="202" path="m,l,21600r21600,l21600,xe">
                <v:stroke joinstyle="miter"/>
                <v:path gradientshapeok="t" o:connecttype="rect"/>
              </v:shapetype>
              <v:shape id="Text Box 2" o:spid="_x0000_s1026" type="#_x0000_t202" style="position:absolute;margin-left:398.8pt;margin-top:.9pt;width:450pt;height:229.5pt;z-index:2516592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">
                <v:textbox>
                  <w:txbxContent>
                    <w:p w14:paraId="119C57B5" w14:textId="1FCAD86E" w:rsidR="00531552" w:rsidRDefault="00531552">
                      <w:pPr>
                        <w:rPr>
                          <w:u w:val="single"/>
                        </w:rPr>
                      </w:pPr>
                      <w:r w:rsidRPr="00531552">
                        <w:rPr>
                          <w:u w:val="single"/>
                        </w:rPr>
                        <w:t xml:space="preserve">Bibliography </w:t>
                      </w:r>
                    </w:p>
                    <w:p w14:paraId="19C27784" w14:textId="77777777" w:rsidR="00531552" w:rsidRDefault="00531552" w:rsidP="00531552">
                      <w:r w:rsidRPr="00531552">
                        <w:t xml:space="preserve">Avalon.law.yale.edu. (n.d.). Avalon Project - The Anglo-Saxon </w:t>
                      </w:r>
                      <w:proofErr w:type="gramStart"/>
                      <w:r w:rsidRPr="00531552">
                        <w:t>Chronicle :</w:t>
                      </w:r>
                      <w:proofErr w:type="gramEnd"/>
                      <w:r w:rsidRPr="00531552">
                        <w:t xml:space="preserve"> Tenth Century. [online] Available at: http://avalon.law.yale.edu/medieval/ang10.asp [Accessed 15 Jun. 2018].</w:t>
                      </w:r>
                    </w:p>
                    <w:p w14:paraId="4D8EBE30" w14:textId="77777777" w:rsidR="00531552" w:rsidRDefault="00531552" w:rsidP="00531552">
                      <w:r w:rsidRPr="00531552">
                        <w:t xml:space="preserve">Cooper, J. (1993). The Battle of Maldon: Fiction and Fact. ed. London: Hambledon Press, </w:t>
                      </w:r>
                      <w:proofErr w:type="gramStart"/>
                      <w:r w:rsidRPr="00531552">
                        <w:t>p.ix.</w:t>
                      </w:r>
                      <w:proofErr w:type="gramEnd"/>
                    </w:p>
                    <w:p w14:paraId="43DDC0B0" w14:textId="3C7953E6" w:rsidR="00531552" w:rsidRDefault="00531552">
                      <w:r w:rsidRPr="00531552">
                        <w:t>Rodrigues, L. (1991). The battles of Maldon and Brunanburh. ed. Felinfach: Llanerch Publishers, pp. 21-24.</w:t>
                      </w:r>
                    </w:p>
                    <w:p w14:paraId="62737492" w14:textId="273ED96B" w:rsidR="00531552" w:rsidRPr="00531552" w:rsidRDefault="00531552">
                      <w:r w:rsidRPr="00531552">
                        <w:t xml:space="preserve">Scragg, D. (1993). The Battle of Maldon: Fact or Fiction. In: J. Cooper, ed., The Battle of Maldon: Fiction and Fact. London: The Hambledon Press, </w:t>
                      </w:r>
                      <w:r w:rsidR="002F1EA9">
                        <w:t xml:space="preserve">Chapter 2, </w:t>
                      </w:r>
                      <w:r w:rsidRPr="00531552">
                        <w:t>pp.19-31.</w:t>
                      </w:r>
                      <w:r w:rsidR="006D555D">
                        <w:t xml:space="preserve"> </w:t>
                      </w:r>
                    </w:p>
                  </w:txbxContent>
                </v:textbox>
                <w10:wrap type="through" anchorx="margin"/>
              </v:shape>
            </w:pict>
          </mc:Fallback>
        </mc:AlternateContent>
      </w:r>
      <w:r w:rsidR="00B95AE7">
        <w:rPr>
          <w:sz w:val="24"/>
        </w:rPr>
        <w:t xml:space="preserve"> </w:t>
      </w:r>
      <w:r w:rsidR="00084841">
        <w:rPr>
          <w:sz w:val="24"/>
        </w:rPr>
        <w:t xml:space="preserve"> </w:t>
      </w:r>
      <w:r w:rsidR="006F748A">
        <w:rPr>
          <w:sz w:val="24"/>
        </w:rPr>
        <w:t xml:space="preserve"> </w:t>
      </w:r>
    </w:p>
    <w:p w14:paraId="3BB3066F" w14:textId="77777777" w:rsidR="00574B13" w:rsidRPr="00CE4059" w:rsidRDefault="00574B13" w:rsidP="00E10491">
      <w:pPr>
        <w:spacing w:line="276" w:lineRule="auto"/>
        <w:rPr>
          <w:sz w:val="24"/>
        </w:rPr>
      </w:pPr>
      <w:bookmarkStart w:id="0" w:name="_GoBack"/>
      <w:bookmarkEnd w:id="0"/>
    </w:p>
    <w:p w14:paraId="0D31DFAA" w14:textId="628C9CE5" w:rsidR="000806F4" w:rsidRDefault="00F56DAA">
      <w:r>
        <w:t xml:space="preserve">  </w:t>
      </w:r>
      <w:r w:rsidR="00B7352B">
        <w:t xml:space="preserve">       </w:t>
      </w:r>
      <w:r w:rsidR="000806F4">
        <w:t xml:space="preserve"> </w:t>
      </w:r>
    </w:p>
    <w:sectPr w:rsidR="000806F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AFBB6A" w14:textId="77777777" w:rsidR="008F0E4E" w:rsidRDefault="008F0E4E" w:rsidP="00F56DAA">
      <w:pPr>
        <w:spacing w:after="0" w:line="240" w:lineRule="auto"/>
      </w:pPr>
      <w:r>
        <w:separator/>
      </w:r>
    </w:p>
  </w:endnote>
  <w:endnote w:type="continuationSeparator" w:id="0">
    <w:p w14:paraId="6A6B0CD6" w14:textId="77777777" w:rsidR="008F0E4E" w:rsidRDefault="008F0E4E" w:rsidP="00F56D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496AD5" w14:textId="77777777" w:rsidR="008F0E4E" w:rsidRDefault="008F0E4E" w:rsidP="00F56DAA">
      <w:pPr>
        <w:spacing w:after="0" w:line="240" w:lineRule="auto"/>
      </w:pPr>
      <w:r>
        <w:separator/>
      </w:r>
    </w:p>
  </w:footnote>
  <w:footnote w:type="continuationSeparator" w:id="0">
    <w:p w14:paraId="4ECC7869" w14:textId="77777777" w:rsidR="008F0E4E" w:rsidRDefault="008F0E4E" w:rsidP="00F56DAA">
      <w:pPr>
        <w:spacing w:after="0" w:line="240" w:lineRule="auto"/>
      </w:pPr>
      <w:r>
        <w:continuationSeparator/>
      </w:r>
    </w:p>
  </w:footnote>
  <w:footnote w:id="1">
    <w:p w14:paraId="3A85C254" w14:textId="1372AE2C" w:rsidR="00CE4059" w:rsidRDefault="00CE4059">
      <w:pPr>
        <w:pStyle w:val="FootnoteText"/>
      </w:pPr>
      <w:r>
        <w:rPr>
          <w:rStyle w:val="FootnoteReference"/>
        </w:rPr>
        <w:footnoteRef/>
      </w:r>
      <w:r>
        <w:t xml:space="preserve"> </w:t>
      </w:r>
      <w:r w:rsidRPr="00CE4059">
        <w:t>Cooper, J. (1993). The Battle of Maldon: Fiction and Fact. ed. London: Hambledon Press, p. ix.</w:t>
      </w:r>
      <w:r>
        <w:t xml:space="preserve"> </w:t>
      </w:r>
    </w:p>
  </w:footnote>
  <w:footnote w:id="2">
    <w:p w14:paraId="009DC3BF" w14:textId="4D5F12D2" w:rsidR="00F56DAA" w:rsidRDefault="00F56DAA">
      <w:pPr>
        <w:pStyle w:val="FootnoteText"/>
      </w:pPr>
      <w:r>
        <w:rPr>
          <w:rStyle w:val="FootnoteReference"/>
        </w:rPr>
        <w:footnoteRef/>
      </w:r>
      <w:r>
        <w:t xml:space="preserve"> </w:t>
      </w:r>
      <w:r w:rsidRPr="00F56DAA">
        <w:t>Rodrigues, L. (1991). The battles of Maldon and Brunanburh. ed. Felinfach: Llanerch Publishers, pp. 21-24.</w:t>
      </w:r>
    </w:p>
  </w:footnote>
  <w:footnote w:id="3">
    <w:p w14:paraId="6F7ADD7A" w14:textId="6F1BA6E0" w:rsidR="00F56DAA" w:rsidRDefault="00F56DAA">
      <w:pPr>
        <w:pStyle w:val="FootnoteText"/>
      </w:pPr>
      <w:r>
        <w:rPr>
          <w:rStyle w:val="FootnoteReference"/>
        </w:rPr>
        <w:footnoteRef/>
      </w:r>
      <w:r>
        <w:t xml:space="preserve"> </w:t>
      </w:r>
      <w:r w:rsidRPr="00F56DAA">
        <w:t>Rodrigues, L. (1991). The battles of Maldon and Brunanburh. ed. Felinfach: Llanerch Publishers, pp. 21-24.</w:t>
      </w:r>
    </w:p>
  </w:footnote>
  <w:footnote w:id="4">
    <w:p w14:paraId="50434192" w14:textId="49B412D4" w:rsidR="006B5E81" w:rsidRDefault="006B5E81">
      <w:pPr>
        <w:pStyle w:val="FootnoteText"/>
      </w:pPr>
      <w:r>
        <w:rPr>
          <w:rStyle w:val="FootnoteReference"/>
        </w:rPr>
        <w:footnoteRef/>
      </w:r>
      <w:r>
        <w:t xml:space="preserve"> </w:t>
      </w:r>
      <w:r w:rsidRPr="006B5E81">
        <w:t xml:space="preserve">Rodrigues, L. (1991). The battles of Maldon and Brunanburh. ed. Felinfach: Llanerch Publishers, pp. </w:t>
      </w:r>
      <w:r>
        <w:t>40 and 50</w:t>
      </w:r>
    </w:p>
  </w:footnote>
  <w:footnote w:id="5">
    <w:p w14:paraId="42279383" w14:textId="6F79C629" w:rsidR="00E10491" w:rsidRDefault="00E10491">
      <w:pPr>
        <w:pStyle w:val="FootnoteText"/>
      </w:pPr>
      <w:r>
        <w:rPr>
          <w:rStyle w:val="FootnoteReference"/>
        </w:rPr>
        <w:footnoteRef/>
      </w:r>
      <w:r>
        <w:t xml:space="preserve"> </w:t>
      </w:r>
      <w:r w:rsidRPr="00E10491">
        <w:t>Avalon.law.yale.edu. (n.d.). Avalon Project - The Anglo-Saxon Chronicle: Tenth Century. [online] Available at: http://avalon.law.yale.edu/medieval/ang10.asp [Accessed 15 Jun. 2018].</w:t>
      </w:r>
    </w:p>
  </w:footnote>
  <w:footnote w:id="6">
    <w:p w14:paraId="7C63FE05" w14:textId="2F9A7EB2" w:rsidR="00283112" w:rsidRDefault="00283112">
      <w:pPr>
        <w:pStyle w:val="FootnoteText"/>
      </w:pPr>
      <w:r>
        <w:rPr>
          <w:rStyle w:val="FootnoteReference"/>
        </w:rPr>
        <w:footnoteRef/>
      </w:r>
      <w:r>
        <w:t xml:space="preserve"> </w:t>
      </w:r>
      <w:r w:rsidRPr="00283112">
        <w:t>Scragg, D. (1993). The Battle of Maldon: Fact or Fiction. In: J. Cooper, ed., The Battle of Maldon: Fiction and Fact. London: The Hambledon Press, pp.19-31.</w:t>
      </w:r>
      <w:r w:rsidR="00F56501">
        <w:t xml:space="preserve"> </w:t>
      </w:r>
    </w:p>
  </w:footnote>
  <w:footnote w:id="7">
    <w:p w14:paraId="6B40D7CF" w14:textId="53188577" w:rsidR="003A1E7D" w:rsidRDefault="003A1E7D">
      <w:pPr>
        <w:pStyle w:val="FootnoteText"/>
      </w:pPr>
      <w:r>
        <w:rPr>
          <w:rStyle w:val="FootnoteReference"/>
        </w:rPr>
        <w:footnoteRef/>
      </w:r>
      <w:r>
        <w:t xml:space="preserve"> </w:t>
      </w:r>
      <w:r w:rsidRPr="003A1E7D">
        <w:t>Scragg, D. (1993). The Battle of Maldon: Fact or Fiction. In: J. Cooper, ed., The Battle of Maldon: Fiction and Fact. London: The Hambledon Press, pp.19-31.</w:t>
      </w:r>
    </w:p>
  </w:footnote>
  <w:footnote w:id="8">
    <w:p w14:paraId="2862C97F" w14:textId="738CA41D" w:rsidR="00851C01" w:rsidRDefault="00851C01">
      <w:pPr>
        <w:pStyle w:val="FootnoteText"/>
      </w:pPr>
      <w:r>
        <w:rPr>
          <w:rStyle w:val="FootnoteReference"/>
        </w:rPr>
        <w:footnoteRef/>
      </w:r>
      <w:r>
        <w:t xml:space="preserve"> </w:t>
      </w:r>
      <w:r w:rsidRPr="00851C01">
        <w:t>Scragg, D. (1993). The Battle of Maldon: Fact or Fiction. In: J. Cooper, ed., The Battle of Maldon: Fiction and Fact. London: The Hambledon Press, pp.19-31.</w:t>
      </w:r>
    </w:p>
  </w:footnote>
  <w:footnote w:id="9">
    <w:p w14:paraId="03254B90" w14:textId="3E04069C" w:rsidR="00322FAB" w:rsidRDefault="00322FAB">
      <w:pPr>
        <w:pStyle w:val="FootnoteText"/>
      </w:pPr>
      <w:r>
        <w:rPr>
          <w:rStyle w:val="FootnoteReference"/>
        </w:rPr>
        <w:footnoteRef/>
      </w:r>
      <w:r>
        <w:t xml:space="preserve"> </w:t>
      </w:r>
      <w:r w:rsidRPr="00322FAB">
        <w:t>Scragg, D. (1993). The Battle of Maldon: Fact or Fiction. In: J. Cooper, ed., The Battle of Maldon: Fiction and Fact. London: The Hambledon Press, pp.19-31.</w:t>
      </w:r>
    </w:p>
  </w:footnote>
  <w:footnote w:id="10">
    <w:p w14:paraId="59C1BE9D" w14:textId="7B70BE56" w:rsidR="00862945" w:rsidRDefault="00862945">
      <w:pPr>
        <w:pStyle w:val="FootnoteText"/>
      </w:pPr>
      <w:r>
        <w:rPr>
          <w:rStyle w:val="FootnoteReference"/>
        </w:rPr>
        <w:footnoteRef/>
      </w:r>
      <w:r>
        <w:t xml:space="preserve"> </w:t>
      </w:r>
      <w:r w:rsidRPr="00862945">
        <w:t>Scragg, D. (1993). The Battle of Maldon: Fact or Fiction. In: J. Cooper, ed., The Battle of Maldon: Fiction and Fact. London: The Hambledon Press, pp.19-31.</w:t>
      </w:r>
      <w:r>
        <w:t xml:space="preserve"> </w:t>
      </w:r>
    </w:p>
  </w:footnote>
  <w:footnote w:id="11">
    <w:p w14:paraId="7F014CA6" w14:textId="525447C0" w:rsidR="006F748A" w:rsidRDefault="006F748A">
      <w:pPr>
        <w:pStyle w:val="FootnoteText"/>
      </w:pPr>
      <w:r>
        <w:rPr>
          <w:rStyle w:val="FootnoteReference"/>
        </w:rPr>
        <w:footnoteRef/>
      </w:r>
      <w:r>
        <w:t xml:space="preserve"> </w:t>
      </w:r>
      <w:r w:rsidRPr="006F748A">
        <w:t>Scragg, D. (1993). The Battle of Maldon: Fact or Fiction. In: J. Cooper, ed., The Battle of Maldon: Fiction and Fact. London: The Hambledon Press, pp.19-31.</w:t>
      </w:r>
    </w:p>
  </w:footnote>
  <w:footnote w:id="12">
    <w:p w14:paraId="5F21139E" w14:textId="07B36E2E" w:rsidR="006F748A" w:rsidRDefault="006F748A">
      <w:pPr>
        <w:pStyle w:val="FootnoteText"/>
      </w:pPr>
      <w:r>
        <w:rPr>
          <w:rStyle w:val="FootnoteReference"/>
        </w:rPr>
        <w:footnoteRef/>
      </w:r>
      <w:r>
        <w:t xml:space="preserve"> </w:t>
      </w:r>
      <w:r w:rsidRPr="006F748A">
        <w:t>Scragg, D. (1993). The Battle of Maldon: Fact or Fiction. In: J. Cooper, ed., The Battle of Maldon: Fiction and Fact. London: The Hambledon Press, pp.19-31.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3196"/>
    <w:rsid w:val="00021CA8"/>
    <w:rsid w:val="000806F4"/>
    <w:rsid w:val="00084841"/>
    <w:rsid w:val="000E09CE"/>
    <w:rsid w:val="001A7615"/>
    <w:rsid w:val="001F14E1"/>
    <w:rsid w:val="00234B5C"/>
    <w:rsid w:val="0027023D"/>
    <w:rsid w:val="00274F56"/>
    <w:rsid w:val="0027553F"/>
    <w:rsid w:val="00283112"/>
    <w:rsid w:val="002F1EA9"/>
    <w:rsid w:val="0030466E"/>
    <w:rsid w:val="00322FAB"/>
    <w:rsid w:val="00337BAC"/>
    <w:rsid w:val="0037616C"/>
    <w:rsid w:val="003A1E7D"/>
    <w:rsid w:val="00435E74"/>
    <w:rsid w:val="004C469C"/>
    <w:rsid w:val="00531552"/>
    <w:rsid w:val="00562AB4"/>
    <w:rsid w:val="005647A7"/>
    <w:rsid w:val="00574B13"/>
    <w:rsid w:val="00582BD1"/>
    <w:rsid w:val="005A1046"/>
    <w:rsid w:val="006033C0"/>
    <w:rsid w:val="00627581"/>
    <w:rsid w:val="006A40F1"/>
    <w:rsid w:val="006B5E81"/>
    <w:rsid w:val="006D555D"/>
    <w:rsid w:val="006F748A"/>
    <w:rsid w:val="00834982"/>
    <w:rsid w:val="00851C01"/>
    <w:rsid w:val="00862945"/>
    <w:rsid w:val="008F0E4E"/>
    <w:rsid w:val="008F1C7F"/>
    <w:rsid w:val="009803FA"/>
    <w:rsid w:val="0099094F"/>
    <w:rsid w:val="009A44C1"/>
    <w:rsid w:val="00A11EBF"/>
    <w:rsid w:val="00AA1BD1"/>
    <w:rsid w:val="00B7352B"/>
    <w:rsid w:val="00B95AE7"/>
    <w:rsid w:val="00BF2CBC"/>
    <w:rsid w:val="00C45877"/>
    <w:rsid w:val="00CE4059"/>
    <w:rsid w:val="00D27169"/>
    <w:rsid w:val="00D8768E"/>
    <w:rsid w:val="00D91538"/>
    <w:rsid w:val="00DA535B"/>
    <w:rsid w:val="00DD3E0A"/>
    <w:rsid w:val="00DE2A9A"/>
    <w:rsid w:val="00E10491"/>
    <w:rsid w:val="00E825BB"/>
    <w:rsid w:val="00E92BE2"/>
    <w:rsid w:val="00EF3196"/>
    <w:rsid w:val="00F42480"/>
    <w:rsid w:val="00F56501"/>
    <w:rsid w:val="00F56DAA"/>
    <w:rsid w:val="00F606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E607DF"/>
  <w15:chartTrackingRefBased/>
  <w15:docId w15:val="{EFF93617-5073-4CF0-BC77-D8ADB23280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56DA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56DAA"/>
    <w:rPr>
      <w:sz w:val="20"/>
      <w:szCs w:val="20"/>
    </w:rPr>
  </w:style>
  <w:style w:type="character" w:styleId="FootnoteReference">
    <w:name w:val="footnote reference"/>
    <w:basedOn w:val="DefaultParagraphFont"/>
    <w:uiPriority w:val="99"/>
    <w:semiHidden/>
    <w:unhideWhenUsed/>
    <w:rsid w:val="00F56DA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457103-6E1A-4FE3-9627-84A8B41F5C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1733</Words>
  <Characters>9881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James</dc:creator>
  <cp:keywords/>
  <dc:description/>
  <cp:lastModifiedBy>Alun James</cp:lastModifiedBy>
  <cp:revision>2</cp:revision>
  <dcterms:created xsi:type="dcterms:W3CDTF">2018-06-19T14:18:00Z</dcterms:created>
  <dcterms:modified xsi:type="dcterms:W3CDTF">2018-06-19T14:18:00Z</dcterms:modified>
</cp:coreProperties>
</file>