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8A3E2" w14:textId="0674EE61" w:rsidR="0082017B" w:rsidRPr="0082017B" w:rsidRDefault="001017B3" w:rsidP="0033116E">
      <w:pPr>
        <w:pStyle w:val="MSDSHeading1"/>
      </w:pPr>
      <w:r>
        <w:t xml:space="preserve">Assignment </w:t>
      </w:r>
      <w:r w:rsidR="0049007B">
        <w:t>2</w:t>
      </w:r>
      <w:r>
        <w:t xml:space="preserve">: </w:t>
      </w:r>
      <w:r w:rsidR="0049007B">
        <w:t>Critical Reflection on Scenarios</w:t>
      </w:r>
    </w:p>
    <w:p w14:paraId="3282FD33" w14:textId="76A30898" w:rsidR="00792525" w:rsidRPr="00792525" w:rsidRDefault="00792525" w:rsidP="00A949A1">
      <w:pPr>
        <w:pStyle w:val="MSDSNumberedParagraphOne"/>
      </w:pPr>
      <w:r>
        <w:t>As part of the recent “Project Design and Delivery” module, the class were subject to a series of scenarios</w:t>
      </w:r>
      <w:r w:rsidR="003324BC">
        <w:t xml:space="preserve"> across the lectures. Each class member chaired discussions within these scenarios</w:t>
      </w:r>
      <w:r w:rsidR="00593342">
        <w:t xml:space="preserve">. The scenarios were varied in style; some scenarios </w:t>
      </w:r>
      <w:r w:rsidR="00852CFA">
        <w:t>simulated</w:t>
      </w:r>
      <w:r w:rsidR="00593342">
        <w:t xml:space="preserve"> meetings and class members were assigned roles, in other scenarios </w:t>
      </w:r>
      <w:r w:rsidR="00E23846">
        <w:t xml:space="preserve">we were presented with situations </w:t>
      </w:r>
      <w:r w:rsidR="00B31F74">
        <w:t>as a group and had to work through them together to select appropriate theoretical options for action</w:t>
      </w:r>
      <w:r w:rsidR="00E23846">
        <w:t xml:space="preserve">. These scenarios created opportunities </w:t>
      </w:r>
      <w:r w:rsidR="00B31F74">
        <w:t xml:space="preserve">for collaboration and </w:t>
      </w:r>
      <w:r w:rsidR="00E23846">
        <w:t>debate</w:t>
      </w:r>
      <w:r w:rsidR="00B31F74">
        <w:t xml:space="preserve">. In this assessment I will critically reflect on my experiences </w:t>
      </w:r>
      <w:r w:rsidR="00852CFA">
        <w:t xml:space="preserve">as a participant in these scenarios, as well as my experiences in meetings and collaborative working environments from my </w:t>
      </w:r>
      <w:r w:rsidR="008D0D97">
        <w:t xml:space="preserve">professional </w:t>
      </w:r>
      <w:r w:rsidR="00852CFA">
        <w:t>life.</w:t>
      </w:r>
    </w:p>
    <w:p w14:paraId="045F517F" w14:textId="1F08492A" w:rsidR="007B3BAD" w:rsidRDefault="00C60985" w:rsidP="007B3BAD">
      <w:pPr>
        <w:pStyle w:val="MSDSHeading2"/>
      </w:pPr>
      <w:r>
        <w:t xml:space="preserve">Experience in </w:t>
      </w:r>
      <w:r w:rsidR="007B3BAD">
        <w:t>Class Scenario</w:t>
      </w:r>
      <w:r>
        <w:t>s</w:t>
      </w:r>
    </w:p>
    <w:p w14:paraId="08456E91" w14:textId="69E19F95" w:rsidR="005118A9" w:rsidRDefault="005118A9" w:rsidP="00B1384C">
      <w:pPr>
        <w:pStyle w:val="MSDSNumberedParagraphTwo"/>
      </w:pPr>
      <w:r>
        <w:t>My understanding of a good meeting is that it ought to be necessary, focussed, efficient, and produce achievable actions (</w:t>
      </w:r>
      <w:r w:rsidR="00345406">
        <w:t>Brighton &amp; Hove Social Welfare and Educational Trust</w:t>
      </w:r>
      <w:r w:rsidR="00345406">
        <w:t xml:space="preserve"> 2015, </w:t>
      </w:r>
      <w:r>
        <w:t xml:space="preserve">Locock 2022). Further to this, the most effective teams include all nine of the Belbin ‘Team Roles’ (Belbin 1981). At this point, I don’t feel that I know my peers well enough to determine what team role they could fulfil and therefore whether our class represents all nine roles, however, I believe I would best fulfil the role of </w:t>
      </w:r>
      <w:r w:rsidRPr="0006092F">
        <w:rPr>
          <w:i/>
          <w:iCs/>
        </w:rPr>
        <w:t>Implementer</w:t>
      </w:r>
      <w:r>
        <w:t xml:space="preserve"> as I</w:t>
      </w:r>
      <w:r w:rsidR="0074531E">
        <w:t xml:space="preserve"> am very organised and efficient with tasks</w:t>
      </w:r>
      <w:r>
        <w:t xml:space="preserve">. As such, in the scenario I chaired, I </w:t>
      </w:r>
      <w:r w:rsidR="0006092F">
        <w:t>hoped to ensure that each member would be asked for comment in turn, actionable tasks would be produced, and any necessary questions would be asked.</w:t>
      </w:r>
      <w:r w:rsidR="00946AB4" w:rsidRPr="00946AB4">
        <w:t xml:space="preserve"> </w:t>
      </w:r>
      <w:r w:rsidR="00946AB4">
        <w:t>I wanted the meeting to run smoothly, and to not go out on tangents which might limit the time available for other participants to comment.</w:t>
      </w:r>
    </w:p>
    <w:p w14:paraId="07E1556B" w14:textId="0CE9EA88" w:rsidR="00946AB4" w:rsidRDefault="00E87500" w:rsidP="00B1384C">
      <w:pPr>
        <w:pStyle w:val="MSDSNumberedParagraphTwo"/>
      </w:pPr>
      <w:r>
        <w:t xml:space="preserve">I was assigned to chair a scenario in which the class had to simulate a planning meeting. Each participant was given a role in an archaeological company </w:t>
      </w:r>
      <w:r w:rsidR="00622050">
        <w:t>e.g.,</w:t>
      </w:r>
      <w:r>
        <w:t xml:space="preserve"> </w:t>
      </w:r>
      <w:r w:rsidR="00622050">
        <w:t>f</w:t>
      </w:r>
      <w:r>
        <w:t xml:space="preserve">inds manager, specialist, facilities, outreach etc. </w:t>
      </w:r>
      <w:r w:rsidR="00622050">
        <w:t xml:space="preserve">and then provided with information relating to their responsibilities for an upcoming job, followed by two options for how to proceed with the work. </w:t>
      </w:r>
      <w:r w:rsidR="00946AB4">
        <w:t>Each meeting participant</w:t>
      </w:r>
      <w:r w:rsidR="00CE48F2">
        <w:t xml:space="preserve"> was expected to provide a justification for the option they chose.</w:t>
      </w:r>
    </w:p>
    <w:p w14:paraId="74151391" w14:textId="1C22E866" w:rsidR="00077007" w:rsidRDefault="00946AB4" w:rsidP="00B1384C">
      <w:pPr>
        <w:pStyle w:val="MSDSNumberedParagraphTwo"/>
      </w:pPr>
      <w:r>
        <w:t xml:space="preserve">Initially, </w:t>
      </w:r>
      <w:r w:rsidR="00077007">
        <w:t xml:space="preserve">I described my approach to chairing, explaining exactly what I expected of each participant and that my selection process would be randomised. I also requested that each participant provide their role at the beginning of their </w:t>
      </w:r>
      <w:r w:rsidR="00CE48F2">
        <w:t>justification</w:t>
      </w:r>
      <w:r w:rsidR="00077007">
        <w:t xml:space="preserve"> for clarity for the rest of the meeting participants.</w:t>
      </w:r>
      <w:r w:rsidR="00052305">
        <w:t xml:space="preserve"> I think that this was an appropriate action as the list of roles and who they were assigned to was not shared with the rest of the meeting. It </w:t>
      </w:r>
      <w:r w:rsidR="00052305" w:rsidRPr="00741584">
        <w:t>enabled</w:t>
      </w:r>
      <w:r w:rsidR="00052305">
        <w:t xml:space="preserve"> the provision of key information for the other meeting participants so that they were more easily able to assess whether they agreed with the </w:t>
      </w:r>
      <w:r w:rsidR="00637477">
        <w:t>chosen options</w:t>
      </w:r>
      <w:r w:rsidR="00052305">
        <w:t xml:space="preserve"> and justifications being given.</w:t>
      </w:r>
      <w:r w:rsidR="00077007">
        <w:t xml:space="preserve"> </w:t>
      </w:r>
      <w:r w:rsidR="00F31FB5">
        <w:t>Also, where I perceived that the responses given by the participants</w:t>
      </w:r>
      <w:r w:rsidR="00077007">
        <w:t xml:space="preserve"> </w:t>
      </w:r>
      <w:r w:rsidR="00F31FB5">
        <w:t>were somewhat unclear, I reiterated it more clearly</w:t>
      </w:r>
      <w:r w:rsidR="00CB285D">
        <w:t>, I felt that this would be helpful to the meeting participants.</w:t>
      </w:r>
    </w:p>
    <w:p w14:paraId="2CA20D3A" w14:textId="3B65C547" w:rsidR="00D82E9E" w:rsidRDefault="00D82E9E" w:rsidP="00B1384C">
      <w:pPr>
        <w:pStyle w:val="MSDSNumberedParagraphTwo"/>
      </w:pPr>
      <w:r>
        <w:t xml:space="preserve">During </w:t>
      </w:r>
      <w:r w:rsidR="00CB285D">
        <w:t>the scenario</w:t>
      </w:r>
      <w:r>
        <w:t>, I was able to trigger some key discussions about workload</w:t>
      </w:r>
      <w:r w:rsidR="00E220F1">
        <w:t>;</w:t>
      </w:r>
      <w:r w:rsidR="00B62D88">
        <w:t xml:space="preserve"> </w:t>
      </w:r>
      <w:r w:rsidR="00CB285D">
        <w:t xml:space="preserve">for example, </w:t>
      </w:r>
      <w:r w:rsidR="00B62D88">
        <w:t xml:space="preserve">the options facing Paul as </w:t>
      </w:r>
      <w:r w:rsidR="007F61DE">
        <w:t>‘</w:t>
      </w:r>
      <w:r w:rsidR="00E220F1">
        <w:t>finds specialist</w:t>
      </w:r>
      <w:r w:rsidR="007F61DE">
        <w:t>’</w:t>
      </w:r>
      <w:r w:rsidR="00B62D88">
        <w:t xml:space="preserve"> were </w:t>
      </w:r>
      <w:r w:rsidR="00CC5D65">
        <w:t>heavily discussed</w:t>
      </w:r>
      <w:r w:rsidR="00B62D88">
        <w:t xml:space="preserve">. I was able to direct this </w:t>
      </w:r>
      <w:r w:rsidR="00CC5D65">
        <w:t>discussion by offering the floor to other meeting participants</w:t>
      </w:r>
      <w:r w:rsidR="00CB285D">
        <w:t xml:space="preserve"> in turn</w:t>
      </w:r>
      <w:r w:rsidR="00B62D88">
        <w:t xml:space="preserve">, but </w:t>
      </w:r>
      <w:r w:rsidR="00CC5D65">
        <w:t xml:space="preserve">I was also able to offer my own insight </w:t>
      </w:r>
      <w:r w:rsidR="007F61DE">
        <w:t>and</w:t>
      </w:r>
      <w:r w:rsidR="00CC5D65">
        <w:t xml:space="preserve"> opinion from my perspective as </w:t>
      </w:r>
      <w:r w:rsidR="007F61DE">
        <w:t>‘</w:t>
      </w:r>
      <w:r w:rsidR="00CC5D65">
        <w:t>finds manager</w:t>
      </w:r>
      <w:r w:rsidR="007F61DE">
        <w:t>’</w:t>
      </w:r>
      <w:r w:rsidR="00CC5D65">
        <w:t>. I felt that my previous experience on archaeological sites</w:t>
      </w:r>
      <w:r w:rsidR="000B28B4">
        <w:t xml:space="preserve"> </w:t>
      </w:r>
      <w:r w:rsidR="00CC5D65">
        <w:t xml:space="preserve">and </w:t>
      </w:r>
      <w:r w:rsidR="000B28B4">
        <w:t xml:space="preserve">assisting to </w:t>
      </w:r>
      <w:r w:rsidR="00CC5D65">
        <w:t>plan archaeological investigations</w:t>
      </w:r>
      <w:r w:rsidR="000B28B4">
        <w:t xml:space="preserve"> </w:t>
      </w:r>
      <w:r w:rsidR="008F36AB">
        <w:t xml:space="preserve">was very useful and enabled me to </w:t>
      </w:r>
      <w:r w:rsidR="00CB285D">
        <w:t>manage this discussion more effectively</w:t>
      </w:r>
      <w:r w:rsidR="008F36AB">
        <w:t>.</w:t>
      </w:r>
      <w:r w:rsidR="00B2516B">
        <w:t xml:space="preserve"> I asked a key question to Martin regarding the finds retention and disposal policy in our situation as I thought that this was necessary information for Paul and the rest of the meeting </w:t>
      </w:r>
      <w:r w:rsidR="001957CD">
        <w:t>participants as it may impact their opinion about the best course of action.</w:t>
      </w:r>
      <w:r w:rsidR="00D51B24">
        <w:t xml:space="preserve"> Martin’s answer reinforced the groups opinion.</w:t>
      </w:r>
      <w:r w:rsidR="00B1384C">
        <w:t xml:space="preserve"> My action here demonstrates the importance of asking questions.</w:t>
      </w:r>
    </w:p>
    <w:p w14:paraId="6EA40C3F" w14:textId="6202B2A5" w:rsidR="00637477" w:rsidRDefault="00637477" w:rsidP="00B1384C">
      <w:pPr>
        <w:pStyle w:val="MSDSNumberedParagraphTwo"/>
      </w:pPr>
      <w:r>
        <w:t>When it came to final decision making on each option, rather than casting a vote each time I was able to see</w:t>
      </w:r>
      <w:r w:rsidR="00D82E9E">
        <w:t xml:space="preserve"> participants nodding and so could determine whether anyone disagreed without having to cast a virtual vote. I feel that this was an appropriate choice as virtual voting via hand raising is time consuming, this way we were able to continue smoothly through our discussion. In my experience, internal project planning meetings are often time-constrained, as such I feel that my handling of this situation reflected reality and was appropriate for the context.</w:t>
      </w:r>
    </w:p>
    <w:p w14:paraId="7F5409B3" w14:textId="72E80D00" w:rsidR="00F668AD" w:rsidRDefault="00981F0A" w:rsidP="00B1384C">
      <w:pPr>
        <w:pStyle w:val="MSDSNumberedParagraphTwo"/>
      </w:pPr>
      <w:r>
        <w:t xml:space="preserve">There were certain elements of the meeting that I feel I did not handle as well as I could have. </w:t>
      </w:r>
      <w:r w:rsidR="00AB5750">
        <w:t xml:space="preserve">I feel that I </w:t>
      </w:r>
      <w:r w:rsidR="00655B5D">
        <w:t xml:space="preserve">gave my opinion first too frequently. I ought to have offered the floor to comment first and given others an opportunity to discuss the options and then if there was time left, provide my opinion. </w:t>
      </w:r>
      <w:r w:rsidR="00BA0990">
        <w:t>An example of this is after Andy gave his justification for his chosen option as Outreach Officer; I immediately offered my opinion citing the variables in this project and possibly straying from the brief</w:t>
      </w:r>
      <w:r w:rsidR="00CB2312">
        <w:t>, providing an alternative option that was widely disagreed with.</w:t>
      </w:r>
      <w:r w:rsidR="00BA0990">
        <w:t xml:space="preserve"> In this instance I let my enthusiasm and interest override proper meeting etiquette and protoco</w:t>
      </w:r>
      <w:r w:rsidR="00CB2312">
        <w:t>l.</w:t>
      </w:r>
      <w:r w:rsidR="00B205B1">
        <w:t xml:space="preserve"> Furth to this, my responses to participants comments where not phrased appropriately for chairing; I frequently said things to the effect of “you’re right” or “that would be the most appropriate action” while responding to statements and justifications made. This language was too conclusive, I ought to have waited for others to voice their opinions and created and taken a vote at the end of commentary. The way that I handled this was not suitable for a meeting chair who ought to stay broadly </w:t>
      </w:r>
      <w:r w:rsidR="00FC0FB2">
        <w:t>neutral in order to maintain an open and democratic environment for discussion. The chair ought to seek a consensus rather than present their own thoughts as the thoughts of the group.</w:t>
      </w:r>
    </w:p>
    <w:p w14:paraId="796E2552" w14:textId="77777777" w:rsidR="0095112C" w:rsidRDefault="00DB286A" w:rsidP="00B1384C">
      <w:pPr>
        <w:pStyle w:val="MSDSNumberedParagraphTwo"/>
      </w:pPr>
      <w:r>
        <w:t xml:space="preserve">In scenarios chaired by others, I admired the methods used for handling </w:t>
      </w:r>
      <w:r w:rsidR="00A32098">
        <w:t>disagreement</w:t>
      </w:r>
      <w:r w:rsidR="006D737A">
        <w:t xml:space="preserve"> d</w:t>
      </w:r>
      <w:r w:rsidR="007F61DE">
        <w:t xml:space="preserve">uring the scenario dealing with </w:t>
      </w:r>
      <w:r>
        <w:t xml:space="preserve">project management systems, chaired by </w:t>
      </w:r>
      <w:r w:rsidR="00A32098">
        <w:t>Ella</w:t>
      </w:r>
      <w:r w:rsidR="003531DB">
        <w:t xml:space="preserve">. </w:t>
      </w:r>
      <w:r w:rsidR="00A32098">
        <w:t xml:space="preserve">Having been presented with a variety of project management system, we were tasked with selecting the most appropriate option for different </w:t>
      </w:r>
      <w:r w:rsidR="00852CFA">
        <w:t>situations</w:t>
      </w:r>
      <w:r w:rsidR="00A32098">
        <w:t xml:space="preserve">. This task gave rise to debate over the appropriateness of each system for the </w:t>
      </w:r>
      <w:r w:rsidR="006D737A">
        <w:t>situation</w:t>
      </w:r>
      <w:r w:rsidR="00A32098">
        <w:t xml:space="preserve"> at hand. </w:t>
      </w:r>
    </w:p>
    <w:p w14:paraId="58B531EB" w14:textId="77777777" w:rsidR="00AE6B1E" w:rsidRDefault="00A32098" w:rsidP="00B1384C">
      <w:pPr>
        <w:pStyle w:val="MSDSNumberedParagraphTwo"/>
      </w:pPr>
      <w:r>
        <w:t xml:space="preserve">Ella </w:t>
      </w:r>
      <w:r w:rsidR="009845CE">
        <w:t xml:space="preserve">offered opportunities for initial comment </w:t>
      </w:r>
      <w:r w:rsidR="00592EFF">
        <w:t xml:space="preserve">on the </w:t>
      </w:r>
      <w:r w:rsidR="00852CFA">
        <w:t xml:space="preserve">situations, asking for justifications for using the proposed project management system. </w:t>
      </w:r>
      <w:r w:rsidR="00B362C4">
        <w:t>I felt that that project management systems and software were a fairly new topic to the majority of the class, and as such Ella’s decision to open the floor for comments rather than randomly select and individual to give their opinion was a very appropriate approach. The complexity of this particular topic</w:t>
      </w:r>
      <w:r w:rsidR="00AE6B1E">
        <w:t xml:space="preserve"> and my inexperience with it made me feel less confident about commenting, </w:t>
      </w:r>
      <w:r w:rsidR="0095112C">
        <w:t>so I was pleased to not be put on the spot immediately.</w:t>
      </w:r>
      <w:r w:rsidR="00592EFF">
        <w:t xml:space="preserve"> </w:t>
      </w:r>
    </w:p>
    <w:p w14:paraId="10038830" w14:textId="5969F563" w:rsidR="007764BF" w:rsidRPr="00D637EC" w:rsidRDefault="00852CFA" w:rsidP="00B1384C">
      <w:pPr>
        <w:pStyle w:val="MSDSNumberedParagraphTwo"/>
      </w:pPr>
      <w:r>
        <w:t>I</w:t>
      </w:r>
      <w:r w:rsidR="00592EFF">
        <w:t xml:space="preserve">n cases </w:t>
      </w:r>
      <w:r w:rsidR="009845CE">
        <w:t>where differing options were advocated</w:t>
      </w:r>
      <w:r w:rsidR="00AE6B1E">
        <w:t>,</w:t>
      </w:r>
      <w:r w:rsidR="009845CE">
        <w:t xml:space="preserve"> </w:t>
      </w:r>
      <w:r>
        <w:t>Ella</w:t>
      </w:r>
      <w:r w:rsidR="009845CE">
        <w:t xml:space="preserve"> </w:t>
      </w:r>
      <w:r w:rsidR="008D0D97">
        <w:t>asked each of the</w:t>
      </w:r>
      <w:r w:rsidR="009845CE">
        <w:t xml:space="preserve"> </w:t>
      </w:r>
      <w:r w:rsidR="00AE6B1E">
        <w:t>remaining</w:t>
      </w:r>
      <w:r w:rsidR="009845CE">
        <w:t xml:space="preserve"> meeting participants</w:t>
      </w:r>
      <w:r w:rsidR="006C49B1">
        <w:t xml:space="preserve"> </w:t>
      </w:r>
      <w:r w:rsidR="008D0D97">
        <w:t xml:space="preserve">to comment </w:t>
      </w:r>
      <w:r w:rsidR="006C49B1">
        <w:t xml:space="preserve">in order to better gauge </w:t>
      </w:r>
      <w:r w:rsidR="00592EFF">
        <w:t>where the group stood and how great the divide was.</w:t>
      </w:r>
      <w:r w:rsidR="004F736C">
        <w:t xml:space="preserve"> </w:t>
      </w:r>
      <w:r w:rsidR="008D0D97">
        <w:t xml:space="preserve">After establishing a 50/50 split </w:t>
      </w:r>
      <w:r w:rsidR="004F736C">
        <w:t xml:space="preserve">Ella then offered opportunities for rebuttal after each side of the </w:t>
      </w:r>
      <w:r w:rsidR="008D0D97">
        <w:t xml:space="preserve">room </w:t>
      </w:r>
      <w:r w:rsidR="004F736C">
        <w:t>gave their justificati</w:t>
      </w:r>
      <w:r w:rsidR="00897D5D">
        <w:t>on</w:t>
      </w:r>
      <w:r w:rsidR="004F736C">
        <w:t xml:space="preserve">, and then finally called for a vote. I </w:t>
      </w:r>
      <w:r w:rsidR="008D0D97">
        <w:t>thought</w:t>
      </w:r>
      <w:r w:rsidR="004F736C">
        <w:t xml:space="preserve"> that this was very well handled</w:t>
      </w:r>
      <w:r w:rsidR="008D0D97">
        <w:t xml:space="preserve"> as Ella managed the disagreement in a measured way and allowed all opinions to be voiced without conflict arising</w:t>
      </w:r>
      <w:r w:rsidR="00D637EC">
        <w:t xml:space="preserve">. Ella’s techniques echo those described by Susskind et al. (1999) which is predominately aimed at resolving disputes within </w:t>
      </w:r>
      <w:r w:rsidR="00B779EE">
        <w:t>companies but</w:t>
      </w:r>
      <w:r w:rsidR="00D637EC">
        <w:t xml:space="preserve"> highlights the importance of allowing all points of view to be expressed</w:t>
      </w:r>
      <w:r w:rsidR="00B779EE">
        <w:t xml:space="preserve"> in rounds  to in order to build towards a consensus.</w:t>
      </w:r>
    </w:p>
    <w:p w14:paraId="3761DB8B" w14:textId="27883815" w:rsidR="00FB62D7" w:rsidRDefault="00C60985" w:rsidP="007F61DE">
      <w:pPr>
        <w:pStyle w:val="MSDSHeading2"/>
      </w:pPr>
      <w:r>
        <w:t>Experience in a Professional Context</w:t>
      </w:r>
    </w:p>
    <w:p w14:paraId="704E4BE6" w14:textId="06130228" w:rsidR="007764BF" w:rsidRDefault="00946BE3" w:rsidP="005F1D27">
      <w:pPr>
        <w:pStyle w:val="MSDSNumberedParagraphTwo"/>
      </w:pPr>
      <w:r>
        <w:t xml:space="preserve">I frequently attend meetings in a work context </w:t>
      </w:r>
      <w:r w:rsidR="00126DDA">
        <w:t>with both clients and colleagues</w:t>
      </w:r>
      <w:r>
        <w:t>. As I work predominantly in the commercial archaeological sector, I am often included in project kick</w:t>
      </w:r>
      <w:r w:rsidR="007764BF">
        <w:t>-</w:t>
      </w:r>
      <w:r>
        <w:t>off, update, or post completion meetings. My role varies significantly in these meetings, from silent observer to</w:t>
      </w:r>
      <w:r w:rsidR="00B52427">
        <w:t xml:space="preserve"> presenter</w:t>
      </w:r>
      <w:r w:rsidR="00AF0C22">
        <w:t>. A good example of a</w:t>
      </w:r>
      <w:r w:rsidR="003922A8">
        <w:t xml:space="preserve"> type of</w:t>
      </w:r>
      <w:r w:rsidR="00AF0C22">
        <w:t xml:space="preserve"> meeting that I attend is </w:t>
      </w:r>
      <w:r w:rsidR="007764BF">
        <w:t xml:space="preserve">a </w:t>
      </w:r>
      <w:r w:rsidR="00436A86">
        <w:t xml:space="preserve">pre-survey </w:t>
      </w:r>
      <w:r w:rsidR="007764BF">
        <w:t>meeting</w:t>
      </w:r>
      <w:r w:rsidR="003F1786">
        <w:t xml:space="preserve"> in which the client hosts a number of contractors involved in a survey a</w:t>
      </w:r>
      <w:r w:rsidR="00CA2C2A">
        <w:t xml:space="preserve">nd </w:t>
      </w:r>
      <w:r w:rsidR="003922A8">
        <w:t>provides a briefing</w:t>
      </w:r>
      <w:r w:rsidR="00F3381E">
        <w:t xml:space="preserve"> for the survey vessel crew</w:t>
      </w:r>
      <w:r w:rsidR="003922A8">
        <w:t xml:space="preserve">. These meetings usually include key presentations from the contractors about how their work fits into the survey programme and what the responsibilities of others are relative to that work. </w:t>
      </w:r>
      <w:r w:rsidR="004255A5">
        <w:t xml:space="preserve">Of these key presentations, I present a brief on </w:t>
      </w:r>
      <w:r w:rsidR="003922A8">
        <w:t>the Protocol for Archaeological Discoveries</w:t>
      </w:r>
      <w:r w:rsidR="00DA7D3D">
        <w:t xml:space="preserve"> which is</w:t>
      </w:r>
      <w:r w:rsidR="004255A5">
        <w:t xml:space="preserve"> a system for reporting archaeology during the course of survey. </w:t>
      </w:r>
      <w:r w:rsidR="00DA7D3D">
        <w:t>I think that these meetings are well handled; a timetable for the meeting is sent out with the meeting invite, all participants are introduced at the beginning of the meeting</w:t>
      </w:r>
      <w:r w:rsidR="002F1DF5">
        <w:t xml:space="preserve"> by a chair, and presenters that are nearing the end of the time limit are warned that they need to wrap it up. Often presenters have participated in these meetings many times and can efficiently get their information across within their time. These meetings do not frequently overrun</w:t>
      </w:r>
      <w:r w:rsidR="00143953">
        <w:t>, which is demonstrative of their good organisation</w:t>
      </w:r>
      <w:r w:rsidR="00F3381E">
        <w:t>, however, the</w:t>
      </w:r>
      <w:r w:rsidR="00C60985">
        <w:t xml:space="preserve"> meetings regularly last for two hours. which</w:t>
      </w:r>
      <w:r w:rsidR="00F3381E">
        <w:t xml:space="preserve"> is a drawback to their effectiveness</w:t>
      </w:r>
      <w:r w:rsidR="00C60985">
        <w:t xml:space="preserve">. A further drawback is that the meeting content is not always relevant to all participants at all times; </w:t>
      </w:r>
      <w:r w:rsidR="00F3381E">
        <w:t xml:space="preserve">meetings frequently have at least five presentations that are all very relevant to the vessel crew but are not relevant to the other presenters. For example, </w:t>
      </w:r>
      <w:r w:rsidR="00F3381E">
        <w:t xml:space="preserve">presentations </w:t>
      </w:r>
      <w:r w:rsidR="00F3381E">
        <w:t>given by benthic and ornithological specialists are not of relevance to me as an archaeologist, and vice versa</w:t>
      </w:r>
      <w:r w:rsidR="00C60985">
        <w:t xml:space="preserve">. </w:t>
      </w:r>
      <w:r w:rsidR="005F1D27">
        <w:t>This may be an unavoidable drawback as it is not always feasible to drop in and out of meetings.</w:t>
      </w:r>
    </w:p>
    <w:p w14:paraId="22467CB8" w14:textId="34FA59FD" w:rsidR="005F1D27" w:rsidRPr="005F1D27" w:rsidRDefault="005F1D27" w:rsidP="005F1D27">
      <w:pPr>
        <w:pStyle w:val="MSDSNumberedParagraphTwo"/>
      </w:pPr>
      <w:r>
        <w:t xml:space="preserve">The practices </w:t>
      </w:r>
      <w:r w:rsidR="00D107D5">
        <w:t xml:space="preserve">used in these meetings reflect </w:t>
      </w:r>
      <w:r w:rsidR="000C2045">
        <w:t>principles of a good meeting cited in many sources including blogs and research reports</w:t>
      </w:r>
      <w:r w:rsidR="00945F98">
        <w:t>, and project management system/organisation protocols</w:t>
      </w:r>
      <w:r w:rsidR="000C2045">
        <w:t xml:space="preserve"> (</w:t>
      </w:r>
      <w:r w:rsidR="00945F98">
        <w:t xml:space="preserve">Leach et al. 2009; </w:t>
      </w:r>
      <w:r w:rsidR="00BB3D2B">
        <w:t xml:space="preserve">Weisbord and </w:t>
      </w:r>
      <w:proofErr w:type="spellStart"/>
      <w:r w:rsidR="00BB3D2B">
        <w:t>Janoff</w:t>
      </w:r>
      <w:proofErr w:type="spellEnd"/>
      <w:r w:rsidR="00945F98">
        <w:t xml:space="preserve"> 2019</w:t>
      </w:r>
      <w:r w:rsidR="00945F98">
        <w:t xml:space="preserve">; </w:t>
      </w:r>
      <w:proofErr w:type="spellStart"/>
      <w:r w:rsidR="00945F98">
        <w:t>Scoro</w:t>
      </w:r>
      <w:proofErr w:type="spellEnd"/>
      <w:r w:rsidR="00945F98">
        <w:t xml:space="preserve"> n.d.</w:t>
      </w:r>
      <w:r w:rsidR="000C2045">
        <w:t xml:space="preserve">). Specifically, the generation and dissemination of a clear agenda with timings </w:t>
      </w:r>
      <w:r w:rsidR="00945F98">
        <w:t>is a very frequently highlighted principle, something that these meetings always do well.</w:t>
      </w:r>
    </w:p>
    <w:p w14:paraId="637A47F5" w14:textId="62159370" w:rsidR="00FB62D7" w:rsidRDefault="007B3BAD" w:rsidP="00A949A1">
      <w:pPr>
        <w:pStyle w:val="MSDSNumberedParagraphTwo"/>
      </w:pPr>
      <w:r>
        <w:t>I also have regular meetings with colleagues about upcoming work and feedback on submitted work. I’ve found that in these meetings, ‘chit chat’ prior to starting the actual meeting agenda is really effective in establishing a relaxed environment which sets the tone for the meeting. This phenomenon is supported by research by Allen et al. (2014) that concludes that pre-meeting talk is “</w:t>
      </w:r>
      <w:r w:rsidRPr="00F3381E">
        <w:t>significantly linked to meeting effectiveness, above and beyond good meeting procedures</w:t>
      </w:r>
      <w:r>
        <w:t>”.</w:t>
      </w:r>
    </w:p>
    <w:p w14:paraId="60F7B45F" w14:textId="5E38CFF1" w:rsidR="00FB62D7" w:rsidRDefault="00FB62D7" w:rsidP="007F61DE">
      <w:pPr>
        <w:pStyle w:val="MSDSHeading2"/>
      </w:pPr>
      <w:r>
        <w:t>Summary</w:t>
      </w:r>
    </w:p>
    <w:p w14:paraId="448E3F38" w14:textId="3056F9C1" w:rsidR="00A949A1" w:rsidRPr="00A949A1" w:rsidRDefault="00F24673" w:rsidP="00A949A1">
      <w:pPr>
        <w:pStyle w:val="MSDSNumberedParagraphTwo"/>
      </w:pPr>
      <w:r>
        <w:t>In reviewing my experiences as part of this assessment, I have realised that planning, running, and participating in meetings is far more nuanced than I had realised. I am now able to identify both positive and negative meeting practices in the meetings that I attend which is a key skill for</w:t>
      </w:r>
      <w:r w:rsidR="0074482A">
        <w:t xml:space="preserve"> </w:t>
      </w:r>
      <w:r>
        <w:t xml:space="preserve"> </w:t>
      </w:r>
      <w:r w:rsidR="0074482A">
        <w:t>planning and participating in my own meetings in the future. I’ve also identified some of my weaknesses as a meeting chair,</w:t>
      </w:r>
      <w:r w:rsidR="00F54D80">
        <w:t xml:space="preserve"> such as allowing my enthusiasm to cloud the meeting aims and diminish others’ contributions. However, I feel that I can manage a discussion well</w:t>
      </w:r>
      <w:r w:rsidR="00A61BCC">
        <w:t>, and am good at asking appropriate questions that facilitate further discussion.</w:t>
      </w:r>
    </w:p>
    <w:p w14:paraId="733E4620" w14:textId="77777777" w:rsidR="0033116E" w:rsidRPr="0082017B" w:rsidRDefault="0033116E" w:rsidP="00741584">
      <w:pPr>
        <w:pStyle w:val="MSDSNumberedParagraphOne"/>
        <w:numPr>
          <w:ilvl w:val="0"/>
          <w:numId w:val="0"/>
        </w:numPr>
        <w:sectPr w:rsidR="0033116E" w:rsidRPr="0082017B" w:rsidSect="00B013F2">
          <w:headerReference w:type="default" r:id="rId8"/>
          <w:footerReference w:type="default" r:id="rId9"/>
          <w:pgSz w:w="11906" w:h="16838"/>
          <w:pgMar w:top="1440" w:right="1440" w:bottom="1440" w:left="1440" w:header="708" w:footer="708" w:gutter="0"/>
          <w:cols w:space="708"/>
          <w:docGrid w:linePitch="360"/>
        </w:sectPr>
      </w:pPr>
    </w:p>
    <w:p w14:paraId="37152FF0" w14:textId="77777777" w:rsidR="00C636CF" w:rsidRDefault="0082017B" w:rsidP="003451D9">
      <w:pPr>
        <w:pStyle w:val="MSDSHeading1"/>
      </w:pPr>
      <w:r>
        <w:t>References</w:t>
      </w:r>
    </w:p>
    <w:p w14:paraId="76900687" w14:textId="77777777" w:rsidR="00B779EE" w:rsidRDefault="00B779EE" w:rsidP="00741584">
      <w:pPr>
        <w:pStyle w:val="MSDSNumberedParagraphOne"/>
        <w:numPr>
          <w:ilvl w:val="0"/>
          <w:numId w:val="0"/>
        </w:numPr>
        <w:rPr>
          <w:rStyle w:val="IntenseEmphasis"/>
        </w:rPr>
      </w:pPr>
      <w:r>
        <w:rPr>
          <w:rStyle w:val="IntenseEmphasis"/>
        </w:rPr>
        <w:t>Allen JA, Lehmann-</w:t>
      </w:r>
      <w:proofErr w:type="spellStart"/>
      <w:r>
        <w:rPr>
          <w:rStyle w:val="IntenseEmphasis"/>
        </w:rPr>
        <w:t>Willenbrock</w:t>
      </w:r>
      <w:proofErr w:type="spellEnd"/>
      <w:r>
        <w:rPr>
          <w:rStyle w:val="IntenseEmphasis"/>
        </w:rPr>
        <w:t xml:space="preserve"> N and </w:t>
      </w:r>
      <w:proofErr w:type="spellStart"/>
      <w:r>
        <w:rPr>
          <w:rStyle w:val="IntenseEmphasis"/>
        </w:rPr>
        <w:t>Landowski</w:t>
      </w:r>
      <w:proofErr w:type="spellEnd"/>
      <w:r>
        <w:rPr>
          <w:rStyle w:val="IntenseEmphasis"/>
        </w:rPr>
        <w:t xml:space="preserve"> N (2014) </w:t>
      </w:r>
      <w:r w:rsidRPr="00126DDA">
        <w:t>Linking Pre-meeting Communication to Meeting Effectiveness</w:t>
      </w:r>
      <w:r>
        <w:t xml:space="preserve">. </w:t>
      </w:r>
      <w:r w:rsidRPr="00126DDA">
        <w:t>University of Nebraska at Omaha</w:t>
      </w:r>
      <w:r>
        <w:t>, Department of Psychology.</w:t>
      </w:r>
    </w:p>
    <w:p w14:paraId="0E574F66" w14:textId="77777777" w:rsidR="00B779EE" w:rsidRDefault="00B779EE" w:rsidP="00741584">
      <w:pPr>
        <w:pStyle w:val="MSDSNumberedParagraphOne"/>
        <w:numPr>
          <w:ilvl w:val="0"/>
          <w:numId w:val="0"/>
        </w:numPr>
        <w:rPr>
          <w:rStyle w:val="IntenseEmphasis"/>
        </w:rPr>
      </w:pPr>
      <w:r>
        <w:rPr>
          <w:rStyle w:val="IntenseEmphasis"/>
        </w:rPr>
        <w:t xml:space="preserve">Belbin RM (1981) </w:t>
      </w:r>
      <w:r w:rsidRPr="00613079">
        <w:rPr>
          <w:rStyle w:val="IntenseEmphasis"/>
          <w:i/>
          <w:iCs/>
        </w:rPr>
        <w:t>Management Teams</w:t>
      </w:r>
      <w:r>
        <w:rPr>
          <w:rStyle w:val="IntenseEmphasis"/>
        </w:rPr>
        <w:t>. Routledge. 1</w:t>
      </w:r>
      <w:r w:rsidRPr="00613079">
        <w:rPr>
          <w:rStyle w:val="IntenseEmphasis"/>
          <w:vertAlign w:val="superscript"/>
        </w:rPr>
        <w:t>st</w:t>
      </w:r>
      <w:r>
        <w:rPr>
          <w:rStyle w:val="IntenseEmphasis"/>
        </w:rPr>
        <w:t xml:space="preserve"> edition.</w:t>
      </w:r>
    </w:p>
    <w:p w14:paraId="0A9C8D4E" w14:textId="2794B232" w:rsidR="00345406" w:rsidRDefault="00345406" w:rsidP="00741584">
      <w:pPr>
        <w:pStyle w:val="MSDSNumberedParagraphOne"/>
        <w:numPr>
          <w:ilvl w:val="0"/>
          <w:numId w:val="0"/>
        </w:numPr>
        <w:rPr>
          <w:rStyle w:val="IntenseEmphasis"/>
        </w:rPr>
      </w:pPr>
      <w:r>
        <w:t>Brighton &amp; Hove Social Welfare and Educational Trust</w:t>
      </w:r>
      <w:r>
        <w:t xml:space="preserve"> (2015) Chairing a meeting. Available at:  </w:t>
      </w:r>
      <w:hyperlink r:id="rId10" w:history="1">
        <w:r w:rsidRPr="00184633">
          <w:rPr>
            <w:rStyle w:val="Hyperlink"/>
          </w:rPr>
          <w:t>https://www.resourcecentre.org.uk/wp-content/uploads/2014/07/chair.pdf</w:t>
        </w:r>
      </w:hyperlink>
      <w:r>
        <w:t>. Accessed 11.05.2022</w:t>
      </w:r>
    </w:p>
    <w:p w14:paraId="468DB453" w14:textId="0FB41529" w:rsidR="00B779EE" w:rsidRDefault="00B779EE" w:rsidP="00741584">
      <w:pPr>
        <w:pStyle w:val="MSDSNumberedParagraphOne"/>
        <w:numPr>
          <w:ilvl w:val="0"/>
          <w:numId w:val="0"/>
        </w:numPr>
      </w:pPr>
      <w:r>
        <w:rPr>
          <w:rStyle w:val="IntenseEmphasis"/>
        </w:rPr>
        <w:t xml:space="preserve">Leach DJ, </w:t>
      </w:r>
      <w:proofErr w:type="spellStart"/>
      <w:r>
        <w:rPr>
          <w:rStyle w:val="IntenseEmphasis"/>
        </w:rPr>
        <w:t>Rogelberg</w:t>
      </w:r>
      <w:proofErr w:type="spellEnd"/>
      <w:r>
        <w:rPr>
          <w:rStyle w:val="IntenseEmphasis"/>
        </w:rPr>
        <w:t xml:space="preserve"> SG, Warr PB, </w:t>
      </w:r>
      <w:proofErr w:type="spellStart"/>
      <w:r>
        <w:rPr>
          <w:rStyle w:val="IntenseEmphasis"/>
        </w:rPr>
        <w:t>Burnfield</w:t>
      </w:r>
      <w:proofErr w:type="spellEnd"/>
      <w:r>
        <w:rPr>
          <w:rStyle w:val="IntenseEmphasis"/>
        </w:rPr>
        <w:t xml:space="preserve"> JL (2009) </w:t>
      </w:r>
      <w:r w:rsidRPr="00945F98">
        <w:t>Perceived Meeting Effectiveness: The Role of Design Characteristics</w:t>
      </w:r>
      <w:r>
        <w:t xml:space="preserve">. </w:t>
      </w:r>
      <w:r w:rsidRPr="00BB3D2B">
        <w:t>Journal of Business and Psychology</w:t>
      </w:r>
      <w:r>
        <w:t>. 24, 65-76</w:t>
      </w:r>
    </w:p>
    <w:p w14:paraId="454BBDCD" w14:textId="77777777" w:rsidR="00B779EE" w:rsidRDefault="00B779EE" w:rsidP="00741584">
      <w:pPr>
        <w:pStyle w:val="MSDSNumberedParagraphOne"/>
        <w:numPr>
          <w:ilvl w:val="0"/>
          <w:numId w:val="0"/>
        </w:numPr>
        <w:rPr>
          <w:rStyle w:val="IntenseEmphasis"/>
        </w:rPr>
      </w:pPr>
      <w:r>
        <w:rPr>
          <w:rStyle w:val="IntenseEmphasis"/>
        </w:rPr>
        <w:t xml:space="preserve">Locock M (2022) </w:t>
      </w:r>
      <w:r w:rsidRPr="000D1D86">
        <w:rPr>
          <w:rStyle w:val="IntenseEmphasis"/>
        </w:rPr>
        <w:t>Chairing and meeting skills</w:t>
      </w:r>
      <w:r>
        <w:rPr>
          <w:rStyle w:val="IntenseEmphasis"/>
        </w:rPr>
        <w:t>. Document produced for UWTSD Archaeological Specialist MA course.</w:t>
      </w:r>
    </w:p>
    <w:p w14:paraId="05BD3FA9" w14:textId="76C27629" w:rsidR="00B779EE" w:rsidRDefault="00B779EE" w:rsidP="00BB3D2B">
      <w:pPr>
        <w:pStyle w:val="MSDSNumberedParagraphOne"/>
        <w:numPr>
          <w:ilvl w:val="0"/>
          <w:numId w:val="0"/>
        </w:numPr>
        <w:jc w:val="left"/>
      </w:pPr>
      <w:proofErr w:type="spellStart"/>
      <w:r>
        <w:t>Scoro</w:t>
      </w:r>
      <w:proofErr w:type="spellEnd"/>
      <w:r>
        <w:t xml:space="preserve"> (n.d.) </w:t>
      </w:r>
      <w:r w:rsidRPr="00BB3D2B">
        <w:t>12 Proven Tips for Effective Meeting</w:t>
      </w:r>
      <w:r>
        <w:t xml:space="preserve">. Available at: </w:t>
      </w:r>
      <w:r w:rsidRPr="00BB3D2B">
        <w:t xml:space="preserve"> Management</w:t>
      </w:r>
      <w:r w:rsidR="00345406">
        <w:t xml:space="preserve"> </w:t>
      </w:r>
      <w:hyperlink r:id="rId11" w:history="1">
        <w:r w:rsidR="00345406" w:rsidRPr="00184633">
          <w:rPr>
            <w:rStyle w:val="Hyperlink"/>
          </w:rPr>
          <w:t>https://www.projectmanager.com/training/meeting-planning-6-steps</w:t>
        </w:r>
      </w:hyperlink>
      <w:r w:rsidR="00345406">
        <w:t xml:space="preserve">. </w:t>
      </w:r>
      <w:r w:rsidR="00345406">
        <w:t>Accessed 11.05.2022</w:t>
      </w:r>
    </w:p>
    <w:p w14:paraId="483FF63C" w14:textId="77777777" w:rsidR="00B779EE" w:rsidRDefault="00B779EE" w:rsidP="00BB3D2B">
      <w:pPr>
        <w:pStyle w:val="MSDSNumberedParagraphOne"/>
        <w:numPr>
          <w:ilvl w:val="0"/>
          <w:numId w:val="0"/>
        </w:numPr>
        <w:jc w:val="left"/>
      </w:pPr>
      <w:r>
        <w:t xml:space="preserve">Susskind L, </w:t>
      </w:r>
      <w:proofErr w:type="spellStart"/>
      <w:r>
        <w:t>McKearnan</w:t>
      </w:r>
      <w:proofErr w:type="spellEnd"/>
      <w:r>
        <w:t xml:space="preserve"> S, and Thomas-</w:t>
      </w:r>
      <w:proofErr w:type="spellStart"/>
      <w:r>
        <w:t>Larmer</w:t>
      </w:r>
      <w:proofErr w:type="spellEnd"/>
      <w:r>
        <w:t xml:space="preserve"> J (1999) Consensus Building Handbook: A Comprehensive Guide to Reaching Agreement. Sage Publications.</w:t>
      </w:r>
    </w:p>
    <w:p w14:paraId="58D62C58" w14:textId="77777777" w:rsidR="00B779EE" w:rsidRDefault="00B779EE" w:rsidP="00741584">
      <w:pPr>
        <w:pStyle w:val="MSDSNumberedParagraphOne"/>
        <w:numPr>
          <w:ilvl w:val="0"/>
          <w:numId w:val="0"/>
        </w:numPr>
      </w:pPr>
      <w:r>
        <w:t xml:space="preserve">Weisbord M and </w:t>
      </w:r>
      <w:proofErr w:type="spellStart"/>
      <w:r>
        <w:t>Janoff</w:t>
      </w:r>
      <w:proofErr w:type="spellEnd"/>
      <w:r>
        <w:t xml:space="preserve"> S (2019) </w:t>
      </w:r>
      <w:r w:rsidRPr="00BB3D2B">
        <w:t>How to Plan a Successful Meeting</w:t>
      </w:r>
      <w:r>
        <w:t>. American Management Association.</w:t>
      </w:r>
    </w:p>
    <w:p w14:paraId="5D9495F0" w14:textId="77777777" w:rsidR="00BB3D2B" w:rsidRPr="00644225" w:rsidRDefault="00BB3D2B" w:rsidP="00741584">
      <w:pPr>
        <w:pStyle w:val="MSDSNumberedParagraphOne"/>
        <w:numPr>
          <w:ilvl w:val="0"/>
          <w:numId w:val="0"/>
        </w:numPr>
        <w:rPr>
          <w:rStyle w:val="IntenseEmphasis"/>
        </w:rPr>
      </w:pPr>
    </w:p>
    <w:p w14:paraId="2E10BEA2" w14:textId="77777777" w:rsidR="00940031" w:rsidRPr="00C636CF" w:rsidRDefault="00940031" w:rsidP="00741584">
      <w:pPr>
        <w:pStyle w:val="MSDSNumberedParagraphTwo"/>
        <w:numPr>
          <w:ilvl w:val="0"/>
          <w:numId w:val="0"/>
        </w:numPr>
        <w:ind w:left="709"/>
      </w:pPr>
    </w:p>
    <w:sectPr w:rsidR="00940031" w:rsidRPr="00C636CF" w:rsidSect="00B013F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5EE1B" w14:textId="77777777" w:rsidR="0049007B" w:rsidRDefault="0049007B" w:rsidP="004354A5">
      <w:r>
        <w:separator/>
      </w:r>
    </w:p>
  </w:endnote>
  <w:endnote w:type="continuationSeparator" w:id="0">
    <w:p w14:paraId="57F4E83C" w14:textId="77777777" w:rsidR="0049007B" w:rsidRDefault="0049007B" w:rsidP="004354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UKKGU C+ Bliss">
    <w:altName w:val="Calibri"/>
    <w:panose1 w:val="00000000000000000000"/>
    <w:charset w:val="00"/>
    <w:family w:val="swiss"/>
    <w:notTrueType/>
    <w:pitch w:val="default"/>
    <w:sig w:usb0="00000003" w:usb1="00000000" w:usb2="00000000" w:usb3="00000000" w:csb0="00000001"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41DB8" w14:textId="234C4EFB" w:rsidR="004354A5" w:rsidRPr="008D3A66" w:rsidRDefault="005C7C22" w:rsidP="004354A5">
    <w:pPr>
      <w:pStyle w:val="Footer"/>
      <w:jc w:val="center"/>
      <w:rPr>
        <w:rFonts w:asciiTheme="majorHAnsi" w:hAnsiTheme="majorHAnsi" w:cstheme="majorHAnsi"/>
        <w:color w:val="806000" w:themeColor="accent4" w:themeShade="80"/>
        <w:sz w:val="18"/>
        <w:szCs w:val="20"/>
      </w:rPr>
    </w:pPr>
    <w:r>
      <w:rPr>
        <w:rFonts w:asciiTheme="majorHAnsi" w:hAnsiTheme="majorHAnsi" w:cstheme="majorHAnsi"/>
        <w:color w:val="806000" w:themeColor="accent4" w:themeShade="80"/>
        <w:sz w:val="18"/>
        <w:szCs w:val="20"/>
      </w:rPr>
      <w:t xml:space="preserve">Archaeological </w:t>
    </w:r>
    <w:r w:rsidR="0049007B">
      <w:rPr>
        <w:rFonts w:asciiTheme="majorHAnsi" w:hAnsiTheme="majorHAnsi" w:cstheme="majorHAnsi"/>
        <w:color w:val="806000" w:themeColor="accent4" w:themeShade="80"/>
        <w:sz w:val="18"/>
        <w:szCs w:val="20"/>
      </w:rPr>
      <w:t>Project Design and Delivery</w:t>
    </w:r>
    <w:r w:rsidR="00644225">
      <w:rPr>
        <w:rFonts w:asciiTheme="majorHAnsi" w:hAnsiTheme="majorHAnsi" w:cstheme="majorHAnsi"/>
        <w:color w:val="806000" w:themeColor="accent4" w:themeShade="80"/>
        <w:sz w:val="18"/>
        <w:szCs w:val="20"/>
      </w:rPr>
      <w:t xml:space="preserve"> – HPAR700</w:t>
    </w:r>
    <w:r w:rsidR="0049007B">
      <w:rPr>
        <w:rFonts w:asciiTheme="majorHAnsi" w:hAnsiTheme="majorHAnsi" w:cstheme="majorHAnsi"/>
        <w:color w:val="806000" w:themeColor="accent4" w:themeShade="80"/>
        <w:sz w:val="18"/>
        <w:szCs w:val="20"/>
      </w:rPr>
      <w:t>3</w:t>
    </w:r>
  </w:p>
  <w:p w14:paraId="0EE4FE4E" w14:textId="52827B78" w:rsidR="004354A5" w:rsidRPr="008D3A66" w:rsidRDefault="005C7C22" w:rsidP="005C7C22">
    <w:pPr>
      <w:pStyle w:val="Footer"/>
      <w:jc w:val="center"/>
      <w:rPr>
        <w:rFonts w:asciiTheme="majorHAnsi" w:hAnsiTheme="majorHAnsi" w:cstheme="majorHAnsi"/>
        <w:color w:val="806000" w:themeColor="accent4" w:themeShade="80"/>
        <w:sz w:val="18"/>
        <w:szCs w:val="20"/>
      </w:rPr>
    </w:pPr>
    <w:r>
      <w:rPr>
        <w:rFonts w:asciiTheme="majorHAnsi" w:hAnsiTheme="majorHAnsi" w:cstheme="majorHAnsi"/>
        <w:color w:val="806000" w:themeColor="accent4" w:themeShade="80"/>
        <w:sz w:val="18"/>
        <w:szCs w:val="20"/>
      </w:rPr>
      <w:t xml:space="preserve">Assignment </w:t>
    </w:r>
    <w:r w:rsidR="0049007B">
      <w:rPr>
        <w:rFonts w:asciiTheme="majorHAnsi" w:hAnsiTheme="majorHAnsi" w:cstheme="majorHAnsi"/>
        <w:color w:val="806000" w:themeColor="accent4" w:themeShade="80"/>
        <w:sz w:val="18"/>
        <w:szCs w:val="20"/>
      </w:rPr>
      <w:t>2</w:t>
    </w:r>
    <w:r>
      <w:rPr>
        <w:rFonts w:asciiTheme="majorHAnsi" w:hAnsiTheme="majorHAnsi" w:cstheme="majorHAnsi"/>
        <w:color w:val="806000" w:themeColor="accent4" w:themeShade="80"/>
        <w:sz w:val="18"/>
        <w:szCs w:val="20"/>
      </w:rPr>
      <w:t xml:space="preserve">: </w:t>
    </w:r>
    <w:r w:rsidR="0049007B">
      <w:rPr>
        <w:rFonts w:asciiTheme="majorHAnsi" w:hAnsiTheme="majorHAnsi" w:cstheme="majorHAnsi"/>
        <w:color w:val="806000" w:themeColor="accent4" w:themeShade="80"/>
        <w:sz w:val="18"/>
        <w:szCs w:val="20"/>
      </w:rPr>
      <w:t>Critical Reflection on Scenarios</w:t>
    </w:r>
  </w:p>
  <w:p w14:paraId="01FC9D87" w14:textId="77777777" w:rsidR="004354A5" w:rsidRDefault="004354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E0BDE" w14:textId="77777777" w:rsidR="0049007B" w:rsidRDefault="0049007B" w:rsidP="004354A5">
      <w:r>
        <w:separator/>
      </w:r>
    </w:p>
  </w:footnote>
  <w:footnote w:type="continuationSeparator" w:id="0">
    <w:p w14:paraId="467885FD" w14:textId="77777777" w:rsidR="0049007B" w:rsidRDefault="0049007B" w:rsidP="004354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8F5FE" w14:textId="03198ED4" w:rsidR="001265B6" w:rsidRPr="008D3A66" w:rsidRDefault="001265B6" w:rsidP="001265B6">
    <w:pPr>
      <w:pStyle w:val="Footer"/>
      <w:rPr>
        <w:rFonts w:asciiTheme="majorHAnsi" w:hAnsiTheme="majorHAnsi" w:cstheme="majorHAnsi"/>
        <w:color w:val="806000" w:themeColor="accent4" w:themeShade="80"/>
        <w:sz w:val="18"/>
        <w:szCs w:val="20"/>
      </w:rPr>
    </w:pPr>
    <w:r>
      <w:rPr>
        <w:rFonts w:asciiTheme="majorHAnsi" w:hAnsiTheme="majorHAnsi" w:cstheme="majorHAnsi"/>
        <w:color w:val="806000" w:themeColor="accent4" w:themeShade="80"/>
        <w:sz w:val="18"/>
        <w:szCs w:val="20"/>
      </w:rPr>
      <w:t>Phoebe Wild</w:t>
    </w:r>
    <w:r w:rsidRPr="0085314E">
      <w:rPr>
        <w:rFonts w:asciiTheme="majorHAnsi" w:hAnsiTheme="majorHAnsi" w:cstheme="majorHAnsi"/>
        <w:color w:val="806000" w:themeColor="accent4" w:themeShade="80"/>
        <w:sz w:val="18"/>
        <w:szCs w:val="20"/>
      </w:rPr>
      <w:ptab w:relativeTo="margin" w:alignment="center" w:leader="none"/>
    </w:r>
    <w:r>
      <w:rPr>
        <w:rFonts w:asciiTheme="majorHAnsi" w:hAnsiTheme="majorHAnsi" w:cstheme="majorHAnsi"/>
        <w:color w:val="806000" w:themeColor="accent4" w:themeShade="80"/>
        <w:sz w:val="18"/>
        <w:szCs w:val="20"/>
      </w:rPr>
      <w:tab/>
      <w:t xml:space="preserve">Word count: </w:t>
    </w:r>
    <w:r w:rsidR="00F8411A">
      <w:rPr>
        <w:rFonts w:asciiTheme="majorHAnsi" w:hAnsiTheme="majorHAnsi" w:cstheme="majorHAnsi"/>
        <w:color w:val="806000" w:themeColor="accent4" w:themeShade="80"/>
        <w:sz w:val="18"/>
        <w:szCs w:val="20"/>
      </w:rPr>
      <w:t>1828</w:t>
    </w:r>
  </w:p>
  <w:p w14:paraId="3221C8CC" w14:textId="77777777" w:rsidR="005C7C22" w:rsidRPr="008D3A66" w:rsidRDefault="001265B6" w:rsidP="001265B6">
    <w:pPr>
      <w:pStyle w:val="Footer"/>
      <w:rPr>
        <w:rFonts w:asciiTheme="majorHAnsi" w:hAnsiTheme="majorHAnsi" w:cstheme="majorHAnsi"/>
        <w:color w:val="806000" w:themeColor="accent4" w:themeShade="80"/>
        <w:sz w:val="18"/>
        <w:szCs w:val="20"/>
      </w:rPr>
    </w:pPr>
    <w:r>
      <w:rPr>
        <w:rFonts w:asciiTheme="majorHAnsi" w:hAnsiTheme="majorHAnsi" w:cstheme="majorHAnsi"/>
        <w:color w:val="806000" w:themeColor="accent4" w:themeShade="80"/>
        <w:sz w:val="18"/>
        <w:szCs w:val="20"/>
      </w:rPr>
      <w:t>2105850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B646A"/>
    <w:multiLevelType w:val="hybridMultilevel"/>
    <w:tmpl w:val="5E405ABA"/>
    <w:lvl w:ilvl="0" w:tplc="F9667542">
      <w:start w:val="1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F03272"/>
    <w:multiLevelType w:val="hybridMultilevel"/>
    <w:tmpl w:val="FF2A8F22"/>
    <w:lvl w:ilvl="0" w:tplc="8AF8F412">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8210E6"/>
    <w:multiLevelType w:val="multilevel"/>
    <w:tmpl w:val="5A12B9C0"/>
    <w:lvl w:ilvl="0">
      <w:start w:val="1"/>
      <w:numFmt w:val="bullet"/>
      <w:lvlText w:val=""/>
      <w:lvlJc w:val="left"/>
      <w:pPr>
        <w:ind w:left="360" w:hanging="360"/>
      </w:pPr>
      <w:rPr>
        <w:rFonts w:ascii="Symbol" w:hAnsi="Symbol" w:hint="default"/>
        <w:b/>
        <w:i w:val="0"/>
        <w:color w:val="BF8F00" w:themeColor="accent4" w:themeShade="BF"/>
        <w:sz w:val="32"/>
      </w:rPr>
    </w:lvl>
    <w:lvl w:ilvl="1">
      <w:start w:val="1"/>
      <w:numFmt w:val="decimal"/>
      <w:lvlText w:val="%1.0.%2"/>
      <w:lvlJc w:val="left"/>
      <w:pPr>
        <w:ind w:left="-624" w:firstLine="624"/>
      </w:pPr>
      <w:rPr>
        <w:b w:val="0"/>
        <w:bCs w:val="0"/>
        <w:i w:val="0"/>
        <w:iCs w:val="0"/>
        <w:caps w:val="0"/>
        <w:smallCaps w:val="0"/>
        <w:strike w:val="0"/>
        <w:dstrike w:val="0"/>
        <w:outline w:val="0"/>
        <w:shadow w:val="0"/>
        <w:emboss w:val="0"/>
        <w:imprint w:val="0"/>
        <w:noProof w:val="0"/>
        <w:vanish w:val="0"/>
        <w:color w:val="auto"/>
        <w:spacing w:val="0"/>
        <w:kern w:val="0"/>
        <w:position w:val="0"/>
        <w:sz w:val="22"/>
        <w:u w:val="none"/>
        <w:effect w:val="none"/>
        <w:vertAlign w:val="baseline"/>
        <w:em w:val="none"/>
        <w:lang w:bidi="ar-SA"/>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Restart w:val="1"/>
      <w:lvlText w:val="%1.%3"/>
      <w:lvlJc w:val="left"/>
      <w:pPr>
        <w:tabs>
          <w:tab w:val="num" w:pos="9498"/>
        </w:tabs>
        <w:ind w:left="8931" w:firstLine="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3.%4"/>
      <w:lvlJc w:val="left"/>
      <w:pPr>
        <w:ind w:left="86" w:firstLine="624"/>
      </w:pPr>
      <w:rPr>
        <w:rFonts w:hint="default"/>
        <w:b w:val="0"/>
        <w:i w:val="0"/>
        <w:color w:val="auto"/>
        <w:sz w:val="22"/>
        <w:szCs w:val="22"/>
      </w:rPr>
    </w:lvl>
    <w:lvl w:ilvl="4">
      <w:start w:val="1"/>
      <w:numFmt w:val="none"/>
      <w:lvlText w:val="1.0.1.1.1.1"/>
      <w:lvlJc w:val="left"/>
      <w:pPr>
        <w:ind w:left="1800" w:hanging="360"/>
      </w:pPr>
      <w:rPr>
        <w:rFonts w:hint="default"/>
      </w:rPr>
    </w:lvl>
    <w:lvl w:ilvl="5">
      <w:start w:val="1"/>
      <w:numFmt w:val="none"/>
      <w:lvlText w:val="1.0.1.1.1.1.1"/>
      <w:lvlJc w:val="left"/>
      <w:pPr>
        <w:ind w:left="2160" w:hanging="360"/>
      </w:pPr>
      <w:rPr>
        <w:rFonts w:hint="default"/>
      </w:rPr>
    </w:lvl>
    <w:lvl w:ilvl="6">
      <w:start w:val="1"/>
      <w:numFmt w:val="none"/>
      <w:lvlText w:val="1.0.1.1.1.1.1.1"/>
      <w:lvlJc w:val="left"/>
      <w:pPr>
        <w:ind w:left="2520" w:hanging="360"/>
      </w:pPr>
      <w:rPr>
        <w:rFonts w:hint="default"/>
      </w:rPr>
    </w:lvl>
    <w:lvl w:ilvl="7">
      <w:start w:val="1"/>
      <w:numFmt w:val="none"/>
      <w:lvlText w:val="1.0.1.1.1.1.1.1.1"/>
      <w:lvlJc w:val="left"/>
      <w:pPr>
        <w:ind w:left="2880" w:hanging="360"/>
      </w:pPr>
      <w:rPr>
        <w:rFonts w:hint="default"/>
      </w:rPr>
    </w:lvl>
    <w:lvl w:ilvl="8">
      <w:start w:val="1"/>
      <w:numFmt w:val="none"/>
      <w:lvlText w:val="1.0.1.1.1.1.1.1.1.1"/>
      <w:lvlJc w:val="left"/>
      <w:pPr>
        <w:ind w:left="3240" w:hanging="360"/>
      </w:pPr>
      <w:rPr>
        <w:rFonts w:hint="default"/>
      </w:rPr>
    </w:lvl>
  </w:abstractNum>
  <w:abstractNum w:abstractNumId="3" w15:restartNumberingAfterBreak="0">
    <w:nsid w:val="0EE231D5"/>
    <w:multiLevelType w:val="hybridMultilevel"/>
    <w:tmpl w:val="5928EBC6"/>
    <w:lvl w:ilvl="0" w:tplc="F35807F2">
      <w:start w:val="2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2C787D"/>
    <w:multiLevelType w:val="hybridMultilevel"/>
    <w:tmpl w:val="0DAC03E2"/>
    <w:lvl w:ilvl="0" w:tplc="733A096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4E71D7"/>
    <w:multiLevelType w:val="hybridMultilevel"/>
    <w:tmpl w:val="B0288482"/>
    <w:lvl w:ilvl="0" w:tplc="27123492">
      <w:start w:val="2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5B463C"/>
    <w:multiLevelType w:val="hybridMultilevel"/>
    <w:tmpl w:val="FD10E854"/>
    <w:lvl w:ilvl="0" w:tplc="825CA164">
      <w:start w:val="1"/>
      <w:numFmt w:val="bullet"/>
      <w:lvlText w:val=""/>
      <w:lvlJc w:val="left"/>
      <w:pPr>
        <w:ind w:left="1440" w:hanging="360"/>
      </w:pPr>
      <w:rPr>
        <w:rFonts w:ascii="Symbol" w:hAnsi="Symbol" w:hint="default"/>
        <w:color w:val="5B9BD5" w:themeColor="accent1"/>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D544F91"/>
    <w:multiLevelType w:val="hybridMultilevel"/>
    <w:tmpl w:val="6F4660C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89708C"/>
    <w:multiLevelType w:val="multilevel"/>
    <w:tmpl w:val="2520C7F2"/>
    <w:lvl w:ilvl="0">
      <w:start w:val="1"/>
      <w:numFmt w:val="decimal"/>
      <w:pStyle w:val="MSDSHeading1"/>
      <w:lvlText w:val="%1.0"/>
      <w:lvlJc w:val="left"/>
      <w:pPr>
        <w:ind w:left="360" w:hanging="360"/>
      </w:pPr>
      <w:rPr>
        <w:rFonts w:ascii="Calibri Light" w:hAnsi="Calibri Light" w:hint="default"/>
        <w:b/>
        <w:i w:val="0"/>
        <w:color w:val="BF8F00" w:themeColor="accent4" w:themeShade="BF"/>
        <w:sz w:val="32"/>
      </w:rPr>
    </w:lvl>
    <w:lvl w:ilvl="1">
      <w:start w:val="1"/>
      <w:numFmt w:val="decimal"/>
      <w:pStyle w:val="MSDSNumberedParagraphOne"/>
      <w:lvlText w:val="%1.0.%2"/>
      <w:lvlJc w:val="left"/>
      <w:pPr>
        <w:ind w:left="-624" w:firstLine="624"/>
      </w:pPr>
      <w:rPr>
        <w:b w:val="0"/>
        <w:bCs w:val="0"/>
        <w:i w:val="0"/>
        <w:iCs w:val="0"/>
        <w:caps w:val="0"/>
        <w:smallCaps w:val="0"/>
        <w:strike w:val="0"/>
        <w:dstrike w:val="0"/>
        <w:outline w:val="0"/>
        <w:shadow w:val="0"/>
        <w:emboss w:val="0"/>
        <w:imprint w:val="0"/>
        <w:noProof w:val="0"/>
        <w:vanish w:val="0"/>
        <w:color w:val="auto"/>
        <w:spacing w:val="0"/>
        <w:kern w:val="0"/>
        <w:position w:val="0"/>
        <w:sz w:val="22"/>
        <w:u w:val="none"/>
        <w:effect w:val="none"/>
        <w:vertAlign w:val="baseline"/>
        <w:em w:val="none"/>
        <w:lang w:bidi="ar-SA"/>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Restart w:val="1"/>
      <w:pStyle w:val="MSDSHeading2"/>
      <w:lvlText w:val="%1.%3"/>
      <w:lvlJc w:val="left"/>
      <w:pPr>
        <w:tabs>
          <w:tab w:val="num" w:pos="9498"/>
        </w:tabs>
        <w:ind w:left="8931" w:firstLine="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MSDSNumberedParagraphTwo"/>
      <w:lvlText w:val="%1.%3.%4"/>
      <w:lvlJc w:val="left"/>
      <w:pPr>
        <w:ind w:left="86" w:firstLine="624"/>
      </w:pPr>
      <w:rPr>
        <w:rFonts w:hint="default"/>
        <w:b w:val="0"/>
        <w:i w:val="0"/>
        <w:color w:val="auto"/>
        <w:sz w:val="22"/>
        <w:szCs w:val="22"/>
      </w:rPr>
    </w:lvl>
    <w:lvl w:ilvl="4">
      <w:start w:val="1"/>
      <w:numFmt w:val="none"/>
      <w:lvlText w:val="1.0.1.1.1.1"/>
      <w:lvlJc w:val="left"/>
      <w:pPr>
        <w:ind w:left="1800" w:hanging="360"/>
      </w:pPr>
      <w:rPr>
        <w:rFonts w:hint="default"/>
      </w:rPr>
    </w:lvl>
    <w:lvl w:ilvl="5">
      <w:start w:val="1"/>
      <w:numFmt w:val="none"/>
      <w:lvlText w:val="1.0.1.1.1.1.1"/>
      <w:lvlJc w:val="left"/>
      <w:pPr>
        <w:ind w:left="2160" w:hanging="360"/>
      </w:pPr>
      <w:rPr>
        <w:rFonts w:hint="default"/>
      </w:rPr>
    </w:lvl>
    <w:lvl w:ilvl="6">
      <w:start w:val="1"/>
      <w:numFmt w:val="none"/>
      <w:lvlText w:val="1.0.1.1.1.1.1.1"/>
      <w:lvlJc w:val="left"/>
      <w:pPr>
        <w:ind w:left="2520" w:hanging="360"/>
      </w:pPr>
      <w:rPr>
        <w:rFonts w:hint="default"/>
      </w:rPr>
    </w:lvl>
    <w:lvl w:ilvl="7">
      <w:start w:val="1"/>
      <w:numFmt w:val="none"/>
      <w:lvlText w:val="1.0.1.1.1.1.1.1.1"/>
      <w:lvlJc w:val="left"/>
      <w:pPr>
        <w:ind w:left="2880" w:hanging="360"/>
      </w:pPr>
      <w:rPr>
        <w:rFonts w:hint="default"/>
      </w:rPr>
    </w:lvl>
    <w:lvl w:ilvl="8">
      <w:start w:val="1"/>
      <w:numFmt w:val="none"/>
      <w:lvlText w:val="1.0.1.1.1.1.1.1.1.1"/>
      <w:lvlJc w:val="left"/>
      <w:pPr>
        <w:ind w:left="3240" w:hanging="360"/>
      </w:pPr>
      <w:rPr>
        <w:rFonts w:hint="default"/>
      </w:rPr>
    </w:lvl>
  </w:abstractNum>
  <w:abstractNum w:abstractNumId="9" w15:restartNumberingAfterBreak="0">
    <w:nsid w:val="258F1BF4"/>
    <w:multiLevelType w:val="hybridMultilevel"/>
    <w:tmpl w:val="37AE7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310ADE"/>
    <w:multiLevelType w:val="hybridMultilevel"/>
    <w:tmpl w:val="501CBFB8"/>
    <w:lvl w:ilvl="0" w:tplc="08090001">
      <w:start w:val="1"/>
      <w:numFmt w:val="bullet"/>
      <w:lvlText w:val=""/>
      <w:lvlJc w:val="left"/>
      <w:pPr>
        <w:ind w:left="1430" w:hanging="360"/>
      </w:pPr>
      <w:rPr>
        <w:rFonts w:ascii="Symbol" w:hAnsi="Symbol" w:hint="default"/>
      </w:rPr>
    </w:lvl>
    <w:lvl w:ilvl="1" w:tplc="08090003" w:tentative="1">
      <w:start w:val="1"/>
      <w:numFmt w:val="bullet"/>
      <w:lvlText w:val="o"/>
      <w:lvlJc w:val="left"/>
      <w:pPr>
        <w:ind w:left="2150" w:hanging="360"/>
      </w:pPr>
      <w:rPr>
        <w:rFonts w:ascii="Courier New" w:hAnsi="Courier New" w:cs="Courier New" w:hint="default"/>
      </w:rPr>
    </w:lvl>
    <w:lvl w:ilvl="2" w:tplc="08090005" w:tentative="1">
      <w:start w:val="1"/>
      <w:numFmt w:val="bullet"/>
      <w:lvlText w:val=""/>
      <w:lvlJc w:val="left"/>
      <w:pPr>
        <w:ind w:left="2870" w:hanging="360"/>
      </w:pPr>
      <w:rPr>
        <w:rFonts w:ascii="Wingdings" w:hAnsi="Wingdings" w:hint="default"/>
      </w:rPr>
    </w:lvl>
    <w:lvl w:ilvl="3" w:tplc="08090001" w:tentative="1">
      <w:start w:val="1"/>
      <w:numFmt w:val="bullet"/>
      <w:lvlText w:val=""/>
      <w:lvlJc w:val="left"/>
      <w:pPr>
        <w:ind w:left="3590" w:hanging="360"/>
      </w:pPr>
      <w:rPr>
        <w:rFonts w:ascii="Symbol" w:hAnsi="Symbol" w:hint="default"/>
      </w:rPr>
    </w:lvl>
    <w:lvl w:ilvl="4" w:tplc="08090003" w:tentative="1">
      <w:start w:val="1"/>
      <w:numFmt w:val="bullet"/>
      <w:lvlText w:val="o"/>
      <w:lvlJc w:val="left"/>
      <w:pPr>
        <w:ind w:left="4310" w:hanging="360"/>
      </w:pPr>
      <w:rPr>
        <w:rFonts w:ascii="Courier New" w:hAnsi="Courier New" w:cs="Courier New" w:hint="default"/>
      </w:rPr>
    </w:lvl>
    <w:lvl w:ilvl="5" w:tplc="08090005" w:tentative="1">
      <w:start w:val="1"/>
      <w:numFmt w:val="bullet"/>
      <w:lvlText w:val=""/>
      <w:lvlJc w:val="left"/>
      <w:pPr>
        <w:ind w:left="5030" w:hanging="360"/>
      </w:pPr>
      <w:rPr>
        <w:rFonts w:ascii="Wingdings" w:hAnsi="Wingdings" w:hint="default"/>
      </w:rPr>
    </w:lvl>
    <w:lvl w:ilvl="6" w:tplc="08090001" w:tentative="1">
      <w:start w:val="1"/>
      <w:numFmt w:val="bullet"/>
      <w:lvlText w:val=""/>
      <w:lvlJc w:val="left"/>
      <w:pPr>
        <w:ind w:left="5750" w:hanging="360"/>
      </w:pPr>
      <w:rPr>
        <w:rFonts w:ascii="Symbol" w:hAnsi="Symbol" w:hint="default"/>
      </w:rPr>
    </w:lvl>
    <w:lvl w:ilvl="7" w:tplc="08090003" w:tentative="1">
      <w:start w:val="1"/>
      <w:numFmt w:val="bullet"/>
      <w:lvlText w:val="o"/>
      <w:lvlJc w:val="left"/>
      <w:pPr>
        <w:ind w:left="6470" w:hanging="360"/>
      </w:pPr>
      <w:rPr>
        <w:rFonts w:ascii="Courier New" w:hAnsi="Courier New" w:cs="Courier New" w:hint="default"/>
      </w:rPr>
    </w:lvl>
    <w:lvl w:ilvl="8" w:tplc="08090005" w:tentative="1">
      <w:start w:val="1"/>
      <w:numFmt w:val="bullet"/>
      <w:lvlText w:val=""/>
      <w:lvlJc w:val="left"/>
      <w:pPr>
        <w:ind w:left="7190" w:hanging="360"/>
      </w:pPr>
      <w:rPr>
        <w:rFonts w:ascii="Wingdings" w:hAnsi="Wingdings" w:hint="default"/>
      </w:rPr>
    </w:lvl>
  </w:abstractNum>
  <w:abstractNum w:abstractNumId="11" w15:restartNumberingAfterBreak="0">
    <w:nsid w:val="296A07F0"/>
    <w:multiLevelType w:val="multilevel"/>
    <w:tmpl w:val="7F240C5A"/>
    <w:lvl w:ilvl="0">
      <w:start w:val="1"/>
      <w:numFmt w:val="bullet"/>
      <w:lvlText w:val=""/>
      <w:lvlJc w:val="left"/>
      <w:pPr>
        <w:ind w:left="360" w:hanging="360"/>
      </w:pPr>
      <w:rPr>
        <w:rFonts w:ascii="Symbol" w:hAnsi="Symbol" w:hint="default"/>
        <w:b/>
        <w:i w:val="0"/>
        <w:color w:val="BF8F00" w:themeColor="accent4" w:themeShade="BF"/>
        <w:sz w:val="32"/>
      </w:rPr>
    </w:lvl>
    <w:lvl w:ilvl="1">
      <w:start w:val="1"/>
      <w:numFmt w:val="decimal"/>
      <w:lvlText w:val="%1.0.%2"/>
      <w:lvlJc w:val="left"/>
      <w:pPr>
        <w:ind w:left="-624" w:firstLine="624"/>
      </w:pPr>
      <w:rPr>
        <w:b w:val="0"/>
        <w:bCs w:val="0"/>
        <w:i w:val="0"/>
        <w:iCs w:val="0"/>
        <w:caps w:val="0"/>
        <w:smallCaps w:val="0"/>
        <w:strike w:val="0"/>
        <w:dstrike w:val="0"/>
        <w:outline w:val="0"/>
        <w:shadow w:val="0"/>
        <w:emboss w:val="0"/>
        <w:imprint w:val="0"/>
        <w:noProof w:val="0"/>
        <w:vanish w:val="0"/>
        <w:color w:val="auto"/>
        <w:spacing w:val="0"/>
        <w:kern w:val="0"/>
        <w:position w:val="0"/>
        <w:sz w:val="22"/>
        <w:u w:val="none"/>
        <w:effect w:val="none"/>
        <w:vertAlign w:val="baseline"/>
        <w:em w:val="none"/>
        <w:lang w:bidi="ar-SA"/>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Restart w:val="1"/>
      <w:lvlText w:val="%1.%3"/>
      <w:lvlJc w:val="left"/>
      <w:pPr>
        <w:tabs>
          <w:tab w:val="num" w:pos="9498"/>
        </w:tabs>
        <w:ind w:left="8931" w:firstLine="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3.%4"/>
      <w:lvlJc w:val="left"/>
      <w:pPr>
        <w:ind w:left="86" w:firstLine="624"/>
      </w:pPr>
      <w:rPr>
        <w:rFonts w:hint="default"/>
        <w:b w:val="0"/>
        <w:i w:val="0"/>
        <w:color w:val="auto"/>
        <w:sz w:val="22"/>
        <w:szCs w:val="22"/>
      </w:rPr>
    </w:lvl>
    <w:lvl w:ilvl="4">
      <w:start w:val="1"/>
      <w:numFmt w:val="none"/>
      <w:lvlText w:val="1.0.1.1.1.1"/>
      <w:lvlJc w:val="left"/>
      <w:pPr>
        <w:ind w:left="1800" w:hanging="360"/>
      </w:pPr>
      <w:rPr>
        <w:rFonts w:hint="default"/>
      </w:rPr>
    </w:lvl>
    <w:lvl w:ilvl="5">
      <w:start w:val="1"/>
      <w:numFmt w:val="none"/>
      <w:lvlText w:val="1.0.1.1.1.1.1"/>
      <w:lvlJc w:val="left"/>
      <w:pPr>
        <w:ind w:left="2160" w:hanging="360"/>
      </w:pPr>
      <w:rPr>
        <w:rFonts w:hint="default"/>
      </w:rPr>
    </w:lvl>
    <w:lvl w:ilvl="6">
      <w:start w:val="1"/>
      <w:numFmt w:val="none"/>
      <w:lvlText w:val="1.0.1.1.1.1.1.1"/>
      <w:lvlJc w:val="left"/>
      <w:pPr>
        <w:ind w:left="2520" w:hanging="360"/>
      </w:pPr>
      <w:rPr>
        <w:rFonts w:hint="default"/>
      </w:rPr>
    </w:lvl>
    <w:lvl w:ilvl="7">
      <w:start w:val="1"/>
      <w:numFmt w:val="none"/>
      <w:lvlText w:val="1.0.1.1.1.1.1.1.1"/>
      <w:lvlJc w:val="left"/>
      <w:pPr>
        <w:ind w:left="2880" w:hanging="360"/>
      </w:pPr>
      <w:rPr>
        <w:rFonts w:hint="default"/>
      </w:rPr>
    </w:lvl>
    <w:lvl w:ilvl="8">
      <w:start w:val="1"/>
      <w:numFmt w:val="none"/>
      <w:lvlText w:val="1.0.1.1.1.1.1.1.1.1"/>
      <w:lvlJc w:val="left"/>
      <w:pPr>
        <w:ind w:left="3240" w:hanging="360"/>
      </w:pPr>
      <w:rPr>
        <w:rFonts w:hint="default"/>
      </w:rPr>
    </w:lvl>
  </w:abstractNum>
  <w:abstractNum w:abstractNumId="12" w15:restartNumberingAfterBreak="0">
    <w:nsid w:val="37B4313D"/>
    <w:multiLevelType w:val="hybridMultilevel"/>
    <w:tmpl w:val="67B2AF0A"/>
    <w:lvl w:ilvl="0" w:tplc="0809000F">
      <w:start w:val="1"/>
      <w:numFmt w:val="decimal"/>
      <w:lvlText w:val="%1."/>
      <w:lvlJc w:val="left"/>
      <w:pPr>
        <w:ind w:left="1430" w:hanging="360"/>
      </w:pPr>
    </w:lvl>
    <w:lvl w:ilvl="1" w:tplc="08090019" w:tentative="1">
      <w:start w:val="1"/>
      <w:numFmt w:val="lowerLetter"/>
      <w:lvlText w:val="%2."/>
      <w:lvlJc w:val="left"/>
      <w:pPr>
        <w:ind w:left="2150" w:hanging="360"/>
      </w:pPr>
    </w:lvl>
    <w:lvl w:ilvl="2" w:tplc="0809001B" w:tentative="1">
      <w:start w:val="1"/>
      <w:numFmt w:val="lowerRoman"/>
      <w:lvlText w:val="%3."/>
      <w:lvlJc w:val="right"/>
      <w:pPr>
        <w:ind w:left="2870" w:hanging="180"/>
      </w:pPr>
    </w:lvl>
    <w:lvl w:ilvl="3" w:tplc="0809000F" w:tentative="1">
      <w:start w:val="1"/>
      <w:numFmt w:val="decimal"/>
      <w:lvlText w:val="%4."/>
      <w:lvlJc w:val="left"/>
      <w:pPr>
        <w:ind w:left="3590" w:hanging="360"/>
      </w:pPr>
    </w:lvl>
    <w:lvl w:ilvl="4" w:tplc="08090019" w:tentative="1">
      <w:start w:val="1"/>
      <w:numFmt w:val="lowerLetter"/>
      <w:lvlText w:val="%5."/>
      <w:lvlJc w:val="left"/>
      <w:pPr>
        <w:ind w:left="4310" w:hanging="360"/>
      </w:pPr>
    </w:lvl>
    <w:lvl w:ilvl="5" w:tplc="0809001B" w:tentative="1">
      <w:start w:val="1"/>
      <w:numFmt w:val="lowerRoman"/>
      <w:lvlText w:val="%6."/>
      <w:lvlJc w:val="right"/>
      <w:pPr>
        <w:ind w:left="5030" w:hanging="180"/>
      </w:pPr>
    </w:lvl>
    <w:lvl w:ilvl="6" w:tplc="0809000F" w:tentative="1">
      <w:start w:val="1"/>
      <w:numFmt w:val="decimal"/>
      <w:lvlText w:val="%7."/>
      <w:lvlJc w:val="left"/>
      <w:pPr>
        <w:ind w:left="5750" w:hanging="360"/>
      </w:pPr>
    </w:lvl>
    <w:lvl w:ilvl="7" w:tplc="08090019" w:tentative="1">
      <w:start w:val="1"/>
      <w:numFmt w:val="lowerLetter"/>
      <w:lvlText w:val="%8."/>
      <w:lvlJc w:val="left"/>
      <w:pPr>
        <w:ind w:left="6470" w:hanging="360"/>
      </w:pPr>
    </w:lvl>
    <w:lvl w:ilvl="8" w:tplc="0809001B" w:tentative="1">
      <w:start w:val="1"/>
      <w:numFmt w:val="lowerRoman"/>
      <w:lvlText w:val="%9."/>
      <w:lvlJc w:val="right"/>
      <w:pPr>
        <w:ind w:left="7190" w:hanging="180"/>
      </w:pPr>
    </w:lvl>
  </w:abstractNum>
  <w:abstractNum w:abstractNumId="13" w15:restartNumberingAfterBreak="0">
    <w:nsid w:val="3F293C38"/>
    <w:multiLevelType w:val="multilevel"/>
    <w:tmpl w:val="A0D0C1F0"/>
    <w:lvl w:ilvl="0">
      <w:start w:val="1"/>
      <w:numFmt w:val="bullet"/>
      <w:pStyle w:val="Heading2"/>
      <w:lvlText w:val=""/>
      <w:lvlJc w:val="left"/>
      <w:pPr>
        <w:ind w:left="360" w:hanging="360"/>
      </w:pPr>
      <w:rPr>
        <w:rFonts w:ascii="Symbol" w:hAnsi="Symbol" w:hint="default"/>
        <w:b/>
        <w:i w:val="0"/>
        <w:color w:val="BF8F00" w:themeColor="accent4" w:themeShade="BF"/>
        <w:sz w:val="22"/>
        <w:szCs w:val="18"/>
      </w:rPr>
    </w:lvl>
    <w:lvl w:ilvl="1">
      <w:start w:val="1"/>
      <w:numFmt w:val="decimal"/>
      <w:lvlText w:val="%1.0.%2"/>
      <w:lvlJc w:val="left"/>
      <w:pPr>
        <w:ind w:left="-624" w:firstLine="624"/>
      </w:pPr>
      <w:rPr>
        <w:b w:val="0"/>
        <w:bCs w:val="0"/>
        <w:i w:val="0"/>
        <w:iCs w:val="0"/>
        <w:caps w:val="0"/>
        <w:smallCaps w:val="0"/>
        <w:strike w:val="0"/>
        <w:dstrike w:val="0"/>
        <w:outline w:val="0"/>
        <w:shadow w:val="0"/>
        <w:emboss w:val="0"/>
        <w:imprint w:val="0"/>
        <w:noProof w:val="0"/>
        <w:vanish w:val="0"/>
        <w:color w:val="auto"/>
        <w:spacing w:val="0"/>
        <w:kern w:val="0"/>
        <w:position w:val="0"/>
        <w:sz w:val="22"/>
        <w:u w:val="none"/>
        <w:effect w:val="none"/>
        <w:vertAlign w:val="baseline"/>
        <w:em w:val="none"/>
        <w:lang w:bidi="ar-SA"/>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Restart w:val="1"/>
      <w:lvlText w:val="%1.%3"/>
      <w:lvlJc w:val="left"/>
      <w:pPr>
        <w:tabs>
          <w:tab w:val="num" w:pos="9498"/>
        </w:tabs>
        <w:ind w:left="8931" w:firstLine="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bullet"/>
      <w:lvlText w:val=""/>
      <w:lvlJc w:val="left"/>
      <w:pPr>
        <w:ind w:left="86" w:firstLine="624"/>
      </w:pPr>
      <w:rPr>
        <w:rFonts w:ascii="Symbol" w:hAnsi="Symbol" w:hint="default"/>
        <w:b w:val="0"/>
        <w:i w:val="0"/>
        <w:color w:val="BF8F00" w:themeColor="accent4" w:themeShade="BF"/>
        <w:sz w:val="22"/>
        <w:szCs w:val="22"/>
      </w:rPr>
    </w:lvl>
    <w:lvl w:ilvl="4">
      <w:start w:val="1"/>
      <w:numFmt w:val="none"/>
      <w:lvlText w:val="1.0.1.1.1.1"/>
      <w:lvlJc w:val="left"/>
      <w:pPr>
        <w:ind w:left="1800" w:hanging="360"/>
      </w:pPr>
      <w:rPr>
        <w:rFonts w:hint="default"/>
      </w:rPr>
    </w:lvl>
    <w:lvl w:ilvl="5">
      <w:start w:val="1"/>
      <w:numFmt w:val="none"/>
      <w:lvlText w:val="1.0.1.1.1.1.1"/>
      <w:lvlJc w:val="left"/>
      <w:pPr>
        <w:ind w:left="2160" w:hanging="360"/>
      </w:pPr>
      <w:rPr>
        <w:rFonts w:hint="default"/>
      </w:rPr>
    </w:lvl>
    <w:lvl w:ilvl="6">
      <w:start w:val="1"/>
      <w:numFmt w:val="none"/>
      <w:lvlText w:val="1.0.1.1.1.1.1.1"/>
      <w:lvlJc w:val="left"/>
      <w:pPr>
        <w:ind w:left="2520" w:hanging="360"/>
      </w:pPr>
      <w:rPr>
        <w:rFonts w:hint="default"/>
      </w:rPr>
    </w:lvl>
    <w:lvl w:ilvl="7">
      <w:start w:val="1"/>
      <w:numFmt w:val="none"/>
      <w:lvlText w:val="1.0.1.1.1.1.1.1.1"/>
      <w:lvlJc w:val="left"/>
      <w:pPr>
        <w:ind w:left="2880" w:hanging="360"/>
      </w:pPr>
      <w:rPr>
        <w:rFonts w:hint="default"/>
      </w:rPr>
    </w:lvl>
    <w:lvl w:ilvl="8">
      <w:start w:val="1"/>
      <w:numFmt w:val="none"/>
      <w:lvlText w:val="1.0.1.1.1.1.1.1.1.1"/>
      <w:lvlJc w:val="left"/>
      <w:pPr>
        <w:ind w:left="3240" w:hanging="360"/>
      </w:pPr>
      <w:rPr>
        <w:rFonts w:hint="default"/>
      </w:rPr>
    </w:lvl>
  </w:abstractNum>
  <w:abstractNum w:abstractNumId="14" w15:restartNumberingAfterBreak="0">
    <w:nsid w:val="40C74152"/>
    <w:multiLevelType w:val="hybridMultilevel"/>
    <w:tmpl w:val="3954DB0E"/>
    <w:lvl w:ilvl="0" w:tplc="509ABB1A">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2B4913"/>
    <w:multiLevelType w:val="hybridMultilevel"/>
    <w:tmpl w:val="68F4E174"/>
    <w:lvl w:ilvl="0" w:tplc="0809000F">
      <w:start w:val="1"/>
      <w:numFmt w:val="decimal"/>
      <w:lvlText w:val="%1."/>
      <w:lvlJc w:val="left"/>
      <w:pPr>
        <w:ind w:left="806" w:hanging="360"/>
      </w:pPr>
    </w:lvl>
    <w:lvl w:ilvl="1" w:tplc="08090019" w:tentative="1">
      <w:start w:val="1"/>
      <w:numFmt w:val="lowerLetter"/>
      <w:lvlText w:val="%2."/>
      <w:lvlJc w:val="left"/>
      <w:pPr>
        <w:ind w:left="1526" w:hanging="360"/>
      </w:pPr>
    </w:lvl>
    <w:lvl w:ilvl="2" w:tplc="0809001B" w:tentative="1">
      <w:start w:val="1"/>
      <w:numFmt w:val="lowerRoman"/>
      <w:lvlText w:val="%3."/>
      <w:lvlJc w:val="right"/>
      <w:pPr>
        <w:ind w:left="2246" w:hanging="180"/>
      </w:pPr>
    </w:lvl>
    <w:lvl w:ilvl="3" w:tplc="0809000F" w:tentative="1">
      <w:start w:val="1"/>
      <w:numFmt w:val="decimal"/>
      <w:lvlText w:val="%4."/>
      <w:lvlJc w:val="left"/>
      <w:pPr>
        <w:ind w:left="2966" w:hanging="360"/>
      </w:pPr>
    </w:lvl>
    <w:lvl w:ilvl="4" w:tplc="08090019" w:tentative="1">
      <w:start w:val="1"/>
      <w:numFmt w:val="lowerLetter"/>
      <w:lvlText w:val="%5."/>
      <w:lvlJc w:val="left"/>
      <w:pPr>
        <w:ind w:left="3686" w:hanging="360"/>
      </w:pPr>
    </w:lvl>
    <w:lvl w:ilvl="5" w:tplc="0809001B" w:tentative="1">
      <w:start w:val="1"/>
      <w:numFmt w:val="lowerRoman"/>
      <w:lvlText w:val="%6."/>
      <w:lvlJc w:val="right"/>
      <w:pPr>
        <w:ind w:left="4406" w:hanging="180"/>
      </w:pPr>
    </w:lvl>
    <w:lvl w:ilvl="6" w:tplc="0809000F" w:tentative="1">
      <w:start w:val="1"/>
      <w:numFmt w:val="decimal"/>
      <w:lvlText w:val="%7."/>
      <w:lvlJc w:val="left"/>
      <w:pPr>
        <w:ind w:left="5126" w:hanging="360"/>
      </w:pPr>
    </w:lvl>
    <w:lvl w:ilvl="7" w:tplc="08090019" w:tentative="1">
      <w:start w:val="1"/>
      <w:numFmt w:val="lowerLetter"/>
      <w:lvlText w:val="%8."/>
      <w:lvlJc w:val="left"/>
      <w:pPr>
        <w:ind w:left="5846" w:hanging="360"/>
      </w:pPr>
    </w:lvl>
    <w:lvl w:ilvl="8" w:tplc="0809001B" w:tentative="1">
      <w:start w:val="1"/>
      <w:numFmt w:val="lowerRoman"/>
      <w:lvlText w:val="%9."/>
      <w:lvlJc w:val="right"/>
      <w:pPr>
        <w:ind w:left="6566" w:hanging="180"/>
      </w:pPr>
    </w:lvl>
  </w:abstractNum>
  <w:abstractNum w:abstractNumId="16" w15:restartNumberingAfterBreak="0">
    <w:nsid w:val="45A62CE5"/>
    <w:multiLevelType w:val="hybridMultilevel"/>
    <w:tmpl w:val="063CA4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7F32CC"/>
    <w:multiLevelType w:val="hybridMultilevel"/>
    <w:tmpl w:val="E29C345A"/>
    <w:lvl w:ilvl="0" w:tplc="08090001">
      <w:start w:val="1"/>
      <w:numFmt w:val="bullet"/>
      <w:lvlText w:val=""/>
      <w:lvlJc w:val="left"/>
      <w:pPr>
        <w:ind w:left="806" w:hanging="360"/>
      </w:pPr>
      <w:rPr>
        <w:rFonts w:ascii="Symbol" w:hAnsi="Symbol" w:hint="default"/>
      </w:rPr>
    </w:lvl>
    <w:lvl w:ilvl="1" w:tplc="08090003" w:tentative="1">
      <w:start w:val="1"/>
      <w:numFmt w:val="bullet"/>
      <w:lvlText w:val="o"/>
      <w:lvlJc w:val="left"/>
      <w:pPr>
        <w:ind w:left="1526" w:hanging="360"/>
      </w:pPr>
      <w:rPr>
        <w:rFonts w:ascii="Courier New" w:hAnsi="Courier New" w:cs="Courier New" w:hint="default"/>
      </w:rPr>
    </w:lvl>
    <w:lvl w:ilvl="2" w:tplc="08090005" w:tentative="1">
      <w:start w:val="1"/>
      <w:numFmt w:val="bullet"/>
      <w:lvlText w:val=""/>
      <w:lvlJc w:val="left"/>
      <w:pPr>
        <w:ind w:left="2246" w:hanging="360"/>
      </w:pPr>
      <w:rPr>
        <w:rFonts w:ascii="Wingdings" w:hAnsi="Wingdings" w:hint="default"/>
      </w:rPr>
    </w:lvl>
    <w:lvl w:ilvl="3" w:tplc="08090001" w:tentative="1">
      <w:start w:val="1"/>
      <w:numFmt w:val="bullet"/>
      <w:lvlText w:val=""/>
      <w:lvlJc w:val="left"/>
      <w:pPr>
        <w:ind w:left="2966" w:hanging="360"/>
      </w:pPr>
      <w:rPr>
        <w:rFonts w:ascii="Symbol" w:hAnsi="Symbol" w:hint="default"/>
      </w:rPr>
    </w:lvl>
    <w:lvl w:ilvl="4" w:tplc="08090003" w:tentative="1">
      <w:start w:val="1"/>
      <w:numFmt w:val="bullet"/>
      <w:lvlText w:val="o"/>
      <w:lvlJc w:val="left"/>
      <w:pPr>
        <w:ind w:left="3686" w:hanging="360"/>
      </w:pPr>
      <w:rPr>
        <w:rFonts w:ascii="Courier New" w:hAnsi="Courier New" w:cs="Courier New" w:hint="default"/>
      </w:rPr>
    </w:lvl>
    <w:lvl w:ilvl="5" w:tplc="08090005" w:tentative="1">
      <w:start w:val="1"/>
      <w:numFmt w:val="bullet"/>
      <w:lvlText w:val=""/>
      <w:lvlJc w:val="left"/>
      <w:pPr>
        <w:ind w:left="4406" w:hanging="360"/>
      </w:pPr>
      <w:rPr>
        <w:rFonts w:ascii="Wingdings" w:hAnsi="Wingdings" w:hint="default"/>
      </w:rPr>
    </w:lvl>
    <w:lvl w:ilvl="6" w:tplc="08090001" w:tentative="1">
      <w:start w:val="1"/>
      <w:numFmt w:val="bullet"/>
      <w:lvlText w:val=""/>
      <w:lvlJc w:val="left"/>
      <w:pPr>
        <w:ind w:left="5126" w:hanging="360"/>
      </w:pPr>
      <w:rPr>
        <w:rFonts w:ascii="Symbol" w:hAnsi="Symbol" w:hint="default"/>
      </w:rPr>
    </w:lvl>
    <w:lvl w:ilvl="7" w:tplc="08090003" w:tentative="1">
      <w:start w:val="1"/>
      <w:numFmt w:val="bullet"/>
      <w:lvlText w:val="o"/>
      <w:lvlJc w:val="left"/>
      <w:pPr>
        <w:ind w:left="5846" w:hanging="360"/>
      </w:pPr>
      <w:rPr>
        <w:rFonts w:ascii="Courier New" w:hAnsi="Courier New" w:cs="Courier New" w:hint="default"/>
      </w:rPr>
    </w:lvl>
    <w:lvl w:ilvl="8" w:tplc="08090005" w:tentative="1">
      <w:start w:val="1"/>
      <w:numFmt w:val="bullet"/>
      <w:lvlText w:val=""/>
      <w:lvlJc w:val="left"/>
      <w:pPr>
        <w:ind w:left="6566" w:hanging="360"/>
      </w:pPr>
      <w:rPr>
        <w:rFonts w:ascii="Wingdings" w:hAnsi="Wingdings" w:hint="default"/>
      </w:rPr>
    </w:lvl>
  </w:abstractNum>
  <w:abstractNum w:abstractNumId="18" w15:restartNumberingAfterBreak="0">
    <w:nsid w:val="4BAD779A"/>
    <w:multiLevelType w:val="hybridMultilevel"/>
    <w:tmpl w:val="522E49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1365B26"/>
    <w:multiLevelType w:val="multilevel"/>
    <w:tmpl w:val="2BC24122"/>
    <w:styleLink w:val="MSDSReportStyles"/>
    <w:lvl w:ilvl="0">
      <w:start w:val="1"/>
      <w:numFmt w:val="decimal"/>
      <w:lvlText w:val="%1.0"/>
      <w:lvlJc w:val="left"/>
      <w:pPr>
        <w:ind w:left="360" w:hanging="360"/>
      </w:pPr>
      <w:rPr>
        <w:rFonts w:ascii="Calibri Light" w:hAnsi="Calibri Light" w:hint="default"/>
        <w:b w:val="0"/>
        <w:i w:val="0"/>
        <w:color w:val="2E74B5" w:themeColor="accent1" w:themeShade="BF"/>
        <w:sz w:val="32"/>
      </w:rPr>
    </w:lvl>
    <w:lvl w:ilvl="1">
      <w:start w:val="1"/>
      <w:numFmt w:val="decimal"/>
      <w:lvlText w:val="%1.0.1"/>
      <w:lvlJc w:val="left"/>
      <w:pPr>
        <w:ind w:left="0" w:firstLine="624"/>
      </w:pPr>
      <w:rPr>
        <w:rFonts w:ascii="Calibri" w:hAnsi="Calibri" w:hint="default"/>
        <w:b w:val="0"/>
        <w:i w:val="0"/>
        <w:color w:val="auto"/>
        <w:sz w:val="22"/>
      </w:rPr>
    </w:lvl>
    <w:lvl w:ilvl="2">
      <w:start w:val="1"/>
      <w:numFmt w:val="decimal"/>
      <w:lvlRestart w:val="1"/>
      <w:lvlText w:val="%1.1"/>
      <w:lvlJc w:val="left"/>
      <w:pPr>
        <w:tabs>
          <w:tab w:val="num" w:pos="567"/>
        </w:tabs>
        <w:ind w:left="0" w:firstLine="0"/>
      </w:pPr>
      <w:rPr>
        <w:rFonts w:hint="default"/>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3.1.1"/>
      <w:lvlJc w:val="left"/>
      <w:pPr>
        <w:ind w:left="0" w:firstLine="624"/>
      </w:pPr>
      <w:rPr>
        <w:rFonts w:hint="default"/>
      </w:rPr>
    </w:lvl>
    <w:lvl w:ilvl="4">
      <w:start w:val="1"/>
      <w:numFmt w:val="none"/>
      <w:lvlText w:val="1.0.1.1.1.1"/>
      <w:lvlJc w:val="left"/>
      <w:pPr>
        <w:ind w:left="1800" w:hanging="360"/>
      </w:pPr>
      <w:rPr>
        <w:rFonts w:hint="default"/>
      </w:rPr>
    </w:lvl>
    <w:lvl w:ilvl="5">
      <w:start w:val="1"/>
      <w:numFmt w:val="none"/>
      <w:lvlText w:val="1.0.1.1.1.1.1"/>
      <w:lvlJc w:val="left"/>
      <w:pPr>
        <w:ind w:left="2160" w:hanging="360"/>
      </w:pPr>
      <w:rPr>
        <w:rFonts w:hint="default"/>
      </w:rPr>
    </w:lvl>
    <w:lvl w:ilvl="6">
      <w:start w:val="1"/>
      <w:numFmt w:val="none"/>
      <w:lvlText w:val="1.0.1.1.1.1.1.1"/>
      <w:lvlJc w:val="left"/>
      <w:pPr>
        <w:ind w:left="2520" w:hanging="360"/>
      </w:pPr>
      <w:rPr>
        <w:rFonts w:hint="default"/>
      </w:rPr>
    </w:lvl>
    <w:lvl w:ilvl="7">
      <w:start w:val="1"/>
      <w:numFmt w:val="none"/>
      <w:lvlText w:val="1.0.1.1.1.1.1.1.1"/>
      <w:lvlJc w:val="left"/>
      <w:pPr>
        <w:ind w:left="2880" w:hanging="360"/>
      </w:pPr>
      <w:rPr>
        <w:rFonts w:hint="default"/>
      </w:rPr>
    </w:lvl>
    <w:lvl w:ilvl="8">
      <w:start w:val="1"/>
      <w:numFmt w:val="none"/>
      <w:lvlText w:val="1.0.1.1.1.1.1.1.1.1"/>
      <w:lvlJc w:val="left"/>
      <w:pPr>
        <w:ind w:left="3240" w:hanging="360"/>
      </w:pPr>
      <w:rPr>
        <w:rFonts w:hint="default"/>
      </w:rPr>
    </w:lvl>
  </w:abstractNum>
  <w:abstractNum w:abstractNumId="20" w15:restartNumberingAfterBreak="0">
    <w:nsid w:val="560B24F3"/>
    <w:multiLevelType w:val="hybridMultilevel"/>
    <w:tmpl w:val="5972D2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9735601"/>
    <w:multiLevelType w:val="hybridMultilevel"/>
    <w:tmpl w:val="D12C19B4"/>
    <w:lvl w:ilvl="0" w:tplc="FFFFFFFF">
      <w:start w:val="1"/>
      <w:numFmt w:val="bullet"/>
      <w:pStyle w:val="DBABullet1"/>
      <w:lvlText w:val=""/>
      <w:lvlJc w:val="left"/>
      <w:pPr>
        <w:ind w:left="1512" w:hanging="360"/>
      </w:pPr>
      <w:rPr>
        <w:rFonts w:ascii="Symbol" w:hAnsi="Symbol" w:hint="default"/>
        <w:color w:val="5B9BD5" w:themeColor="accent1"/>
      </w:rPr>
    </w:lvl>
    <w:lvl w:ilvl="1" w:tplc="FFFFFFFF">
      <w:start w:val="1"/>
      <w:numFmt w:val="bullet"/>
      <w:pStyle w:val="StyleHeading2Italic"/>
      <w:lvlText w:val="o"/>
      <w:lvlJc w:val="left"/>
      <w:pPr>
        <w:ind w:left="2232" w:hanging="360"/>
      </w:pPr>
      <w:rPr>
        <w:rFonts w:ascii="Courier New" w:hAnsi="Courier New" w:cs="Courier New" w:hint="default"/>
      </w:rPr>
    </w:lvl>
    <w:lvl w:ilvl="2" w:tplc="FFFFFFFF" w:tentative="1">
      <w:start w:val="1"/>
      <w:numFmt w:val="bullet"/>
      <w:lvlText w:val=""/>
      <w:lvlJc w:val="left"/>
      <w:pPr>
        <w:ind w:left="2952" w:hanging="360"/>
      </w:pPr>
      <w:rPr>
        <w:rFonts w:ascii="Wingdings" w:hAnsi="Wingdings" w:hint="default"/>
      </w:rPr>
    </w:lvl>
    <w:lvl w:ilvl="3" w:tplc="08090001">
      <w:start w:val="1"/>
      <w:numFmt w:val="bullet"/>
      <w:lvlText w:val=""/>
      <w:lvlJc w:val="left"/>
      <w:pPr>
        <w:ind w:left="3672" w:hanging="360"/>
      </w:pPr>
      <w:rPr>
        <w:rFonts w:ascii="Symbol" w:hAnsi="Symbol" w:hint="default"/>
      </w:rPr>
    </w:lvl>
    <w:lvl w:ilvl="4" w:tplc="FFFFFFFF" w:tentative="1">
      <w:start w:val="1"/>
      <w:numFmt w:val="bullet"/>
      <w:lvlText w:val="o"/>
      <w:lvlJc w:val="left"/>
      <w:pPr>
        <w:ind w:left="4392" w:hanging="360"/>
      </w:pPr>
      <w:rPr>
        <w:rFonts w:ascii="Courier New" w:hAnsi="Courier New" w:cs="Courier New" w:hint="default"/>
      </w:rPr>
    </w:lvl>
    <w:lvl w:ilvl="5" w:tplc="FFFFFFFF" w:tentative="1">
      <w:start w:val="1"/>
      <w:numFmt w:val="bullet"/>
      <w:lvlText w:val=""/>
      <w:lvlJc w:val="left"/>
      <w:pPr>
        <w:ind w:left="5112" w:hanging="360"/>
      </w:pPr>
      <w:rPr>
        <w:rFonts w:ascii="Wingdings" w:hAnsi="Wingdings" w:hint="default"/>
      </w:rPr>
    </w:lvl>
    <w:lvl w:ilvl="6" w:tplc="FFFFFFFF" w:tentative="1">
      <w:start w:val="1"/>
      <w:numFmt w:val="bullet"/>
      <w:lvlText w:val=""/>
      <w:lvlJc w:val="left"/>
      <w:pPr>
        <w:ind w:left="5832" w:hanging="360"/>
      </w:pPr>
      <w:rPr>
        <w:rFonts w:ascii="Symbol" w:hAnsi="Symbol" w:hint="default"/>
      </w:rPr>
    </w:lvl>
    <w:lvl w:ilvl="7" w:tplc="FFFFFFFF" w:tentative="1">
      <w:start w:val="1"/>
      <w:numFmt w:val="bullet"/>
      <w:lvlText w:val="o"/>
      <w:lvlJc w:val="left"/>
      <w:pPr>
        <w:ind w:left="6552" w:hanging="360"/>
      </w:pPr>
      <w:rPr>
        <w:rFonts w:ascii="Courier New" w:hAnsi="Courier New" w:cs="Courier New" w:hint="default"/>
      </w:rPr>
    </w:lvl>
    <w:lvl w:ilvl="8" w:tplc="FFFFFFFF" w:tentative="1">
      <w:start w:val="1"/>
      <w:numFmt w:val="bullet"/>
      <w:lvlText w:val=""/>
      <w:lvlJc w:val="left"/>
      <w:pPr>
        <w:ind w:left="7272" w:hanging="360"/>
      </w:pPr>
      <w:rPr>
        <w:rFonts w:ascii="Wingdings" w:hAnsi="Wingdings" w:hint="default"/>
      </w:rPr>
    </w:lvl>
  </w:abstractNum>
  <w:abstractNum w:abstractNumId="22" w15:restartNumberingAfterBreak="0">
    <w:nsid w:val="5ABF2B48"/>
    <w:multiLevelType w:val="hybridMultilevel"/>
    <w:tmpl w:val="691CF6C0"/>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23" w15:restartNumberingAfterBreak="0">
    <w:nsid w:val="5B552729"/>
    <w:multiLevelType w:val="multilevel"/>
    <w:tmpl w:val="D72C3886"/>
    <w:lvl w:ilvl="0">
      <w:start w:val="1"/>
      <w:numFmt w:val="decimal"/>
      <w:pStyle w:val="CMHeading1"/>
      <w:lvlText w:val="%1."/>
      <w:lvlJc w:val="left"/>
      <w:pPr>
        <w:tabs>
          <w:tab w:val="num" w:pos="1702"/>
        </w:tabs>
        <w:ind w:left="1282" w:hanging="431"/>
      </w:pPr>
      <w:rPr>
        <w:rFonts w:hint="default"/>
      </w:rPr>
    </w:lvl>
    <w:lvl w:ilvl="1">
      <w:start w:val="1"/>
      <w:numFmt w:val="decimal"/>
      <w:lvlText w:val="%1.%2."/>
      <w:lvlJc w:val="left"/>
      <w:pPr>
        <w:tabs>
          <w:tab w:val="num" w:pos="2291"/>
        </w:tabs>
        <w:ind w:left="1208" w:hanging="357"/>
      </w:pPr>
      <w:rPr>
        <w:rFonts w:hint="default"/>
      </w:rPr>
    </w:lvl>
    <w:lvl w:ilvl="2">
      <w:start w:val="1"/>
      <w:numFmt w:val="decimal"/>
      <w:pStyle w:val="CMbodytext"/>
      <w:lvlText w:val="%1.%2.%3."/>
      <w:lvlJc w:val="left"/>
      <w:pPr>
        <w:tabs>
          <w:tab w:val="num" w:pos="3011"/>
        </w:tabs>
        <w:ind w:left="2075" w:hanging="504"/>
      </w:pPr>
      <w:rPr>
        <w:rFonts w:hint="default"/>
      </w:rPr>
    </w:lvl>
    <w:lvl w:ilvl="3">
      <w:start w:val="1"/>
      <w:numFmt w:val="decimal"/>
      <w:lvlText w:val="%1.%2.%3.%4."/>
      <w:lvlJc w:val="left"/>
      <w:pPr>
        <w:tabs>
          <w:tab w:val="num" w:pos="3731"/>
        </w:tabs>
        <w:ind w:left="2579" w:hanging="648"/>
      </w:pPr>
      <w:rPr>
        <w:rFonts w:hint="default"/>
      </w:rPr>
    </w:lvl>
    <w:lvl w:ilvl="4">
      <w:start w:val="1"/>
      <w:numFmt w:val="decimal"/>
      <w:lvlText w:val="%1.%2.%3.%4.%5."/>
      <w:lvlJc w:val="left"/>
      <w:pPr>
        <w:tabs>
          <w:tab w:val="num" w:pos="4451"/>
        </w:tabs>
        <w:ind w:left="3083" w:hanging="792"/>
      </w:pPr>
      <w:rPr>
        <w:rFonts w:hint="default"/>
      </w:rPr>
    </w:lvl>
    <w:lvl w:ilvl="5">
      <w:start w:val="1"/>
      <w:numFmt w:val="decimal"/>
      <w:lvlText w:val="%1.%2.%3.%4.%5.%6."/>
      <w:lvlJc w:val="left"/>
      <w:pPr>
        <w:tabs>
          <w:tab w:val="num" w:pos="5171"/>
        </w:tabs>
        <w:ind w:left="3587" w:hanging="936"/>
      </w:pPr>
      <w:rPr>
        <w:rFonts w:hint="default"/>
      </w:rPr>
    </w:lvl>
    <w:lvl w:ilvl="6">
      <w:start w:val="1"/>
      <w:numFmt w:val="decimal"/>
      <w:lvlText w:val="%1.%2.%3.%4.%5.%6.%7."/>
      <w:lvlJc w:val="left"/>
      <w:pPr>
        <w:tabs>
          <w:tab w:val="num" w:pos="5891"/>
        </w:tabs>
        <w:ind w:left="4091" w:hanging="1080"/>
      </w:pPr>
      <w:rPr>
        <w:rFonts w:hint="default"/>
      </w:rPr>
    </w:lvl>
    <w:lvl w:ilvl="7">
      <w:start w:val="1"/>
      <w:numFmt w:val="decimal"/>
      <w:lvlText w:val="%1.%2.%3.%4.%5.%6.%7.%8."/>
      <w:lvlJc w:val="left"/>
      <w:pPr>
        <w:tabs>
          <w:tab w:val="num" w:pos="6611"/>
        </w:tabs>
        <w:ind w:left="4595" w:hanging="1224"/>
      </w:pPr>
      <w:rPr>
        <w:rFonts w:hint="default"/>
      </w:rPr>
    </w:lvl>
    <w:lvl w:ilvl="8">
      <w:start w:val="1"/>
      <w:numFmt w:val="decimal"/>
      <w:lvlText w:val="%1.%2.%3.%4.%5.%6.%7.%8.%9."/>
      <w:lvlJc w:val="left"/>
      <w:pPr>
        <w:tabs>
          <w:tab w:val="num" w:pos="7331"/>
        </w:tabs>
        <w:ind w:left="5171" w:hanging="1440"/>
      </w:pPr>
      <w:rPr>
        <w:rFonts w:hint="default"/>
      </w:rPr>
    </w:lvl>
  </w:abstractNum>
  <w:abstractNum w:abstractNumId="24" w15:restartNumberingAfterBreak="0">
    <w:nsid w:val="615421E2"/>
    <w:multiLevelType w:val="multilevel"/>
    <w:tmpl w:val="16B6BFCE"/>
    <w:lvl w:ilvl="0">
      <w:start w:val="1"/>
      <w:numFmt w:val="decimal"/>
      <w:pStyle w:val="DBAHeading1"/>
      <w:lvlText w:val="%1."/>
      <w:lvlJc w:val="left"/>
      <w:pPr>
        <w:ind w:left="360" w:hanging="360"/>
      </w:pPr>
      <w:rPr>
        <w:rFonts w:hint="default"/>
      </w:rPr>
    </w:lvl>
    <w:lvl w:ilvl="1">
      <w:start w:val="1"/>
      <w:numFmt w:val="decimal"/>
      <w:pStyle w:val="DBANumberedParagraph"/>
      <w:lvlText w:val="%1.%2."/>
      <w:lvlJc w:val="left"/>
      <w:pPr>
        <w:ind w:left="7236"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DBAsub-heading1"/>
      <w:lvlText w:val="%1.%2.%3."/>
      <w:lvlJc w:val="left"/>
      <w:pPr>
        <w:ind w:left="1224" w:hanging="504"/>
      </w:pPr>
      <w:rPr>
        <w:rFonts w:hint="default"/>
      </w:rPr>
    </w:lvl>
    <w:lvl w:ilvl="3">
      <w:start w:val="1"/>
      <w:numFmt w:val="decimal"/>
      <w:pStyle w:val="DBASub-heading2"/>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9361692"/>
    <w:multiLevelType w:val="hybridMultilevel"/>
    <w:tmpl w:val="214CC8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D45018"/>
    <w:multiLevelType w:val="multilevel"/>
    <w:tmpl w:val="FD0C7CD6"/>
    <w:lvl w:ilvl="0">
      <w:start w:val="1"/>
      <w:numFmt w:val="bullet"/>
      <w:lvlText w:val=""/>
      <w:lvlJc w:val="left"/>
      <w:pPr>
        <w:ind w:left="360" w:hanging="360"/>
      </w:pPr>
      <w:rPr>
        <w:rFonts w:ascii="Symbol" w:hAnsi="Symbol" w:hint="default"/>
        <w:b w:val="0"/>
        <w:i w:val="0"/>
        <w:color w:val="BF8F00" w:themeColor="accent4" w:themeShade="BF"/>
        <w:sz w:val="32"/>
      </w:rPr>
    </w:lvl>
    <w:lvl w:ilvl="1">
      <w:start w:val="1"/>
      <w:numFmt w:val="decimal"/>
      <w:lvlText w:val="%1.0.%2"/>
      <w:lvlJc w:val="left"/>
      <w:pPr>
        <w:ind w:left="84" w:firstLine="624"/>
      </w:pPr>
      <w:rPr>
        <w:b w:val="0"/>
        <w:bCs w:val="0"/>
        <w:i w:val="0"/>
        <w:iCs w:val="0"/>
        <w:caps w:val="0"/>
        <w:smallCaps w:val="0"/>
        <w:strike w:val="0"/>
        <w:dstrike w:val="0"/>
        <w:outline w:val="0"/>
        <w:shadow w:val="0"/>
        <w:emboss w:val="0"/>
        <w:imprint w:val="0"/>
        <w:noProof w:val="0"/>
        <w:vanish w:val="0"/>
        <w:color w:val="auto"/>
        <w:spacing w:val="0"/>
        <w:kern w:val="0"/>
        <w:position w:val="0"/>
        <w:sz w:val="22"/>
        <w:u w:val="none"/>
        <w:effect w:val="none"/>
        <w:vertAlign w:val="baseline"/>
        <w:em w:val="none"/>
        <w:lang w:bidi="ar-SA"/>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Restart w:val="1"/>
      <w:lvlText w:val="%1.%3"/>
      <w:lvlJc w:val="left"/>
      <w:pPr>
        <w:tabs>
          <w:tab w:val="num" w:pos="709"/>
        </w:tabs>
        <w:ind w:left="142"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bullet"/>
      <w:lvlText w:val=""/>
      <w:lvlJc w:val="left"/>
      <w:pPr>
        <w:ind w:left="86" w:firstLine="624"/>
      </w:pPr>
      <w:rPr>
        <w:rFonts w:ascii="Symbol" w:hAnsi="Symbol" w:hint="default"/>
        <w:b w:val="0"/>
        <w:i w:val="0"/>
        <w:color w:val="auto"/>
        <w:sz w:val="22"/>
        <w:szCs w:val="22"/>
      </w:rPr>
    </w:lvl>
    <w:lvl w:ilvl="4">
      <w:start w:val="1"/>
      <w:numFmt w:val="none"/>
      <w:lvlText w:val="1.0.1.1.1.1"/>
      <w:lvlJc w:val="left"/>
      <w:pPr>
        <w:ind w:left="1800" w:hanging="360"/>
      </w:pPr>
      <w:rPr>
        <w:rFonts w:hint="default"/>
      </w:rPr>
    </w:lvl>
    <w:lvl w:ilvl="5">
      <w:start w:val="1"/>
      <w:numFmt w:val="none"/>
      <w:lvlText w:val="1.0.1.1.1.1.1"/>
      <w:lvlJc w:val="left"/>
      <w:pPr>
        <w:ind w:left="2160" w:hanging="360"/>
      </w:pPr>
      <w:rPr>
        <w:rFonts w:hint="default"/>
      </w:rPr>
    </w:lvl>
    <w:lvl w:ilvl="6">
      <w:start w:val="1"/>
      <w:numFmt w:val="none"/>
      <w:lvlText w:val="1.0.1.1.1.1.1.1"/>
      <w:lvlJc w:val="left"/>
      <w:pPr>
        <w:ind w:left="2520" w:hanging="360"/>
      </w:pPr>
      <w:rPr>
        <w:rFonts w:hint="default"/>
      </w:rPr>
    </w:lvl>
    <w:lvl w:ilvl="7">
      <w:start w:val="1"/>
      <w:numFmt w:val="none"/>
      <w:lvlText w:val="1.0.1.1.1.1.1.1.1"/>
      <w:lvlJc w:val="left"/>
      <w:pPr>
        <w:ind w:left="2880" w:hanging="360"/>
      </w:pPr>
      <w:rPr>
        <w:rFonts w:hint="default"/>
      </w:rPr>
    </w:lvl>
    <w:lvl w:ilvl="8">
      <w:start w:val="1"/>
      <w:numFmt w:val="none"/>
      <w:lvlText w:val="1.0.1.1.1.1.1.1.1.1"/>
      <w:lvlJc w:val="left"/>
      <w:pPr>
        <w:ind w:left="3240" w:hanging="360"/>
      </w:pPr>
      <w:rPr>
        <w:rFonts w:hint="default"/>
      </w:rPr>
    </w:lvl>
  </w:abstractNum>
  <w:abstractNum w:abstractNumId="27" w15:restartNumberingAfterBreak="0">
    <w:nsid w:val="78FE6920"/>
    <w:multiLevelType w:val="multilevel"/>
    <w:tmpl w:val="5A12B9C0"/>
    <w:lvl w:ilvl="0">
      <w:start w:val="1"/>
      <w:numFmt w:val="bullet"/>
      <w:lvlText w:val=""/>
      <w:lvlJc w:val="left"/>
      <w:pPr>
        <w:ind w:left="360" w:hanging="360"/>
      </w:pPr>
      <w:rPr>
        <w:rFonts w:ascii="Symbol" w:hAnsi="Symbol" w:hint="default"/>
        <w:b/>
        <w:i w:val="0"/>
        <w:color w:val="BF8F00" w:themeColor="accent4" w:themeShade="BF"/>
        <w:sz w:val="32"/>
      </w:rPr>
    </w:lvl>
    <w:lvl w:ilvl="1">
      <w:start w:val="1"/>
      <w:numFmt w:val="decimal"/>
      <w:lvlText w:val="%1.0.%2"/>
      <w:lvlJc w:val="left"/>
      <w:pPr>
        <w:ind w:left="-624" w:firstLine="624"/>
      </w:pPr>
      <w:rPr>
        <w:b w:val="0"/>
        <w:bCs w:val="0"/>
        <w:i w:val="0"/>
        <w:iCs w:val="0"/>
        <w:caps w:val="0"/>
        <w:smallCaps w:val="0"/>
        <w:strike w:val="0"/>
        <w:dstrike w:val="0"/>
        <w:outline w:val="0"/>
        <w:shadow w:val="0"/>
        <w:emboss w:val="0"/>
        <w:imprint w:val="0"/>
        <w:noProof w:val="0"/>
        <w:vanish w:val="0"/>
        <w:color w:val="auto"/>
        <w:spacing w:val="0"/>
        <w:kern w:val="0"/>
        <w:position w:val="0"/>
        <w:sz w:val="22"/>
        <w:u w:val="none"/>
        <w:effect w:val="none"/>
        <w:vertAlign w:val="baseline"/>
        <w:em w:val="none"/>
        <w:lang w:bidi="ar-SA"/>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Restart w:val="1"/>
      <w:lvlText w:val="%1.%3"/>
      <w:lvlJc w:val="left"/>
      <w:pPr>
        <w:tabs>
          <w:tab w:val="num" w:pos="9498"/>
        </w:tabs>
        <w:ind w:left="8931" w:firstLine="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3.%4"/>
      <w:lvlJc w:val="left"/>
      <w:pPr>
        <w:ind w:left="86" w:firstLine="624"/>
      </w:pPr>
      <w:rPr>
        <w:rFonts w:hint="default"/>
        <w:b w:val="0"/>
        <w:i w:val="0"/>
        <w:color w:val="auto"/>
        <w:sz w:val="22"/>
        <w:szCs w:val="22"/>
      </w:rPr>
    </w:lvl>
    <w:lvl w:ilvl="4">
      <w:start w:val="1"/>
      <w:numFmt w:val="none"/>
      <w:lvlText w:val="1.0.1.1.1.1"/>
      <w:lvlJc w:val="left"/>
      <w:pPr>
        <w:ind w:left="1800" w:hanging="360"/>
      </w:pPr>
      <w:rPr>
        <w:rFonts w:hint="default"/>
      </w:rPr>
    </w:lvl>
    <w:lvl w:ilvl="5">
      <w:start w:val="1"/>
      <w:numFmt w:val="none"/>
      <w:lvlText w:val="1.0.1.1.1.1.1"/>
      <w:lvlJc w:val="left"/>
      <w:pPr>
        <w:ind w:left="2160" w:hanging="360"/>
      </w:pPr>
      <w:rPr>
        <w:rFonts w:hint="default"/>
      </w:rPr>
    </w:lvl>
    <w:lvl w:ilvl="6">
      <w:start w:val="1"/>
      <w:numFmt w:val="none"/>
      <w:lvlText w:val="1.0.1.1.1.1.1.1"/>
      <w:lvlJc w:val="left"/>
      <w:pPr>
        <w:ind w:left="2520" w:hanging="360"/>
      </w:pPr>
      <w:rPr>
        <w:rFonts w:hint="default"/>
      </w:rPr>
    </w:lvl>
    <w:lvl w:ilvl="7">
      <w:start w:val="1"/>
      <w:numFmt w:val="none"/>
      <w:lvlText w:val="1.0.1.1.1.1.1.1.1"/>
      <w:lvlJc w:val="left"/>
      <w:pPr>
        <w:ind w:left="2880" w:hanging="360"/>
      </w:pPr>
      <w:rPr>
        <w:rFonts w:hint="default"/>
      </w:rPr>
    </w:lvl>
    <w:lvl w:ilvl="8">
      <w:start w:val="1"/>
      <w:numFmt w:val="none"/>
      <w:lvlText w:val="1.0.1.1.1.1.1.1.1.1"/>
      <w:lvlJc w:val="left"/>
      <w:pPr>
        <w:ind w:left="3240" w:hanging="360"/>
      </w:pPr>
      <w:rPr>
        <w:rFonts w:hint="default"/>
      </w:rPr>
    </w:lvl>
  </w:abstractNum>
  <w:abstractNum w:abstractNumId="28" w15:restartNumberingAfterBreak="0">
    <w:nsid w:val="79157C44"/>
    <w:multiLevelType w:val="hybridMultilevel"/>
    <w:tmpl w:val="45924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752B32"/>
    <w:multiLevelType w:val="hybridMultilevel"/>
    <w:tmpl w:val="2DDEF7A8"/>
    <w:lvl w:ilvl="0" w:tplc="4A8C3DDC">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4E2A3A"/>
    <w:multiLevelType w:val="hybridMultilevel"/>
    <w:tmpl w:val="25D00DDC"/>
    <w:lvl w:ilvl="0" w:tplc="A95237A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B56584B"/>
    <w:multiLevelType w:val="hybridMultilevel"/>
    <w:tmpl w:val="9256882A"/>
    <w:lvl w:ilvl="0" w:tplc="8C38D3E0">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6048430">
    <w:abstractNumId w:val="8"/>
  </w:num>
  <w:num w:numId="2" w16cid:durableId="1729761233">
    <w:abstractNumId w:val="8"/>
  </w:num>
  <w:num w:numId="3" w16cid:durableId="804201176">
    <w:abstractNumId w:val="8"/>
  </w:num>
  <w:num w:numId="4" w16cid:durableId="1718049713">
    <w:abstractNumId w:val="8"/>
  </w:num>
  <w:num w:numId="5" w16cid:durableId="1192645021">
    <w:abstractNumId w:val="8"/>
  </w:num>
  <w:num w:numId="6" w16cid:durableId="1180700870">
    <w:abstractNumId w:val="8"/>
  </w:num>
  <w:num w:numId="7" w16cid:durableId="888734724">
    <w:abstractNumId w:val="8"/>
  </w:num>
  <w:num w:numId="8" w16cid:durableId="1584408462">
    <w:abstractNumId w:val="8"/>
  </w:num>
  <w:num w:numId="9" w16cid:durableId="1793281931">
    <w:abstractNumId w:val="8"/>
  </w:num>
  <w:num w:numId="10" w16cid:durableId="1130393836">
    <w:abstractNumId w:val="8"/>
  </w:num>
  <w:num w:numId="11" w16cid:durableId="1473671735">
    <w:abstractNumId w:val="19"/>
  </w:num>
  <w:num w:numId="12" w16cid:durableId="618685802">
    <w:abstractNumId w:val="21"/>
  </w:num>
  <w:num w:numId="13" w16cid:durableId="1068378824">
    <w:abstractNumId w:val="24"/>
  </w:num>
  <w:num w:numId="14" w16cid:durableId="1283534765">
    <w:abstractNumId w:val="23"/>
  </w:num>
  <w:num w:numId="15" w16cid:durableId="1500194368">
    <w:abstractNumId w:val="9"/>
  </w:num>
  <w:num w:numId="16" w16cid:durableId="845293799">
    <w:abstractNumId w:val="7"/>
  </w:num>
  <w:num w:numId="17" w16cid:durableId="1980987516">
    <w:abstractNumId w:val="4"/>
  </w:num>
  <w:num w:numId="18" w16cid:durableId="870385626">
    <w:abstractNumId w:val="28"/>
  </w:num>
  <w:num w:numId="19" w16cid:durableId="1113750201">
    <w:abstractNumId w:val="22"/>
  </w:num>
  <w:num w:numId="20" w16cid:durableId="60904452">
    <w:abstractNumId w:val="25"/>
  </w:num>
  <w:num w:numId="21" w16cid:durableId="480582961">
    <w:abstractNumId w:val="18"/>
  </w:num>
  <w:num w:numId="22" w16cid:durableId="36589961">
    <w:abstractNumId w:val="20"/>
  </w:num>
  <w:num w:numId="23" w16cid:durableId="774862021">
    <w:abstractNumId w:val="10"/>
  </w:num>
  <w:num w:numId="24" w16cid:durableId="1320696430">
    <w:abstractNumId w:val="16"/>
  </w:num>
  <w:num w:numId="25" w16cid:durableId="11522611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87189109">
    <w:abstractNumId w:val="12"/>
  </w:num>
  <w:num w:numId="27" w16cid:durableId="77554820">
    <w:abstractNumId w:val="15"/>
  </w:num>
  <w:num w:numId="28" w16cid:durableId="1281184930">
    <w:abstractNumId w:val="30"/>
  </w:num>
  <w:num w:numId="29" w16cid:durableId="2040159667">
    <w:abstractNumId w:val="14"/>
  </w:num>
  <w:num w:numId="30" w16cid:durableId="318727905">
    <w:abstractNumId w:val="29"/>
  </w:num>
  <w:num w:numId="31" w16cid:durableId="1929997894">
    <w:abstractNumId w:val="1"/>
  </w:num>
  <w:num w:numId="32" w16cid:durableId="2045709685">
    <w:abstractNumId w:val="0"/>
  </w:num>
  <w:num w:numId="33" w16cid:durableId="2005232075">
    <w:abstractNumId w:val="31"/>
  </w:num>
  <w:num w:numId="34" w16cid:durableId="1525244172">
    <w:abstractNumId w:val="5"/>
  </w:num>
  <w:num w:numId="35" w16cid:durableId="1892569138">
    <w:abstractNumId w:val="3"/>
  </w:num>
  <w:num w:numId="36" w16cid:durableId="718864692">
    <w:abstractNumId w:val="17"/>
  </w:num>
  <w:num w:numId="37" w16cid:durableId="163258985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330574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02508408">
    <w:abstractNumId w:val="6"/>
  </w:num>
  <w:num w:numId="40" w16cid:durableId="83862077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962178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8088906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76075410">
    <w:abstractNumId w:val="26"/>
  </w:num>
  <w:num w:numId="44" w16cid:durableId="1765611875">
    <w:abstractNumId w:val="11"/>
  </w:num>
  <w:num w:numId="45" w16cid:durableId="153182047">
    <w:abstractNumId w:val="27"/>
  </w:num>
  <w:num w:numId="46" w16cid:durableId="1325469302">
    <w:abstractNumId w:val="2"/>
  </w:num>
  <w:num w:numId="47" w16cid:durableId="173781987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documentProtection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07B"/>
    <w:rsid w:val="00007BE9"/>
    <w:rsid w:val="000201A7"/>
    <w:rsid w:val="00052305"/>
    <w:rsid w:val="0006092F"/>
    <w:rsid w:val="00071333"/>
    <w:rsid w:val="00077007"/>
    <w:rsid w:val="000B28B4"/>
    <w:rsid w:val="000C2045"/>
    <w:rsid w:val="000C7E8B"/>
    <w:rsid w:val="000D1D86"/>
    <w:rsid w:val="001017B3"/>
    <w:rsid w:val="001265B6"/>
    <w:rsid w:val="00126DDA"/>
    <w:rsid w:val="00131E1F"/>
    <w:rsid w:val="0014096D"/>
    <w:rsid w:val="00143953"/>
    <w:rsid w:val="001957CD"/>
    <w:rsid w:val="002220EF"/>
    <w:rsid w:val="002359BA"/>
    <w:rsid w:val="002878EE"/>
    <w:rsid w:val="00287E35"/>
    <w:rsid w:val="002C4036"/>
    <w:rsid w:val="002D0E86"/>
    <w:rsid w:val="002E27CD"/>
    <w:rsid w:val="002F1DF5"/>
    <w:rsid w:val="00316CBB"/>
    <w:rsid w:val="00321BD6"/>
    <w:rsid w:val="0033116E"/>
    <w:rsid w:val="003324BC"/>
    <w:rsid w:val="003451D9"/>
    <w:rsid w:val="00345406"/>
    <w:rsid w:val="003531DB"/>
    <w:rsid w:val="003922A8"/>
    <w:rsid w:val="003A1CC0"/>
    <w:rsid w:val="003C03A7"/>
    <w:rsid w:val="003E73B9"/>
    <w:rsid w:val="003F1786"/>
    <w:rsid w:val="00420050"/>
    <w:rsid w:val="004255A5"/>
    <w:rsid w:val="004354A5"/>
    <w:rsid w:val="00436A86"/>
    <w:rsid w:val="004407D9"/>
    <w:rsid w:val="0049007B"/>
    <w:rsid w:val="004F736C"/>
    <w:rsid w:val="005118A9"/>
    <w:rsid w:val="00536D76"/>
    <w:rsid w:val="00592EFF"/>
    <w:rsid w:val="00593342"/>
    <w:rsid w:val="005B09C2"/>
    <w:rsid w:val="005C7C22"/>
    <w:rsid w:val="005F1D27"/>
    <w:rsid w:val="00606812"/>
    <w:rsid w:val="00613079"/>
    <w:rsid w:val="00622050"/>
    <w:rsid w:val="00637477"/>
    <w:rsid w:val="00644225"/>
    <w:rsid w:val="00655B5D"/>
    <w:rsid w:val="006905C7"/>
    <w:rsid w:val="006A2E6D"/>
    <w:rsid w:val="006C49B1"/>
    <w:rsid w:val="006D737A"/>
    <w:rsid w:val="006E29A1"/>
    <w:rsid w:val="00741584"/>
    <w:rsid w:val="0074482A"/>
    <w:rsid w:val="0074531E"/>
    <w:rsid w:val="007764BF"/>
    <w:rsid w:val="00792525"/>
    <w:rsid w:val="007B3BAD"/>
    <w:rsid w:val="007F61DE"/>
    <w:rsid w:val="0082017B"/>
    <w:rsid w:val="00826B89"/>
    <w:rsid w:val="00852CFA"/>
    <w:rsid w:val="0086721F"/>
    <w:rsid w:val="00876D3E"/>
    <w:rsid w:val="00897D5D"/>
    <w:rsid w:val="008C03BD"/>
    <w:rsid w:val="008C42F2"/>
    <w:rsid w:val="008C6E6D"/>
    <w:rsid w:val="008D0D97"/>
    <w:rsid w:val="008D3A66"/>
    <w:rsid w:val="008F36AB"/>
    <w:rsid w:val="008F727D"/>
    <w:rsid w:val="009307F1"/>
    <w:rsid w:val="00940031"/>
    <w:rsid w:val="00945F98"/>
    <w:rsid w:val="00946AB4"/>
    <w:rsid w:val="00946BE3"/>
    <w:rsid w:val="0095112C"/>
    <w:rsid w:val="009648A4"/>
    <w:rsid w:val="00981F0A"/>
    <w:rsid w:val="009845CE"/>
    <w:rsid w:val="00A32098"/>
    <w:rsid w:val="00A61BCC"/>
    <w:rsid w:val="00A76C09"/>
    <w:rsid w:val="00A85C75"/>
    <w:rsid w:val="00A949A1"/>
    <w:rsid w:val="00AA2832"/>
    <w:rsid w:val="00AB5750"/>
    <w:rsid w:val="00AE6B1E"/>
    <w:rsid w:val="00AF0C22"/>
    <w:rsid w:val="00B013F2"/>
    <w:rsid w:val="00B1384C"/>
    <w:rsid w:val="00B205B1"/>
    <w:rsid w:val="00B2516B"/>
    <w:rsid w:val="00B31F74"/>
    <w:rsid w:val="00B362C4"/>
    <w:rsid w:val="00B52427"/>
    <w:rsid w:val="00B62D88"/>
    <w:rsid w:val="00B779EE"/>
    <w:rsid w:val="00B94859"/>
    <w:rsid w:val="00BA0990"/>
    <w:rsid w:val="00BB3D2B"/>
    <w:rsid w:val="00BE69EF"/>
    <w:rsid w:val="00C00C68"/>
    <w:rsid w:val="00C044E1"/>
    <w:rsid w:val="00C2522B"/>
    <w:rsid w:val="00C60985"/>
    <w:rsid w:val="00C636CF"/>
    <w:rsid w:val="00CA2C2A"/>
    <w:rsid w:val="00CB2312"/>
    <w:rsid w:val="00CB285D"/>
    <w:rsid w:val="00CC5D65"/>
    <w:rsid w:val="00CE3B0D"/>
    <w:rsid w:val="00CE48F2"/>
    <w:rsid w:val="00D107D5"/>
    <w:rsid w:val="00D411E5"/>
    <w:rsid w:val="00D51B24"/>
    <w:rsid w:val="00D637EC"/>
    <w:rsid w:val="00D82E9E"/>
    <w:rsid w:val="00D96893"/>
    <w:rsid w:val="00DA48DB"/>
    <w:rsid w:val="00DA7D3D"/>
    <w:rsid w:val="00DB286A"/>
    <w:rsid w:val="00E220F1"/>
    <w:rsid w:val="00E23846"/>
    <w:rsid w:val="00E3178F"/>
    <w:rsid w:val="00E87500"/>
    <w:rsid w:val="00EE1418"/>
    <w:rsid w:val="00F00171"/>
    <w:rsid w:val="00F24673"/>
    <w:rsid w:val="00F31FB5"/>
    <w:rsid w:val="00F3381E"/>
    <w:rsid w:val="00F54D80"/>
    <w:rsid w:val="00F668AD"/>
    <w:rsid w:val="00F8411A"/>
    <w:rsid w:val="00FB62D7"/>
    <w:rsid w:val="00FC0FB2"/>
    <w:rsid w:val="00FD49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6214B"/>
  <w15:chartTrackingRefBased/>
  <w15:docId w15:val="{0B201D53-5CCC-4C99-8E38-EF84C5381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0"/>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220EF"/>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MSDSHeading1"/>
    <w:next w:val="Normal"/>
    <w:link w:val="Heading1Char"/>
    <w:rsid w:val="00B94859"/>
    <w:pPr>
      <w:numPr>
        <w:numId w:val="0"/>
      </w:numPr>
      <w:ind w:left="360" w:hanging="360"/>
      <w:outlineLvl w:val="0"/>
    </w:pPr>
    <w:rPr>
      <w:b w:val="0"/>
    </w:rPr>
  </w:style>
  <w:style w:type="paragraph" w:styleId="Heading2">
    <w:name w:val="heading 2"/>
    <w:aliases w:val="Bullet Points"/>
    <w:basedOn w:val="MSDSNumberedParagraphTwo"/>
    <w:next w:val="Normal"/>
    <w:link w:val="Heading2Char"/>
    <w:unhideWhenUsed/>
    <w:qFormat/>
    <w:rsid w:val="00536D76"/>
    <w:pPr>
      <w:numPr>
        <w:ilvl w:val="0"/>
        <w:numId w:val="47"/>
      </w:numPr>
      <w:spacing w:line="240" w:lineRule="auto"/>
      <w:ind w:left="993" w:hanging="284"/>
      <w:outlineLvl w:val="1"/>
    </w:pPr>
  </w:style>
  <w:style w:type="paragraph" w:styleId="Heading3">
    <w:name w:val="heading 3"/>
    <w:aliases w:val="MSDS Heading 3"/>
    <w:basedOn w:val="Normal"/>
    <w:next w:val="MSDSNumberedParagraphTwo"/>
    <w:link w:val="Heading3Char"/>
    <w:uiPriority w:val="9"/>
    <w:unhideWhenUsed/>
    <w:qFormat/>
    <w:rsid w:val="00B94859"/>
    <w:pPr>
      <w:keepNext/>
      <w:keepLines/>
      <w:spacing w:before="40"/>
      <w:outlineLvl w:val="2"/>
    </w:pPr>
    <w:rPr>
      <w:rFonts w:asciiTheme="majorHAnsi" w:eastAsiaTheme="majorEastAsia" w:hAnsiTheme="majorHAnsi" w:cstheme="majorBidi"/>
      <w:b/>
      <w:color w:val="BF8F00" w:themeColor="accent4" w:themeShade="BF"/>
    </w:rPr>
  </w:style>
  <w:style w:type="paragraph" w:styleId="Heading4">
    <w:name w:val="heading 4"/>
    <w:aliases w:val="Table and Figures"/>
    <w:basedOn w:val="Normal"/>
    <w:next w:val="Normal"/>
    <w:link w:val="Heading4Char"/>
    <w:uiPriority w:val="9"/>
    <w:unhideWhenUsed/>
    <w:qFormat/>
    <w:rsid w:val="00536D76"/>
    <w:pPr>
      <w:keepNext/>
      <w:keepLines/>
      <w:ind w:firstLine="709"/>
      <w:jc w:val="center"/>
      <w:outlineLvl w:val="3"/>
    </w:pPr>
    <w:rPr>
      <w:rFonts w:asciiTheme="majorHAnsi" w:eastAsiaTheme="majorEastAsia" w:hAnsiTheme="majorHAnsi" w:cstheme="majorBidi"/>
      <w:b/>
      <w:i/>
      <w:iCs/>
      <w:color w:val="BF8F00" w:themeColor="accent4" w:themeShade="BF"/>
      <w:sz w:val="20"/>
    </w:rPr>
  </w:style>
  <w:style w:type="paragraph" w:styleId="Heading5">
    <w:name w:val="heading 5"/>
    <w:aliases w:val="Table Heading"/>
    <w:basedOn w:val="Normal"/>
    <w:next w:val="Normal"/>
    <w:link w:val="Heading5Char"/>
    <w:uiPriority w:val="9"/>
    <w:unhideWhenUsed/>
    <w:qFormat/>
    <w:rsid w:val="00007BE9"/>
    <w:pPr>
      <w:outlineLvl w:val="4"/>
    </w:pPr>
    <w:rPr>
      <w:rFonts w:ascii="Calibri Light" w:eastAsiaTheme="minorEastAsia" w:hAnsi="Calibri Light"/>
      <w:b/>
      <w:color w:val="FFD966" w:themeColor="accent4" w:themeTint="99"/>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DSHeading1">
    <w:name w:val="MSDS Heading 1"/>
    <w:basedOn w:val="Normal"/>
    <w:next w:val="MSDSNumberedParagraphOne"/>
    <w:link w:val="MSDSHeading1Char"/>
    <w:autoRedefine/>
    <w:qFormat/>
    <w:rsid w:val="002D0E86"/>
    <w:pPr>
      <w:numPr>
        <w:numId w:val="10"/>
      </w:numPr>
      <w:spacing w:after="200" w:line="276" w:lineRule="auto"/>
    </w:pPr>
    <w:rPr>
      <w:rFonts w:ascii="Calibri Light" w:eastAsiaTheme="minorEastAsia" w:hAnsi="Calibri Light"/>
      <w:b/>
      <w:color w:val="BF8F00" w:themeColor="accent4" w:themeShade="BF"/>
      <w:sz w:val="32"/>
    </w:rPr>
  </w:style>
  <w:style w:type="paragraph" w:customStyle="1" w:styleId="MSDSHeading2">
    <w:name w:val="MSDS Heading 2"/>
    <w:basedOn w:val="MSDSHeading1"/>
    <w:next w:val="MSDSNumberedParagraphTwo"/>
    <w:autoRedefine/>
    <w:qFormat/>
    <w:rsid w:val="000201A7"/>
    <w:pPr>
      <w:numPr>
        <w:ilvl w:val="2"/>
      </w:numPr>
      <w:tabs>
        <w:tab w:val="clear" w:pos="9498"/>
        <w:tab w:val="num" w:pos="0"/>
      </w:tabs>
      <w:ind w:left="0"/>
    </w:pPr>
    <w:rPr>
      <w:sz w:val="26"/>
    </w:rPr>
  </w:style>
  <w:style w:type="paragraph" w:customStyle="1" w:styleId="MSDSNumberedParagraphOne">
    <w:name w:val="MSDS Numbered Paragraph One"/>
    <w:basedOn w:val="MSDSHeading2"/>
    <w:autoRedefine/>
    <w:qFormat/>
    <w:rsid w:val="00741584"/>
    <w:pPr>
      <w:numPr>
        <w:ilvl w:val="1"/>
      </w:numPr>
      <w:spacing w:after="120"/>
      <w:ind w:left="709" w:hanging="709"/>
      <w:jc w:val="both"/>
    </w:pPr>
    <w:rPr>
      <w:b w:val="0"/>
      <w:color w:val="auto"/>
      <w:sz w:val="22"/>
    </w:rPr>
  </w:style>
  <w:style w:type="paragraph" w:customStyle="1" w:styleId="MSDSNumberedParagraphTwo">
    <w:name w:val="MSDS Numbered Paragraph Two"/>
    <w:basedOn w:val="MSDSNumberedParagraphOne"/>
    <w:qFormat/>
    <w:rsid w:val="00536D76"/>
    <w:pPr>
      <w:numPr>
        <w:ilvl w:val="3"/>
      </w:numPr>
      <w:ind w:left="709" w:hanging="709"/>
    </w:pPr>
  </w:style>
  <w:style w:type="character" w:customStyle="1" w:styleId="Heading2Char">
    <w:name w:val="Heading 2 Char"/>
    <w:aliases w:val="Bullet Points Char"/>
    <w:basedOn w:val="DefaultParagraphFont"/>
    <w:link w:val="Heading2"/>
    <w:rsid w:val="00536D76"/>
    <w:rPr>
      <w:rFonts w:ascii="Calibri Light" w:eastAsiaTheme="minorEastAsia" w:hAnsi="Calibri Light" w:cs="Times New Roman"/>
      <w:szCs w:val="24"/>
      <w:lang w:eastAsia="en-GB"/>
    </w:rPr>
  </w:style>
  <w:style w:type="character" w:customStyle="1" w:styleId="Heading3Char">
    <w:name w:val="Heading 3 Char"/>
    <w:aliases w:val="MSDS Heading 3 Char"/>
    <w:basedOn w:val="DefaultParagraphFont"/>
    <w:link w:val="Heading3"/>
    <w:uiPriority w:val="9"/>
    <w:rsid w:val="00B94859"/>
    <w:rPr>
      <w:rFonts w:asciiTheme="majorHAnsi" w:eastAsiaTheme="majorEastAsia" w:hAnsiTheme="majorHAnsi" w:cstheme="majorBidi"/>
      <w:b/>
      <w:color w:val="BF8F00" w:themeColor="accent4" w:themeShade="BF"/>
      <w:sz w:val="24"/>
      <w:szCs w:val="24"/>
    </w:rPr>
  </w:style>
  <w:style w:type="character" w:customStyle="1" w:styleId="Heading4Char">
    <w:name w:val="Heading 4 Char"/>
    <w:aliases w:val="Table and Figures Char"/>
    <w:basedOn w:val="DefaultParagraphFont"/>
    <w:link w:val="Heading4"/>
    <w:uiPriority w:val="9"/>
    <w:rsid w:val="00536D76"/>
    <w:rPr>
      <w:rFonts w:asciiTheme="majorHAnsi" w:eastAsiaTheme="majorEastAsia" w:hAnsiTheme="majorHAnsi" w:cstheme="majorBidi"/>
      <w:b/>
      <w:i/>
      <w:iCs/>
      <w:color w:val="BF8F00" w:themeColor="accent4" w:themeShade="BF"/>
      <w:sz w:val="20"/>
      <w:szCs w:val="24"/>
      <w:lang w:eastAsia="en-GB"/>
    </w:rPr>
  </w:style>
  <w:style w:type="character" w:customStyle="1" w:styleId="Heading1Char">
    <w:name w:val="Heading 1 Char"/>
    <w:basedOn w:val="DefaultParagraphFont"/>
    <w:link w:val="Heading1"/>
    <w:rsid w:val="00B94859"/>
    <w:rPr>
      <w:rFonts w:ascii="Calibri Light" w:eastAsiaTheme="minorEastAsia" w:hAnsi="Calibri Light"/>
      <w:b/>
      <w:color w:val="BF8F00" w:themeColor="accent4" w:themeShade="BF"/>
      <w:sz w:val="32"/>
      <w:lang w:eastAsia="en-GB"/>
    </w:rPr>
  </w:style>
  <w:style w:type="numbering" w:customStyle="1" w:styleId="MSDSReportStyles">
    <w:name w:val="MSDS Report Styles"/>
    <w:uiPriority w:val="99"/>
    <w:rsid w:val="002220EF"/>
    <w:pPr>
      <w:numPr>
        <w:numId w:val="11"/>
      </w:numPr>
    </w:pPr>
  </w:style>
  <w:style w:type="paragraph" w:styleId="Header">
    <w:name w:val="header"/>
    <w:basedOn w:val="Normal"/>
    <w:link w:val="HeaderChar"/>
    <w:uiPriority w:val="99"/>
    <w:unhideWhenUsed/>
    <w:rsid w:val="002220EF"/>
    <w:pPr>
      <w:tabs>
        <w:tab w:val="center" w:pos="4513"/>
        <w:tab w:val="right" w:pos="9026"/>
      </w:tabs>
    </w:pPr>
  </w:style>
  <w:style w:type="character" w:customStyle="1" w:styleId="HeaderChar">
    <w:name w:val="Header Char"/>
    <w:basedOn w:val="DefaultParagraphFont"/>
    <w:link w:val="Header"/>
    <w:uiPriority w:val="99"/>
    <w:rsid w:val="002220EF"/>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220EF"/>
    <w:pPr>
      <w:tabs>
        <w:tab w:val="center" w:pos="4513"/>
        <w:tab w:val="right" w:pos="9026"/>
      </w:tabs>
    </w:pPr>
  </w:style>
  <w:style w:type="character" w:customStyle="1" w:styleId="FooterChar">
    <w:name w:val="Footer Char"/>
    <w:basedOn w:val="DefaultParagraphFont"/>
    <w:link w:val="Footer"/>
    <w:uiPriority w:val="99"/>
    <w:rsid w:val="002220EF"/>
    <w:rPr>
      <w:rFonts w:ascii="Times New Roman" w:eastAsia="Times New Roman" w:hAnsi="Times New Roman" w:cs="Times New Roman"/>
      <w:sz w:val="24"/>
      <w:szCs w:val="24"/>
      <w:lang w:eastAsia="en-GB"/>
    </w:rPr>
  </w:style>
  <w:style w:type="character" w:styleId="CommentReference">
    <w:name w:val="annotation reference"/>
    <w:uiPriority w:val="99"/>
    <w:semiHidden/>
    <w:unhideWhenUsed/>
    <w:rsid w:val="002220EF"/>
    <w:rPr>
      <w:sz w:val="16"/>
      <w:szCs w:val="16"/>
    </w:rPr>
  </w:style>
  <w:style w:type="paragraph" w:styleId="CommentText">
    <w:name w:val="annotation text"/>
    <w:basedOn w:val="Normal"/>
    <w:link w:val="CommentTextChar"/>
    <w:uiPriority w:val="99"/>
    <w:unhideWhenUsed/>
    <w:rsid w:val="002220EF"/>
    <w:rPr>
      <w:rFonts w:ascii="Calibri" w:eastAsia="Calibri" w:hAnsi="Calibri"/>
      <w:sz w:val="20"/>
      <w:szCs w:val="20"/>
    </w:rPr>
  </w:style>
  <w:style w:type="character" w:customStyle="1" w:styleId="CommentTextChar">
    <w:name w:val="Comment Text Char"/>
    <w:basedOn w:val="DefaultParagraphFont"/>
    <w:link w:val="CommentText"/>
    <w:uiPriority w:val="99"/>
    <w:rsid w:val="002220EF"/>
    <w:rPr>
      <w:rFonts w:ascii="Calibri" w:eastAsia="Calibri" w:hAnsi="Calibri" w:cs="Times New Roman"/>
      <w:sz w:val="20"/>
      <w:szCs w:val="20"/>
      <w:lang w:eastAsia="en-GB"/>
    </w:rPr>
  </w:style>
  <w:style w:type="character" w:styleId="Hyperlink">
    <w:name w:val="Hyperlink"/>
    <w:uiPriority w:val="99"/>
    <w:unhideWhenUsed/>
    <w:rsid w:val="002220EF"/>
    <w:rPr>
      <w:color w:val="0000FF"/>
      <w:u w:val="single"/>
    </w:rPr>
  </w:style>
  <w:style w:type="character" w:customStyle="1" w:styleId="apple-converted-space">
    <w:name w:val="apple-converted-space"/>
    <w:basedOn w:val="DefaultParagraphFont"/>
    <w:rsid w:val="002220EF"/>
  </w:style>
  <w:style w:type="character" w:styleId="Emphasis">
    <w:name w:val="Emphasis"/>
    <w:aliases w:val="MSDS Marine"/>
    <w:basedOn w:val="DefaultParagraphFont"/>
    <w:uiPriority w:val="20"/>
    <w:qFormat/>
    <w:rsid w:val="00B013F2"/>
    <w:rPr>
      <w:rFonts w:ascii="Calibri Light" w:hAnsi="Calibri Light"/>
      <w:iCs/>
      <w:sz w:val="22"/>
    </w:rPr>
  </w:style>
  <w:style w:type="paragraph" w:styleId="HTMLPreformatted">
    <w:name w:val="HTML Preformatted"/>
    <w:basedOn w:val="Normal"/>
    <w:link w:val="HTMLPreformattedChar"/>
    <w:uiPriority w:val="99"/>
    <w:semiHidden/>
    <w:unhideWhenUsed/>
    <w:rsid w:val="002220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2220EF"/>
    <w:rPr>
      <w:rFonts w:ascii="Courier New" w:eastAsia="Times New Roman" w:hAnsi="Courier New" w:cs="Courier New"/>
      <w:sz w:val="20"/>
      <w:szCs w:val="20"/>
      <w:lang w:eastAsia="en-GB"/>
    </w:rPr>
  </w:style>
  <w:style w:type="paragraph" w:styleId="BalloonText">
    <w:name w:val="Balloon Text"/>
    <w:basedOn w:val="Normal"/>
    <w:link w:val="BalloonTextChar"/>
    <w:uiPriority w:val="99"/>
    <w:semiHidden/>
    <w:unhideWhenUsed/>
    <w:rsid w:val="002220EF"/>
    <w:rPr>
      <w:rFonts w:ascii="Tahoma" w:hAnsi="Tahoma" w:cs="Tahoma"/>
      <w:sz w:val="16"/>
      <w:szCs w:val="16"/>
    </w:rPr>
  </w:style>
  <w:style w:type="character" w:customStyle="1" w:styleId="BalloonTextChar">
    <w:name w:val="Balloon Text Char"/>
    <w:basedOn w:val="DefaultParagraphFont"/>
    <w:link w:val="BalloonText"/>
    <w:uiPriority w:val="99"/>
    <w:semiHidden/>
    <w:rsid w:val="002220EF"/>
    <w:rPr>
      <w:rFonts w:ascii="Tahoma" w:eastAsia="Times New Roman" w:hAnsi="Tahoma" w:cs="Tahoma"/>
      <w:sz w:val="16"/>
      <w:szCs w:val="16"/>
      <w:lang w:eastAsia="en-GB"/>
    </w:rPr>
  </w:style>
  <w:style w:type="paragraph" w:styleId="CommentSubject">
    <w:name w:val="annotation subject"/>
    <w:basedOn w:val="CommentText"/>
    <w:next w:val="CommentText"/>
    <w:link w:val="CommentSubjectChar"/>
    <w:uiPriority w:val="99"/>
    <w:semiHidden/>
    <w:unhideWhenUsed/>
    <w:rsid w:val="002220EF"/>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2220EF"/>
    <w:rPr>
      <w:rFonts w:ascii="Calibri" w:eastAsia="Calibri" w:hAnsi="Calibri" w:cs="Times New Roman"/>
      <w:b/>
      <w:bCs/>
      <w:sz w:val="20"/>
      <w:szCs w:val="20"/>
      <w:lang w:eastAsia="en-GB"/>
    </w:rPr>
  </w:style>
  <w:style w:type="paragraph" w:styleId="ListParagraph">
    <w:name w:val="List Paragraph"/>
    <w:basedOn w:val="Normal"/>
    <w:link w:val="ListParagraphChar"/>
    <w:uiPriority w:val="34"/>
    <w:rsid w:val="002220EF"/>
    <w:pPr>
      <w:spacing w:line="240" w:lineRule="atLeast"/>
      <w:ind w:left="720"/>
      <w:contextualSpacing/>
    </w:pPr>
    <w:rPr>
      <w:rFonts w:ascii="Verdana" w:hAnsi="Verdana"/>
      <w:sz w:val="18"/>
      <w:lang w:eastAsia="nl-NL"/>
    </w:rPr>
  </w:style>
  <w:style w:type="paragraph" w:styleId="Revision">
    <w:name w:val="Revision"/>
    <w:hidden/>
    <w:uiPriority w:val="99"/>
    <w:semiHidden/>
    <w:rsid w:val="002220EF"/>
    <w:pPr>
      <w:spacing w:after="0" w:line="240" w:lineRule="auto"/>
    </w:pPr>
  </w:style>
  <w:style w:type="paragraph" w:styleId="Bibliography">
    <w:name w:val="Bibliography"/>
    <w:basedOn w:val="Normal"/>
    <w:next w:val="Normal"/>
    <w:uiPriority w:val="37"/>
    <w:unhideWhenUsed/>
    <w:rsid w:val="002220EF"/>
  </w:style>
  <w:style w:type="paragraph" w:styleId="TOC2">
    <w:name w:val="toc 2"/>
    <w:basedOn w:val="Normal"/>
    <w:next w:val="Normal"/>
    <w:autoRedefine/>
    <w:uiPriority w:val="39"/>
    <w:unhideWhenUsed/>
    <w:rsid w:val="002220EF"/>
    <w:pPr>
      <w:spacing w:after="100"/>
      <w:ind w:left="220"/>
    </w:pPr>
  </w:style>
  <w:style w:type="paragraph" w:styleId="Caption">
    <w:name w:val="caption"/>
    <w:basedOn w:val="Normal"/>
    <w:next w:val="Normal"/>
    <w:uiPriority w:val="35"/>
    <w:unhideWhenUsed/>
    <w:rsid w:val="002220EF"/>
    <w:rPr>
      <w:b/>
      <w:bCs/>
      <w:color w:val="5B9BD5" w:themeColor="accent1"/>
      <w:sz w:val="18"/>
      <w:szCs w:val="18"/>
    </w:rPr>
  </w:style>
  <w:style w:type="paragraph" w:styleId="TOC1">
    <w:name w:val="toc 1"/>
    <w:basedOn w:val="Normal"/>
    <w:next w:val="Normal"/>
    <w:autoRedefine/>
    <w:uiPriority w:val="39"/>
    <w:unhideWhenUsed/>
    <w:rsid w:val="006905C7"/>
    <w:pPr>
      <w:tabs>
        <w:tab w:val="left" w:pos="660"/>
        <w:tab w:val="right" w:leader="dot" w:pos="9016"/>
      </w:tabs>
      <w:spacing w:after="100"/>
    </w:pPr>
    <w:rPr>
      <w:rFonts w:asciiTheme="majorHAnsi" w:hAnsiTheme="majorHAnsi" w:cstheme="majorHAnsi"/>
      <w:noProof/>
      <w:sz w:val="22"/>
      <w:szCs w:val="22"/>
    </w:rPr>
  </w:style>
  <w:style w:type="table" w:styleId="TableGrid">
    <w:name w:val="Table Grid"/>
    <w:basedOn w:val="TableNormal"/>
    <w:uiPriority w:val="59"/>
    <w:rsid w:val="002220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edParagraph">
    <w:name w:val="Numbered Paragraph"/>
    <w:basedOn w:val="Normal"/>
    <w:rsid w:val="002220EF"/>
    <w:pPr>
      <w:tabs>
        <w:tab w:val="left" w:pos="851"/>
      </w:tabs>
      <w:spacing w:after="240"/>
      <w:ind w:left="851" w:hanging="851"/>
      <w:jc w:val="both"/>
    </w:pPr>
    <w:rPr>
      <w:rFonts w:ascii="Calibri" w:hAnsi="Calibri"/>
    </w:rPr>
  </w:style>
  <w:style w:type="character" w:customStyle="1" w:styleId="longdesc1">
    <w:name w:val="long_desc1"/>
    <w:basedOn w:val="DefaultParagraphFont"/>
    <w:rsid w:val="002220EF"/>
    <w:rPr>
      <w:rFonts w:ascii="Verdana" w:hAnsi="Verdana" w:hint="default"/>
      <w:strike w:val="0"/>
      <w:dstrike w:val="0"/>
      <w:color w:val="000000"/>
      <w:sz w:val="11"/>
      <w:szCs w:val="11"/>
      <w:u w:val="none"/>
      <w:effect w:val="none"/>
    </w:rPr>
  </w:style>
  <w:style w:type="paragraph" w:customStyle="1" w:styleId="DBABullet1">
    <w:name w:val="DBA Bullet 1"/>
    <w:basedOn w:val="Normal"/>
    <w:link w:val="DBABullet1Char"/>
    <w:rsid w:val="002220EF"/>
    <w:pPr>
      <w:numPr>
        <w:numId w:val="12"/>
      </w:numPr>
      <w:spacing w:before="120" w:after="120" w:line="360" w:lineRule="auto"/>
      <w:jc w:val="both"/>
    </w:pPr>
    <w:rPr>
      <w:rFonts w:ascii="Calibri" w:hAnsi="Calibri" w:cs="Arial"/>
      <w:sz w:val="22"/>
      <w:szCs w:val="22"/>
    </w:rPr>
  </w:style>
  <w:style w:type="character" w:customStyle="1" w:styleId="DBABullet1Char">
    <w:name w:val="DBA Bullet 1 Char"/>
    <w:basedOn w:val="DefaultParagraphFont"/>
    <w:link w:val="DBABullet1"/>
    <w:rsid w:val="002220EF"/>
    <w:rPr>
      <w:rFonts w:ascii="Calibri" w:eastAsia="Times New Roman" w:hAnsi="Calibri" w:cs="Arial"/>
      <w:lang w:eastAsia="en-GB"/>
    </w:rPr>
  </w:style>
  <w:style w:type="paragraph" w:customStyle="1" w:styleId="StyleHeading2Italic">
    <w:name w:val="Style Heading 2 + Italic"/>
    <w:basedOn w:val="Heading2"/>
    <w:rsid w:val="002220EF"/>
    <w:pPr>
      <w:keepNext/>
      <w:numPr>
        <w:ilvl w:val="1"/>
        <w:numId w:val="12"/>
      </w:numPr>
      <w:tabs>
        <w:tab w:val="left" w:pos="851"/>
      </w:tabs>
      <w:spacing w:after="0" w:line="360" w:lineRule="auto"/>
    </w:pPr>
    <w:rPr>
      <w:rFonts w:ascii="Arial" w:eastAsia="Times New Roman" w:hAnsi="Arial"/>
      <w:b/>
      <w:bCs/>
      <w:i/>
      <w:iCs/>
      <w:smallCaps/>
      <w:szCs w:val="20"/>
    </w:rPr>
  </w:style>
  <w:style w:type="paragraph" w:customStyle="1" w:styleId="DBAHeading1">
    <w:name w:val="DBA Heading 1"/>
    <w:basedOn w:val="ListParagraph"/>
    <w:rsid w:val="002220EF"/>
    <w:pPr>
      <w:numPr>
        <w:numId w:val="13"/>
      </w:numPr>
      <w:spacing w:after="200" w:line="276" w:lineRule="auto"/>
    </w:pPr>
    <w:rPr>
      <w:rFonts w:ascii="Arial" w:eastAsiaTheme="minorHAnsi" w:hAnsi="Arial" w:cstheme="minorBidi"/>
      <w:b/>
      <w:caps/>
      <w:color w:val="5B9BD5" w:themeColor="accent1"/>
      <w:sz w:val="22"/>
      <w:szCs w:val="22"/>
      <w:lang w:eastAsia="en-GB"/>
    </w:rPr>
  </w:style>
  <w:style w:type="paragraph" w:customStyle="1" w:styleId="DBANumberedParagraph">
    <w:name w:val="DBA Numbered Paragraph"/>
    <w:basedOn w:val="ListParagraph"/>
    <w:link w:val="DBANumberedParagraphChar"/>
    <w:autoRedefine/>
    <w:rsid w:val="002220EF"/>
    <w:pPr>
      <w:numPr>
        <w:ilvl w:val="1"/>
        <w:numId w:val="13"/>
      </w:numPr>
      <w:spacing w:before="120" w:after="240" w:line="360" w:lineRule="auto"/>
      <w:ind w:left="1361" w:firstLine="624"/>
      <w:contextualSpacing w:val="0"/>
      <w:jc w:val="both"/>
    </w:pPr>
    <w:rPr>
      <w:rFonts w:ascii="Arial" w:hAnsi="Arial" w:cs="Arial"/>
      <w:sz w:val="22"/>
      <w:szCs w:val="22"/>
      <w:lang w:eastAsia="en-GB"/>
    </w:rPr>
  </w:style>
  <w:style w:type="paragraph" w:customStyle="1" w:styleId="DBAsub-heading1">
    <w:name w:val="DBA sub-heading 1"/>
    <w:basedOn w:val="ListParagraph"/>
    <w:rsid w:val="002220EF"/>
    <w:pPr>
      <w:numPr>
        <w:ilvl w:val="2"/>
        <w:numId w:val="13"/>
      </w:numPr>
      <w:tabs>
        <w:tab w:val="num" w:pos="9498"/>
      </w:tabs>
      <w:spacing w:after="200" w:line="276" w:lineRule="auto"/>
      <w:ind w:left="8931" w:firstLine="0"/>
    </w:pPr>
    <w:rPr>
      <w:rFonts w:asciiTheme="minorHAnsi" w:eastAsiaTheme="minorHAnsi" w:hAnsiTheme="minorHAnsi" w:cstheme="minorBidi"/>
      <w:sz w:val="22"/>
      <w:szCs w:val="22"/>
      <w:lang w:eastAsia="en-GB"/>
    </w:rPr>
  </w:style>
  <w:style w:type="character" w:customStyle="1" w:styleId="DBANumberedParagraphChar">
    <w:name w:val="DBA Numbered Paragraph Char"/>
    <w:basedOn w:val="DefaultParagraphFont"/>
    <w:link w:val="DBANumberedParagraph"/>
    <w:rsid w:val="002220EF"/>
    <w:rPr>
      <w:rFonts w:ascii="Arial" w:eastAsia="Times New Roman" w:hAnsi="Arial" w:cs="Arial"/>
      <w:lang w:eastAsia="en-GB"/>
    </w:rPr>
  </w:style>
  <w:style w:type="paragraph" w:customStyle="1" w:styleId="DBASub-heading2">
    <w:name w:val="DBA Sub-heading 2"/>
    <w:basedOn w:val="ListParagraph"/>
    <w:rsid w:val="002220EF"/>
    <w:pPr>
      <w:numPr>
        <w:ilvl w:val="3"/>
        <w:numId w:val="13"/>
      </w:numPr>
      <w:spacing w:after="200" w:line="276" w:lineRule="auto"/>
      <w:ind w:left="86" w:firstLine="624"/>
    </w:pPr>
    <w:rPr>
      <w:rFonts w:asciiTheme="minorHAnsi" w:eastAsiaTheme="minorHAnsi" w:hAnsiTheme="minorHAnsi" w:cstheme="minorBidi"/>
      <w:sz w:val="22"/>
      <w:szCs w:val="22"/>
      <w:lang w:eastAsia="en-GB"/>
    </w:rPr>
  </w:style>
  <w:style w:type="paragraph" w:customStyle="1" w:styleId="CMHeading1">
    <w:name w:val="CM Heading 1"/>
    <w:basedOn w:val="Normal"/>
    <w:rsid w:val="002220EF"/>
    <w:pPr>
      <w:numPr>
        <w:numId w:val="14"/>
      </w:numPr>
      <w:tabs>
        <w:tab w:val="left" w:pos="794"/>
      </w:tabs>
      <w:spacing w:line="360" w:lineRule="auto"/>
      <w:jc w:val="both"/>
    </w:pPr>
    <w:rPr>
      <w:rFonts w:ascii="Arial" w:hAnsi="Arial"/>
      <w:szCs w:val="20"/>
    </w:rPr>
  </w:style>
  <w:style w:type="paragraph" w:customStyle="1" w:styleId="CMbodytext">
    <w:name w:val="CM body text"/>
    <w:basedOn w:val="Normal"/>
    <w:rsid w:val="002220EF"/>
    <w:pPr>
      <w:numPr>
        <w:ilvl w:val="2"/>
        <w:numId w:val="14"/>
      </w:numPr>
      <w:tabs>
        <w:tab w:val="left" w:pos="794"/>
      </w:tabs>
      <w:spacing w:line="360" w:lineRule="auto"/>
      <w:jc w:val="both"/>
    </w:pPr>
    <w:rPr>
      <w:rFonts w:ascii="Arial" w:hAnsi="Arial"/>
      <w:szCs w:val="20"/>
    </w:rPr>
  </w:style>
  <w:style w:type="character" w:customStyle="1" w:styleId="A20">
    <w:name w:val="A20"/>
    <w:uiPriority w:val="99"/>
    <w:rsid w:val="002220EF"/>
    <w:rPr>
      <w:rFonts w:cs="UKKGU C+ Bliss"/>
      <w:color w:val="000000"/>
      <w:sz w:val="20"/>
      <w:szCs w:val="20"/>
    </w:rPr>
  </w:style>
  <w:style w:type="paragraph" w:styleId="FootnoteText">
    <w:name w:val="footnote text"/>
    <w:basedOn w:val="Normal"/>
    <w:next w:val="BodyText3"/>
    <w:link w:val="FootnoteTextChar"/>
    <w:uiPriority w:val="99"/>
    <w:semiHidden/>
    <w:unhideWhenUsed/>
    <w:rsid w:val="002359BA"/>
    <w:rPr>
      <w:rFonts w:ascii="Calibri Light" w:hAnsi="Calibri Light"/>
      <w:sz w:val="20"/>
      <w:szCs w:val="20"/>
    </w:rPr>
  </w:style>
  <w:style w:type="character" w:customStyle="1" w:styleId="FootnoteTextChar">
    <w:name w:val="Footnote Text Char"/>
    <w:basedOn w:val="DefaultParagraphFont"/>
    <w:link w:val="FootnoteText"/>
    <w:uiPriority w:val="99"/>
    <w:semiHidden/>
    <w:rsid w:val="002359BA"/>
    <w:rPr>
      <w:rFonts w:ascii="Calibri Light" w:eastAsia="Times New Roman" w:hAnsi="Calibri Light" w:cs="Times New Roman"/>
      <w:sz w:val="20"/>
      <w:szCs w:val="20"/>
      <w:lang w:eastAsia="en-GB"/>
    </w:rPr>
  </w:style>
  <w:style w:type="character" w:styleId="FootnoteReference">
    <w:name w:val="footnote reference"/>
    <w:basedOn w:val="DefaultParagraphFont"/>
    <w:uiPriority w:val="99"/>
    <w:semiHidden/>
    <w:unhideWhenUsed/>
    <w:rsid w:val="002220EF"/>
    <w:rPr>
      <w:vertAlign w:val="superscript"/>
    </w:rPr>
  </w:style>
  <w:style w:type="paragraph" w:styleId="BodyTextIndent">
    <w:name w:val="Body Text Indent"/>
    <w:basedOn w:val="Normal"/>
    <w:link w:val="BodyTextIndentChar"/>
    <w:rsid w:val="002220EF"/>
    <w:pPr>
      <w:tabs>
        <w:tab w:val="left" w:pos="851"/>
      </w:tabs>
      <w:spacing w:line="360" w:lineRule="auto"/>
      <w:jc w:val="both"/>
    </w:pPr>
    <w:rPr>
      <w:szCs w:val="20"/>
    </w:rPr>
  </w:style>
  <w:style w:type="character" w:customStyle="1" w:styleId="BodyTextIndentChar">
    <w:name w:val="Body Text Indent Char"/>
    <w:basedOn w:val="DefaultParagraphFont"/>
    <w:link w:val="BodyTextIndent"/>
    <w:rsid w:val="002220EF"/>
    <w:rPr>
      <w:rFonts w:ascii="Times New Roman" w:eastAsia="Times New Roman" w:hAnsi="Times New Roman" w:cs="Times New Roman"/>
      <w:sz w:val="24"/>
      <w:szCs w:val="20"/>
      <w:lang w:eastAsia="en-GB"/>
    </w:rPr>
  </w:style>
  <w:style w:type="character" w:customStyle="1" w:styleId="ParagraphBullet">
    <w:name w:val="Paragraph Bullet"/>
    <w:rsid w:val="002220EF"/>
    <w:rPr>
      <w:rFonts w:ascii="Calibri" w:hAnsi="Calibri"/>
    </w:rPr>
  </w:style>
  <w:style w:type="paragraph" w:customStyle="1" w:styleId="DBASub-heading01">
    <w:name w:val="DBA Sub-heading 01"/>
    <w:basedOn w:val="DBANumberedParagraph"/>
    <w:link w:val="DBASub-heading01Char"/>
    <w:rsid w:val="002220EF"/>
    <w:pPr>
      <w:numPr>
        <w:ilvl w:val="0"/>
        <w:numId w:val="0"/>
      </w:numPr>
      <w:spacing w:after="0" w:line="240" w:lineRule="auto"/>
      <w:ind w:left="851"/>
    </w:pPr>
    <w:rPr>
      <w:b/>
      <w:i/>
    </w:rPr>
  </w:style>
  <w:style w:type="paragraph" w:customStyle="1" w:styleId="DBASub-heading02">
    <w:name w:val="DBA Sub-heading 02"/>
    <w:basedOn w:val="DBANumberedParagraph"/>
    <w:link w:val="DBASub-heading02Char"/>
    <w:rsid w:val="002220EF"/>
    <w:pPr>
      <w:numPr>
        <w:ilvl w:val="0"/>
        <w:numId w:val="0"/>
      </w:numPr>
      <w:spacing w:before="240" w:after="120" w:line="240" w:lineRule="auto"/>
      <w:ind w:left="851"/>
    </w:pPr>
    <w:rPr>
      <w:i/>
    </w:rPr>
  </w:style>
  <w:style w:type="character" w:customStyle="1" w:styleId="DBASub-heading01Char">
    <w:name w:val="DBA Sub-heading 01 Char"/>
    <w:basedOn w:val="DBANumberedParagraphChar"/>
    <w:link w:val="DBASub-heading01"/>
    <w:rsid w:val="002220EF"/>
    <w:rPr>
      <w:rFonts w:ascii="Arial" w:eastAsia="Times New Roman" w:hAnsi="Arial" w:cs="Arial"/>
      <w:b/>
      <w:i/>
      <w:lang w:eastAsia="en-GB"/>
    </w:rPr>
  </w:style>
  <w:style w:type="character" w:customStyle="1" w:styleId="DBASub-heading02Char">
    <w:name w:val="DBA Sub-heading 02 Char"/>
    <w:basedOn w:val="DBANumberedParagraphChar"/>
    <w:link w:val="DBASub-heading02"/>
    <w:rsid w:val="002220EF"/>
    <w:rPr>
      <w:rFonts w:ascii="Arial" w:eastAsia="Times New Roman" w:hAnsi="Arial" w:cs="Arial"/>
      <w:i/>
      <w:lang w:eastAsia="en-GB"/>
    </w:rPr>
  </w:style>
  <w:style w:type="paragraph" w:customStyle="1" w:styleId="Default">
    <w:name w:val="Default"/>
    <w:rsid w:val="002220EF"/>
    <w:pPr>
      <w:autoSpaceDE w:val="0"/>
      <w:autoSpaceDN w:val="0"/>
      <w:adjustRightInd w:val="0"/>
      <w:spacing w:after="0" w:line="240" w:lineRule="auto"/>
    </w:pPr>
    <w:rPr>
      <w:rFonts w:ascii="Source Sans Pro" w:eastAsia="Times New Roman" w:hAnsi="Source Sans Pro" w:cs="Source Sans Pro"/>
      <w:color w:val="000000"/>
      <w:sz w:val="24"/>
      <w:szCs w:val="24"/>
      <w:lang w:val="nl-NL"/>
    </w:rPr>
  </w:style>
  <w:style w:type="character" w:customStyle="1" w:styleId="ListParagraphChar">
    <w:name w:val="List Paragraph Char"/>
    <w:basedOn w:val="DefaultParagraphFont"/>
    <w:link w:val="ListParagraph"/>
    <w:uiPriority w:val="34"/>
    <w:rsid w:val="002220EF"/>
    <w:rPr>
      <w:rFonts w:ascii="Verdana" w:eastAsia="Times New Roman" w:hAnsi="Verdana" w:cs="Times New Roman"/>
      <w:sz w:val="18"/>
      <w:szCs w:val="24"/>
      <w:lang w:eastAsia="nl-NL"/>
    </w:rPr>
  </w:style>
  <w:style w:type="paragraph" w:styleId="BodyTextIndent2">
    <w:name w:val="Body Text Indent 2"/>
    <w:basedOn w:val="Normal"/>
    <w:link w:val="BodyTextIndent2Char"/>
    <w:uiPriority w:val="99"/>
    <w:semiHidden/>
    <w:unhideWhenUsed/>
    <w:rsid w:val="002220EF"/>
    <w:pPr>
      <w:spacing w:after="120" w:line="480" w:lineRule="auto"/>
      <w:ind w:left="283"/>
    </w:pPr>
  </w:style>
  <w:style w:type="character" w:customStyle="1" w:styleId="BodyTextIndent2Char">
    <w:name w:val="Body Text Indent 2 Char"/>
    <w:basedOn w:val="DefaultParagraphFont"/>
    <w:link w:val="BodyTextIndent2"/>
    <w:uiPriority w:val="99"/>
    <w:semiHidden/>
    <w:rsid w:val="002220EF"/>
    <w:rPr>
      <w:rFonts w:ascii="Times New Roman" w:eastAsia="Times New Roman" w:hAnsi="Times New Roman" w:cs="Times New Roman"/>
      <w:sz w:val="24"/>
      <w:szCs w:val="24"/>
      <w:lang w:eastAsia="en-GB"/>
    </w:rPr>
  </w:style>
  <w:style w:type="character" w:customStyle="1" w:styleId="gmail-il">
    <w:name w:val="gmail-il"/>
    <w:basedOn w:val="DefaultParagraphFont"/>
    <w:rsid w:val="002220EF"/>
  </w:style>
  <w:style w:type="paragraph" w:customStyle="1" w:styleId="cvnormal">
    <w:name w:val="cvnormal"/>
    <w:basedOn w:val="Normal"/>
    <w:rsid w:val="002220EF"/>
    <w:pPr>
      <w:spacing w:before="100" w:beforeAutospacing="1" w:after="100" w:afterAutospacing="1"/>
    </w:pPr>
  </w:style>
  <w:style w:type="paragraph" w:styleId="NormalWeb">
    <w:name w:val="Normal (Web)"/>
    <w:basedOn w:val="Normal"/>
    <w:uiPriority w:val="99"/>
    <w:semiHidden/>
    <w:unhideWhenUsed/>
    <w:rsid w:val="002220EF"/>
    <w:pPr>
      <w:spacing w:before="100" w:beforeAutospacing="1" w:after="100" w:afterAutospacing="1"/>
    </w:pPr>
  </w:style>
  <w:style w:type="paragraph" w:styleId="Title">
    <w:name w:val="Title"/>
    <w:aliases w:val="Report Title"/>
    <w:basedOn w:val="Normal"/>
    <w:next w:val="Normal"/>
    <w:link w:val="TitleChar"/>
    <w:uiPriority w:val="10"/>
    <w:qFormat/>
    <w:rsid w:val="00E3178F"/>
    <w:pPr>
      <w:contextualSpacing/>
      <w:jc w:val="center"/>
    </w:pPr>
    <w:rPr>
      <w:rFonts w:asciiTheme="majorHAnsi" w:eastAsiaTheme="majorEastAsia" w:hAnsiTheme="majorHAnsi" w:cstheme="majorHAnsi"/>
      <w:color w:val="BF8F00" w:themeColor="accent4" w:themeShade="BF"/>
      <w:spacing w:val="-10"/>
      <w:kern w:val="28"/>
      <w:sz w:val="56"/>
      <w:szCs w:val="56"/>
    </w:rPr>
  </w:style>
  <w:style w:type="character" w:customStyle="1" w:styleId="TitleChar">
    <w:name w:val="Title Char"/>
    <w:aliases w:val="Report Title Char"/>
    <w:basedOn w:val="DefaultParagraphFont"/>
    <w:link w:val="Title"/>
    <w:uiPriority w:val="10"/>
    <w:rsid w:val="00E3178F"/>
    <w:rPr>
      <w:rFonts w:asciiTheme="majorHAnsi" w:eastAsiaTheme="majorEastAsia" w:hAnsiTheme="majorHAnsi" w:cstheme="majorHAnsi"/>
      <w:color w:val="BF8F00" w:themeColor="accent4" w:themeShade="BF"/>
      <w:spacing w:val="-10"/>
      <w:kern w:val="28"/>
      <w:sz w:val="56"/>
      <w:szCs w:val="56"/>
      <w:lang w:eastAsia="en-GB"/>
    </w:rPr>
  </w:style>
  <w:style w:type="paragraph" w:styleId="Subtitle">
    <w:name w:val="Subtitle"/>
    <w:aliases w:val="Report Subtitle"/>
    <w:basedOn w:val="Heading1"/>
    <w:next w:val="Normal"/>
    <w:link w:val="SubtitleChar"/>
    <w:uiPriority w:val="11"/>
    <w:qFormat/>
    <w:rsid w:val="00E3178F"/>
    <w:pPr>
      <w:jc w:val="center"/>
    </w:pPr>
  </w:style>
  <w:style w:type="character" w:customStyle="1" w:styleId="SubtitleChar">
    <w:name w:val="Subtitle Char"/>
    <w:aliases w:val="Report Subtitle Char"/>
    <w:basedOn w:val="DefaultParagraphFont"/>
    <w:link w:val="Subtitle"/>
    <w:uiPriority w:val="11"/>
    <w:rsid w:val="00E3178F"/>
    <w:rPr>
      <w:rFonts w:ascii="Calibri Light" w:eastAsiaTheme="minorEastAsia" w:hAnsi="Calibri Light" w:cs="Times New Roman"/>
      <w:color w:val="BF8F00" w:themeColor="accent4" w:themeShade="BF"/>
      <w:sz w:val="32"/>
      <w:szCs w:val="24"/>
      <w:lang w:eastAsia="en-GB"/>
    </w:rPr>
  </w:style>
  <w:style w:type="character" w:styleId="SubtleEmphasis">
    <w:name w:val="Subtle Emphasis"/>
    <w:aliases w:val="Table Bold"/>
    <w:uiPriority w:val="19"/>
    <w:qFormat/>
    <w:rsid w:val="00007BE9"/>
    <w:rPr>
      <w:rFonts w:ascii="Calibri Light" w:hAnsi="Calibri Light"/>
      <w:b/>
      <w:color w:val="000000" w:themeColor="text1"/>
      <w:sz w:val="22"/>
    </w:rPr>
  </w:style>
  <w:style w:type="character" w:customStyle="1" w:styleId="Heading5Char">
    <w:name w:val="Heading 5 Char"/>
    <w:aliases w:val="Table Heading Char"/>
    <w:basedOn w:val="DefaultParagraphFont"/>
    <w:link w:val="Heading5"/>
    <w:uiPriority w:val="9"/>
    <w:rsid w:val="00007BE9"/>
    <w:rPr>
      <w:rFonts w:ascii="Calibri Light" w:eastAsiaTheme="minorEastAsia" w:hAnsi="Calibri Light" w:cs="Times New Roman"/>
      <w:b/>
      <w:color w:val="FFD966" w:themeColor="accent4" w:themeTint="99"/>
      <w:szCs w:val="24"/>
      <w:lang w:eastAsia="en-GB"/>
    </w:rPr>
  </w:style>
  <w:style w:type="character" w:styleId="IntenseEmphasis">
    <w:name w:val="Intense Emphasis"/>
    <w:aliases w:val="Table Text"/>
    <w:uiPriority w:val="21"/>
    <w:qFormat/>
    <w:rsid w:val="00007BE9"/>
    <w:rPr>
      <w:rFonts w:ascii="Calibri Light" w:hAnsi="Calibri Light"/>
      <w:sz w:val="22"/>
    </w:rPr>
  </w:style>
  <w:style w:type="character" w:customStyle="1" w:styleId="UnresolvedMention1">
    <w:name w:val="Unresolved Mention1"/>
    <w:basedOn w:val="DefaultParagraphFont"/>
    <w:uiPriority w:val="99"/>
    <w:semiHidden/>
    <w:unhideWhenUsed/>
    <w:rsid w:val="008C6E6D"/>
    <w:rPr>
      <w:color w:val="605E5C"/>
      <w:shd w:val="clear" w:color="auto" w:fill="E1DFDD"/>
    </w:rPr>
  </w:style>
  <w:style w:type="paragraph" w:customStyle="1" w:styleId="Footnote">
    <w:name w:val="Footnote"/>
    <w:basedOn w:val="Heading3"/>
    <w:rsid w:val="002359BA"/>
  </w:style>
  <w:style w:type="paragraph" w:customStyle="1" w:styleId="Contents">
    <w:name w:val="Contents"/>
    <w:basedOn w:val="MSDSHeading1"/>
    <w:link w:val="ContentsChar"/>
    <w:qFormat/>
    <w:rsid w:val="002359BA"/>
    <w:pPr>
      <w:numPr>
        <w:numId w:val="0"/>
      </w:numPr>
      <w:ind w:left="360" w:hanging="360"/>
    </w:pPr>
  </w:style>
  <w:style w:type="paragraph" w:styleId="BodyText3">
    <w:name w:val="Body Text 3"/>
    <w:basedOn w:val="Normal"/>
    <w:link w:val="BodyText3Char"/>
    <w:uiPriority w:val="99"/>
    <w:semiHidden/>
    <w:unhideWhenUsed/>
    <w:rsid w:val="002359BA"/>
    <w:pPr>
      <w:spacing w:after="120"/>
    </w:pPr>
    <w:rPr>
      <w:sz w:val="16"/>
      <w:szCs w:val="16"/>
    </w:rPr>
  </w:style>
  <w:style w:type="character" w:customStyle="1" w:styleId="BodyText3Char">
    <w:name w:val="Body Text 3 Char"/>
    <w:basedOn w:val="DefaultParagraphFont"/>
    <w:link w:val="BodyText3"/>
    <w:uiPriority w:val="99"/>
    <w:semiHidden/>
    <w:rsid w:val="002359BA"/>
    <w:rPr>
      <w:rFonts w:ascii="Times New Roman" w:eastAsia="Times New Roman" w:hAnsi="Times New Roman" w:cs="Times New Roman"/>
      <w:sz w:val="16"/>
      <w:szCs w:val="16"/>
      <w:lang w:eastAsia="en-GB"/>
    </w:rPr>
  </w:style>
  <w:style w:type="character" w:customStyle="1" w:styleId="MSDSHeading1Char">
    <w:name w:val="MSDS Heading 1 Char"/>
    <w:basedOn w:val="DefaultParagraphFont"/>
    <w:link w:val="MSDSHeading1"/>
    <w:rsid w:val="002359BA"/>
    <w:rPr>
      <w:rFonts w:ascii="Calibri Light" w:eastAsiaTheme="minorEastAsia" w:hAnsi="Calibri Light" w:cs="Times New Roman"/>
      <w:b/>
      <w:color w:val="BF8F00" w:themeColor="accent4" w:themeShade="BF"/>
      <w:sz w:val="32"/>
      <w:szCs w:val="24"/>
      <w:lang w:eastAsia="en-GB"/>
    </w:rPr>
  </w:style>
  <w:style w:type="character" w:customStyle="1" w:styleId="ContentsChar">
    <w:name w:val="Contents Char"/>
    <w:basedOn w:val="MSDSHeading1Char"/>
    <w:link w:val="Contents"/>
    <w:rsid w:val="002359BA"/>
    <w:rPr>
      <w:rFonts w:ascii="Calibri Light" w:eastAsiaTheme="minorEastAsia" w:hAnsi="Calibri Light" w:cs="Times New Roman"/>
      <w:b/>
      <w:color w:val="BF8F00" w:themeColor="accent4" w:themeShade="BF"/>
      <w:sz w:val="32"/>
      <w:szCs w:val="24"/>
      <w:lang w:eastAsia="en-GB"/>
    </w:rPr>
  </w:style>
  <w:style w:type="paragraph" w:styleId="NoSpacing">
    <w:name w:val="No Spacing"/>
    <w:link w:val="NoSpacingChar"/>
    <w:uiPriority w:val="1"/>
    <w:qFormat/>
    <w:rsid w:val="00826B8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26B89"/>
    <w:rPr>
      <w:rFonts w:eastAsiaTheme="minorEastAsia"/>
      <w:lang w:val="en-US"/>
    </w:rPr>
  </w:style>
  <w:style w:type="character" w:styleId="UnresolvedMention">
    <w:name w:val="Unresolved Mention"/>
    <w:basedOn w:val="DefaultParagraphFont"/>
    <w:uiPriority w:val="99"/>
    <w:semiHidden/>
    <w:unhideWhenUsed/>
    <w:rsid w:val="005C7C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737942">
      <w:bodyDiv w:val="1"/>
      <w:marLeft w:val="0"/>
      <w:marRight w:val="0"/>
      <w:marTop w:val="0"/>
      <w:marBottom w:val="0"/>
      <w:divBdr>
        <w:top w:val="none" w:sz="0" w:space="0" w:color="auto"/>
        <w:left w:val="none" w:sz="0" w:space="0" w:color="auto"/>
        <w:bottom w:val="none" w:sz="0" w:space="0" w:color="auto"/>
        <w:right w:val="none" w:sz="0" w:space="0" w:color="auto"/>
      </w:divBdr>
    </w:div>
    <w:div w:id="462112963">
      <w:bodyDiv w:val="1"/>
      <w:marLeft w:val="0"/>
      <w:marRight w:val="0"/>
      <w:marTop w:val="0"/>
      <w:marBottom w:val="0"/>
      <w:divBdr>
        <w:top w:val="none" w:sz="0" w:space="0" w:color="auto"/>
        <w:left w:val="none" w:sz="0" w:space="0" w:color="auto"/>
        <w:bottom w:val="none" w:sz="0" w:space="0" w:color="auto"/>
        <w:right w:val="none" w:sz="0" w:space="0" w:color="auto"/>
      </w:divBdr>
    </w:div>
    <w:div w:id="492794562">
      <w:bodyDiv w:val="1"/>
      <w:marLeft w:val="0"/>
      <w:marRight w:val="0"/>
      <w:marTop w:val="0"/>
      <w:marBottom w:val="0"/>
      <w:divBdr>
        <w:top w:val="none" w:sz="0" w:space="0" w:color="auto"/>
        <w:left w:val="none" w:sz="0" w:space="0" w:color="auto"/>
        <w:bottom w:val="none" w:sz="0" w:space="0" w:color="auto"/>
        <w:right w:val="none" w:sz="0" w:space="0" w:color="auto"/>
      </w:divBdr>
    </w:div>
    <w:div w:id="610474096">
      <w:bodyDiv w:val="1"/>
      <w:marLeft w:val="0"/>
      <w:marRight w:val="0"/>
      <w:marTop w:val="0"/>
      <w:marBottom w:val="0"/>
      <w:divBdr>
        <w:top w:val="none" w:sz="0" w:space="0" w:color="auto"/>
        <w:left w:val="none" w:sz="0" w:space="0" w:color="auto"/>
        <w:bottom w:val="none" w:sz="0" w:space="0" w:color="auto"/>
        <w:right w:val="none" w:sz="0" w:space="0" w:color="auto"/>
      </w:divBdr>
    </w:div>
    <w:div w:id="858931100">
      <w:bodyDiv w:val="1"/>
      <w:marLeft w:val="0"/>
      <w:marRight w:val="0"/>
      <w:marTop w:val="0"/>
      <w:marBottom w:val="0"/>
      <w:divBdr>
        <w:top w:val="none" w:sz="0" w:space="0" w:color="auto"/>
        <w:left w:val="none" w:sz="0" w:space="0" w:color="auto"/>
        <w:bottom w:val="none" w:sz="0" w:space="0" w:color="auto"/>
        <w:right w:val="none" w:sz="0" w:space="0" w:color="auto"/>
      </w:divBdr>
    </w:div>
    <w:div w:id="1219824471">
      <w:bodyDiv w:val="1"/>
      <w:marLeft w:val="0"/>
      <w:marRight w:val="0"/>
      <w:marTop w:val="0"/>
      <w:marBottom w:val="0"/>
      <w:divBdr>
        <w:top w:val="none" w:sz="0" w:space="0" w:color="auto"/>
        <w:left w:val="none" w:sz="0" w:space="0" w:color="auto"/>
        <w:bottom w:val="none" w:sz="0" w:space="0" w:color="auto"/>
        <w:right w:val="none" w:sz="0" w:space="0" w:color="auto"/>
      </w:divBdr>
    </w:div>
    <w:div w:id="1509976791">
      <w:bodyDiv w:val="1"/>
      <w:marLeft w:val="0"/>
      <w:marRight w:val="0"/>
      <w:marTop w:val="0"/>
      <w:marBottom w:val="0"/>
      <w:divBdr>
        <w:top w:val="none" w:sz="0" w:space="0" w:color="auto"/>
        <w:left w:val="none" w:sz="0" w:space="0" w:color="auto"/>
        <w:bottom w:val="none" w:sz="0" w:space="0" w:color="auto"/>
        <w:right w:val="none" w:sz="0" w:space="0" w:color="auto"/>
      </w:divBdr>
    </w:div>
    <w:div w:id="1728333924">
      <w:bodyDiv w:val="1"/>
      <w:marLeft w:val="0"/>
      <w:marRight w:val="0"/>
      <w:marTop w:val="0"/>
      <w:marBottom w:val="0"/>
      <w:divBdr>
        <w:top w:val="none" w:sz="0" w:space="0" w:color="auto"/>
        <w:left w:val="none" w:sz="0" w:space="0" w:color="auto"/>
        <w:bottom w:val="none" w:sz="0" w:space="0" w:color="auto"/>
        <w:right w:val="none" w:sz="0" w:space="0" w:color="auto"/>
      </w:divBdr>
    </w:div>
    <w:div w:id="2072462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ojectmanager.com/training/meeting-planning-6-steps" TargetMode="External"/><Relationship Id="rId5" Type="http://schemas.openxmlformats.org/officeDocument/2006/relationships/webSettings" Target="webSettings.xml"/><Relationship Id="rId10" Type="http://schemas.openxmlformats.org/officeDocument/2006/relationships/hyperlink" Target="https://www.resourcecentre.org.uk/wp-content/uploads/2014/07/chair.pdf" TargetMode="Externa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hoebe%20Ronn\Documents\Custom%20Office%20Templates\University%20Assignmen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Version="">
  <b:Source>
    <b:Tag>Placeholder1</b:Tag>
    <b:SourceType>Book</b:SourceType>
    <b:Guid>{18A1B07F-0A3E-4879-AA38-458D16540B63}</b:Guid>
    <b:Author>
      <b:Author>
        <b:Corporate>Historic England</b:Corporate>
      </b:Author>
    </b:Author>
    <b:Title>Management of Research Projects in the Historic Environment </b:Title>
    <b:Year>2015</b:Year>
    <b:City>Swindon</b:City>
    <b:Publisher>Historic England</b:Publisher>
    <b:RefOrder>1</b:RefOrder>
  </b:Source>
  <b:Source>
    <b:Tag>Eng131</b:Tag>
    <b:SourceType>Report</b:SourceType>
    <b:Guid>{66D821D3-2431-47E0-9E3E-F60ABE8A1684}</b:Guid>
    <b:Author>
      <b:Author>
        <b:Corporate>English Heritage</b:Corporate>
      </b:Author>
    </b:Author>
    <b:Title>Marine Investigation (MoRPHE Project Planning Note 8)</b:Title>
    <b:Year>2013</b:Year>
    <b:Publisher>English Heritage</b:Publisher>
    <b:City>Swindon</b:City>
    <b:RefOrder>2</b:RefOrder>
  </b:Source>
  <b:Source>
    <b:Tag>His200</b:Tag>
    <b:SourceType>Book</b:SourceType>
    <b:Guid>{AEE3695F-3C00-4A8A-93E9-222524029D90}</b:Guid>
    <b:Author>
      <b:Author>
        <b:Corporate>Historic England</b:Corporate>
      </b:Author>
    </b:Author>
    <b:Title>Accessing England's Protected Wreck Sites: Guidance Notes for Divers and Archaeologists </b:Title>
    <b:Year>2015</b:Year>
    <b:City>Swindon</b:City>
    <b:Publisher>Historic England</b:Publisher>
    <b:RefOrder>3</b:RefOrder>
  </b:Source>
  <b:Source>
    <b:Tag>Eng20</b:Tag>
    <b:SourceType>Book</b:SourceType>
    <b:Guid>{0BF6DCAD-2EFB-4B28-ABFE-DC28BB41D61B}</b:Guid>
    <b:Author>
      <b:Author>
        <b:Corporate>English Heritage</b:Corporate>
      </b:Author>
    </b:Author>
    <b:Title>Protected Wreck Sites: Moving towards a new way of managing England's historic environment</b:Title>
    <b:Year>2010</b:Year>
    <b:City>Swindon</b:City>
    <b:Publisher>English Heritage</b:Publisher>
    <b:RefOrder>4</b:RefOrder>
  </b:Source>
  <b:Source>
    <b:Tag>Spr12</b:Tag>
    <b:SourceType>Book</b:SourceType>
    <b:Guid>{0B9FB9A2-3B44-44C1-A070-E8C1757361C4}</b:Guid>
    <b:Author>
      <b:Author>
        <b:NameList>
          <b:Person>
            <b:Last>Spriggs</b:Last>
            <b:First>Jim</b:First>
          </b:Person>
          <b:Person>
            <b:Last>Panter</b:Last>
            <b:First>Ian</b:First>
          </b:Person>
        </b:NameList>
      </b:Author>
    </b:Author>
    <b:Title>Caring for Our Shipwreck Heritage </b:Title>
    <b:Year>2012</b:Year>
    <b:City>Swindon</b:City>
    <b:Publisher>English Heritage</b:Publisher>
    <b:RefOrder>5</b:RefOrder>
  </b:Source>
  <b:Source>
    <b:Tag>Eng08</b:Tag>
    <b:SourceType>Book</b:SourceType>
    <b:Guid>{CD7E1B13-4EE0-4A73-A7BC-CA5FAEEBF8C1}</b:Guid>
    <b:Author>
      <b:Author>
        <b:Corporate>English Heritage</b:Corporate>
      </b:Author>
    </b:Author>
    <b:Title>Protected Wreck Sites at Risk: A Risk Management Handbook </b:Title>
    <b:Year>2008</b:Year>
    <b:City>Swindon</b:City>
    <b:Publisher>English Heritage</b:Publisher>
    <b:RefOrder>6</b:RefOrder>
  </b:Source>
</b:Sources>
</file>

<file path=customXml/itemProps1.xml><?xml version="1.0" encoding="utf-8"?>
<ds:datastoreItem xmlns:ds="http://schemas.openxmlformats.org/officeDocument/2006/customXml" ds:itemID="{7D58582F-7451-4880-9B78-629D01BCB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University Assignment Template</Template>
  <TotalTime>1729</TotalTime>
  <Pages>5</Pages>
  <Words>1854</Words>
  <Characters>10569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Wild</dc:creator>
  <cp:keywords/>
  <dc:description/>
  <cp:lastModifiedBy>Phoebe Wild</cp:lastModifiedBy>
  <cp:revision>18</cp:revision>
  <dcterms:created xsi:type="dcterms:W3CDTF">2022-04-21T12:03:00Z</dcterms:created>
  <dcterms:modified xsi:type="dcterms:W3CDTF">2022-05-11T13:03:00Z</dcterms:modified>
</cp:coreProperties>
</file>