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F8B43" w14:textId="77777777" w:rsidR="00ED1049" w:rsidRPr="003D25C6" w:rsidRDefault="00ED1049" w:rsidP="00ED1049">
      <w:pPr>
        <w:ind w:left="426"/>
        <w:rPr>
          <w:rFonts w:ascii="Arial" w:hAnsi="Arial" w:cs="Arial"/>
          <w:sz w:val="18"/>
          <w:szCs w:val="18"/>
        </w:rPr>
      </w:pPr>
    </w:p>
    <w:p w14:paraId="157E50D3" w14:textId="27533E25" w:rsidR="00ED1049" w:rsidRPr="00074402" w:rsidRDefault="006D0940" w:rsidP="00ED1049">
      <w:pPr>
        <w:spacing w:line="360" w:lineRule="auto"/>
        <w:ind w:left="426"/>
        <w:rPr>
          <w:rFonts w:ascii="Arial" w:hAnsi="Arial" w:cs="Arial"/>
          <w:szCs w:val="24"/>
        </w:rPr>
      </w:pPr>
      <w:r>
        <w:rPr>
          <w:noProof/>
        </w:rPr>
        <w:drawing>
          <wp:anchor distT="0" distB="0" distL="114300" distR="114300" simplePos="0" relativeHeight="251658240" behindDoc="0" locked="0" layoutInCell="1" allowOverlap="1" wp14:anchorId="436C2B19" wp14:editId="08DD27F9">
            <wp:simplePos x="0" y="0"/>
            <wp:positionH relativeFrom="margin">
              <wp:posOffset>-635</wp:posOffset>
            </wp:positionH>
            <wp:positionV relativeFrom="paragraph">
              <wp:posOffset>289560</wp:posOffset>
            </wp:positionV>
            <wp:extent cx="2600325" cy="9144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EF6D12" w14:textId="77777777" w:rsidR="00ED1049" w:rsidRPr="00074402" w:rsidRDefault="00ED1049" w:rsidP="00ED1049">
      <w:pPr>
        <w:spacing w:line="360" w:lineRule="auto"/>
        <w:ind w:left="426"/>
        <w:rPr>
          <w:rFonts w:ascii="Arial" w:hAnsi="Arial" w:cs="Arial"/>
          <w:szCs w:val="24"/>
        </w:rPr>
      </w:pPr>
    </w:p>
    <w:p w14:paraId="61380AC7" w14:textId="77777777" w:rsidR="00ED1049" w:rsidRPr="00074402" w:rsidRDefault="00ED1049" w:rsidP="00ED1049">
      <w:pPr>
        <w:spacing w:line="360" w:lineRule="auto"/>
        <w:ind w:left="426"/>
        <w:rPr>
          <w:rFonts w:ascii="Arial" w:hAnsi="Arial" w:cs="Arial"/>
          <w:szCs w:val="24"/>
        </w:rPr>
      </w:pPr>
    </w:p>
    <w:p w14:paraId="3E0259D2" w14:textId="77777777" w:rsidR="00ED1049" w:rsidRDefault="00ED1049" w:rsidP="00ED1049">
      <w:pPr>
        <w:spacing w:line="360" w:lineRule="auto"/>
        <w:ind w:left="426"/>
        <w:rPr>
          <w:rFonts w:ascii="Arial" w:hAnsi="Arial" w:cs="Arial"/>
          <w:szCs w:val="24"/>
        </w:rPr>
      </w:pPr>
    </w:p>
    <w:p w14:paraId="2574CD89" w14:textId="77777777" w:rsidR="00E64EC0" w:rsidRPr="00074402" w:rsidRDefault="00E64EC0" w:rsidP="00ED1049">
      <w:pPr>
        <w:spacing w:line="360" w:lineRule="auto"/>
        <w:ind w:left="426"/>
        <w:rPr>
          <w:rFonts w:ascii="Arial" w:hAnsi="Arial" w:cs="Arial"/>
          <w:szCs w:val="24"/>
        </w:rPr>
      </w:pPr>
    </w:p>
    <w:p w14:paraId="61998683" w14:textId="7E6BB3C4" w:rsidR="00ED1049" w:rsidRPr="00E64EC0" w:rsidRDefault="00ED1049" w:rsidP="00E64EC0">
      <w:pPr>
        <w:tabs>
          <w:tab w:val="left" w:pos="6540"/>
        </w:tabs>
        <w:spacing w:line="360" w:lineRule="auto"/>
        <w:ind w:left="426"/>
        <w:jc w:val="center"/>
        <w:rPr>
          <w:rFonts w:ascii="Arial" w:hAnsi="Arial" w:cs="Arial"/>
          <w:sz w:val="32"/>
          <w:szCs w:val="32"/>
          <w:lang w:val="en-GB"/>
        </w:rPr>
      </w:pPr>
      <w:r w:rsidRPr="00E64EC0">
        <w:rPr>
          <w:rFonts w:ascii="Arial" w:hAnsi="Arial" w:cs="Arial"/>
          <w:b/>
          <w:bCs/>
          <w:sz w:val="32"/>
          <w:szCs w:val="32"/>
          <w:lang w:val="en-GB"/>
        </w:rPr>
        <w:t xml:space="preserve">Student </w:t>
      </w:r>
      <w:r w:rsidR="00E335C6" w:rsidRPr="00E64EC0">
        <w:rPr>
          <w:rFonts w:ascii="Arial" w:hAnsi="Arial" w:cs="Arial"/>
          <w:b/>
          <w:bCs/>
          <w:sz w:val="32"/>
          <w:szCs w:val="32"/>
          <w:lang w:val="en-GB"/>
        </w:rPr>
        <w:t>name</w:t>
      </w:r>
      <w:r w:rsidR="00E335C6" w:rsidRPr="00E64EC0">
        <w:rPr>
          <w:rFonts w:ascii="Arial" w:hAnsi="Arial" w:cs="Arial"/>
          <w:sz w:val="32"/>
          <w:szCs w:val="32"/>
          <w:lang w:val="en-GB"/>
        </w:rPr>
        <w:t>: Sharon McDermott</w:t>
      </w:r>
    </w:p>
    <w:p w14:paraId="59CA31F8" w14:textId="3156D1F7" w:rsidR="00ED1049" w:rsidRPr="00E335C6" w:rsidRDefault="00ED1049" w:rsidP="00E64EC0">
      <w:pPr>
        <w:tabs>
          <w:tab w:val="left" w:pos="6540"/>
        </w:tabs>
        <w:spacing w:line="360" w:lineRule="auto"/>
        <w:ind w:left="426"/>
        <w:jc w:val="center"/>
        <w:rPr>
          <w:rFonts w:ascii="Arial" w:hAnsi="Arial" w:cs="Arial"/>
          <w:sz w:val="28"/>
          <w:szCs w:val="28"/>
          <w:lang w:val="en-GB"/>
        </w:rPr>
      </w:pPr>
      <w:r w:rsidRPr="00E335C6">
        <w:rPr>
          <w:rFonts w:ascii="Arial" w:hAnsi="Arial" w:cs="Arial"/>
          <w:b/>
          <w:bCs/>
          <w:sz w:val="28"/>
          <w:szCs w:val="28"/>
          <w:lang w:val="en-GB"/>
        </w:rPr>
        <w:t>Student ID</w:t>
      </w:r>
      <w:r w:rsidRPr="00E335C6">
        <w:rPr>
          <w:rFonts w:ascii="Arial" w:hAnsi="Arial" w:cs="Arial"/>
          <w:sz w:val="28"/>
          <w:szCs w:val="28"/>
          <w:lang w:val="en-GB"/>
        </w:rPr>
        <w:t>:</w:t>
      </w:r>
      <w:r w:rsidR="00E335C6" w:rsidRPr="00E335C6">
        <w:rPr>
          <w:rFonts w:ascii="Arial" w:hAnsi="Arial" w:cs="Arial"/>
          <w:sz w:val="28"/>
          <w:szCs w:val="28"/>
          <w:lang w:val="en-GB"/>
        </w:rPr>
        <w:t>2243145</w:t>
      </w:r>
    </w:p>
    <w:p w14:paraId="3CEBE3E4" w14:textId="77777777" w:rsidR="00ED1049" w:rsidRPr="00E335C6" w:rsidRDefault="00ED1049" w:rsidP="00E64EC0">
      <w:pPr>
        <w:tabs>
          <w:tab w:val="left" w:pos="6540"/>
        </w:tabs>
        <w:spacing w:line="360" w:lineRule="auto"/>
        <w:ind w:left="426"/>
        <w:jc w:val="center"/>
        <w:rPr>
          <w:rFonts w:ascii="Arial" w:hAnsi="Arial" w:cs="Arial"/>
          <w:sz w:val="28"/>
          <w:szCs w:val="28"/>
          <w:lang w:val="en-GB"/>
        </w:rPr>
      </w:pPr>
    </w:p>
    <w:p w14:paraId="409271C7" w14:textId="02CCAC45" w:rsidR="00ED1049" w:rsidRPr="00E64EC0" w:rsidRDefault="00ED1049" w:rsidP="00E64EC0">
      <w:pPr>
        <w:tabs>
          <w:tab w:val="left" w:pos="6540"/>
        </w:tabs>
        <w:spacing w:line="360" w:lineRule="auto"/>
        <w:ind w:left="426"/>
        <w:jc w:val="center"/>
        <w:rPr>
          <w:rFonts w:ascii="Arial" w:hAnsi="Arial" w:cs="Arial"/>
          <w:sz w:val="36"/>
          <w:szCs w:val="36"/>
          <w:lang w:val="en-GB"/>
        </w:rPr>
      </w:pPr>
      <w:r w:rsidRPr="00E64EC0">
        <w:rPr>
          <w:rFonts w:ascii="Arial" w:hAnsi="Arial" w:cs="Arial"/>
          <w:b/>
          <w:bCs/>
          <w:sz w:val="36"/>
          <w:szCs w:val="36"/>
          <w:lang w:val="en-GB"/>
        </w:rPr>
        <w:t>Module name</w:t>
      </w:r>
      <w:r w:rsidRPr="00E64EC0">
        <w:rPr>
          <w:rFonts w:ascii="Arial" w:hAnsi="Arial" w:cs="Arial"/>
          <w:sz w:val="36"/>
          <w:szCs w:val="36"/>
          <w:lang w:val="en-GB"/>
        </w:rPr>
        <w:t xml:space="preserve">: </w:t>
      </w:r>
      <w:r w:rsidR="00E335C6" w:rsidRPr="00E64EC0">
        <w:rPr>
          <w:rFonts w:ascii="Arial" w:hAnsi="Arial" w:cs="Arial"/>
          <w:sz w:val="36"/>
          <w:szCs w:val="36"/>
          <w:lang w:val="en-GB"/>
        </w:rPr>
        <w:t>Empowering the Older Person</w:t>
      </w:r>
    </w:p>
    <w:p w14:paraId="7E976095" w14:textId="77777777" w:rsidR="00E335C6" w:rsidRPr="00E335C6" w:rsidRDefault="00E335C6" w:rsidP="00E64EC0">
      <w:pPr>
        <w:tabs>
          <w:tab w:val="left" w:pos="6540"/>
        </w:tabs>
        <w:spacing w:line="360" w:lineRule="auto"/>
        <w:ind w:left="426"/>
        <w:jc w:val="center"/>
        <w:rPr>
          <w:rFonts w:ascii="Arial" w:hAnsi="Arial" w:cs="Arial"/>
          <w:sz w:val="28"/>
          <w:szCs w:val="28"/>
          <w:lang w:val="en-GB"/>
        </w:rPr>
      </w:pPr>
    </w:p>
    <w:p w14:paraId="4D23B1DD" w14:textId="2C39D1CF" w:rsidR="00ED1049" w:rsidRPr="00E64EC0" w:rsidRDefault="00ED1049" w:rsidP="00E64EC0">
      <w:pPr>
        <w:tabs>
          <w:tab w:val="left" w:pos="6540"/>
        </w:tabs>
        <w:spacing w:line="360" w:lineRule="auto"/>
        <w:ind w:left="426"/>
        <w:jc w:val="center"/>
        <w:rPr>
          <w:rFonts w:ascii="Arial" w:hAnsi="Arial" w:cs="Arial"/>
          <w:sz w:val="32"/>
          <w:szCs w:val="32"/>
        </w:rPr>
      </w:pPr>
      <w:r w:rsidRPr="00E64EC0">
        <w:rPr>
          <w:rFonts w:ascii="Arial" w:hAnsi="Arial" w:cs="Arial"/>
          <w:b/>
          <w:bCs/>
          <w:sz w:val="32"/>
          <w:szCs w:val="32"/>
        </w:rPr>
        <w:t>Module code</w:t>
      </w:r>
      <w:r w:rsidRPr="00E64EC0">
        <w:rPr>
          <w:rFonts w:ascii="Arial" w:hAnsi="Arial" w:cs="Arial"/>
          <w:sz w:val="32"/>
          <w:szCs w:val="32"/>
        </w:rPr>
        <w:t>:</w:t>
      </w:r>
      <w:r w:rsidR="00E335C6" w:rsidRPr="00E64EC0">
        <w:rPr>
          <w:rFonts w:ascii="Arial" w:hAnsi="Arial" w:cs="Arial"/>
          <w:sz w:val="32"/>
          <w:szCs w:val="32"/>
        </w:rPr>
        <w:t xml:space="preserve"> BMHP6027</w:t>
      </w:r>
    </w:p>
    <w:p w14:paraId="6D6B4B91" w14:textId="1E4F3FDC" w:rsidR="00ED1049" w:rsidRDefault="00FB49B9" w:rsidP="00E64EC0">
      <w:pPr>
        <w:tabs>
          <w:tab w:val="left" w:pos="6540"/>
        </w:tabs>
        <w:spacing w:line="360" w:lineRule="auto"/>
        <w:ind w:left="426"/>
        <w:jc w:val="center"/>
        <w:rPr>
          <w:rFonts w:ascii="Arial" w:hAnsi="Arial" w:cs="Arial"/>
          <w:sz w:val="28"/>
          <w:szCs w:val="28"/>
        </w:rPr>
      </w:pPr>
      <w:r>
        <w:rPr>
          <w:rFonts w:ascii="Arial" w:hAnsi="Arial" w:cs="Arial"/>
          <w:b/>
          <w:bCs/>
          <w:sz w:val="28"/>
          <w:szCs w:val="28"/>
        </w:rPr>
        <w:t>Lecturer</w:t>
      </w:r>
      <w:r w:rsidR="006D2642">
        <w:rPr>
          <w:rFonts w:ascii="Arial" w:hAnsi="Arial" w:cs="Arial"/>
          <w:b/>
          <w:bCs/>
          <w:sz w:val="28"/>
          <w:szCs w:val="28"/>
        </w:rPr>
        <w:t>’s</w:t>
      </w:r>
      <w:r w:rsidR="00ED1049" w:rsidRPr="00074402">
        <w:rPr>
          <w:rFonts w:ascii="Arial" w:hAnsi="Arial" w:cs="Arial"/>
          <w:b/>
          <w:bCs/>
          <w:sz w:val="28"/>
          <w:szCs w:val="28"/>
        </w:rPr>
        <w:t xml:space="preserve"> name</w:t>
      </w:r>
      <w:r w:rsidR="00ED1049">
        <w:rPr>
          <w:rFonts w:ascii="Arial" w:hAnsi="Arial" w:cs="Arial"/>
          <w:sz w:val="28"/>
          <w:szCs w:val="28"/>
        </w:rPr>
        <w:t>:</w:t>
      </w:r>
      <w:r w:rsidR="00E335C6">
        <w:rPr>
          <w:rFonts w:ascii="Arial" w:hAnsi="Arial" w:cs="Arial"/>
          <w:sz w:val="28"/>
          <w:szCs w:val="28"/>
        </w:rPr>
        <w:t xml:space="preserve"> Dr Laila Surani</w:t>
      </w:r>
    </w:p>
    <w:p w14:paraId="483EE32D" w14:textId="77777777" w:rsidR="00ED1049" w:rsidRPr="00ED1049" w:rsidRDefault="00ED1049">
      <w:pPr>
        <w:rPr>
          <w:rFonts w:ascii="Arial" w:hAnsi="Arial" w:cs="Arial"/>
        </w:rPr>
      </w:pPr>
    </w:p>
    <w:p w14:paraId="2F9E0599" w14:textId="77777777" w:rsidR="00CC0A8F" w:rsidRPr="00CC0A8F" w:rsidRDefault="00CC0A8F" w:rsidP="00C46111">
      <w:r w:rsidRPr="00CC0A8F">
        <w:br w:type="page"/>
      </w:r>
    </w:p>
    <w:tbl>
      <w:tblPr>
        <w:tblW w:w="5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5235"/>
        <w:gridCol w:w="415"/>
        <w:gridCol w:w="4476"/>
        <w:gridCol w:w="359"/>
        <w:gridCol w:w="4967"/>
      </w:tblGrid>
      <w:tr w:rsidR="00346FFA" w:rsidRPr="000E2F62" w14:paraId="147A0244" w14:textId="77777777" w:rsidTr="00DD7D70">
        <w:trPr>
          <w:trHeight w:val="3825"/>
          <w:jc w:val="center"/>
        </w:trPr>
        <w:tc>
          <w:tcPr>
            <w:tcW w:w="5234" w:type="dxa"/>
          </w:tcPr>
          <w:p w14:paraId="5C4986A9" w14:textId="77777777" w:rsidR="00EB6F36" w:rsidRPr="000E2F62" w:rsidRDefault="00EB6F36" w:rsidP="00B67824">
            <w:pPr>
              <w:rPr>
                <w:rFonts w:ascii="Arial" w:hAnsi="Arial" w:cs="Arial"/>
                <w:noProof/>
              </w:rPr>
            </w:pPr>
          </w:p>
          <w:p w14:paraId="0C7FE2E9" w14:textId="77777777" w:rsidR="00091114" w:rsidRDefault="0038073E" w:rsidP="00B67824">
            <w:pPr>
              <w:rPr>
                <w:rFonts w:ascii="Arial" w:hAnsi="Arial" w:cs="Arial"/>
                <w:noProof/>
              </w:rPr>
            </w:pPr>
            <w:r w:rsidRPr="0038073E">
              <w:rPr>
                <w:rFonts w:ascii="Arial" w:hAnsi="Arial" w:cs="Arial"/>
                <w:noProof/>
              </w:rPr>
              <w:drawing>
                <wp:inline distT="0" distB="0" distL="0" distR="0" wp14:anchorId="6EA1E645" wp14:editId="65D4855D">
                  <wp:extent cx="2642870" cy="1107440"/>
                  <wp:effectExtent l="0" t="0" r="0" b="0"/>
                  <wp:docPr id="161745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54585" name=""/>
                          <pic:cNvPicPr/>
                        </pic:nvPicPr>
                        <pic:blipFill>
                          <a:blip r:embed="rId13"/>
                          <a:stretch>
                            <a:fillRect/>
                          </a:stretch>
                        </pic:blipFill>
                        <pic:spPr>
                          <a:xfrm>
                            <a:off x="0" y="0"/>
                            <a:ext cx="2642870" cy="1107440"/>
                          </a:xfrm>
                          <a:prstGeom prst="rect">
                            <a:avLst/>
                          </a:prstGeom>
                        </pic:spPr>
                      </pic:pic>
                    </a:graphicData>
                  </a:graphic>
                </wp:inline>
              </w:drawing>
            </w:r>
          </w:p>
          <w:p w14:paraId="5E88ED95" w14:textId="2130BD4B" w:rsidR="00091114" w:rsidRPr="0035685B" w:rsidRDefault="00091114" w:rsidP="00B67824">
            <w:pPr>
              <w:rPr>
                <w:rFonts w:ascii="Arial" w:hAnsi="Arial" w:cs="Arial"/>
                <w:noProof/>
                <w:sz w:val="15"/>
                <w:szCs w:val="15"/>
              </w:rPr>
            </w:pPr>
            <w:r w:rsidRPr="0035685B">
              <w:rPr>
                <w:rFonts w:ascii="Arial" w:hAnsi="Arial" w:cs="Arial"/>
                <w:noProof/>
                <w:sz w:val="15"/>
                <w:szCs w:val="15"/>
              </w:rPr>
              <w:t>(Age UK, 2024)</w:t>
            </w:r>
          </w:p>
        </w:tc>
        <w:tc>
          <w:tcPr>
            <w:tcW w:w="415" w:type="dxa"/>
            <w:vMerge w:val="restart"/>
          </w:tcPr>
          <w:p w14:paraId="460F55A7" w14:textId="77777777" w:rsidR="00346FFA" w:rsidRPr="000E2F62" w:rsidRDefault="00346FFA" w:rsidP="00B67824">
            <w:pPr>
              <w:rPr>
                <w:rFonts w:ascii="Arial" w:hAnsi="Arial" w:cs="Arial"/>
                <w:noProof/>
              </w:rPr>
            </w:pPr>
          </w:p>
        </w:tc>
        <w:tc>
          <w:tcPr>
            <w:tcW w:w="4476" w:type="dxa"/>
            <w:vMerge w:val="restart"/>
          </w:tcPr>
          <w:p w14:paraId="289329A6" w14:textId="77777777" w:rsidR="00E91061" w:rsidRDefault="00E91061" w:rsidP="00E91061">
            <w:pPr>
              <w:pStyle w:val="Heading1"/>
              <w:jc w:val="center"/>
              <w:rPr>
                <w:rStyle w:val="Heading1Char"/>
                <w:rFonts w:ascii="Arial" w:hAnsi="Arial" w:cs="Arial"/>
                <w:b/>
                <w:szCs w:val="28"/>
                <w:lang w:val="en-GB"/>
              </w:rPr>
            </w:pPr>
          </w:p>
          <w:p w14:paraId="0AAC5D43" w14:textId="7DB1C9AF" w:rsidR="00EB6F36" w:rsidRPr="00E91061" w:rsidRDefault="00797410" w:rsidP="00E91061">
            <w:pPr>
              <w:pStyle w:val="Heading1"/>
              <w:spacing w:line="360" w:lineRule="auto"/>
              <w:jc w:val="center"/>
              <w:rPr>
                <w:rStyle w:val="Heading1Char"/>
                <w:rFonts w:ascii="Arial" w:hAnsi="Arial" w:cs="Arial"/>
                <w:b/>
                <w:szCs w:val="28"/>
                <w:lang w:val="en-GB"/>
              </w:rPr>
            </w:pPr>
            <w:r w:rsidRPr="00E91061">
              <w:rPr>
                <w:rStyle w:val="Heading1Char"/>
                <w:rFonts w:ascii="Arial" w:hAnsi="Arial" w:cs="Arial"/>
                <w:b/>
                <w:szCs w:val="28"/>
                <w:lang w:val="en-GB"/>
              </w:rPr>
              <w:t>E</w:t>
            </w:r>
            <w:r w:rsidR="00CB4CD4" w:rsidRPr="00E91061">
              <w:rPr>
                <w:rStyle w:val="Heading1Char"/>
                <w:rFonts w:ascii="Arial" w:hAnsi="Arial" w:cs="Arial"/>
                <w:b/>
                <w:szCs w:val="28"/>
                <w:lang w:val="en-GB"/>
              </w:rPr>
              <w:t xml:space="preserve">mpowerment </w:t>
            </w:r>
            <w:r w:rsidR="00041433" w:rsidRPr="00E91061">
              <w:rPr>
                <w:rStyle w:val="Heading1Char"/>
                <w:rFonts w:ascii="Arial" w:hAnsi="Arial" w:cs="Arial"/>
                <w:b/>
                <w:szCs w:val="28"/>
                <w:lang w:val="en-GB"/>
              </w:rPr>
              <w:t>Older peopl</w:t>
            </w:r>
            <w:r w:rsidR="00E91061">
              <w:rPr>
                <w:rStyle w:val="Heading1Char"/>
                <w:rFonts w:ascii="Arial" w:hAnsi="Arial" w:cs="Arial"/>
                <w:b/>
                <w:szCs w:val="28"/>
                <w:lang w:val="en-GB"/>
              </w:rPr>
              <w:t>e</w:t>
            </w:r>
            <w:r w:rsidR="00041433" w:rsidRPr="00E91061">
              <w:rPr>
                <w:rStyle w:val="Heading1Char"/>
                <w:rFonts w:ascii="Arial" w:hAnsi="Arial" w:cs="Arial"/>
                <w:b/>
                <w:szCs w:val="28"/>
                <w:lang w:val="en-GB"/>
              </w:rPr>
              <w:t xml:space="preserve"> require support</w:t>
            </w:r>
            <w:r w:rsidR="004F02D9" w:rsidRPr="00E91061">
              <w:rPr>
                <w:rStyle w:val="Heading1Char"/>
                <w:rFonts w:ascii="Arial" w:hAnsi="Arial" w:cs="Arial"/>
                <w:b/>
                <w:szCs w:val="28"/>
                <w:lang w:val="en-GB"/>
              </w:rPr>
              <w:t xml:space="preserve"> Needs</w:t>
            </w:r>
          </w:p>
          <w:p w14:paraId="5F4C6770" w14:textId="0F5E50A9" w:rsidR="0038073E" w:rsidRPr="00A7750A" w:rsidRDefault="00C10D3B" w:rsidP="00E91061">
            <w:pPr>
              <w:spacing w:line="360" w:lineRule="auto"/>
              <w:jc w:val="both"/>
              <w:rPr>
                <w:rFonts w:ascii="Arial" w:hAnsi="Arial" w:cs="Arial"/>
                <w:sz w:val="24"/>
                <w:szCs w:val="24"/>
                <w:lang w:val="en-GB"/>
              </w:rPr>
            </w:pPr>
            <w:r w:rsidRPr="00A7750A">
              <w:rPr>
                <w:rFonts w:ascii="Arial" w:hAnsi="Arial" w:cs="Arial"/>
                <w:b/>
                <w:bCs/>
                <w:sz w:val="24"/>
                <w:szCs w:val="24"/>
                <w:lang w:val="en-GB"/>
              </w:rPr>
              <w:t xml:space="preserve">Functional </w:t>
            </w:r>
            <w:r w:rsidR="00C43EDF" w:rsidRPr="00A7750A">
              <w:rPr>
                <w:rFonts w:ascii="Arial" w:hAnsi="Arial" w:cs="Arial"/>
                <w:b/>
                <w:bCs/>
                <w:sz w:val="24"/>
                <w:szCs w:val="24"/>
                <w:lang w:val="en-GB"/>
              </w:rPr>
              <w:t>Needs</w:t>
            </w:r>
            <w:r w:rsidRPr="00A7750A">
              <w:rPr>
                <w:rFonts w:ascii="Arial" w:hAnsi="Arial" w:cs="Arial"/>
                <w:b/>
                <w:bCs/>
                <w:sz w:val="24"/>
                <w:szCs w:val="24"/>
                <w:lang w:val="en-GB"/>
              </w:rPr>
              <w:t>:</w:t>
            </w:r>
            <w:r w:rsidRPr="00A7750A">
              <w:rPr>
                <w:rFonts w:ascii="Arial" w:hAnsi="Arial" w:cs="Arial"/>
                <w:sz w:val="24"/>
                <w:szCs w:val="24"/>
                <w:lang w:val="en-GB"/>
              </w:rPr>
              <w:t xml:space="preserve"> </w:t>
            </w:r>
          </w:p>
          <w:p w14:paraId="0954A604" w14:textId="3584C012" w:rsidR="0038073E" w:rsidRPr="00A7750A" w:rsidRDefault="00A424EC" w:rsidP="00E91061">
            <w:pPr>
              <w:pStyle w:val="ListParagraph"/>
              <w:numPr>
                <w:ilvl w:val="0"/>
                <w:numId w:val="13"/>
              </w:numPr>
              <w:spacing w:line="360" w:lineRule="auto"/>
              <w:jc w:val="both"/>
              <w:rPr>
                <w:rFonts w:ascii="Arial" w:hAnsi="Arial" w:cs="Arial"/>
                <w:sz w:val="24"/>
                <w:szCs w:val="24"/>
                <w:lang w:val="en-GB"/>
              </w:rPr>
            </w:pPr>
            <w:r w:rsidRPr="00A7750A">
              <w:rPr>
                <w:rFonts w:ascii="Arial" w:hAnsi="Arial" w:cs="Arial"/>
                <w:sz w:val="24"/>
                <w:szCs w:val="24"/>
                <w:lang w:val="en-GB"/>
              </w:rPr>
              <w:t>Support</w:t>
            </w:r>
            <w:r w:rsidR="00C10D3B" w:rsidRPr="00A7750A">
              <w:rPr>
                <w:rFonts w:ascii="Arial" w:hAnsi="Arial" w:cs="Arial"/>
                <w:sz w:val="24"/>
                <w:szCs w:val="24"/>
                <w:lang w:val="en-GB"/>
              </w:rPr>
              <w:t xml:space="preserve"> to perform daily tasks</w:t>
            </w:r>
            <w:r w:rsidR="00091114" w:rsidRPr="00A7750A">
              <w:rPr>
                <w:rFonts w:ascii="Arial" w:hAnsi="Arial" w:cs="Arial"/>
                <w:sz w:val="24"/>
                <w:szCs w:val="24"/>
                <w:lang w:val="en-GB"/>
              </w:rPr>
              <w:t xml:space="preserve"> </w:t>
            </w:r>
            <w:r w:rsidR="00091114" w:rsidRPr="00A7750A">
              <w:rPr>
                <w:rFonts w:ascii="Arial" w:hAnsi="Arial" w:cs="Arial"/>
                <w:sz w:val="24"/>
                <w:szCs w:val="24"/>
              </w:rPr>
              <w:t>Stiltz (2025)</w:t>
            </w:r>
          </w:p>
          <w:p w14:paraId="0AA4702A" w14:textId="4D4BCA8A" w:rsidR="000E42DD" w:rsidRPr="00A7750A" w:rsidRDefault="0038073E" w:rsidP="00A7750A">
            <w:pPr>
              <w:pStyle w:val="ListParagraph"/>
              <w:numPr>
                <w:ilvl w:val="0"/>
                <w:numId w:val="13"/>
              </w:numPr>
              <w:spacing w:line="360" w:lineRule="auto"/>
              <w:jc w:val="both"/>
              <w:rPr>
                <w:rFonts w:ascii="Arial" w:hAnsi="Arial" w:cs="Arial"/>
                <w:sz w:val="24"/>
                <w:szCs w:val="24"/>
                <w:lang w:val="en-GB"/>
              </w:rPr>
            </w:pPr>
            <w:r w:rsidRPr="00A7750A">
              <w:rPr>
                <w:rFonts w:ascii="Arial" w:hAnsi="Arial" w:cs="Arial"/>
                <w:color w:val="000000"/>
                <w:sz w:val="24"/>
                <w:szCs w:val="24"/>
              </w:rPr>
              <w:t>Access to mental health services, cognitive stimulation (NICE, 2015).</w:t>
            </w:r>
          </w:p>
          <w:p w14:paraId="15159D4F" w14:textId="77777777" w:rsidR="00A7750A" w:rsidRPr="00A7750A" w:rsidRDefault="0038073E" w:rsidP="00E91061">
            <w:pPr>
              <w:pStyle w:val="ListParagraph"/>
              <w:numPr>
                <w:ilvl w:val="0"/>
                <w:numId w:val="13"/>
              </w:numPr>
              <w:spacing w:line="360" w:lineRule="auto"/>
              <w:jc w:val="both"/>
              <w:rPr>
                <w:rFonts w:ascii="Arial" w:hAnsi="Arial" w:cs="Arial"/>
                <w:sz w:val="24"/>
                <w:szCs w:val="24"/>
                <w:lang w:val="en-GB"/>
              </w:rPr>
            </w:pPr>
            <w:r w:rsidRPr="00A7750A">
              <w:rPr>
                <w:rFonts w:ascii="Arial" w:hAnsi="Arial" w:cs="Arial"/>
                <w:color w:val="000000"/>
                <w:sz w:val="24"/>
                <w:szCs w:val="24"/>
              </w:rPr>
              <w:t>Adequate sleep, regular physical activity, enjoyable daily routines, good oral health, and balanced nutrition (Kelly et al., 2017).</w:t>
            </w:r>
          </w:p>
          <w:p w14:paraId="2F0F2E9D" w14:textId="15C080B0" w:rsidR="0038073E" w:rsidRPr="00A7750A" w:rsidRDefault="00B05028" w:rsidP="00A7750A">
            <w:pPr>
              <w:spacing w:line="360" w:lineRule="auto"/>
              <w:jc w:val="both"/>
              <w:rPr>
                <w:rFonts w:ascii="Arial" w:hAnsi="Arial" w:cs="Arial"/>
                <w:sz w:val="24"/>
                <w:szCs w:val="24"/>
                <w:lang w:val="en-GB"/>
              </w:rPr>
            </w:pPr>
            <w:r w:rsidRPr="00A7750A">
              <w:rPr>
                <w:rFonts w:ascii="Arial" w:hAnsi="Arial" w:cs="Arial"/>
                <w:b/>
                <w:bCs/>
                <w:sz w:val="24"/>
                <w:szCs w:val="24"/>
                <w:lang w:val="en-GB"/>
              </w:rPr>
              <w:t>Freedom and choice</w:t>
            </w:r>
            <w:r w:rsidRPr="00A7750A">
              <w:rPr>
                <w:rFonts w:ascii="Arial" w:hAnsi="Arial" w:cs="Arial"/>
                <w:sz w:val="24"/>
                <w:szCs w:val="24"/>
                <w:lang w:val="en-GB"/>
              </w:rPr>
              <w:t xml:space="preserve">: </w:t>
            </w:r>
          </w:p>
          <w:p w14:paraId="2483528C" w14:textId="4BDB78C4" w:rsidR="0038073E" w:rsidRPr="00A7750A" w:rsidRDefault="00B05028" w:rsidP="00E91061">
            <w:pPr>
              <w:pStyle w:val="ListParagraph"/>
              <w:numPr>
                <w:ilvl w:val="0"/>
                <w:numId w:val="14"/>
              </w:numPr>
              <w:spacing w:line="360" w:lineRule="auto"/>
              <w:jc w:val="both"/>
              <w:rPr>
                <w:rFonts w:ascii="Arial" w:hAnsi="Arial" w:cs="Arial"/>
                <w:sz w:val="24"/>
                <w:szCs w:val="24"/>
                <w:lang w:val="en-GB"/>
              </w:rPr>
            </w:pPr>
            <w:r w:rsidRPr="00A7750A">
              <w:rPr>
                <w:rFonts w:ascii="Arial" w:hAnsi="Arial" w:cs="Arial"/>
                <w:sz w:val="24"/>
                <w:szCs w:val="24"/>
                <w:lang w:val="en-GB"/>
              </w:rPr>
              <w:t>Access to services, mobility, and social engagement.</w:t>
            </w:r>
          </w:p>
          <w:p w14:paraId="35629A97" w14:textId="6DC73A70" w:rsidR="000E42DD" w:rsidRPr="00A7750A" w:rsidRDefault="000E42DD" w:rsidP="00E91061">
            <w:pPr>
              <w:pStyle w:val="NormalWeb"/>
              <w:numPr>
                <w:ilvl w:val="0"/>
                <w:numId w:val="14"/>
              </w:numPr>
              <w:spacing w:line="360" w:lineRule="auto"/>
              <w:rPr>
                <w:rFonts w:ascii="Arial" w:hAnsi="Arial" w:cs="Arial"/>
                <w:b/>
                <w:bCs/>
                <w:color w:val="000000"/>
                <w:lang w:val="en-GB"/>
              </w:rPr>
            </w:pPr>
            <w:r w:rsidRPr="00A7750A">
              <w:rPr>
                <w:rFonts w:ascii="Arial" w:hAnsi="Arial" w:cs="Arial"/>
                <w:color w:val="000000"/>
                <w:lang w:val="en-GB"/>
              </w:rPr>
              <w:t>Choosing hobbies,</w:t>
            </w:r>
            <w:r w:rsidRPr="00A7750A">
              <w:rPr>
                <w:rFonts w:ascii="Arial" w:hAnsi="Arial" w:cs="Arial"/>
                <w:b/>
                <w:bCs/>
                <w:color w:val="000000"/>
                <w:lang w:val="en-GB"/>
              </w:rPr>
              <w:t xml:space="preserve"> </w:t>
            </w:r>
            <w:r w:rsidRPr="00A7750A">
              <w:rPr>
                <w:rFonts w:ascii="Arial" w:hAnsi="Arial" w:cs="Arial"/>
                <w:color w:val="000000"/>
                <w:lang w:val="en-GB"/>
              </w:rPr>
              <w:t>social activities, or</w:t>
            </w:r>
            <w:r w:rsidRPr="00A7750A">
              <w:rPr>
                <w:rFonts w:ascii="Arial" w:hAnsi="Arial" w:cs="Arial"/>
                <w:b/>
                <w:bCs/>
                <w:color w:val="000000"/>
                <w:lang w:val="en-GB"/>
              </w:rPr>
              <w:t xml:space="preserve"> </w:t>
            </w:r>
            <w:r w:rsidRPr="00A7750A">
              <w:rPr>
                <w:rFonts w:ascii="Arial" w:hAnsi="Arial" w:cs="Arial"/>
                <w:color w:val="000000"/>
                <w:lang w:val="en-GB"/>
              </w:rPr>
              <w:t>religious practices.</w:t>
            </w:r>
          </w:p>
          <w:p w14:paraId="6D987E02" w14:textId="0FB69933" w:rsidR="000E42DD" w:rsidRPr="00A7750A" w:rsidRDefault="000E42DD" w:rsidP="00E91061">
            <w:pPr>
              <w:pStyle w:val="NormalWeb"/>
              <w:numPr>
                <w:ilvl w:val="0"/>
                <w:numId w:val="14"/>
              </w:numPr>
              <w:spacing w:line="360" w:lineRule="auto"/>
              <w:rPr>
                <w:rStyle w:val="Strong"/>
                <w:rFonts w:ascii="Arial" w:hAnsi="Arial" w:cs="Arial"/>
                <w:color w:val="000000"/>
                <w:lang w:val="en-GB"/>
              </w:rPr>
            </w:pPr>
            <w:r w:rsidRPr="00A7750A">
              <w:rPr>
                <w:rFonts w:ascii="Arial" w:hAnsi="Arial" w:cs="Arial"/>
                <w:color w:val="000000"/>
                <w:lang w:val="en-GB"/>
              </w:rPr>
              <w:t>Being Heard and Respected</w:t>
            </w:r>
          </w:p>
          <w:p w14:paraId="107A4D08" w14:textId="0E26F170" w:rsidR="000E42DD" w:rsidRPr="00A7750A" w:rsidRDefault="0038073E" w:rsidP="0038073E">
            <w:pPr>
              <w:pStyle w:val="NormalWeb"/>
              <w:spacing w:line="276" w:lineRule="auto"/>
              <w:rPr>
                <w:rStyle w:val="apple-converted-space"/>
                <w:rFonts w:ascii="Arial" w:hAnsi="Arial" w:cs="Arial"/>
                <w:color w:val="000000"/>
              </w:rPr>
            </w:pPr>
            <w:r w:rsidRPr="00A7750A">
              <w:rPr>
                <w:rStyle w:val="Strong"/>
                <w:rFonts w:ascii="Arial" w:hAnsi="Arial" w:cs="Arial"/>
                <w:color w:val="000000"/>
              </w:rPr>
              <w:t>Emotional Needs:</w:t>
            </w:r>
            <w:r w:rsidRPr="00A7750A">
              <w:rPr>
                <w:rStyle w:val="apple-converted-space"/>
                <w:rFonts w:ascii="Arial" w:hAnsi="Arial" w:cs="Arial"/>
                <w:color w:val="000000"/>
              </w:rPr>
              <w:t> </w:t>
            </w:r>
          </w:p>
          <w:p w14:paraId="4ECB8C91" w14:textId="77777777" w:rsidR="00C10D3B" w:rsidRPr="00A7750A" w:rsidRDefault="0038073E" w:rsidP="00E91061">
            <w:pPr>
              <w:pStyle w:val="NormalWeb"/>
              <w:numPr>
                <w:ilvl w:val="0"/>
                <w:numId w:val="14"/>
              </w:numPr>
              <w:spacing w:line="360" w:lineRule="auto"/>
              <w:rPr>
                <w:rFonts w:ascii="Arial" w:hAnsi="Arial" w:cs="Arial"/>
                <w:color w:val="000000"/>
              </w:rPr>
            </w:pPr>
            <w:r w:rsidRPr="00A7750A">
              <w:rPr>
                <w:rFonts w:ascii="Arial" w:hAnsi="Arial" w:cs="Arial"/>
                <w:color w:val="000000"/>
              </w:rPr>
              <w:t xml:space="preserve">Strong relationships, feelings of safety and respect, and </w:t>
            </w:r>
            <w:r w:rsidRPr="00A7750A">
              <w:rPr>
                <w:rFonts w:ascii="Arial" w:hAnsi="Arial" w:cs="Arial"/>
                <w:color w:val="000000"/>
              </w:rPr>
              <w:lastRenderedPageBreak/>
              <w:t>opportunities for independence and autonomy (NHS England, 2023).</w:t>
            </w:r>
          </w:p>
          <w:p w14:paraId="79580119" w14:textId="77777777" w:rsidR="00E91061" w:rsidRDefault="00E91061" w:rsidP="00E91061">
            <w:pPr>
              <w:pStyle w:val="NormalWeb"/>
              <w:spacing w:line="360" w:lineRule="auto"/>
              <w:rPr>
                <w:rFonts w:ascii="Arial" w:hAnsi="Arial" w:cs="Arial"/>
                <w:color w:val="000000"/>
                <w:sz w:val="22"/>
                <w:szCs w:val="22"/>
              </w:rPr>
            </w:pPr>
          </w:p>
          <w:p w14:paraId="6FD58DC6" w14:textId="2F8956B4" w:rsidR="00E91061" w:rsidRPr="00E91061" w:rsidRDefault="00E91061" w:rsidP="00043949">
            <w:pPr>
              <w:pStyle w:val="ListParagraph"/>
              <w:spacing w:line="360" w:lineRule="auto"/>
              <w:ind w:left="360"/>
              <w:jc w:val="both"/>
              <w:rPr>
                <w:rFonts w:ascii="Arial" w:hAnsi="Arial" w:cs="Arial"/>
                <w:noProof/>
              </w:rPr>
            </w:pPr>
          </w:p>
          <w:p w14:paraId="58297029" w14:textId="7026949D" w:rsidR="00E91061" w:rsidRPr="00E91061" w:rsidRDefault="00E91061" w:rsidP="00E91061">
            <w:pPr>
              <w:pStyle w:val="NormalWeb"/>
              <w:spacing w:line="360" w:lineRule="auto"/>
              <w:rPr>
                <w:rFonts w:ascii="Arial" w:hAnsi="Arial" w:cs="Arial"/>
                <w:color w:val="000000"/>
                <w:sz w:val="22"/>
                <w:szCs w:val="22"/>
              </w:rPr>
            </w:pPr>
          </w:p>
        </w:tc>
        <w:tc>
          <w:tcPr>
            <w:tcW w:w="359" w:type="dxa"/>
            <w:vMerge w:val="restart"/>
          </w:tcPr>
          <w:p w14:paraId="48C0C630" w14:textId="77777777" w:rsidR="00346FFA" w:rsidRPr="000E2F62" w:rsidRDefault="00346FFA" w:rsidP="00B67824">
            <w:pPr>
              <w:rPr>
                <w:rFonts w:ascii="Arial" w:hAnsi="Arial" w:cs="Arial"/>
                <w:noProof/>
              </w:rPr>
            </w:pPr>
          </w:p>
        </w:tc>
        <w:tc>
          <w:tcPr>
            <w:tcW w:w="4967" w:type="dxa"/>
            <w:vAlign w:val="center"/>
          </w:tcPr>
          <w:p w14:paraId="73EAE311" w14:textId="3BD39F8E" w:rsidR="00346FFA" w:rsidRDefault="00C802B1" w:rsidP="00C802B1">
            <w:pPr>
              <w:jc w:val="center"/>
            </w:pPr>
            <w:r>
              <w:fldChar w:fldCharType="begin"/>
            </w:r>
            <w:r w:rsidR="00B709C1">
              <w:instrText xml:space="preserve"> INCLUDEPICTURE "C:\\Users\\biancasanfilippo\\Library\\Group Containers\\UBF8T346G9.ms\\WebArchiveCopyPasteTempFiles\\com.microsoft.Word\\ed8eba40-608b-11f0-83e5-c99758354894.jpg" \* MERGEFORMAT </w:instrText>
            </w:r>
            <w:r>
              <w:fldChar w:fldCharType="separate"/>
            </w:r>
            <w:r>
              <w:rPr>
                <w:noProof/>
              </w:rPr>
              <w:drawing>
                <wp:inline distT="0" distB="0" distL="0" distR="0" wp14:anchorId="242306BA" wp14:editId="5575C6B0">
                  <wp:extent cx="2558759" cy="1439412"/>
                  <wp:effectExtent l="0" t="0" r="0" b="0"/>
                  <wp:docPr id="473562768" name="Picture 1" descr="Dorset communities network receives grant to support older peopl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rset communities network receives grant to support older people - BBC New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9636" cy="1451156"/>
                          </a:xfrm>
                          <a:prstGeom prst="rect">
                            <a:avLst/>
                          </a:prstGeom>
                          <a:noFill/>
                          <a:ln>
                            <a:noFill/>
                          </a:ln>
                        </pic:spPr>
                      </pic:pic>
                    </a:graphicData>
                  </a:graphic>
                </wp:inline>
              </w:drawing>
            </w:r>
            <w:r>
              <w:fldChar w:fldCharType="end"/>
            </w:r>
          </w:p>
          <w:p w14:paraId="267FEB7E" w14:textId="4F455514" w:rsidR="00C802B1" w:rsidRPr="00C802B1" w:rsidRDefault="00C802B1" w:rsidP="00C802B1">
            <w:pPr>
              <w:rPr>
                <w:rFonts w:ascii="Arial" w:hAnsi="Arial" w:cs="Arial"/>
                <w:noProof/>
                <w:sz w:val="16"/>
                <w:szCs w:val="16"/>
              </w:rPr>
            </w:pPr>
            <w:r w:rsidRPr="00C802B1">
              <w:rPr>
                <w:rFonts w:ascii="Arial" w:hAnsi="Arial" w:cs="Arial"/>
                <w:sz w:val="16"/>
                <w:szCs w:val="16"/>
              </w:rPr>
              <w:t>(BBC, 2025)</w:t>
            </w:r>
          </w:p>
        </w:tc>
      </w:tr>
      <w:tr w:rsidR="00346FFA" w:rsidRPr="000E2F62" w14:paraId="7DDEA944" w14:textId="77777777" w:rsidTr="00DD7D70">
        <w:trPr>
          <w:trHeight w:val="272"/>
          <w:jc w:val="center"/>
        </w:trPr>
        <w:tc>
          <w:tcPr>
            <w:tcW w:w="5234" w:type="dxa"/>
          </w:tcPr>
          <w:p w14:paraId="27B594BD" w14:textId="3E294EA2" w:rsidR="00346FFA" w:rsidRPr="00A424EC" w:rsidRDefault="00346FFA" w:rsidP="00B67824">
            <w:pPr>
              <w:rPr>
                <w:rFonts w:ascii="Arial" w:hAnsi="Arial" w:cs="Arial"/>
                <w:noProof/>
                <w:sz w:val="16"/>
                <w:szCs w:val="16"/>
              </w:rPr>
            </w:pPr>
          </w:p>
        </w:tc>
        <w:tc>
          <w:tcPr>
            <w:tcW w:w="415" w:type="dxa"/>
            <w:vMerge/>
          </w:tcPr>
          <w:p w14:paraId="7C17ECAD" w14:textId="77777777" w:rsidR="00346FFA" w:rsidRPr="000E2F62" w:rsidRDefault="00346FFA" w:rsidP="00B67824">
            <w:pPr>
              <w:rPr>
                <w:rFonts w:ascii="Arial" w:hAnsi="Arial" w:cs="Arial"/>
                <w:noProof/>
              </w:rPr>
            </w:pPr>
          </w:p>
        </w:tc>
        <w:tc>
          <w:tcPr>
            <w:tcW w:w="4476" w:type="dxa"/>
            <w:vMerge/>
          </w:tcPr>
          <w:p w14:paraId="3CDF96C5" w14:textId="77777777" w:rsidR="00346FFA" w:rsidRPr="00EB6F36" w:rsidRDefault="00346FFA" w:rsidP="00B67824">
            <w:pPr>
              <w:rPr>
                <w:rFonts w:ascii="Arial" w:eastAsia="Century Gothic" w:hAnsi="Arial" w:cs="Arial"/>
                <w:b/>
                <w:noProof/>
                <w:color w:val="FFFFFF"/>
                <w:sz w:val="24"/>
              </w:rPr>
            </w:pPr>
          </w:p>
        </w:tc>
        <w:tc>
          <w:tcPr>
            <w:tcW w:w="359" w:type="dxa"/>
            <w:vMerge/>
          </w:tcPr>
          <w:p w14:paraId="68A7C906" w14:textId="77777777" w:rsidR="00346FFA" w:rsidRPr="000E2F62" w:rsidRDefault="00346FFA" w:rsidP="00B67824">
            <w:pPr>
              <w:rPr>
                <w:rFonts w:ascii="Arial" w:hAnsi="Arial" w:cs="Arial"/>
                <w:noProof/>
              </w:rPr>
            </w:pPr>
          </w:p>
        </w:tc>
        <w:tc>
          <w:tcPr>
            <w:tcW w:w="4967" w:type="dxa"/>
          </w:tcPr>
          <w:p w14:paraId="07D7D3A2" w14:textId="77777777" w:rsidR="00346FFA" w:rsidRPr="00EB6F36" w:rsidRDefault="00346FFA" w:rsidP="00346FFA">
            <w:pPr>
              <w:pStyle w:val="NoSpacing"/>
              <w:rPr>
                <w:rFonts w:ascii="Arial" w:hAnsi="Arial" w:cs="Arial"/>
              </w:rPr>
            </w:pPr>
          </w:p>
        </w:tc>
      </w:tr>
      <w:tr w:rsidR="004642F0" w:rsidRPr="000E2F62" w14:paraId="25AC1F44" w14:textId="77777777" w:rsidTr="00DD7D70">
        <w:trPr>
          <w:trHeight w:val="245"/>
          <w:jc w:val="center"/>
        </w:trPr>
        <w:tc>
          <w:tcPr>
            <w:tcW w:w="5234" w:type="dxa"/>
            <w:vMerge w:val="restart"/>
          </w:tcPr>
          <w:p w14:paraId="1D0939BF" w14:textId="77777777" w:rsidR="00A7750A" w:rsidRDefault="00A7750A" w:rsidP="00A7750A">
            <w:pPr>
              <w:pStyle w:val="Heading1"/>
              <w:spacing w:line="360" w:lineRule="auto"/>
              <w:jc w:val="center"/>
              <w:rPr>
                <w:rStyle w:val="Heading1Char"/>
                <w:rFonts w:ascii="Arial" w:hAnsi="Arial" w:cs="Arial"/>
                <w:b/>
                <w:szCs w:val="28"/>
              </w:rPr>
            </w:pPr>
          </w:p>
          <w:p w14:paraId="7FB45C77" w14:textId="2DEDF628" w:rsidR="00575A34" w:rsidRPr="00E91061" w:rsidRDefault="00455CE3" w:rsidP="00A7750A">
            <w:pPr>
              <w:pStyle w:val="Heading1"/>
              <w:spacing w:line="360" w:lineRule="auto"/>
              <w:jc w:val="center"/>
              <w:rPr>
                <w:rFonts w:ascii="Arial" w:hAnsi="Arial" w:cs="Arial"/>
                <w:szCs w:val="28"/>
              </w:rPr>
            </w:pPr>
            <w:r w:rsidRPr="00E91061">
              <w:rPr>
                <w:rStyle w:val="Heading1Char"/>
                <w:rFonts w:ascii="Arial" w:hAnsi="Arial" w:cs="Arial"/>
                <w:b/>
                <w:szCs w:val="28"/>
              </w:rPr>
              <w:t>In</w:t>
            </w:r>
            <w:r w:rsidR="00C74F70" w:rsidRPr="00E91061">
              <w:rPr>
                <w:rStyle w:val="Heading1Char"/>
                <w:rFonts w:ascii="Arial" w:hAnsi="Arial" w:cs="Arial"/>
                <w:b/>
                <w:szCs w:val="28"/>
              </w:rPr>
              <w:t>troduction</w:t>
            </w:r>
          </w:p>
          <w:p w14:paraId="35E988FC" w14:textId="64ABF9EB" w:rsidR="006E03C2" w:rsidRPr="00A7750A" w:rsidRDefault="00A47F3D" w:rsidP="00DD7D70">
            <w:pPr>
              <w:pStyle w:val="ListParagraph"/>
              <w:numPr>
                <w:ilvl w:val="0"/>
                <w:numId w:val="14"/>
              </w:numPr>
              <w:spacing w:line="360" w:lineRule="auto"/>
              <w:rPr>
                <w:rFonts w:ascii="Arial" w:hAnsi="Arial" w:cs="Arial"/>
                <w:sz w:val="24"/>
                <w:szCs w:val="24"/>
                <w:lang w:val="en-GB"/>
              </w:rPr>
            </w:pPr>
            <w:r w:rsidRPr="00A7750A">
              <w:rPr>
                <w:rFonts w:ascii="Arial" w:hAnsi="Arial" w:cs="Arial"/>
                <w:b/>
                <w:bCs/>
                <w:sz w:val="24"/>
                <w:szCs w:val="24"/>
              </w:rPr>
              <w:t xml:space="preserve">Older </w:t>
            </w:r>
            <w:r w:rsidR="00591046" w:rsidRPr="00A7750A">
              <w:rPr>
                <w:rFonts w:ascii="Arial" w:hAnsi="Arial" w:cs="Arial"/>
                <w:b/>
                <w:bCs/>
                <w:sz w:val="24"/>
                <w:szCs w:val="24"/>
              </w:rPr>
              <w:t>age:</w:t>
            </w:r>
            <w:r w:rsidR="00591046" w:rsidRPr="00A7750A">
              <w:rPr>
                <w:rFonts w:ascii="Arial" w:hAnsi="Arial" w:cs="Arial"/>
                <w:sz w:val="24"/>
                <w:szCs w:val="24"/>
              </w:rPr>
              <w:t xml:space="preserve"> are </w:t>
            </w:r>
            <w:r w:rsidR="009D0001" w:rsidRPr="00A7750A">
              <w:rPr>
                <w:rFonts w:ascii="Arial" w:hAnsi="Arial" w:cs="Arial"/>
                <w:sz w:val="24"/>
                <w:szCs w:val="24"/>
                <w:lang w:val="en-GB"/>
              </w:rPr>
              <w:t xml:space="preserve">commonly defined as 65 years and </w:t>
            </w:r>
            <w:r w:rsidR="00992632" w:rsidRPr="00A7750A">
              <w:rPr>
                <w:rFonts w:ascii="Arial" w:hAnsi="Arial" w:cs="Arial"/>
                <w:sz w:val="24"/>
                <w:szCs w:val="24"/>
                <w:lang w:val="en-GB"/>
              </w:rPr>
              <w:t xml:space="preserve">older </w:t>
            </w:r>
            <w:r w:rsidR="00532715" w:rsidRPr="00A7750A">
              <w:rPr>
                <w:rFonts w:ascii="Arial" w:hAnsi="Arial" w:cs="Arial"/>
                <w:sz w:val="24"/>
                <w:szCs w:val="24"/>
                <w:lang w:val="en-GB"/>
              </w:rPr>
              <w:t xml:space="preserve">– WHO (2025) </w:t>
            </w:r>
            <w:r w:rsidR="006E03C2" w:rsidRPr="00A7750A">
              <w:rPr>
                <w:rFonts w:ascii="Arial" w:hAnsi="Arial" w:cs="Arial"/>
                <w:sz w:val="24"/>
                <w:szCs w:val="24"/>
                <w:lang w:val="en-GB"/>
              </w:rPr>
              <w:t xml:space="preserve">considers 60+ as older age, especially in </w:t>
            </w:r>
            <w:r w:rsidR="00133F15" w:rsidRPr="00A7750A">
              <w:rPr>
                <w:rFonts w:ascii="Arial" w:hAnsi="Arial" w:cs="Arial"/>
                <w:sz w:val="24"/>
                <w:szCs w:val="24"/>
                <w:lang w:val="en-GB"/>
              </w:rPr>
              <w:t>th</w:t>
            </w:r>
            <w:r w:rsidR="004E6100" w:rsidRPr="00A7750A">
              <w:rPr>
                <w:rFonts w:ascii="Arial" w:hAnsi="Arial" w:cs="Arial"/>
                <w:sz w:val="24"/>
                <w:szCs w:val="24"/>
                <w:lang w:val="en-GB"/>
              </w:rPr>
              <w:t xml:space="preserve">e </w:t>
            </w:r>
            <w:r w:rsidR="00A31A79">
              <w:rPr>
                <w:rFonts w:ascii="Arial" w:hAnsi="Arial" w:cs="Arial"/>
                <w:sz w:val="24"/>
                <w:szCs w:val="24"/>
                <w:lang w:val="en-GB"/>
              </w:rPr>
              <w:t>U</w:t>
            </w:r>
            <w:r w:rsidR="00532715" w:rsidRPr="00A7750A">
              <w:rPr>
                <w:rFonts w:ascii="Arial" w:hAnsi="Arial" w:cs="Arial"/>
                <w:sz w:val="24"/>
                <w:szCs w:val="24"/>
                <w:lang w:val="en-GB"/>
              </w:rPr>
              <w:t>K</w:t>
            </w:r>
            <w:r w:rsidR="004E6100" w:rsidRPr="00A7750A">
              <w:rPr>
                <w:rFonts w:ascii="Arial" w:hAnsi="Arial" w:cs="Arial"/>
                <w:sz w:val="24"/>
                <w:szCs w:val="24"/>
                <w:lang w:val="en-GB"/>
              </w:rPr>
              <w:t xml:space="preserve"> and </w:t>
            </w:r>
            <w:r w:rsidR="003F1877" w:rsidRPr="00A7750A">
              <w:rPr>
                <w:rFonts w:ascii="Arial" w:hAnsi="Arial" w:cs="Arial"/>
                <w:sz w:val="24"/>
                <w:szCs w:val="24"/>
                <w:lang w:val="en-GB"/>
              </w:rPr>
              <w:t>g</w:t>
            </w:r>
            <w:r w:rsidR="009C4715" w:rsidRPr="00A7750A">
              <w:rPr>
                <w:rFonts w:ascii="Arial" w:hAnsi="Arial" w:cs="Arial"/>
                <w:sz w:val="24"/>
                <w:szCs w:val="24"/>
                <w:lang w:val="en-GB"/>
              </w:rPr>
              <w:t>lobally</w:t>
            </w:r>
            <w:r w:rsidR="00532715" w:rsidRPr="00A7750A">
              <w:rPr>
                <w:rFonts w:ascii="Arial" w:hAnsi="Arial" w:cs="Arial"/>
                <w:sz w:val="24"/>
                <w:szCs w:val="24"/>
                <w:lang w:val="en-GB"/>
              </w:rPr>
              <w:t xml:space="preserve">. </w:t>
            </w:r>
          </w:p>
          <w:p w14:paraId="7EB07AAF" w14:textId="65EA2A84" w:rsidR="00122B4E" w:rsidRPr="00A7750A" w:rsidRDefault="00A52066" w:rsidP="00DD7D70">
            <w:pPr>
              <w:pStyle w:val="ListParagraph"/>
              <w:numPr>
                <w:ilvl w:val="0"/>
                <w:numId w:val="14"/>
              </w:numPr>
              <w:spacing w:line="360" w:lineRule="auto"/>
              <w:rPr>
                <w:rFonts w:ascii="Arial" w:hAnsi="Arial" w:cs="Arial"/>
                <w:sz w:val="24"/>
                <w:szCs w:val="24"/>
                <w:lang w:val="en-GB"/>
              </w:rPr>
            </w:pPr>
            <w:r w:rsidRPr="00A7750A">
              <w:rPr>
                <w:rFonts w:ascii="Arial" w:hAnsi="Arial" w:cs="Arial"/>
                <w:b/>
                <w:bCs/>
                <w:sz w:val="24"/>
                <w:szCs w:val="24"/>
                <w:lang w:val="en-GB"/>
              </w:rPr>
              <w:t>L</w:t>
            </w:r>
            <w:r w:rsidR="00D279EB" w:rsidRPr="00A7750A">
              <w:rPr>
                <w:rFonts w:ascii="Arial" w:hAnsi="Arial" w:cs="Arial"/>
                <w:b/>
                <w:bCs/>
                <w:sz w:val="24"/>
                <w:szCs w:val="24"/>
                <w:lang w:val="en-GB"/>
              </w:rPr>
              <w:t>ife expect</w:t>
            </w:r>
            <w:r w:rsidR="00154B5A" w:rsidRPr="00A7750A">
              <w:rPr>
                <w:rFonts w:ascii="Arial" w:hAnsi="Arial" w:cs="Arial"/>
                <w:b/>
                <w:bCs/>
                <w:sz w:val="24"/>
                <w:szCs w:val="24"/>
                <w:lang w:val="en-GB"/>
              </w:rPr>
              <w:t>ancy</w:t>
            </w:r>
            <w:r w:rsidR="00154B5A" w:rsidRPr="00A7750A">
              <w:rPr>
                <w:rFonts w:ascii="Arial" w:hAnsi="Arial" w:cs="Arial"/>
                <w:sz w:val="24"/>
                <w:szCs w:val="24"/>
                <w:lang w:val="en-GB"/>
              </w:rPr>
              <w:t>:</w:t>
            </w:r>
            <w:r w:rsidR="00122B4E" w:rsidRPr="00A7750A">
              <w:rPr>
                <w:rFonts w:ascii="Arial" w:hAnsi="Arial" w:cs="Arial"/>
                <w:sz w:val="24"/>
                <w:szCs w:val="24"/>
                <w:lang w:val="en-GB"/>
              </w:rPr>
              <w:t xml:space="preserve"> today in the UK is expected to live to 89 years, and this could rise to 91 years by 2030</w:t>
            </w:r>
            <w:r w:rsidR="009D1159" w:rsidRPr="00A7750A">
              <w:rPr>
                <w:rFonts w:ascii="Arial" w:hAnsi="Arial" w:cs="Arial"/>
                <w:sz w:val="24"/>
                <w:szCs w:val="24"/>
                <w:lang w:val="en-GB"/>
              </w:rPr>
              <w:t xml:space="preserve"> (AgeUK,2024).</w:t>
            </w:r>
          </w:p>
          <w:p w14:paraId="68F9126F" w14:textId="77777777" w:rsidR="002B113B" w:rsidRDefault="002B113B" w:rsidP="003E5664">
            <w:pPr>
              <w:pStyle w:val="ListParagraph"/>
              <w:spacing w:line="276" w:lineRule="auto"/>
              <w:ind w:left="360"/>
              <w:rPr>
                <w:rFonts w:ascii="Arial" w:hAnsi="Arial" w:cs="Arial"/>
                <w:sz w:val="20"/>
                <w:szCs w:val="20"/>
              </w:rPr>
            </w:pPr>
          </w:p>
          <w:p w14:paraId="15B61522" w14:textId="77777777" w:rsidR="002B113B" w:rsidRDefault="002B113B" w:rsidP="003E5664">
            <w:pPr>
              <w:pStyle w:val="ListParagraph"/>
              <w:spacing w:line="276" w:lineRule="auto"/>
              <w:ind w:left="360"/>
              <w:rPr>
                <w:rFonts w:ascii="Arial" w:hAnsi="Arial" w:cs="Arial"/>
                <w:sz w:val="20"/>
                <w:szCs w:val="20"/>
              </w:rPr>
            </w:pPr>
          </w:p>
          <w:p w14:paraId="1C9AD917" w14:textId="77777777" w:rsidR="00A7750A" w:rsidRDefault="00A7750A" w:rsidP="003E5664">
            <w:pPr>
              <w:pStyle w:val="ListParagraph"/>
              <w:spacing w:line="276" w:lineRule="auto"/>
              <w:ind w:left="360"/>
              <w:rPr>
                <w:rFonts w:ascii="Arial" w:hAnsi="Arial" w:cs="Arial"/>
                <w:sz w:val="20"/>
                <w:szCs w:val="20"/>
              </w:rPr>
            </w:pPr>
          </w:p>
          <w:p w14:paraId="0817639A" w14:textId="77777777" w:rsidR="00A7750A" w:rsidRDefault="00A7750A" w:rsidP="003E5664">
            <w:pPr>
              <w:pStyle w:val="ListParagraph"/>
              <w:spacing w:line="276" w:lineRule="auto"/>
              <w:ind w:left="360"/>
              <w:rPr>
                <w:rFonts w:ascii="Arial" w:hAnsi="Arial" w:cs="Arial"/>
                <w:sz w:val="20"/>
                <w:szCs w:val="20"/>
              </w:rPr>
            </w:pPr>
          </w:p>
          <w:p w14:paraId="41848DA2" w14:textId="77777777" w:rsidR="00A7750A" w:rsidRDefault="00A7750A" w:rsidP="003E5664">
            <w:pPr>
              <w:pStyle w:val="ListParagraph"/>
              <w:spacing w:line="276" w:lineRule="auto"/>
              <w:ind w:left="360"/>
              <w:rPr>
                <w:rFonts w:ascii="Arial" w:hAnsi="Arial" w:cs="Arial"/>
                <w:sz w:val="20"/>
                <w:szCs w:val="20"/>
              </w:rPr>
            </w:pPr>
          </w:p>
          <w:p w14:paraId="781D092A" w14:textId="77777777" w:rsidR="00A7750A" w:rsidRDefault="00A7750A" w:rsidP="003E5664">
            <w:pPr>
              <w:pStyle w:val="ListParagraph"/>
              <w:spacing w:line="276" w:lineRule="auto"/>
              <w:ind w:left="360"/>
              <w:rPr>
                <w:rFonts w:ascii="Arial" w:hAnsi="Arial" w:cs="Arial"/>
                <w:sz w:val="20"/>
                <w:szCs w:val="20"/>
              </w:rPr>
            </w:pPr>
          </w:p>
          <w:p w14:paraId="4049F7EE" w14:textId="77777777" w:rsidR="00A7750A" w:rsidRDefault="00A7750A" w:rsidP="003E5664">
            <w:pPr>
              <w:pStyle w:val="ListParagraph"/>
              <w:spacing w:line="276" w:lineRule="auto"/>
              <w:ind w:left="360"/>
              <w:rPr>
                <w:rFonts w:ascii="Arial" w:hAnsi="Arial" w:cs="Arial"/>
                <w:sz w:val="20"/>
                <w:szCs w:val="20"/>
              </w:rPr>
            </w:pPr>
          </w:p>
          <w:p w14:paraId="0CBE6A28" w14:textId="77777777" w:rsidR="00A7750A" w:rsidRDefault="00A7750A" w:rsidP="003E5664">
            <w:pPr>
              <w:pStyle w:val="ListParagraph"/>
              <w:spacing w:line="276" w:lineRule="auto"/>
              <w:ind w:left="360"/>
              <w:rPr>
                <w:rFonts w:ascii="Arial" w:hAnsi="Arial" w:cs="Arial"/>
                <w:sz w:val="20"/>
                <w:szCs w:val="20"/>
              </w:rPr>
            </w:pPr>
          </w:p>
          <w:p w14:paraId="66319DED" w14:textId="77777777" w:rsidR="00A7750A" w:rsidRDefault="00A7750A" w:rsidP="003E5664">
            <w:pPr>
              <w:pStyle w:val="ListParagraph"/>
              <w:spacing w:line="276" w:lineRule="auto"/>
              <w:ind w:left="360"/>
              <w:rPr>
                <w:rFonts w:ascii="Arial" w:hAnsi="Arial" w:cs="Arial"/>
                <w:sz w:val="20"/>
                <w:szCs w:val="20"/>
              </w:rPr>
            </w:pPr>
          </w:p>
          <w:p w14:paraId="6A966BAD" w14:textId="77777777" w:rsidR="00E91061" w:rsidRPr="00E91061" w:rsidRDefault="00E91061" w:rsidP="00A7750A">
            <w:pPr>
              <w:pStyle w:val="Heading1"/>
              <w:jc w:val="center"/>
              <w:rPr>
                <w:rStyle w:val="Heading1Char"/>
                <w:rFonts w:ascii="Arial" w:hAnsi="Arial" w:cs="Arial"/>
                <w:b/>
                <w:szCs w:val="28"/>
              </w:rPr>
            </w:pPr>
            <w:r w:rsidRPr="00E91061">
              <w:rPr>
                <w:rStyle w:val="Heading1Char"/>
                <w:rFonts w:ascii="Arial" w:hAnsi="Arial" w:cs="Arial"/>
                <w:b/>
                <w:szCs w:val="28"/>
              </w:rPr>
              <w:t>UK Policies and Theories</w:t>
            </w:r>
          </w:p>
          <w:p w14:paraId="138054A9" w14:textId="347E0832" w:rsidR="00DD7D70" w:rsidRPr="00DD7D70" w:rsidRDefault="00DD7D70" w:rsidP="00DD7D70">
            <w:pPr>
              <w:pStyle w:val="ListParagraph"/>
              <w:numPr>
                <w:ilvl w:val="0"/>
                <w:numId w:val="14"/>
              </w:numPr>
              <w:spacing w:after="0" w:line="360" w:lineRule="auto"/>
              <w:rPr>
                <w:rFonts w:ascii="Arial" w:eastAsia="Times New Roman" w:hAnsi="Arial" w:cs="Arial"/>
                <w:sz w:val="24"/>
                <w:szCs w:val="24"/>
                <w:lang w:val="en-GB" w:eastAsia="en-GB"/>
              </w:rPr>
            </w:pPr>
            <w:r w:rsidRPr="00DD7D70">
              <w:rPr>
                <w:rFonts w:ascii="Arial" w:eastAsia="Times New Roman" w:hAnsi="Arial" w:cs="Arial"/>
                <w:sz w:val="24"/>
                <w:szCs w:val="24"/>
                <w:lang w:val="en-GB" w:eastAsia="en-GB"/>
              </w:rPr>
              <w:t>Equality</w:t>
            </w:r>
            <w:r w:rsidRPr="00DD7D70">
              <w:rPr>
                <w:rFonts w:ascii="Arial" w:eastAsia="Times New Roman" w:hAnsi="Arial" w:cs="Arial"/>
                <w:b/>
                <w:bCs/>
                <w:sz w:val="24"/>
                <w:szCs w:val="24"/>
                <w:lang w:val="en-GB" w:eastAsia="en-GB"/>
              </w:rPr>
              <w:t xml:space="preserve"> Act 2010</w:t>
            </w:r>
            <w:r w:rsidRPr="00DD7D70">
              <w:rPr>
                <w:rFonts w:ascii="Arial" w:eastAsia="Times New Roman" w:hAnsi="Arial" w:cs="Arial"/>
                <w:sz w:val="24"/>
                <w:szCs w:val="24"/>
                <w:lang w:val="en-GB" w:eastAsia="en-GB"/>
              </w:rPr>
              <w:t>: This UK legislation safeguards individuals from discrimination based on protected characteristics, such as age.</w:t>
            </w:r>
          </w:p>
          <w:p w14:paraId="3D3C852D" w14:textId="77777777" w:rsidR="00DD7D70" w:rsidRPr="00DD7D70" w:rsidRDefault="00DD7D70" w:rsidP="00DD7D70">
            <w:pPr>
              <w:numPr>
                <w:ilvl w:val="0"/>
                <w:numId w:val="14"/>
              </w:numPr>
              <w:spacing w:before="100" w:beforeAutospacing="1" w:after="100" w:afterAutospacing="1" w:line="360" w:lineRule="auto"/>
              <w:rPr>
                <w:rFonts w:ascii="Arial" w:eastAsia="Times New Roman" w:hAnsi="Arial" w:cs="Arial"/>
                <w:sz w:val="24"/>
                <w:szCs w:val="24"/>
                <w:lang w:val="en-GB" w:eastAsia="en-GB"/>
              </w:rPr>
            </w:pPr>
            <w:r w:rsidRPr="00DD7D70">
              <w:rPr>
                <w:rFonts w:ascii="Arial" w:eastAsia="Times New Roman" w:hAnsi="Arial" w:cs="Arial"/>
                <w:b/>
                <w:bCs/>
                <w:sz w:val="24"/>
                <w:szCs w:val="24"/>
                <w:lang w:val="en-GB" w:eastAsia="en-GB"/>
              </w:rPr>
              <w:t>Care Act 2014</w:t>
            </w:r>
            <w:r w:rsidRPr="00DD7D70">
              <w:rPr>
                <w:rFonts w:ascii="Arial" w:eastAsia="Times New Roman" w:hAnsi="Arial" w:cs="Arial"/>
                <w:sz w:val="24"/>
                <w:szCs w:val="24"/>
                <w:lang w:val="en-GB" w:eastAsia="en-GB"/>
              </w:rPr>
              <w:t>: This law outlines the framework for supporting adults in England, emphasizing their wellbeing, autonomy, and the ability to make informed choices about their care.</w:t>
            </w:r>
          </w:p>
          <w:p w14:paraId="55CDE883" w14:textId="77777777" w:rsidR="00DD7D70" w:rsidRPr="00DD7D70" w:rsidRDefault="00DD7D70" w:rsidP="00DD7D70">
            <w:pPr>
              <w:numPr>
                <w:ilvl w:val="0"/>
                <w:numId w:val="14"/>
              </w:numPr>
              <w:spacing w:before="100" w:beforeAutospacing="1" w:after="100" w:afterAutospacing="1" w:line="360" w:lineRule="auto"/>
              <w:rPr>
                <w:rFonts w:ascii="Arial" w:eastAsia="Times New Roman" w:hAnsi="Arial" w:cs="Arial"/>
                <w:sz w:val="24"/>
                <w:szCs w:val="24"/>
                <w:lang w:val="en-GB" w:eastAsia="en-GB"/>
              </w:rPr>
            </w:pPr>
            <w:r w:rsidRPr="00DD7D70">
              <w:rPr>
                <w:rFonts w:ascii="Arial" w:eastAsia="Times New Roman" w:hAnsi="Arial" w:cs="Arial"/>
                <w:b/>
                <w:bCs/>
                <w:sz w:val="24"/>
                <w:szCs w:val="24"/>
                <w:lang w:val="en-GB" w:eastAsia="en-GB"/>
              </w:rPr>
              <w:t>Person-centred approach</w:t>
            </w:r>
            <w:r w:rsidRPr="00DD7D70">
              <w:rPr>
                <w:rFonts w:ascii="Arial" w:eastAsia="Times New Roman" w:hAnsi="Arial" w:cs="Arial"/>
                <w:sz w:val="24"/>
                <w:szCs w:val="24"/>
                <w:lang w:val="en-GB" w:eastAsia="en-GB"/>
              </w:rPr>
              <w:t>: This method prioritizes each person's distinct needs, preferences, and values, aiming to deliver care that respects their dignity and promotes independence (NHS England, 2025).</w:t>
            </w:r>
          </w:p>
          <w:p w14:paraId="575DC946" w14:textId="77777777" w:rsidR="00DD7D70" w:rsidRPr="00DD7D70" w:rsidRDefault="00DD7D70" w:rsidP="00DD7D70">
            <w:pPr>
              <w:numPr>
                <w:ilvl w:val="0"/>
                <w:numId w:val="14"/>
              </w:numPr>
              <w:spacing w:before="100" w:beforeAutospacing="1" w:after="100" w:afterAutospacing="1" w:line="360" w:lineRule="auto"/>
              <w:rPr>
                <w:rFonts w:ascii="Arial" w:eastAsia="Times New Roman" w:hAnsi="Arial" w:cs="Arial"/>
                <w:sz w:val="24"/>
                <w:szCs w:val="24"/>
                <w:lang w:val="en-GB" w:eastAsia="en-GB"/>
              </w:rPr>
            </w:pPr>
            <w:r w:rsidRPr="00DD7D70">
              <w:rPr>
                <w:rFonts w:ascii="Arial" w:eastAsia="Times New Roman" w:hAnsi="Arial" w:cs="Arial"/>
                <w:b/>
                <w:bCs/>
                <w:sz w:val="24"/>
                <w:szCs w:val="24"/>
                <w:lang w:val="en-GB" w:eastAsia="en-GB"/>
              </w:rPr>
              <w:t>Biological aging theory</w:t>
            </w:r>
            <w:r w:rsidRPr="00DD7D70">
              <w:rPr>
                <w:rFonts w:ascii="Arial" w:eastAsia="Times New Roman" w:hAnsi="Arial" w:cs="Arial"/>
                <w:sz w:val="24"/>
                <w:szCs w:val="24"/>
                <w:lang w:val="en-GB" w:eastAsia="en-GB"/>
              </w:rPr>
              <w:t>: This concept explains that aging involves gradual physical changes and deterioration in the body over time (de Magalhães, 2024).</w:t>
            </w:r>
          </w:p>
          <w:p w14:paraId="620F1210" w14:textId="5215B217" w:rsidR="00043949" w:rsidRPr="00DD7D70" w:rsidRDefault="00043949" w:rsidP="00DD7D70">
            <w:pPr>
              <w:spacing w:line="360" w:lineRule="auto"/>
              <w:jc w:val="both"/>
              <w:rPr>
                <w:rFonts w:ascii="Arial" w:hAnsi="Arial" w:cs="Arial"/>
                <w:noProof/>
                <w:sz w:val="24"/>
                <w:szCs w:val="24"/>
              </w:rPr>
            </w:pPr>
          </w:p>
          <w:p w14:paraId="7F6537BB" w14:textId="090F959A" w:rsidR="00091114" w:rsidRPr="00DD7D70" w:rsidRDefault="00091114" w:rsidP="00DD7D70">
            <w:pPr>
              <w:spacing w:line="276" w:lineRule="auto"/>
              <w:rPr>
                <w:rFonts w:ascii="Arial" w:hAnsi="Arial" w:cs="Arial"/>
                <w:b/>
                <w:bCs/>
                <w:color w:val="153D63" w:themeColor="text2" w:themeTint="E6"/>
                <w:sz w:val="24"/>
                <w:szCs w:val="24"/>
              </w:rPr>
            </w:pPr>
          </w:p>
        </w:tc>
        <w:tc>
          <w:tcPr>
            <w:tcW w:w="415" w:type="dxa"/>
            <w:vMerge/>
            <w:tcMar>
              <w:top w:w="29" w:type="dxa"/>
              <w:left w:w="29" w:type="dxa"/>
              <w:bottom w:w="29" w:type="dxa"/>
              <w:right w:w="29" w:type="dxa"/>
            </w:tcMar>
            <w:vAlign w:val="center"/>
          </w:tcPr>
          <w:p w14:paraId="6917FD63" w14:textId="77777777" w:rsidR="004642F0" w:rsidRPr="00EB6F36" w:rsidRDefault="004642F0" w:rsidP="00B67824">
            <w:pPr>
              <w:pStyle w:val="NoSpacing"/>
              <w:jc w:val="center"/>
              <w:rPr>
                <w:rFonts w:ascii="Arial" w:hAnsi="Arial" w:cs="Arial"/>
                <w:noProof/>
              </w:rPr>
            </w:pPr>
          </w:p>
        </w:tc>
        <w:tc>
          <w:tcPr>
            <w:tcW w:w="4476" w:type="dxa"/>
            <w:vMerge/>
            <w:vAlign w:val="center"/>
          </w:tcPr>
          <w:p w14:paraId="5860B3ED" w14:textId="77777777" w:rsidR="004642F0" w:rsidRPr="00EB6F36" w:rsidRDefault="004642F0" w:rsidP="00B67824">
            <w:pPr>
              <w:pStyle w:val="NoSpacing"/>
              <w:jc w:val="center"/>
              <w:rPr>
                <w:rFonts w:ascii="Arial" w:hAnsi="Arial" w:cs="Arial"/>
                <w:noProof/>
              </w:rPr>
            </w:pPr>
          </w:p>
        </w:tc>
        <w:tc>
          <w:tcPr>
            <w:tcW w:w="359" w:type="dxa"/>
            <w:vMerge/>
            <w:vAlign w:val="center"/>
          </w:tcPr>
          <w:p w14:paraId="10E379B2" w14:textId="77777777" w:rsidR="004642F0" w:rsidRPr="00EB6F36" w:rsidRDefault="004642F0" w:rsidP="00B67824">
            <w:pPr>
              <w:pStyle w:val="NoSpacing"/>
              <w:jc w:val="center"/>
              <w:rPr>
                <w:rFonts w:ascii="Arial" w:hAnsi="Arial" w:cs="Arial"/>
                <w:noProof/>
              </w:rPr>
            </w:pPr>
          </w:p>
        </w:tc>
        <w:tc>
          <w:tcPr>
            <w:tcW w:w="4967" w:type="dxa"/>
          </w:tcPr>
          <w:p w14:paraId="1B1DB0D1" w14:textId="77777777" w:rsidR="00043949" w:rsidRDefault="00043949" w:rsidP="00091114">
            <w:pPr>
              <w:pStyle w:val="Heading1"/>
              <w:jc w:val="center"/>
              <w:rPr>
                <w:rStyle w:val="Heading1Char"/>
                <w:rFonts w:ascii="Arial" w:hAnsi="Arial" w:cs="Arial"/>
                <w:b/>
                <w:szCs w:val="28"/>
              </w:rPr>
            </w:pPr>
          </w:p>
          <w:p w14:paraId="07314C71" w14:textId="40681F4C" w:rsidR="00043949" w:rsidRPr="00A7750A" w:rsidRDefault="00F35286" w:rsidP="00A7750A">
            <w:pPr>
              <w:pStyle w:val="Heading1"/>
              <w:jc w:val="center"/>
              <w:rPr>
                <w:rFonts w:ascii="Arial" w:hAnsi="Arial" w:cs="Arial"/>
                <w:szCs w:val="28"/>
              </w:rPr>
            </w:pPr>
            <w:r w:rsidRPr="00E91061">
              <w:rPr>
                <w:rStyle w:val="Heading1Char"/>
                <w:rFonts w:ascii="Arial" w:hAnsi="Arial" w:cs="Arial"/>
                <w:b/>
                <w:szCs w:val="28"/>
              </w:rPr>
              <w:t>Challenges and Independence</w:t>
            </w:r>
          </w:p>
          <w:p w14:paraId="1A35009D" w14:textId="31B83F32" w:rsidR="0031553D" w:rsidRPr="00A7750A" w:rsidRDefault="0031553D" w:rsidP="00E91061">
            <w:pPr>
              <w:pStyle w:val="ListParagraph"/>
              <w:numPr>
                <w:ilvl w:val="0"/>
                <w:numId w:val="16"/>
              </w:numPr>
              <w:spacing w:line="360" w:lineRule="auto"/>
              <w:rPr>
                <w:rFonts w:ascii="Arial" w:hAnsi="Arial" w:cs="Arial"/>
                <w:sz w:val="24"/>
                <w:szCs w:val="24"/>
              </w:rPr>
            </w:pPr>
            <w:r w:rsidRPr="00A7750A">
              <w:rPr>
                <w:rFonts w:ascii="Arial" w:hAnsi="Arial" w:cs="Arial"/>
                <w:sz w:val="24"/>
                <w:szCs w:val="24"/>
              </w:rPr>
              <w:t xml:space="preserve">Limited finances </w:t>
            </w:r>
            <w:r w:rsidR="00043949" w:rsidRPr="00A7750A">
              <w:rPr>
                <w:rFonts w:ascii="Arial" w:hAnsi="Arial" w:cs="Arial"/>
                <w:sz w:val="24"/>
                <w:szCs w:val="24"/>
              </w:rPr>
              <w:t>affect</w:t>
            </w:r>
            <w:r w:rsidRPr="00A7750A">
              <w:rPr>
                <w:rFonts w:ascii="Arial" w:hAnsi="Arial" w:cs="Arial"/>
                <w:sz w:val="24"/>
                <w:szCs w:val="24"/>
              </w:rPr>
              <w:t xml:space="preserve"> quality of life.</w:t>
            </w:r>
          </w:p>
          <w:p w14:paraId="106AD842" w14:textId="67C097D8" w:rsidR="0031553D" w:rsidRPr="00A7750A" w:rsidRDefault="0031553D" w:rsidP="00E91061">
            <w:pPr>
              <w:pStyle w:val="ListParagraph"/>
              <w:numPr>
                <w:ilvl w:val="0"/>
                <w:numId w:val="16"/>
              </w:numPr>
              <w:spacing w:line="360" w:lineRule="auto"/>
              <w:rPr>
                <w:rFonts w:ascii="Arial" w:hAnsi="Arial" w:cs="Arial"/>
                <w:sz w:val="24"/>
                <w:szCs w:val="24"/>
              </w:rPr>
            </w:pPr>
            <w:r w:rsidRPr="00A7750A">
              <w:rPr>
                <w:rFonts w:ascii="Arial" w:hAnsi="Arial" w:cs="Arial"/>
                <w:sz w:val="24"/>
                <w:szCs w:val="24"/>
              </w:rPr>
              <w:t xml:space="preserve">Presence of multiple long-term health conditions and physical </w:t>
            </w:r>
            <w:r w:rsidR="00DE206C" w:rsidRPr="00A7750A">
              <w:rPr>
                <w:rFonts w:ascii="Arial" w:hAnsi="Arial" w:cs="Arial"/>
                <w:sz w:val="24"/>
                <w:szCs w:val="24"/>
              </w:rPr>
              <w:t xml:space="preserve">issues (pain and mobility) </w:t>
            </w:r>
            <w:r w:rsidRPr="00A7750A">
              <w:rPr>
                <w:rFonts w:ascii="Arial" w:hAnsi="Arial" w:cs="Arial"/>
                <w:sz w:val="24"/>
                <w:szCs w:val="24"/>
              </w:rPr>
              <w:t>and cognitive decline</w:t>
            </w:r>
            <w:r w:rsidR="00DE206C" w:rsidRPr="00A7750A">
              <w:rPr>
                <w:rFonts w:ascii="Arial" w:hAnsi="Arial" w:cs="Arial"/>
                <w:sz w:val="24"/>
                <w:szCs w:val="24"/>
              </w:rPr>
              <w:t xml:space="preserve"> (such as memory loss or dementia) </w:t>
            </w:r>
          </w:p>
          <w:p w14:paraId="6DF726AD" w14:textId="2C43FF2A" w:rsidR="0031553D" w:rsidRPr="00A7750A" w:rsidRDefault="0031553D" w:rsidP="00E91061">
            <w:pPr>
              <w:pStyle w:val="ListParagraph"/>
              <w:numPr>
                <w:ilvl w:val="0"/>
                <w:numId w:val="16"/>
              </w:numPr>
              <w:spacing w:line="360" w:lineRule="auto"/>
              <w:rPr>
                <w:rFonts w:ascii="Arial" w:hAnsi="Arial" w:cs="Arial"/>
                <w:sz w:val="24"/>
                <w:szCs w:val="24"/>
              </w:rPr>
            </w:pPr>
            <w:r w:rsidRPr="00A7750A">
              <w:rPr>
                <w:rFonts w:ascii="Arial" w:hAnsi="Arial" w:cs="Arial"/>
                <w:sz w:val="24"/>
                <w:szCs w:val="24"/>
              </w:rPr>
              <w:t>Social isolation and reduced community engagement</w:t>
            </w:r>
            <w:r w:rsidR="007254E3" w:rsidRPr="00A7750A">
              <w:rPr>
                <w:rFonts w:ascii="Arial" w:hAnsi="Arial" w:cs="Arial"/>
                <w:sz w:val="24"/>
                <w:szCs w:val="24"/>
              </w:rPr>
              <w:t xml:space="preserve"> (Crocker et al., 2024).</w:t>
            </w:r>
          </w:p>
          <w:p w14:paraId="3D93BEB9" w14:textId="77777777" w:rsidR="0031553D" w:rsidRPr="00A7750A" w:rsidRDefault="0031553D" w:rsidP="00E91061">
            <w:pPr>
              <w:pStyle w:val="ListParagraph"/>
              <w:numPr>
                <w:ilvl w:val="0"/>
                <w:numId w:val="16"/>
              </w:numPr>
              <w:spacing w:line="360" w:lineRule="auto"/>
              <w:rPr>
                <w:rFonts w:ascii="Arial" w:hAnsi="Arial" w:cs="Arial"/>
                <w:sz w:val="24"/>
                <w:szCs w:val="24"/>
              </w:rPr>
            </w:pPr>
            <w:r w:rsidRPr="00A7750A">
              <w:rPr>
                <w:rFonts w:ascii="Arial" w:hAnsi="Arial" w:cs="Arial"/>
                <w:sz w:val="24"/>
                <w:szCs w:val="24"/>
              </w:rPr>
              <w:t>Shortages and strain within the care workforce.</w:t>
            </w:r>
          </w:p>
          <w:p w14:paraId="016799C7" w14:textId="591F3DEC" w:rsidR="00DE206C" w:rsidRPr="00A7750A" w:rsidRDefault="00DE206C" w:rsidP="00E91061">
            <w:pPr>
              <w:pStyle w:val="ListParagraph"/>
              <w:numPr>
                <w:ilvl w:val="0"/>
                <w:numId w:val="16"/>
              </w:numPr>
              <w:spacing w:line="360" w:lineRule="auto"/>
              <w:rPr>
                <w:rFonts w:ascii="Arial" w:hAnsi="Arial" w:cs="Arial"/>
                <w:sz w:val="24"/>
                <w:szCs w:val="24"/>
              </w:rPr>
            </w:pPr>
            <w:r w:rsidRPr="00A7750A">
              <w:rPr>
                <w:rFonts w:ascii="Arial" w:hAnsi="Arial" w:cs="Arial"/>
                <w:sz w:val="24"/>
                <w:szCs w:val="24"/>
              </w:rPr>
              <w:t xml:space="preserve">Unable to use new digital technologies. </w:t>
            </w:r>
          </w:p>
          <w:p w14:paraId="07DE44D7" w14:textId="77777777" w:rsidR="00043949" w:rsidRPr="00A7750A" w:rsidRDefault="00043949" w:rsidP="00091114">
            <w:pPr>
              <w:pStyle w:val="Heading1"/>
              <w:jc w:val="center"/>
              <w:rPr>
                <w:rStyle w:val="Heading1Char"/>
                <w:rFonts w:ascii="Arial" w:hAnsi="Arial" w:cs="Arial"/>
                <w:b/>
                <w:sz w:val="24"/>
                <w:szCs w:val="24"/>
              </w:rPr>
            </w:pPr>
          </w:p>
          <w:p w14:paraId="01BBF7A4" w14:textId="1D9AD1FD" w:rsidR="00DE206C" w:rsidRDefault="00F35286" w:rsidP="00A7750A">
            <w:pPr>
              <w:pStyle w:val="Heading1"/>
              <w:jc w:val="center"/>
              <w:rPr>
                <w:rStyle w:val="Heading1Char"/>
                <w:rFonts w:ascii="Arial" w:hAnsi="Arial" w:cs="Arial"/>
                <w:b/>
                <w:szCs w:val="28"/>
              </w:rPr>
            </w:pPr>
            <w:r w:rsidRPr="00E91061">
              <w:rPr>
                <w:rStyle w:val="Heading1Char"/>
                <w:rFonts w:ascii="Arial" w:hAnsi="Arial" w:cs="Arial"/>
                <w:b/>
                <w:szCs w:val="28"/>
              </w:rPr>
              <w:lastRenderedPageBreak/>
              <w:t>Recommendation</w:t>
            </w:r>
          </w:p>
          <w:p w14:paraId="781C682B" w14:textId="0C9C5C84" w:rsidR="00DE206C" w:rsidRPr="00A7750A" w:rsidRDefault="00DE206C" w:rsidP="00E91061">
            <w:pPr>
              <w:spacing w:line="360" w:lineRule="auto"/>
              <w:rPr>
                <w:rFonts w:ascii="Arial" w:hAnsi="Arial" w:cs="Arial"/>
                <w:b/>
                <w:bCs/>
                <w:sz w:val="24"/>
                <w:szCs w:val="24"/>
              </w:rPr>
            </w:pPr>
            <w:r w:rsidRPr="00A7750A">
              <w:rPr>
                <w:rFonts w:ascii="Arial" w:hAnsi="Arial" w:cs="Arial"/>
                <w:b/>
                <w:bCs/>
                <w:sz w:val="24"/>
                <w:szCs w:val="24"/>
              </w:rPr>
              <w:t xml:space="preserve">Empowerment </w:t>
            </w:r>
            <w:r w:rsidR="00091114" w:rsidRPr="00A7750A">
              <w:rPr>
                <w:rFonts w:ascii="Arial" w:hAnsi="Arial" w:cs="Arial"/>
                <w:b/>
                <w:bCs/>
                <w:sz w:val="24"/>
                <w:szCs w:val="24"/>
              </w:rPr>
              <w:t xml:space="preserve">in older people </w:t>
            </w:r>
            <w:r w:rsidRPr="00A7750A">
              <w:rPr>
                <w:rFonts w:ascii="Arial" w:hAnsi="Arial" w:cs="Arial"/>
                <w:b/>
                <w:bCs/>
                <w:sz w:val="24"/>
                <w:szCs w:val="24"/>
              </w:rPr>
              <w:t>can be achieved through:</w:t>
            </w:r>
          </w:p>
          <w:p w14:paraId="3719287C" w14:textId="1E0B002F" w:rsidR="00DE206C" w:rsidRPr="00A7750A" w:rsidRDefault="00DE206C" w:rsidP="00E91061">
            <w:pPr>
              <w:pStyle w:val="NormalWeb"/>
              <w:numPr>
                <w:ilvl w:val="0"/>
                <w:numId w:val="16"/>
              </w:numPr>
              <w:spacing w:after="0" w:line="360" w:lineRule="auto"/>
              <w:ind w:left="357" w:hanging="357"/>
              <w:rPr>
                <w:rFonts w:ascii="Arial" w:hAnsi="Arial" w:cs="Arial"/>
                <w:lang w:val="en-GB" w:eastAsia="en-GB"/>
              </w:rPr>
            </w:pPr>
            <w:r w:rsidRPr="00A7750A">
              <w:rPr>
                <w:rFonts w:ascii="Arial" w:hAnsi="Arial" w:cs="Arial"/>
              </w:rPr>
              <w:t xml:space="preserve">Develop community </w:t>
            </w:r>
            <w:r w:rsidR="324795B1" w:rsidRPr="00A7750A">
              <w:rPr>
                <w:rFonts w:ascii="Arial" w:hAnsi="Arial" w:cs="Arial"/>
              </w:rPr>
              <w:t>programmers</w:t>
            </w:r>
            <w:r w:rsidR="00BA30AB" w:rsidRPr="00A7750A">
              <w:rPr>
                <w:rFonts w:ascii="Arial" w:hAnsi="Arial" w:cs="Arial"/>
              </w:rPr>
              <w:t xml:space="preserve">. </w:t>
            </w:r>
          </w:p>
          <w:p w14:paraId="5D02E2DF" w14:textId="36ADB643" w:rsidR="00DE206C" w:rsidRPr="00A7750A" w:rsidRDefault="00DE206C" w:rsidP="00E91061">
            <w:pPr>
              <w:pStyle w:val="NormalWeb"/>
              <w:numPr>
                <w:ilvl w:val="0"/>
                <w:numId w:val="16"/>
              </w:numPr>
              <w:spacing w:after="0" w:line="360" w:lineRule="auto"/>
              <w:ind w:left="357" w:hanging="357"/>
              <w:rPr>
                <w:rFonts w:ascii="Arial" w:hAnsi="Arial" w:cs="Arial"/>
                <w:lang w:val="en-GB" w:eastAsia="en-GB"/>
              </w:rPr>
            </w:pPr>
            <w:r w:rsidRPr="00A7750A">
              <w:rPr>
                <w:rFonts w:ascii="Arial" w:hAnsi="Arial" w:cs="Arial"/>
              </w:rPr>
              <w:t>Promote holistic, person-</w:t>
            </w:r>
            <w:r w:rsidR="69136500" w:rsidRPr="00A7750A">
              <w:rPr>
                <w:rFonts w:ascii="Arial" w:hAnsi="Arial" w:cs="Arial"/>
              </w:rPr>
              <w:t>centered</w:t>
            </w:r>
            <w:r w:rsidRPr="00A7750A">
              <w:rPr>
                <w:rFonts w:ascii="Arial" w:hAnsi="Arial" w:cs="Arial"/>
              </w:rPr>
              <w:t xml:space="preserve"> models of care</w:t>
            </w:r>
            <w:r w:rsidR="00C802B1" w:rsidRPr="00A7750A">
              <w:rPr>
                <w:rFonts w:ascii="Arial" w:hAnsi="Arial" w:cs="Arial"/>
              </w:rPr>
              <w:t xml:space="preserve"> (Crocker et al., 2024)</w:t>
            </w:r>
          </w:p>
          <w:p w14:paraId="2D93F649" w14:textId="77777777" w:rsidR="00DE206C" w:rsidRPr="00A7750A" w:rsidRDefault="00DE206C" w:rsidP="00E91061">
            <w:pPr>
              <w:pStyle w:val="NormalWeb"/>
              <w:numPr>
                <w:ilvl w:val="0"/>
                <w:numId w:val="16"/>
              </w:numPr>
              <w:spacing w:after="0" w:line="360" w:lineRule="auto"/>
              <w:ind w:left="357" w:hanging="357"/>
              <w:rPr>
                <w:rFonts w:ascii="Arial" w:hAnsi="Arial" w:cs="Arial"/>
                <w:lang w:val="en-GB" w:eastAsia="en-GB"/>
              </w:rPr>
            </w:pPr>
            <w:r w:rsidRPr="00A7750A">
              <w:rPr>
                <w:rFonts w:ascii="Arial" w:hAnsi="Arial" w:cs="Arial"/>
              </w:rPr>
              <w:t xml:space="preserve">Improve digital literacy and inclusion. </w:t>
            </w:r>
          </w:p>
          <w:p w14:paraId="7D5CBF5B" w14:textId="102D1BE6" w:rsidR="00DE206C" w:rsidRPr="00A7750A" w:rsidRDefault="00DE206C" w:rsidP="00E91061">
            <w:pPr>
              <w:pStyle w:val="NormalWeb"/>
              <w:numPr>
                <w:ilvl w:val="0"/>
                <w:numId w:val="16"/>
              </w:numPr>
              <w:spacing w:after="0" w:line="360" w:lineRule="auto"/>
              <w:ind w:left="357" w:hanging="357"/>
              <w:rPr>
                <w:rFonts w:ascii="Arial" w:hAnsi="Arial" w:cs="Arial"/>
                <w:lang w:val="en-GB" w:eastAsia="en-GB"/>
              </w:rPr>
            </w:pPr>
            <w:r w:rsidRPr="00A7750A">
              <w:rPr>
                <w:rFonts w:ascii="Arial" w:hAnsi="Arial" w:cs="Arial"/>
              </w:rPr>
              <w:t>Enhance service accessibility, particularly in rural areas.</w:t>
            </w:r>
          </w:p>
          <w:p w14:paraId="6A260E47" w14:textId="2517B39F" w:rsidR="00DE206C" w:rsidRPr="00A7750A" w:rsidRDefault="00DE206C" w:rsidP="00E91061">
            <w:pPr>
              <w:pStyle w:val="NormalWeb"/>
              <w:numPr>
                <w:ilvl w:val="0"/>
                <w:numId w:val="16"/>
              </w:numPr>
              <w:spacing w:after="0" w:line="360" w:lineRule="auto"/>
              <w:ind w:left="357" w:hanging="357"/>
              <w:rPr>
                <w:rFonts w:ascii="Arial" w:hAnsi="Arial" w:cs="Arial"/>
              </w:rPr>
            </w:pPr>
            <w:r w:rsidRPr="00A7750A">
              <w:rPr>
                <w:rFonts w:ascii="Arial" w:hAnsi="Arial" w:cs="Arial"/>
              </w:rPr>
              <w:t>Prioritise high-quality palliative and end-of-life care.</w:t>
            </w:r>
          </w:p>
          <w:p w14:paraId="198D57DE" w14:textId="07D2CD45" w:rsidR="00280E72" w:rsidRPr="00A7750A" w:rsidRDefault="00DE206C" w:rsidP="00E91061">
            <w:pPr>
              <w:pStyle w:val="NormalWeb"/>
              <w:numPr>
                <w:ilvl w:val="0"/>
                <w:numId w:val="16"/>
              </w:numPr>
              <w:spacing w:after="0" w:line="360" w:lineRule="auto"/>
              <w:ind w:left="357" w:hanging="357"/>
              <w:rPr>
                <w:rFonts w:ascii="Arial" w:hAnsi="Arial" w:cs="Arial"/>
                <w:lang w:val="en-GB" w:eastAsia="en-GB"/>
              </w:rPr>
            </w:pPr>
            <w:r w:rsidRPr="00A7750A">
              <w:rPr>
                <w:rFonts w:ascii="Arial" w:hAnsi="Arial" w:cs="Arial"/>
              </w:rPr>
              <w:t>Increase the use of innovative and assistive technologies</w:t>
            </w:r>
            <w:r w:rsidR="00532715" w:rsidRPr="00A7750A">
              <w:rPr>
                <w:rFonts w:ascii="Arial" w:hAnsi="Arial" w:cs="Arial"/>
              </w:rPr>
              <w:t xml:space="preserve"> (Advanced ACA, 2025; Age UK, 2025</w:t>
            </w:r>
            <w:r w:rsidR="00BA30AB" w:rsidRPr="00A7750A">
              <w:rPr>
                <w:rFonts w:ascii="Arial" w:hAnsi="Arial" w:cs="Arial"/>
              </w:rPr>
              <w:t>; BBC, 2025</w:t>
            </w:r>
            <w:r w:rsidR="00532715" w:rsidRPr="00A7750A">
              <w:rPr>
                <w:rFonts w:ascii="Arial" w:hAnsi="Arial" w:cs="Arial"/>
              </w:rPr>
              <w:t xml:space="preserve">). </w:t>
            </w:r>
          </w:p>
          <w:p w14:paraId="0ADB99E8" w14:textId="27C02B23" w:rsidR="00280E72" w:rsidRPr="00091114" w:rsidRDefault="00280E72" w:rsidP="00091114">
            <w:pPr>
              <w:pStyle w:val="Heading1"/>
              <w:jc w:val="center"/>
              <w:rPr>
                <w:rFonts w:ascii="Arial" w:hAnsi="Arial" w:cs="Arial"/>
                <w:sz w:val="24"/>
                <w:szCs w:val="24"/>
              </w:rPr>
            </w:pPr>
          </w:p>
        </w:tc>
      </w:tr>
      <w:tr w:rsidR="006008F5" w:rsidRPr="000E2F62" w14:paraId="22C15C62" w14:textId="77777777" w:rsidTr="00DD7D70">
        <w:trPr>
          <w:trHeight w:val="60"/>
          <w:jc w:val="center"/>
        </w:trPr>
        <w:tc>
          <w:tcPr>
            <w:tcW w:w="5234" w:type="dxa"/>
            <w:vMerge/>
          </w:tcPr>
          <w:p w14:paraId="43C19F44" w14:textId="77777777" w:rsidR="006008F5" w:rsidRPr="000E2F62" w:rsidRDefault="006008F5" w:rsidP="00B67824">
            <w:pPr>
              <w:rPr>
                <w:rFonts w:ascii="Arial" w:hAnsi="Arial" w:cs="Arial"/>
                <w:noProof/>
              </w:rPr>
            </w:pPr>
          </w:p>
        </w:tc>
        <w:tc>
          <w:tcPr>
            <w:tcW w:w="415" w:type="dxa"/>
            <w:vMerge/>
          </w:tcPr>
          <w:p w14:paraId="7607DACD" w14:textId="77777777" w:rsidR="006008F5" w:rsidRPr="000E2F62" w:rsidRDefault="006008F5" w:rsidP="00B67824">
            <w:pPr>
              <w:rPr>
                <w:rFonts w:ascii="Arial" w:hAnsi="Arial" w:cs="Arial"/>
                <w:noProof/>
              </w:rPr>
            </w:pPr>
          </w:p>
        </w:tc>
        <w:tc>
          <w:tcPr>
            <w:tcW w:w="4476" w:type="dxa"/>
          </w:tcPr>
          <w:p w14:paraId="2661E847" w14:textId="77777777" w:rsidR="006008F5" w:rsidRPr="000E2F62" w:rsidRDefault="006008F5" w:rsidP="00E91061">
            <w:pPr>
              <w:pStyle w:val="Heading1"/>
              <w:rPr>
                <w:rFonts w:ascii="Arial" w:hAnsi="Arial" w:cs="Arial"/>
                <w:noProof/>
              </w:rPr>
            </w:pPr>
          </w:p>
        </w:tc>
        <w:tc>
          <w:tcPr>
            <w:tcW w:w="359" w:type="dxa"/>
            <w:vMerge/>
          </w:tcPr>
          <w:p w14:paraId="1518C4BC" w14:textId="77777777" w:rsidR="006008F5" w:rsidRPr="000E2F62" w:rsidRDefault="006008F5" w:rsidP="00B67824">
            <w:pPr>
              <w:rPr>
                <w:rFonts w:ascii="Arial" w:hAnsi="Arial" w:cs="Arial"/>
                <w:noProof/>
              </w:rPr>
            </w:pPr>
          </w:p>
        </w:tc>
        <w:tc>
          <w:tcPr>
            <w:tcW w:w="4967" w:type="dxa"/>
            <w:vMerge w:val="restart"/>
          </w:tcPr>
          <w:p w14:paraId="12C0EB17" w14:textId="77777777" w:rsidR="00E91061" w:rsidRPr="00B709C1" w:rsidRDefault="00E91061" w:rsidP="00A7750A">
            <w:pPr>
              <w:pStyle w:val="Heading1"/>
              <w:jc w:val="center"/>
            </w:pPr>
            <w:r>
              <w:rPr>
                <w:lang w:val="en-GB"/>
              </w:rPr>
              <w:t>Conclusion</w:t>
            </w:r>
          </w:p>
          <w:p w14:paraId="72402B13" w14:textId="0E079698" w:rsidR="006008F5" w:rsidRPr="00A7750A" w:rsidRDefault="00E91061" w:rsidP="00E91061">
            <w:pPr>
              <w:spacing w:line="360" w:lineRule="auto"/>
              <w:rPr>
                <w:rFonts w:ascii="Arial" w:hAnsi="Arial" w:cs="Arial"/>
                <w:sz w:val="24"/>
                <w:szCs w:val="24"/>
              </w:rPr>
            </w:pPr>
            <w:r w:rsidRPr="00A7750A">
              <w:rPr>
                <w:rFonts w:ascii="Arial" w:hAnsi="Arial" w:cs="Arial"/>
                <w:color w:val="000000" w:themeColor="text1"/>
                <w:sz w:val="24"/>
                <w:szCs w:val="24"/>
              </w:rPr>
              <w:t>As the UK population continues to age, it is vital to empower older adults by recognising their individual needs and promoting their health and wellbeing. Supporting independence and choice helps older people live fulfilling lives and stay active in their communities.</w:t>
            </w:r>
          </w:p>
        </w:tc>
      </w:tr>
      <w:tr w:rsidR="004642F0" w:rsidRPr="000E2F62" w14:paraId="5168564D" w14:textId="77777777" w:rsidTr="00DD7D70">
        <w:trPr>
          <w:trHeight w:val="2838"/>
          <w:jc w:val="center"/>
        </w:trPr>
        <w:tc>
          <w:tcPr>
            <w:tcW w:w="5234" w:type="dxa"/>
            <w:vMerge/>
          </w:tcPr>
          <w:p w14:paraId="681CEF53" w14:textId="77777777" w:rsidR="004642F0" w:rsidRPr="000E2F62" w:rsidRDefault="004642F0" w:rsidP="00B67824">
            <w:pPr>
              <w:rPr>
                <w:rFonts w:ascii="Arial" w:hAnsi="Arial" w:cs="Arial"/>
                <w:noProof/>
              </w:rPr>
            </w:pPr>
          </w:p>
        </w:tc>
        <w:tc>
          <w:tcPr>
            <w:tcW w:w="415" w:type="dxa"/>
            <w:vMerge/>
          </w:tcPr>
          <w:p w14:paraId="3916327F" w14:textId="77777777" w:rsidR="004642F0" w:rsidRPr="000E2F62" w:rsidRDefault="004642F0" w:rsidP="00B67824">
            <w:pPr>
              <w:rPr>
                <w:rFonts w:ascii="Arial" w:hAnsi="Arial" w:cs="Arial"/>
                <w:noProof/>
              </w:rPr>
            </w:pPr>
          </w:p>
        </w:tc>
        <w:tc>
          <w:tcPr>
            <w:tcW w:w="4476" w:type="dxa"/>
          </w:tcPr>
          <w:p w14:paraId="340B8CED" w14:textId="42CFF5CE" w:rsidR="00A83DBE" w:rsidRPr="00043949" w:rsidRDefault="00A83DBE" w:rsidP="00043949">
            <w:pPr>
              <w:spacing w:line="360" w:lineRule="auto"/>
              <w:jc w:val="both"/>
              <w:rPr>
                <w:rFonts w:ascii="Arial" w:hAnsi="Arial" w:cs="Arial"/>
                <w:noProof/>
                <w:sz w:val="20"/>
                <w:szCs w:val="20"/>
              </w:rPr>
            </w:pPr>
          </w:p>
        </w:tc>
        <w:tc>
          <w:tcPr>
            <w:tcW w:w="359" w:type="dxa"/>
            <w:vMerge/>
          </w:tcPr>
          <w:p w14:paraId="3A2A26C1" w14:textId="77777777" w:rsidR="004642F0" w:rsidRPr="000E2F62" w:rsidRDefault="004642F0" w:rsidP="00B67824">
            <w:pPr>
              <w:rPr>
                <w:rFonts w:ascii="Arial" w:hAnsi="Arial" w:cs="Arial"/>
                <w:noProof/>
              </w:rPr>
            </w:pPr>
          </w:p>
        </w:tc>
        <w:tc>
          <w:tcPr>
            <w:tcW w:w="4967" w:type="dxa"/>
            <w:vMerge/>
          </w:tcPr>
          <w:p w14:paraId="7E1D9EF7" w14:textId="77777777" w:rsidR="004642F0" w:rsidRPr="000E2F62" w:rsidRDefault="004642F0" w:rsidP="004642F0">
            <w:pPr>
              <w:rPr>
                <w:rFonts w:ascii="Arial" w:hAnsi="Arial" w:cs="Arial"/>
                <w:sz w:val="21"/>
              </w:rPr>
            </w:pPr>
          </w:p>
        </w:tc>
      </w:tr>
    </w:tbl>
    <w:p w14:paraId="7141D958" w14:textId="7225810B" w:rsidR="00EB6F36" w:rsidRPr="00DD7D70" w:rsidRDefault="00ED1049" w:rsidP="00C46111">
      <w:pPr>
        <w:rPr>
          <w:rFonts w:ascii="Arial" w:hAnsi="Arial" w:cs="Arial"/>
          <w:b/>
          <w:bCs/>
        </w:rPr>
      </w:pPr>
      <w:r w:rsidRPr="00DD7D70">
        <w:rPr>
          <w:rFonts w:ascii="Arial" w:hAnsi="Arial" w:cs="Arial"/>
          <w:b/>
          <w:bCs/>
        </w:rPr>
        <w:lastRenderedPageBreak/>
        <w:t>References</w:t>
      </w:r>
    </w:p>
    <w:p w14:paraId="063BE927" w14:textId="4F44EED4" w:rsidR="00EB6F36" w:rsidRPr="00DD7D70" w:rsidRDefault="00A424EC" w:rsidP="00C46111">
      <w:pPr>
        <w:rPr>
          <w:rFonts w:ascii="Arial" w:hAnsi="Arial" w:cs="Arial"/>
        </w:rPr>
      </w:pPr>
      <w:r w:rsidRPr="00DD7D70">
        <w:rPr>
          <w:rFonts w:ascii="Arial" w:hAnsi="Arial" w:cs="Arial"/>
        </w:rPr>
        <w:t>Age UK (2024)</w:t>
      </w:r>
      <w:r w:rsidRPr="00DD7D70">
        <w:rPr>
          <w:rFonts w:ascii="Arial" w:hAnsi="Arial" w:cs="Arial"/>
          <w:i/>
          <w:iCs/>
        </w:rPr>
        <w:t xml:space="preserve"> State of Health and Care of Older People in England 2024. </w:t>
      </w:r>
      <w:r w:rsidRPr="00DD7D70">
        <w:rPr>
          <w:rFonts w:ascii="Arial" w:hAnsi="Arial" w:cs="Arial"/>
        </w:rPr>
        <w:t xml:space="preserve">Available at: </w:t>
      </w:r>
      <w:hyperlink r:id="rId15" w:history="1">
        <w:r w:rsidRPr="00DD7D70">
          <w:rPr>
            <w:rStyle w:val="Hyperlink"/>
            <w:rFonts w:ascii="Arial" w:hAnsi="Arial" w:cs="Arial"/>
          </w:rPr>
          <w:t>https://www.ageuk.org.uk/discover/2024/september/state-of-health-and-care-of-older-people-in-england-2024/</w:t>
        </w:r>
      </w:hyperlink>
      <w:r w:rsidRPr="00DD7D70">
        <w:rPr>
          <w:rFonts w:ascii="Arial" w:hAnsi="Arial" w:cs="Arial"/>
        </w:rPr>
        <w:t xml:space="preserve"> (Accessed: 2</w:t>
      </w:r>
      <w:r w:rsidR="00BA30AB" w:rsidRPr="00DD7D70">
        <w:rPr>
          <w:rFonts w:ascii="Arial" w:hAnsi="Arial" w:cs="Arial"/>
        </w:rPr>
        <w:t>5</w:t>
      </w:r>
      <w:r w:rsidRPr="00DD7D70">
        <w:rPr>
          <w:rFonts w:ascii="Arial" w:hAnsi="Arial" w:cs="Arial"/>
        </w:rPr>
        <w:t xml:space="preserve"> October 2025). </w:t>
      </w:r>
    </w:p>
    <w:p w14:paraId="7CCE0353" w14:textId="5F404BEA" w:rsidR="00091114" w:rsidRPr="00DD7D70" w:rsidRDefault="00091114" w:rsidP="00091114">
      <w:pPr>
        <w:rPr>
          <w:rFonts w:ascii="Arial" w:hAnsi="Arial" w:cs="Arial"/>
        </w:rPr>
      </w:pPr>
      <w:r w:rsidRPr="00DD7D70">
        <w:rPr>
          <w:rFonts w:ascii="Arial" w:hAnsi="Arial" w:cs="Arial"/>
        </w:rPr>
        <w:t xml:space="preserve">Advanced ACA (2025) </w:t>
      </w:r>
      <w:r w:rsidRPr="00DD7D70">
        <w:rPr>
          <w:rFonts w:ascii="Arial" w:hAnsi="Arial" w:cs="Arial"/>
          <w:i/>
          <w:iCs/>
        </w:rPr>
        <w:t>Transforming Adult Social Care in 2025: What to Expect</w:t>
      </w:r>
      <w:r w:rsidRPr="00DD7D70">
        <w:rPr>
          <w:rFonts w:ascii="Arial" w:hAnsi="Arial" w:cs="Arial"/>
        </w:rPr>
        <w:t xml:space="preserve">. Available at: </w:t>
      </w:r>
      <w:hyperlink r:id="rId16" w:history="1">
        <w:r w:rsidRPr="00DD7D70">
          <w:rPr>
            <w:rStyle w:val="Hyperlink"/>
            <w:rFonts w:ascii="Arial" w:hAnsi="Arial" w:cs="Arial"/>
          </w:rPr>
          <w:t>https://advancedaca.co.uk/transforming-adult-social-care-in-2025-what-to-expect/</w:t>
        </w:r>
      </w:hyperlink>
      <w:r w:rsidRPr="00DD7D70">
        <w:rPr>
          <w:rFonts w:ascii="Arial" w:hAnsi="Arial" w:cs="Arial"/>
        </w:rPr>
        <w:t xml:space="preserve"> </w:t>
      </w:r>
      <w:r w:rsidR="0035685B" w:rsidRPr="00DD7D70">
        <w:rPr>
          <w:rFonts w:ascii="Arial" w:hAnsi="Arial" w:cs="Arial"/>
        </w:rPr>
        <w:t>(Accessed: 2</w:t>
      </w:r>
      <w:r w:rsidR="00BA30AB" w:rsidRPr="00DD7D70">
        <w:rPr>
          <w:rFonts w:ascii="Arial" w:hAnsi="Arial" w:cs="Arial"/>
        </w:rPr>
        <w:t>2</w:t>
      </w:r>
      <w:r w:rsidR="0035685B" w:rsidRPr="00DD7D70">
        <w:rPr>
          <w:rFonts w:ascii="Arial" w:hAnsi="Arial" w:cs="Arial"/>
        </w:rPr>
        <w:t xml:space="preserve"> October 2025).</w:t>
      </w:r>
    </w:p>
    <w:p w14:paraId="0A5D3D5A" w14:textId="16741639" w:rsidR="00091114" w:rsidRPr="00DD7D70" w:rsidRDefault="00091114" w:rsidP="00091114">
      <w:pPr>
        <w:rPr>
          <w:rFonts w:ascii="Arial" w:hAnsi="Arial" w:cs="Arial"/>
        </w:rPr>
      </w:pPr>
      <w:r w:rsidRPr="00DD7D70">
        <w:rPr>
          <w:rFonts w:ascii="Arial" w:hAnsi="Arial" w:cs="Arial"/>
        </w:rPr>
        <w:t xml:space="preserve">Age UK (2025) </w:t>
      </w:r>
      <w:r w:rsidRPr="00DD7D70">
        <w:rPr>
          <w:rFonts w:ascii="Arial" w:hAnsi="Arial" w:cs="Arial"/>
          <w:i/>
          <w:iCs/>
        </w:rPr>
        <w:t>How to support older people in 2025</w:t>
      </w:r>
      <w:r w:rsidRPr="00DD7D70">
        <w:rPr>
          <w:rFonts w:ascii="Arial" w:hAnsi="Arial" w:cs="Arial"/>
        </w:rPr>
        <w:t xml:space="preserve">. Available at: </w:t>
      </w:r>
      <w:hyperlink r:id="rId17" w:anchor=":~:text=Age%20UK%20remains%20committed%20to%20supporting%20older%20people,and%20wellbeing%20and%20to%20change%20how%20they%20age" w:history="1">
        <w:r w:rsidRPr="00DD7D70">
          <w:rPr>
            <w:rStyle w:val="Hyperlink"/>
            <w:rFonts w:ascii="Arial" w:hAnsi="Arial" w:cs="Arial"/>
          </w:rPr>
          <w:t>https://www.ageuk.org.uk/discover/2025/january/how-to-support-older-people-in-2025/#:~:text=Age%20UK%20remains%20committed%20to%20supporting%20older%20people,and%20wellbeing%20and%20to%20change%20how%20they%20age</w:t>
        </w:r>
      </w:hyperlink>
      <w:r w:rsidRPr="00DD7D70">
        <w:rPr>
          <w:rFonts w:ascii="Arial" w:hAnsi="Arial" w:cs="Arial"/>
        </w:rPr>
        <w:t xml:space="preserve">.  </w:t>
      </w:r>
      <w:r w:rsidR="0035685B" w:rsidRPr="00DD7D70">
        <w:rPr>
          <w:rFonts w:ascii="Arial" w:hAnsi="Arial" w:cs="Arial"/>
        </w:rPr>
        <w:t>(Accessed: 27 October 2025).</w:t>
      </w:r>
    </w:p>
    <w:p w14:paraId="7291BF75" w14:textId="251EEEA0" w:rsidR="00C802B1" w:rsidRPr="00DD7D70" w:rsidRDefault="00C802B1" w:rsidP="00091114">
      <w:pPr>
        <w:rPr>
          <w:rFonts w:ascii="Arial" w:hAnsi="Arial" w:cs="Arial"/>
        </w:rPr>
      </w:pPr>
      <w:r w:rsidRPr="00DD7D70">
        <w:rPr>
          <w:rFonts w:ascii="Arial" w:hAnsi="Arial" w:cs="Arial"/>
        </w:rPr>
        <w:t xml:space="preserve">BBC (2025) </w:t>
      </w:r>
      <w:r w:rsidRPr="00DD7D70">
        <w:rPr>
          <w:rFonts w:ascii="Arial" w:hAnsi="Arial" w:cs="Arial"/>
          <w:i/>
          <w:iCs/>
        </w:rPr>
        <w:t xml:space="preserve">Older community activities boost with £132k grant. </w:t>
      </w:r>
      <w:r w:rsidRPr="00DD7D70">
        <w:rPr>
          <w:rFonts w:ascii="Arial" w:hAnsi="Arial" w:cs="Arial"/>
        </w:rPr>
        <w:t xml:space="preserve">Available at: </w:t>
      </w:r>
      <w:hyperlink r:id="rId18" w:history="1">
        <w:r w:rsidRPr="00DD7D70">
          <w:rPr>
            <w:rStyle w:val="Hyperlink"/>
            <w:rFonts w:ascii="Arial" w:hAnsi="Arial" w:cs="Arial"/>
          </w:rPr>
          <w:t>https://www.bbc.co.uk/news/articles/c625dg6yepvo</w:t>
        </w:r>
      </w:hyperlink>
      <w:r w:rsidRPr="00DD7D70">
        <w:rPr>
          <w:rFonts w:ascii="Arial" w:hAnsi="Arial" w:cs="Arial"/>
        </w:rPr>
        <w:t xml:space="preserve"> (Accessed: 27 October 2025).</w:t>
      </w:r>
    </w:p>
    <w:p w14:paraId="0DEA5B9A" w14:textId="0F715194" w:rsidR="00532715" w:rsidRPr="00DD7D70" w:rsidRDefault="00532715" w:rsidP="00091114">
      <w:pPr>
        <w:rPr>
          <w:rFonts w:ascii="Arial" w:hAnsi="Arial" w:cs="Arial"/>
        </w:rPr>
      </w:pPr>
      <w:r w:rsidRPr="00DD7D70">
        <w:rPr>
          <w:rFonts w:ascii="Arial" w:hAnsi="Arial" w:cs="Arial"/>
          <w:lang w:val="en-GB"/>
        </w:rPr>
        <w:t xml:space="preserve">Centre for Aging Better (2025) </w:t>
      </w:r>
      <w:r w:rsidRPr="00DD7D70">
        <w:rPr>
          <w:rFonts w:ascii="Arial" w:hAnsi="Arial" w:cs="Arial"/>
          <w:i/>
          <w:iCs/>
          <w:lang w:val="en-GB"/>
        </w:rPr>
        <w:t>Our Ageing Population | The State of Ageing 2023-24.</w:t>
      </w:r>
      <w:r w:rsidRPr="00DD7D70">
        <w:rPr>
          <w:rFonts w:ascii="Arial" w:hAnsi="Arial" w:cs="Arial"/>
          <w:lang w:val="en-GB"/>
        </w:rPr>
        <w:t xml:space="preserve"> </w:t>
      </w:r>
      <w:r w:rsidRPr="00DD7D70">
        <w:rPr>
          <w:rFonts w:ascii="Arial" w:hAnsi="Arial" w:cs="Arial"/>
        </w:rPr>
        <w:t xml:space="preserve">Available at: </w:t>
      </w:r>
      <w:hyperlink r:id="rId19" w:history="1">
        <w:r w:rsidRPr="00DD7D70">
          <w:rPr>
            <w:rStyle w:val="Hyperlink"/>
          </w:rPr>
          <w:t>https://ageing-better.org.uk/our-ageing-population-state-ageing-2023-4</w:t>
        </w:r>
      </w:hyperlink>
      <w:r w:rsidRPr="00DD7D70">
        <w:t xml:space="preserve"> </w:t>
      </w:r>
      <w:r w:rsidRPr="00DD7D70">
        <w:rPr>
          <w:rFonts w:ascii="Arial" w:hAnsi="Arial" w:cs="Arial"/>
        </w:rPr>
        <w:t xml:space="preserve"> (Accessed: </w:t>
      </w:r>
      <w:r w:rsidR="00BA30AB" w:rsidRPr="00DD7D70">
        <w:rPr>
          <w:rFonts w:ascii="Arial" w:hAnsi="Arial" w:cs="Arial"/>
        </w:rPr>
        <w:t>16</w:t>
      </w:r>
      <w:r w:rsidRPr="00DD7D70">
        <w:rPr>
          <w:rFonts w:ascii="Arial" w:hAnsi="Arial" w:cs="Arial"/>
        </w:rPr>
        <w:t xml:space="preserve"> October 2025).</w:t>
      </w:r>
    </w:p>
    <w:p w14:paraId="25B72A52" w14:textId="4588A96A" w:rsidR="00C802B1" w:rsidRPr="00DD7D70" w:rsidRDefault="00C802B1" w:rsidP="00091114">
      <w:pPr>
        <w:rPr>
          <w:rFonts w:ascii="Arial" w:hAnsi="Arial" w:cs="Arial"/>
          <w:lang w:val="en-GB"/>
        </w:rPr>
      </w:pPr>
      <w:r w:rsidRPr="00DD7D70">
        <w:rPr>
          <w:rFonts w:ascii="Arial" w:hAnsi="Arial" w:cs="Arial"/>
        </w:rPr>
        <w:t xml:space="preserve">Crocker, T. et al (2024) ‘Community-based complex interventions to sustain independence in older people’, </w:t>
      </w:r>
      <w:r w:rsidRPr="00DD7D70">
        <w:rPr>
          <w:rFonts w:ascii="Arial" w:hAnsi="Arial" w:cs="Arial"/>
          <w:i/>
          <w:iCs/>
        </w:rPr>
        <w:t>systematic review and network meta-analysis</w:t>
      </w:r>
      <w:r w:rsidRPr="00DD7D70">
        <w:rPr>
          <w:rFonts w:ascii="Arial" w:hAnsi="Arial" w:cs="Arial"/>
        </w:rPr>
        <w:t xml:space="preserve">, </w:t>
      </w:r>
      <w:r w:rsidRPr="00DD7D70">
        <w:rPr>
          <w:rFonts w:ascii="Arial" w:hAnsi="Arial" w:cs="Arial"/>
          <w:i/>
          <w:iCs/>
        </w:rPr>
        <w:t>BMJ</w:t>
      </w:r>
      <w:r w:rsidRPr="00DD7D70">
        <w:rPr>
          <w:rFonts w:ascii="Arial" w:hAnsi="Arial" w:cs="Arial"/>
        </w:rPr>
        <w:t xml:space="preserve"> 2024: 384; Available at: </w:t>
      </w:r>
      <w:hyperlink r:id="rId20" w:history="1">
        <w:r w:rsidRPr="00DD7D70">
          <w:rPr>
            <w:rStyle w:val="Hyperlink"/>
            <w:rFonts w:ascii="Arial" w:hAnsi="Arial" w:cs="Arial"/>
          </w:rPr>
          <w:t>https://doi.org/10.1136/bmj-2023-077764</w:t>
        </w:r>
      </w:hyperlink>
      <w:r w:rsidRPr="00DD7D70">
        <w:rPr>
          <w:rFonts w:ascii="Arial" w:hAnsi="Arial" w:cs="Arial"/>
        </w:rPr>
        <w:t xml:space="preserve">. </w:t>
      </w:r>
    </w:p>
    <w:p w14:paraId="2E39C57E" w14:textId="4DBBE239" w:rsidR="00091114" w:rsidRPr="00DD7D70" w:rsidRDefault="00091114" w:rsidP="00091114">
      <w:pPr>
        <w:rPr>
          <w:rFonts w:ascii="Arial" w:hAnsi="Arial" w:cs="Arial"/>
        </w:rPr>
      </w:pPr>
      <w:r w:rsidRPr="00DD7D70">
        <w:rPr>
          <w:rFonts w:ascii="Arial" w:hAnsi="Arial" w:cs="Arial"/>
        </w:rPr>
        <w:t xml:space="preserve">GOV. UK (2015) </w:t>
      </w:r>
      <w:r w:rsidRPr="00DD7D70">
        <w:rPr>
          <w:rFonts w:ascii="Arial" w:hAnsi="Arial" w:cs="Arial"/>
          <w:i/>
          <w:iCs/>
        </w:rPr>
        <w:t>Equality Act 2010: Guidance</w:t>
      </w:r>
      <w:r w:rsidRPr="00DD7D70">
        <w:rPr>
          <w:rFonts w:ascii="Arial" w:hAnsi="Arial" w:cs="Arial"/>
        </w:rPr>
        <w:t xml:space="preserve">. Available at:  </w:t>
      </w:r>
      <w:hyperlink r:id="rId21" w:history="1">
        <w:r w:rsidRPr="00DD7D70">
          <w:rPr>
            <w:rStyle w:val="Hyperlink"/>
            <w:rFonts w:ascii="Arial" w:hAnsi="Arial" w:cs="Arial"/>
          </w:rPr>
          <w:t>https://www.gov.uk/guidance/equality-act-2010-guidance</w:t>
        </w:r>
      </w:hyperlink>
      <w:r w:rsidRPr="00DD7D70">
        <w:rPr>
          <w:rFonts w:ascii="Arial" w:hAnsi="Arial" w:cs="Arial"/>
        </w:rPr>
        <w:t xml:space="preserve"> </w:t>
      </w:r>
      <w:r w:rsidR="0035685B" w:rsidRPr="00DD7D70">
        <w:rPr>
          <w:rFonts w:ascii="Arial" w:hAnsi="Arial" w:cs="Arial"/>
        </w:rPr>
        <w:t xml:space="preserve">(Accessed: </w:t>
      </w:r>
      <w:r w:rsidR="00BA30AB" w:rsidRPr="00DD7D70">
        <w:rPr>
          <w:rFonts w:ascii="Arial" w:hAnsi="Arial" w:cs="Arial"/>
        </w:rPr>
        <w:t>18</w:t>
      </w:r>
      <w:r w:rsidR="0035685B" w:rsidRPr="00DD7D70">
        <w:rPr>
          <w:rFonts w:ascii="Arial" w:hAnsi="Arial" w:cs="Arial"/>
        </w:rPr>
        <w:t xml:space="preserve"> October 2025).</w:t>
      </w:r>
    </w:p>
    <w:p w14:paraId="374A0A37" w14:textId="7F9D777F" w:rsidR="00532715" w:rsidRPr="00DD7D70" w:rsidRDefault="00532715" w:rsidP="00532715">
      <w:pPr>
        <w:rPr>
          <w:rFonts w:ascii="Arial" w:hAnsi="Arial" w:cs="Arial"/>
        </w:rPr>
      </w:pPr>
      <w:r w:rsidRPr="00DD7D70">
        <w:rPr>
          <w:rFonts w:ascii="Arial" w:hAnsi="Arial" w:cs="Arial"/>
        </w:rPr>
        <w:t xml:space="preserve">GOV.UK (2014) </w:t>
      </w:r>
      <w:r w:rsidRPr="00DD7D70">
        <w:rPr>
          <w:rFonts w:ascii="Arial" w:hAnsi="Arial" w:cs="Arial"/>
          <w:i/>
          <w:iCs/>
        </w:rPr>
        <w:t>Care Act 2014, UK Public General Acts 2014 c. 23</w:t>
      </w:r>
      <w:r w:rsidRPr="00DD7D70">
        <w:rPr>
          <w:rFonts w:ascii="Arial" w:hAnsi="Arial" w:cs="Arial"/>
        </w:rPr>
        <w:t xml:space="preserve"> Available at: </w:t>
      </w:r>
      <w:hyperlink r:id="rId22" w:history="1">
        <w:r w:rsidRPr="00DD7D70">
          <w:rPr>
            <w:rStyle w:val="Hyperlink"/>
            <w:rFonts w:ascii="Arial" w:hAnsi="Arial" w:cs="Arial"/>
          </w:rPr>
          <w:t>https://www.legislation.gov.uk/ukpga/2014/23/contents</w:t>
        </w:r>
      </w:hyperlink>
      <w:r w:rsidRPr="00DD7D70">
        <w:rPr>
          <w:rFonts w:ascii="Arial" w:hAnsi="Arial" w:cs="Arial"/>
        </w:rPr>
        <w:t xml:space="preserve"> (Accessed: </w:t>
      </w:r>
      <w:r w:rsidR="00BA30AB" w:rsidRPr="00DD7D70">
        <w:rPr>
          <w:rFonts w:ascii="Arial" w:hAnsi="Arial" w:cs="Arial"/>
        </w:rPr>
        <w:t>15</w:t>
      </w:r>
      <w:r w:rsidRPr="00DD7D70">
        <w:rPr>
          <w:rFonts w:ascii="Arial" w:hAnsi="Arial" w:cs="Arial"/>
        </w:rPr>
        <w:t xml:space="preserve"> October 2025).</w:t>
      </w:r>
    </w:p>
    <w:p w14:paraId="5CC01CF3" w14:textId="2E76BE3E" w:rsidR="00091114" w:rsidRPr="00DD7D70" w:rsidRDefault="00091114" w:rsidP="00091114">
      <w:pPr>
        <w:rPr>
          <w:rFonts w:ascii="Arial" w:hAnsi="Arial" w:cs="Arial"/>
        </w:rPr>
      </w:pPr>
      <w:r w:rsidRPr="00DD7D70">
        <w:rPr>
          <w:rFonts w:ascii="Arial" w:hAnsi="Arial" w:cs="Arial"/>
          <w:lang w:val="nl-NL"/>
        </w:rPr>
        <w:t xml:space="preserve">Kelly, M.E. </w:t>
      </w:r>
      <w:r w:rsidRPr="00DD7D70">
        <w:rPr>
          <w:rFonts w:ascii="Arial" w:hAnsi="Arial" w:cs="Arial"/>
          <w:i/>
          <w:iCs/>
          <w:lang w:val="nl-NL"/>
        </w:rPr>
        <w:t>et al.</w:t>
      </w:r>
      <w:r w:rsidRPr="00DD7D70">
        <w:rPr>
          <w:rFonts w:ascii="Arial" w:hAnsi="Arial" w:cs="Arial"/>
          <w:lang w:val="nl-NL"/>
        </w:rPr>
        <w:t xml:space="preserve"> </w:t>
      </w:r>
      <w:r w:rsidRPr="00DD7D70">
        <w:rPr>
          <w:rFonts w:ascii="Arial" w:hAnsi="Arial" w:cs="Arial"/>
        </w:rPr>
        <w:t xml:space="preserve">(2017) 'The impact of social activities, social networks, social support and social relationships on the cognitive functioning of healthy older adults: a systematic review', </w:t>
      </w:r>
      <w:r w:rsidRPr="00DD7D70">
        <w:rPr>
          <w:rFonts w:ascii="Arial" w:hAnsi="Arial" w:cs="Arial"/>
          <w:i/>
          <w:iCs/>
        </w:rPr>
        <w:t>Systematic Reviews</w:t>
      </w:r>
      <w:r w:rsidRPr="00DD7D70">
        <w:rPr>
          <w:rFonts w:ascii="Arial" w:hAnsi="Arial" w:cs="Arial"/>
        </w:rPr>
        <w:t xml:space="preserve">, 6(259). </w:t>
      </w:r>
    </w:p>
    <w:p w14:paraId="5FB801AA" w14:textId="77777777" w:rsidR="0035685B" w:rsidRPr="00DD7D70" w:rsidRDefault="00091114" w:rsidP="00091114">
      <w:pPr>
        <w:rPr>
          <w:rFonts w:ascii="Arial" w:hAnsi="Arial" w:cs="Arial"/>
        </w:rPr>
      </w:pPr>
      <w:r w:rsidRPr="00DD7D70">
        <w:rPr>
          <w:rFonts w:ascii="Arial" w:hAnsi="Arial" w:cs="Arial"/>
        </w:rPr>
        <w:t>National Institute for Health and Care Excellence (2015</w:t>
      </w:r>
      <w:r w:rsidRPr="00DD7D70">
        <w:rPr>
          <w:rFonts w:ascii="Arial" w:hAnsi="Arial" w:cs="Arial"/>
          <w:i/>
          <w:iCs/>
        </w:rPr>
        <w:t>) Older people with social care needs and multiple long-term conditions</w:t>
      </w:r>
      <w:r w:rsidRPr="00DD7D70">
        <w:rPr>
          <w:rFonts w:ascii="Arial" w:hAnsi="Arial" w:cs="Arial"/>
        </w:rPr>
        <w:t xml:space="preserve">. Available at: </w:t>
      </w:r>
      <w:hyperlink r:id="rId23" w:history="1">
        <w:r w:rsidRPr="00DD7D70">
          <w:rPr>
            <w:rStyle w:val="Hyperlink"/>
            <w:rFonts w:ascii="Arial" w:hAnsi="Arial" w:cs="Arial"/>
          </w:rPr>
          <w:t>https://www.nice.org.uk/guidance/ng22/evidence/full-guideline-552742669</w:t>
        </w:r>
      </w:hyperlink>
      <w:r w:rsidRPr="00DD7D70">
        <w:rPr>
          <w:rFonts w:ascii="Arial" w:hAnsi="Arial" w:cs="Arial"/>
        </w:rPr>
        <w:t xml:space="preserve">  </w:t>
      </w:r>
      <w:r w:rsidR="0035685B" w:rsidRPr="00DD7D70">
        <w:rPr>
          <w:rFonts w:ascii="Arial" w:hAnsi="Arial" w:cs="Arial"/>
        </w:rPr>
        <w:t xml:space="preserve">(Accessed: 27 October 2025). </w:t>
      </w:r>
    </w:p>
    <w:p w14:paraId="347F64E9" w14:textId="070ED96E" w:rsidR="00091114" w:rsidRPr="00DD7D70" w:rsidRDefault="00091114" w:rsidP="00091114">
      <w:pPr>
        <w:rPr>
          <w:rFonts w:ascii="Arial" w:hAnsi="Arial" w:cs="Arial"/>
        </w:rPr>
      </w:pPr>
      <w:r w:rsidRPr="00DD7D70">
        <w:rPr>
          <w:rFonts w:ascii="Arial" w:hAnsi="Arial" w:cs="Arial"/>
        </w:rPr>
        <w:t xml:space="preserve">NHS England (2025) </w:t>
      </w:r>
      <w:r w:rsidRPr="00DD7D70">
        <w:rPr>
          <w:rFonts w:ascii="Arial" w:hAnsi="Arial" w:cs="Arial"/>
          <w:i/>
          <w:iCs/>
        </w:rPr>
        <w:t>Improving care for older people</w:t>
      </w:r>
      <w:r w:rsidRPr="00DD7D70">
        <w:rPr>
          <w:rFonts w:ascii="Arial" w:hAnsi="Arial" w:cs="Arial"/>
        </w:rPr>
        <w:t xml:space="preserve">. Available at: </w:t>
      </w:r>
      <w:hyperlink r:id="rId24" w:history="1">
        <w:r w:rsidRPr="00DD7D70">
          <w:rPr>
            <w:rStyle w:val="Hyperlink"/>
            <w:rFonts w:ascii="Arial" w:hAnsi="Arial" w:cs="Arial"/>
          </w:rPr>
          <w:t>https://www.england.nhs.uk/ourwork/clinical-policy/older-people/improving-care-for-older-people/</w:t>
        </w:r>
      </w:hyperlink>
      <w:r w:rsidRPr="00DD7D70">
        <w:rPr>
          <w:rFonts w:ascii="Arial" w:hAnsi="Arial" w:cs="Arial"/>
        </w:rPr>
        <w:t xml:space="preserve"> </w:t>
      </w:r>
      <w:r w:rsidR="0035685B" w:rsidRPr="00DD7D70">
        <w:rPr>
          <w:rFonts w:ascii="Arial" w:hAnsi="Arial" w:cs="Arial"/>
        </w:rPr>
        <w:t>(Accessed: 27 October 2025).</w:t>
      </w:r>
    </w:p>
    <w:p w14:paraId="4F3BEAA9" w14:textId="2A0AABBB" w:rsidR="00C802B1" w:rsidRPr="00DD7D70" w:rsidRDefault="00C802B1" w:rsidP="00091114">
      <w:pPr>
        <w:rPr>
          <w:rFonts w:ascii="Arial" w:hAnsi="Arial" w:cs="Arial"/>
        </w:rPr>
      </w:pPr>
      <w:r w:rsidRPr="00DD7D70">
        <w:rPr>
          <w:rFonts w:ascii="Arial" w:hAnsi="Arial" w:cs="Arial"/>
        </w:rPr>
        <w:t xml:space="preserve">NHS England (2025) </w:t>
      </w:r>
      <w:r w:rsidRPr="00DD7D70">
        <w:rPr>
          <w:rStyle w:val="Emphasis"/>
          <w:rFonts w:ascii="Arial" w:hAnsi="Arial" w:cs="Arial"/>
          <w:color w:val="000000"/>
        </w:rPr>
        <w:t>Person-centred care</w:t>
      </w:r>
      <w:r w:rsidRPr="00DD7D70">
        <w:rPr>
          <w:rFonts w:ascii="Arial" w:hAnsi="Arial" w:cs="Arial"/>
          <w:color w:val="000000"/>
        </w:rPr>
        <w:t>. Available at:</w:t>
      </w:r>
      <w:r w:rsidRPr="00DD7D70">
        <w:rPr>
          <w:rStyle w:val="apple-converted-space"/>
          <w:rFonts w:ascii="Arial" w:hAnsi="Arial" w:cs="Arial"/>
          <w:color w:val="000000"/>
        </w:rPr>
        <w:t> </w:t>
      </w:r>
      <w:hyperlink r:id="rId25" w:tgtFrame="_new" w:history="1">
        <w:r w:rsidRPr="00DD7D70">
          <w:rPr>
            <w:rStyle w:val="Hyperlink"/>
            <w:rFonts w:ascii="Arial" w:hAnsi="Arial" w:cs="Arial"/>
          </w:rPr>
          <w:t>https://www.hee.nhs.uk/our-work/person-centred-care</w:t>
        </w:r>
      </w:hyperlink>
      <w:r w:rsidRPr="00DD7D70">
        <w:rPr>
          <w:rStyle w:val="apple-converted-space"/>
          <w:rFonts w:ascii="Arial" w:hAnsi="Arial" w:cs="Arial"/>
          <w:color w:val="000000"/>
        </w:rPr>
        <w:t> </w:t>
      </w:r>
      <w:r w:rsidRPr="00DD7D70">
        <w:rPr>
          <w:rFonts w:ascii="Arial" w:hAnsi="Arial" w:cs="Arial"/>
          <w:color w:val="000000"/>
        </w:rPr>
        <w:t>(Accessed: 2</w:t>
      </w:r>
      <w:r w:rsidR="00BA30AB" w:rsidRPr="00DD7D70">
        <w:rPr>
          <w:rFonts w:ascii="Arial" w:hAnsi="Arial" w:cs="Arial"/>
          <w:color w:val="000000"/>
        </w:rPr>
        <w:t>1</w:t>
      </w:r>
      <w:r w:rsidRPr="00DD7D70">
        <w:rPr>
          <w:rFonts w:ascii="Arial" w:hAnsi="Arial" w:cs="Arial"/>
          <w:color w:val="000000"/>
        </w:rPr>
        <w:t xml:space="preserve"> October 2025).</w:t>
      </w:r>
    </w:p>
    <w:p w14:paraId="2E707C2C" w14:textId="5DE43AC0" w:rsidR="00C802B1" w:rsidRPr="00DD7D70" w:rsidRDefault="00C802B1" w:rsidP="00091114">
      <w:pPr>
        <w:rPr>
          <w:rFonts w:ascii="Arial" w:hAnsi="Arial" w:cs="Arial"/>
          <w:lang w:val="en-GB"/>
        </w:rPr>
      </w:pPr>
      <w:r w:rsidRPr="00DD7D70">
        <w:rPr>
          <w:rFonts w:ascii="Arial" w:hAnsi="Arial" w:cs="Arial"/>
        </w:rPr>
        <w:t xml:space="preserve">Office for National Statistics (ONS) (2023) </w:t>
      </w:r>
      <w:r w:rsidRPr="00DD7D70">
        <w:rPr>
          <w:rFonts w:ascii="Arial" w:hAnsi="Arial" w:cs="Arial"/>
          <w:i/>
          <w:iCs/>
        </w:rPr>
        <w:t>Profile of the older population living in England and Wales in 2021 and changes since 2011, Census 2021</w:t>
      </w:r>
      <w:r w:rsidRPr="00DD7D70">
        <w:rPr>
          <w:rFonts w:ascii="Arial" w:hAnsi="Arial" w:cs="Arial"/>
        </w:rPr>
        <w:t xml:space="preserve">. Available at: </w:t>
      </w:r>
      <w:hyperlink r:id="rId26" w:history="1">
        <w:r w:rsidRPr="00DD7D70">
          <w:rPr>
            <w:rStyle w:val="Hyperlink"/>
            <w:rFonts w:ascii="Arial" w:hAnsi="Arial" w:cs="Arial"/>
          </w:rPr>
          <w:t>https://www.ons.gov.uk/peoplepopulationandcommunity/birthsdeathsandmarriages/ageing/articles/olderpeoplelivingincarehomesin2021andchangessince2011/2023-10-09</w:t>
        </w:r>
      </w:hyperlink>
      <w:r w:rsidRPr="00DD7D70">
        <w:rPr>
          <w:rFonts w:ascii="Arial" w:hAnsi="Arial" w:cs="Arial"/>
        </w:rPr>
        <w:t xml:space="preserve">  (Accessed: 27 October 2025).</w:t>
      </w:r>
    </w:p>
    <w:p w14:paraId="729C2807" w14:textId="1F63BF43" w:rsidR="00091114" w:rsidRPr="00DD7D70" w:rsidRDefault="00091114" w:rsidP="00091114">
      <w:pPr>
        <w:rPr>
          <w:rFonts w:ascii="Arial" w:hAnsi="Arial" w:cs="Arial"/>
        </w:rPr>
      </w:pPr>
      <w:r w:rsidRPr="00DD7D70">
        <w:rPr>
          <w:rFonts w:ascii="Arial" w:hAnsi="Arial" w:cs="Arial"/>
        </w:rPr>
        <w:t xml:space="preserve">Stiltz (2025) </w:t>
      </w:r>
      <w:r w:rsidRPr="00DD7D70">
        <w:rPr>
          <w:rFonts w:ascii="Arial" w:hAnsi="Arial" w:cs="Arial"/>
          <w:i/>
          <w:iCs/>
        </w:rPr>
        <w:t>Research Reveals Independent Living Barriers for the Elderly</w:t>
      </w:r>
      <w:r w:rsidRPr="00DD7D70">
        <w:rPr>
          <w:rFonts w:ascii="Arial" w:hAnsi="Arial" w:cs="Arial"/>
        </w:rPr>
        <w:t xml:space="preserve">. Available at: </w:t>
      </w:r>
      <w:hyperlink r:id="rId27" w:history="1">
        <w:r w:rsidRPr="00DD7D70">
          <w:rPr>
            <w:rStyle w:val="Hyperlink"/>
            <w:rFonts w:ascii="Arial" w:hAnsi="Arial" w:cs="Arial"/>
          </w:rPr>
          <w:t>https://www.stiltz.co.uk/accessibility-at-home-for-older-adults/</w:t>
        </w:r>
      </w:hyperlink>
      <w:r w:rsidRPr="00DD7D70">
        <w:rPr>
          <w:rFonts w:ascii="Arial" w:hAnsi="Arial" w:cs="Arial"/>
        </w:rPr>
        <w:t xml:space="preserve">  </w:t>
      </w:r>
      <w:r w:rsidR="0035685B" w:rsidRPr="00DD7D70">
        <w:rPr>
          <w:rFonts w:ascii="Arial" w:hAnsi="Arial" w:cs="Arial"/>
        </w:rPr>
        <w:t>(Accessed: 2</w:t>
      </w:r>
      <w:r w:rsidR="00BA30AB" w:rsidRPr="00DD7D70">
        <w:rPr>
          <w:rFonts w:ascii="Arial" w:hAnsi="Arial" w:cs="Arial"/>
        </w:rPr>
        <w:t>0</w:t>
      </w:r>
      <w:r w:rsidR="0035685B" w:rsidRPr="00DD7D70">
        <w:rPr>
          <w:rFonts w:ascii="Arial" w:hAnsi="Arial" w:cs="Arial"/>
        </w:rPr>
        <w:t xml:space="preserve"> October 2025).</w:t>
      </w:r>
    </w:p>
    <w:p w14:paraId="50E1AD9B" w14:textId="0BA7C292" w:rsidR="00091114" w:rsidRPr="00DD7D70" w:rsidRDefault="00532715" w:rsidP="00C46111">
      <w:pPr>
        <w:rPr>
          <w:rFonts w:ascii="Arial" w:hAnsi="Arial" w:cs="Arial"/>
        </w:rPr>
      </w:pPr>
      <w:r w:rsidRPr="00DD7D70">
        <w:rPr>
          <w:rFonts w:ascii="Arial" w:hAnsi="Arial" w:cs="Arial"/>
        </w:rPr>
        <w:lastRenderedPageBreak/>
        <w:t xml:space="preserve">WHO, World Health Organisation (2025) </w:t>
      </w:r>
      <w:r w:rsidRPr="00DD7D70">
        <w:rPr>
          <w:rFonts w:ascii="Arial" w:hAnsi="Arial" w:cs="Arial"/>
          <w:i/>
          <w:iCs/>
        </w:rPr>
        <w:t xml:space="preserve">Ageing and </w:t>
      </w:r>
      <w:r w:rsidR="007254E3" w:rsidRPr="00DD7D70">
        <w:rPr>
          <w:rFonts w:ascii="Arial" w:hAnsi="Arial" w:cs="Arial"/>
          <w:i/>
          <w:iCs/>
        </w:rPr>
        <w:t>Health</w:t>
      </w:r>
      <w:r w:rsidRPr="00DD7D70">
        <w:rPr>
          <w:rFonts w:ascii="Arial" w:hAnsi="Arial" w:cs="Arial"/>
          <w:i/>
          <w:iCs/>
        </w:rPr>
        <w:t>.</w:t>
      </w:r>
      <w:r w:rsidRPr="00DD7D70">
        <w:rPr>
          <w:rFonts w:ascii="Arial" w:hAnsi="Arial" w:cs="Arial"/>
        </w:rPr>
        <w:t xml:space="preserve"> Available at</w:t>
      </w:r>
      <w:r w:rsidRPr="00DD7D70">
        <w:t xml:space="preserve"> </w:t>
      </w:r>
      <w:hyperlink r:id="rId28">
        <w:r w:rsidRPr="00DD7D70">
          <w:rPr>
            <w:rStyle w:val="Hyperlink"/>
            <w:rFonts w:ascii="Arial" w:hAnsi="Arial" w:cs="Arial"/>
          </w:rPr>
          <w:t>https://www.who.int/news-room/fact-sheets/detail/ageing-and-health</w:t>
        </w:r>
      </w:hyperlink>
      <w:r w:rsidRPr="00DD7D70">
        <w:rPr>
          <w:rFonts w:ascii="Arial" w:hAnsi="Arial" w:cs="Arial"/>
        </w:rPr>
        <w:t xml:space="preserve">  (Accessed: 2</w:t>
      </w:r>
      <w:r w:rsidR="00BA30AB" w:rsidRPr="00DD7D70">
        <w:rPr>
          <w:rFonts w:ascii="Arial" w:hAnsi="Arial" w:cs="Arial"/>
        </w:rPr>
        <w:t>1</w:t>
      </w:r>
      <w:r w:rsidRPr="00DD7D70">
        <w:rPr>
          <w:rFonts w:ascii="Arial" w:hAnsi="Arial" w:cs="Arial"/>
        </w:rPr>
        <w:t xml:space="preserve"> October 2025)</w:t>
      </w:r>
      <w:r w:rsidR="00C802B1" w:rsidRPr="00DD7D70">
        <w:rPr>
          <w:rFonts w:ascii="Arial" w:hAnsi="Arial" w:cs="Arial"/>
        </w:rPr>
        <w:t>.</w:t>
      </w:r>
    </w:p>
    <w:p w14:paraId="1424944A" w14:textId="77777777" w:rsidR="00A83DBE" w:rsidRPr="00DD7D70" w:rsidRDefault="00A83DBE" w:rsidP="00A83DBE">
      <w:pPr>
        <w:rPr>
          <w:rFonts w:ascii="Arial" w:hAnsi="Arial" w:cs="Arial"/>
          <w:lang w:val="en-GB"/>
        </w:rPr>
      </w:pPr>
      <w:r w:rsidRPr="00DD7D70">
        <w:rPr>
          <w:rFonts w:ascii="Arial" w:hAnsi="Arial" w:cs="Arial"/>
          <w:lang w:val="en-GB"/>
        </w:rPr>
        <w:t xml:space="preserve">de Magalhães, J.P. (2024) ‘Distinguishing between driver and passenger mechanisms of aging’, </w:t>
      </w:r>
      <w:r w:rsidRPr="00DD7D70">
        <w:rPr>
          <w:rFonts w:ascii="Arial" w:hAnsi="Arial" w:cs="Arial"/>
          <w:i/>
          <w:iCs/>
          <w:lang w:val="en-GB"/>
        </w:rPr>
        <w:t>Nature genetics</w:t>
      </w:r>
      <w:r w:rsidRPr="00DD7D70">
        <w:rPr>
          <w:rFonts w:ascii="Arial" w:hAnsi="Arial" w:cs="Arial"/>
          <w:lang w:val="en-GB"/>
        </w:rPr>
        <w:t>, 56(2), pp. 204–211. Available at: https://doi.org/10.1038/s41588-023-01627-0.</w:t>
      </w:r>
    </w:p>
    <w:p w14:paraId="6DC4F937" w14:textId="77777777" w:rsidR="00A83DBE" w:rsidRPr="00DD7D70" w:rsidRDefault="00A83DBE" w:rsidP="00C46111">
      <w:pPr>
        <w:rPr>
          <w:rFonts w:ascii="Arial" w:hAnsi="Arial" w:cs="Arial"/>
        </w:rPr>
      </w:pPr>
    </w:p>
    <w:sectPr w:rsidR="00A83DBE" w:rsidRPr="00DD7D70" w:rsidSect="00E64EC0">
      <w:headerReference w:type="default" r:id="rId29"/>
      <w:headerReference w:type="first" r:id="rId30"/>
      <w:pgSz w:w="15840" w:h="12240" w:orient="landscape" w:code="1"/>
      <w:pgMar w:top="720" w:right="720" w:bottom="576" w:left="720" w:header="432" w:footer="288" w:gutter="0"/>
      <w:pgBorders w:display="firstPage" w:offsetFrom="page">
        <w:top w:val="single" w:sz="4" w:space="24" w:color="47D459" w:themeColor="accent3" w:themeTint="99"/>
        <w:left w:val="single" w:sz="4" w:space="24" w:color="47D459" w:themeColor="accent3" w:themeTint="99"/>
        <w:bottom w:val="single" w:sz="4" w:space="24" w:color="47D459" w:themeColor="accent3" w:themeTint="99"/>
        <w:right w:val="single" w:sz="4" w:space="24" w:color="47D459" w:themeColor="accent3" w:themeTint="99"/>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8A098" w14:textId="77777777" w:rsidR="00BE3D12" w:rsidRDefault="00BE3D12" w:rsidP="00D210FA">
      <w:pPr>
        <w:spacing w:after="0"/>
      </w:pPr>
      <w:r>
        <w:separator/>
      </w:r>
    </w:p>
  </w:endnote>
  <w:endnote w:type="continuationSeparator" w:id="0">
    <w:p w14:paraId="35F4F93E" w14:textId="77777777" w:rsidR="00BE3D12" w:rsidRDefault="00BE3D12"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altName w:val="Cambria"/>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E4609" w14:textId="77777777" w:rsidR="00BE3D12" w:rsidRDefault="00BE3D12" w:rsidP="00D210FA">
      <w:pPr>
        <w:spacing w:after="0"/>
      </w:pPr>
      <w:r>
        <w:separator/>
      </w:r>
    </w:p>
  </w:footnote>
  <w:footnote w:type="continuationSeparator" w:id="0">
    <w:p w14:paraId="177012D7" w14:textId="77777777" w:rsidR="00BE3D12" w:rsidRDefault="00BE3D12"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0230F" w14:textId="77777777"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A259F" w14:textId="77777777" w:rsidR="008B0F18" w:rsidRDefault="008B0F18">
    <w:pPr>
      <w:pStyle w:val="Header"/>
    </w:pPr>
  </w:p>
  <w:p w14:paraId="0CB1F206" w14:textId="77777777" w:rsidR="00D210FA" w:rsidRDefault="00D210FA">
    <w:pPr>
      <w:pStyle w:val="Header"/>
    </w:pPr>
  </w:p>
</w:hdr>
</file>

<file path=word/intelligence2.xml><?xml version="1.0" encoding="utf-8"?>
<int2:intelligence xmlns:int2="http://schemas.microsoft.com/office/intelligence/2020/intelligence" xmlns:oel="http://schemas.microsoft.com/office/2019/extlst">
  <int2:observations>
    <int2:textHash int2:hashCode="m/C6mGJeQTWOW1" int2:id="HLuO2Lzw">
      <int2:state int2:value="Rejected" int2:type="spell"/>
    </int2:textHash>
    <int2:textHash int2:hashCode="nRSox3TdiEm2GZ" int2:id="VghJHIzB">
      <int2:state int2:value="Rejected" int2:type="spell"/>
    </int2:textHash>
    <int2:textHash int2:hashCode="aG+z44WpgrTp0l" int2:id="lfE0orh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59F3"/>
    <w:multiLevelType w:val="hybridMultilevel"/>
    <w:tmpl w:val="FF120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B722BB"/>
    <w:multiLevelType w:val="multilevel"/>
    <w:tmpl w:val="55F8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9616F"/>
    <w:multiLevelType w:val="hybridMultilevel"/>
    <w:tmpl w:val="AC58463C"/>
    <w:lvl w:ilvl="0" w:tplc="C6A67A8C">
      <w:numFmt w:val="bullet"/>
      <w:lvlText w:val="•"/>
      <w:lvlJc w:val="left"/>
      <w:pPr>
        <w:ind w:left="720" w:hanging="360"/>
      </w:pPr>
      <w:rPr>
        <w:rFonts w:ascii="Arial" w:eastAsia="Century Schoolbook"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50E25"/>
    <w:multiLevelType w:val="hybridMultilevel"/>
    <w:tmpl w:val="AEE0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615EE"/>
    <w:multiLevelType w:val="hybridMultilevel"/>
    <w:tmpl w:val="7A825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B43045"/>
    <w:multiLevelType w:val="hybridMultilevel"/>
    <w:tmpl w:val="EDB6E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D6064E7"/>
    <w:multiLevelType w:val="hybridMultilevel"/>
    <w:tmpl w:val="7878F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1D4DD0"/>
    <w:multiLevelType w:val="hybridMultilevel"/>
    <w:tmpl w:val="C0E82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8220AE"/>
    <w:multiLevelType w:val="hybridMultilevel"/>
    <w:tmpl w:val="CF2664DC"/>
    <w:lvl w:ilvl="0" w:tplc="C6A67A8C">
      <w:numFmt w:val="bullet"/>
      <w:lvlText w:val="•"/>
      <w:lvlJc w:val="left"/>
      <w:pPr>
        <w:ind w:left="720" w:hanging="360"/>
      </w:pPr>
      <w:rPr>
        <w:rFonts w:ascii="Arial" w:eastAsia="Century Schoolbook"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8224C2"/>
    <w:multiLevelType w:val="multilevel"/>
    <w:tmpl w:val="A566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D5271F"/>
    <w:multiLevelType w:val="hybridMultilevel"/>
    <w:tmpl w:val="0FEC3B94"/>
    <w:lvl w:ilvl="0" w:tplc="EDD81230">
      <w:start w:val="1"/>
      <w:numFmt w:val="bullet"/>
      <w:lvlText w:val="•"/>
      <w:lvlJc w:val="left"/>
      <w:pPr>
        <w:tabs>
          <w:tab w:val="num" w:pos="720"/>
        </w:tabs>
        <w:ind w:left="720" w:hanging="360"/>
      </w:pPr>
      <w:rPr>
        <w:rFonts w:ascii="Arial" w:hAnsi="Arial" w:hint="default"/>
      </w:rPr>
    </w:lvl>
    <w:lvl w:ilvl="1" w:tplc="20886E26" w:tentative="1">
      <w:start w:val="1"/>
      <w:numFmt w:val="bullet"/>
      <w:lvlText w:val="•"/>
      <w:lvlJc w:val="left"/>
      <w:pPr>
        <w:tabs>
          <w:tab w:val="num" w:pos="1440"/>
        </w:tabs>
        <w:ind w:left="1440" w:hanging="360"/>
      </w:pPr>
      <w:rPr>
        <w:rFonts w:ascii="Arial" w:hAnsi="Arial" w:hint="default"/>
      </w:rPr>
    </w:lvl>
    <w:lvl w:ilvl="2" w:tplc="3F786F5C" w:tentative="1">
      <w:start w:val="1"/>
      <w:numFmt w:val="bullet"/>
      <w:lvlText w:val="•"/>
      <w:lvlJc w:val="left"/>
      <w:pPr>
        <w:tabs>
          <w:tab w:val="num" w:pos="2160"/>
        </w:tabs>
        <w:ind w:left="2160" w:hanging="360"/>
      </w:pPr>
      <w:rPr>
        <w:rFonts w:ascii="Arial" w:hAnsi="Arial" w:hint="default"/>
      </w:rPr>
    </w:lvl>
    <w:lvl w:ilvl="3" w:tplc="93408934" w:tentative="1">
      <w:start w:val="1"/>
      <w:numFmt w:val="bullet"/>
      <w:lvlText w:val="•"/>
      <w:lvlJc w:val="left"/>
      <w:pPr>
        <w:tabs>
          <w:tab w:val="num" w:pos="2880"/>
        </w:tabs>
        <w:ind w:left="2880" w:hanging="360"/>
      </w:pPr>
      <w:rPr>
        <w:rFonts w:ascii="Arial" w:hAnsi="Arial" w:hint="default"/>
      </w:rPr>
    </w:lvl>
    <w:lvl w:ilvl="4" w:tplc="1910DDB6" w:tentative="1">
      <w:start w:val="1"/>
      <w:numFmt w:val="bullet"/>
      <w:lvlText w:val="•"/>
      <w:lvlJc w:val="left"/>
      <w:pPr>
        <w:tabs>
          <w:tab w:val="num" w:pos="3600"/>
        </w:tabs>
        <w:ind w:left="3600" w:hanging="360"/>
      </w:pPr>
      <w:rPr>
        <w:rFonts w:ascii="Arial" w:hAnsi="Arial" w:hint="default"/>
      </w:rPr>
    </w:lvl>
    <w:lvl w:ilvl="5" w:tplc="195E86AA" w:tentative="1">
      <w:start w:val="1"/>
      <w:numFmt w:val="bullet"/>
      <w:lvlText w:val="•"/>
      <w:lvlJc w:val="left"/>
      <w:pPr>
        <w:tabs>
          <w:tab w:val="num" w:pos="4320"/>
        </w:tabs>
        <w:ind w:left="4320" w:hanging="360"/>
      </w:pPr>
      <w:rPr>
        <w:rFonts w:ascii="Arial" w:hAnsi="Arial" w:hint="default"/>
      </w:rPr>
    </w:lvl>
    <w:lvl w:ilvl="6" w:tplc="9D38D4FE" w:tentative="1">
      <w:start w:val="1"/>
      <w:numFmt w:val="bullet"/>
      <w:lvlText w:val="•"/>
      <w:lvlJc w:val="left"/>
      <w:pPr>
        <w:tabs>
          <w:tab w:val="num" w:pos="5040"/>
        </w:tabs>
        <w:ind w:left="5040" w:hanging="360"/>
      </w:pPr>
      <w:rPr>
        <w:rFonts w:ascii="Arial" w:hAnsi="Arial" w:hint="default"/>
      </w:rPr>
    </w:lvl>
    <w:lvl w:ilvl="7" w:tplc="C15EE9A4" w:tentative="1">
      <w:start w:val="1"/>
      <w:numFmt w:val="bullet"/>
      <w:lvlText w:val="•"/>
      <w:lvlJc w:val="left"/>
      <w:pPr>
        <w:tabs>
          <w:tab w:val="num" w:pos="5760"/>
        </w:tabs>
        <w:ind w:left="5760" w:hanging="360"/>
      </w:pPr>
      <w:rPr>
        <w:rFonts w:ascii="Arial" w:hAnsi="Arial" w:hint="default"/>
      </w:rPr>
    </w:lvl>
    <w:lvl w:ilvl="8" w:tplc="F23C89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A35A4D"/>
    <w:multiLevelType w:val="hybridMultilevel"/>
    <w:tmpl w:val="2F148BD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773639"/>
    <w:multiLevelType w:val="hybridMultilevel"/>
    <w:tmpl w:val="112050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21803"/>
    <w:multiLevelType w:val="hybridMultilevel"/>
    <w:tmpl w:val="BC14DD50"/>
    <w:lvl w:ilvl="0" w:tplc="C6A67A8C">
      <w:numFmt w:val="bullet"/>
      <w:lvlText w:val="•"/>
      <w:lvlJc w:val="left"/>
      <w:pPr>
        <w:ind w:left="720" w:hanging="360"/>
      </w:pPr>
      <w:rPr>
        <w:rFonts w:ascii="Arial" w:eastAsia="Century Schoolbook"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D71A6D"/>
    <w:multiLevelType w:val="multilevel"/>
    <w:tmpl w:val="FA28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F3536"/>
    <w:multiLevelType w:val="hybridMultilevel"/>
    <w:tmpl w:val="82E40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74630CE"/>
    <w:multiLevelType w:val="hybridMultilevel"/>
    <w:tmpl w:val="3094115A"/>
    <w:lvl w:ilvl="0" w:tplc="C6A67A8C">
      <w:numFmt w:val="bullet"/>
      <w:lvlText w:val="•"/>
      <w:lvlJc w:val="left"/>
      <w:pPr>
        <w:ind w:left="720" w:hanging="360"/>
      </w:pPr>
      <w:rPr>
        <w:rFonts w:ascii="Arial" w:eastAsia="Century Schoolbook"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AE0B2E"/>
    <w:multiLevelType w:val="multilevel"/>
    <w:tmpl w:val="122E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5551396">
    <w:abstractNumId w:val="6"/>
  </w:num>
  <w:num w:numId="2" w16cid:durableId="1634402545">
    <w:abstractNumId w:val="1"/>
  </w:num>
  <w:num w:numId="3" w16cid:durableId="956643957">
    <w:abstractNumId w:val="23"/>
  </w:num>
  <w:num w:numId="4" w16cid:durableId="1632206534">
    <w:abstractNumId w:val="24"/>
  </w:num>
  <w:num w:numId="5" w16cid:durableId="1122991816">
    <w:abstractNumId w:val="11"/>
  </w:num>
  <w:num w:numId="6" w16cid:durableId="351960123">
    <w:abstractNumId w:val="8"/>
  </w:num>
  <w:num w:numId="7" w16cid:durableId="608858516">
    <w:abstractNumId w:val="20"/>
  </w:num>
  <w:num w:numId="8" w16cid:durableId="608701608">
    <w:abstractNumId w:val="16"/>
  </w:num>
  <w:num w:numId="9" w16cid:durableId="165361839">
    <w:abstractNumId w:val="15"/>
  </w:num>
  <w:num w:numId="10" w16cid:durableId="1389108592">
    <w:abstractNumId w:val="5"/>
  </w:num>
  <w:num w:numId="11" w16cid:durableId="1188252463">
    <w:abstractNumId w:val="0"/>
  </w:num>
  <w:num w:numId="12" w16cid:durableId="1689597555">
    <w:abstractNumId w:val="4"/>
  </w:num>
  <w:num w:numId="13" w16cid:durableId="1256089408">
    <w:abstractNumId w:val="19"/>
  </w:num>
  <w:num w:numId="14" w16cid:durableId="1143700028">
    <w:abstractNumId w:val="10"/>
  </w:num>
  <w:num w:numId="15" w16cid:durableId="91704801">
    <w:abstractNumId w:val="14"/>
  </w:num>
  <w:num w:numId="16" w16cid:durableId="462843541">
    <w:abstractNumId w:val="7"/>
  </w:num>
  <w:num w:numId="17" w16cid:durableId="1947275754">
    <w:abstractNumId w:val="3"/>
  </w:num>
  <w:num w:numId="18" w16cid:durableId="856114939">
    <w:abstractNumId w:val="17"/>
  </w:num>
  <w:num w:numId="19" w16cid:durableId="895774839">
    <w:abstractNumId w:val="21"/>
  </w:num>
  <w:num w:numId="20" w16cid:durableId="827937598">
    <w:abstractNumId w:val="12"/>
  </w:num>
  <w:num w:numId="21" w16cid:durableId="1217082677">
    <w:abstractNumId w:val="18"/>
  </w:num>
  <w:num w:numId="22" w16cid:durableId="569343631">
    <w:abstractNumId w:val="22"/>
  </w:num>
  <w:num w:numId="23" w16cid:durableId="2042395473">
    <w:abstractNumId w:val="2"/>
  </w:num>
  <w:num w:numId="24" w16cid:durableId="105347582">
    <w:abstractNumId w:val="13"/>
  </w:num>
  <w:num w:numId="25" w16cid:durableId="570943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4A9E"/>
    <w:rsid w:val="00013BB7"/>
    <w:rsid w:val="00014FD3"/>
    <w:rsid w:val="00023293"/>
    <w:rsid w:val="00041433"/>
    <w:rsid w:val="00043949"/>
    <w:rsid w:val="00056A1C"/>
    <w:rsid w:val="00061977"/>
    <w:rsid w:val="00064CCA"/>
    <w:rsid w:val="00072A10"/>
    <w:rsid w:val="00073A5E"/>
    <w:rsid w:val="0008782A"/>
    <w:rsid w:val="00091114"/>
    <w:rsid w:val="000945D7"/>
    <w:rsid w:val="000A065A"/>
    <w:rsid w:val="000C77CD"/>
    <w:rsid w:val="000D5942"/>
    <w:rsid w:val="000D6013"/>
    <w:rsid w:val="000E2F62"/>
    <w:rsid w:val="000E42DD"/>
    <w:rsid w:val="001040D2"/>
    <w:rsid w:val="00106FC5"/>
    <w:rsid w:val="00117AD3"/>
    <w:rsid w:val="00120DEC"/>
    <w:rsid w:val="00122B4E"/>
    <w:rsid w:val="00123C19"/>
    <w:rsid w:val="00127F31"/>
    <w:rsid w:val="00133F15"/>
    <w:rsid w:val="00154B5A"/>
    <w:rsid w:val="00174CED"/>
    <w:rsid w:val="00195F5D"/>
    <w:rsid w:val="00196EDA"/>
    <w:rsid w:val="001A5C44"/>
    <w:rsid w:val="001A672F"/>
    <w:rsid w:val="001C55B6"/>
    <w:rsid w:val="001D461E"/>
    <w:rsid w:val="001D6CC4"/>
    <w:rsid w:val="001E2752"/>
    <w:rsid w:val="001F7981"/>
    <w:rsid w:val="00204CB6"/>
    <w:rsid w:val="00206405"/>
    <w:rsid w:val="00253267"/>
    <w:rsid w:val="002565FD"/>
    <w:rsid w:val="0028039F"/>
    <w:rsid w:val="00280E72"/>
    <w:rsid w:val="002823CD"/>
    <w:rsid w:val="00287787"/>
    <w:rsid w:val="00291685"/>
    <w:rsid w:val="002B0A3D"/>
    <w:rsid w:val="002B113B"/>
    <w:rsid w:val="003007A7"/>
    <w:rsid w:val="0031553D"/>
    <w:rsid w:val="003257E1"/>
    <w:rsid w:val="00325DEC"/>
    <w:rsid w:val="00346FFA"/>
    <w:rsid w:val="00353FE8"/>
    <w:rsid w:val="0035685B"/>
    <w:rsid w:val="00365C8C"/>
    <w:rsid w:val="0038073E"/>
    <w:rsid w:val="003877EB"/>
    <w:rsid w:val="00392CF6"/>
    <w:rsid w:val="003A3069"/>
    <w:rsid w:val="003C20B5"/>
    <w:rsid w:val="003D25C6"/>
    <w:rsid w:val="003D260E"/>
    <w:rsid w:val="003E545F"/>
    <w:rsid w:val="003E5664"/>
    <w:rsid w:val="003F03D2"/>
    <w:rsid w:val="003F1877"/>
    <w:rsid w:val="003F1E1A"/>
    <w:rsid w:val="003F472C"/>
    <w:rsid w:val="004045E5"/>
    <w:rsid w:val="00421496"/>
    <w:rsid w:val="00422C27"/>
    <w:rsid w:val="0044367C"/>
    <w:rsid w:val="00455CE3"/>
    <w:rsid w:val="00462BE7"/>
    <w:rsid w:val="004642F0"/>
    <w:rsid w:val="004645F8"/>
    <w:rsid w:val="004763B2"/>
    <w:rsid w:val="00480264"/>
    <w:rsid w:val="00484494"/>
    <w:rsid w:val="004E6100"/>
    <w:rsid w:val="004F02D9"/>
    <w:rsid w:val="004F5917"/>
    <w:rsid w:val="00500564"/>
    <w:rsid w:val="0051102B"/>
    <w:rsid w:val="00517812"/>
    <w:rsid w:val="00532715"/>
    <w:rsid w:val="00575A34"/>
    <w:rsid w:val="005838BC"/>
    <w:rsid w:val="00591046"/>
    <w:rsid w:val="005B57E1"/>
    <w:rsid w:val="005E61E0"/>
    <w:rsid w:val="005F0F31"/>
    <w:rsid w:val="005F321A"/>
    <w:rsid w:val="006008F5"/>
    <w:rsid w:val="006024ED"/>
    <w:rsid w:val="0061793F"/>
    <w:rsid w:val="0062123A"/>
    <w:rsid w:val="00633F9F"/>
    <w:rsid w:val="00634071"/>
    <w:rsid w:val="00636ED2"/>
    <w:rsid w:val="00647893"/>
    <w:rsid w:val="006605F8"/>
    <w:rsid w:val="00663A37"/>
    <w:rsid w:val="006676A1"/>
    <w:rsid w:val="00670BE0"/>
    <w:rsid w:val="006822A9"/>
    <w:rsid w:val="006833BD"/>
    <w:rsid w:val="00690994"/>
    <w:rsid w:val="00693CF0"/>
    <w:rsid w:val="006A5B59"/>
    <w:rsid w:val="006D0940"/>
    <w:rsid w:val="006D2642"/>
    <w:rsid w:val="006D6405"/>
    <w:rsid w:val="006E03C2"/>
    <w:rsid w:val="006E2D42"/>
    <w:rsid w:val="006F141C"/>
    <w:rsid w:val="00711E48"/>
    <w:rsid w:val="00720FEE"/>
    <w:rsid w:val="007254E3"/>
    <w:rsid w:val="007331E3"/>
    <w:rsid w:val="00737E8C"/>
    <w:rsid w:val="00764B6F"/>
    <w:rsid w:val="0076634F"/>
    <w:rsid w:val="00766C4D"/>
    <w:rsid w:val="0078386D"/>
    <w:rsid w:val="00797410"/>
    <w:rsid w:val="007A27C0"/>
    <w:rsid w:val="007A66FF"/>
    <w:rsid w:val="007B5750"/>
    <w:rsid w:val="007C7319"/>
    <w:rsid w:val="007D43B3"/>
    <w:rsid w:val="007D5D3F"/>
    <w:rsid w:val="007E74DE"/>
    <w:rsid w:val="007E7754"/>
    <w:rsid w:val="007F20B4"/>
    <w:rsid w:val="007F525E"/>
    <w:rsid w:val="008255E9"/>
    <w:rsid w:val="0082695D"/>
    <w:rsid w:val="0083044C"/>
    <w:rsid w:val="00832717"/>
    <w:rsid w:val="008438BB"/>
    <w:rsid w:val="00847CFA"/>
    <w:rsid w:val="0085182D"/>
    <w:rsid w:val="0085438F"/>
    <w:rsid w:val="00867E5F"/>
    <w:rsid w:val="008709F5"/>
    <w:rsid w:val="00877A91"/>
    <w:rsid w:val="00884E86"/>
    <w:rsid w:val="008927FF"/>
    <w:rsid w:val="008A5F2E"/>
    <w:rsid w:val="008A5FA5"/>
    <w:rsid w:val="008A75AB"/>
    <w:rsid w:val="008B0F18"/>
    <w:rsid w:val="008D4596"/>
    <w:rsid w:val="008D6C80"/>
    <w:rsid w:val="008E3921"/>
    <w:rsid w:val="008F58D6"/>
    <w:rsid w:val="0090027B"/>
    <w:rsid w:val="0090088E"/>
    <w:rsid w:val="00905238"/>
    <w:rsid w:val="0090541F"/>
    <w:rsid w:val="0094702A"/>
    <w:rsid w:val="00954F6F"/>
    <w:rsid w:val="009674D1"/>
    <w:rsid w:val="00967DAB"/>
    <w:rsid w:val="009720CF"/>
    <w:rsid w:val="0098788E"/>
    <w:rsid w:val="00990E76"/>
    <w:rsid w:val="00991A53"/>
    <w:rsid w:val="00992632"/>
    <w:rsid w:val="00996F4E"/>
    <w:rsid w:val="00997DDA"/>
    <w:rsid w:val="009A198B"/>
    <w:rsid w:val="009B480F"/>
    <w:rsid w:val="009B71B9"/>
    <w:rsid w:val="009C4715"/>
    <w:rsid w:val="009D0001"/>
    <w:rsid w:val="009D1159"/>
    <w:rsid w:val="009F71FE"/>
    <w:rsid w:val="00A31A79"/>
    <w:rsid w:val="00A31F33"/>
    <w:rsid w:val="00A375AB"/>
    <w:rsid w:val="00A417B0"/>
    <w:rsid w:val="00A424EC"/>
    <w:rsid w:val="00A47F3D"/>
    <w:rsid w:val="00A52066"/>
    <w:rsid w:val="00A70A62"/>
    <w:rsid w:val="00A71DA8"/>
    <w:rsid w:val="00A7750A"/>
    <w:rsid w:val="00A83DBE"/>
    <w:rsid w:val="00A844D6"/>
    <w:rsid w:val="00A94849"/>
    <w:rsid w:val="00AB1210"/>
    <w:rsid w:val="00AB770D"/>
    <w:rsid w:val="00AD0A4F"/>
    <w:rsid w:val="00AF2088"/>
    <w:rsid w:val="00AF5FB0"/>
    <w:rsid w:val="00B007B3"/>
    <w:rsid w:val="00B0080A"/>
    <w:rsid w:val="00B05028"/>
    <w:rsid w:val="00B0538C"/>
    <w:rsid w:val="00B37AB8"/>
    <w:rsid w:val="00B418DE"/>
    <w:rsid w:val="00B41F8A"/>
    <w:rsid w:val="00B47FE7"/>
    <w:rsid w:val="00B5698F"/>
    <w:rsid w:val="00B67824"/>
    <w:rsid w:val="00B709C1"/>
    <w:rsid w:val="00B71C2D"/>
    <w:rsid w:val="00B90228"/>
    <w:rsid w:val="00B94750"/>
    <w:rsid w:val="00B975D2"/>
    <w:rsid w:val="00BA30AB"/>
    <w:rsid w:val="00BB0046"/>
    <w:rsid w:val="00BD6265"/>
    <w:rsid w:val="00BE15BA"/>
    <w:rsid w:val="00BE3D12"/>
    <w:rsid w:val="00BF217C"/>
    <w:rsid w:val="00C01EAB"/>
    <w:rsid w:val="00C10D3B"/>
    <w:rsid w:val="00C117EA"/>
    <w:rsid w:val="00C20ED0"/>
    <w:rsid w:val="00C348A8"/>
    <w:rsid w:val="00C43EDF"/>
    <w:rsid w:val="00C46111"/>
    <w:rsid w:val="00C512EA"/>
    <w:rsid w:val="00C54E50"/>
    <w:rsid w:val="00C74F70"/>
    <w:rsid w:val="00C802B1"/>
    <w:rsid w:val="00C8228D"/>
    <w:rsid w:val="00C83332"/>
    <w:rsid w:val="00C95E04"/>
    <w:rsid w:val="00CB4CD4"/>
    <w:rsid w:val="00CC0A8F"/>
    <w:rsid w:val="00CC24B6"/>
    <w:rsid w:val="00CC4F2C"/>
    <w:rsid w:val="00CD3A64"/>
    <w:rsid w:val="00CE08CD"/>
    <w:rsid w:val="00D01BF9"/>
    <w:rsid w:val="00D05B4C"/>
    <w:rsid w:val="00D0664A"/>
    <w:rsid w:val="00D10D9C"/>
    <w:rsid w:val="00D13339"/>
    <w:rsid w:val="00D210FA"/>
    <w:rsid w:val="00D22D45"/>
    <w:rsid w:val="00D279EB"/>
    <w:rsid w:val="00D30F1D"/>
    <w:rsid w:val="00D31EE5"/>
    <w:rsid w:val="00D368BC"/>
    <w:rsid w:val="00D528D8"/>
    <w:rsid w:val="00D57231"/>
    <w:rsid w:val="00D5754E"/>
    <w:rsid w:val="00D62DF6"/>
    <w:rsid w:val="00D81C22"/>
    <w:rsid w:val="00D87B48"/>
    <w:rsid w:val="00D91203"/>
    <w:rsid w:val="00D94FD1"/>
    <w:rsid w:val="00DC00BD"/>
    <w:rsid w:val="00DD232D"/>
    <w:rsid w:val="00DD6F63"/>
    <w:rsid w:val="00DD7D70"/>
    <w:rsid w:val="00DE206C"/>
    <w:rsid w:val="00DE5E68"/>
    <w:rsid w:val="00DF5F9D"/>
    <w:rsid w:val="00E01BCF"/>
    <w:rsid w:val="00E335C6"/>
    <w:rsid w:val="00E410FD"/>
    <w:rsid w:val="00E41692"/>
    <w:rsid w:val="00E4516C"/>
    <w:rsid w:val="00E50FE7"/>
    <w:rsid w:val="00E55D74"/>
    <w:rsid w:val="00E64EC0"/>
    <w:rsid w:val="00E7318D"/>
    <w:rsid w:val="00E81234"/>
    <w:rsid w:val="00E9037E"/>
    <w:rsid w:val="00E91061"/>
    <w:rsid w:val="00E91845"/>
    <w:rsid w:val="00EA120D"/>
    <w:rsid w:val="00EA49C3"/>
    <w:rsid w:val="00EB5E14"/>
    <w:rsid w:val="00EB6F36"/>
    <w:rsid w:val="00ED1049"/>
    <w:rsid w:val="00ED141A"/>
    <w:rsid w:val="00EE19D9"/>
    <w:rsid w:val="00EF26FC"/>
    <w:rsid w:val="00F31816"/>
    <w:rsid w:val="00F35286"/>
    <w:rsid w:val="00F35CAC"/>
    <w:rsid w:val="00F37523"/>
    <w:rsid w:val="00F50168"/>
    <w:rsid w:val="00F50D34"/>
    <w:rsid w:val="00F61360"/>
    <w:rsid w:val="00F62B74"/>
    <w:rsid w:val="00F76315"/>
    <w:rsid w:val="00FB49B9"/>
    <w:rsid w:val="00FC538A"/>
    <w:rsid w:val="00FD2A4E"/>
    <w:rsid w:val="00FD6A9B"/>
    <w:rsid w:val="00FE2B9F"/>
    <w:rsid w:val="00FF3CF0"/>
    <w:rsid w:val="0961E763"/>
    <w:rsid w:val="2D9C583E"/>
    <w:rsid w:val="324795B1"/>
    <w:rsid w:val="378D8613"/>
    <w:rsid w:val="3B413A88"/>
    <w:rsid w:val="40F962DB"/>
    <w:rsid w:val="49E84E1D"/>
    <w:rsid w:val="60CD64FC"/>
    <w:rsid w:val="63882635"/>
    <w:rsid w:val="69136500"/>
    <w:rsid w:val="6B286561"/>
    <w:rsid w:val="7B9545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AAFDF"/>
  <w14:defaultImageDpi w14:val="32767"/>
  <w15:chartTrackingRefBased/>
  <w15:docId w15:val="{74724E17-BBEC-4981-AA98-A7EB469DA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802B1"/>
    <w:pPr>
      <w:spacing w:after="220"/>
    </w:pPr>
    <w:rPr>
      <w:sz w:val="22"/>
      <w:szCs w:val="22"/>
      <w:lang w:val="en-US" w:eastAsia="en-US"/>
    </w:rPr>
  </w:style>
  <w:style w:type="paragraph" w:styleId="Heading1">
    <w:name w:val="heading 1"/>
    <w:basedOn w:val="Normal"/>
    <w:next w:val="Normal"/>
    <w:link w:val="Heading1Char"/>
    <w:uiPriority w:val="9"/>
    <w:qFormat/>
    <w:rsid w:val="00990E76"/>
    <w:pPr>
      <w:spacing w:after="240"/>
      <w:outlineLvl w:val="0"/>
    </w:pPr>
    <w:rPr>
      <w:b/>
      <w:color w:val="44546A"/>
      <w:spacing w:val="10"/>
      <w:sz w:val="28"/>
    </w:rPr>
  </w:style>
  <w:style w:type="paragraph" w:styleId="Heading2">
    <w:name w:val="heading 2"/>
    <w:basedOn w:val="Normal"/>
    <w:next w:val="Normal"/>
    <w:link w:val="Heading2Char"/>
    <w:uiPriority w:val="9"/>
    <w:qFormat/>
    <w:rsid w:val="00990E76"/>
    <w:pPr>
      <w:spacing w:after="240"/>
      <w:outlineLvl w:val="1"/>
    </w:pPr>
    <w:rPr>
      <w:b/>
      <w:color w:val="FFFFFF"/>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spacing w:val="10"/>
      <w:sz w:val="28"/>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style>
  <w:style w:type="character" w:customStyle="1" w:styleId="Heading4Char">
    <w:name w:val="Heading 4 Char"/>
    <w:link w:val="Heading4"/>
    <w:semiHidden/>
    <w:rsid w:val="00A70A62"/>
    <w:rPr>
      <w:rFonts w:eastAsia="Times New Roman" w:cs="Arial"/>
      <w:b/>
      <w:noProof/>
      <w:color w:val="ED7D31"/>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eastAsia="MS Gothic"/>
      <w:b/>
      <w:color w:val="FFFFFF"/>
      <w:spacing w:val="-10"/>
      <w:kern w:val="28"/>
      <w:sz w:val="48"/>
      <w:szCs w:val="56"/>
    </w:rPr>
  </w:style>
  <w:style w:type="character" w:customStyle="1" w:styleId="TitleChar">
    <w:name w:val="Title Char"/>
    <w:link w:val="Title"/>
    <w:uiPriority w:val="10"/>
    <w:rsid w:val="00990E76"/>
    <w:rPr>
      <w:rFonts w:ascii="Century Schoolbook" w:eastAsia="MS Gothic" w:hAnsi="Century Schoolbook" w:cs="Times New Roman"/>
      <w:b/>
      <w:color w:val="FFFFFF"/>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uiPriority w:val="22"/>
    <w:qFormat/>
    <w:rsid w:val="00967DAB"/>
    <w:rPr>
      <w:b/>
      <w:bCs/>
    </w:rPr>
  </w:style>
  <w:style w:type="character" w:customStyle="1" w:styleId="Heading1Char">
    <w:name w:val="Heading 1 Char"/>
    <w:link w:val="Heading1"/>
    <w:uiPriority w:val="9"/>
    <w:rsid w:val="00990E76"/>
    <w:rPr>
      <w:rFonts w:ascii="Century Schoolbook" w:hAnsi="Century Schoolbook"/>
      <w:b/>
      <w:color w:val="44546A"/>
      <w:spacing w:val="10"/>
      <w:sz w:val="28"/>
    </w:rPr>
  </w:style>
  <w:style w:type="character" w:styleId="Hashtag">
    <w:name w:val="Hashtag"/>
    <w:uiPriority w:val="99"/>
    <w:semiHidden/>
    <w:rsid w:val="00967DAB"/>
    <w:rPr>
      <w:color w:val="2B579A"/>
      <w:shd w:val="clear" w:color="auto" w:fill="E6E6E6"/>
    </w:rPr>
  </w:style>
  <w:style w:type="character" w:styleId="IntenseEmphasis">
    <w:name w:val="Intense Emphasis"/>
    <w:uiPriority w:val="21"/>
    <w:semiHidden/>
    <w:rsid w:val="00967DAB"/>
    <w:rPr>
      <w:i/>
      <w:iCs/>
      <w:color w:val="4472C4"/>
    </w:rPr>
  </w:style>
  <w:style w:type="paragraph" w:styleId="IntenseQuote">
    <w:name w:val="Intense Quote"/>
    <w:basedOn w:val="Normal"/>
    <w:next w:val="Normal"/>
    <w:link w:val="IntenseQuoteChar"/>
    <w:uiPriority w:val="30"/>
    <w:semiHidden/>
    <w:rsid w:val="00967DAB"/>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30"/>
    <w:semiHidden/>
    <w:rsid w:val="00967DAB"/>
    <w:rPr>
      <w:rFonts w:eastAsia="Times New Roman" w:cs="Times New Roman"/>
      <w:i/>
      <w:iCs/>
      <w:color w:val="4472C4"/>
      <w:sz w:val="21"/>
    </w:rPr>
  </w:style>
  <w:style w:type="character" w:styleId="IntenseReference">
    <w:name w:val="Intense Reference"/>
    <w:uiPriority w:val="32"/>
    <w:semiHidden/>
    <w:rsid w:val="00967DAB"/>
    <w:rPr>
      <w:b/>
      <w:bCs/>
      <w:smallCaps/>
      <w:color w:val="4472C4"/>
      <w:spacing w:val="5"/>
    </w:rPr>
  </w:style>
  <w:style w:type="character" w:styleId="SubtleReference">
    <w:name w:val="Subtle Reference"/>
    <w:uiPriority w:val="31"/>
    <w:semiHidden/>
    <w:rsid w:val="00967DAB"/>
    <w:rPr>
      <w:smallCaps/>
      <w:color w:val="5A5A5A"/>
    </w:rPr>
  </w:style>
  <w:style w:type="character" w:styleId="UnresolvedMention">
    <w:name w:val="Unresolved Mention"/>
    <w:uiPriority w:val="99"/>
    <w:semiHidden/>
    <w:rsid w:val="00967DAB"/>
    <w:rPr>
      <w:color w:val="808080"/>
      <w:shd w:val="clear" w:color="auto" w:fill="E6E6E6"/>
    </w:rPr>
  </w:style>
  <w:style w:type="character" w:customStyle="1" w:styleId="Heading2Char">
    <w:name w:val="Heading 2 Char"/>
    <w:link w:val="Heading2"/>
    <w:uiPriority w:val="9"/>
    <w:rsid w:val="00990E76"/>
    <w:rPr>
      <w:rFonts w:ascii="Century Schoolbook" w:hAnsi="Century Schoolbook"/>
      <w:b/>
      <w:color w:val="FFFFFF"/>
      <w:spacing w:val="10"/>
      <w:sz w:val="28"/>
    </w:rPr>
  </w:style>
  <w:style w:type="paragraph" w:customStyle="1" w:styleId="NormalTextDarkBackground">
    <w:name w:val="Normal Text Dark Background"/>
    <w:basedOn w:val="Normal"/>
    <w:qFormat/>
    <w:rsid w:val="00990E76"/>
    <w:rPr>
      <w:color w:val="FFFFFF"/>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pPr>
      <w:spacing w:after="220"/>
    </w:pPr>
    <w:rPr>
      <w:rFonts w:eastAsia="Times New Roman"/>
      <w:sz w:val="22"/>
      <w:szCs w:val="22"/>
      <w:lang w:val="en-US" w:eastAsia="en-US"/>
    </w:rPr>
  </w:style>
  <w:style w:type="character" w:styleId="PlaceholderText">
    <w:name w:val="Placeholder Tex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b/>
      <w:noProof/>
      <w:color w:val="44546A"/>
      <w:spacing w:val="-10"/>
      <w:sz w:val="48"/>
      <w:szCs w:val="100"/>
    </w:rPr>
  </w:style>
  <w:style w:type="character" w:customStyle="1" w:styleId="QuoteChar">
    <w:name w:val="Quote Char"/>
    <w:link w:val="Quote"/>
    <w:uiPriority w:val="29"/>
    <w:rsid w:val="00C46111"/>
    <w:rPr>
      <w:rFonts w:ascii="Century Schoolbook" w:hAnsi="Century Schoolbook"/>
      <w:b/>
      <w:noProof/>
      <w:color w:val="44546A"/>
      <w:spacing w:val="-10"/>
      <w:sz w:val="48"/>
      <w:szCs w:val="100"/>
    </w:rPr>
  </w:style>
  <w:style w:type="paragraph" w:styleId="NormalWeb">
    <w:name w:val="Normal (Web)"/>
    <w:basedOn w:val="Normal"/>
    <w:uiPriority w:val="99"/>
    <w:unhideWhenUsed/>
    <w:rsid w:val="000D5942"/>
    <w:rPr>
      <w:rFonts w:ascii="Times New Roman" w:hAnsi="Times New Roman"/>
      <w:sz w:val="24"/>
      <w:szCs w:val="24"/>
    </w:rPr>
  </w:style>
  <w:style w:type="character" w:customStyle="1" w:styleId="apple-converted-space">
    <w:name w:val="apple-converted-space"/>
    <w:basedOn w:val="DefaultParagraphFont"/>
    <w:rsid w:val="0038073E"/>
  </w:style>
  <w:style w:type="character" w:styleId="Hyperlink">
    <w:name w:val="Hyperlink"/>
    <w:basedOn w:val="DefaultParagraphFont"/>
    <w:uiPriority w:val="99"/>
    <w:unhideWhenUsed/>
    <w:rsid w:val="00A424EC"/>
    <w:rPr>
      <w:color w:val="467886" w:themeColor="hyperlink"/>
      <w:u w:val="single"/>
    </w:rPr>
  </w:style>
  <w:style w:type="character" w:styleId="FollowedHyperlink">
    <w:name w:val="FollowedHyperlink"/>
    <w:basedOn w:val="DefaultParagraphFont"/>
    <w:uiPriority w:val="99"/>
    <w:semiHidden/>
    <w:unhideWhenUsed/>
    <w:rsid w:val="00091114"/>
    <w:rPr>
      <w:color w:val="96607D" w:themeColor="followedHyperlink"/>
      <w:u w:val="single"/>
    </w:rPr>
  </w:style>
  <w:style w:type="character" w:styleId="Emphasis">
    <w:name w:val="Emphasis"/>
    <w:basedOn w:val="DefaultParagraphFont"/>
    <w:uiPriority w:val="20"/>
    <w:qFormat/>
    <w:rsid w:val="00C802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691993">
      <w:bodyDiv w:val="1"/>
      <w:marLeft w:val="0"/>
      <w:marRight w:val="0"/>
      <w:marTop w:val="0"/>
      <w:marBottom w:val="0"/>
      <w:divBdr>
        <w:top w:val="none" w:sz="0" w:space="0" w:color="auto"/>
        <w:left w:val="none" w:sz="0" w:space="0" w:color="auto"/>
        <w:bottom w:val="none" w:sz="0" w:space="0" w:color="auto"/>
        <w:right w:val="none" w:sz="0" w:space="0" w:color="auto"/>
      </w:divBdr>
    </w:div>
    <w:div w:id="617611687">
      <w:bodyDiv w:val="1"/>
      <w:marLeft w:val="0"/>
      <w:marRight w:val="0"/>
      <w:marTop w:val="0"/>
      <w:marBottom w:val="0"/>
      <w:divBdr>
        <w:top w:val="none" w:sz="0" w:space="0" w:color="auto"/>
        <w:left w:val="none" w:sz="0" w:space="0" w:color="auto"/>
        <w:bottom w:val="none" w:sz="0" w:space="0" w:color="auto"/>
        <w:right w:val="none" w:sz="0" w:space="0" w:color="auto"/>
      </w:divBdr>
    </w:div>
    <w:div w:id="703017692">
      <w:bodyDiv w:val="1"/>
      <w:marLeft w:val="0"/>
      <w:marRight w:val="0"/>
      <w:marTop w:val="0"/>
      <w:marBottom w:val="0"/>
      <w:divBdr>
        <w:top w:val="none" w:sz="0" w:space="0" w:color="auto"/>
        <w:left w:val="none" w:sz="0" w:space="0" w:color="auto"/>
        <w:bottom w:val="none" w:sz="0" w:space="0" w:color="auto"/>
        <w:right w:val="none" w:sz="0" w:space="0" w:color="auto"/>
      </w:divBdr>
      <w:divsChild>
        <w:div w:id="1449352169">
          <w:marLeft w:val="907"/>
          <w:marRight w:val="0"/>
          <w:marTop w:val="211"/>
          <w:marBottom w:val="0"/>
          <w:divBdr>
            <w:top w:val="none" w:sz="0" w:space="0" w:color="auto"/>
            <w:left w:val="none" w:sz="0" w:space="0" w:color="auto"/>
            <w:bottom w:val="none" w:sz="0" w:space="0" w:color="auto"/>
            <w:right w:val="none" w:sz="0" w:space="0" w:color="auto"/>
          </w:divBdr>
        </w:div>
      </w:divsChild>
    </w:div>
    <w:div w:id="900750183">
      <w:bodyDiv w:val="1"/>
      <w:marLeft w:val="0"/>
      <w:marRight w:val="0"/>
      <w:marTop w:val="0"/>
      <w:marBottom w:val="0"/>
      <w:divBdr>
        <w:top w:val="none" w:sz="0" w:space="0" w:color="auto"/>
        <w:left w:val="none" w:sz="0" w:space="0" w:color="auto"/>
        <w:bottom w:val="none" w:sz="0" w:space="0" w:color="auto"/>
        <w:right w:val="none" w:sz="0" w:space="0" w:color="auto"/>
      </w:divBdr>
    </w:div>
    <w:div w:id="2128692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bbc.co.uk/news/articles/c625dg6yepvo" TargetMode="External"/><Relationship Id="rId26" Type="http://schemas.openxmlformats.org/officeDocument/2006/relationships/hyperlink" Target="https://www.ons.gov.uk/peoplepopulationandcommunity/birthsdeathsandmarriages/ageing/articles/olderpeoplelivingincarehomesin2021andchangessince2011/2023-10-09" TargetMode="External"/><Relationship Id="rId3" Type="http://schemas.openxmlformats.org/officeDocument/2006/relationships/customXml" Target="../customXml/item3.xml"/><Relationship Id="rId21" Type="http://schemas.openxmlformats.org/officeDocument/2006/relationships/hyperlink" Target="https://www.gov.uk/guidance/equality-act-2010-guidance"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ageuk.org.uk/discover/2025/january/how-to-support-older-people-in-2025/" TargetMode="External"/><Relationship Id="rId25" Type="http://schemas.openxmlformats.org/officeDocument/2006/relationships/hyperlink" Target="https://www.hee.nhs.uk/our-work/person-centred-care"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advancedaca.co.uk/transforming-adult-social-care-in-2025-what-to-expect/" TargetMode="External"/><Relationship Id="rId20" Type="http://schemas.openxmlformats.org/officeDocument/2006/relationships/hyperlink" Target="https://doi.org/10.1136/bmj-2023-07776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and.nhs.uk/ourwork/clinical-policy/older-people/improving-care-for-older-peopl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geuk.org.uk/discover/2024/september/state-of-health-and-care-of-older-people-in-england-2024/" TargetMode="External"/><Relationship Id="rId23" Type="http://schemas.openxmlformats.org/officeDocument/2006/relationships/hyperlink" Target="https://www.nice.org.uk/guidance/ng22/evidence/full-guideline-552742669" TargetMode="External"/><Relationship Id="rId28" Type="http://schemas.openxmlformats.org/officeDocument/2006/relationships/hyperlink" Target="https://www.who.int/news-room/fact-sheets/detail/ageing-and-health" TargetMode="External"/><Relationship Id="rId10" Type="http://schemas.openxmlformats.org/officeDocument/2006/relationships/endnotes" Target="endnotes.xml"/><Relationship Id="rId19" Type="http://schemas.openxmlformats.org/officeDocument/2006/relationships/hyperlink" Target="https://ageing-better.org.uk/our-ageing-population-state-ageing-2023-4"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legislation.gov.uk/ukpga/2014/23/contents" TargetMode="External"/><Relationship Id="rId27" Type="http://schemas.openxmlformats.org/officeDocument/2006/relationships/hyperlink" Target="https://www.stiltz.co.uk/accessibility-at-home-for-older-adults/" TargetMode="External"/><Relationship Id="rId30" Type="http://schemas.openxmlformats.org/officeDocument/2006/relationships/header" Target="header2.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4964b5-9709-4dd1-ba39-f7e78650a4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13" ma:contentTypeDescription="Create a new document." ma:contentTypeScope="" ma:versionID="24ada99da647df899ab3fac95a9c3280">
  <xsd:schema xmlns:xsd="http://www.w3.org/2001/XMLSchema" xmlns:xs="http://www.w3.org/2001/XMLSchema" xmlns:p="http://schemas.microsoft.com/office/2006/metadata/properties" xmlns:ns3="8a4964b5-9709-4dd1-ba39-f7e78650a4ff" xmlns:ns4="41fa4e0a-074b-4f52-8a7a-a9f5c57b5e7f" targetNamespace="http://schemas.microsoft.com/office/2006/metadata/properties" ma:root="true" ma:fieldsID="ed6247291fb10f945a76095cc65c641d" ns3:_="" ns4:_="">
    <xsd:import namespace="8a4964b5-9709-4dd1-ba39-f7e78650a4ff"/>
    <xsd:import namespace="41fa4e0a-074b-4f52-8a7a-a9f5c57b5e7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fa4e0a-074b-4f52-8a7a-a9f5c57b5e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2D9CDF-090E-4A8F-B132-B8023A5471B5}">
  <ds:schemaRefs>
    <ds:schemaRef ds:uri="http://schemas.microsoft.com/office/2006/metadata/properties"/>
    <ds:schemaRef ds:uri="http://schemas.microsoft.com/office/infopath/2007/PartnerControls"/>
    <ds:schemaRef ds:uri="8a4964b5-9709-4dd1-ba39-f7e78650a4ff"/>
  </ds:schemaRefs>
</ds:datastoreItem>
</file>

<file path=customXml/itemProps2.xml><?xml version="1.0" encoding="utf-8"?>
<ds:datastoreItem xmlns:ds="http://schemas.openxmlformats.org/officeDocument/2006/customXml" ds:itemID="{BEDF02C7-BA5B-44C6-8006-0376D5F14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41fa4e0a-074b-4f52-8a7a-a9f5c57b5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9</TotalTime>
  <Pages>5</Pages>
  <Words>1165</Words>
  <Characters>6646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Sharon Maureen McDermott (2243145)</cp:lastModifiedBy>
  <cp:revision>2</cp:revision>
  <dcterms:created xsi:type="dcterms:W3CDTF">2025-11-18T08:57:00Z</dcterms:created>
  <dcterms:modified xsi:type="dcterms:W3CDTF">2025-11-18T08:57:00Z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0x01010015373125B30C624482E5CCB36DAD3C96</vt:lpwstr>
  </property>
  <property fmtid="{D5CDD505-2E9C-101B-9397-08002B2CF9AE}" pid="3" name="MediaServiceKeyPoints">
    <vt:lpwstr/>
  </property>
</Properties>
</file>