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B619B5C" w:rsidR="00C536A6" w:rsidRPr="00BC3B13" w:rsidRDefault="00EB1F41" w:rsidP="00EB1F41">
      <w:pPr>
        <w:pStyle w:val="Modcode"/>
        <w:jc w:val="left"/>
      </w:pPr>
      <w:r w:rsidRPr="00BC3B13">
        <w:t xml:space="preserve">LEVEL </w:t>
      </w:r>
      <w:r w:rsidR="00BC3B13" w:rsidRPr="00BC3B13">
        <w:t>6</w:t>
      </w:r>
      <w:r w:rsidRPr="00BC3B13">
        <w:t xml:space="preserve">       </w:t>
      </w:r>
    </w:p>
    <w:p w14:paraId="072F8CC0" w14:textId="77777777" w:rsidR="00EB1F41" w:rsidRPr="00BC3B13" w:rsidRDefault="00EB1F41" w:rsidP="00EB1F41">
      <w:pPr>
        <w:pStyle w:val="Modcode"/>
        <w:jc w:val="left"/>
      </w:pPr>
      <w:r w:rsidRPr="00BC3B13">
        <w:t xml:space="preserve">                                                                      </w:t>
      </w:r>
    </w:p>
    <w:p w14:paraId="46374365" w14:textId="0FAF3F8F" w:rsidR="00EB1F41" w:rsidRPr="00BC3B13" w:rsidRDefault="00EB1F41" w:rsidP="00EB1F41">
      <w:pPr>
        <w:pStyle w:val="Modcode"/>
        <w:jc w:val="left"/>
      </w:pPr>
      <w:r w:rsidRPr="00BC3B13">
        <w:t xml:space="preserve">SEMESTER 2                                                                         </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34D6CCB9" w:rsidR="00EB1F41" w:rsidRPr="00BC3B13" w:rsidRDefault="00EB1F41" w:rsidP="00EB1F41">
      <w:pPr>
        <w:pStyle w:val="Modcode"/>
        <w:rPr>
          <w:color w:val="000000" w:themeColor="text1"/>
        </w:rPr>
      </w:pPr>
      <w:r w:rsidRPr="007E3A8E">
        <w:t>MODULE CODE</w:t>
      </w:r>
      <w:r w:rsidRPr="00BC3B13">
        <w:rPr>
          <w:color w:val="000000" w:themeColor="text1"/>
        </w:rPr>
        <w:t xml:space="preserve">: </w:t>
      </w:r>
      <w:r w:rsidR="00BC3B13" w:rsidRPr="00BC3B13">
        <w:rPr>
          <w:color w:val="000000" w:themeColor="text1"/>
        </w:rPr>
        <w:t>SHSS6078</w:t>
      </w:r>
    </w:p>
    <w:p w14:paraId="4182FF3B" w14:textId="240C74DB" w:rsidR="00EB1F41" w:rsidRPr="00BC3B13" w:rsidRDefault="00BC3B13" w:rsidP="00EB1F41">
      <w:pPr>
        <w:pStyle w:val="Modname"/>
        <w:rPr>
          <w:color w:val="000000" w:themeColor="text1"/>
        </w:rPr>
      </w:pPr>
      <w:r w:rsidRPr="00BC3B13">
        <w:rPr>
          <w:color w:val="000000" w:themeColor="text1"/>
        </w:rPr>
        <w:t>Assessment in Physical Education</w:t>
      </w:r>
    </w:p>
    <w:p w14:paraId="59863FF7" w14:textId="296FD6BD" w:rsidR="00C536A6" w:rsidRPr="00C536A6" w:rsidRDefault="00591547" w:rsidP="00C536A6">
      <w:pPr>
        <w:pStyle w:val="Time"/>
        <w:rPr>
          <w:color w:val="FF0000"/>
          <w:szCs w:val="28"/>
        </w:rPr>
      </w:pPr>
      <w:r>
        <w:rPr>
          <w:szCs w:val="28"/>
        </w:rPr>
        <w:t>aS</w:t>
      </w:r>
      <w:r w:rsidR="00EB1F41" w:rsidRPr="00C536A6">
        <w:rPr>
          <w:szCs w:val="28"/>
        </w:rPr>
        <w:t xml:space="preserve">SESSMENT TYPE: </w:t>
      </w:r>
      <w:r w:rsidR="00EB1F41" w:rsidRPr="00190D28">
        <w:rPr>
          <w:color w:val="000000" w:themeColor="text1"/>
          <w:szCs w:val="28"/>
        </w:rPr>
        <w:t xml:space="preserve">aSSIGNMENT </w:t>
      </w:r>
    </w:p>
    <w:p w14:paraId="4E344D77" w14:textId="7B4AB362" w:rsidR="00401D59" w:rsidRPr="00591547" w:rsidRDefault="00C3093A" w:rsidP="00591547">
      <w:pPr>
        <w:pStyle w:val="Answer"/>
        <w:rPr>
          <w:szCs w:val="28"/>
        </w:rPr>
      </w:pPr>
      <w:r w:rsidRPr="00BC3B13">
        <w:rPr>
          <w:szCs w:val="28"/>
        </w:rPr>
        <w:t>Assessment</w:t>
      </w:r>
      <w:r w:rsidR="00C536A6" w:rsidRPr="00BC3B13">
        <w:rPr>
          <w:szCs w:val="28"/>
        </w:rPr>
        <w:t>/Component:</w:t>
      </w:r>
      <w:r w:rsidR="000127ED">
        <w:rPr>
          <w:szCs w:val="28"/>
        </w:rPr>
        <w:t xml:space="preserve"> 1</w:t>
      </w:r>
    </w:p>
    <w:p w14:paraId="7A6348D8" w14:textId="1BDDC444" w:rsidR="00C536A6" w:rsidRPr="00591547" w:rsidRDefault="00401D59" w:rsidP="00C536A6">
      <w:pPr>
        <w:pStyle w:val="BodyText"/>
        <w:rPr>
          <w:b/>
          <w:sz w:val="28"/>
          <w:szCs w:val="28"/>
          <w:u w:val="single"/>
        </w:rPr>
      </w:pPr>
      <w:r w:rsidRPr="00C536A6">
        <w:rPr>
          <w:b/>
          <w:sz w:val="28"/>
          <w:szCs w:val="28"/>
        </w:rPr>
        <w:t xml:space="preserve">COMPONENT </w:t>
      </w:r>
      <w:r w:rsidRPr="00BC3B13">
        <w:rPr>
          <w:b/>
          <w:sz w:val="28"/>
          <w:szCs w:val="28"/>
        </w:rPr>
        <w:t xml:space="preserve">WEIGHTING: </w:t>
      </w:r>
      <w:r w:rsidR="00BC3B13" w:rsidRPr="00BC3B13">
        <w:rPr>
          <w:b/>
          <w:sz w:val="28"/>
          <w:szCs w:val="28"/>
          <w:u w:val="single"/>
        </w:rPr>
        <w:t>50</w:t>
      </w:r>
      <w:r w:rsidRPr="00BC3B13">
        <w:rPr>
          <w:b/>
          <w:sz w:val="28"/>
          <w:szCs w:val="28"/>
        </w:rPr>
        <w:t>%</w:t>
      </w:r>
    </w:p>
    <w:p w14:paraId="53D0B94C" w14:textId="2E04B321" w:rsidR="00C536A6" w:rsidRPr="00C536A6" w:rsidRDefault="00EB1F41" w:rsidP="00EB1F41">
      <w:pPr>
        <w:pStyle w:val="BodyText"/>
        <w:rPr>
          <w:b/>
          <w:sz w:val="28"/>
          <w:szCs w:val="28"/>
          <w:u w:val="single"/>
        </w:rPr>
      </w:pPr>
      <w:r w:rsidRPr="00C536A6">
        <w:rPr>
          <w:b/>
          <w:sz w:val="28"/>
          <w:szCs w:val="28"/>
        </w:rPr>
        <w:t>WORD COUNT</w:t>
      </w:r>
      <w:r w:rsidRPr="00190D28">
        <w:rPr>
          <w:b/>
          <w:color w:val="000000" w:themeColor="text1"/>
          <w:sz w:val="28"/>
          <w:szCs w:val="28"/>
        </w:rPr>
        <w:t xml:space="preserve">: </w:t>
      </w:r>
      <w:r w:rsidR="00190D28" w:rsidRPr="00190D28">
        <w:rPr>
          <w:b/>
          <w:color w:val="000000" w:themeColor="text1"/>
          <w:sz w:val="28"/>
          <w:szCs w:val="28"/>
          <w:u w:val="single"/>
        </w:rPr>
        <w:t>3000</w:t>
      </w:r>
      <w:r w:rsidRPr="00190D28">
        <w:rPr>
          <w:b/>
          <w:color w:val="000000" w:themeColor="text1"/>
          <w:sz w:val="28"/>
          <w:szCs w:val="28"/>
          <w:u w:val="single"/>
        </w:rPr>
        <w:t xml:space="preserve"> </w:t>
      </w:r>
      <w:r w:rsidRPr="00190D28">
        <w:rPr>
          <w:b/>
          <w:color w:val="000000" w:themeColor="text1"/>
          <w:sz w:val="28"/>
          <w:szCs w:val="28"/>
        </w:rPr>
        <w:t>WORDS</w:t>
      </w:r>
      <w:r w:rsidRPr="00190D28">
        <w:rPr>
          <w:b/>
          <w:color w:val="000000" w:themeColor="text1"/>
          <w:sz w:val="28"/>
          <w:szCs w:val="28"/>
          <w:u w:val="single"/>
        </w:rPr>
        <w:t xml:space="preserve"> </w:t>
      </w:r>
    </w:p>
    <w:p w14:paraId="096182DD" w14:textId="7E535FE6" w:rsidR="00A02860" w:rsidRPr="00C536A6" w:rsidRDefault="00A02860" w:rsidP="00EB1F41">
      <w:pPr>
        <w:pStyle w:val="BodyText"/>
        <w:rPr>
          <w:b/>
          <w:color w:val="FF0000"/>
          <w:sz w:val="28"/>
          <w:szCs w:val="28"/>
          <w:u w:val="single"/>
        </w:rPr>
      </w:pPr>
      <w:r w:rsidRPr="00C536A6">
        <w:rPr>
          <w:b/>
          <w:sz w:val="28"/>
          <w:szCs w:val="28"/>
        </w:rPr>
        <w:t>MODULE TUTOR</w:t>
      </w:r>
      <w:r w:rsidR="00BC3B13">
        <w:rPr>
          <w:b/>
          <w:sz w:val="28"/>
          <w:szCs w:val="28"/>
        </w:rPr>
        <w:t>: Dylan Blain</w:t>
      </w:r>
    </w:p>
    <w:p w14:paraId="0786F6A0" w14:textId="77777777" w:rsidR="00F50F4D" w:rsidRDefault="00F50F4D" w:rsidP="00EB1F41">
      <w:pPr>
        <w:pStyle w:val="BodyText"/>
        <w:rPr>
          <w:b/>
          <w:color w:val="000000" w:themeColor="text1"/>
          <w:sz w:val="28"/>
          <w:szCs w:val="28"/>
        </w:rPr>
      </w:pPr>
    </w:p>
    <w:p w14:paraId="21A987BB" w14:textId="5FB01843" w:rsidR="00190D28" w:rsidRDefault="00190D28" w:rsidP="00EB1F41">
      <w:pPr>
        <w:pStyle w:val="BodyText"/>
        <w:rPr>
          <w:b/>
          <w:color w:val="000000" w:themeColor="text1"/>
          <w:sz w:val="28"/>
          <w:szCs w:val="28"/>
        </w:rPr>
      </w:pPr>
      <w:r>
        <w:rPr>
          <w:b/>
          <w:color w:val="000000" w:themeColor="text1"/>
          <w:sz w:val="28"/>
          <w:szCs w:val="28"/>
        </w:rPr>
        <w:t>Assessment portfolio:</w:t>
      </w:r>
    </w:p>
    <w:p w14:paraId="28373A3E" w14:textId="60E6D8AB" w:rsidR="00F50F4D" w:rsidRDefault="003C4838" w:rsidP="00EB1F41">
      <w:pPr>
        <w:pStyle w:val="BodyText"/>
        <w:rPr>
          <w:color w:val="000000" w:themeColor="text1"/>
          <w:sz w:val="28"/>
          <w:szCs w:val="28"/>
        </w:rPr>
      </w:pPr>
      <w:r>
        <w:rPr>
          <w:color w:val="000000" w:themeColor="text1"/>
          <w:sz w:val="28"/>
          <w:szCs w:val="28"/>
        </w:rPr>
        <w:t>You are a Physical E</w:t>
      </w:r>
      <w:r w:rsidR="00F50F4D">
        <w:rPr>
          <w:color w:val="000000" w:themeColor="text1"/>
          <w:sz w:val="28"/>
          <w:szCs w:val="28"/>
        </w:rPr>
        <w:t>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w:t>
      </w:r>
      <w:r w:rsidR="00591547">
        <w:rPr>
          <w:color w:val="000000" w:themeColor="text1"/>
          <w:sz w:val="28"/>
          <w:szCs w:val="28"/>
        </w:rPr>
        <w:t>. Once the assessment is complete and report written</w:t>
      </w:r>
      <w:r>
        <w:rPr>
          <w:color w:val="000000" w:themeColor="text1"/>
          <w:sz w:val="28"/>
          <w:szCs w:val="28"/>
        </w:rPr>
        <w:t>,</w:t>
      </w:r>
      <w:r w:rsidR="00591547">
        <w:rPr>
          <w:color w:val="000000" w:themeColor="text1"/>
          <w:sz w:val="28"/>
          <w:szCs w:val="28"/>
        </w:rPr>
        <w:t xml:space="preserve"> you are required to reflect upon the effectiveness of the assessment process undertaken. </w:t>
      </w:r>
    </w:p>
    <w:p w14:paraId="0B6FA45D" w14:textId="7172F432" w:rsidR="00190D28" w:rsidRDefault="00591547" w:rsidP="00EB1F41">
      <w:pPr>
        <w:pStyle w:val="BodyText"/>
        <w:rPr>
          <w:color w:val="000000" w:themeColor="text1"/>
          <w:sz w:val="28"/>
          <w:szCs w:val="28"/>
        </w:rPr>
      </w:pPr>
      <w:r>
        <w:rPr>
          <w:color w:val="000000" w:themeColor="text1"/>
          <w:sz w:val="28"/>
          <w:szCs w:val="28"/>
        </w:rPr>
        <w:t xml:space="preserve">The portfolio should </w:t>
      </w:r>
      <w:r w:rsidR="003C4838">
        <w:rPr>
          <w:color w:val="000000" w:themeColor="text1"/>
          <w:sz w:val="28"/>
          <w:szCs w:val="28"/>
        </w:rPr>
        <w:t>contain</w:t>
      </w:r>
      <w:r>
        <w:rPr>
          <w:color w:val="000000" w:themeColor="text1"/>
          <w:sz w:val="28"/>
          <w:szCs w:val="28"/>
        </w:rPr>
        <w:t xml:space="preserve"> four parts</w:t>
      </w:r>
      <w:r w:rsidR="00190D28">
        <w:rPr>
          <w:color w:val="000000" w:themeColor="text1"/>
          <w:sz w:val="28"/>
          <w:szCs w:val="28"/>
        </w:rPr>
        <w:t>:</w:t>
      </w:r>
    </w:p>
    <w:p w14:paraId="4D08A12C" w14:textId="3F5A94A2" w:rsidR="00190D28" w:rsidRDefault="00190D28" w:rsidP="00EB1F41">
      <w:pPr>
        <w:pStyle w:val="BodyText"/>
        <w:numPr>
          <w:ilvl w:val="0"/>
          <w:numId w:val="2"/>
        </w:numPr>
        <w:rPr>
          <w:color w:val="000000" w:themeColor="text1"/>
          <w:sz w:val="28"/>
          <w:szCs w:val="28"/>
        </w:rPr>
      </w:pPr>
      <w:r>
        <w:rPr>
          <w:color w:val="000000" w:themeColor="text1"/>
          <w:sz w:val="28"/>
          <w:szCs w:val="28"/>
        </w:rPr>
        <w:t>A</w:t>
      </w:r>
      <w:r w:rsidRPr="00190D28">
        <w:rPr>
          <w:color w:val="000000" w:themeColor="text1"/>
          <w:sz w:val="28"/>
          <w:szCs w:val="28"/>
        </w:rPr>
        <w:t xml:space="preserve"> detailed rationale </w:t>
      </w:r>
      <w:r>
        <w:rPr>
          <w:color w:val="000000" w:themeColor="text1"/>
          <w:sz w:val="28"/>
          <w:szCs w:val="28"/>
        </w:rPr>
        <w:t>underpin</w:t>
      </w:r>
      <w:r w:rsidR="00591547">
        <w:rPr>
          <w:color w:val="000000" w:themeColor="text1"/>
          <w:sz w:val="28"/>
          <w:szCs w:val="28"/>
        </w:rPr>
        <w:t>ning</w:t>
      </w:r>
      <w:r w:rsidRPr="00190D28">
        <w:rPr>
          <w:color w:val="000000" w:themeColor="text1"/>
          <w:sz w:val="28"/>
          <w:szCs w:val="28"/>
        </w:rPr>
        <w:t xml:space="preserve"> the </w:t>
      </w:r>
      <w:r w:rsidR="00E0370E">
        <w:rPr>
          <w:color w:val="000000" w:themeColor="text1"/>
          <w:sz w:val="28"/>
          <w:szCs w:val="28"/>
        </w:rPr>
        <w:t>creation</w:t>
      </w:r>
      <w:r>
        <w:rPr>
          <w:color w:val="000000" w:themeColor="text1"/>
          <w:sz w:val="28"/>
          <w:szCs w:val="28"/>
        </w:rPr>
        <w:t xml:space="preserve"> of </w:t>
      </w:r>
      <w:r w:rsidRPr="00190D28">
        <w:rPr>
          <w:color w:val="000000" w:themeColor="text1"/>
          <w:sz w:val="28"/>
          <w:szCs w:val="28"/>
        </w:rPr>
        <w:t>the rubric</w:t>
      </w:r>
      <w:r w:rsidR="00E0370E">
        <w:rPr>
          <w:color w:val="000000" w:themeColor="text1"/>
          <w:sz w:val="28"/>
          <w:szCs w:val="28"/>
        </w:rPr>
        <w:t>. This should be firmly based on high quality and relevant literature form the field.</w:t>
      </w:r>
      <w:r w:rsidRPr="00190D28">
        <w:rPr>
          <w:color w:val="000000" w:themeColor="text1"/>
          <w:sz w:val="28"/>
          <w:szCs w:val="28"/>
        </w:rPr>
        <w:t xml:space="preserve"> </w:t>
      </w:r>
    </w:p>
    <w:p w14:paraId="44F7F541" w14:textId="1104CEE4" w:rsidR="00F50F4D" w:rsidRPr="00F50F4D" w:rsidRDefault="00F50F4D" w:rsidP="00F50F4D">
      <w:pPr>
        <w:pStyle w:val="BodyText"/>
        <w:numPr>
          <w:ilvl w:val="0"/>
          <w:numId w:val="2"/>
        </w:numPr>
        <w:rPr>
          <w:color w:val="000000" w:themeColor="text1"/>
          <w:sz w:val="28"/>
          <w:szCs w:val="28"/>
        </w:rPr>
      </w:pPr>
      <w:r>
        <w:rPr>
          <w:color w:val="000000" w:themeColor="text1"/>
          <w:sz w:val="28"/>
          <w:szCs w:val="28"/>
        </w:rPr>
        <w:t>An assessment</w:t>
      </w:r>
      <w:r w:rsidRPr="00190D28">
        <w:rPr>
          <w:color w:val="000000" w:themeColor="text1"/>
          <w:sz w:val="28"/>
          <w:szCs w:val="28"/>
        </w:rPr>
        <w:t xml:space="preserve"> rubric to assess outcomes within a physical education lesson</w:t>
      </w:r>
      <w:r w:rsidR="00591547">
        <w:rPr>
          <w:color w:val="000000" w:themeColor="text1"/>
          <w:sz w:val="28"/>
          <w:szCs w:val="28"/>
        </w:rPr>
        <w:t xml:space="preserve"> (please include a copy of the completed assessment)</w:t>
      </w:r>
      <w:r w:rsidRPr="00190D28">
        <w:rPr>
          <w:color w:val="000000" w:themeColor="text1"/>
          <w:sz w:val="28"/>
          <w:szCs w:val="28"/>
        </w:rPr>
        <w:t>.</w:t>
      </w:r>
    </w:p>
    <w:p w14:paraId="27D40761" w14:textId="5ADE653B" w:rsidR="00EB1F41" w:rsidRDefault="00C22C57" w:rsidP="00E0370E">
      <w:pPr>
        <w:pStyle w:val="BodyText"/>
        <w:numPr>
          <w:ilvl w:val="0"/>
          <w:numId w:val="2"/>
        </w:numPr>
        <w:rPr>
          <w:color w:val="000000" w:themeColor="text1"/>
          <w:sz w:val="28"/>
          <w:szCs w:val="28"/>
        </w:rPr>
      </w:pPr>
      <w:r>
        <w:rPr>
          <w:color w:val="000000" w:themeColor="text1"/>
          <w:sz w:val="28"/>
          <w:szCs w:val="28"/>
        </w:rPr>
        <w:t>Having used the rubric to assess a pupil, a</w:t>
      </w:r>
      <w:r w:rsidR="008D3214" w:rsidRPr="00190D28">
        <w:rPr>
          <w:color w:val="000000" w:themeColor="text1"/>
          <w:sz w:val="28"/>
          <w:szCs w:val="28"/>
        </w:rPr>
        <w:t xml:space="preserve"> report </w:t>
      </w:r>
      <w:r w:rsidR="00190D28" w:rsidRPr="00190D28">
        <w:rPr>
          <w:color w:val="000000" w:themeColor="text1"/>
          <w:sz w:val="28"/>
          <w:szCs w:val="28"/>
        </w:rPr>
        <w:t xml:space="preserve">detailing </w:t>
      </w:r>
      <w:r w:rsidR="00591547">
        <w:rPr>
          <w:color w:val="000000" w:themeColor="text1"/>
          <w:sz w:val="28"/>
          <w:szCs w:val="28"/>
        </w:rPr>
        <w:t xml:space="preserve">the pupil’s </w:t>
      </w:r>
      <w:r>
        <w:rPr>
          <w:color w:val="000000" w:themeColor="text1"/>
          <w:sz w:val="28"/>
          <w:szCs w:val="28"/>
        </w:rPr>
        <w:t xml:space="preserve">current levels and </w:t>
      </w:r>
      <w:r w:rsidR="00190D28" w:rsidRPr="00190D28">
        <w:rPr>
          <w:color w:val="000000" w:themeColor="text1"/>
          <w:sz w:val="28"/>
          <w:szCs w:val="28"/>
        </w:rPr>
        <w:t>the</w:t>
      </w:r>
      <w:r w:rsidR="00591547">
        <w:rPr>
          <w:color w:val="000000" w:themeColor="text1"/>
          <w:sz w:val="28"/>
          <w:szCs w:val="28"/>
        </w:rPr>
        <w:t>ir</w:t>
      </w:r>
      <w:r w:rsidR="00190D28" w:rsidRPr="00190D28">
        <w:rPr>
          <w:color w:val="000000" w:themeColor="text1"/>
          <w:sz w:val="28"/>
          <w:szCs w:val="28"/>
        </w:rPr>
        <w:t xml:space="preserve"> next stages of learning.</w:t>
      </w:r>
    </w:p>
    <w:p w14:paraId="6D4784F4" w14:textId="5D27D937" w:rsidR="00F50F4D" w:rsidRDefault="00591547" w:rsidP="00E0370E">
      <w:pPr>
        <w:pStyle w:val="BodyText"/>
        <w:numPr>
          <w:ilvl w:val="0"/>
          <w:numId w:val="2"/>
        </w:numPr>
        <w:rPr>
          <w:color w:val="000000" w:themeColor="text1"/>
          <w:sz w:val="28"/>
          <w:szCs w:val="28"/>
        </w:rPr>
      </w:pPr>
      <w:r>
        <w:rPr>
          <w:color w:val="000000" w:themeColor="text1"/>
          <w:sz w:val="28"/>
          <w:szCs w:val="28"/>
        </w:rPr>
        <w:t>A</w:t>
      </w:r>
      <w:r w:rsidR="00F50F4D">
        <w:rPr>
          <w:color w:val="000000" w:themeColor="text1"/>
          <w:sz w:val="28"/>
          <w:szCs w:val="28"/>
        </w:rPr>
        <w:t xml:space="preserve"> </w:t>
      </w:r>
      <w:r w:rsidR="003C4838">
        <w:rPr>
          <w:color w:val="000000" w:themeColor="text1"/>
          <w:sz w:val="28"/>
          <w:szCs w:val="28"/>
        </w:rPr>
        <w:t xml:space="preserve">critical </w:t>
      </w:r>
      <w:r w:rsidR="00A60028">
        <w:rPr>
          <w:color w:val="000000" w:themeColor="text1"/>
          <w:sz w:val="28"/>
          <w:szCs w:val="28"/>
        </w:rPr>
        <w:t>reflection</w:t>
      </w:r>
      <w:r w:rsidR="00F50F4D">
        <w:rPr>
          <w:color w:val="000000" w:themeColor="text1"/>
          <w:sz w:val="28"/>
          <w:szCs w:val="28"/>
        </w:rPr>
        <w:t xml:space="preserve"> on the effectiveness of the assessment process undertaken. Use relevant literature to support this.</w:t>
      </w:r>
    </w:p>
    <w:p w14:paraId="0C2BDBE0" w14:textId="77777777" w:rsidR="00FD2CFF" w:rsidRPr="00C536A6" w:rsidRDefault="00FD2CFF">
      <w:pPr>
        <w:rPr>
          <w:sz w:val="28"/>
          <w:szCs w:val="28"/>
        </w:rPr>
      </w:pPr>
    </w:p>
    <w:p w14:paraId="099EC65E" w14:textId="09116CED" w:rsidR="00FD2CFF" w:rsidRPr="00F3284A" w:rsidRDefault="00BF3F1C">
      <w:pPr>
        <w:rPr>
          <w:rFonts w:ascii="Times New Roman" w:hAnsi="Times New Roman" w:cs="Times New Roman"/>
          <w:b/>
          <w:color w:val="000000" w:themeColor="text1"/>
          <w:sz w:val="28"/>
          <w:szCs w:val="28"/>
        </w:rPr>
      </w:pPr>
      <w:r w:rsidRPr="00F3284A">
        <w:rPr>
          <w:rFonts w:ascii="Times New Roman" w:hAnsi="Times New Roman" w:cs="Times New Roman"/>
          <w:b/>
          <w:color w:val="000000" w:themeColor="text1"/>
          <w:sz w:val="28"/>
          <w:szCs w:val="28"/>
        </w:rPr>
        <w:t xml:space="preserve">SUBMISSION DETAILS: </w:t>
      </w:r>
      <w:r w:rsidR="00926490" w:rsidRPr="00F3284A">
        <w:rPr>
          <w:rFonts w:ascii="Times New Roman" w:hAnsi="Times New Roman" w:cs="Times New Roman"/>
          <w:b/>
          <w:color w:val="000000" w:themeColor="text1"/>
          <w:sz w:val="28"/>
          <w:szCs w:val="28"/>
        </w:rPr>
        <w:t>11</w:t>
      </w:r>
      <w:r w:rsidR="006A7C7C" w:rsidRPr="00F3284A">
        <w:rPr>
          <w:rFonts w:ascii="Times New Roman" w:hAnsi="Times New Roman" w:cs="Times New Roman"/>
          <w:b/>
          <w:color w:val="000000" w:themeColor="text1"/>
          <w:sz w:val="28"/>
          <w:szCs w:val="28"/>
          <w:vertAlign w:val="superscript"/>
        </w:rPr>
        <w:t>th</w:t>
      </w:r>
      <w:r w:rsidR="00F3284A" w:rsidRPr="00F3284A">
        <w:rPr>
          <w:rFonts w:ascii="Times New Roman" w:hAnsi="Times New Roman" w:cs="Times New Roman"/>
          <w:b/>
          <w:color w:val="000000" w:themeColor="text1"/>
          <w:sz w:val="28"/>
          <w:szCs w:val="28"/>
        </w:rPr>
        <w:t xml:space="preserve"> </w:t>
      </w:r>
      <w:r w:rsidR="006A7C7C" w:rsidRPr="00F3284A">
        <w:rPr>
          <w:rFonts w:ascii="Times New Roman" w:hAnsi="Times New Roman" w:cs="Times New Roman"/>
          <w:b/>
          <w:color w:val="000000" w:themeColor="text1"/>
          <w:sz w:val="28"/>
          <w:szCs w:val="28"/>
        </w:rPr>
        <w:t>of</w:t>
      </w:r>
      <w:r w:rsidR="00F72535" w:rsidRPr="00F3284A">
        <w:rPr>
          <w:rFonts w:ascii="Times New Roman" w:hAnsi="Times New Roman" w:cs="Times New Roman"/>
          <w:b/>
          <w:color w:val="000000" w:themeColor="text1"/>
          <w:sz w:val="28"/>
          <w:szCs w:val="28"/>
        </w:rPr>
        <w:t xml:space="preserve"> </w:t>
      </w:r>
      <w:r w:rsidR="000127ED" w:rsidRPr="00F3284A">
        <w:rPr>
          <w:rFonts w:ascii="Times New Roman" w:hAnsi="Times New Roman" w:cs="Times New Roman"/>
          <w:b/>
          <w:color w:val="000000" w:themeColor="text1"/>
          <w:sz w:val="28"/>
          <w:szCs w:val="28"/>
        </w:rPr>
        <w:t>April</w:t>
      </w:r>
      <w:r w:rsidR="00AE5B6E" w:rsidRPr="00F3284A">
        <w:rPr>
          <w:rFonts w:ascii="Times New Roman" w:hAnsi="Times New Roman" w:cs="Times New Roman"/>
          <w:b/>
          <w:color w:val="000000" w:themeColor="text1"/>
          <w:sz w:val="28"/>
          <w:szCs w:val="28"/>
        </w:rPr>
        <w:t xml:space="preserve"> 2020</w:t>
      </w:r>
      <w:r w:rsidR="006A7C7C" w:rsidRPr="00F3284A">
        <w:rPr>
          <w:rFonts w:ascii="Times New Roman" w:hAnsi="Times New Roman" w:cs="Times New Roman"/>
          <w:b/>
          <w:color w:val="000000" w:themeColor="text1"/>
          <w:sz w:val="28"/>
          <w:szCs w:val="28"/>
        </w:rPr>
        <w:t>, 3pm.</w:t>
      </w:r>
    </w:p>
    <w:p w14:paraId="7FC7708B" w14:textId="77777777" w:rsidR="00D6095A" w:rsidRPr="007A2699" w:rsidRDefault="00D6095A" w:rsidP="00D6095A">
      <w:pPr>
        <w:pStyle w:val="Title"/>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17CAD03"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17061FCA"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AD70BBF" w14:textId="77777777" w:rsidTr="00492D9C">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313008" w:rsidRDefault="00D6095A" w:rsidP="00492D9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1B66C221" w14:textId="77777777" w:rsidTr="00492D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4150A6" w:rsidRDefault="00D6095A" w:rsidP="00492D9C">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77777777" w:rsidR="00D6095A" w:rsidRPr="00313008" w:rsidRDefault="00D6095A" w:rsidP="00492D9C">
            <w:pPr>
              <w:pStyle w:val="Subtitle"/>
              <w:rPr>
                <w:b/>
                <w:bCs/>
                <w:sz w:val="24"/>
                <w:szCs w:val="24"/>
                <w:u w:val="none"/>
              </w:rPr>
            </w:pPr>
          </w:p>
        </w:tc>
      </w:tr>
      <w:tr w:rsidR="00D6095A" w:rsidRPr="00313008" w14:paraId="056D83DC" w14:textId="77777777" w:rsidTr="00492D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4150A6" w:rsidRDefault="00D6095A" w:rsidP="00492D9C">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77777777" w:rsidR="00D6095A" w:rsidRPr="00313008" w:rsidRDefault="00D6095A" w:rsidP="00492D9C">
            <w:pPr>
              <w:pStyle w:val="Subtitle"/>
              <w:rPr>
                <w:b/>
                <w:bCs/>
                <w:sz w:val="24"/>
                <w:szCs w:val="24"/>
                <w:u w:val="none"/>
              </w:rPr>
            </w:pPr>
          </w:p>
        </w:tc>
      </w:tr>
      <w:tr w:rsidR="00D6095A" w:rsidRPr="00313008" w14:paraId="3451E5A7" w14:textId="77777777" w:rsidTr="00492D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4150A6" w:rsidRDefault="00D6095A" w:rsidP="00492D9C">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77777777" w:rsidR="00D6095A" w:rsidRPr="00313008" w:rsidRDefault="00D6095A" w:rsidP="00492D9C">
            <w:pPr>
              <w:pStyle w:val="Subtitle"/>
              <w:rPr>
                <w:b/>
                <w:bCs/>
                <w:sz w:val="24"/>
                <w:szCs w:val="24"/>
                <w:u w:val="none"/>
              </w:rPr>
            </w:pPr>
          </w:p>
        </w:tc>
      </w:tr>
      <w:tr w:rsidR="00D6095A" w:rsidRPr="00313008" w14:paraId="2F53B446" w14:textId="77777777" w:rsidTr="00492D9C">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313008" w:rsidRDefault="00D6095A" w:rsidP="00492D9C">
            <w:pPr>
              <w:pStyle w:val="Subtitle"/>
              <w:jc w:val="left"/>
              <w:rPr>
                <w:b/>
                <w:bCs/>
                <w:sz w:val="24"/>
                <w:szCs w:val="24"/>
                <w:u w:val="none"/>
              </w:rPr>
            </w:pPr>
          </w:p>
          <w:p w14:paraId="7CDF55A1" w14:textId="77777777" w:rsidR="00D6095A" w:rsidRPr="009574BA" w:rsidRDefault="00D6095A" w:rsidP="00492D9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313008" w:rsidRDefault="00D6095A" w:rsidP="00492D9C">
            <w:pPr>
              <w:ind w:left="113" w:right="113"/>
              <w:rPr>
                <w:sz w:val="16"/>
                <w:szCs w:val="16"/>
              </w:rPr>
            </w:pPr>
            <w:r w:rsidRPr="00313008">
              <w:rPr>
                <w:sz w:val="16"/>
                <w:szCs w:val="16"/>
              </w:rPr>
              <w:t>Learning</w:t>
            </w:r>
          </w:p>
          <w:p w14:paraId="4F4B79FB" w14:textId="77777777" w:rsidR="00D6095A" w:rsidRPr="00313008" w:rsidRDefault="00D6095A" w:rsidP="00492D9C">
            <w:pPr>
              <w:ind w:left="113" w:right="113"/>
              <w:rPr>
                <w:sz w:val="16"/>
                <w:szCs w:val="16"/>
              </w:rPr>
            </w:pPr>
            <w:r w:rsidRPr="00313008">
              <w:rPr>
                <w:sz w:val="16"/>
                <w:szCs w:val="16"/>
              </w:rPr>
              <w:t>Outcomes</w:t>
            </w:r>
          </w:p>
          <w:p w14:paraId="1D936AC0" w14:textId="77777777" w:rsidR="00D6095A" w:rsidRPr="00313008" w:rsidRDefault="00D6095A" w:rsidP="00492D9C">
            <w:pPr>
              <w:ind w:left="113" w:right="113"/>
              <w:rPr>
                <w:sz w:val="16"/>
                <w:szCs w:val="16"/>
              </w:rPr>
            </w:pPr>
          </w:p>
          <w:p w14:paraId="3B73160D" w14:textId="77777777" w:rsidR="00D6095A" w:rsidRPr="00313008" w:rsidRDefault="00D6095A" w:rsidP="00492D9C">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313008" w:rsidRDefault="00D6095A" w:rsidP="00492D9C">
            <w:pPr>
              <w:pStyle w:val="Subtitle"/>
              <w:rPr>
                <w:b/>
                <w:bCs/>
                <w:sz w:val="24"/>
                <w:szCs w:val="24"/>
                <w:u w:val="none"/>
              </w:rPr>
            </w:pPr>
            <w:r w:rsidRPr="00313008">
              <w:rPr>
                <w:b/>
                <w:bCs/>
                <w:sz w:val="24"/>
                <w:szCs w:val="24"/>
                <w:u w:val="none"/>
              </w:rPr>
              <w:t>GRADE</w:t>
            </w:r>
          </w:p>
        </w:tc>
      </w:tr>
      <w:tr w:rsidR="00A83F82" w:rsidRPr="00313008"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313008" w:rsidRDefault="00A83F82" w:rsidP="00492D9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313008" w:rsidRDefault="00A83F82" w:rsidP="00492D9C">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3E3041" w:rsidRDefault="00A83F82" w:rsidP="00492D9C">
            <w:pPr>
              <w:pStyle w:val="Subtitle"/>
              <w:rPr>
                <w:b/>
                <w:bCs/>
                <w:sz w:val="16"/>
                <w:szCs w:val="16"/>
                <w:u w:val="none"/>
              </w:rPr>
            </w:pPr>
            <w:r>
              <w:rPr>
                <w:b/>
                <w:bCs/>
                <w:sz w:val="16"/>
                <w:szCs w:val="16"/>
                <w:u w:val="none"/>
              </w:rPr>
              <w:t>Poor</w:t>
            </w:r>
          </w:p>
          <w:p w14:paraId="40CB6231" w14:textId="4BBA5033" w:rsidR="00A83F82" w:rsidRPr="006A5DB4" w:rsidRDefault="006A5DB4" w:rsidP="006A5DB4">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3E3041" w:rsidRDefault="00A83F82" w:rsidP="00492D9C">
            <w:pPr>
              <w:pStyle w:val="Subtitle"/>
              <w:rPr>
                <w:b/>
                <w:bCs/>
                <w:sz w:val="16"/>
                <w:szCs w:val="16"/>
                <w:u w:val="none"/>
              </w:rPr>
            </w:pPr>
            <w:r>
              <w:rPr>
                <w:b/>
                <w:bCs/>
                <w:sz w:val="16"/>
                <w:szCs w:val="16"/>
                <w:u w:val="none"/>
              </w:rPr>
              <w:t>Unsatisfactory</w:t>
            </w:r>
          </w:p>
          <w:p w14:paraId="18380851" w14:textId="25222572" w:rsidR="00A83F82" w:rsidRPr="003E3041" w:rsidRDefault="006A5DB4" w:rsidP="00492D9C">
            <w:pPr>
              <w:pStyle w:val="Subtitle"/>
              <w:rPr>
                <w:b/>
                <w:bCs/>
                <w:sz w:val="16"/>
                <w:szCs w:val="16"/>
                <w:u w:val="none"/>
              </w:rPr>
            </w:pPr>
            <w:r>
              <w:rPr>
                <w:b/>
                <w:bCs/>
                <w:sz w:val="16"/>
                <w:szCs w:val="16"/>
                <w:u w:val="none"/>
              </w:rPr>
              <w:t>26-</w:t>
            </w:r>
            <w:r w:rsidR="00A7521F">
              <w:rPr>
                <w:b/>
                <w:bCs/>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3E3041" w:rsidRDefault="00A83F82" w:rsidP="00492D9C">
            <w:pPr>
              <w:pStyle w:val="Subtitle"/>
              <w:rPr>
                <w:b/>
                <w:bCs/>
                <w:sz w:val="16"/>
                <w:szCs w:val="16"/>
                <w:u w:val="none"/>
              </w:rPr>
            </w:pPr>
            <w:r w:rsidRPr="003E3041">
              <w:rPr>
                <w:b/>
                <w:bCs/>
                <w:sz w:val="16"/>
                <w:szCs w:val="16"/>
                <w:u w:val="none"/>
              </w:rPr>
              <w:t>Satisfactory</w:t>
            </w:r>
          </w:p>
          <w:p w14:paraId="0163019B" w14:textId="77777777" w:rsidR="00A83F82" w:rsidRPr="003E3041" w:rsidRDefault="00A83F82" w:rsidP="00492D9C">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3E3041" w:rsidRDefault="00A83F82" w:rsidP="00492D9C">
            <w:pPr>
              <w:pStyle w:val="Subtitle"/>
              <w:rPr>
                <w:b/>
                <w:bCs/>
                <w:sz w:val="16"/>
                <w:szCs w:val="16"/>
                <w:u w:val="none"/>
              </w:rPr>
            </w:pPr>
            <w:r w:rsidRPr="003E3041">
              <w:rPr>
                <w:b/>
                <w:bCs/>
                <w:sz w:val="16"/>
                <w:szCs w:val="16"/>
                <w:u w:val="none"/>
              </w:rPr>
              <w:t>Good</w:t>
            </w:r>
          </w:p>
          <w:p w14:paraId="38BF5FA0" w14:textId="77777777" w:rsidR="00A83F82" w:rsidRPr="003E3041" w:rsidRDefault="00A83F82" w:rsidP="00492D9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3E3041" w:rsidRDefault="00A83F82" w:rsidP="00492D9C">
            <w:pPr>
              <w:pStyle w:val="Subtitle"/>
              <w:rPr>
                <w:b/>
                <w:bCs/>
                <w:sz w:val="16"/>
                <w:szCs w:val="16"/>
                <w:u w:val="none"/>
              </w:rPr>
            </w:pPr>
            <w:r w:rsidRPr="003E3041">
              <w:rPr>
                <w:b/>
                <w:bCs/>
                <w:sz w:val="16"/>
                <w:szCs w:val="16"/>
                <w:u w:val="none"/>
              </w:rPr>
              <w:t>Very Good</w:t>
            </w:r>
          </w:p>
          <w:p w14:paraId="27743177" w14:textId="77777777" w:rsidR="00A83F82" w:rsidRPr="003E3041" w:rsidRDefault="00A83F82" w:rsidP="00492D9C">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3E3041" w:rsidRDefault="00A83F82" w:rsidP="00492D9C">
            <w:pPr>
              <w:pStyle w:val="Subtitle"/>
              <w:rPr>
                <w:b/>
                <w:bCs/>
                <w:sz w:val="16"/>
                <w:szCs w:val="16"/>
                <w:u w:val="none"/>
              </w:rPr>
            </w:pPr>
            <w:r w:rsidRPr="003E3041">
              <w:rPr>
                <w:b/>
                <w:bCs/>
                <w:sz w:val="16"/>
                <w:szCs w:val="16"/>
                <w:u w:val="none"/>
              </w:rPr>
              <w:t>Excellent</w:t>
            </w:r>
          </w:p>
          <w:p w14:paraId="51019977" w14:textId="54E92AAF" w:rsidR="00A83F82" w:rsidRPr="003E3041" w:rsidRDefault="00A83F82" w:rsidP="00492D9C">
            <w:pPr>
              <w:pStyle w:val="Subtitle"/>
              <w:rPr>
                <w:b/>
                <w:bCs/>
                <w:sz w:val="16"/>
                <w:szCs w:val="16"/>
                <w:u w:val="none"/>
              </w:rPr>
            </w:pPr>
            <w:r w:rsidRPr="003E3041">
              <w:rPr>
                <w:b/>
                <w:bCs/>
                <w:sz w:val="16"/>
                <w:szCs w:val="16"/>
                <w:u w:val="none"/>
              </w:rPr>
              <w:t>70</w:t>
            </w:r>
            <w:r w:rsidR="00A7521F">
              <w:rPr>
                <w:b/>
                <w:bCs/>
                <w:sz w:val="16"/>
                <w:szCs w:val="16"/>
                <w:u w:val="none"/>
              </w:rPr>
              <w:t xml:space="preserve"> – 85</w:t>
            </w:r>
            <w:r>
              <w:rPr>
                <w:b/>
                <w:bCs/>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Default="00A83F82" w:rsidP="00492D9C">
            <w:pPr>
              <w:pStyle w:val="Subtitle"/>
              <w:rPr>
                <w:b/>
                <w:bCs/>
                <w:sz w:val="16"/>
                <w:szCs w:val="16"/>
                <w:u w:val="none"/>
              </w:rPr>
            </w:pPr>
            <w:r>
              <w:rPr>
                <w:b/>
                <w:bCs/>
                <w:sz w:val="16"/>
                <w:szCs w:val="16"/>
                <w:u w:val="none"/>
              </w:rPr>
              <w:t>Exceptional</w:t>
            </w:r>
          </w:p>
          <w:p w14:paraId="73DDC744" w14:textId="674C515D" w:rsidR="00A83F82" w:rsidRPr="003E3041" w:rsidRDefault="00A7521F" w:rsidP="00492D9C">
            <w:pPr>
              <w:pStyle w:val="Subtitle"/>
              <w:rPr>
                <w:b/>
                <w:bCs/>
                <w:sz w:val="16"/>
                <w:szCs w:val="16"/>
                <w:u w:val="none"/>
              </w:rPr>
            </w:pPr>
            <w:r>
              <w:rPr>
                <w:b/>
                <w:bCs/>
                <w:sz w:val="16"/>
                <w:szCs w:val="16"/>
                <w:u w:val="none"/>
              </w:rPr>
              <w:t>86</w:t>
            </w:r>
            <w:r w:rsidR="00A83F82">
              <w:rPr>
                <w:b/>
                <w:bCs/>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313008" w:rsidRDefault="00A83F82" w:rsidP="00492D9C">
            <w:pPr>
              <w:pStyle w:val="Subtitle"/>
              <w:jc w:val="left"/>
              <w:rPr>
                <w:b/>
                <w:bCs/>
                <w:sz w:val="18"/>
                <w:szCs w:val="18"/>
                <w:u w:val="none"/>
              </w:rPr>
            </w:pPr>
          </w:p>
          <w:p w14:paraId="114CAA84" w14:textId="77777777" w:rsidR="00A83F82" w:rsidRPr="00313008" w:rsidRDefault="00A83F82" w:rsidP="00492D9C">
            <w:pPr>
              <w:pStyle w:val="Subtitle"/>
              <w:jc w:val="left"/>
              <w:rPr>
                <w:b/>
                <w:bCs/>
                <w:sz w:val="18"/>
                <w:szCs w:val="18"/>
                <w:u w:val="none"/>
              </w:rPr>
            </w:pPr>
            <w:r w:rsidRPr="00313008">
              <w:rPr>
                <w:b/>
                <w:bCs/>
                <w:sz w:val="18"/>
                <w:szCs w:val="18"/>
                <w:u w:val="none"/>
              </w:rPr>
              <w:t xml:space="preserve">  %</w:t>
            </w:r>
          </w:p>
        </w:tc>
      </w:tr>
      <w:tr w:rsidR="00511E2F" w:rsidRPr="00313008" w14:paraId="6A0175DB" w14:textId="77777777" w:rsidTr="00511E2F">
        <w:trPr>
          <w:trHeight w:val="462"/>
        </w:trPr>
        <w:tc>
          <w:tcPr>
            <w:tcW w:w="2305" w:type="dxa"/>
            <w:tcBorders>
              <w:top w:val="single" w:sz="6" w:space="0" w:color="auto"/>
              <w:left w:val="thinThickLargeGap" w:sz="24" w:space="0" w:color="auto"/>
            </w:tcBorders>
          </w:tcPr>
          <w:p w14:paraId="505D6E69" w14:textId="31AB9DEB" w:rsidR="00511E2F" w:rsidRPr="009B5330" w:rsidRDefault="00511E2F" w:rsidP="00E0370E">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14:paraId="2B61A23D" w14:textId="47F3D168" w:rsidR="00511E2F" w:rsidRPr="00313008" w:rsidRDefault="00511E2F" w:rsidP="00737C35">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14:paraId="36795B43" w14:textId="77777777" w:rsidR="00511E2F" w:rsidRPr="00313008" w:rsidRDefault="00511E2F" w:rsidP="00492D9C">
            <w:pPr>
              <w:pStyle w:val="Subtitle"/>
              <w:rPr>
                <w:sz w:val="18"/>
                <w:szCs w:val="18"/>
                <w:u w:val="none"/>
              </w:rPr>
            </w:pPr>
          </w:p>
        </w:tc>
        <w:tc>
          <w:tcPr>
            <w:tcW w:w="1054" w:type="dxa"/>
            <w:tcBorders>
              <w:left w:val="single" w:sz="6" w:space="0" w:color="auto"/>
              <w:right w:val="single" w:sz="6" w:space="0" w:color="auto"/>
            </w:tcBorders>
          </w:tcPr>
          <w:p w14:paraId="68AEE3BE" w14:textId="77777777" w:rsidR="00511E2F" w:rsidRPr="00313008" w:rsidRDefault="00511E2F" w:rsidP="00492D9C">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14:paraId="1863D807" w14:textId="77777777" w:rsidR="00511E2F" w:rsidRPr="00313008" w:rsidRDefault="00511E2F" w:rsidP="00492D9C">
            <w:pPr>
              <w:pStyle w:val="Subtitle"/>
              <w:rPr>
                <w:sz w:val="18"/>
                <w:szCs w:val="18"/>
                <w:u w:val="none"/>
              </w:rPr>
            </w:pPr>
          </w:p>
        </w:tc>
        <w:tc>
          <w:tcPr>
            <w:tcW w:w="1055" w:type="dxa"/>
            <w:tcBorders>
              <w:top w:val="single" w:sz="6" w:space="0" w:color="auto"/>
              <w:left w:val="single" w:sz="6" w:space="0" w:color="auto"/>
              <w:right w:val="single" w:sz="6" w:space="0" w:color="auto"/>
            </w:tcBorders>
          </w:tcPr>
          <w:p w14:paraId="49633C84" w14:textId="77777777" w:rsidR="00511E2F" w:rsidRPr="00313008" w:rsidRDefault="00511E2F" w:rsidP="00492D9C">
            <w:pPr>
              <w:pStyle w:val="Subtitle"/>
              <w:rPr>
                <w:sz w:val="18"/>
                <w:szCs w:val="18"/>
                <w:u w:val="none"/>
              </w:rPr>
            </w:pPr>
          </w:p>
        </w:tc>
        <w:tc>
          <w:tcPr>
            <w:tcW w:w="1054" w:type="dxa"/>
            <w:tcBorders>
              <w:top w:val="single" w:sz="6" w:space="0" w:color="auto"/>
              <w:left w:val="single" w:sz="6" w:space="0" w:color="auto"/>
              <w:right w:val="single" w:sz="6" w:space="0" w:color="auto"/>
            </w:tcBorders>
          </w:tcPr>
          <w:p w14:paraId="7F1561BA" w14:textId="77777777" w:rsidR="00511E2F" w:rsidRPr="002E0D8B" w:rsidRDefault="00511E2F" w:rsidP="00492D9C">
            <w:pPr>
              <w:pStyle w:val="Subtitle"/>
              <w:jc w:val="right"/>
              <w:rPr>
                <w:sz w:val="24"/>
                <w:szCs w:val="24"/>
                <w:u w:val="none"/>
              </w:rPr>
            </w:pPr>
          </w:p>
        </w:tc>
        <w:tc>
          <w:tcPr>
            <w:tcW w:w="1054" w:type="dxa"/>
            <w:gridSpan w:val="2"/>
            <w:tcBorders>
              <w:left w:val="single" w:sz="6" w:space="0" w:color="auto"/>
              <w:right w:val="single" w:sz="6" w:space="0" w:color="auto"/>
            </w:tcBorders>
          </w:tcPr>
          <w:p w14:paraId="72530B3D" w14:textId="77777777" w:rsidR="00511E2F" w:rsidRPr="00313008" w:rsidRDefault="00511E2F" w:rsidP="00492D9C">
            <w:pPr>
              <w:pStyle w:val="Subtitle"/>
              <w:rPr>
                <w:sz w:val="18"/>
                <w:szCs w:val="18"/>
                <w:u w:val="none"/>
              </w:rPr>
            </w:pPr>
          </w:p>
        </w:tc>
        <w:tc>
          <w:tcPr>
            <w:tcW w:w="1055" w:type="dxa"/>
            <w:tcBorders>
              <w:left w:val="single" w:sz="6" w:space="0" w:color="auto"/>
              <w:right w:val="single" w:sz="6" w:space="0" w:color="auto"/>
            </w:tcBorders>
          </w:tcPr>
          <w:p w14:paraId="76E307F0" w14:textId="77777777" w:rsidR="00511E2F" w:rsidRPr="00313008" w:rsidRDefault="00511E2F" w:rsidP="00492D9C">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14:paraId="7EB467DD" w14:textId="1D879D48" w:rsidR="00511E2F" w:rsidRPr="00313008" w:rsidRDefault="00511E2F" w:rsidP="00492D9C">
            <w:pPr>
              <w:pStyle w:val="Subtitle"/>
              <w:jc w:val="left"/>
              <w:rPr>
                <w:b/>
                <w:bCs/>
                <w:sz w:val="18"/>
                <w:szCs w:val="18"/>
                <w:u w:val="none"/>
              </w:rPr>
            </w:pPr>
            <w:r>
              <w:rPr>
                <w:b/>
                <w:bCs/>
                <w:sz w:val="18"/>
                <w:szCs w:val="18"/>
                <w:u w:val="none"/>
              </w:rPr>
              <w:t>50</w:t>
            </w:r>
            <w:r w:rsidRPr="00313008">
              <w:rPr>
                <w:b/>
                <w:bCs/>
                <w:sz w:val="18"/>
                <w:szCs w:val="18"/>
                <w:u w:val="none"/>
              </w:rPr>
              <w:t>%</w:t>
            </w:r>
          </w:p>
        </w:tc>
      </w:tr>
      <w:tr w:rsidR="00A336BE" w:rsidRPr="00313008" w14:paraId="64FBCE89" w14:textId="77777777" w:rsidTr="005B4971">
        <w:tc>
          <w:tcPr>
            <w:tcW w:w="2305" w:type="dxa"/>
            <w:tcBorders>
              <w:top w:val="single" w:sz="6" w:space="0" w:color="auto"/>
              <w:left w:val="thinThickLargeGap" w:sz="24" w:space="0" w:color="auto"/>
              <w:bottom w:val="single" w:sz="6" w:space="0" w:color="auto"/>
            </w:tcBorders>
          </w:tcPr>
          <w:p w14:paraId="10B833A9" w14:textId="441F14E4" w:rsidR="00A336BE" w:rsidRPr="009B5330" w:rsidRDefault="003C4838" w:rsidP="00492D9C">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497F864B" w14:textId="77777777" w:rsidR="00A336BE" w:rsidRPr="00313008" w:rsidRDefault="00A336BE" w:rsidP="00511E2F">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C768115" w14:textId="77777777" w:rsidR="00A336BE" w:rsidRPr="00313008" w:rsidRDefault="00A336BE" w:rsidP="00492D9C">
            <w:pPr>
              <w:pStyle w:val="Subtitle"/>
              <w:rPr>
                <w:sz w:val="18"/>
                <w:szCs w:val="18"/>
                <w:u w:val="none"/>
              </w:rPr>
            </w:pPr>
          </w:p>
        </w:tc>
        <w:tc>
          <w:tcPr>
            <w:tcW w:w="1054" w:type="dxa"/>
            <w:tcBorders>
              <w:left w:val="single" w:sz="6" w:space="0" w:color="auto"/>
              <w:right w:val="single" w:sz="6" w:space="0" w:color="auto"/>
            </w:tcBorders>
          </w:tcPr>
          <w:p w14:paraId="4942F7AB" w14:textId="77777777" w:rsidR="00A336BE" w:rsidRPr="00313008" w:rsidRDefault="00A336BE" w:rsidP="00492D9C">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313008" w:rsidRDefault="00A336BE" w:rsidP="00492D9C">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FFE0639" w14:textId="77777777" w:rsidR="00A336BE" w:rsidRDefault="00A336BE" w:rsidP="00492D9C">
            <w:pPr>
              <w:pStyle w:val="Subtitle"/>
              <w:jc w:val="right"/>
              <w:rPr>
                <w:sz w:val="18"/>
                <w:szCs w:val="18"/>
                <w:u w:val="none"/>
              </w:rPr>
            </w:pPr>
          </w:p>
          <w:p w14:paraId="6B786567" w14:textId="77777777" w:rsidR="00511E2F" w:rsidRPr="00313008" w:rsidRDefault="00511E2F" w:rsidP="00492D9C">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313008" w:rsidRDefault="00A336BE" w:rsidP="00492D9C">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47AFF7B0" w14:textId="77777777" w:rsidR="00A336BE" w:rsidRPr="00313008" w:rsidRDefault="00A336BE" w:rsidP="00492D9C">
            <w:pPr>
              <w:pStyle w:val="Subtitle"/>
              <w:rPr>
                <w:sz w:val="18"/>
                <w:szCs w:val="18"/>
                <w:u w:val="none"/>
              </w:rPr>
            </w:pPr>
          </w:p>
        </w:tc>
        <w:tc>
          <w:tcPr>
            <w:tcW w:w="1055" w:type="dxa"/>
            <w:tcBorders>
              <w:left w:val="single" w:sz="6" w:space="0" w:color="auto"/>
              <w:right w:val="single" w:sz="6" w:space="0" w:color="auto"/>
            </w:tcBorders>
          </w:tcPr>
          <w:p w14:paraId="44BDEF02" w14:textId="77777777" w:rsidR="00A336BE" w:rsidRPr="00313008" w:rsidRDefault="00A336BE" w:rsidP="00492D9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8A66210" w:rsidR="00A336BE" w:rsidRPr="00313008" w:rsidRDefault="00737C35" w:rsidP="00492D9C">
            <w:pPr>
              <w:pStyle w:val="Subtitle"/>
              <w:jc w:val="left"/>
              <w:rPr>
                <w:b/>
                <w:bCs/>
                <w:sz w:val="18"/>
                <w:szCs w:val="18"/>
                <w:u w:val="none"/>
              </w:rPr>
            </w:pPr>
            <w:r>
              <w:rPr>
                <w:b/>
                <w:bCs/>
                <w:sz w:val="18"/>
                <w:szCs w:val="18"/>
                <w:u w:val="none"/>
              </w:rPr>
              <w:t>25</w:t>
            </w:r>
            <w:r w:rsidR="00A336BE" w:rsidRPr="00313008">
              <w:rPr>
                <w:b/>
                <w:bCs/>
                <w:sz w:val="18"/>
                <w:szCs w:val="18"/>
                <w:u w:val="none"/>
              </w:rPr>
              <w:t>%</w:t>
            </w:r>
          </w:p>
        </w:tc>
      </w:tr>
      <w:tr w:rsidR="00B52B52" w:rsidRPr="00313008" w14:paraId="2B682EC3" w14:textId="77777777" w:rsidTr="005B4971">
        <w:tc>
          <w:tcPr>
            <w:tcW w:w="2305" w:type="dxa"/>
            <w:tcBorders>
              <w:top w:val="single" w:sz="6" w:space="0" w:color="auto"/>
              <w:left w:val="thinThickLargeGap" w:sz="24" w:space="0" w:color="auto"/>
              <w:bottom w:val="single" w:sz="4" w:space="0" w:color="auto"/>
            </w:tcBorders>
          </w:tcPr>
          <w:p w14:paraId="2B2F5BE0" w14:textId="393E5B8C" w:rsidR="00B52B52" w:rsidRPr="009B5330" w:rsidRDefault="003C4838" w:rsidP="00492D9C">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52E46EC0" w14:textId="0E10FDB6" w:rsidR="00B52B52" w:rsidRPr="00313008" w:rsidRDefault="003C4838" w:rsidP="00492D9C">
            <w:pPr>
              <w:pStyle w:val="Subtitle"/>
              <w:rPr>
                <w:b/>
                <w:bCs/>
                <w:sz w:val="18"/>
                <w:szCs w:val="18"/>
                <w:u w:val="none"/>
              </w:rPr>
            </w:pPr>
            <w:r>
              <w:rPr>
                <w:b/>
                <w:bCs/>
                <w:sz w:val="18"/>
                <w:szCs w:val="18"/>
                <w:u w:val="none"/>
              </w:rPr>
              <w:t xml:space="preserve">1, </w:t>
            </w:r>
            <w:r w:rsidR="00B52B52">
              <w:rPr>
                <w:b/>
                <w:bCs/>
                <w:sz w:val="18"/>
                <w:szCs w:val="18"/>
                <w:u w:val="none"/>
              </w:rPr>
              <w:t>2</w:t>
            </w:r>
            <w:r>
              <w:rPr>
                <w:b/>
                <w:bCs/>
                <w:sz w:val="18"/>
                <w:szCs w:val="18"/>
                <w:u w:val="none"/>
              </w:rPr>
              <w:t>, 3</w:t>
            </w:r>
          </w:p>
        </w:tc>
        <w:tc>
          <w:tcPr>
            <w:tcW w:w="1054" w:type="dxa"/>
            <w:tcBorders>
              <w:left w:val="single" w:sz="6" w:space="0" w:color="auto"/>
              <w:bottom w:val="single" w:sz="4" w:space="0" w:color="auto"/>
              <w:right w:val="single" w:sz="6" w:space="0" w:color="auto"/>
            </w:tcBorders>
          </w:tcPr>
          <w:p w14:paraId="7366D3C8" w14:textId="77777777" w:rsidR="00B52B52" w:rsidRPr="00313008" w:rsidRDefault="00B52B52" w:rsidP="00492D9C">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AD7A7A7" w14:textId="77777777" w:rsidR="00B52B52" w:rsidRPr="00313008" w:rsidRDefault="00B52B52" w:rsidP="00492D9C">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E477F38" w14:textId="77777777" w:rsidR="00B52B52" w:rsidRPr="00313008" w:rsidRDefault="00B52B52" w:rsidP="00492D9C">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7E8611C" w14:textId="77777777" w:rsidR="00B52B52" w:rsidRPr="00313008" w:rsidRDefault="00B52B52" w:rsidP="00492D9C">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8E239E1" w14:textId="77777777" w:rsidR="00B52B52" w:rsidRPr="00313008" w:rsidRDefault="00B52B52" w:rsidP="00492D9C">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39D323E3" w14:textId="77777777" w:rsidR="00B52B52" w:rsidRPr="00313008" w:rsidRDefault="00B52B52" w:rsidP="00492D9C">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74148950" w14:textId="77777777" w:rsidR="00B52B52" w:rsidRPr="00313008" w:rsidRDefault="00B52B52" w:rsidP="00492D9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E4B7B3" w14:textId="1F88C8D1" w:rsidR="00B52B52" w:rsidRPr="00313008" w:rsidRDefault="00E0370E" w:rsidP="00492D9C">
            <w:pPr>
              <w:pStyle w:val="Subtitle"/>
              <w:jc w:val="left"/>
              <w:rPr>
                <w:b/>
                <w:bCs/>
                <w:sz w:val="18"/>
                <w:szCs w:val="18"/>
                <w:u w:val="none"/>
              </w:rPr>
            </w:pPr>
            <w:r>
              <w:rPr>
                <w:b/>
                <w:bCs/>
                <w:sz w:val="18"/>
                <w:szCs w:val="18"/>
                <w:u w:val="none"/>
              </w:rPr>
              <w:t>25</w:t>
            </w:r>
            <w:r w:rsidR="00B52B52">
              <w:rPr>
                <w:b/>
                <w:bCs/>
                <w:sz w:val="18"/>
                <w:szCs w:val="18"/>
                <w:u w:val="none"/>
              </w:rPr>
              <w:t>%</w:t>
            </w:r>
          </w:p>
        </w:tc>
      </w:tr>
      <w:tr w:rsidR="00D6095A" w:rsidRPr="00313008" w14:paraId="01C24598" w14:textId="77777777" w:rsidTr="00492D9C">
        <w:trPr>
          <w:cantSplit/>
          <w:trHeight w:val="282"/>
        </w:trPr>
        <w:tc>
          <w:tcPr>
            <w:tcW w:w="10225" w:type="dxa"/>
            <w:gridSpan w:val="12"/>
            <w:tcBorders>
              <w:left w:val="thinThickLargeGap" w:sz="24" w:space="0" w:color="auto"/>
              <w:right w:val="single" w:sz="4" w:space="0" w:color="auto"/>
            </w:tcBorders>
          </w:tcPr>
          <w:p w14:paraId="56D6B56C" w14:textId="77777777"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5FACE20" w14:textId="77777777" w:rsidR="00D6095A" w:rsidRPr="00313008" w:rsidRDefault="00D6095A" w:rsidP="00492D9C">
            <w:pPr>
              <w:pStyle w:val="Subtitle"/>
              <w:jc w:val="left"/>
              <w:rPr>
                <w:b/>
                <w:bCs/>
                <w:sz w:val="24"/>
                <w:szCs w:val="24"/>
                <w:u w:val="none"/>
              </w:rPr>
            </w:pPr>
          </w:p>
        </w:tc>
      </w:tr>
      <w:tr w:rsidR="00D6095A" w:rsidRPr="00313008" w14:paraId="53523B21" w14:textId="77777777" w:rsidTr="00492D9C">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313008" w:rsidRDefault="00D6095A" w:rsidP="00492D9C">
            <w:pPr>
              <w:pStyle w:val="Subtitle"/>
              <w:jc w:val="left"/>
              <w:rPr>
                <w:b/>
                <w:bCs/>
                <w:sz w:val="24"/>
                <w:szCs w:val="24"/>
                <w:u w:val="none"/>
              </w:rPr>
            </w:pPr>
            <w:r w:rsidRPr="00313008">
              <w:rPr>
                <w:b/>
                <w:bCs/>
                <w:sz w:val="24"/>
                <w:szCs w:val="24"/>
                <w:u w:val="none"/>
              </w:rPr>
              <w:t>TUTOR COMMENTS:</w:t>
            </w:r>
          </w:p>
          <w:p w14:paraId="05B3F0ED" w14:textId="77777777" w:rsidR="00D6095A" w:rsidRDefault="00D6095A" w:rsidP="00492D9C">
            <w:pPr>
              <w:pStyle w:val="Subtitle"/>
              <w:ind w:left="937" w:right="1152"/>
              <w:jc w:val="both"/>
              <w:rPr>
                <w:b/>
                <w:bCs/>
                <w:sz w:val="24"/>
                <w:szCs w:val="24"/>
                <w:u w:val="none"/>
              </w:rPr>
            </w:pPr>
          </w:p>
          <w:p w14:paraId="632E7223" w14:textId="77777777" w:rsidR="00D6095A" w:rsidRDefault="00D6095A" w:rsidP="00492D9C">
            <w:pPr>
              <w:pStyle w:val="Subtitle"/>
              <w:ind w:left="937" w:right="1152"/>
              <w:jc w:val="both"/>
              <w:rPr>
                <w:b/>
                <w:bCs/>
                <w:sz w:val="24"/>
                <w:szCs w:val="24"/>
                <w:u w:val="none"/>
              </w:rPr>
            </w:pPr>
          </w:p>
          <w:p w14:paraId="07DD91D8" w14:textId="77777777" w:rsidR="00D6095A" w:rsidRDefault="00D6095A" w:rsidP="00492D9C">
            <w:pPr>
              <w:pStyle w:val="Subtitle"/>
              <w:ind w:left="937" w:right="1152"/>
              <w:jc w:val="both"/>
              <w:rPr>
                <w:b/>
                <w:bCs/>
                <w:sz w:val="24"/>
                <w:szCs w:val="24"/>
                <w:u w:val="none"/>
              </w:rPr>
            </w:pPr>
          </w:p>
          <w:p w14:paraId="5A30B8E0" w14:textId="77777777" w:rsidR="00D6095A" w:rsidRDefault="00D6095A" w:rsidP="00492D9C">
            <w:pPr>
              <w:pStyle w:val="Subtitle"/>
              <w:ind w:left="937" w:right="1152"/>
              <w:jc w:val="both"/>
              <w:rPr>
                <w:b/>
                <w:bCs/>
                <w:sz w:val="24"/>
                <w:szCs w:val="24"/>
                <w:u w:val="none"/>
              </w:rPr>
            </w:pPr>
          </w:p>
          <w:p w14:paraId="1A314610" w14:textId="77777777" w:rsidR="00D6095A" w:rsidRDefault="00D6095A" w:rsidP="00492D9C">
            <w:pPr>
              <w:pStyle w:val="Subtitle"/>
              <w:ind w:left="937" w:right="1152"/>
              <w:jc w:val="both"/>
              <w:rPr>
                <w:b/>
                <w:bCs/>
                <w:sz w:val="24"/>
                <w:szCs w:val="24"/>
                <w:u w:val="none"/>
              </w:rPr>
            </w:pPr>
          </w:p>
          <w:p w14:paraId="6F59A1BC" w14:textId="77777777" w:rsidR="00D6095A" w:rsidRDefault="00D6095A" w:rsidP="00492D9C">
            <w:pPr>
              <w:pStyle w:val="Subtitle"/>
              <w:ind w:left="937" w:right="1152"/>
              <w:jc w:val="both"/>
              <w:rPr>
                <w:b/>
                <w:bCs/>
                <w:sz w:val="24"/>
                <w:szCs w:val="24"/>
                <w:u w:val="none"/>
              </w:rPr>
            </w:pPr>
          </w:p>
          <w:p w14:paraId="5C9EA5E7" w14:textId="77777777" w:rsidR="00D6095A" w:rsidRDefault="00D6095A" w:rsidP="00492D9C">
            <w:pPr>
              <w:pStyle w:val="Subtitle"/>
              <w:ind w:left="937" w:right="1152"/>
              <w:jc w:val="both"/>
              <w:rPr>
                <w:b/>
                <w:bCs/>
                <w:sz w:val="24"/>
                <w:szCs w:val="24"/>
                <w:u w:val="none"/>
              </w:rPr>
            </w:pPr>
          </w:p>
          <w:p w14:paraId="4D4F6B74" w14:textId="77777777" w:rsidR="00D6095A" w:rsidRDefault="00D6095A" w:rsidP="00492D9C">
            <w:pPr>
              <w:pStyle w:val="Subtitle"/>
              <w:ind w:left="937" w:right="1152"/>
              <w:jc w:val="both"/>
              <w:rPr>
                <w:b/>
                <w:bCs/>
                <w:sz w:val="24"/>
                <w:szCs w:val="24"/>
                <w:u w:val="none"/>
              </w:rPr>
            </w:pPr>
          </w:p>
          <w:p w14:paraId="7ADA277D" w14:textId="77777777" w:rsidR="00D6095A" w:rsidRDefault="00D6095A" w:rsidP="00492D9C">
            <w:pPr>
              <w:pStyle w:val="Subtitle"/>
              <w:ind w:left="937" w:right="1152"/>
              <w:jc w:val="both"/>
              <w:rPr>
                <w:b/>
                <w:bCs/>
                <w:sz w:val="24"/>
                <w:szCs w:val="24"/>
                <w:u w:val="none"/>
              </w:rPr>
            </w:pPr>
          </w:p>
          <w:p w14:paraId="1E29EB43" w14:textId="77777777" w:rsidR="00D6095A" w:rsidRDefault="00D6095A" w:rsidP="00492D9C">
            <w:pPr>
              <w:pStyle w:val="Subtitle"/>
              <w:ind w:left="937" w:right="1152"/>
              <w:jc w:val="both"/>
              <w:rPr>
                <w:b/>
                <w:bCs/>
                <w:sz w:val="24"/>
                <w:szCs w:val="24"/>
                <w:u w:val="none"/>
              </w:rPr>
            </w:pPr>
          </w:p>
          <w:p w14:paraId="49331EC3" w14:textId="77777777" w:rsidR="00D6095A" w:rsidRDefault="00D6095A" w:rsidP="00492D9C">
            <w:pPr>
              <w:pStyle w:val="Subtitle"/>
              <w:ind w:left="937" w:right="1152"/>
              <w:jc w:val="both"/>
              <w:rPr>
                <w:b/>
                <w:bCs/>
                <w:sz w:val="24"/>
                <w:szCs w:val="24"/>
                <w:u w:val="none"/>
              </w:rPr>
            </w:pPr>
          </w:p>
          <w:p w14:paraId="49300C3C" w14:textId="77777777" w:rsidR="00D6095A" w:rsidRPr="00313008" w:rsidRDefault="00D6095A" w:rsidP="00492D9C">
            <w:pPr>
              <w:pStyle w:val="Subtitle"/>
              <w:ind w:left="937" w:right="1152"/>
              <w:jc w:val="both"/>
              <w:rPr>
                <w:b/>
                <w:bCs/>
                <w:sz w:val="24"/>
                <w:szCs w:val="24"/>
                <w:u w:val="none"/>
              </w:rPr>
            </w:pPr>
          </w:p>
        </w:tc>
      </w:tr>
      <w:tr w:rsidR="00D6095A" w:rsidRPr="00313008" w14:paraId="4C3D4316" w14:textId="77777777" w:rsidTr="00492D9C">
        <w:trPr>
          <w:cantSplit/>
          <w:trHeight w:val="365"/>
        </w:trPr>
        <w:tc>
          <w:tcPr>
            <w:tcW w:w="2661" w:type="dxa"/>
            <w:gridSpan w:val="2"/>
            <w:tcBorders>
              <w:left w:val="thinThickLargeGap" w:sz="24" w:space="0" w:color="auto"/>
              <w:bottom w:val="thickThinLargeGap" w:sz="24" w:space="0" w:color="auto"/>
            </w:tcBorders>
          </w:tcPr>
          <w:p w14:paraId="14B338F5" w14:textId="77777777" w:rsidR="00D6095A" w:rsidRPr="00313008" w:rsidRDefault="00D6095A" w:rsidP="00492D9C">
            <w:pPr>
              <w:pStyle w:val="Subtitle"/>
              <w:jc w:val="left"/>
              <w:rPr>
                <w:b/>
                <w:bCs/>
                <w:sz w:val="18"/>
                <w:szCs w:val="18"/>
                <w:u w:val="none"/>
              </w:rPr>
            </w:pPr>
            <w:r w:rsidRPr="00313008">
              <w:rPr>
                <w:b/>
                <w:bCs/>
                <w:sz w:val="18"/>
                <w:szCs w:val="18"/>
                <w:u w:val="none"/>
              </w:rPr>
              <w:t xml:space="preserve"> Submission date: </w:t>
            </w:r>
          </w:p>
          <w:p w14:paraId="3A9CCBEC" w14:textId="77777777" w:rsidR="00D6095A" w:rsidRPr="00313008" w:rsidRDefault="00D6095A" w:rsidP="00492D9C">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C47EA10" w14:textId="77777777" w:rsidR="00D6095A" w:rsidRPr="00313008" w:rsidRDefault="00D6095A" w:rsidP="00492D9C">
            <w:pPr>
              <w:pStyle w:val="Subtitle"/>
              <w:jc w:val="left"/>
              <w:rPr>
                <w:b/>
                <w:bCs/>
                <w:sz w:val="18"/>
                <w:szCs w:val="18"/>
                <w:u w:val="none"/>
              </w:rPr>
            </w:pPr>
            <w:r>
              <w:rPr>
                <w:b/>
                <w:bCs/>
                <w:sz w:val="18"/>
                <w:szCs w:val="18"/>
                <w:u w:val="none"/>
              </w:rPr>
              <w:t>Return date:</w:t>
            </w:r>
          </w:p>
          <w:p w14:paraId="5DEB2CAC" w14:textId="77777777" w:rsidR="00D6095A" w:rsidRPr="00313008" w:rsidRDefault="00D6095A" w:rsidP="00492D9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21D998E" w14:textId="77777777" w:rsidR="00D6095A" w:rsidRPr="00313008" w:rsidRDefault="00D6095A" w:rsidP="00492D9C">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498929B" w14:textId="77777777" w:rsidR="00D6095A" w:rsidRPr="00313008" w:rsidRDefault="00D6095A" w:rsidP="00492D9C">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5F852B9F" w14:textId="77777777" w:rsidR="00AE5B6E" w:rsidRPr="0006594F" w:rsidRDefault="00D6095A" w:rsidP="00AE5B6E">
      <w:pPr>
        <w:pStyle w:val="Title"/>
        <w:ind w:left="-284"/>
        <w:rPr>
          <w:u w:val="single"/>
        </w:rPr>
      </w:pPr>
      <w:r>
        <w:rPr>
          <w:sz w:val="24"/>
          <w:szCs w:val="24"/>
        </w:rPr>
        <w:br w:type="page"/>
      </w:r>
      <w:r w:rsidR="00AE5B6E" w:rsidRPr="0006594F">
        <w:rPr>
          <w:u w:val="single"/>
        </w:rPr>
        <w:lastRenderedPageBreak/>
        <w:t>Assignment Checklist</w:t>
      </w:r>
    </w:p>
    <w:p w14:paraId="12E74E7A" w14:textId="77777777" w:rsidR="00AE5B6E" w:rsidRPr="009574BA" w:rsidRDefault="00AE5B6E" w:rsidP="00AE5B6E">
      <w:pPr>
        <w:pStyle w:val="Title"/>
        <w:ind w:left="-284"/>
      </w:pPr>
    </w:p>
    <w:p w14:paraId="4EBA5E62" w14:textId="77777777" w:rsidR="00AE5B6E" w:rsidRDefault="00AE5B6E" w:rsidP="00AE5B6E">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EC3BB0E" w14:textId="77777777" w:rsidR="00AE5B6E" w:rsidRDefault="00AE5B6E" w:rsidP="00AE5B6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5EBDFAE"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14F0D6A7"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667803C"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BAF6725" w14:textId="77777777" w:rsidR="00AE5B6E"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14DF45"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2C6120A"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3AED769" w14:textId="77777777" w:rsidR="00AE5B6E"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58A9F74"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213E37B"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00AC451" w14:textId="77777777" w:rsidR="00AE5B6E" w:rsidRPr="004150A6"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81A4112"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23F5417"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1" w:history="1">
        <w:r>
          <w:rPr>
            <w:rStyle w:val="Hyperlink"/>
          </w:rPr>
          <w:t>https://www.uwtsd.ac.uk/media/uwtsd-website/content-assets/documents/library-and-learning-resources/infoskills/harvard-eng.PDF</w:t>
        </w:r>
      </w:hyperlink>
    </w:p>
    <w:p w14:paraId="7289B644" w14:textId="77777777" w:rsidR="00AE5B6E" w:rsidRPr="00A16550"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28224C96"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6E0CFF6"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996F66C"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F784FD8"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042710B" w14:textId="7ED65452" w:rsidR="00C6371F" w:rsidRDefault="00AE5B6E" w:rsidP="00AE5B6E">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D62C81B" w14:textId="72B02E39" w:rsidR="00D8662E" w:rsidRDefault="00D8662E" w:rsidP="00AE5B6E">
      <w:pPr>
        <w:jc w:val="center"/>
        <w:rPr>
          <w:rFonts w:ascii="Times New Roman" w:hAnsi="Times New Roman" w:cs="Times New Roman"/>
          <w:b/>
          <w:sz w:val="28"/>
          <w:szCs w:val="28"/>
        </w:rPr>
      </w:pPr>
      <w:r w:rsidRPr="00D8662E">
        <w:rPr>
          <w:rFonts w:ascii="Times New Roman" w:hAnsi="Times New Roman" w:cs="Times New Roman"/>
          <w:b/>
          <w:sz w:val="28"/>
          <w:szCs w:val="28"/>
        </w:rPr>
        <w:lastRenderedPageBreak/>
        <w:t>Rubric Rationale</w:t>
      </w:r>
    </w:p>
    <w:p w14:paraId="6BEA3AB0" w14:textId="3889AE63" w:rsidR="00D8662E" w:rsidRDefault="00D8662E" w:rsidP="0034495A">
      <w:pPr>
        <w:rPr>
          <w:rFonts w:ascii="Times New Roman" w:hAnsi="Times New Roman" w:cs="Times New Roman"/>
          <w:b/>
          <w:sz w:val="28"/>
          <w:szCs w:val="28"/>
        </w:rPr>
      </w:pPr>
    </w:p>
    <w:p w14:paraId="3CB033F7" w14:textId="5529CA0F" w:rsidR="00D8662E" w:rsidRDefault="00D8662E"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In order to devise a </w:t>
      </w:r>
      <w:r w:rsidR="00786B5D" w:rsidRPr="00786B5D">
        <w:rPr>
          <w:rFonts w:ascii="Times New Roman" w:eastAsia="Times New Roman" w:hAnsi="Times New Roman" w:cs="Times New Roman"/>
          <w:bCs/>
          <w:sz w:val="24"/>
          <w:szCs w:val="24"/>
        </w:rPr>
        <w:t>r</w:t>
      </w:r>
      <w:r w:rsidRPr="00786B5D">
        <w:rPr>
          <w:rFonts w:ascii="Times New Roman" w:eastAsia="Times New Roman" w:hAnsi="Times New Roman" w:cs="Times New Roman"/>
          <w:bCs/>
          <w:sz w:val="24"/>
          <w:szCs w:val="24"/>
        </w:rPr>
        <w:t>ubric</w:t>
      </w:r>
      <w:r w:rsidR="00D45BA8" w:rsidRPr="00786B5D">
        <w:rPr>
          <w:rFonts w:ascii="Times New Roman" w:eastAsia="Times New Roman" w:hAnsi="Times New Roman" w:cs="Times New Roman"/>
          <w:bCs/>
          <w:sz w:val="24"/>
          <w:szCs w:val="24"/>
        </w:rPr>
        <w:t xml:space="preserve"> sufficient</w:t>
      </w:r>
      <w:r w:rsidR="00D45BA8">
        <w:rPr>
          <w:rFonts w:ascii="Times New Roman" w:eastAsia="Times New Roman" w:hAnsi="Times New Roman" w:cs="Times New Roman"/>
          <w:bCs/>
          <w:sz w:val="24"/>
          <w:szCs w:val="24"/>
        </w:rPr>
        <w:t xml:space="preserve"> t</w:t>
      </w:r>
      <w:r>
        <w:rPr>
          <w:rFonts w:ascii="Times New Roman" w:eastAsia="Times New Roman" w:hAnsi="Times New Roman" w:cs="Times New Roman"/>
          <w:bCs/>
          <w:sz w:val="24"/>
          <w:szCs w:val="24"/>
        </w:rPr>
        <w:t xml:space="preserve">o assess a pupils’ ability within physical education, you must decide what </w:t>
      </w:r>
      <w:r w:rsidR="00D45BA8" w:rsidRPr="00786B5D">
        <w:rPr>
          <w:rFonts w:ascii="Times New Roman" w:eastAsia="Times New Roman" w:hAnsi="Times New Roman" w:cs="Times New Roman"/>
          <w:bCs/>
          <w:sz w:val="24"/>
          <w:szCs w:val="24"/>
        </w:rPr>
        <w:t xml:space="preserve">defines </w:t>
      </w:r>
      <w:r w:rsidRPr="00786B5D">
        <w:rPr>
          <w:rFonts w:ascii="Times New Roman" w:eastAsia="Times New Roman" w:hAnsi="Times New Roman" w:cs="Times New Roman"/>
          <w:bCs/>
          <w:sz w:val="24"/>
          <w:szCs w:val="24"/>
        </w:rPr>
        <w:t xml:space="preserve">a person </w:t>
      </w:r>
      <w:r w:rsidR="00D45BA8" w:rsidRPr="00786B5D">
        <w:rPr>
          <w:rFonts w:ascii="Times New Roman" w:eastAsia="Times New Roman" w:hAnsi="Times New Roman" w:cs="Times New Roman"/>
          <w:bCs/>
          <w:sz w:val="24"/>
          <w:szCs w:val="24"/>
        </w:rPr>
        <w:t>as</w:t>
      </w:r>
      <w:r w:rsidR="00D45BA8">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physically educated. In 1965, Cassidy (1965) explain</w:t>
      </w:r>
      <w:r w:rsidR="00BE1FC4">
        <w:rPr>
          <w:rFonts w:ascii="Times New Roman" w:eastAsia="Times New Roman" w:hAnsi="Times New Roman" w:cs="Times New Roman"/>
          <w:bCs/>
          <w:sz w:val="24"/>
          <w:szCs w:val="24"/>
        </w:rPr>
        <w:t>s</w:t>
      </w:r>
      <w:r>
        <w:rPr>
          <w:rFonts w:ascii="Times New Roman" w:eastAsia="Times New Roman" w:hAnsi="Times New Roman" w:cs="Times New Roman"/>
          <w:bCs/>
          <w:sz w:val="24"/>
          <w:szCs w:val="24"/>
        </w:rPr>
        <w:t xml:space="preserve"> that society’s values and beliefs</w:t>
      </w:r>
      <w:r w:rsidR="00A04D01">
        <w:rPr>
          <w:rFonts w:ascii="Times New Roman" w:eastAsia="Times New Roman" w:hAnsi="Times New Roman" w:cs="Times New Roman"/>
          <w:bCs/>
          <w:sz w:val="24"/>
          <w:szCs w:val="24"/>
        </w:rPr>
        <w:t xml:space="preserve"> influenced different concepts and programmes in relation to man and the body. 55 years on, have we really moved that far away from Cassidy’s (1965) statement? </w:t>
      </w:r>
      <w:r w:rsidR="00D45BA8">
        <w:rPr>
          <w:rFonts w:ascii="Times New Roman" w:eastAsia="Times New Roman" w:hAnsi="Times New Roman" w:cs="Times New Roman"/>
          <w:bCs/>
          <w:sz w:val="24"/>
          <w:szCs w:val="24"/>
        </w:rPr>
        <w:t xml:space="preserve">Recently, </w:t>
      </w:r>
      <w:r w:rsidR="00A04D01">
        <w:rPr>
          <w:rFonts w:ascii="Times New Roman" w:eastAsia="Times New Roman" w:hAnsi="Times New Roman" w:cs="Times New Roman"/>
          <w:bCs/>
          <w:sz w:val="24"/>
          <w:szCs w:val="24"/>
        </w:rPr>
        <w:t>The World Health Organization (2020) realised disturbing statistics</w:t>
      </w:r>
      <w:r w:rsidR="00D45BA8">
        <w:rPr>
          <w:rFonts w:ascii="Times New Roman" w:eastAsia="Times New Roman" w:hAnsi="Times New Roman" w:cs="Times New Roman"/>
          <w:bCs/>
          <w:sz w:val="24"/>
          <w:szCs w:val="24"/>
        </w:rPr>
        <w:t>,</w:t>
      </w:r>
      <w:r w:rsidR="00A04D01">
        <w:rPr>
          <w:rFonts w:ascii="Times New Roman" w:eastAsia="Times New Roman" w:hAnsi="Times New Roman" w:cs="Times New Roman"/>
          <w:bCs/>
          <w:sz w:val="24"/>
          <w:szCs w:val="24"/>
        </w:rPr>
        <w:t xml:space="preserve"> stating that since 1975 worldwide obesity levels ha</w:t>
      </w:r>
      <w:r w:rsidR="002C7841">
        <w:rPr>
          <w:rFonts w:ascii="Times New Roman" w:eastAsia="Times New Roman" w:hAnsi="Times New Roman" w:cs="Times New Roman"/>
          <w:bCs/>
          <w:sz w:val="24"/>
          <w:szCs w:val="24"/>
        </w:rPr>
        <w:t>ve somewhat</w:t>
      </w:r>
      <w:r w:rsidR="00A04D01">
        <w:rPr>
          <w:rFonts w:ascii="Times New Roman" w:eastAsia="Times New Roman" w:hAnsi="Times New Roman" w:cs="Times New Roman"/>
          <w:bCs/>
          <w:sz w:val="24"/>
          <w:szCs w:val="24"/>
        </w:rPr>
        <w:t xml:space="preserve"> tripled. In 2016, over 1.9 billion adults over the age of 18 were overweight and a staggering 650 million being identified as obese.</w:t>
      </w:r>
      <w:r w:rsidR="009976ED">
        <w:rPr>
          <w:rFonts w:ascii="Times New Roman" w:eastAsia="Times New Roman" w:hAnsi="Times New Roman" w:cs="Times New Roman"/>
          <w:bCs/>
          <w:sz w:val="24"/>
          <w:szCs w:val="24"/>
        </w:rPr>
        <w:t xml:space="preserve"> </w:t>
      </w:r>
      <w:r w:rsidR="002C7841" w:rsidRPr="00786B5D">
        <w:rPr>
          <w:rFonts w:ascii="Times New Roman" w:eastAsia="Times New Roman" w:hAnsi="Times New Roman" w:cs="Times New Roman"/>
          <w:bCs/>
          <w:sz w:val="24"/>
          <w:szCs w:val="24"/>
        </w:rPr>
        <w:t xml:space="preserve">With </w:t>
      </w:r>
      <w:r w:rsidR="009976ED" w:rsidRPr="00786B5D">
        <w:rPr>
          <w:rFonts w:ascii="Times New Roman" w:eastAsia="Times New Roman" w:hAnsi="Times New Roman" w:cs="Times New Roman"/>
          <w:bCs/>
          <w:sz w:val="24"/>
          <w:szCs w:val="24"/>
        </w:rPr>
        <w:t xml:space="preserve">Donaldson’s (2015) ‘Successful Futures’ Curriculum being implemented within schools, </w:t>
      </w:r>
      <w:r w:rsidR="002C7841" w:rsidRPr="00786B5D">
        <w:rPr>
          <w:rFonts w:ascii="Times New Roman" w:eastAsia="Times New Roman" w:hAnsi="Times New Roman" w:cs="Times New Roman"/>
          <w:bCs/>
          <w:sz w:val="24"/>
          <w:szCs w:val="24"/>
        </w:rPr>
        <w:t>delivering</w:t>
      </w:r>
      <w:r w:rsidR="009976ED" w:rsidRPr="00786B5D">
        <w:rPr>
          <w:rFonts w:ascii="Times New Roman" w:eastAsia="Times New Roman" w:hAnsi="Times New Roman" w:cs="Times New Roman"/>
          <w:bCs/>
          <w:sz w:val="24"/>
          <w:szCs w:val="24"/>
        </w:rPr>
        <w:t xml:space="preserve"> “PE” as a means of </w:t>
      </w:r>
      <w:r w:rsidR="002C7841" w:rsidRPr="00786B5D">
        <w:rPr>
          <w:rFonts w:ascii="Times New Roman" w:eastAsia="Times New Roman" w:hAnsi="Times New Roman" w:cs="Times New Roman"/>
          <w:bCs/>
          <w:sz w:val="24"/>
          <w:szCs w:val="24"/>
        </w:rPr>
        <w:t xml:space="preserve">sustaining </w:t>
      </w:r>
      <w:r w:rsidR="009976ED" w:rsidRPr="00786B5D">
        <w:rPr>
          <w:rFonts w:ascii="Times New Roman" w:eastAsia="Times New Roman" w:hAnsi="Times New Roman" w:cs="Times New Roman"/>
          <w:bCs/>
          <w:sz w:val="24"/>
          <w:szCs w:val="24"/>
        </w:rPr>
        <w:t>pupil</w:t>
      </w:r>
      <w:r w:rsidR="002C7841" w:rsidRPr="00786B5D">
        <w:rPr>
          <w:rFonts w:ascii="Times New Roman" w:eastAsia="Times New Roman" w:hAnsi="Times New Roman" w:cs="Times New Roman"/>
          <w:bCs/>
          <w:sz w:val="24"/>
          <w:szCs w:val="24"/>
        </w:rPr>
        <w:t>’</w:t>
      </w:r>
      <w:r w:rsidR="009976ED" w:rsidRPr="00786B5D">
        <w:rPr>
          <w:rFonts w:ascii="Times New Roman" w:eastAsia="Times New Roman" w:hAnsi="Times New Roman" w:cs="Times New Roman"/>
          <w:bCs/>
          <w:sz w:val="24"/>
          <w:szCs w:val="24"/>
        </w:rPr>
        <w:t>s develop</w:t>
      </w:r>
      <w:r w:rsidR="002C7841" w:rsidRPr="00786B5D">
        <w:rPr>
          <w:rFonts w:ascii="Times New Roman" w:eastAsia="Times New Roman" w:hAnsi="Times New Roman" w:cs="Times New Roman"/>
          <w:bCs/>
          <w:sz w:val="24"/>
          <w:szCs w:val="24"/>
        </w:rPr>
        <w:t xml:space="preserve">ment of </w:t>
      </w:r>
      <w:r w:rsidR="009976ED" w:rsidRPr="00786B5D">
        <w:rPr>
          <w:rFonts w:ascii="Times New Roman" w:eastAsia="Times New Roman" w:hAnsi="Times New Roman" w:cs="Times New Roman"/>
          <w:bCs/>
          <w:sz w:val="24"/>
          <w:szCs w:val="24"/>
        </w:rPr>
        <w:t>‘Health and Well-being’ supports Cassidy’s (1965) earlier statement physical education adapts to answer the demand of society.</w:t>
      </w:r>
      <w:r w:rsidR="009976ED">
        <w:rPr>
          <w:rFonts w:ascii="Times New Roman" w:eastAsia="Times New Roman" w:hAnsi="Times New Roman" w:cs="Times New Roman"/>
          <w:bCs/>
          <w:sz w:val="24"/>
          <w:szCs w:val="24"/>
        </w:rPr>
        <w:t xml:space="preserve"> </w:t>
      </w:r>
    </w:p>
    <w:p w14:paraId="59B0E0BC" w14:textId="71AA6C94" w:rsidR="009976ED" w:rsidRDefault="009976ED" w:rsidP="00036047">
      <w:pPr>
        <w:spacing w:line="360" w:lineRule="auto"/>
        <w:rPr>
          <w:rFonts w:ascii="Times New Roman" w:eastAsia="Times New Roman" w:hAnsi="Times New Roman" w:cs="Times New Roman"/>
          <w:bCs/>
          <w:sz w:val="24"/>
          <w:szCs w:val="24"/>
        </w:rPr>
      </w:pPr>
    </w:p>
    <w:p w14:paraId="19ED7FFC" w14:textId="7403BC54" w:rsidR="00A04D01" w:rsidRDefault="009976ED"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As a </w:t>
      </w:r>
      <w:r w:rsidR="002C7841">
        <w:rPr>
          <w:rFonts w:ascii="Times New Roman" w:eastAsia="Times New Roman" w:hAnsi="Times New Roman" w:cs="Times New Roman"/>
          <w:bCs/>
          <w:sz w:val="24"/>
          <w:szCs w:val="24"/>
        </w:rPr>
        <w:t xml:space="preserve">magnitude </w:t>
      </w:r>
      <w:r>
        <w:rPr>
          <w:rFonts w:ascii="Times New Roman" w:eastAsia="Times New Roman" w:hAnsi="Times New Roman" w:cs="Times New Roman"/>
          <w:bCs/>
          <w:sz w:val="24"/>
          <w:szCs w:val="24"/>
        </w:rPr>
        <w:t>of today’s society</w:t>
      </w:r>
      <w:r w:rsidR="009B42EA">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 xml:space="preserve">many </w:t>
      </w:r>
      <w:r w:rsidR="009B42EA">
        <w:rPr>
          <w:rFonts w:ascii="Times New Roman" w:eastAsia="Times New Roman" w:hAnsi="Times New Roman" w:cs="Times New Roman"/>
          <w:bCs/>
          <w:sz w:val="24"/>
          <w:szCs w:val="24"/>
        </w:rPr>
        <w:t xml:space="preserve">people regard </w:t>
      </w:r>
      <w:r>
        <w:rPr>
          <w:rFonts w:ascii="Times New Roman" w:eastAsia="Times New Roman" w:hAnsi="Times New Roman" w:cs="Times New Roman"/>
          <w:bCs/>
          <w:sz w:val="24"/>
          <w:szCs w:val="24"/>
        </w:rPr>
        <w:t xml:space="preserve">physical education </w:t>
      </w:r>
      <w:r w:rsidR="009B42EA">
        <w:rPr>
          <w:rFonts w:ascii="Times New Roman" w:eastAsia="Times New Roman" w:hAnsi="Times New Roman" w:cs="Times New Roman"/>
          <w:bCs/>
          <w:sz w:val="24"/>
          <w:szCs w:val="24"/>
        </w:rPr>
        <w:t xml:space="preserve">to be less important as </w:t>
      </w:r>
      <w:r w:rsidR="00AB71CF">
        <w:rPr>
          <w:rFonts w:ascii="Times New Roman" w:eastAsia="Times New Roman" w:hAnsi="Times New Roman" w:cs="Times New Roman"/>
          <w:bCs/>
          <w:sz w:val="24"/>
          <w:szCs w:val="24"/>
        </w:rPr>
        <w:t>physical literacy</w:t>
      </w:r>
      <w:r w:rsidR="006F0457">
        <w:rPr>
          <w:rFonts w:ascii="Times New Roman" w:eastAsia="Times New Roman" w:hAnsi="Times New Roman" w:cs="Times New Roman"/>
          <w:bCs/>
          <w:sz w:val="24"/>
          <w:szCs w:val="24"/>
        </w:rPr>
        <w:t xml:space="preserve">, </w:t>
      </w:r>
      <w:r w:rsidR="009B42EA">
        <w:rPr>
          <w:rFonts w:ascii="Times New Roman" w:eastAsia="Times New Roman" w:hAnsi="Times New Roman" w:cs="Times New Roman"/>
          <w:bCs/>
          <w:sz w:val="24"/>
          <w:szCs w:val="24"/>
        </w:rPr>
        <w:t xml:space="preserve">for </w:t>
      </w:r>
      <w:r w:rsidR="006F0457">
        <w:rPr>
          <w:rFonts w:ascii="Times New Roman" w:eastAsia="Times New Roman" w:hAnsi="Times New Roman" w:cs="Times New Roman"/>
          <w:bCs/>
          <w:sz w:val="24"/>
          <w:szCs w:val="24"/>
        </w:rPr>
        <w:t xml:space="preserve">physical literacy is lifelong </w:t>
      </w:r>
      <w:r w:rsidR="009B42EA">
        <w:rPr>
          <w:rFonts w:ascii="Times New Roman" w:eastAsia="Times New Roman" w:hAnsi="Times New Roman" w:cs="Times New Roman"/>
          <w:bCs/>
          <w:sz w:val="24"/>
          <w:szCs w:val="24"/>
        </w:rPr>
        <w:t xml:space="preserve">participation and not just curriculum based. </w:t>
      </w:r>
      <w:r w:rsidR="00AB71CF">
        <w:rPr>
          <w:rFonts w:ascii="Times New Roman" w:eastAsia="Times New Roman" w:hAnsi="Times New Roman" w:cs="Times New Roman"/>
          <w:bCs/>
          <w:sz w:val="24"/>
          <w:szCs w:val="24"/>
        </w:rPr>
        <w:t xml:space="preserve">Whitehead (2013) is an advocate for physical literacy and </w:t>
      </w:r>
      <w:r w:rsidR="009B42EA">
        <w:rPr>
          <w:rFonts w:ascii="Times New Roman" w:eastAsia="Times New Roman" w:hAnsi="Times New Roman" w:cs="Times New Roman"/>
          <w:bCs/>
          <w:sz w:val="24"/>
          <w:szCs w:val="24"/>
        </w:rPr>
        <w:t xml:space="preserve">highlights </w:t>
      </w:r>
      <w:r w:rsidR="00AB71CF">
        <w:rPr>
          <w:rFonts w:ascii="Times New Roman" w:eastAsia="Times New Roman" w:hAnsi="Times New Roman" w:cs="Times New Roman"/>
          <w:bCs/>
          <w:sz w:val="24"/>
          <w:szCs w:val="24"/>
        </w:rPr>
        <w:t xml:space="preserve">that physical literacy is “much wider” than physical education, physical literacy is all forms of physical activity. Castelli (et al., 2014) suggests that physical literacy is a language within the education field, providing a framework that can be applied throughout a lifetime in turn increasing activity levels regardless of age. </w:t>
      </w:r>
      <w:r w:rsidR="00AB71CF" w:rsidRPr="00786B5D">
        <w:rPr>
          <w:rFonts w:ascii="Times New Roman" w:eastAsia="Times New Roman" w:hAnsi="Times New Roman" w:cs="Times New Roman"/>
          <w:bCs/>
          <w:sz w:val="24"/>
          <w:szCs w:val="24"/>
        </w:rPr>
        <w:t xml:space="preserve">Whitehead (2010) portrays that physical literacy allows for development </w:t>
      </w:r>
      <w:r w:rsidR="006F0457" w:rsidRPr="00786B5D">
        <w:rPr>
          <w:rFonts w:ascii="Times New Roman" w:eastAsia="Times New Roman" w:hAnsi="Times New Roman" w:cs="Times New Roman"/>
          <w:bCs/>
          <w:sz w:val="24"/>
          <w:szCs w:val="24"/>
        </w:rPr>
        <w:t xml:space="preserve">of </w:t>
      </w:r>
      <w:r w:rsidR="00973EF9" w:rsidRPr="00786B5D">
        <w:rPr>
          <w:rFonts w:ascii="Times New Roman" w:eastAsia="Times New Roman" w:hAnsi="Times New Roman" w:cs="Times New Roman"/>
          <w:bCs/>
          <w:sz w:val="24"/>
          <w:szCs w:val="24"/>
        </w:rPr>
        <w:t xml:space="preserve">physical competence, </w:t>
      </w:r>
      <w:r w:rsidR="006F0457" w:rsidRPr="00786B5D">
        <w:rPr>
          <w:rFonts w:ascii="Times New Roman" w:eastAsia="Times New Roman" w:hAnsi="Times New Roman" w:cs="Times New Roman"/>
          <w:bCs/>
          <w:sz w:val="24"/>
          <w:szCs w:val="24"/>
        </w:rPr>
        <w:t>confidence, self-esteem and motivation</w:t>
      </w:r>
      <w:r w:rsidR="006F0457" w:rsidRPr="009B42EA">
        <w:rPr>
          <w:rFonts w:ascii="Times New Roman" w:eastAsia="Times New Roman" w:hAnsi="Times New Roman" w:cs="Times New Roman"/>
          <w:bCs/>
          <w:sz w:val="24"/>
          <w:szCs w:val="24"/>
          <w:highlight w:val="yellow"/>
        </w:rPr>
        <w:t>.</w:t>
      </w:r>
      <w:r w:rsidR="006F0457">
        <w:rPr>
          <w:rFonts w:ascii="Times New Roman" w:eastAsia="Times New Roman" w:hAnsi="Times New Roman" w:cs="Times New Roman"/>
          <w:bCs/>
          <w:sz w:val="24"/>
          <w:szCs w:val="24"/>
        </w:rPr>
        <w:t xml:space="preserve"> In relation to Deci &amp; Ryan’s (2000) self-determination theory, higher motivation levels will result in greater learning outcomes and participation levels in and outside of physical education lessons. </w:t>
      </w:r>
    </w:p>
    <w:p w14:paraId="29E600EF" w14:textId="77BEA1D2" w:rsidR="006F0457" w:rsidRDefault="006F0457" w:rsidP="00036047">
      <w:pPr>
        <w:spacing w:line="360" w:lineRule="auto"/>
        <w:rPr>
          <w:rFonts w:ascii="Times New Roman" w:eastAsia="Times New Roman" w:hAnsi="Times New Roman" w:cs="Times New Roman"/>
          <w:bCs/>
          <w:sz w:val="24"/>
          <w:szCs w:val="24"/>
        </w:rPr>
      </w:pPr>
    </w:p>
    <w:p w14:paraId="6752DCB0" w14:textId="1FBD1F89" w:rsidR="006F0457" w:rsidRDefault="006F0457"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Metzler (2017) proposes that there are four learning domains within the subject of physical education: ‘Cognitive’, ‘Social’, ‘Physical’ and ‘Affective’. Learning within the four domains results in </w:t>
      </w:r>
      <w:r w:rsidR="00973EF9">
        <w:rPr>
          <w:rFonts w:ascii="Times New Roman" w:eastAsia="Times New Roman" w:hAnsi="Times New Roman" w:cs="Times New Roman"/>
          <w:bCs/>
          <w:sz w:val="24"/>
          <w:szCs w:val="24"/>
        </w:rPr>
        <w:t>development of the whole child. The belief that physical education is just how good one can be at sport is thwarted by the work of Whitehead (2013), who states that the mind and body cannot be separated. In order for pupils to develop</w:t>
      </w:r>
      <w:r w:rsidR="00CA4F15">
        <w:rPr>
          <w:rFonts w:ascii="Times New Roman" w:eastAsia="Times New Roman" w:hAnsi="Times New Roman" w:cs="Times New Roman"/>
          <w:bCs/>
          <w:sz w:val="24"/>
          <w:szCs w:val="24"/>
        </w:rPr>
        <w:t xml:space="preserve"> physically</w:t>
      </w:r>
      <w:r w:rsidR="00973EF9">
        <w:rPr>
          <w:rFonts w:ascii="Times New Roman" w:eastAsia="Times New Roman" w:hAnsi="Times New Roman" w:cs="Times New Roman"/>
          <w:bCs/>
          <w:sz w:val="24"/>
          <w:szCs w:val="24"/>
        </w:rPr>
        <w:t>, they must be taught using a holistic approach. Metzler’s (2017) four learning domains ensure that pupils are able to be holistically developed, they will develop physical competence alongside many psychological and social aspects.</w:t>
      </w:r>
      <w:r w:rsidR="0034495A">
        <w:rPr>
          <w:rFonts w:ascii="Times New Roman" w:eastAsia="Times New Roman" w:hAnsi="Times New Roman" w:cs="Times New Roman"/>
          <w:bCs/>
          <w:sz w:val="24"/>
          <w:szCs w:val="24"/>
        </w:rPr>
        <w:t xml:space="preserve"> The </w:t>
      </w:r>
      <w:r w:rsidR="00CA4F15">
        <w:rPr>
          <w:rFonts w:ascii="Times New Roman" w:eastAsia="Times New Roman" w:hAnsi="Times New Roman" w:cs="Times New Roman"/>
          <w:bCs/>
          <w:sz w:val="24"/>
          <w:szCs w:val="24"/>
        </w:rPr>
        <w:t xml:space="preserve">proposal </w:t>
      </w:r>
      <w:r w:rsidR="0034495A">
        <w:rPr>
          <w:rFonts w:ascii="Times New Roman" w:eastAsia="Times New Roman" w:hAnsi="Times New Roman" w:cs="Times New Roman"/>
          <w:bCs/>
          <w:sz w:val="24"/>
          <w:szCs w:val="24"/>
        </w:rPr>
        <w:t xml:space="preserve">of Whitehead, (2013) coinciding with the </w:t>
      </w:r>
      <w:r w:rsidR="0034495A">
        <w:rPr>
          <w:rFonts w:ascii="Times New Roman" w:eastAsia="Times New Roman" w:hAnsi="Times New Roman" w:cs="Times New Roman"/>
          <w:bCs/>
          <w:sz w:val="24"/>
          <w:szCs w:val="24"/>
        </w:rPr>
        <w:lastRenderedPageBreak/>
        <w:t>work of Metzler (2017</w:t>
      </w:r>
      <w:r w:rsidR="0034495A" w:rsidRPr="00786B5D">
        <w:rPr>
          <w:rFonts w:ascii="Times New Roman" w:eastAsia="Times New Roman" w:hAnsi="Times New Roman" w:cs="Times New Roman"/>
          <w:bCs/>
          <w:sz w:val="24"/>
          <w:szCs w:val="24"/>
        </w:rPr>
        <w:t>), form</w:t>
      </w:r>
      <w:r w:rsidR="00CA4F15" w:rsidRPr="00786B5D">
        <w:rPr>
          <w:rFonts w:ascii="Times New Roman" w:eastAsia="Times New Roman" w:hAnsi="Times New Roman" w:cs="Times New Roman"/>
          <w:bCs/>
          <w:sz w:val="24"/>
          <w:szCs w:val="24"/>
        </w:rPr>
        <w:t>s</w:t>
      </w:r>
      <w:r w:rsidR="00CA4F15">
        <w:rPr>
          <w:rFonts w:ascii="Times New Roman" w:eastAsia="Times New Roman" w:hAnsi="Times New Roman" w:cs="Times New Roman"/>
          <w:bCs/>
          <w:sz w:val="24"/>
          <w:szCs w:val="24"/>
        </w:rPr>
        <w:t xml:space="preserve"> </w:t>
      </w:r>
      <w:r w:rsidR="0034495A">
        <w:rPr>
          <w:rFonts w:ascii="Times New Roman" w:eastAsia="Times New Roman" w:hAnsi="Times New Roman" w:cs="Times New Roman"/>
          <w:bCs/>
          <w:sz w:val="24"/>
          <w:szCs w:val="24"/>
        </w:rPr>
        <w:t xml:space="preserve">the basis of the rationale in </w:t>
      </w:r>
      <w:r w:rsidR="0034495A" w:rsidRPr="00786B5D">
        <w:rPr>
          <w:rFonts w:ascii="Times New Roman" w:eastAsia="Times New Roman" w:hAnsi="Times New Roman" w:cs="Times New Roman"/>
          <w:bCs/>
          <w:sz w:val="24"/>
          <w:szCs w:val="24"/>
        </w:rPr>
        <w:t>which I w</w:t>
      </w:r>
      <w:r w:rsidR="00CA4F15" w:rsidRPr="00786B5D">
        <w:rPr>
          <w:rFonts w:ascii="Times New Roman" w:eastAsia="Times New Roman" w:hAnsi="Times New Roman" w:cs="Times New Roman"/>
          <w:bCs/>
          <w:sz w:val="24"/>
          <w:szCs w:val="24"/>
        </w:rPr>
        <w:t xml:space="preserve">ill </w:t>
      </w:r>
      <w:r w:rsidR="0034495A" w:rsidRPr="00786B5D">
        <w:rPr>
          <w:rFonts w:ascii="Times New Roman" w:eastAsia="Times New Roman" w:hAnsi="Times New Roman" w:cs="Times New Roman"/>
          <w:bCs/>
          <w:sz w:val="24"/>
          <w:szCs w:val="24"/>
        </w:rPr>
        <w:t>use</w:t>
      </w:r>
      <w:r w:rsidR="0034495A">
        <w:rPr>
          <w:rFonts w:ascii="Times New Roman" w:eastAsia="Times New Roman" w:hAnsi="Times New Roman" w:cs="Times New Roman"/>
          <w:bCs/>
          <w:sz w:val="24"/>
          <w:szCs w:val="24"/>
        </w:rPr>
        <w:t xml:space="preserve"> to assess a pupil within one of their physical education lessons. </w:t>
      </w:r>
    </w:p>
    <w:p w14:paraId="11060BAA" w14:textId="77777777" w:rsidR="00CA4F15" w:rsidRDefault="00CA4F15" w:rsidP="00036047">
      <w:pPr>
        <w:spacing w:line="360" w:lineRule="auto"/>
        <w:rPr>
          <w:rFonts w:ascii="Times New Roman" w:eastAsia="Times New Roman" w:hAnsi="Times New Roman" w:cs="Times New Roman"/>
          <w:bCs/>
          <w:sz w:val="24"/>
          <w:szCs w:val="24"/>
        </w:rPr>
      </w:pPr>
    </w:p>
    <w:p w14:paraId="609EF12A" w14:textId="14464815" w:rsidR="001070AC" w:rsidRDefault="006B6140"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There are two forms of assessment within physical education, ‘assessment of learning (summative)’ and ‘assessment for learning (formative)’. McManus (2008) highlights that summative assessment is overshadowing the use of formative assessment, </w:t>
      </w:r>
      <w:r w:rsidR="00CA4F15">
        <w:rPr>
          <w:rFonts w:ascii="Times New Roman" w:eastAsia="Times New Roman" w:hAnsi="Times New Roman" w:cs="Times New Roman"/>
          <w:bCs/>
          <w:sz w:val="24"/>
          <w:szCs w:val="24"/>
        </w:rPr>
        <w:t xml:space="preserve">however, </w:t>
      </w:r>
      <w:r>
        <w:rPr>
          <w:rFonts w:ascii="Times New Roman" w:eastAsia="Times New Roman" w:hAnsi="Times New Roman" w:cs="Times New Roman"/>
          <w:bCs/>
          <w:sz w:val="24"/>
          <w:szCs w:val="24"/>
        </w:rPr>
        <w:t xml:space="preserve">McManus (2008) believes that formative assessment is equally important. Summative assessment acts as a way of assessing what has been learnt at the end of a </w:t>
      </w:r>
      <w:r w:rsidR="00CA4F15">
        <w:rPr>
          <w:rFonts w:ascii="Times New Roman" w:eastAsia="Times New Roman" w:hAnsi="Times New Roman" w:cs="Times New Roman"/>
          <w:bCs/>
          <w:sz w:val="24"/>
          <w:szCs w:val="24"/>
        </w:rPr>
        <w:t xml:space="preserve">session, as </w:t>
      </w:r>
      <w:r>
        <w:rPr>
          <w:rFonts w:ascii="Times New Roman" w:eastAsia="Times New Roman" w:hAnsi="Times New Roman" w:cs="Times New Roman"/>
          <w:bCs/>
          <w:sz w:val="24"/>
          <w:szCs w:val="24"/>
        </w:rPr>
        <w:t>where-as formative assessment assesses where the individual is in relation to the desired goal and help plan a way to achieve it.</w:t>
      </w:r>
    </w:p>
    <w:p w14:paraId="29946071" w14:textId="471CA910" w:rsidR="00CA4F15" w:rsidRDefault="001070AC"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The devised</w:t>
      </w:r>
      <w:r w:rsidR="0034495A">
        <w:rPr>
          <w:rFonts w:ascii="Times New Roman" w:eastAsia="Times New Roman" w:hAnsi="Times New Roman" w:cs="Times New Roman"/>
          <w:bCs/>
          <w:sz w:val="24"/>
          <w:szCs w:val="24"/>
        </w:rPr>
        <w:t xml:space="preserve"> </w:t>
      </w:r>
      <w:r w:rsidR="0034495A" w:rsidRPr="00850959">
        <w:rPr>
          <w:rFonts w:ascii="Times New Roman" w:eastAsia="Times New Roman" w:hAnsi="Times New Roman" w:cs="Times New Roman"/>
          <w:bCs/>
          <w:sz w:val="24"/>
          <w:szCs w:val="24"/>
        </w:rPr>
        <w:t>rubric</w:t>
      </w:r>
      <w:r w:rsidR="0034495A">
        <w:rPr>
          <w:rFonts w:ascii="Times New Roman" w:eastAsia="Times New Roman" w:hAnsi="Times New Roman" w:cs="Times New Roman"/>
          <w:bCs/>
          <w:sz w:val="24"/>
          <w:szCs w:val="24"/>
        </w:rPr>
        <w:t xml:space="preserve"> </w:t>
      </w:r>
      <w:r w:rsidR="00BD3D56">
        <w:rPr>
          <w:rFonts w:ascii="Times New Roman" w:eastAsia="Times New Roman" w:hAnsi="Times New Roman" w:cs="Times New Roman"/>
          <w:bCs/>
          <w:sz w:val="24"/>
          <w:szCs w:val="24"/>
        </w:rPr>
        <w:t>analyses four areas of the participants performance, social, cognitive, physical and skill acquisition. With</w:t>
      </w:r>
      <w:r>
        <w:rPr>
          <w:rFonts w:ascii="Times New Roman" w:eastAsia="Times New Roman" w:hAnsi="Times New Roman" w:cs="Times New Roman"/>
          <w:bCs/>
          <w:sz w:val="24"/>
          <w:szCs w:val="24"/>
        </w:rPr>
        <w:t>in</w:t>
      </w:r>
      <w:r w:rsidR="00BD3D56">
        <w:rPr>
          <w:rFonts w:ascii="Times New Roman" w:eastAsia="Times New Roman" w:hAnsi="Times New Roman" w:cs="Times New Roman"/>
          <w:bCs/>
          <w:sz w:val="24"/>
          <w:szCs w:val="24"/>
        </w:rPr>
        <w:t xml:space="preserve"> the four areas, there are specific marking points to look out for during the performance. The areas are located within 5 </w:t>
      </w:r>
      <w:r w:rsidR="00BD3D56" w:rsidRPr="00786B5D">
        <w:rPr>
          <w:rFonts w:ascii="Times New Roman" w:eastAsia="Times New Roman" w:hAnsi="Times New Roman" w:cs="Times New Roman"/>
          <w:bCs/>
          <w:sz w:val="24"/>
          <w:szCs w:val="24"/>
        </w:rPr>
        <w:t>colours (levels),</w:t>
      </w:r>
      <w:r w:rsidR="00BD3D56">
        <w:rPr>
          <w:rFonts w:ascii="Times New Roman" w:eastAsia="Times New Roman" w:hAnsi="Times New Roman" w:cs="Times New Roman"/>
          <w:bCs/>
          <w:sz w:val="24"/>
          <w:szCs w:val="24"/>
        </w:rPr>
        <w:t xml:space="preserve"> starting at ‘red’, moving up to ‘purple’, ‘yellow’, ‘green’ and ending at ‘gold’</w:t>
      </w:r>
      <w:r w:rsidR="006B6140">
        <w:rPr>
          <w:rFonts w:ascii="Times New Roman" w:eastAsia="Times New Roman" w:hAnsi="Times New Roman" w:cs="Times New Roman"/>
          <w:bCs/>
          <w:sz w:val="24"/>
          <w:szCs w:val="24"/>
        </w:rPr>
        <w:t xml:space="preserve">. </w:t>
      </w:r>
      <w:r w:rsidR="00BD3D56">
        <w:rPr>
          <w:rFonts w:ascii="Times New Roman" w:eastAsia="Times New Roman" w:hAnsi="Times New Roman" w:cs="Times New Roman"/>
          <w:bCs/>
          <w:sz w:val="24"/>
          <w:szCs w:val="24"/>
        </w:rPr>
        <w:t xml:space="preserve">The decision to use colours rather than a grade or level </w:t>
      </w:r>
      <w:r w:rsidR="00E01496">
        <w:rPr>
          <w:rFonts w:ascii="Times New Roman" w:eastAsia="Times New Roman" w:hAnsi="Times New Roman" w:cs="Times New Roman"/>
          <w:bCs/>
          <w:sz w:val="24"/>
          <w:szCs w:val="24"/>
        </w:rPr>
        <w:t xml:space="preserve">is </w:t>
      </w:r>
      <w:r w:rsidR="00CA4F15">
        <w:rPr>
          <w:rFonts w:ascii="Times New Roman" w:eastAsia="Times New Roman" w:hAnsi="Times New Roman" w:cs="Times New Roman"/>
          <w:bCs/>
          <w:sz w:val="24"/>
          <w:szCs w:val="24"/>
        </w:rPr>
        <w:t xml:space="preserve">due to </w:t>
      </w:r>
      <w:r w:rsidR="00E01496">
        <w:rPr>
          <w:rFonts w:ascii="Times New Roman" w:eastAsia="Times New Roman" w:hAnsi="Times New Roman" w:cs="Times New Roman"/>
          <w:bCs/>
          <w:sz w:val="24"/>
          <w:szCs w:val="24"/>
        </w:rPr>
        <w:t xml:space="preserve">physical education </w:t>
      </w:r>
      <w:r w:rsidR="00CA4F15">
        <w:rPr>
          <w:rFonts w:ascii="Times New Roman" w:eastAsia="Times New Roman" w:hAnsi="Times New Roman" w:cs="Times New Roman"/>
          <w:bCs/>
          <w:sz w:val="24"/>
          <w:szCs w:val="24"/>
        </w:rPr>
        <w:t xml:space="preserve">being </w:t>
      </w:r>
      <w:r w:rsidR="00E01496">
        <w:rPr>
          <w:rFonts w:ascii="Times New Roman" w:eastAsia="Times New Roman" w:hAnsi="Times New Roman" w:cs="Times New Roman"/>
          <w:bCs/>
          <w:sz w:val="24"/>
          <w:szCs w:val="24"/>
        </w:rPr>
        <w:t xml:space="preserve">very subjective, and opinion based. </w:t>
      </w:r>
      <w:proofErr w:type="spellStart"/>
      <w:r w:rsidR="00E01496">
        <w:rPr>
          <w:rFonts w:ascii="Times New Roman" w:eastAsia="Times New Roman" w:hAnsi="Times New Roman" w:cs="Times New Roman"/>
          <w:bCs/>
          <w:sz w:val="24"/>
          <w:szCs w:val="24"/>
        </w:rPr>
        <w:t>Bookwalter</w:t>
      </w:r>
      <w:proofErr w:type="spellEnd"/>
      <w:r w:rsidR="00E01496">
        <w:rPr>
          <w:rFonts w:ascii="Times New Roman" w:eastAsia="Times New Roman" w:hAnsi="Times New Roman" w:cs="Times New Roman"/>
          <w:bCs/>
          <w:sz w:val="24"/>
          <w:szCs w:val="24"/>
        </w:rPr>
        <w:t xml:space="preserve"> (1936) states that physical education frequently marks pupils incorrectly and inadequately.</w:t>
      </w:r>
      <w:r w:rsidR="00120304">
        <w:rPr>
          <w:rFonts w:ascii="Times New Roman" w:eastAsia="Times New Roman" w:hAnsi="Times New Roman" w:cs="Times New Roman"/>
          <w:bCs/>
          <w:sz w:val="24"/>
          <w:szCs w:val="24"/>
        </w:rPr>
        <w:t xml:space="preserve"> In May 2013 the Secretary of State for Education demanded </w:t>
      </w:r>
    </w:p>
    <w:p w14:paraId="7529C815" w14:textId="54797C45" w:rsidR="00931685" w:rsidRDefault="00CA4F15"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for</w:t>
      </w:r>
      <w:r w:rsidR="00120304">
        <w:rPr>
          <w:rFonts w:ascii="Times New Roman" w:eastAsia="Times New Roman" w:hAnsi="Times New Roman" w:cs="Times New Roman"/>
          <w:bCs/>
          <w:sz w:val="24"/>
          <w:szCs w:val="24"/>
        </w:rPr>
        <w:t xml:space="preserve"> ‘levels’ to be removed</w:t>
      </w:r>
      <w:r w:rsidR="007A7AE5">
        <w:rPr>
          <w:rFonts w:ascii="Times New Roman" w:eastAsia="Times New Roman" w:hAnsi="Times New Roman" w:cs="Times New Roman"/>
          <w:bCs/>
          <w:sz w:val="24"/>
          <w:szCs w:val="24"/>
        </w:rPr>
        <w:t xml:space="preserve">. </w:t>
      </w:r>
      <w:r w:rsidR="007A7AE5" w:rsidRPr="00786B5D">
        <w:rPr>
          <w:rFonts w:ascii="Times New Roman" w:eastAsia="Times New Roman" w:hAnsi="Times New Roman" w:cs="Times New Roman"/>
          <w:bCs/>
          <w:sz w:val="24"/>
          <w:szCs w:val="24"/>
        </w:rPr>
        <w:t>Perhaps</w:t>
      </w:r>
      <w:r w:rsidR="00120304" w:rsidRPr="00786B5D">
        <w:rPr>
          <w:rFonts w:ascii="Times New Roman" w:eastAsia="Times New Roman" w:hAnsi="Times New Roman" w:cs="Times New Roman"/>
          <w:bCs/>
          <w:sz w:val="24"/>
          <w:szCs w:val="24"/>
        </w:rPr>
        <w:t xml:space="preserve"> </w:t>
      </w:r>
      <w:proofErr w:type="spellStart"/>
      <w:r w:rsidR="00E01496" w:rsidRPr="00786B5D">
        <w:rPr>
          <w:rFonts w:ascii="Times New Roman" w:eastAsia="Times New Roman" w:hAnsi="Times New Roman" w:cs="Times New Roman"/>
          <w:bCs/>
          <w:sz w:val="24"/>
          <w:szCs w:val="24"/>
        </w:rPr>
        <w:t>Pulfrey</w:t>
      </w:r>
      <w:proofErr w:type="spellEnd"/>
      <w:r w:rsidR="00E01496" w:rsidRPr="00786B5D">
        <w:rPr>
          <w:rFonts w:ascii="Times New Roman" w:eastAsia="Times New Roman" w:hAnsi="Times New Roman" w:cs="Times New Roman"/>
          <w:bCs/>
          <w:sz w:val="24"/>
          <w:szCs w:val="24"/>
        </w:rPr>
        <w:t xml:space="preserve"> (et al., 2013) </w:t>
      </w:r>
      <w:r w:rsidR="007A7AE5" w:rsidRPr="00786B5D">
        <w:rPr>
          <w:rFonts w:ascii="Times New Roman" w:eastAsia="Times New Roman" w:hAnsi="Times New Roman" w:cs="Times New Roman"/>
          <w:bCs/>
          <w:sz w:val="24"/>
          <w:szCs w:val="24"/>
        </w:rPr>
        <w:t xml:space="preserve">answers as to why </w:t>
      </w:r>
      <w:r w:rsidR="00786B5D" w:rsidRPr="00786B5D">
        <w:rPr>
          <w:rFonts w:ascii="Times New Roman" w:eastAsia="Times New Roman" w:hAnsi="Times New Roman" w:cs="Times New Roman"/>
          <w:bCs/>
          <w:sz w:val="24"/>
          <w:szCs w:val="24"/>
        </w:rPr>
        <w:t xml:space="preserve">by </w:t>
      </w:r>
      <w:r w:rsidR="007A7AE5" w:rsidRPr="00786B5D">
        <w:rPr>
          <w:rFonts w:ascii="Times New Roman" w:eastAsia="Times New Roman" w:hAnsi="Times New Roman" w:cs="Times New Roman"/>
          <w:bCs/>
          <w:sz w:val="24"/>
          <w:szCs w:val="24"/>
        </w:rPr>
        <w:t xml:space="preserve">stating that </w:t>
      </w:r>
      <w:r w:rsidR="00E01496" w:rsidRPr="00786B5D">
        <w:rPr>
          <w:rFonts w:ascii="Times New Roman" w:eastAsia="Times New Roman" w:hAnsi="Times New Roman" w:cs="Times New Roman"/>
          <w:bCs/>
          <w:sz w:val="24"/>
          <w:szCs w:val="24"/>
        </w:rPr>
        <w:t>grading pupils will have either a positive or negative effect on the pupils’ intrinsic motivation.</w:t>
      </w:r>
      <w:r w:rsidR="00E01496">
        <w:rPr>
          <w:rFonts w:ascii="Times New Roman" w:eastAsia="Times New Roman" w:hAnsi="Times New Roman" w:cs="Times New Roman"/>
          <w:bCs/>
          <w:sz w:val="24"/>
          <w:szCs w:val="24"/>
        </w:rPr>
        <w:t xml:space="preserve"> </w:t>
      </w:r>
      <w:r w:rsidR="00850959">
        <w:rPr>
          <w:rFonts w:ascii="Times New Roman" w:eastAsia="Times New Roman" w:hAnsi="Times New Roman" w:cs="Times New Roman"/>
          <w:bCs/>
          <w:sz w:val="24"/>
          <w:szCs w:val="24"/>
        </w:rPr>
        <w:t>Pr</w:t>
      </w:r>
      <w:r>
        <w:rPr>
          <w:rFonts w:ascii="Times New Roman" w:eastAsia="Times New Roman" w:hAnsi="Times New Roman" w:cs="Times New Roman"/>
          <w:bCs/>
          <w:sz w:val="24"/>
          <w:szCs w:val="24"/>
        </w:rPr>
        <w:t xml:space="preserve">oviding </w:t>
      </w:r>
      <w:r w:rsidR="00850959">
        <w:rPr>
          <w:rFonts w:ascii="Times New Roman" w:eastAsia="Times New Roman" w:hAnsi="Times New Roman" w:cs="Times New Roman"/>
          <w:bCs/>
          <w:sz w:val="24"/>
          <w:szCs w:val="24"/>
        </w:rPr>
        <w:t>a</w:t>
      </w:r>
      <w:r w:rsidR="00931685">
        <w:rPr>
          <w:rFonts w:ascii="Times New Roman" w:eastAsia="Times New Roman" w:hAnsi="Times New Roman" w:cs="Times New Roman"/>
          <w:bCs/>
          <w:sz w:val="24"/>
          <w:szCs w:val="24"/>
        </w:rPr>
        <w:t xml:space="preserve"> pupil </w:t>
      </w:r>
      <w:r w:rsidR="00850959">
        <w:rPr>
          <w:rFonts w:ascii="Times New Roman" w:eastAsia="Times New Roman" w:hAnsi="Times New Roman" w:cs="Times New Roman"/>
          <w:bCs/>
          <w:sz w:val="24"/>
          <w:szCs w:val="24"/>
        </w:rPr>
        <w:t>with a l</w:t>
      </w:r>
      <w:r w:rsidR="00931685">
        <w:rPr>
          <w:rFonts w:ascii="Times New Roman" w:eastAsia="Times New Roman" w:hAnsi="Times New Roman" w:cs="Times New Roman"/>
          <w:bCs/>
          <w:sz w:val="24"/>
          <w:szCs w:val="24"/>
        </w:rPr>
        <w:t xml:space="preserve">evel or a score, they will </w:t>
      </w:r>
      <w:r w:rsidR="00850959">
        <w:rPr>
          <w:rFonts w:ascii="Times New Roman" w:eastAsia="Times New Roman" w:hAnsi="Times New Roman" w:cs="Times New Roman"/>
          <w:bCs/>
          <w:sz w:val="24"/>
          <w:szCs w:val="24"/>
        </w:rPr>
        <w:t xml:space="preserve">then be </w:t>
      </w:r>
      <w:r w:rsidR="00931685">
        <w:rPr>
          <w:rFonts w:ascii="Times New Roman" w:eastAsia="Times New Roman" w:hAnsi="Times New Roman" w:cs="Times New Roman"/>
          <w:bCs/>
          <w:sz w:val="24"/>
          <w:szCs w:val="24"/>
        </w:rPr>
        <w:t>compar</w:t>
      </w:r>
      <w:r w:rsidR="00850959">
        <w:rPr>
          <w:rFonts w:ascii="Times New Roman" w:eastAsia="Times New Roman" w:hAnsi="Times New Roman" w:cs="Times New Roman"/>
          <w:bCs/>
          <w:sz w:val="24"/>
          <w:szCs w:val="24"/>
        </w:rPr>
        <w:t>ing</w:t>
      </w:r>
      <w:r w:rsidR="00931685">
        <w:rPr>
          <w:rFonts w:ascii="Times New Roman" w:eastAsia="Times New Roman" w:hAnsi="Times New Roman" w:cs="Times New Roman"/>
          <w:bCs/>
          <w:sz w:val="24"/>
          <w:szCs w:val="24"/>
        </w:rPr>
        <w:t xml:space="preserve"> themselves against others in class. Depending on their grade, this may lead to negative effects as they could become over-confident or disheartened. </w:t>
      </w:r>
      <w:proofErr w:type="spellStart"/>
      <w:r w:rsidR="00931685">
        <w:rPr>
          <w:rFonts w:ascii="Times New Roman" w:eastAsia="Times New Roman" w:hAnsi="Times New Roman" w:cs="Times New Roman"/>
          <w:bCs/>
          <w:sz w:val="24"/>
          <w:szCs w:val="24"/>
        </w:rPr>
        <w:t>Balmeo</w:t>
      </w:r>
      <w:proofErr w:type="spellEnd"/>
      <w:r w:rsidR="00931685">
        <w:rPr>
          <w:rFonts w:ascii="Times New Roman" w:eastAsia="Times New Roman" w:hAnsi="Times New Roman" w:cs="Times New Roman"/>
          <w:bCs/>
          <w:sz w:val="24"/>
          <w:szCs w:val="24"/>
        </w:rPr>
        <w:t xml:space="preserve"> &amp; Fabella (2018) state</w:t>
      </w:r>
      <w:r w:rsidR="00850959">
        <w:rPr>
          <w:rFonts w:ascii="Times New Roman" w:eastAsia="Times New Roman" w:hAnsi="Times New Roman" w:cs="Times New Roman"/>
          <w:bCs/>
          <w:sz w:val="24"/>
          <w:szCs w:val="24"/>
        </w:rPr>
        <w:t xml:space="preserve"> </w:t>
      </w:r>
      <w:r w:rsidR="00931685">
        <w:rPr>
          <w:rFonts w:ascii="Times New Roman" w:eastAsia="Times New Roman" w:hAnsi="Times New Roman" w:cs="Times New Roman"/>
          <w:bCs/>
          <w:sz w:val="24"/>
          <w:szCs w:val="24"/>
        </w:rPr>
        <w:t xml:space="preserve">that grading pupils causes anxiety prior to the assessment, by giving pupils a colour, </w:t>
      </w:r>
      <w:r w:rsidR="00280A1D">
        <w:rPr>
          <w:rFonts w:ascii="Times New Roman" w:eastAsia="Times New Roman" w:hAnsi="Times New Roman" w:cs="Times New Roman"/>
          <w:bCs/>
          <w:sz w:val="24"/>
          <w:szCs w:val="24"/>
        </w:rPr>
        <w:t xml:space="preserve">it </w:t>
      </w:r>
      <w:r w:rsidR="00931685">
        <w:rPr>
          <w:rFonts w:ascii="Times New Roman" w:eastAsia="Times New Roman" w:hAnsi="Times New Roman" w:cs="Times New Roman"/>
          <w:bCs/>
          <w:sz w:val="24"/>
          <w:szCs w:val="24"/>
        </w:rPr>
        <w:t>softens the blow of receiving a low grade and also adds an element of fun within the rubric. If this rubric was to be used</w:t>
      </w:r>
      <w:r w:rsidR="00271021">
        <w:rPr>
          <w:rFonts w:ascii="Times New Roman" w:eastAsia="Times New Roman" w:hAnsi="Times New Roman" w:cs="Times New Roman"/>
          <w:bCs/>
          <w:sz w:val="24"/>
          <w:szCs w:val="24"/>
        </w:rPr>
        <w:t xml:space="preserve"> as a formative assessment tool</w:t>
      </w:r>
      <w:r w:rsidR="00931685">
        <w:rPr>
          <w:rFonts w:ascii="Times New Roman" w:eastAsia="Times New Roman" w:hAnsi="Times New Roman" w:cs="Times New Roman"/>
          <w:bCs/>
          <w:sz w:val="24"/>
          <w:szCs w:val="24"/>
        </w:rPr>
        <w:t>, pupils could work their way up the colours</w:t>
      </w:r>
      <w:r w:rsidR="00271021">
        <w:rPr>
          <w:rFonts w:ascii="Times New Roman" w:eastAsia="Times New Roman" w:hAnsi="Times New Roman" w:cs="Times New Roman"/>
          <w:bCs/>
          <w:sz w:val="24"/>
          <w:szCs w:val="24"/>
        </w:rPr>
        <w:t xml:space="preserve"> and </w:t>
      </w:r>
      <w:r w:rsidR="00931685">
        <w:rPr>
          <w:rFonts w:ascii="Times New Roman" w:eastAsia="Times New Roman" w:hAnsi="Times New Roman" w:cs="Times New Roman"/>
          <w:bCs/>
          <w:sz w:val="24"/>
          <w:szCs w:val="24"/>
        </w:rPr>
        <w:t>this would be</w:t>
      </w:r>
      <w:r w:rsidR="00271021">
        <w:rPr>
          <w:rFonts w:ascii="Times New Roman" w:eastAsia="Times New Roman" w:hAnsi="Times New Roman" w:cs="Times New Roman"/>
          <w:bCs/>
          <w:sz w:val="24"/>
          <w:szCs w:val="24"/>
        </w:rPr>
        <w:t xml:space="preserve"> more enjoyable instead of just grading </w:t>
      </w:r>
      <w:r w:rsidR="00931685">
        <w:rPr>
          <w:rFonts w:ascii="Times New Roman" w:eastAsia="Times New Roman" w:hAnsi="Times New Roman" w:cs="Times New Roman"/>
          <w:bCs/>
          <w:sz w:val="24"/>
          <w:szCs w:val="24"/>
        </w:rPr>
        <w:t>them</w:t>
      </w:r>
      <w:r w:rsidR="00271021">
        <w:rPr>
          <w:rFonts w:ascii="Times New Roman" w:eastAsia="Times New Roman" w:hAnsi="Times New Roman" w:cs="Times New Roman"/>
          <w:bCs/>
          <w:sz w:val="24"/>
          <w:szCs w:val="24"/>
        </w:rPr>
        <w:t>,</w:t>
      </w:r>
      <w:r w:rsidR="00931685">
        <w:rPr>
          <w:rFonts w:ascii="Times New Roman" w:eastAsia="Times New Roman" w:hAnsi="Times New Roman" w:cs="Times New Roman"/>
          <w:bCs/>
          <w:sz w:val="24"/>
          <w:szCs w:val="24"/>
        </w:rPr>
        <w:t xml:space="preserve"> as it hasn’t got the same serious, regimented fee</w:t>
      </w:r>
      <w:r w:rsidR="00271021">
        <w:rPr>
          <w:rFonts w:ascii="Times New Roman" w:eastAsia="Times New Roman" w:hAnsi="Times New Roman" w:cs="Times New Roman"/>
          <w:bCs/>
          <w:sz w:val="24"/>
          <w:szCs w:val="24"/>
        </w:rPr>
        <w:t>l</w:t>
      </w:r>
      <w:r w:rsidR="00931685">
        <w:rPr>
          <w:rFonts w:ascii="Times New Roman" w:eastAsia="Times New Roman" w:hAnsi="Times New Roman" w:cs="Times New Roman"/>
          <w:bCs/>
          <w:sz w:val="24"/>
          <w:szCs w:val="24"/>
        </w:rPr>
        <w:t xml:space="preserve">.  </w:t>
      </w:r>
      <w:r w:rsidR="00E01496">
        <w:rPr>
          <w:rFonts w:ascii="Times New Roman" w:eastAsia="Times New Roman" w:hAnsi="Times New Roman" w:cs="Times New Roman"/>
          <w:bCs/>
          <w:sz w:val="24"/>
          <w:szCs w:val="24"/>
        </w:rPr>
        <w:t xml:space="preserve"> </w:t>
      </w:r>
    </w:p>
    <w:p w14:paraId="60386194" w14:textId="77777777" w:rsidR="00931685" w:rsidRDefault="00931685" w:rsidP="00036047">
      <w:pPr>
        <w:spacing w:line="360" w:lineRule="auto"/>
        <w:rPr>
          <w:rFonts w:ascii="Times New Roman" w:eastAsia="Times New Roman" w:hAnsi="Times New Roman" w:cs="Times New Roman"/>
          <w:bCs/>
          <w:sz w:val="24"/>
          <w:szCs w:val="24"/>
        </w:rPr>
      </w:pPr>
    </w:p>
    <w:p w14:paraId="75F5CDAA" w14:textId="460935DB" w:rsidR="0010265C" w:rsidRDefault="001070AC"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Within the four areas are key components which will be assessed</w:t>
      </w:r>
      <w:r w:rsidR="00850959">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s</w:t>
      </w:r>
      <w:r w:rsidR="00BD3D56">
        <w:rPr>
          <w:rFonts w:ascii="Times New Roman" w:eastAsia="Times New Roman" w:hAnsi="Times New Roman" w:cs="Times New Roman"/>
          <w:bCs/>
          <w:sz w:val="24"/>
          <w:szCs w:val="24"/>
        </w:rPr>
        <w:t>ocial focuses on ‘communication’, ‘isolation &amp; game involvement’ and ‘levels of advice offered/questions asked’</w:t>
      </w:r>
      <w:r>
        <w:rPr>
          <w:rFonts w:ascii="Times New Roman" w:eastAsia="Times New Roman" w:hAnsi="Times New Roman" w:cs="Times New Roman"/>
          <w:bCs/>
          <w:sz w:val="24"/>
          <w:szCs w:val="24"/>
        </w:rPr>
        <w:t>. These are included</w:t>
      </w:r>
      <w:r w:rsidR="00850959">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as in the National Curriculum (WAG, 2008) it states</w:t>
      </w:r>
      <w:r w:rsidR="00850959">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that pupils should develop skills such as literacy and communication, along with planning and reflecting within their physical education lessons. Communication is a fundamental life skill and being able to effectively communicate will enhance ones</w:t>
      </w:r>
      <w:r w:rsidR="009B010B">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 development greatly. The pupil will also </w:t>
      </w:r>
      <w:r>
        <w:rPr>
          <w:rFonts w:ascii="Times New Roman" w:eastAsia="Times New Roman" w:hAnsi="Times New Roman" w:cs="Times New Roman"/>
          <w:bCs/>
          <w:sz w:val="24"/>
          <w:szCs w:val="24"/>
        </w:rPr>
        <w:lastRenderedPageBreak/>
        <w:t xml:space="preserve">be assessed on their use of questioning </w:t>
      </w:r>
      <w:r w:rsidR="009B010B">
        <w:rPr>
          <w:rFonts w:ascii="Times New Roman" w:eastAsia="Times New Roman" w:hAnsi="Times New Roman" w:cs="Times New Roman"/>
          <w:bCs/>
          <w:sz w:val="24"/>
          <w:szCs w:val="24"/>
        </w:rPr>
        <w:t xml:space="preserve">and level of help they deliver to fellow classmates. Goudas &amp; </w:t>
      </w:r>
      <w:proofErr w:type="spellStart"/>
      <w:r w:rsidR="009B010B">
        <w:rPr>
          <w:rFonts w:ascii="Times New Roman" w:eastAsia="Times New Roman" w:hAnsi="Times New Roman" w:cs="Times New Roman"/>
          <w:bCs/>
          <w:sz w:val="24"/>
          <w:szCs w:val="24"/>
        </w:rPr>
        <w:t>Magotsiou</w:t>
      </w:r>
      <w:proofErr w:type="spellEnd"/>
      <w:r w:rsidR="009B010B">
        <w:rPr>
          <w:rFonts w:ascii="Times New Roman" w:eastAsia="Times New Roman" w:hAnsi="Times New Roman" w:cs="Times New Roman"/>
          <w:bCs/>
          <w:sz w:val="24"/>
          <w:szCs w:val="24"/>
        </w:rPr>
        <w:t xml:space="preserve"> (2009) explain by delivering cooperative based learning programmes in physical education, </w:t>
      </w:r>
      <w:proofErr w:type="spellStart"/>
      <w:r w:rsidR="009B010B">
        <w:rPr>
          <w:rFonts w:ascii="Times New Roman" w:eastAsia="Times New Roman" w:hAnsi="Times New Roman" w:cs="Times New Roman"/>
          <w:bCs/>
          <w:sz w:val="24"/>
          <w:szCs w:val="24"/>
        </w:rPr>
        <w:t>tpupils</w:t>
      </w:r>
      <w:proofErr w:type="spellEnd"/>
      <w:r w:rsidR="009B010B">
        <w:rPr>
          <w:rFonts w:ascii="Times New Roman" w:eastAsia="Times New Roman" w:hAnsi="Times New Roman" w:cs="Times New Roman"/>
          <w:bCs/>
          <w:sz w:val="24"/>
          <w:szCs w:val="24"/>
        </w:rPr>
        <w:t xml:space="preserve"> will experience positive social outcomes such as, confidence, communication and affiliation. Bailey (2006) supports the work of Goudas &amp; </w:t>
      </w:r>
      <w:proofErr w:type="spellStart"/>
      <w:r w:rsidR="009B010B">
        <w:rPr>
          <w:rFonts w:ascii="Times New Roman" w:eastAsia="Times New Roman" w:hAnsi="Times New Roman" w:cs="Times New Roman"/>
          <w:bCs/>
          <w:sz w:val="24"/>
          <w:szCs w:val="24"/>
        </w:rPr>
        <w:t>Magotsiou</w:t>
      </w:r>
      <w:proofErr w:type="spellEnd"/>
      <w:r w:rsidR="009B010B">
        <w:rPr>
          <w:rFonts w:ascii="Times New Roman" w:eastAsia="Times New Roman" w:hAnsi="Times New Roman" w:cs="Times New Roman"/>
          <w:bCs/>
          <w:sz w:val="24"/>
          <w:szCs w:val="24"/>
        </w:rPr>
        <w:t xml:space="preserve"> (2006)</w:t>
      </w:r>
      <w:r w:rsidR="00850959">
        <w:rPr>
          <w:rFonts w:ascii="Times New Roman" w:eastAsia="Times New Roman" w:hAnsi="Times New Roman" w:cs="Times New Roman"/>
          <w:bCs/>
          <w:sz w:val="24"/>
          <w:szCs w:val="24"/>
        </w:rPr>
        <w:t xml:space="preserve"> by advocating </w:t>
      </w:r>
      <w:r w:rsidR="009B010B">
        <w:rPr>
          <w:rFonts w:ascii="Times New Roman" w:eastAsia="Times New Roman" w:hAnsi="Times New Roman" w:cs="Times New Roman"/>
          <w:bCs/>
          <w:sz w:val="24"/>
          <w:szCs w:val="24"/>
        </w:rPr>
        <w:t>that physical education allows pupils to develop their level of self-esteem</w:t>
      </w:r>
      <w:r w:rsidR="00850959">
        <w:rPr>
          <w:rFonts w:ascii="Times New Roman" w:eastAsia="Times New Roman" w:hAnsi="Times New Roman" w:cs="Times New Roman"/>
          <w:bCs/>
          <w:sz w:val="24"/>
          <w:szCs w:val="24"/>
        </w:rPr>
        <w:t xml:space="preserve">. Bailey states this </w:t>
      </w:r>
      <w:r w:rsidR="009B010B">
        <w:rPr>
          <w:rFonts w:ascii="Times New Roman" w:eastAsia="Times New Roman" w:hAnsi="Times New Roman" w:cs="Times New Roman"/>
          <w:bCs/>
          <w:sz w:val="24"/>
          <w:szCs w:val="24"/>
        </w:rPr>
        <w:t xml:space="preserve">will not only benefit them in their physical education lessons, but throughout their everyday lives </w:t>
      </w:r>
      <w:r w:rsidR="00850959">
        <w:rPr>
          <w:rFonts w:ascii="Times New Roman" w:eastAsia="Times New Roman" w:hAnsi="Times New Roman" w:cs="Times New Roman"/>
          <w:bCs/>
          <w:sz w:val="24"/>
          <w:szCs w:val="24"/>
        </w:rPr>
        <w:t xml:space="preserve">and other </w:t>
      </w:r>
      <w:r w:rsidR="009B010B">
        <w:rPr>
          <w:rFonts w:ascii="Times New Roman" w:eastAsia="Times New Roman" w:hAnsi="Times New Roman" w:cs="Times New Roman"/>
          <w:bCs/>
          <w:sz w:val="24"/>
          <w:szCs w:val="24"/>
        </w:rPr>
        <w:t xml:space="preserve">academic subjects. </w:t>
      </w:r>
      <w:r w:rsidR="00982337">
        <w:rPr>
          <w:rFonts w:ascii="Times New Roman" w:eastAsia="Times New Roman" w:hAnsi="Times New Roman" w:cs="Times New Roman"/>
          <w:bCs/>
          <w:sz w:val="24"/>
          <w:szCs w:val="24"/>
        </w:rPr>
        <w:t xml:space="preserve">Within the rubric there is no mention of the pupils’ confidence or self-esteem levels, however, the decision was made due to the fact that communication, questioning and advising all take a level of confidence and self-esteem. By marking players on the elements within the rubric will ultimately </w:t>
      </w:r>
      <w:r w:rsidR="00B17F4A">
        <w:rPr>
          <w:rFonts w:ascii="Times New Roman" w:eastAsia="Times New Roman" w:hAnsi="Times New Roman" w:cs="Times New Roman"/>
          <w:bCs/>
          <w:sz w:val="24"/>
          <w:szCs w:val="24"/>
        </w:rPr>
        <w:t xml:space="preserve">inform </w:t>
      </w:r>
      <w:r w:rsidR="00982337">
        <w:rPr>
          <w:rFonts w:ascii="Times New Roman" w:eastAsia="Times New Roman" w:hAnsi="Times New Roman" w:cs="Times New Roman"/>
          <w:bCs/>
          <w:sz w:val="24"/>
          <w:szCs w:val="24"/>
        </w:rPr>
        <w:t>you about the pupils’ confidence and self-esteem levels. In terms of assessing pupils’ isolation and game involvement levels, this was included within the social area of the rubric</w:t>
      </w:r>
      <w:r w:rsidR="00B17F4A">
        <w:rPr>
          <w:rFonts w:ascii="Times New Roman" w:eastAsia="Times New Roman" w:hAnsi="Times New Roman" w:cs="Times New Roman"/>
          <w:bCs/>
          <w:sz w:val="24"/>
          <w:szCs w:val="24"/>
        </w:rPr>
        <w:t>,</w:t>
      </w:r>
      <w:r w:rsidR="00982337">
        <w:rPr>
          <w:rFonts w:ascii="Times New Roman" w:eastAsia="Times New Roman" w:hAnsi="Times New Roman" w:cs="Times New Roman"/>
          <w:bCs/>
          <w:sz w:val="24"/>
          <w:szCs w:val="24"/>
        </w:rPr>
        <w:t xml:space="preserve"> </w:t>
      </w:r>
      <w:r w:rsidR="00B17F4A">
        <w:rPr>
          <w:rFonts w:ascii="Times New Roman" w:eastAsia="Times New Roman" w:hAnsi="Times New Roman" w:cs="Times New Roman"/>
          <w:bCs/>
          <w:sz w:val="24"/>
          <w:szCs w:val="24"/>
        </w:rPr>
        <w:t xml:space="preserve">for </w:t>
      </w:r>
      <w:r w:rsidR="00982337">
        <w:rPr>
          <w:rFonts w:ascii="Times New Roman" w:eastAsia="Times New Roman" w:hAnsi="Times New Roman" w:cs="Times New Roman"/>
          <w:bCs/>
          <w:sz w:val="24"/>
          <w:szCs w:val="24"/>
        </w:rPr>
        <w:t xml:space="preserve">the Curriculum (WAG, 2008) demands that all pupils are included within the lesson. The reason as to why a pupil will isolate themselves and not be involved within the lesson </w:t>
      </w:r>
      <w:r w:rsidR="00B17F4A">
        <w:rPr>
          <w:rFonts w:ascii="Times New Roman" w:eastAsia="Times New Roman" w:hAnsi="Times New Roman" w:cs="Times New Roman"/>
          <w:bCs/>
          <w:sz w:val="24"/>
          <w:szCs w:val="24"/>
        </w:rPr>
        <w:t xml:space="preserve">is </w:t>
      </w:r>
      <w:r w:rsidR="00982337">
        <w:rPr>
          <w:rFonts w:ascii="Times New Roman" w:eastAsia="Times New Roman" w:hAnsi="Times New Roman" w:cs="Times New Roman"/>
          <w:bCs/>
          <w:sz w:val="24"/>
          <w:szCs w:val="24"/>
        </w:rPr>
        <w:t>a result of two factors. The first being</w:t>
      </w:r>
      <w:r w:rsidR="00B17F4A">
        <w:rPr>
          <w:rFonts w:ascii="Times New Roman" w:eastAsia="Times New Roman" w:hAnsi="Times New Roman" w:cs="Times New Roman"/>
          <w:bCs/>
          <w:sz w:val="24"/>
          <w:szCs w:val="24"/>
        </w:rPr>
        <w:t xml:space="preserve"> </w:t>
      </w:r>
      <w:r w:rsidR="00982337">
        <w:rPr>
          <w:rFonts w:ascii="Times New Roman" w:eastAsia="Times New Roman" w:hAnsi="Times New Roman" w:cs="Times New Roman"/>
          <w:bCs/>
          <w:sz w:val="24"/>
          <w:szCs w:val="24"/>
        </w:rPr>
        <w:t>poor teaching and creating a lesson where it is not possible to include all pupils’ regardless of ability</w:t>
      </w:r>
      <w:r w:rsidR="00B17F4A">
        <w:rPr>
          <w:rFonts w:ascii="Times New Roman" w:eastAsia="Times New Roman" w:hAnsi="Times New Roman" w:cs="Times New Roman"/>
          <w:bCs/>
          <w:sz w:val="24"/>
          <w:szCs w:val="24"/>
        </w:rPr>
        <w:t>.</w:t>
      </w:r>
      <w:r w:rsidR="00982337">
        <w:rPr>
          <w:rFonts w:ascii="Times New Roman" w:eastAsia="Times New Roman" w:hAnsi="Times New Roman" w:cs="Times New Roman"/>
          <w:bCs/>
          <w:sz w:val="24"/>
          <w:szCs w:val="24"/>
        </w:rPr>
        <w:t xml:space="preserve"> </w:t>
      </w:r>
      <w:r w:rsidR="00B17F4A">
        <w:rPr>
          <w:rFonts w:ascii="Times New Roman" w:eastAsia="Times New Roman" w:hAnsi="Times New Roman" w:cs="Times New Roman"/>
          <w:bCs/>
          <w:sz w:val="24"/>
          <w:szCs w:val="24"/>
        </w:rPr>
        <w:t xml:space="preserve">The </w:t>
      </w:r>
      <w:r w:rsidR="00982337">
        <w:rPr>
          <w:rFonts w:ascii="Times New Roman" w:eastAsia="Times New Roman" w:hAnsi="Times New Roman" w:cs="Times New Roman"/>
          <w:bCs/>
          <w:sz w:val="24"/>
          <w:szCs w:val="24"/>
        </w:rPr>
        <w:t xml:space="preserve">second reason, the pupil does not have the required social skills to interact and socialise with their peers. When analysing game involvement, it is not on the basis of how many touches or tackles the pupil makes, but if they are willing to get involved and show a willingness to cooperate and socialise with their classmates. </w:t>
      </w:r>
      <w:r w:rsidR="00492D9C">
        <w:rPr>
          <w:rFonts w:ascii="Times New Roman" w:eastAsia="Times New Roman" w:hAnsi="Times New Roman" w:cs="Times New Roman"/>
          <w:bCs/>
          <w:sz w:val="24"/>
          <w:szCs w:val="24"/>
        </w:rPr>
        <w:t xml:space="preserve">By marking this way, it ensures that ability does not interpret the involvement of a pupil. </w:t>
      </w:r>
      <w:r w:rsidR="009C424A">
        <w:rPr>
          <w:rFonts w:ascii="Times New Roman" w:eastAsia="Times New Roman" w:hAnsi="Times New Roman" w:cs="Times New Roman"/>
          <w:bCs/>
          <w:sz w:val="24"/>
          <w:szCs w:val="24"/>
        </w:rPr>
        <w:t>The way in which the colours progress is simple, the more the pupils communicates, using questioning, offers advice and is involved within the lesson increases each colour</w:t>
      </w:r>
      <w:r w:rsidR="0010265C">
        <w:rPr>
          <w:rFonts w:ascii="Times New Roman" w:eastAsia="Times New Roman" w:hAnsi="Times New Roman" w:cs="Times New Roman"/>
          <w:bCs/>
          <w:sz w:val="24"/>
          <w:szCs w:val="24"/>
        </w:rPr>
        <w:t xml:space="preserve"> along with isolation levels decreasing. The social marking criteria as follows: </w:t>
      </w:r>
    </w:p>
    <w:p w14:paraId="6F5F2FF3" w14:textId="2D1411A6" w:rsidR="0010265C" w:rsidRPr="0010265C" w:rsidRDefault="0010265C" w:rsidP="00036047">
      <w:pPr>
        <w:pStyle w:val="ListParagraph"/>
        <w:numPr>
          <w:ilvl w:val="0"/>
          <w:numId w:val="3"/>
        </w:numPr>
        <w:spacing w:line="360" w:lineRule="auto"/>
        <w:rPr>
          <w:rFonts w:ascii="Times New Roman" w:eastAsiaTheme="minorHAnsi" w:hAnsi="Times New Roman"/>
          <w:i/>
          <w:iCs/>
          <w:color w:val="000000" w:themeColor="text1"/>
          <w:sz w:val="24"/>
          <w:szCs w:val="24"/>
        </w:rPr>
      </w:pPr>
      <w:r w:rsidRPr="0010265C">
        <w:rPr>
          <w:rFonts w:ascii="Times New Roman" w:hAnsi="Times New Roman"/>
          <w:i/>
          <w:iCs/>
          <w:color w:val="000000" w:themeColor="text1"/>
          <w:sz w:val="24"/>
          <w:szCs w:val="24"/>
        </w:rPr>
        <w:t>Performer shows no communication with teammates or teacher. Performer is isolated and game involvement is at a minimum. Performer does not offer advice to teammates/teacher nor do they ask for help from others (RED).</w:t>
      </w:r>
    </w:p>
    <w:p w14:paraId="77551C03" w14:textId="4FC1249F" w:rsidR="0034495A" w:rsidRPr="0010265C" w:rsidRDefault="0010265C" w:rsidP="00036047">
      <w:pPr>
        <w:pStyle w:val="ListParagraph"/>
        <w:numPr>
          <w:ilvl w:val="0"/>
          <w:numId w:val="3"/>
        </w:numPr>
        <w:spacing w:line="360" w:lineRule="auto"/>
        <w:rPr>
          <w:rFonts w:ascii="Times New Roman" w:hAnsi="Times New Roman"/>
          <w:i/>
          <w:iCs/>
          <w:color w:val="000000" w:themeColor="text1"/>
          <w:sz w:val="24"/>
          <w:szCs w:val="24"/>
        </w:rPr>
      </w:pPr>
      <w:r w:rsidRPr="0010265C">
        <w:rPr>
          <w:rFonts w:ascii="Times New Roman" w:hAnsi="Times New Roman"/>
          <w:i/>
          <w:iCs/>
          <w:color w:val="000000" w:themeColor="text1"/>
          <w:sz w:val="24"/>
          <w:szCs w:val="24"/>
        </w:rPr>
        <w:t xml:space="preserve">Performer shows little communication with teammates or teacher. Performer is often isolated and game involvement is at a low level. Performer rarely  offers advice to teammates/teacher and rarely asks for help (PURPLE). </w:t>
      </w:r>
    </w:p>
    <w:p w14:paraId="5A1A74A8" w14:textId="47EC9BA7" w:rsidR="0010265C" w:rsidRPr="0010265C" w:rsidRDefault="0010265C" w:rsidP="00036047">
      <w:pPr>
        <w:pStyle w:val="ListParagraph"/>
        <w:numPr>
          <w:ilvl w:val="0"/>
          <w:numId w:val="3"/>
        </w:numPr>
        <w:spacing w:line="360" w:lineRule="auto"/>
        <w:rPr>
          <w:rFonts w:ascii="Times New Roman" w:hAnsi="Times New Roman"/>
          <w:i/>
          <w:iCs/>
          <w:color w:val="000000" w:themeColor="text1"/>
          <w:sz w:val="24"/>
          <w:szCs w:val="24"/>
        </w:rPr>
      </w:pPr>
      <w:r w:rsidRPr="0010265C">
        <w:rPr>
          <w:rFonts w:ascii="Times New Roman" w:hAnsi="Times New Roman"/>
          <w:i/>
          <w:iCs/>
          <w:color w:val="000000" w:themeColor="text1"/>
          <w:sz w:val="24"/>
          <w:szCs w:val="24"/>
        </w:rPr>
        <w:t>Performer shows basic communication with teammates or teacher. Performer is rarely isolated and game involvement is at a continuous level. Performer sometimes offers advice to teammates/teacher and sometimes asks for help (YELLOW).</w:t>
      </w:r>
    </w:p>
    <w:p w14:paraId="07BC581C" w14:textId="06FFEF5D" w:rsidR="0010265C" w:rsidRPr="0010265C" w:rsidRDefault="0010265C" w:rsidP="00036047">
      <w:pPr>
        <w:pStyle w:val="ListParagraph"/>
        <w:numPr>
          <w:ilvl w:val="0"/>
          <w:numId w:val="3"/>
        </w:numPr>
        <w:spacing w:line="360" w:lineRule="auto"/>
        <w:rPr>
          <w:rFonts w:ascii="Times New Roman" w:hAnsi="Times New Roman"/>
          <w:i/>
          <w:iCs/>
          <w:color w:val="000000" w:themeColor="text1"/>
          <w:sz w:val="24"/>
          <w:szCs w:val="24"/>
        </w:rPr>
      </w:pPr>
      <w:r w:rsidRPr="0010265C">
        <w:rPr>
          <w:rFonts w:ascii="Times New Roman" w:hAnsi="Times New Roman"/>
          <w:i/>
          <w:iCs/>
          <w:color w:val="000000" w:themeColor="text1"/>
          <w:sz w:val="24"/>
          <w:szCs w:val="24"/>
        </w:rPr>
        <w:lastRenderedPageBreak/>
        <w:t xml:space="preserve">Performer shows good communication with teammates or teacher. Performer is never </w:t>
      </w:r>
      <w:proofErr w:type="gramStart"/>
      <w:r w:rsidRPr="0010265C">
        <w:rPr>
          <w:rFonts w:ascii="Times New Roman" w:hAnsi="Times New Roman"/>
          <w:i/>
          <w:iCs/>
          <w:color w:val="000000" w:themeColor="text1"/>
          <w:sz w:val="24"/>
          <w:szCs w:val="24"/>
        </w:rPr>
        <w:t>isolated</w:t>
      </w:r>
      <w:proofErr w:type="gramEnd"/>
      <w:r w:rsidRPr="0010265C">
        <w:rPr>
          <w:rFonts w:ascii="Times New Roman" w:hAnsi="Times New Roman"/>
          <w:i/>
          <w:iCs/>
          <w:color w:val="000000" w:themeColor="text1"/>
          <w:sz w:val="24"/>
          <w:szCs w:val="24"/>
        </w:rPr>
        <w:t xml:space="preserve"> and game involvement is at a high level. Performer continuously offers advice to teammates/teacher and sometimes asks for help (GREEN).</w:t>
      </w:r>
    </w:p>
    <w:p w14:paraId="6D206BA9" w14:textId="3D1047AB" w:rsidR="00A04D01" w:rsidRPr="0010265C" w:rsidRDefault="0010265C" w:rsidP="00036047">
      <w:pPr>
        <w:pStyle w:val="ListParagraph"/>
        <w:numPr>
          <w:ilvl w:val="0"/>
          <w:numId w:val="3"/>
        </w:numPr>
        <w:spacing w:line="360" w:lineRule="auto"/>
        <w:rPr>
          <w:rFonts w:ascii="Times New Roman" w:eastAsia="Times New Roman" w:hAnsi="Times New Roman"/>
          <w:bCs/>
          <w:i/>
          <w:iCs/>
          <w:color w:val="000000" w:themeColor="text1"/>
          <w:sz w:val="44"/>
          <w:szCs w:val="44"/>
        </w:rPr>
      </w:pPr>
      <w:r w:rsidRPr="0010265C">
        <w:rPr>
          <w:rFonts w:ascii="Times New Roman" w:hAnsi="Times New Roman"/>
          <w:i/>
          <w:iCs/>
          <w:color w:val="000000" w:themeColor="text1"/>
          <w:sz w:val="24"/>
          <w:szCs w:val="24"/>
        </w:rPr>
        <w:t xml:space="preserve">Performer shows excellent communication with teammates or teacher. encourages teammates. Performer is never </w:t>
      </w:r>
      <w:proofErr w:type="gramStart"/>
      <w:r w:rsidRPr="0010265C">
        <w:rPr>
          <w:rFonts w:ascii="Times New Roman" w:hAnsi="Times New Roman"/>
          <w:i/>
          <w:iCs/>
          <w:color w:val="000000" w:themeColor="text1"/>
          <w:sz w:val="24"/>
          <w:szCs w:val="24"/>
        </w:rPr>
        <w:t>isolated</w:t>
      </w:r>
      <w:proofErr w:type="gramEnd"/>
      <w:r w:rsidRPr="0010265C">
        <w:rPr>
          <w:rFonts w:ascii="Times New Roman" w:hAnsi="Times New Roman"/>
          <w:i/>
          <w:iCs/>
          <w:color w:val="000000" w:themeColor="text1"/>
          <w:sz w:val="24"/>
          <w:szCs w:val="24"/>
        </w:rPr>
        <w:t xml:space="preserve"> and game involvement is at a very high level. Performer continuously offers advice to teammates and teachers and encourages teammates. Performer  sometimes asks for help (GOLD).</w:t>
      </w:r>
    </w:p>
    <w:p w14:paraId="17E98AF5" w14:textId="51CE817F" w:rsidR="00A04D01" w:rsidRDefault="003A7718" w:rsidP="00036047">
      <w:pPr>
        <w:spacing w:line="360" w:lineRule="auto"/>
        <w:rPr>
          <w:rFonts w:ascii="Times New Roman" w:eastAsia="Times New Roman" w:hAnsi="Times New Roman"/>
          <w:bCs/>
          <w:color w:val="000000" w:themeColor="text1"/>
          <w:sz w:val="24"/>
          <w:szCs w:val="24"/>
        </w:rPr>
      </w:pPr>
      <w:r>
        <w:rPr>
          <w:rFonts w:ascii="Times New Roman" w:eastAsia="Times New Roman" w:hAnsi="Times New Roman"/>
          <w:bCs/>
          <w:color w:val="000000" w:themeColor="text1"/>
          <w:sz w:val="24"/>
          <w:szCs w:val="24"/>
        </w:rPr>
        <w:t xml:space="preserve">The cognitive area of the rubric was included to assess pupils’ decision making, stimulus response and knowledge and understand of the rules/tactics within their sport/activity. Bailey (et al., 2009) along with </w:t>
      </w:r>
      <w:r w:rsidR="006441CC">
        <w:rPr>
          <w:rFonts w:ascii="Times New Roman" w:eastAsia="Times New Roman" w:hAnsi="Times New Roman"/>
          <w:bCs/>
          <w:color w:val="000000" w:themeColor="text1"/>
          <w:sz w:val="24"/>
          <w:szCs w:val="24"/>
        </w:rPr>
        <w:t xml:space="preserve">Bjorklund &amp; Brown (1998) both advocate that physical education enhances pupils’ cognitive development drastically and believe that it is the subject with the most cognitive value, compared to other academic subjects. </w:t>
      </w:r>
      <w:proofErr w:type="spellStart"/>
      <w:r w:rsidR="006441CC">
        <w:rPr>
          <w:rFonts w:ascii="Times New Roman" w:eastAsia="Times New Roman" w:hAnsi="Times New Roman"/>
          <w:bCs/>
          <w:color w:val="000000" w:themeColor="text1"/>
          <w:sz w:val="24"/>
          <w:szCs w:val="24"/>
        </w:rPr>
        <w:t>Fedewa</w:t>
      </w:r>
      <w:proofErr w:type="spellEnd"/>
      <w:r w:rsidR="006441CC">
        <w:rPr>
          <w:rFonts w:ascii="Times New Roman" w:eastAsia="Times New Roman" w:hAnsi="Times New Roman"/>
          <w:bCs/>
          <w:color w:val="000000" w:themeColor="text1"/>
          <w:sz w:val="24"/>
          <w:szCs w:val="24"/>
        </w:rPr>
        <w:t xml:space="preserve"> &amp; </w:t>
      </w:r>
      <w:proofErr w:type="spellStart"/>
      <w:r w:rsidR="006441CC">
        <w:rPr>
          <w:rFonts w:ascii="Times New Roman" w:eastAsia="Times New Roman" w:hAnsi="Times New Roman"/>
          <w:bCs/>
          <w:color w:val="000000" w:themeColor="text1"/>
          <w:sz w:val="24"/>
          <w:szCs w:val="24"/>
        </w:rPr>
        <w:t>Ahn</w:t>
      </w:r>
      <w:proofErr w:type="spellEnd"/>
      <w:r w:rsidR="006441CC">
        <w:rPr>
          <w:rFonts w:ascii="Times New Roman" w:eastAsia="Times New Roman" w:hAnsi="Times New Roman"/>
          <w:bCs/>
          <w:color w:val="000000" w:themeColor="text1"/>
          <w:sz w:val="24"/>
          <w:szCs w:val="24"/>
        </w:rPr>
        <w:t xml:space="preserve"> (2011) conducted research into the relationship between physical fitness and cognitive ability within children. The pair </w:t>
      </w:r>
      <w:r w:rsidR="00B17F4A">
        <w:rPr>
          <w:rFonts w:ascii="Times New Roman" w:eastAsia="Times New Roman" w:hAnsi="Times New Roman"/>
          <w:bCs/>
          <w:color w:val="000000" w:themeColor="text1"/>
          <w:sz w:val="24"/>
          <w:szCs w:val="24"/>
        </w:rPr>
        <w:t xml:space="preserve">discovered </w:t>
      </w:r>
      <w:r w:rsidR="006441CC">
        <w:rPr>
          <w:rFonts w:ascii="Times New Roman" w:eastAsia="Times New Roman" w:hAnsi="Times New Roman"/>
          <w:bCs/>
          <w:color w:val="000000" w:themeColor="text1"/>
          <w:sz w:val="24"/>
          <w:szCs w:val="24"/>
        </w:rPr>
        <w:t xml:space="preserve">that children had significant cognitive benefits from physical activity which also impacted their academic results. The work of Bailey (et al., 2009), Bjorklund &amp; Brown (1998) and </w:t>
      </w:r>
      <w:proofErr w:type="spellStart"/>
      <w:r w:rsidR="006441CC">
        <w:rPr>
          <w:rFonts w:ascii="Times New Roman" w:eastAsia="Times New Roman" w:hAnsi="Times New Roman"/>
          <w:bCs/>
          <w:color w:val="000000" w:themeColor="text1"/>
          <w:sz w:val="24"/>
          <w:szCs w:val="24"/>
        </w:rPr>
        <w:t>Fedewa</w:t>
      </w:r>
      <w:proofErr w:type="spellEnd"/>
      <w:r w:rsidR="006441CC">
        <w:rPr>
          <w:rFonts w:ascii="Times New Roman" w:eastAsia="Times New Roman" w:hAnsi="Times New Roman"/>
          <w:bCs/>
          <w:color w:val="000000" w:themeColor="text1"/>
          <w:sz w:val="24"/>
          <w:szCs w:val="24"/>
        </w:rPr>
        <w:t xml:space="preserve"> &amp; </w:t>
      </w:r>
      <w:proofErr w:type="spellStart"/>
      <w:r w:rsidR="006441CC">
        <w:rPr>
          <w:rFonts w:ascii="Times New Roman" w:eastAsia="Times New Roman" w:hAnsi="Times New Roman"/>
          <w:bCs/>
          <w:color w:val="000000" w:themeColor="text1"/>
          <w:sz w:val="24"/>
          <w:szCs w:val="24"/>
        </w:rPr>
        <w:t>Ahn</w:t>
      </w:r>
      <w:proofErr w:type="spellEnd"/>
      <w:r w:rsidR="006441CC">
        <w:rPr>
          <w:rFonts w:ascii="Times New Roman" w:eastAsia="Times New Roman" w:hAnsi="Times New Roman"/>
          <w:bCs/>
          <w:color w:val="000000" w:themeColor="text1"/>
          <w:sz w:val="24"/>
          <w:szCs w:val="24"/>
        </w:rPr>
        <w:t xml:space="preserve"> (2011) justified as to why cognitive ability needed to be assessed via the rubric I created. </w:t>
      </w:r>
      <w:r>
        <w:rPr>
          <w:rFonts w:ascii="Times New Roman" w:eastAsia="Times New Roman" w:hAnsi="Times New Roman"/>
          <w:bCs/>
          <w:color w:val="000000" w:themeColor="text1"/>
          <w:sz w:val="24"/>
          <w:szCs w:val="24"/>
        </w:rPr>
        <w:t xml:space="preserve"> </w:t>
      </w:r>
    </w:p>
    <w:p w14:paraId="74B42BE2" w14:textId="3F046FF8" w:rsidR="0003146C" w:rsidRDefault="0003146C" w:rsidP="00036047">
      <w:pPr>
        <w:spacing w:line="360" w:lineRule="auto"/>
        <w:rPr>
          <w:rFonts w:ascii="Times New Roman" w:eastAsia="Times New Roman" w:hAnsi="Times New Roman"/>
          <w:bCs/>
          <w:color w:val="000000" w:themeColor="text1"/>
          <w:sz w:val="24"/>
          <w:szCs w:val="24"/>
        </w:rPr>
      </w:pPr>
    </w:p>
    <w:p w14:paraId="2848421B" w14:textId="30D64DD1" w:rsidR="0003146C" w:rsidRDefault="0003146C" w:rsidP="00036047">
      <w:pPr>
        <w:spacing w:line="360" w:lineRule="auto"/>
        <w:rPr>
          <w:rFonts w:ascii="Times New Roman" w:eastAsia="Times New Roman" w:hAnsi="Times New Roman"/>
          <w:bCs/>
          <w:color w:val="000000" w:themeColor="text1"/>
          <w:sz w:val="24"/>
          <w:szCs w:val="24"/>
        </w:rPr>
      </w:pPr>
      <w:r>
        <w:rPr>
          <w:rFonts w:ascii="Times New Roman" w:eastAsia="Times New Roman" w:hAnsi="Times New Roman"/>
          <w:bCs/>
          <w:color w:val="000000" w:themeColor="text1"/>
          <w:sz w:val="24"/>
          <w:szCs w:val="24"/>
        </w:rPr>
        <w:t xml:space="preserve">The colours progress as follows: </w:t>
      </w:r>
    </w:p>
    <w:p w14:paraId="31113844" w14:textId="6AA2A8E3" w:rsidR="0003146C" w:rsidRPr="00EC782B" w:rsidRDefault="0003146C" w:rsidP="00036047">
      <w:pPr>
        <w:pStyle w:val="ListParagraph"/>
        <w:numPr>
          <w:ilvl w:val="0"/>
          <w:numId w:val="4"/>
        </w:numPr>
        <w:spacing w:line="360" w:lineRule="auto"/>
        <w:rPr>
          <w:rFonts w:ascii="Times New Roman" w:hAnsi="Times New Roman"/>
          <w:i/>
          <w:iCs/>
          <w:color w:val="000000" w:themeColor="text1"/>
          <w:sz w:val="24"/>
          <w:szCs w:val="24"/>
        </w:rPr>
      </w:pPr>
      <w:r w:rsidRPr="00EC782B">
        <w:rPr>
          <w:rFonts w:ascii="Times New Roman" w:hAnsi="Times New Roman"/>
          <w:i/>
          <w:iCs/>
          <w:color w:val="000000" w:themeColor="text1"/>
          <w:sz w:val="24"/>
          <w:szCs w:val="24"/>
        </w:rPr>
        <w:t>Performer always makes irrational decisions which result in a negative outcome. Performer never anticipates or reacts to stimulus in an appropriate manner. Performer has very poor/NO knowledge of game rules/tactics</w:t>
      </w:r>
      <w:r w:rsidR="00ED1BF5" w:rsidRPr="00EC782B">
        <w:rPr>
          <w:rFonts w:ascii="Times New Roman" w:hAnsi="Times New Roman"/>
          <w:i/>
          <w:iCs/>
          <w:color w:val="000000" w:themeColor="text1"/>
          <w:sz w:val="24"/>
          <w:szCs w:val="24"/>
        </w:rPr>
        <w:t xml:space="preserve"> (RED).</w:t>
      </w:r>
    </w:p>
    <w:p w14:paraId="576C8A7D" w14:textId="15F7C994" w:rsidR="0003146C" w:rsidRPr="00EC782B" w:rsidRDefault="0003146C" w:rsidP="00036047">
      <w:pPr>
        <w:pStyle w:val="ListParagraph"/>
        <w:numPr>
          <w:ilvl w:val="0"/>
          <w:numId w:val="4"/>
        </w:numPr>
        <w:spacing w:line="360" w:lineRule="auto"/>
        <w:rPr>
          <w:rFonts w:ascii="Times New Roman" w:hAnsi="Times New Roman"/>
          <w:i/>
          <w:iCs/>
          <w:color w:val="000000" w:themeColor="text1"/>
          <w:sz w:val="24"/>
          <w:szCs w:val="24"/>
        </w:rPr>
      </w:pPr>
      <w:r w:rsidRPr="00EC782B">
        <w:rPr>
          <w:rFonts w:ascii="Times New Roman" w:hAnsi="Times New Roman"/>
          <w:i/>
          <w:iCs/>
          <w:color w:val="000000" w:themeColor="text1"/>
          <w:sz w:val="24"/>
          <w:szCs w:val="24"/>
        </w:rPr>
        <w:t>Performer often makes irrational decisions which result in a negative outcome. Performer rarely anticipates or reacts to stimulus in an appropriate manner. Performer has very little knowledge of game rules/tactics</w:t>
      </w:r>
      <w:r w:rsidR="00ED1BF5" w:rsidRPr="00EC782B">
        <w:rPr>
          <w:rFonts w:ascii="Times New Roman" w:hAnsi="Times New Roman"/>
          <w:i/>
          <w:iCs/>
          <w:color w:val="000000" w:themeColor="text1"/>
          <w:sz w:val="24"/>
          <w:szCs w:val="24"/>
        </w:rPr>
        <w:t xml:space="preserve"> (PURPLE).</w:t>
      </w:r>
    </w:p>
    <w:p w14:paraId="24777DA4" w14:textId="5830CA47" w:rsidR="0003146C" w:rsidRPr="00EC782B" w:rsidRDefault="0003146C" w:rsidP="00036047">
      <w:pPr>
        <w:pStyle w:val="ListParagraph"/>
        <w:numPr>
          <w:ilvl w:val="0"/>
          <w:numId w:val="4"/>
        </w:numPr>
        <w:spacing w:line="360" w:lineRule="auto"/>
        <w:rPr>
          <w:rFonts w:ascii="Times New Roman" w:hAnsi="Times New Roman"/>
          <w:i/>
          <w:iCs/>
          <w:color w:val="000000" w:themeColor="text1"/>
          <w:sz w:val="24"/>
          <w:szCs w:val="24"/>
        </w:rPr>
      </w:pPr>
      <w:r w:rsidRPr="00EC782B">
        <w:rPr>
          <w:rFonts w:ascii="Times New Roman" w:hAnsi="Times New Roman"/>
          <w:i/>
          <w:iCs/>
          <w:color w:val="000000" w:themeColor="text1"/>
          <w:sz w:val="24"/>
          <w:szCs w:val="24"/>
        </w:rPr>
        <w:t>Performer rarely makes irrational decisions which result in a negative outcome. Performer sometimes anticipates or reacts to stimulus in an appropriate manner. Performer has basic knowledge of game rules/tactics</w:t>
      </w:r>
      <w:r w:rsidR="00ED1BF5" w:rsidRPr="00EC782B">
        <w:rPr>
          <w:rFonts w:ascii="Times New Roman" w:hAnsi="Times New Roman"/>
          <w:i/>
          <w:iCs/>
          <w:color w:val="000000" w:themeColor="text1"/>
          <w:sz w:val="24"/>
          <w:szCs w:val="24"/>
        </w:rPr>
        <w:t xml:space="preserve"> (YELLOW).</w:t>
      </w:r>
    </w:p>
    <w:p w14:paraId="654DEA9E" w14:textId="18007596" w:rsidR="0003146C" w:rsidRPr="00EC782B" w:rsidRDefault="0003146C" w:rsidP="00036047">
      <w:pPr>
        <w:pStyle w:val="ListParagraph"/>
        <w:numPr>
          <w:ilvl w:val="0"/>
          <w:numId w:val="4"/>
        </w:numPr>
        <w:spacing w:line="360" w:lineRule="auto"/>
        <w:rPr>
          <w:rFonts w:ascii="Times New Roman" w:hAnsi="Times New Roman"/>
          <w:i/>
          <w:iCs/>
          <w:color w:val="000000" w:themeColor="text1"/>
          <w:sz w:val="24"/>
          <w:szCs w:val="24"/>
        </w:rPr>
      </w:pPr>
      <w:r w:rsidRPr="00EC782B">
        <w:rPr>
          <w:rFonts w:ascii="Times New Roman" w:hAnsi="Times New Roman"/>
          <w:i/>
          <w:iCs/>
          <w:color w:val="000000" w:themeColor="text1"/>
          <w:sz w:val="24"/>
          <w:szCs w:val="24"/>
        </w:rPr>
        <w:t>Performer makes decisions that result in a positive outcome. Performers regularly anticipates or reacts to stimulus in an appropriate manner. Performer has good knowledge of game rules/tactics</w:t>
      </w:r>
      <w:r w:rsidR="00ED1BF5" w:rsidRPr="00EC782B">
        <w:rPr>
          <w:rFonts w:ascii="Times New Roman" w:hAnsi="Times New Roman"/>
          <w:i/>
          <w:iCs/>
          <w:color w:val="000000" w:themeColor="text1"/>
          <w:sz w:val="24"/>
          <w:szCs w:val="24"/>
        </w:rPr>
        <w:t xml:space="preserve"> (GREEN).</w:t>
      </w:r>
    </w:p>
    <w:p w14:paraId="581FE010" w14:textId="7A26D22C" w:rsidR="0003146C" w:rsidRPr="00EC782B" w:rsidRDefault="0003146C" w:rsidP="00036047">
      <w:pPr>
        <w:pStyle w:val="ListParagraph"/>
        <w:numPr>
          <w:ilvl w:val="0"/>
          <w:numId w:val="4"/>
        </w:numPr>
        <w:spacing w:line="360" w:lineRule="auto"/>
        <w:rPr>
          <w:rFonts w:ascii="Times New Roman" w:eastAsia="Times New Roman" w:hAnsi="Times New Roman"/>
          <w:bCs/>
          <w:i/>
          <w:iCs/>
          <w:color w:val="000000" w:themeColor="text1"/>
          <w:sz w:val="44"/>
          <w:szCs w:val="44"/>
        </w:rPr>
      </w:pPr>
      <w:r w:rsidRPr="00EC782B">
        <w:rPr>
          <w:rFonts w:ascii="Times New Roman" w:hAnsi="Times New Roman"/>
          <w:i/>
          <w:iCs/>
          <w:color w:val="000000" w:themeColor="text1"/>
          <w:sz w:val="24"/>
          <w:szCs w:val="24"/>
        </w:rPr>
        <w:lastRenderedPageBreak/>
        <w:t>Performer consistently decisions that result in a positive outcome. Performer always anticipates or reacts to stimulus in an appropriate manner. Performer has excellent knowledge of game rules/tactics. Performer analyses opponent and exploits flaws within their tactics/team</w:t>
      </w:r>
      <w:r w:rsidR="00ED1BF5" w:rsidRPr="00EC782B">
        <w:rPr>
          <w:rFonts w:ascii="Times New Roman" w:hAnsi="Times New Roman"/>
          <w:i/>
          <w:iCs/>
          <w:color w:val="000000" w:themeColor="text1"/>
          <w:sz w:val="24"/>
          <w:szCs w:val="24"/>
        </w:rPr>
        <w:t xml:space="preserve"> (GOLD).</w:t>
      </w:r>
    </w:p>
    <w:p w14:paraId="0B43569A" w14:textId="338D7BBE" w:rsidR="0003146C" w:rsidRDefault="0003146C" w:rsidP="00036047">
      <w:pPr>
        <w:spacing w:line="360" w:lineRule="auto"/>
        <w:rPr>
          <w:rFonts w:ascii="Times New Roman" w:eastAsia="Times New Roman" w:hAnsi="Times New Roman"/>
          <w:bCs/>
          <w:color w:val="000000" w:themeColor="text1"/>
          <w:sz w:val="24"/>
          <w:szCs w:val="24"/>
        </w:rPr>
      </w:pPr>
      <w:r>
        <w:rPr>
          <w:rFonts w:ascii="Times New Roman" w:eastAsia="Times New Roman" w:hAnsi="Times New Roman"/>
          <w:bCs/>
          <w:color w:val="000000" w:themeColor="text1"/>
          <w:sz w:val="24"/>
          <w:szCs w:val="24"/>
        </w:rPr>
        <w:t xml:space="preserve">The way in which the colours progress </w:t>
      </w:r>
      <w:proofErr w:type="gramStart"/>
      <w:r w:rsidR="00B17F4A">
        <w:rPr>
          <w:rFonts w:ascii="Times New Roman" w:eastAsia="Times New Roman" w:hAnsi="Times New Roman"/>
          <w:bCs/>
          <w:color w:val="000000" w:themeColor="text1"/>
          <w:sz w:val="24"/>
          <w:szCs w:val="24"/>
        </w:rPr>
        <w:t>are</w:t>
      </w:r>
      <w:proofErr w:type="gramEnd"/>
      <w:r w:rsidR="00B17F4A">
        <w:rPr>
          <w:rFonts w:ascii="Times New Roman" w:eastAsia="Times New Roman" w:hAnsi="Times New Roman"/>
          <w:bCs/>
          <w:color w:val="000000" w:themeColor="text1"/>
          <w:sz w:val="24"/>
          <w:szCs w:val="24"/>
        </w:rPr>
        <w:t xml:space="preserve"> </w:t>
      </w:r>
      <w:r>
        <w:rPr>
          <w:rFonts w:ascii="Times New Roman" w:eastAsia="Times New Roman" w:hAnsi="Times New Roman"/>
          <w:bCs/>
          <w:color w:val="000000" w:themeColor="text1"/>
          <w:sz w:val="24"/>
          <w:szCs w:val="24"/>
        </w:rPr>
        <w:t xml:space="preserve">through the consistency of the pupils’ correct/incorrect decisions made, their ability to react and anticipate to a stimulus, </w:t>
      </w:r>
      <w:proofErr w:type="spellStart"/>
      <w:r>
        <w:rPr>
          <w:rFonts w:ascii="Times New Roman" w:eastAsia="Times New Roman" w:hAnsi="Times New Roman"/>
          <w:bCs/>
          <w:color w:val="000000" w:themeColor="text1"/>
          <w:sz w:val="24"/>
          <w:szCs w:val="24"/>
        </w:rPr>
        <w:t>i.e</w:t>
      </w:r>
      <w:proofErr w:type="spellEnd"/>
      <w:r>
        <w:rPr>
          <w:rFonts w:ascii="Times New Roman" w:eastAsia="Times New Roman" w:hAnsi="Times New Roman"/>
          <w:bCs/>
          <w:color w:val="000000" w:themeColor="text1"/>
          <w:sz w:val="24"/>
          <w:szCs w:val="24"/>
        </w:rPr>
        <w:t xml:space="preserve">, a high ball in rugby and the pupils’ knowledge and understanding of rules/ tactics. The marking criteria will be able to identify the pupils’ cognitive ability as each component being assessed relies on decisions being made and quick thought process. </w:t>
      </w:r>
    </w:p>
    <w:p w14:paraId="1CAE105F" w14:textId="4F69DC15" w:rsidR="0003146C" w:rsidRDefault="0003146C" w:rsidP="00036047">
      <w:pPr>
        <w:spacing w:line="360" w:lineRule="auto"/>
        <w:rPr>
          <w:rFonts w:ascii="Times New Roman" w:eastAsia="Times New Roman" w:hAnsi="Times New Roman"/>
          <w:bCs/>
          <w:color w:val="000000" w:themeColor="text1"/>
          <w:sz w:val="24"/>
          <w:szCs w:val="24"/>
        </w:rPr>
      </w:pPr>
    </w:p>
    <w:p w14:paraId="2B2CFA61" w14:textId="00194E8B" w:rsidR="00BE1FC4" w:rsidRDefault="00BE1FC4" w:rsidP="00036047">
      <w:pPr>
        <w:spacing w:line="360" w:lineRule="auto"/>
        <w:rPr>
          <w:rFonts w:ascii="Times New Roman" w:eastAsia="Times New Roman" w:hAnsi="Times New Roman"/>
          <w:bCs/>
          <w:color w:val="000000" w:themeColor="text1"/>
          <w:sz w:val="24"/>
          <w:szCs w:val="24"/>
        </w:rPr>
      </w:pPr>
      <w:r>
        <w:rPr>
          <w:rFonts w:ascii="Times New Roman" w:eastAsia="Times New Roman" w:hAnsi="Times New Roman"/>
          <w:bCs/>
          <w:color w:val="000000" w:themeColor="text1"/>
          <w:sz w:val="24"/>
          <w:szCs w:val="24"/>
        </w:rPr>
        <w:t xml:space="preserve">An instrumental factor determining how developed a pupil is within physical education is their physical ability. This rubric does not distinguish physical ability as skill, instead focuses upon ones’ muscular strength and endurance. Along with their physical strength, posture, balance, agility and coordination skills. </w:t>
      </w:r>
      <w:r w:rsidR="00E620FE">
        <w:rPr>
          <w:rFonts w:ascii="Times New Roman" w:eastAsia="Times New Roman" w:hAnsi="Times New Roman"/>
          <w:bCs/>
          <w:color w:val="000000" w:themeColor="text1"/>
          <w:sz w:val="24"/>
          <w:szCs w:val="24"/>
        </w:rPr>
        <w:t xml:space="preserve">Heyman &amp; Hillman (2014) suggest that higher physical ability, such as aerobic fitness result in healthier children both in mind and body. Posture examination was included to ensure that pupils’ do not put themselves at risk of future skeletal issues due to poor posture. </w:t>
      </w:r>
      <w:proofErr w:type="spellStart"/>
      <w:r w:rsidR="00E620FE">
        <w:rPr>
          <w:rFonts w:ascii="Times New Roman" w:eastAsia="Times New Roman" w:hAnsi="Times New Roman"/>
          <w:bCs/>
          <w:color w:val="000000" w:themeColor="text1"/>
          <w:sz w:val="24"/>
          <w:szCs w:val="24"/>
        </w:rPr>
        <w:t>Quka</w:t>
      </w:r>
      <w:proofErr w:type="spellEnd"/>
      <w:r w:rsidR="00E620FE">
        <w:rPr>
          <w:rFonts w:ascii="Times New Roman" w:eastAsia="Times New Roman" w:hAnsi="Times New Roman"/>
          <w:bCs/>
          <w:color w:val="000000" w:themeColor="text1"/>
          <w:sz w:val="24"/>
          <w:szCs w:val="24"/>
        </w:rPr>
        <w:t xml:space="preserve"> (et al., 2015) state</w:t>
      </w:r>
      <w:r w:rsidR="00B17F4A">
        <w:rPr>
          <w:rFonts w:ascii="Times New Roman" w:eastAsia="Times New Roman" w:hAnsi="Times New Roman"/>
          <w:bCs/>
          <w:color w:val="000000" w:themeColor="text1"/>
          <w:sz w:val="24"/>
          <w:szCs w:val="24"/>
        </w:rPr>
        <w:t xml:space="preserve">s </w:t>
      </w:r>
      <w:r w:rsidR="00E620FE">
        <w:rPr>
          <w:rFonts w:ascii="Times New Roman" w:eastAsia="Times New Roman" w:hAnsi="Times New Roman"/>
          <w:bCs/>
          <w:color w:val="000000" w:themeColor="text1"/>
          <w:sz w:val="24"/>
          <w:szCs w:val="24"/>
        </w:rPr>
        <w:t xml:space="preserve">that it has been a recent worry of many scientists and </w:t>
      </w:r>
      <w:r w:rsidR="00B17F4A">
        <w:rPr>
          <w:rFonts w:ascii="Times New Roman" w:eastAsia="Times New Roman" w:hAnsi="Times New Roman"/>
          <w:bCs/>
          <w:color w:val="000000" w:themeColor="text1"/>
          <w:sz w:val="24"/>
          <w:szCs w:val="24"/>
        </w:rPr>
        <w:t xml:space="preserve">PE practitioners </w:t>
      </w:r>
      <w:r w:rsidR="00E620FE">
        <w:rPr>
          <w:rFonts w:ascii="Times New Roman" w:eastAsia="Times New Roman" w:hAnsi="Times New Roman"/>
          <w:bCs/>
          <w:color w:val="000000" w:themeColor="text1"/>
          <w:sz w:val="24"/>
          <w:szCs w:val="24"/>
        </w:rPr>
        <w:t xml:space="preserve">need to do more </w:t>
      </w:r>
      <w:r w:rsidR="00B17F4A">
        <w:rPr>
          <w:rFonts w:ascii="Times New Roman" w:eastAsia="Times New Roman" w:hAnsi="Times New Roman"/>
          <w:bCs/>
          <w:color w:val="000000" w:themeColor="text1"/>
          <w:sz w:val="24"/>
          <w:szCs w:val="24"/>
        </w:rPr>
        <w:t>in teaching</w:t>
      </w:r>
      <w:r w:rsidR="00E620FE">
        <w:rPr>
          <w:rFonts w:ascii="Times New Roman" w:eastAsia="Times New Roman" w:hAnsi="Times New Roman"/>
          <w:bCs/>
          <w:color w:val="000000" w:themeColor="text1"/>
          <w:sz w:val="24"/>
          <w:szCs w:val="24"/>
        </w:rPr>
        <w:t xml:space="preserve"> children </w:t>
      </w:r>
      <w:r w:rsidR="00B17F4A">
        <w:rPr>
          <w:rFonts w:ascii="Times New Roman" w:eastAsia="Times New Roman" w:hAnsi="Times New Roman"/>
          <w:bCs/>
          <w:color w:val="000000" w:themeColor="text1"/>
          <w:sz w:val="24"/>
          <w:szCs w:val="24"/>
        </w:rPr>
        <w:t xml:space="preserve">regarding </w:t>
      </w:r>
      <w:r w:rsidR="00E620FE">
        <w:rPr>
          <w:rFonts w:ascii="Times New Roman" w:eastAsia="Times New Roman" w:hAnsi="Times New Roman"/>
          <w:bCs/>
          <w:color w:val="000000" w:themeColor="text1"/>
          <w:sz w:val="24"/>
          <w:szCs w:val="24"/>
        </w:rPr>
        <w:t xml:space="preserve">the importance of a good posture. If I can identify poor posture and enable a child to rectify it, then it more than deserves its place within the rubric. </w:t>
      </w:r>
      <w:r w:rsidR="00ED1BF5">
        <w:rPr>
          <w:rFonts w:ascii="Times New Roman" w:eastAsia="Times New Roman" w:hAnsi="Times New Roman"/>
          <w:bCs/>
          <w:color w:val="000000" w:themeColor="text1"/>
          <w:sz w:val="24"/>
          <w:szCs w:val="24"/>
        </w:rPr>
        <w:t xml:space="preserve">The way in which the colours progress within the physical component of the rubric is via the quality of the pupils’ muscular strength, fitness, posture, agility, </w:t>
      </w:r>
      <w:r w:rsidR="00ED1BF5" w:rsidRPr="00786B5D">
        <w:rPr>
          <w:rFonts w:ascii="Times New Roman" w:eastAsia="Times New Roman" w:hAnsi="Times New Roman"/>
          <w:bCs/>
          <w:color w:val="000000" w:themeColor="text1"/>
          <w:sz w:val="24"/>
          <w:szCs w:val="24"/>
        </w:rPr>
        <w:t>balance and coordination</w:t>
      </w:r>
      <w:r w:rsidR="00786B5D">
        <w:rPr>
          <w:rFonts w:ascii="Times New Roman" w:eastAsia="Times New Roman" w:hAnsi="Times New Roman"/>
          <w:bCs/>
          <w:color w:val="000000" w:themeColor="text1"/>
          <w:sz w:val="24"/>
          <w:szCs w:val="24"/>
        </w:rPr>
        <w:t>:</w:t>
      </w:r>
    </w:p>
    <w:p w14:paraId="7DEB8A99" w14:textId="5031121B" w:rsidR="00ED1BF5" w:rsidRPr="00ED1BF5" w:rsidRDefault="00ED1BF5" w:rsidP="00036047">
      <w:pPr>
        <w:spacing w:line="360" w:lineRule="auto"/>
        <w:rPr>
          <w:rFonts w:ascii="Times New Roman" w:eastAsia="Times New Roman" w:hAnsi="Times New Roman"/>
          <w:bCs/>
          <w:color w:val="000000" w:themeColor="text1"/>
          <w:sz w:val="24"/>
          <w:szCs w:val="24"/>
        </w:rPr>
      </w:pPr>
    </w:p>
    <w:p w14:paraId="05907FD6" w14:textId="4CF081A1" w:rsidR="00ED1BF5" w:rsidRPr="00EC782B" w:rsidRDefault="00ED1BF5" w:rsidP="00036047">
      <w:pPr>
        <w:pStyle w:val="ListParagraph"/>
        <w:numPr>
          <w:ilvl w:val="0"/>
          <w:numId w:val="5"/>
        </w:numPr>
        <w:spacing w:line="360" w:lineRule="auto"/>
        <w:rPr>
          <w:rFonts w:ascii="Times New Roman" w:hAnsi="Times New Roman"/>
          <w:i/>
          <w:iCs/>
          <w:color w:val="000000" w:themeColor="text1"/>
          <w:sz w:val="24"/>
          <w:szCs w:val="24"/>
        </w:rPr>
      </w:pPr>
      <w:r w:rsidRPr="00EC782B">
        <w:rPr>
          <w:rFonts w:ascii="Times New Roman" w:hAnsi="Times New Roman"/>
          <w:i/>
          <w:iCs/>
          <w:color w:val="000000" w:themeColor="text1"/>
          <w:sz w:val="24"/>
          <w:szCs w:val="24"/>
        </w:rPr>
        <w:t>Performer possesses very poor muscular endurance, very poor physical strength, very poor posture, very poor agility, very poor balance and very poor coordination skills (RED)</w:t>
      </w:r>
    </w:p>
    <w:p w14:paraId="0D78B12B" w14:textId="1DB126A0" w:rsidR="00ED1BF5" w:rsidRPr="00EC782B" w:rsidRDefault="00ED1BF5" w:rsidP="00036047">
      <w:pPr>
        <w:pStyle w:val="ListParagraph"/>
        <w:numPr>
          <w:ilvl w:val="0"/>
          <w:numId w:val="5"/>
        </w:numPr>
        <w:spacing w:line="360" w:lineRule="auto"/>
        <w:rPr>
          <w:rFonts w:ascii="Times New Roman" w:hAnsi="Times New Roman"/>
          <w:i/>
          <w:iCs/>
          <w:color w:val="000000" w:themeColor="text1"/>
          <w:sz w:val="24"/>
          <w:szCs w:val="24"/>
        </w:rPr>
      </w:pPr>
      <w:r w:rsidRPr="00EC782B">
        <w:rPr>
          <w:rFonts w:ascii="Times New Roman" w:hAnsi="Times New Roman"/>
          <w:i/>
          <w:iCs/>
          <w:color w:val="000000" w:themeColor="text1"/>
          <w:sz w:val="24"/>
          <w:szCs w:val="24"/>
        </w:rPr>
        <w:t>Performer possesses poor muscular endurance, poor physical strength, poor posture, poor agility, poor balance and poor coordination skills (PURPLE).</w:t>
      </w:r>
    </w:p>
    <w:p w14:paraId="72B3BCE1" w14:textId="39651F31" w:rsidR="00ED1BF5" w:rsidRPr="00EC782B" w:rsidRDefault="00ED1BF5" w:rsidP="00036047">
      <w:pPr>
        <w:pStyle w:val="ListParagraph"/>
        <w:numPr>
          <w:ilvl w:val="0"/>
          <w:numId w:val="5"/>
        </w:numPr>
        <w:spacing w:line="360" w:lineRule="auto"/>
        <w:rPr>
          <w:rFonts w:ascii="Times New Roman" w:hAnsi="Times New Roman"/>
          <w:i/>
          <w:iCs/>
          <w:color w:val="000000" w:themeColor="text1"/>
          <w:sz w:val="24"/>
          <w:szCs w:val="24"/>
        </w:rPr>
      </w:pPr>
      <w:r w:rsidRPr="00EC782B">
        <w:rPr>
          <w:rFonts w:ascii="Times New Roman" w:hAnsi="Times New Roman"/>
          <w:i/>
          <w:iCs/>
          <w:color w:val="000000" w:themeColor="text1"/>
          <w:sz w:val="24"/>
          <w:szCs w:val="24"/>
        </w:rPr>
        <w:t>Performer possesses sound muscular endurance, sound physical strength, sound posture, sound agility, sound balance and sound coordination skills (YELLOW).</w:t>
      </w:r>
    </w:p>
    <w:p w14:paraId="38A17489" w14:textId="091B0E9E" w:rsidR="00ED1BF5" w:rsidRPr="00EC782B" w:rsidRDefault="00ED1BF5" w:rsidP="00036047">
      <w:pPr>
        <w:pStyle w:val="ListParagraph"/>
        <w:numPr>
          <w:ilvl w:val="0"/>
          <w:numId w:val="5"/>
        </w:numPr>
        <w:spacing w:line="360" w:lineRule="auto"/>
        <w:rPr>
          <w:rFonts w:ascii="Times New Roman" w:hAnsi="Times New Roman"/>
          <w:i/>
          <w:iCs/>
          <w:color w:val="000000" w:themeColor="text1"/>
          <w:sz w:val="24"/>
          <w:szCs w:val="24"/>
        </w:rPr>
      </w:pPr>
      <w:r w:rsidRPr="00EC782B">
        <w:rPr>
          <w:rFonts w:ascii="Times New Roman" w:hAnsi="Times New Roman"/>
          <w:i/>
          <w:iCs/>
          <w:color w:val="000000" w:themeColor="text1"/>
          <w:sz w:val="24"/>
          <w:szCs w:val="24"/>
        </w:rPr>
        <w:t>Performer possesses good muscular endurance, good physical strength, good posture, good agility, good balance and good coordination skills (GREEN).</w:t>
      </w:r>
    </w:p>
    <w:p w14:paraId="69401D56" w14:textId="6B9A781E" w:rsidR="00ED1BF5" w:rsidRPr="00EC782B" w:rsidRDefault="00ED1BF5" w:rsidP="00036047">
      <w:pPr>
        <w:pStyle w:val="ListParagraph"/>
        <w:numPr>
          <w:ilvl w:val="0"/>
          <w:numId w:val="5"/>
        </w:numPr>
        <w:spacing w:line="360" w:lineRule="auto"/>
        <w:rPr>
          <w:rFonts w:ascii="Times New Roman" w:eastAsia="Times New Roman" w:hAnsi="Times New Roman"/>
          <w:bCs/>
          <w:i/>
          <w:iCs/>
          <w:color w:val="000000" w:themeColor="text1"/>
          <w:sz w:val="24"/>
          <w:szCs w:val="24"/>
        </w:rPr>
      </w:pPr>
      <w:r w:rsidRPr="00EC782B">
        <w:rPr>
          <w:rFonts w:ascii="Times New Roman" w:hAnsi="Times New Roman"/>
          <w:i/>
          <w:iCs/>
          <w:color w:val="000000" w:themeColor="text1"/>
          <w:sz w:val="24"/>
          <w:szCs w:val="24"/>
        </w:rPr>
        <w:lastRenderedPageBreak/>
        <w:t>Performer possesses excellent muscular endurance, excellent physical strength, excellent posture, excellent agility, excellent balance and excellent coordination skills (GOLD).</w:t>
      </w:r>
    </w:p>
    <w:p w14:paraId="6B884C37" w14:textId="77777777" w:rsidR="0003146C" w:rsidRPr="00ED1BF5" w:rsidRDefault="0003146C" w:rsidP="00036047">
      <w:pPr>
        <w:spacing w:line="360" w:lineRule="auto"/>
        <w:rPr>
          <w:rFonts w:ascii="Times New Roman" w:eastAsia="Times New Roman" w:hAnsi="Times New Roman"/>
          <w:bCs/>
          <w:color w:val="000000" w:themeColor="text1"/>
          <w:sz w:val="24"/>
          <w:szCs w:val="24"/>
        </w:rPr>
      </w:pPr>
    </w:p>
    <w:p w14:paraId="65129EF3" w14:textId="3FD3D61B" w:rsidR="00982337" w:rsidRDefault="006A4F24"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final area of assessment is skill acquisition, </w:t>
      </w:r>
      <w:proofErr w:type="gramStart"/>
      <w:r>
        <w:rPr>
          <w:rFonts w:ascii="Times New Roman" w:eastAsia="Times New Roman" w:hAnsi="Times New Roman" w:cs="Times New Roman"/>
          <w:bCs/>
          <w:sz w:val="24"/>
          <w:szCs w:val="24"/>
        </w:rPr>
        <w:t>it</w:t>
      </w:r>
      <w:proofErr w:type="gramEnd"/>
      <w:r>
        <w:rPr>
          <w:rFonts w:ascii="Times New Roman" w:eastAsia="Times New Roman" w:hAnsi="Times New Roman" w:cs="Times New Roman"/>
          <w:bCs/>
          <w:sz w:val="24"/>
          <w:szCs w:val="24"/>
        </w:rPr>
        <w:t xml:space="preserve"> assess</w:t>
      </w:r>
      <w:r w:rsidR="00B17F4A">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 xml:space="preserve">the pupil as follows: </w:t>
      </w:r>
    </w:p>
    <w:p w14:paraId="60EB49C4" w14:textId="69BE52C1" w:rsidR="006A4F24" w:rsidRPr="004E1423" w:rsidRDefault="006A4F24" w:rsidP="00036047">
      <w:pPr>
        <w:pStyle w:val="ListParagraph"/>
        <w:numPr>
          <w:ilvl w:val="0"/>
          <w:numId w:val="6"/>
        </w:numPr>
        <w:spacing w:line="360" w:lineRule="auto"/>
        <w:rPr>
          <w:rFonts w:ascii="Times New Roman" w:hAnsi="Times New Roman"/>
          <w:color w:val="000000" w:themeColor="text1"/>
          <w:sz w:val="24"/>
          <w:szCs w:val="24"/>
        </w:rPr>
      </w:pPr>
      <w:r w:rsidRPr="004E1423">
        <w:rPr>
          <w:rFonts w:ascii="Times New Roman" w:hAnsi="Times New Roman"/>
          <w:color w:val="000000" w:themeColor="text1"/>
          <w:sz w:val="24"/>
          <w:szCs w:val="24"/>
        </w:rPr>
        <w:t>Performer has very poor skill acquisition and frequently performs incorrect technique. Performer uses incorrect skills to achieve outcome (RED).</w:t>
      </w:r>
    </w:p>
    <w:p w14:paraId="2430A071" w14:textId="67D65126" w:rsidR="006A4F24" w:rsidRPr="004E1423" w:rsidRDefault="006A4F24" w:rsidP="00036047">
      <w:pPr>
        <w:pStyle w:val="ListParagraph"/>
        <w:numPr>
          <w:ilvl w:val="0"/>
          <w:numId w:val="6"/>
        </w:numPr>
        <w:spacing w:line="360" w:lineRule="auto"/>
        <w:rPr>
          <w:rFonts w:ascii="Times New Roman" w:hAnsi="Times New Roman"/>
          <w:color w:val="000000" w:themeColor="text1"/>
          <w:sz w:val="24"/>
          <w:szCs w:val="24"/>
        </w:rPr>
      </w:pPr>
      <w:r w:rsidRPr="004E1423">
        <w:rPr>
          <w:rFonts w:ascii="Times New Roman" w:hAnsi="Times New Roman"/>
          <w:color w:val="000000" w:themeColor="text1"/>
          <w:sz w:val="24"/>
          <w:szCs w:val="24"/>
        </w:rPr>
        <w:t xml:space="preserve">Performer has poor skill acquisition and often performs incorrect technique. Performer uses incorrect skills to achieve outcome </w:t>
      </w:r>
      <w:r w:rsidR="004E1423" w:rsidRPr="004E1423">
        <w:rPr>
          <w:rFonts w:ascii="Times New Roman" w:hAnsi="Times New Roman"/>
          <w:color w:val="000000" w:themeColor="text1"/>
          <w:sz w:val="24"/>
          <w:szCs w:val="24"/>
        </w:rPr>
        <w:t>(PURPLE).</w:t>
      </w:r>
    </w:p>
    <w:p w14:paraId="37EE33AD" w14:textId="158C9AB9" w:rsidR="006A4F24" w:rsidRPr="004E1423" w:rsidRDefault="006A4F24" w:rsidP="00036047">
      <w:pPr>
        <w:pStyle w:val="ListParagraph"/>
        <w:numPr>
          <w:ilvl w:val="0"/>
          <w:numId w:val="6"/>
        </w:numPr>
        <w:spacing w:line="360" w:lineRule="auto"/>
        <w:rPr>
          <w:rFonts w:ascii="Times New Roman" w:hAnsi="Times New Roman"/>
          <w:color w:val="000000" w:themeColor="text1"/>
          <w:sz w:val="24"/>
          <w:szCs w:val="24"/>
        </w:rPr>
      </w:pPr>
      <w:r w:rsidRPr="004E1423">
        <w:rPr>
          <w:rFonts w:ascii="Times New Roman" w:hAnsi="Times New Roman"/>
          <w:color w:val="000000" w:themeColor="text1"/>
          <w:sz w:val="24"/>
          <w:szCs w:val="24"/>
        </w:rPr>
        <w:t>Performer has sound skill acquisition and often performs correct technique. Performer uses correct skills to achieve outcome (</w:t>
      </w:r>
      <w:r w:rsidR="004E1423" w:rsidRPr="004E1423">
        <w:rPr>
          <w:rFonts w:ascii="Times New Roman" w:hAnsi="Times New Roman"/>
          <w:color w:val="000000" w:themeColor="text1"/>
          <w:sz w:val="24"/>
          <w:szCs w:val="24"/>
        </w:rPr>
        <w:t>YELLOW).</w:t>
      </w:r>
    </w:p>
    <w:p w14:paraId="65DE2272" w14:textId="7AFECDBA" w:rsidR="006A4F24" w:rsidRPr="004E1423" w:rsidRDefault="006A4F24" w:rsidP="00036047">
      <w:pPr>
        <w:pStyle w:val="ListParagraph"/>
        <w:numPr>
          <w:ilvl w:val="0"/>
          <w:numId w:val="6"/>
        </w:numPr>
        <w:spacing w:line="360" w:lineRule="auto"/>
        <w:rPr>
          <w:rFonts w:ascii="Times New Roman" w:hAnsi="Times New Roman"/>
          <w:color w:val="000000" w:themeColor="text1"/>
          <w:sz w:val="24"/>
          <w:szCs w:val="24"/>
        </w:rPr>
      </w:pPr>
      <w:r w:rsidRPr="004E1423">
        <w:rPr>
          <w:rFonts w:ascii="Times New Roman" w:hAnsi="Times New Roman"/>
          <w:color w:val="000000" w:themeColor="text1"/>
          <w:sz w:val="24"/>
          <w:szCs w:val="24"/>
        </w:rPr>
        <w:t>Performer has good skill acquisition and more often than not performs correct technique. Performer uses correct skills to achieve outcome</w:t>
      </w:r>
      <w:r w:rsidR="004E1423" w:rsidRPr="004E1423">
        <w:rPr>
          <w:rFonts w:ascii="Times New Roman" w:hAnsi="Times New Roman"/>
          <w:color w:val="000000" w:themeColor="text1"/>
          <w:sz w:val="24"/>
          <w:szCs w:val="24"/>
        </w:rPr>
        <w:t xml:space="preserve"> (GREEN).</w:t>
      </w:r>
    </w:p>
    <w:p w14:paraId="042088F7" w14:textId="46BD7776" w:rsidR="006A4F24" w:rsidRPr="004E1423" w:rsidRDefault="006A4F24" w:rsidP="00036047">
      <w:pPr>
        <w:pStyle w:val="ListParagraph"/>
        <w:numPr>
          <w:ilvl w:val="0"/>
          <w:numId w:val="6"/>
        </w:numPr>
        <w:spacing w:line="360" w:lineRule="auto"/>
        <w:rPr>
          <w:rFonts w:ascii="Times New Roman" w:hAnsi="Times New Roman"/>
          <w:color w:val="000000" w:themeColor="text1"/>
          <w:sz w:val="24"/>
          <w:szCs w:val="24"/>
        </w:rPr>
      </w:pPr>
      <w:r w:rsidRPr="004E1423">
        <w:rPr>
          <w:rFonts w:ascii="Times New Roman" w:hAnsi="Times New Roman"/>
          <w:color w:val="000000" w:themeColor="text1"/>
          <w:sz w:val="24"/>
          <w:szCs w:val="24"/>
        </w:rPr>
        <w:t>Performer has excellent skill acquisition</w:t>
      </w:r>
      <w:r w:rsidRPr="004E1423">
        <w:rPr>
          <w:color w:val="000000" w:themeColor="text1"/>
          <w:sz w:val="24"/>
          <w:szCs w:val="24"/>
        </w:rPr>
        <w:t xml:space="preserve"> </w:t>
      </w:r>
      <w:r w:rsidRPr="004E1423">
        <w:rPr>
          <w:rFonts w:ascii="Times New Roman" w:hAnsi="Times New Roman"/>
          <w:color w:val="000000" w:themeColor="text1"/>
          <w:sz w:val="24"/>
          <w:szCs w:val="24"/>
        </w:rPr>
        <w:t>and consistently performs correct technique. Performer consistently uses correct skills to achieve outcome</w:t>
      </w:r>
      <w:r w:rsidR="004E1423" w:rsidRPr="004E1423">
        <w:rPr>
          <w:rFonts w:ascii="Times New Roman" w:hAnsi="Times New Roman"/>
          <w:color w:val="000000" w:themeColor="text1"/>
          <w:sz w:val="24"/>
          <w:szCs w:val="24"/>
        </w:rPr>
        <w:t xml:space="preserve"> (GOLD).</w:t>
      </w:r>
    </w:p>
    <w:p w14:paraId="4BD6CA17" w14:textId="67DDB6A7" w:rsidR="00982337" w:rsidRDefault="004E1423" w:rsidP="00036047">
      <w:pPr>
        <w:spacing w:line="360" w:lineRule="auto"/>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Again, consistency and quality </w:t>
      </w:r>
      <w:r w:rsidR="00B17F4A">
        <w:rPr>
          <w:rFonts w:ascii="Times New Roman" w:eastAsia="Times New Roman" w:hAnsi="Times New Roman" w:cs="Times New Roman"/>
          <w:bCs/>
          <w:color w:val="000000" w:themeColor="text1"/>
          <w:sz w:val="24"/>
          <w:szCs w:val="24"/>
        </w:rPr>
        <w:t xml:space="preserve">are </w:t>
      </w:r>
      <w:r>
        <w:rPr>
          <w:rFonts w:ascii="Times New Roman" w:eastAsia="Times New Roman" w:hAnsi="Times New Roman" w:cs="Times New Roman"/>
          <w:bCs/>
          <w:color w:val="000000" w:themeColor="text1"/>
          <w:sz w:val="24"/>
          <w:szCs w:val="24"/>
        </w:rPr>
        <w:t xml:space="preserve">used as a way to distinguish the progression of colours. Knowing when and what skill to perform to achieve the desired outcome takes hours of practice, Charlton (et al., 2005) </w:t>
      </w:r>
      <w:r w:rsidR="00786B5D">
        <w:rPr>
          <w:rFonts w:ascii="Times New Roman" w:eastAsia="Times New Roman" w:hAnsi="Times New Roman" w:cs="Times New Roman"/>
          <w:bCs/>
          <w:color w:val="000000" w:themeColor="text1"/>
          <w:sz w:val="24"/>
          <w:szCs w:val="24"/>
        </w:rPr>
        <w:t xml:space="preserve">highlights </w:t>
      </w:r>
      <w:r>
        <w:rPr>
          <w:rFonts w:ascii="Times New Roman" w:eastAsia="Times New Roman" w:hAnsi="Times New Roman" w:cs="Times New Roman"/>
          <w:bCs/>
          <w:color w:val="000000" w:themeColor="text1"/>
          <w:sz w:val="24"/>
          <w:szCs w:val="24"/>
        </w:rPr>
        <w:t>that in order for a skill to be mastered it must be taught frequently</w:t>
      </w:r>
      <w:r w:rsidR="00B17F4A">
        <w:rPr>
          <w:rFonts w:ascii="Times New Roman" w:eastAsia="Times New Roman" w:hAnsi="Times New Roman" w:cs="Times New Roman"/>
          <w:bCs/>
          <w:color w:val="000000" w:themeColor="text1"/>
          <w:sz w:val="24"/>
          <w:szCs w:val="24"/>
        </w:rPr>
        <w:t xml:space="preserve"> </w:t>
      </w:r>
      <w:r>
        <w:rPr>
          <w:rFonts w:ascii="Times New Roman" w:eastAsia="Times New Roman" w:hAnsi="Times New Roman" w:cs="Times New Roman"/>
          <w:bCs/>
          <w:color w:val="000000" w:themeColor="text1"/>
          <w:sz w:val="24"/>
          <w:szCs w:val="24"/>
        </w:rPr>
        <w:t xml:space="preserve">and taught well. By assessing the pupils’ ability to select and perform the correct technique of the skill, to achieve the correct outcome shows their skill acquisition ability. </w:t>
      </w:r>
    </w:p>
    <w:p w14:paraId="631891E9" w14:textId="40A271DC" w:rsidR="004E1423" w:rsidRDefault="004E1423" w:rsidP="00036047">
      <w:pPr>
        <w:spacing w:line="360" w:lineRule="auto"/>
        <w:rPr>
          <w:rFonts w:ascii="Times New Roman" w:eastAsia="Times New Roman" w:hAnsi="Times New Roman" w:cs="Times New Roman"/>
          <w:bCs/>
          <w:color w:val="000000" w:themeColor="text1"/>
          <w:sz w:val="24"/>
          <w:szCs w:val="24"/>
        </w:rPr>
      </w:pPr>
    </w:p>
    <w:p w14:paraId="32F6D313" w14:textId="048699F1" w:rsidR="004E1423" w:rsidRPr="004E1423" w:rsidRDefault="004E1423" w:rsidP="00036047">
      <w:pPr>
        <w:spacing w:line="360" w:lineRule="auto"/>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With the literature forming the basis of my devised rubric, I believe that I cover</w:t>
      </w:r>
      <w:r w:rsidR="00541394">
        <w:rPr>
          <w:rFonts w:ascii="Times New Roman" w:eastAsia="Times New Roman" w:hAnsi="Times New Roman" w:cs="Times New Roman"/>
          <w:bCs/>
          <w:color w:val="000000" w:themeColor="text1"/>
          <w:sz w:val="24"/>
          <w:szCs w:val="24"/>
        </w:rPr>
        <w:t xml:space="preserve"> the</w:t>
      </w:r>
      <w:r>
        <w:rPr>
          <w:rFonts w:ascii="Times New Roman" w:eastAsia="Times New Roman" w:hAnsi="Times New Roman" w:cs="Times New Roman"/>
          <w:bCs/>
          <w:color w:val="000000" w:themeColor="text1"/>
          <w:sz w:val="24"/>
          <w:szCs w:val="24"/>
        </w:rPr>
        <w:t xml:space="preserve"> key elements of physical education and have enough evidence to assess and create a report on </w:t>
      </w:r>
      <w:r w:rsidR="00541394">
        <w:rPr>
          <w:rFonts w:ascii="Times New Roman" w:eastAsia="Times New Roman" w:hAnsi="Times New Roman" w:cs="Times New Roman"/>
          <w:bCs/>
          <w:color w:val="000000" w:themeColor="text1"/>
          <w:sz w:val="24"/>
          <w:szCs w:val="24"/>
        </w:rPr>
        <w:t>a pupil. The rubric is of course an observational and summative form of assessment</w:t>
      </w:r>
      <w:r w:rsidR="00786B5D">
        <w:rPr>
          <w:rFonts w:ascii="Times New Roman" w:eastAsia="Times New Roman" w:hAnsi="Times New Roman" w:cs="Times New Roman"/>
          <w:bCs/>
          <w:color w:val="000000" w:themeColor="text1"/>
          <w:sz w:val="24"/>
          <w:szCs w:val="24"/>
        </w:rPr>
        <w:t xml:space="preserve"> </w:t>
      </w:r>
      <w:r w:rsidR="00541394">
        <w:rPr>
          <w:rFonts w:ascii="Times New Roman" w:eastAsia="Times New Roman" w:hAnsi="Times New Roman" w:cs="Times New Roman"/>
          <w:bCs/>
          <w:color w:val="000000" w:themeColor="text1"/>
          <w:sz w:val="24"/>
          <w:szCs w:val="24"/>
        </w:rPr>
        <w:t>however, it c</w:t>
      </w:r>
      <w:r w:rsidR="00786B5D">
        <w:rPr>
          <w:rFonts w:ascii="Times New Roman" w:eastAsia="Times New Roman" w:hAnsi="Times New Roman" w:cs="Times New Roman"/>
          <w:bCs/>
          <w:color w:val="000000" w:themeColor="text1"/>
          <w:sz w:val="24"/>
          <w:szCs w:val="24"/>
        </w:rPr>
        <w:t xml:space="preserve">an </w:t>
      </w:r>
      <w:r w:rsidR="00541394">
        <w:rPr>
          <w:rFonts w:ascii="Times New Roman" w:eastAsia="Times New Roman" w:hAnsi="Times New Roman" w:cs="Times New Roman"/>
          <w:bCs/>
          <w:color w:val="000000" w:themeColor="text1"/>
          <w:sz w:val="24"/>
          <w:szCs w:val="24"/>
        </w:rPr>
        <w:t xml:space="preserve">be used weekly by the child after my initial assessment to continue their physical development. </w:t>
      </w:r>
    </w:p>
    <w:p w14:paraId="15C39E2E" w14:textId="77777777" w:rsidR="006441CC" w:rsidRPr="004E1423" w:rsidRDefault="006441CC" w:rsidP="00036047">
      <w:pPr>
        <w:spacing w:line="360" w:lineRule="auto"/>
        <w:rPr>
          <w:rFonts w:ascii="Times New Roman" w:eastAsia="Times New Roman" w:hAnsi="Times New Roman" w:cs="Times New Roman"/>
          <w:bCs/>
          <w:color w:val="000000" w:themeColor="text1"/>
          <w:sz w:val="24"/>
          <w:szCs w:val="24"/>
        </w:rPr>
      </w:pPr>
    </w:p>
    <w:p w14:paraId="61976C68" w14:textId="1416162B" w:rsidR="006441CC" w:rsidRDefault="00914283"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color w:val="000000" w:themeColor="text1"/>
          <w:sz w:val="24"/>
          <w:szCs w:val="24"/>
        </w:rPr>
        <w:t>Word count-22</w:t>
      </w:r>
      <w:r w:rsidR="00786B5D">
        <w:rPr>
          <w:rFonts w:ascii="Times New Roman" w:eastAsia="Times New Roman" w:hAnsi="Times New Roman" w:cs="Times New Roman"/>
          <w:bCs/>
          <w:color w:val="000000" w:themeColor="text1"/>
          <w:sz w:val="24"/>
          <w:szCs w:val="24"/>
        </w:rPr>
        <w:t>15</w:t>
      </w:r>
    </w:p>
    <w:p w14:paraId="3080ABA9" w14:textId="77777777" w:rsidR="006441CC" w:rsidRDefault="006441CC" w:rsidP="00036047">
      <w:pPr>
        <w:spacing w:line="360" w:lineRule="auto"/>
        <w:rPr>
          <w:rFonts w:ascii="Times New Roman" w:eastAsia="Times New Roman" w:hAnsi="Times New Roman" w:cs="Times New Roman"/>
          <w:bCs/>
          <w:sz w:val="24"/>
          <w:szCs w:val="24"/>
        </w:rPr>
      </w:pPr>
    </w:p>
    <w:p w14:paraId="49ED56B8" w14:textId="77777777" w:rsidR="006441CC" w:rsidRDefault="006441CC" w:rsidP="00036047">
      <w:pPr>
        <w:spacing w:line="360" w:lineRule="auto"/>
        <w:rPr>
          <w:rFonts w:ascii="Times New Roman" w:eastAsia="Times New Roman" w:hAnsi="Times New Roman" w:cs="Times New Roman"/>
          <w:bCs/>
          <w:sz w:val="24"/>
          <w:szCs w:val="24"/>
        </w:rPr>
      </w:pPr>
    </w:p>
    <w:p w14:paraId="68A05721" w14:textId="77777777" w:rsidR="006441CC" w:rsidRDefault="006441CC" w:rsidP="00036047">
      <w:pPr>
        <w:spacing w:line="360" w:lineRule="auto"/>
        <w:rPr>
          <w:rFonts w:ascii="Times New Roman" w:eastAsia="Times New Roman" w:hAnsi="Times New Roman" w:cs="Times New Roman"/>
          <w:bCs/>
          <w:sz w:val="24"/>
          <w:szCs w:val="24"/>
        </w:rPr>
      </w:pPr>
    </w:p>
    <w:p w14:paraId="0773DBB2" w14:textId="77777777" w:rsidR="006441CC" w:rsidRDefault="006441CC" w:rsidP="00036047">
      <w:pPr>
        <w:spacing w:line="360" w:lineRule="auto"/>
        <w:rPr>
          <w:rFonts w:ascii="Times New Roman" w:eastAsia="Times New Roman" w:hAnsi="Times New Roman" w:cs="Times New Roman"/>
          <w:bCs/>
          <w:sz w:val="24"/>
          <w:szCs w:val="24"/>
        </w:rPr>
      </w:pPr>
    </w:p>
    <w:p w14:paraId="651BEC4A" w14:textId="6A3B7E94" w:rsidR="00A04D01" w:rsidRDefault="00A04D01"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lastRenderedPageBreak/>
        <w:t xml:space="preserve">References </w:t>
      </w:r>
    </w:p>
    <w:p w14:paraId="75E32E97" w14:textId="77777777" w:rsidR="00931685" w:rsidRDefault="00931685" w:rsidP="00036047">
      <w:pPr>
        <w:spacing w:line="360" w:lineRule="auto"/>
        <w:rPr>
          <w:rFonts w:ascii="Arial" w:eastAsia="Times New Roman" w:hAnsi="Arial" w:cs="Arial"/>
          <w:color w:val="222222"/>
          <w:sz w:val="20"/>
          <w:szCs w:val="20"/>
          <w:shd w:val="clear" w:color="auto" w:fill="FFFFFF"/>
          <w:lang w:eastAsia="en-GB"/>
        </w:rPr>
      </w:pPr>
    </w:p>
    <w:p w14:paraId="567D554E" w14:textId="7194D603" w:rsidR="00931685" w:rsidRPr="00036047" w:rsidRDefault="00931685" w:rsidP="00036047">
      <w:pPr>
        <w:spacing w:line="360" w:lineRule="auto"/>
        <w:rPr>
          <w:rFonts w:ascii="Times New Roman" w:eastAsia="Times New Roman" w:hAnsi="Times New Roman" w:cs="Times New Roman"/>
          <w:sz w:val="24"/>
          <w:szCs w:val="24"/>
          <w:lang w:eastAsia="en-GB"/>
        </w:rPr>
      </w:pPr>
      <w:proofErr w:type="spellStart"/>
      <w:r w:rsidRPr="00036047">
        <w:rPr>
          <w:rFonts w:ascii="Times New Roman" w:eastAsia="Times New Roman" w:hAnsi="Times New Roman" w:cs="Times New Roman"/>
          <w:color w:val="222222"/>
          <w:sz w:val="24"/>
          <w:szCs w:val="24"/>
          <w:shd w:val="clear" w:color="auto" w:fill="FFFFFF"/>
          <w:lang w:eastAsia="en-GB"/>
        </w:rPr>
        <w:t>Aho</w:t>
      </w:r>
      <w:proofErr w:type="spellEnd"/>
      <w:r w:rsidRPr="00036047">
        <w:rPr>
          <w:rFonts w:ascii="Times New Roman" w:eastAsia="Times New Roman" w:hAnsi="Times New Roman" w:cs="Times New Roman"/>
          <w:color w:val="222222"/>
          <w:sz w:val="24"/>
          <w:szCs w:val="24"/>
          <w:shd w:val="clear" w:color="auto" w:fill="FFFFFF"/>
          <w:lang w:eastAsia="en-GB"/>
        </w:rPr>
        <w:t>, S., 1998. The teasers and the teased pupils at school. </w:t>
      </w:r>
      <w:r w:rsidRPr="00036047">
        <w:rPr>
          <w:rFonts w:ascii="Times New Roman" w:eastAsia="Times New Roman" w:hAnsi="Times New Roman" w:cs="Times New Roman"/>
          <w:i/>
          <w:iCs/>
          <w:color w:val="222222"/>
          <w:sz w:val="24"/>
          <w:szCs w:val="24"/>
          <w:lang w:eastAsia="en-GB"/>
        </w:rPr>
        <w:t>Scandinavian Journal of Educational Research</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42</w:t>
      </w:r>
      <w:r w:rsidRPr="00036047">
        <w:rPr>
          <w:rFonts w:ascii="Times New Roman" w:eastAsia="Times New Roman" w:hAnsi="Times New Roman" w:cs="Times New Roman"/>
          <w:color w:val="222222"/>
          <w:sz w:val="24"/>
          <w:szCs w:val="24"/>
          <w:shd w:val="clear" w:color="auto" w:fill="FFFFFF"/>
          <w:lang w:eastAsia="en-GB"/>
        </w:rPr>
        <w:t>(3), pp.309-318.</w:t>
      </w:r>
    </w:p>
    <w:p w14:paraId="0349B5F4"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23CF73AC" w14:textId="40FB49C4" w:rsidR="003A7718" w:rsidRPr="00036047" w:rsidRDefault="003A7718"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Bailey, R., Armour, K., Kirk, D., Jess, M., Pickup, I., Sandford, R. and Education, B.P., 2009. The educational benefits claimed for physical education and school sport: an academic review. </w:t>
      </w:r>
      <w:r w:rsidRPr="00036047">
        <w:rPr>
          <w:rFonts w:ascii="Times New Roman" w:eastAsia="Times New Roman" w:hAnsi="Times New Roman" w:cs="Times New Roman"/>
          <w:i/>
          <w:iCs/>
          <w:color w:val="222222"/>
          <w:sz w:val="24"/>
          <w:szCs w:val="24"/>
          <w:lang w:eastAsia="en-GB"/>
        </w:rPr>
        <w:t>Research papers in education</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24</w:t>
      </w:r>
      <w:r w:rsidRPr="00036047">
        <w:rPr>
          <w:rFonts w:ascii="Times New Roman" w:eastAsia="Times New Roman" w:hAnsi="Times New Roman" w:cs="Times New Roman"/>
          <w:color w:val="222222"/>
          <w:sz w:val="24"/>
          <w:szCs w:val="24"/>
          <w:shd w:val="clear" w:color="auto" w:fill="FFFFFF"/>
          <w:lang w:eastAsia="en-GB"/>
        </w:rPr>
        <w:t>(1), pp.1-27.</w:t>
      </w:r>
    </w:p>
    <w:p w14:paraId="57893652"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2F3A07F3" w14:textId="3DD60BA3" w:rsidR="00982337" w:rsidRPr="00036047" w:rsidRDefault="00982337"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Bailey, R. (2006). Physical education and sport in schools: A review of benefits and outcomes. </w:t>
      </w:r>
      <w:r w:rsidRPr="00036047">
        <w:rPr>
          <w:rFonts w:ascii="Times New Roman" w:eastAsia="Times New Roman" w:hAnsi="Times New Roman" w:cs="Times New Roman"/>
          <w:i/>
          <w:iCs/>
          <w:color w:val="222222"/>
          <w:sz w:val="24"/>
          <w:szCs w:val="24"/>
          <w:lang w:eastAsia="en-GB"/>
        </w:rPr>
        <w:t>Journal of school health</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76</w:t>
      </w:r>
      <w:r w:rsidRPr="00036047">
        <w:rPr>
          <w:rFonts w:ascii="Times New Roman" w:eastAsia="Times New Roman" w:hAnsi="Times New Roman" w:cs="Times New Roman"/>
          <w:color w:val="222222"/>
          <w:sz w:val="24"/>
          <w:szCs w:val="24"/>
          <w:shd w:val="clear" w:color="auto" w:fill="FFFFFF"/>
          <w:lang w:eastAsia="en-GB"/>
        </w:rPr>
        <w:t>(8), 397-401.</w:t>
      </w:r>
    </w:p>
    <w:p w14:paraId="01767F21"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3E8A3BAE" w14:textId="45F5CAEB" w:rsidR="00E01496" w:rsidRPr="00036047" w:rsidRDefault="00E01496" w:rsidP="00036047">
      <w:pPr>
        <w:spacing w:line="360" w:lineRule="auto"/>
        <w:rPr>
          <w:rFonts w:ascii="Times New Roman" w:eastAsia="Times New Roman" w:hAnsi="Times New Roman" w:cs="Times New Roman"/>
          <w:sz w:val="24"/>
          <w:szCs w:val="24"/>
          <w:lang w:eastAsia="en-GB"/>
        </w:rPr>
      </w:pPr>
      <w:proofErr w:type="spellStart"/>
      <w:r w:rsidRPr="00036047">
        <w:rPr>
          <w:rFonts w:ascii="Times New Roman" w:eastAsia="Times New Roman" w:hAnsi="Times New Roman" w:cs="Times New Roman"/>
          <w:color w:val="222222"/>
          <w:sz w:val="24"/>
          <w:szCs w:val="24"/>
          <w:shd w:val="clear" w:color="auto" w:fill="FFFFFF"/>
          <w:lang w:eastAsia="en-GB"/>
        </w:rPr>
        <w:t>Bookwalter</w:t>
      </w:r>
      <w:proofErr w:type="spellEnd"/>
      <w:r w:rsidRPr="00036047">
        <w:rPr>
          <w:rFonts w:ascii="Times New Roman" w:eastAsia="Times New Roman" w:hAnsi="Times New Roman" w:cs="Times New Roman"/>
          <w:color w:val="222222"/>
          <w:sz w:val="24"/>
          <w:szCs w:val="24"/>
          <w:shd w:val="clear" w:color="auto" w:fill="FFFFFF"/>
          <w:lang w:eastAsia="en-GB"/>
        </w:rPr>
        <w:t>, K.W., 1936. Marking in physical education. </w:t>
      </w:r>
      <w:r w:rsidRPr="00036047">
        <w:rPr>
          <w:rFonts w:ascii="Times New Roman" w:eastAsia="Times New Roman" w:hAnsi="Times New Roman" w:cs="Times New Roman"/>
          <w:i/>
          <w:iCs/>
          <w:color w:val="222222"/>
          <w:sz w:val="24"/>
          <w:szCs w:val="24"/>
          <w:lang w:eastAsia="en-GB"/>
        </w:rPr>
        <w:t>The Journal of Health and Physical Education</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7</w:t>
      </w:r>
      <w:r w:rsidRPr="00036047">
        <w:rPr>
          <w:rFonts w:ascii="Times New Roman" w:eastAsia="Times New Roman" w:hAnsi="Times New Roman" w:cs="Times New Roman"/>
          <w:color w:val="222222"/>
          <w:sz w:val="24"/>
          <w:szCs w:val="24"/>
          <w:shd w:val="clear" w:color="auto" w:fill="FFFFFF"/>
          <w:lang w:eastAsia="en-GB"/>
        </w:rPr>
        <w:t>(1), pp.16-62.</w:t>
      </w:r>
    </w:p>
    <w:p w14:paraId="6FE9A4E3"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2BC0A7AB" w14:textId="77777777" w:rsidR="00036047" w:rsidRDefault="006441CC" w:rsidP="00036047">
      <w:pPr>
        <w:spacing w:line="360" w:lineRule="auto"/>
        <w:rPr>
          <w:rFonts w:ascii="Times New Roman" w:eastAsia="Times New Roman" w:hAnsi="Times New Roman" w:cs="Times New Roman"/>
          <w:color w:val="222222"/>
          <w:sz w:val="24"/>
          <w:szCs w:val="24"/>
          <w:shd w:val="clear" w:color="auto" w:fill="FFFFFF"/>
          <w:lang w:eastAsia="en-GB"/>
        </w:rPr>
      </w:pPr>
      <w:r w:rsidRPr="00036047">
        <w:rPr>
          <w:rFonts w:ascii="Times New Roman" w:eastAsia="Times New Roman" w:hAnsi="Times New Roman" w:cs="Times New Roman"/>
          <w:color w:val="222222"/>
          <w:sz w:val="24"/>
          <w:szCs w:val="24"/>
          <w:shd w:val="clear" w:color="auto" w:fill="FFFFFF"/>
          <w:lang w:eastAsia="en-GB"/>
        </w:rPr>
        <w:t xml:space="preserve">Bjorklund, D.F. and Brown, R.D., 1998. Physical play and cognitive development: </w:t>
      </w:r>
    </w:p>
    <w:p w14:paraId="120A6785" w14:textId="7167875B" w:rsidR="006441CC" w:rsidRPr="00036047" w:rsidRDefault="006441CC"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Integrating activity, cognition, and education. </w:t>
      </w:r>
      <w:r w:rsidRPr="00036047">
        <w:rPr>
          <w:rFonts w:ascii="Times New Roman" w:eastAsia="Times New Roman" w:hAnsi="Times New Roman" w:cs="Times New Roman"/>
          <w:i/>
          <w:iCs/>
          <w:color w:val="222222"/>
          <w:sz w:val="24"/>
          <w:szCs w:val="24"/>
          <w:lang w:eastAsia="en-GB"/>
        </w:rPr>
        <w:t>Child development</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69</w:t>
      </w:r>
      <w:r w:rsidRPr="00036047">
        <w:rPr>
          <w:rFonts w:ascii="Times New Roman" w:eastAsia="Times New Roman" w:hAnsi="Times New Roman" w:cs="Times New Roman"/>
          <w:color w:val="222222"/>
          <w:sz w:val="24"/>
          <w:szCs w:val="24"/>
          <w:shd w:val="clear" w:color="auto" w:fill="FFFFFF"/>
          <w:lang w:eastAsia="en-GB"/>
        </w:rPr>
        <w:t>(3), pp.604-606.</w:t>
      </w:r>
    </w:p>
    <w:p w14:paraId="5B904FF8"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1A81CCAB" w14:textId="18ED1D78" w:rsidR="00A04D01" w:rsidRPr="00036047" w:rsidRDefault="00A04D01"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Cassidy, R., 1965. The cultural definition of physical education. </w:t>
      </w:r>
      <w:r w:rsidRPr="00036047">
        <w:rPr>
          <w:rFonts w:ascii="Times New Roman" w:eastAsia="Times New Roman" w:hAnsi="Times New Roman" w:cs="Times New Roman"/>
          <w:i/>
          <w:iCs/>
          <w:color w:val="222222"/>
          <w:sz w:val="24"/>
          <w:szCs w:val="24"/>
          <w:lang w:eastAsia="en-GB"/>
        </w:rPr>
        <w:t>Quest</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4</w:t>
      </w:r>
      <w:r w:rsidRPr="00036047">
        <w:rPr>
          <w:rFonts w:ascii="Times New Roman" w:eastAsia="Times New Roman" w:hAnsi="Times New Roman" w:cs="Times New Roman"/>
          <w:color w:val="222222"/>
          <w:sz w:val="24"/>
          <w:szCs w:val="24"/>
          <w:shd w:val="clear" w:color="auto" w:fill="FFFFFF"/>
          <w:lang w:eastAsia="en-GB"/>
        </w:rPr>
        <w:t>(1), pp.11-15.</w:t>
      </w:r>
    </w:p>
    <w:p w14:paraId="4CA1D021"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654DB21A"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23F0F64E" w14:textId="76BA54A2" w:rsidR="006F0457" w:rsidRPr="00036047" w:rsidRDefault="00AB71CF"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 xml:space="preserve">Castelli, D.M., </w:t>
      </w:r>
      <w:proofErr w:type="spellStart"/>
      <w:r w:rsidRPr="00036047">
        <w:rPr>
          <w:rFonts w:ascii="Times New Roman" w:eastAsia="Times New Roman" w:hAnsi="Times New Roman" w:cs="Times New Roman"/>
          <w:color w:val="222222"/>
          <w:sz w:val="24"/>
          <w:szCs w:val="24"/>
          <w:shd w:val="clear" w:color="auto" w:fill="FFFFFF"/>
          <w:lang w:eastAsia="en-GB"/>
        </w:rPr>
        <w:t>Centeio</w:t>
      </w:r>
      <w:proofErr w:type="spellEnd"/>
      <w:r w:rsidRPr="00036047">
        <w:rPr>
          <w:rFonts w:ascii="Times New Roman" w:eastAsia="Times New Roman" w:hAnsi="Times New Roman" w:cs="Times New Roman"/>
          <w:color w:val="222222"/>
          <w:sz w:val="24"/>
          <w:szCs w:val="24"/>
          <w:shd w:val="clear" w:color="auto" w:fill="FFFFFF"/>
          <w:lang w:eastAsia="en-GB"/>
        </w:rPr>
        <w:t xml:space="preserve">, E.E., </w:t>
      </w:r>
      <w:proofErr w:type="spellStart"/>
      <w:r w:rsidRPr="00036047">
        <w:rPr>
          <w:rFonts w:ascii="Times New Roman" w:eastAsia="Times New Roman" w:hAnsi="Times New Roman" w:cs="Times New Roman"/>
          <w:color w:val="222222"/>
          <w:sz w:val="24"/>
          <w:szCs w:val="24"/>
          <w:shd w:val="clear" w:color="auto" w:fill="FFFFFF"/>
          <w:lang w:eastAsia="en-GB"/>
        </w:rPr>
        <w:t>Beighle</w:t>
      </w:r>
      <w:proofErr w:type="spellEnd"/>
      <w:r w:rsidRPr="00036047">
        <w:rPr>
          <w:rFonts w:ascii="Times New Roman" w:eastAsia="Times New Roman" w:hAnsi="Times New Roman" w:cs="Times New Roman"/>
          <w:color w:val="222222"/>
          <w:sz w:val="24"/>
          <w:szCs w:val="24"/>
          <w:shd w:val="clear" w:color="auto" w:fill="FFFFFF"/>
          <w:lang w:eastAsia="en-GB"/>
        </w:rPr>
        <w:t>, A.E., Carson, R.L. and Nicksic, H.M., 2014. Physical literacy and comprehensive school physical activity programs. </w:t>
      </w:r>
      <w:r w:rsidRPr="00036047">
        <w:rPr>
          <w:rFonts w:ascii="Times New Roman" w:eastAsia="Times New Roman" w:hAnsi="Times New Roman" w:cs="Times New Roman"/>
          <w:i/>
          <w:iCs/>
          <w:color w:val="222222"/>
          <w:sz w:val="24"/>
          <w:szCs w:val="24"/>
          <w:lang w:eastAsia="en-GB"/>
        </w:rPr>
        <w:t>Preventive medicine</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66</w:t>
      </w:r>
      <w:r w:rsidRPr="00036047">
        <w:rPr>
          <w:rFonts w:ascii="Times New Roman" w:eastAsia="Times New Roman" w:hAnsi="Times New Roman" w:cs="Times New Roman"/>
          <w:color w:val="222222"/>
          <w:sz w:val="24"/>
          <w:szCs w:val="24"/>
          <w:shd w:val="clear" w:color="auto" w:fill="FFFFFF"/>
          <w:lang w:eastAsia="en-GB"/>
        </w:rPr>
        <w:t>, pp.95-100.</w:t>
      </w:r>
    </w:p>
    <w:p w14:paraId="22B25305"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4E8EED7B" w14:textId="70B674F8" w:rsidR="00E620FE" w:rsidRPr="00036047" w:rsidRDefault="00E620FE" w:rsidP="00036047">
      <w:pPr>
        <w:spacing w:line="360" w:lineRule="auto"/>
        <w:rPr>
          <w:rFonts w:ascii="Times New Roman" w:eastAsia="Times New Roman" w:hAnsi="Times New Roman" w:cs="Times New Roman"/>
          <w:sz w:val="24"/>
          <w:szCs w:val="24"/>
          <w:lang w:eastAsia="en-GB"/>
        </w:rPr>
      </w:pPr>
      <w:proofErr w:type="spellStart"/>
      <w:r w:rsidRPr="00036047">
        <w:rPr>
          <w:rFonts w:ascii="Times New Roman" w:eastAsia="Times New Roman" w:hAnsi="Times New Roman" w:cs="Times New Roman"/>
          <w:color w:val="222222"/>
          <w:sz w:val="24"/>
          <w:szCs w:val="24"/>
          <w:shd w:val="clear" w:color="auto" w:fill="FFFFFF"/>
          <w:lang w:eastAsia="en-GB"/>
        </w:rPr>
        <w:t>Chaddock</w:t>
      </w:r>
      <w:proofErr w:type="spellEnd"/>
      <w:r w:rsidRPr="00036047">
        <w:rPr>
          <w:rFonts w:ascii="Times New Roman" w:eastAsia="Times New Roman" w:hAnsi="Times New Roman" w:cs="Times New Roman"/>
          <w:color w:val="222222"/>
          <w:sz w:val="24"/>
          <w:szCs w:val="24"/>
          <w:shd w:val="clear" w:color="auto" w:fill="FFFFFF"/>
          <w:lang w:eastAsia="en-GB"/>
        </w:rPr>
        <w:t>‐Heyman, L., Hillman, C.H., Cohen, N.J. and Kramer, A.F., 2014. III. The importance of physical activity and aerobic fitness for cognitive control and memory in children. </w:t>
      </w:r>
      <w:r w:rsidRPr="00036047">
        <w:rPr>
          <w:rFonts w:ascii="Times New Roman" w:eastAsia="Times New Roman" w:hAnsi="Times New Roman" w:cs="Times New Roman"/>
          <w:i/>
          <w:iCs/>
          <w:color w:val="222222"/>
          <w:sz w:val="24"/>
          <w:szCs w:val="24"/>
          <w:lang w:eastAsia="en-GB"/>
        </w:rPr>
        <w:t>Monographs of the Society for Research in Child Development</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79</w:t>
      </w:r>
      <w:r w:rsidRPr="00036047">
        <w:rPr>
          <w:rFonts w:ascii="Times New Roman" w:eastAsia="Times New Roman" w:hAnsi="Times New Roman" w:cs="Times New Roman"/>
          <w:color w:val="222222"/>
          <w:sz w:val="24"/>
          <w:szCs w:val="24"/>
          <w:shd w:val="clear" w:color="auto" w:fill="FFFFFF"/>
          <w:lang w:eastAsia="en-GB"/>
        </w:rPr>
        <w:t>(4), pp.25-50.</w:t>
      </w:r>
    </w:p>
    <w:p w14:paraId="41AFF166"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43599431" w14:textId="2E27A349" w:rsidR="004E1423" w:rsidRPr="00036047" w:rsidRDefault="004E1423"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Charlton, B., Williams, R.L. and McLaughlin, T.F., 2005. Educational Games: A Technique to Accelerate the Acquisition of Reading Skills of Children with Learning Disabilities. </w:t>
      </w:r>
      <w:r w:rsidRPr="00036047">
        <w:rPr>
          <w:rFonts w:ascii="Times New Roman" w:eastAsia="Times New Roman" w:hAnsi="Times New Roman" w:cs="Times New Roman"/>
          <w:i/>
          <w:iCs/>
          <w:color w:val="222222"/>
          <w:sz w:val="24"/>
          <w:szCs w:val="24"/>
          <w:lang w:eastAsia="en-GB"/>
        </w:rPr>
        <w:t>International Journal of Special Education</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20</w:t>
      </w:r>
      <w:r w:rsidRPr="00036047">
        <w:rPr>
          <w:rFonts w:ascii="Times New Roman" w:eastAsia="Times New Roman" w:hAnsi="Times New Roman" w:cs="Times New Roman"/>
          <w:color w:val="222222"/>
          <w:sz w:val="24"/>
          <w:szCs w:val="24"/>
          <w:shd w:val="clear" w:color="auto" w:fill="FFFFFF"/>
          <w:lang w:eastAsia="en-GB"/>
        </w:rPr>
        <w:t>(2), pp.66-72.</w:t>
      </w:r>
    </w:p>
    <w:p w14:paraId="69146F65"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093FE22E" w14:textId="15CCB3A5" w:rsidR="009976ED" w:rsidRPr="00036047" w:rsidRDefault="009976ED"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lastRenderedPageBreak/>
        <w:t>Donaldson, G., 2015. </w:t>
      </w:r>
      <w:r w:rsidRPr="00036047">
        <w:rPr>
          <w:rFonts w:ascii="Times New Roman" w:eastAsia="Times New Roman" w:hAnsi="Times New Roman" w:cs="Times New Roman"/>
          <w:i/>
          <w:iCs/>
          <w:color w:val="222222"/>
          <w:sz w:val="24"/>
          <w:szCs w:val="24"/>
          <w:lang w:eastAsia="en-GB"/>
        </w:rPr>
        <w:t>Successful futures: Independent review of curriculum and assessment arrangements in Wales</w:t>
      </w:r>
      <w:r w:rsidRPr="00036047">
        <w:rPr>
          <w:rFonts w:ascii="Times New Roman" w:eastAsia="Times New Roman" w:hAnsi="Times New Roman" w:cs="Times New Roman"/>
          <w:color w:val="222222"/>
          <w:sz w:val="24"/>
          <w:szCs w:val="24"/>
          <w:shd w:val="clear" w:color="auto" w:fill="FFFFFF"/>
          <w:lang w:eastAsia="en-GB"/>
        </w:rPr>
        <w:t>. Welsh Government.</w:t>
      </w:r>
    </w:p>
    <w:p w14:paraId="073E3D37"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10E21798" w14:textId="50026735" w:rsidR="006441CC" w:rsidRPr="00036047" w:rsidRDefault="006441CC" w:rsidP="00036047">
      <w:pPr>
        <w:spacing w:line="360" w:lineRule="auto"/>
        <w:rPr>
          <w:rFonts w:ascii="Times New Roman" w:eastAsia="Times New Roman" w:hAnsi="Times New Roman" w:cs="Times New Roman"/>
          <w:sz w:val="24"/>
          <w:szCs w:val="24"/>
          <w:lang w:eastAsia="en-GB"/>
        </w:rPr>
      </w:pPr>
      <w:proofErr w:type="spellStart"/>
      <w:r w:rsidRPr="00036047">
        <w:rPr>
          <w:rFonts w:ascii="Times New Roman" w:eastAsia="Times New Roman" w:hAnsi="Times New Roman" w:cs="Times New Roman"/>
          <w:color w:val="222222"/>
          <w:sz w:val="24"/>
          <w:szCs w:val="24"/>
          <w:shd w:val="clear" w:color="auto" w:fill="FFFFFF"/>
          <w:lang w:eastAsia="en-GB"/>
        </w:rPr>
        <w:t>Fedewa</w:t>
      </w:r>
      <w:proofErr w:type="spellEnd"/>
      <w:r w:rsidRPr="00036047">
        <w:rPr>
          <w:rFonts w:ascii="Times New Roman" w:eastAsia="Times New Roman" w:hAnsi="Times New Roman" w:cs="Times New Roman"/>
          <w:color w:val="222222"/>
          <w:sz w:val="24"/>
          <w:szCs w:val="24"/>
          <w:shd w:val="clear" w:color="auto" w:fill="FFFFFF"/>
          <w:lang w:eastAsia="en-GB"/>
        </w:rPr>
        <w:t xml:space="preserve">, A.L. and </w:t>
      </w:r>
      <w:proofErr w:type="spellStart"/>
      <w:r w:rsidRPr="00036047">
        <w:rPr>
          <w:rFonts w:ascii="Times New Roman" w:eastAsia="Times New Roman" w:hAnsi="Times New Roman" w:cs="Times New Roman"/>
          <w:color w:val="222222"/>
          <w:sz w:val="24"/>
          <w:szCs w:val="24"/>
          <w:shd w:val="clear" w:color="auto" w:fill="FFFFFF"/>
          <w:lang w:eastAsia="en-GB"/>
        </w:rPr>
        <w:t>Ahn</w:t>
      </w:r>
      <w:proofErr w:type="spellEnd"/>
      <w:r w:rsidRPr="00036047">
        <w:rPr>
          <w:rFonts w:ascii="Times New Roman" w:eastAsia="Times New Roman" w:hAnsi="Times New Roman" w:cs="Times New Roman"/>
          <w:color w:val="222222"/>
          <w:sz w:val="24"/>
          <w:szCs w:val="24"/>
          <w:shd w:val="clear" w:color="auto" w:fill="FFFFFF"/>
          <w:lang w:eastAsia="en-GB"/>
        </w:rPr>
        <w:t>, S., 2011. The effects of physical activity and physical fitness on children's achievement and cognitive outcomes: a meta-analysis. </w:t>
      </w:r>
      <w:r w:rsidRPr="00036047">
        <w:rPr>
          <w:rFonts w:ascii="Times New Roman" w:eastAsia="Times New Roman" w:hAnsi="Times New Roman" w:cs="Times New Roman"/>
          <w:i/>
          <w:iCs/>
          <w:color w:val="222222"/>
          <w:sz w:val="24"/>
          <w:szCs w:val="24"/>
          <w:lang w:eastAsia="en-GB"/>
        </w:rPr>
        <w:t>Research quarterly for exercise and sport</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82</w:t>
      </w:r>
      <w:r w:rsidRPr="00036047">
        <w:rPr>
          <w:rFonts w:ascii="Times New Roman" w:eastAsia="Times New Roman" w:hAnsi="Times New Roman" w:cs="Times New Roman"/>
          <w:color w:val="222222"/>
          <w:sz w:val="24"/>
          <w:szCs w:val="24"/>
          <w:shd w:val="clear" w:color="auto" w:fill="FFFFFF"/>
          <w:lang w:eastAsia="en-GB"/>
        </w:rPr>
        <w:t>(3), pp.521-535.</w:t>
      </w:r>
    </w:p>
    <w:p w14:paraId="33A60955"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37931642" w14:textId="79BF1C1A" w:rsidR="009B010B" w:rsidRPr="00036047" w:rsidRDefault="009B010B"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 xml:space="preserve">Goudas, M. and </w:t>
      </w:r>
      <w:proofErr w:type="spellStart"/>
      <w:r w:rsidRPr="00036047">
        <w:rPr>
          <w:rFonts w:ascii="Times New Roman" w:eastAsia="Times New Roman" w:hAnsi="Times New Roman" w:cs="Times New Roman"/>
          <w:color w:val="222222"/>
          <w:sz w:val="24"/>
          <w:szCs w:val="24"/>
          <w:shd w:val="clear" w:color="auto" w:fill="FFFFFF"/>
          <w:lang w:eastAsia="en-GB"/>
        </w:rPr>
        <w:t>Magotsiou</w:t>
      </w:r>
      <w:proofErr w:type="spellEnd"/>
      <w:r w:rsidRPr="00036047">
        <w:rPr>
          <w:rFonts w:ascii="Times New Roman" w:eastAsia="Times New Roman" w:hAnsi="Times New Roman" w:cs="Times New Roman"/>
          <w:color w:val="222222"/>
          <w:sz w:val="24"/>
          <w:szCs w:val="24"/>
          <w:shd w:val="clear" w:color="auto" w:fill="FFFFFF"/>
          <w:lang w:eastAsia="en-GB"/>
        </w:rPr>
        <w:t>, E., 2009. The effects of a cooperative physical education program on students’ social skills. </w:t>
      </w:r>
      <w:r w:rsidRPr="00036047">
        <w:rPr>
          <w:rFonts w:ascii="Times New Roman" w:eastAsia="Times New Roman" w:hAnsi="Times New Roman" w:cs="Times New Roman"/>
          <w:i/>
          <w:iCs/>
          <w:color w:val="222222"/>
          <w:sz w:val="24"/>
          <w:szCs w:val="24"/>
          <w:lang w:eastAsia="en-GB"/>
        </w:rPr>
        <w:t>Journal of applied sport Psychology</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21</w:t>
      </w:r>
      <w:r w:rsidRPr="00036047">
        <w:rPr>
          <w:rFonts w:ascii="Times New Roman" w:eastAsia="Times New Roman" w:hAnsi="Times New Roman" w:cs="Times New Roman"/>
          <w:color w:val="222222"/>
          <w:sz w:val="24"/>
          <w:szCs w:val="24"/>
          <w:shd w:val="clear" w:color="auto" w:fill="FFFFFF"/>
          <w:lang w:eastAsia="en-GB"/>
        </w:rPr>
        <w:t>(3), pp.356-364.</w:t>
      </w:r>
    </w:p>
    <w:p w14:paraId="16920C59"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1463496C" w14:textId="03C0CD56" w:rsidR="00802380" w:rsidRPr="00036047" w:rsidRDefault="00802380"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McManus, S.M., 2008. A study of formative assessment and high stakes testing: Issues of student efficacy and teacher views in the mathematics classroom.</w:t>
      </w:r>
    </w:p>
    <w:p w14:paraId="54051F43"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438F8C52" w14:textId="7BF07D55" w:rsidR="00973EF9" w:rsidRPr="00036047" w:rsidRDefault="00973EF9"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Metzler, M., 2017. </w:t>
      </w:r>
      <w:r w:rsidRPr="00036047">
        <w:rPr>
          <w:rFonts w:ascii="Times New Roman" w:eastAsia="Times New Roman" w:hAnsi="Times New Roman" w:cs="Times New Roman"/>
          <w:i/>
          <w:iCs/>
          <w:color w:val="222222"/>
          <w:sz w:val="24"/>
          <w:szCs w:val="24"/>
          <w:lang w:eastAsia="en-GB"/>
        </w:rPr>
        <w:t>Instructional models in physical education</w:t>
      </w:r>
      <w:r w:rsidRPr="00036047">
        <w:rPr>
          <w:rFonts w:ascii="Times New Roman" w:eastAsia="Times New Roman" w:hAnsi="Times New Roman" w:cs="Times New Roman"/>
          <w:color w:val="222222"/>
          <w:sz w:val="24"/>
          <w:szCs w:val="24"/>
          <w:shd w:val="clear" w:color="auto" w:fill="FFFFFF"/>
          <w:lang w:eastAsia="en-GB"/>
        </w:rPr>
        <w:t>. Taylor &amp; Francis.</w:t>
      </w:r>
    </w:p>
    <w:p w14:paraId="3AA05050"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168326DE" w14:textId="638D3111" w:rsidR="00E01496" w:rsidRPr="00036047" w:rsidRDefault="00E01496" w:rsidP="00036047">
      <w:pPr>
        <w:spacing w:line="360" w:lineRule="auto"/>
        <w:rPr>
          <w:rFonts w:ascii="Times New Roman" w:eastAsia="Times New Roman" w:hAnsi="Times New Roman" w:cs="Times New Roman"/>
          <w:sz w:val="24"/>
          <w:szCs w:val="24"/>
          <w:lang w:eastAsia="en-GB"/>
        </w:rPr>
      </w:pPr>
      <w:proofErr w:type="spellStart"/>
      <w:r w:rsidRPr="00036047">
        <w:rPr>
          <w:rFonts w:ascii="Times New Roman" w:eastAsia="Times New Roman" w:hAnsi="Times New Roman" w:cs="Times New Roman"/>
          <w:color w:val="222222"/>
          <w:sz w:val="24"/>
          <w:szCs w:val="24"/>
          <w:shd w:val="clear" w:color="auto" w:fill="FFFFFF"/>
          <w:lang w:eastAsia="en-GB"/>
        </w:rPr>
        <w:t>Pulfrey</w:t>
      </w:r>
      <w:proofErr w:type="spellEnd"/>
      <w:r w:rsidRPr="00036047">
        <w:rPr>
          <w:rFonts w:ascii="Times New Roman" w:eastAsia="Times New Roman" w:hAnsi="Times New Roman" w:cs="Times New Roman"/>
          <w:color w:val="222222"/>
          <w:sz w:val="24"/>
          <w:szCs w:val="24"/>
          <w:shd w:val="clear" w:color="auto" w:fill="FFFFFF"/>
          <w:lang w:eastAsia="en-GB"/>
        </w:rPr>
        <w:t xml:space="preserve">, C., </w:t>
      </w:r>
      <w:proofErr w:type="spellStart"/>
      <w:r w:rsidRPr="00036047">
        <w:rPr>
          <w:rFonts w:ascii="Times New Roman" w:eastAsia="Times New Roman" w:hAnsi="Times New Roman" w:cs="Times New Roman"/>
          <w:color w:val="222222"/>
          <w:sz w:val="24"/>
          <w:szCs w:val="24"/>
          <w:shd w:val="clear" w:color="auto" w:fill="FFFFFF"/>
          <w:lang w:eastAsia="en-GB"/>
        </w:rPr>
        <w:t>Darnon</w:t>
      </w:r>
      <w:proofErr w:type="spellEnd"/>
      <w:r w:rsidRPr="00036047">
        <w:rPr>
          <w:rFonts w:ascii="Times New Roman" w:eastAsia="Times New Roman" w:hAnsi="Times New Roman" w:cs="Times New Roman"/>
          <w:color w:val="222222"/>
          <w:sz w:val="24"/>
          <w:szCs w:val="24"/>
          <w:shd w:val="clear" w:color="auto" w:fill="FFFFFF"/>
          <w:lang w:eastAsia="en-GB"/>
        </w:rPr>
        <w:t>, C. and Butera, F., 2013. Autonomy and task performance: Explaining the impact of grades on intrinsic motivation. </w:t>
      </w:r>
      <w:r w:rsidRPr="00036047">
        <w:rPr>
          <w:rFonts w:ascii="Times New Roman" w:eastAsia="Times New Roman" w:hAnsi="Times New Roman" w:cs="Times New Roman"/>
          <w:i/>
          <w:iCs/>
          <w:color w:val="222222"/>
          <w:sz w:val="24"/>
          <w:szCs w:val="24"/>
          <w:lang w:eastAsia="en-GB"/>
        </w:rPr>
        <w:t>Journal of Educational Psychology</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105</w:t>
      </w:r>
      <w:r w:rsidRPr="00036047">
        <w:rPr>
          <w:rFonts w:ascii="Times New Roman" w:eastAsia="Times New Roman" w:hAnsi="Times New Roman" w:cs="Times New Roman"/>
          <w:color w:val="222222"/>
          <w:sz w:val="24"/>
          <w:szCs w:val="24"/>
          <w:shd w:val="clear" w:color="auto" w:fill="FFFFFF"/>
          <w:lang w:eastAsia="en-GB"/>
        </w:rPr>
        <w:t>(1), p.39.</w:t>
      </w:r>
    </w:p>
    <w:p w14:paraId="34CE4A44"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50B65C70" w14:textId="3335DF8F" w:rsidR="00E620FE" w:rsidRPr="00036047" w:rsidRDefault="00E620FE" w:rsidP="00036047">
      <w:pPr>
        <w:spacing w:line="360" w:lineRule="auto"/>
        <w:rPr>
          <w:rFonts w:ascii="Times New Roman" w:eastAsia="Times New Roman" w:hAnsi="Times New Roman" w:cs="Times New Roman"/>
          <w:sz w:val="24"/>
          <w:szCs w:val="24"/>
          <w:lang w:eastAsia="en-GB"/>
        </w:rPr>
      </w:pPr>
      <w:proofErr w:type="spellStart"/>
      <w:r w:rsidRPr="00036047">
        <w:rPr>
          <w:rFonts w:ascii="Times New Roman" w:eastAsia="Times New Roman" w:hAnsi="Times New Roman" w:cs="Times New Roman"/>
          <w:color w:val="222222"/>
          <w:sz w:val="24"/>
          <w:szCs w:val="24"/>
          <w:shd w:val="clear" w:color="auto" w:fill="FFFFFF"/>
          <w:lang w:eastAsia="en-GB"/>
        </w:rPr>
        <w:t>Quka</w:t>
      </w:r>
      <w:proofErr w:type="spellEnd"/>
      <w:r w:rsidRPr="00036047">
        <w:rPr>
          <w:rFonts w:ascii="Times New Roman" w:eastAsia="Times New Roman" w:hAnsi="Times New Roman" w:cs="Times New Roman"/>
          <w:color w:val="222222"/>
          <w:sz w:val="24"/>
          <w:szCs w:val="24"/>
          <w:shd w:val="clear" w:color="auto" w:fill="FFFFFF"/>
          <w:lang w:eastAsia="en-GB"/>
        </w:rPr>
        <w:t xml:space="preserve">, N., </w:t>
      </w:r>
      <w:proofErr w:type="spellStart"/>
      <w:r w:rsidRPr="00036047">
        <w:rPr>
          <w:rFonts w:ascii="Times New Roman" w:eastAsia="Times New Roman" w:hAnsi="Times New Roman" w:cs="Times New Roman"/>
          <w:color w:val="222222"/>
          <w:sz w:val="24"/>
          <w:szCs w:val="24"/>
          <w:shd w:val="clear" w:color="auto" w:fill="FFFFFF"/>
          <w:lang w:eastAsia="en-GB"/>
        </w:rPr>
        <w:t>Stratoberdha</w:t>
      </w:r>
      <w:proofErr w:type="spellEnd"/>
      <w:r w:rsidRPr="00036047">
        <w:rPr>
          <w:rFonts w:ascii="Times New Roman" w:eastAsia="Times New Roman" w:hAnsi="Times New Roman" w:cs="Times New Roman"/>
          <w:color w:val="222222"/>
          <w:sz w:val="24"/>
          <w:szCs w:val="24"/>
          <w:shd w:val="clear" w:color="auto" w:fill="FFFFFF"/>
          <w:lang w:eastAsia="en-GB"/>
        </w:rPr>
        <w:t xml:space="preserve">, D.H. and </w:t>
      </w:r>
      <w:proofErr w:type="spellStart"/>
      <w:r w:rsidRPr="00036047">
        <w:rPr>
          <w:rFonts w:ascii="Times New Roman" w:eastAsia="Times New Roman" w:hAnsi="Times New Roman" w:cs="Times New Roman"/>
          <w:color w:val="222222"/>
          <w:sz w:val="24"/>
          <w:szCs w:val="24"/>
          <w:shd w:val="clear" w:color="auto" w:fill="FFFFFF"/>
          <w:lang w:eastAsia="en-GB"/>
        </w:rPr>
        <w:t>Selenica</w:t>
      </w:r>
      <w:proofErr w:type="spellEnd"/>
      <w:r w:rsidRPr="00036047">
        <w:rPr>
          <w:rFonts w:ascii="Times New Roman" w:eastAsia="Times New Roman" w:hAnsi="Times New Roman" w:cs="Times New Roman"/>
          <w:color w:val="222222"/>
          <w:sz w:val="24"/>
          <w:szCs w:val="24"/>
          <w:shd w:val="clear" w:color="auto" w:fill="FFFFFF"/>
          <w:lang w:eastAsia="en-GB"/>
        </w:rPr>
        <w:t>, R., 2015. Risk factors of poor posture in children and its prevalence. </w:t>
      </w:r>
      <w:r w:rsidRPr="00036047">
        <w:rPr>
          <w:rFonts w:ascii="Times New Roman" w:eastAsia="Times New Roman" w:hAnsi="Times New Roman" w:cs="Times New Roman"/>
          <w:i/>
          <w:iCs/>
          <w:color w:val="222222"/>
          <w:sz w:val="24"/>
          <w:szCs w:val="24"/>
          <w:lang w:eastAsia="en-GB"/>
        </w:rPr>
        <w:t>Academic Journal of Interdisciplinary Studies</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4</w:t>
      </w:r>
      <w:r w:rsidRPr="00036047">
        <w:rPr>
          <w:rFonts w:ascii="Times New Roman" w:eastAsia="Times New Roman" w:hAnsi="Times New Roman" w:cs="Times New Roman"/>
          <w:color w:val="222222"/>
          <w:sz w:val="24"/>
          <w:szCs w:val="24"/>
          <w:shd w:val="clear" w:color="auto" w:fill="FFFFFF"/>
          <w:lang w:eastAsia="en-GB"/>
        </w:rPr>
        <w:t>(3), p.97.</w:t>
      </w:r>
    </w:p>
    <w:p w14:paraId="53CD823D"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6B108A36" w14:textId="6903D9F5" w:rsidR="006F0457" w:rsidRPr="00036047" w:rsidRDefault="006F0457"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Vallerand, R.J., 2000. Deci and Ryan's self-determination theory: A view from the hierarchical model of intrinsic and extrinsic motivation. </w:t>
      </w:r>
      <w:r w:rsidRPr="00036047">
        <w:rPr>
          <w:rFonts w:ascii="Times New Roman" w:eastAsia="Times New Roman" w:hAnsi="Times New Roman" w:cs="Times New Roman"/>
          <w:i/>
          <w:iCs/>
          <w:color w:val="222222"/>
          <w:sz w:val="24"/>
          <w:szCs w:val="24"/>
          <w:lang w:eastAsia="en-GB"/>
        </w:rPr>
        <w:t>Psychological inquiry</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11</w:t>
      </w:r>
      <w:r w:rsidRPr="00036047">
        <w:rPr>
          <w:rFonts w:ascii="Times New Roman" w:eastAsia="Times New Roman" w:hAnsi="Times New Roman" w:cs="Times New Roman"/>
          <w:color w:val="222222"/>
          <w:sz w:val="24"/>
          <w:szCs w:val="24"/>
          <w:shd w:val="clear" w:color="auto" w:fill="FFFFFF"/>
          <w:lang w:eastAsia="en-GB"/>
        </w:rPr>
        <w:t>(4), pp.312-318.</w:t>
      </w:r>
    </w:p>
    <w:p w14:paraId="3CB0C008"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20E2168F" w14:textId="0E0A5021" w:rsidR="00AB71CF" w:rsidRPr="00036047" w:rsidRDefault="00AB71CF"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Whitehead, M., 2013. Definition of physical literacy and clarification of related issues. </w:t>
      </w:r>
      <w:r w:rsidRPr="00036047">
        <w:rPr>
          <w:rFonts w:ascii="Times New Roman" w:eastAsia="Times New Roman" w:hAnsi="Times New Roman" w:cs="Times New Roman"/>
          <w:i/>
          <w:iCs/>
          <w:color w:val="222222"/>
          <w:sz w:val="24"/>
          <w:szCs w:val="24"/>
          <w:lang w:eastAsia="en-GB"/>
        </w:rPr>
        <w:t>ICSSPE Bulletin</w:t>
      </w:r>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65</w:t>
      </w:r>
      <w:r w:rsidRPr="00036047">
        <w:rPr>
          <w:rFonts w:ascii="Times New Roman" w:eastAsia="Times New Roman" w:hAnsi="Times New Roman" w:cs="Times New Roman"/>
          <w:color w:val="222222"/>
          <w:sz w:val="24"/>
          <w:szCs w:val="24"/>
          <w:shd w:val="clear" w:color="auto" w:fill="FFFFFF"/>
          <w:lang w:eastAsia="en-GB"/>
        </w:rPr>
        <w:t>(1.2).</w:t>
      </w:r>
    </w:p>
    <w:p w14:paraId="661D34E4"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23F72008" w14:textId="63C3B5AA" w:rsidR="00AB71CF" w:rsidRPr="00036047" w:rsidRDefault="00AB71CF"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Whitehead, M. ed., 2010. </w:t>
      </w:r>
      <w:r w:rsidRPr="00036047">
        <w:rPr>
          <w:rFonts w:ascii="Times New Roman" w:eastAsia="Times New Roman" w:hAnsi="Times New Roman" w:cs="Times New Roman"/>
          <w:i/>
          <w:iCs/>
          <w:color w:val="222222"/>
          <w:sz w:val="24"/>
          <w:szCs w:val="24"/>
          <w:lang w:eastAsia="en-GB"/>
        </w:rPr>
        <w:t xml:space="preserve">Physical literacy: Throughout the </w:t>
      </w:r>
      <w:proofErr w:type="spellStart"/>
      <w:r w:rsidRPr="00036047">
        <w:rPr>
          <w:rFonts w:ascii="Times New Roman" w:eastAsia="Times New Roman" w:hAnsi="Times New Roman" w:cs="Times New Roman"/>
          <w:i/>
          <w:iCs/>
          <w:color w:val="222222"/>
          <w:sz w:val="24"/>
          <w:szCs w:val="24"/>
          <w:lang w:eastAsia="en-GB"/>
        </w:rPr>
        <w:t>lifecourse</w:t>
      </w:r>
      <w:proofErr w:type="spellEnd"/>
      <w:r w:rsidRPr="00036047">
        <w:rPr>
          <w:rFonts w:ascii="Times New Roman" w:eastAsia="Times New Roman" w:hAnsi="Times New Roman" w:cs="Times New Roman"/>
          <w:color w:val="222222"/>
          <w:sz w:val="24"/>
          <w:szCs w:val="24"/>
          <w:shd w:val="clear" w:color="auto" w:fill="FFFFFF"/>
          <w:lang w:eastAsia="en-GB"/>
        </w:rPr>
        <w:t>. Routledge.</w:t>
      </w:r>
    </w:p>
    <w:p w14:paraId="7E91F4E0"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3584049A" w14:textId="0982EB85" w:rsidR="00973EF9" w:rsidRPr="00036047" w:rsidRDefault="00973EF9" w:rsidP="00036047">
      <w:pPr>
        <w:spacing w:line="360" w:lineRule="auto"/>
        <w:rPr>
          <w:rFonts w:ascii="Times New Roman" w:eastAsia="Times New Roman" w:hAnsi="Times New Roman" w:cs="Times New Roman"/>
          <w:sz w:val="24"/>
          <w:szCs w:val="24"/>
          <w:lang w:eastAsia="en-GB"/>
        </w:rPr>
      </w:pPr>
      <w:r w:rsidRPr="00036047">
        <w:rPr>
          <w:rFonts w:ascii="Times New Roman" w:eastAsia="Times New Roman" w:hAnsi="Times New Roman" w:cs="Times New Roman"/>
          <w:color w:val="222222"/>
          <w:sz w:val="24"/>
          <w:szCs w:val="24"/>
          <w:shd w:val="clear" w:color="auto" w:fill="FFFFFF"/>
          <w:lang w:eastAsia="en-GB"/>
        </w:rPr>
        <w:t xml:space="preserve">Whitehead, M., 2013. What is the education in physical </w:t>
      </w:r>
      <w:proofErr w:type="gramStart"/>
      <w:r w:rsidRPr="00036047">
        <w:rPr>
          <w:rFonts w:ascii="Times New Roman" w:eastAsia="Times New Roman" w:hAnsi="Times New Roman" w:cs="Times New Roman"/>
          <w:color w:val="222222"/>
          <w:sz w:val="24"/>
          <w:szCs w:val="24"/>
          <w:shd w:val="clear" w:color="auto" w:fill="FFFFFF"/>
          <w:lang w:eastAsia="en-GB"/>
        </w:rPr>
        <w:t>education.</w:t>
      </w:r>
      <w:proofErr w:type="gramEnd"/>
      <w:r w:rsidRPr="00036047">
        <w:rPr>
          <w:rFonts w:ascii="Times New Roman" w:eastAsia="Times New Roman" w:hAnsi="Times New Roman" w:cs="Times New Roman"/>
          <w:color w:val="222222"/>
          <w:sz w:val="24"/>
          <w:szCs w:val="24"/>
          <w:shd w:val="clear" w:color="auto" w:fill="FFFFFF"/>
          <w:lang w:eastAsia="en-GB"/>
        </w:rPr>
        <w:t> </w:t>
      </w:r>
      <w:r w:rsidRPr="00036047">
        <w:rPr>
          <w:rFonts w:ascii="Times New Roman" w:eastAsia="Times New Roman" w:hAnsi="Times New Roman" w:cs="Times New Roman"/>
          <w:i/>
          <w:iCs/>
          <w:color w:val="222222"/>
          <w:sz w:val="24"/>
          <w:szCs w:val="24"/>
          <w:lang w:eastAsia="en-GB"/>
        </w:rPr>
        <w:t>Debates in physical education</w:t>
      </w:r>
      <w:r w:rsidRPr="00036047">
        <w:rPr>
          <w:rFonts w:ascii="Times New Roman" w:eastAsia="Times New Roman" w:hAnsi="Times New Roman" w:cs="Times New Roman"/>
          <w:color w:val="222222"/>
          <w:sz w:val="24"/>
          <w:szCs w:val="24"/>
          <w:shd w:val="clear" w:color="auto" w:fill="FFFFFF"/>
          <w:lang w:eastAsia="en-GB"/>
        </w:rPr>
        <w:t>, pp.22-36.</w:t>
      </w:r>
    </w:p>
    <w:p w14:paraId="11C646B9" w14:textId="77777777" w:rsidR="00036047" w:rsidRDefault="00036047" w:rsidP="00036047">
      <w:pPr>
        <w:spacing w:line="360" w:lineRule="auto"/>
        <w:rPr>
          <w:rFonts w:ascii="Times New Roman" w:eastAsia="Times New Roman" w:hAnsi="Times New Roman" w:cs="Times New Roman"/>
          <w:color w:val="222222"/>
          <w:sz w:val="24"/>
          <w:szCs w:val="24"/>
          <w:shd w:val="clear" w:color="auto" w:fill="FFFFFF"/>
          <w:lang w:eastAsia="en-GB"/>
        </w:rPr>
      </w:pPr>
    </w:p>
    <w:p w14:paraId="036D8929" w14:textId="406C31FB" w:rsidR="009976ED" w:rsidRPr="00036047" w:rsidRDefault="009976ED" w:rsidP="00036047">
      <w:pPr>
        <w:spacing w:line="360" w:lineRule="auto"/>
        <w:rPr>
          <w:rFonts w:ascii="Times New Roman" w:eastAsia="Times New Roman" w:hAnsi="Times New Roman" w:cs="Times New Roman"/>
          <w:color w:val="222222"/>
          <w:sz w:val="24"/>
          <w:szCs w:val="24"/>
          <w:shd w:val="clear" w:color="auto" w:fill="FFFFFF"/>
          <w:lang w:eastAsia="en-GB"/>
        </w:rPr>
      </w:pPr>
      <w:r w:rsidRPr="00036047">
        <w:rPr>
          <w:rFonts w:ascii="Times New Roman" w:eastAsia="Times New Roman" w:hAnsi="Times New Roman" w:cs="Times New Roman"/>
          <w:color w:val="222222"/>
          <w:sz w:val="24"/>
          <w:szCs w:val="24"/>
          <w:shd w:val="clear" w:color="auto" w:fill="FFFFFF"/>
          <w:lang w:eastAsia="en-GB"/>
        </w:rPr>
        <w:lastRenderedPageBreak/>
        <w:t>World health Organization, 2020. Obesity and overweight. (ONLINE) Available at:http://who.int/news-room/fact-sheets/detail/obesity-and-overweight. (Accessed 1</w:t>
      </w:r>
      <w:r w:rsidRPr="00036047">
        <w:rPr>
          <w:rFonts w:ascii="Times New Roman" w:eastAsia="Times New Roman" w:hAnsi="Times New Roman" w:cs="Times New Roman"/>
          <w:color w:val="222222"/>
          <w:sz w:val="24"/>
          <w:szCs w:val="24"/>
          <w:shd w:val="clear" w:color="auto" w:fill="FFFFFF"/>
          <w:vertAlign w:val="superscript"/>
          <w:lang w:eastAsia="en-GB"/>
        </w:rPr>
        <w:t>st</w:t>
      </w:r>
      <w:r w:rsidRPr="00036047">
        <w:rPr>
          <w:rFonts w:ascii="Times New Roman" w:eastAsia="Times New Roman" w:hAnsi="Times New Roman" w:cs="Times New Roman"/>
          <w:color w:val="222222"/>
          <w:sz w:val="24"/>
          <w:szCs w:val="24"/>
          <w:shd w:val="clear" w:color="auto" w:fill="FFFFFF"/>
          <w:lang w:eastAsia="en-GB"/>
        </w:rPr>
        <w:t xml:space="preserve"> </w:t>
      </w:r>
      <w:proofErr w:type="gramStart"/>
      <w:r w:rsidRPr="00036047">
        <w:rPr>
          <w:rFonts w:ascii="Times New Roman" w:eastAsia="Times New Roman" w:hAnsi="Times New Roman" w:cs="Times New Roman"/>
          <w:color w:val="222222"/>
          <w:sz w:val="24"/>
          <w:szCs w:val="24"/>
          <w:shd w:val="clear" w:color="auto" w:fill="FFFFFF"/>
          <w:lang w:eastAsia="en-GB"/>
        </w:rPr>
        <w:t>April,</w:t>
      </w:r>
      <w:proofErr w:type="gramEnd"/>
      <w:r w:rsidRPr="00036047">
        <w:rPr>
          <w:rFonts w:ascii="Times New Roman" w:eastAsia="Times New Roman" w:hAnsi="Times New Roman" w:cs="Times New Roman"/>
          <w:color w:val="222222"/>
          <w:sz w:val="24"/>
          <w:szCs w:val="24"/>
          <w:shd w:val="clear" w:color="auto" w:fill="FFFFFF"/>
          <w:lang w:eastAsia="en-GB"/>
        </w:rPr>
        <w:t xml:space="preserve"> 2020). </w:t>
      </w:r>
    </w:p>
    <w:p w14:paraId="0B1947A7" w14:textId="77777777" w:rsidR="00036047" w:rsidRDefault="00036047" w:rsidP="00036047">
      <w:pPr>
        <w:spacing w:line="360" w:lineRule="auto"/>
        <w:rPr>
          <w:rFonts w:ascii="Times New Roman" w:eastAsia="Times New Roman" w:hAnsi="Times New Roman" w:cs="Times New Roman"/>
          <w:bCs/>
          <w:sz w:val="24"/>
          <w:szCs w:val="24"/>
        </w:rPr>
      </w:pPr>
    </w:p>
    <w:p w14:paraId="2F42BB64" w14:textId="7E93E731" w:rsidR="00A04D01" w:rsidRPr="00036047" w:rsidRDefault="00492D9C" w:rsidP="00036047">
      <w:pPr>
        <w:spacing w:line="360" w:lineRule="auto"/>
        <w:rPr>
          <w:rFonts w:ascii="Times New Roman" w:eastAsia="Times New Roman" w:hAnsi="Times New Roman" w:cs="Times New Roman"/>
          <w:bCs/>
          <w:sz w:val="24"/>
          <w:szCs w:val="24"/>
        </w:rPr>
      </w:pPr>
      <w:r w:rsidRPr="00036047">
        <w:rPr>
          <w:rFonts w:ascii="Times New Roman" w:eastAsia="Times New Roman" w:hAnsi="Times New Roman" w:cs="Times New Roman"/>
          <w:bCs/>
          <w:sz w:val="24"/>
          <w:szCs w:val="24"/>
        </w:rPr>
        <w:t xml:space="preserve">Welsh Assembly Government, </w:t>
      </w:r>
      <w:r w:rsidRPr="00036047">
        <w:rPr>
          <w:rFonts w:ascii="Times New Roman" w:eastAsia="Times New Roman" w:hAnsi="Times New Roman" w:cs="Times New Roman"/>
          <w:bCs/>
          <w:i/>
          <w:iCs/>
          <w:sz w:val="24"/>
          <w:szCs w:val="24"/>
        </w:rPr>
        <w:t>National Curriculum</w:t>
      </w:r>
      <w:r w:rsidRPr="00036047">
        <w:rPr>
          <w:rFonts w:ascii="Times New Roman" w:eastAsia="Times New Roman" w:hAnsi="Times New Roman" w:cs="Times New Roman"/>
          <w:bCs/>
          <w:sz w:val="24"/>
          <w:szCs w:val="24"/>
        </w:rPr>
        <w:t>, Cardigan, 2008.</w:t>
      </w:r>
    </w:p>
    <w:p w14:paraId="12C24202" w14:textId="416B152D" w:rsidR="00AE4997" w:rsidRDefault="00AE4997" w:rsidP="00D8662E">
      <w:pPr>
        <w:rPr>
          <w:rFonts w:ascii="Times New Roman" w:eastAsia="Times New Roman" w:hAnsi="Times New Roman" w:cs="Times New Roman"/>
          <w:bCs/>
          <w:sz w:val="24"/>
          <w:szCs w:val="24"/>
        </w:rPr>
      </w:pPr>
    </w:p>
    <w:p w14:paraId="44184001" w14:textId="715C4C57" w:rsidR="00AE4997" w:rsidRDefault="00AE4997" w:rsidP="00D8662E">
      <w:pPr>
        <w:rPr>
          <w:rFonts w:ascii="Times New Roman" w:eastAsia="Times New Roman" w:hAnsi="Times New Roman" w:cs="Times New Roman"/>
          <w:bCs/>
          <w:sz w:val="24"/>
          <w:szCs w:val="24"/>
        </w:rPr>
      </w:pPr>
    </w:p>
    <w:p w14:paraId="7CE9879C" w14:textId="26045BFE" w:rsidR="00AE4997" w:rsidRDefault="00AE4997" w:rsidP="00D8662E">
      <w:pPr>
        <w:rPr>
          <w:rFonts w:ascii="Times New Roman" w:eastAsia="Times New Roman" w:hAnsi="Times New Roman" w:cs="Times New Roman"/>
          <w:bCs/>
          <w:sz w:val="24"/>
          <w:szCs w:val="24"/>
        </w:rPr>
      </w:pPr>
    </w:p>
    <w:p w14:paraId="1049DD8B" w14:textId="7CC4CECC" w:rsidR="00AE4997" w:rsidRDefault="00AE4997" w:rsidP="00D8662E">
      <w:pPr>
        <w:rPr>
          <w:rFonts w:ascii="Times New Roman" w:eastAsia="Times New Roman" w:hAnsi="Times New Roman" w:cs="Times New Roman"/>
          <w:bCs/>
          <w:sz w:val="24"/>
          <w:szCs w:val="24"/>
        </w:rPr>
      </w:pPr>
    </w:p>
    <w:p w14:paraId="253E55E2" w14:textId="6371769F" w:rsidR="00AE4997" w:rsidRDefault="00AE4997" w:rsidP="00D8662E">
      <w:pPr>
        <w:rPr>
          <w:rFonts w:ascii="Times New Roman" w:eastAsia="Times New Roman" w:hAnsi="Times New Roman" w:cs="Times New Roman"/>
          <w:bCs/>
          <w:sz w:val="24"/>
          <w:szCs w:val="24"/>
        </w:rPr>
      </w:pPr>
    </w:p>
    <w:p w14:paraId="12E0A275" w14:textId="4EC51D2C" w:rsidR="00AE4997" w:rsidRDefault="00AE4997" w:rsidP="00D8662E">
      <w:pPr>
        <w:rPr>
          <w:rFonts w:ascii="Times New Roman" w:eastAsia="Times New Roman" w:hAnsi="Times New Roman" w:cs="Times New Roman"/>
          <w:bCs/>
          <w:sz w:val="24"/>
          <w:szCs w:val="24"/>
        </w:rPr>
      </w:pPr>
    </w:p>
    <w:p w14:paraId="7AFD0370" w14:textId="5779D373" w:rsidR="00AE4997" w:rsidRDefault="00AE4997" w:rsidP="00D8662E">
      <w:pPr>
        <w:rPr>
          <w:rFonts w:ascii="Times New Roman" w:eastAsia="Times New Roman" w:hAnsi="Times New Roman" w:cs="Times New Roman"/>
          <w:bCs/>
          <w:sz w:val="24"/>
          <w:szCs w:val="24"/>
        </w:rPr>
      </w:pPr>
    </w:p>
    <w:p w14:paraId="77B1D50A" w14:textId="7C46E0E8" w:rsidR="00AE4997" w:rsidRDefault="00AE4997" w:rsidP="00D8662E">
      <w:pPr>
        <w:rPr>
          <w:rFonts w:ascii="Times New Roman" w:eastAsia="Times New Roman" w:hAnsi="Times New Roman" w:cs="Times New Roman"/>
          <w:bCs/>
          <w:sz w:val="24"/>
          <w:szCs w:val="24"/>
        </w:rPr>
      </w:pPr>
    </w:p>
    <w:p w14:paraId="462F2349" w14:textId="19697CDE" w:rsidR="00AE4997" w:rsidRDefault="00AE4997" w:rsidP="00D8662E">
      <w:pPr>
        <w:rPr>
          <w:rFonts w:ascii="Times New Roman" w:eastAsia="Times New Roman" w:hAnsi="Times New Roman" w:cs="Times New Roman"/>
          <w:bCs/>
          <w:sz w:val="24"/>
          <w:szCs w:val="24"/>
        </w:rPr>
      </w:pPr>
    </w:p>
    <w:p w14:paraId="7EE7FFDA" w14:textId="254F38AC" w:rsidR="00AE4997" w:rsidRDefault="00AE4997" w:rsidP="00D8662E">
      <w:pPr>
        <w:rPr>
          <w:rFonts w:ascii="Times New Roman" w:eastAsia="Times New Roman" w:hAnsi="Times New Roman" w:cs="Times New Roman"/>
          <w:bCs/>
          <w:sz w:val="24"/>
          <w:szCs w:val="24"/>
        </w:rPr>
      </w:pPr>
    </w:p>
    <w:p w14:paraId="6B3DD64E" w14:textId="3E53548A" w:rsidR="00AE4997" w:rsidRDefault="00AE4997" w:rsidP="00D8662E">
      <w:pPr>
        <w:rPr>
          <w:rFonts w:ascii="Times New Roman" w:eastAsia="Times New Roman" w:hAnsi="Times New Roman" w:cs="Times New Roman"/>
          <w:bCs/>
          <w:sz w:val="24"/>
          <w:szCs w:val="24"/>
        </w:rPr>
      </w:pPr>
    </w:p>
    <w:p w14:paraId="1DDF02AF" w14:textId="0F76B12B" w:rsidR="00AE4997" w:rsidRDefault="00AE4997" w:rsidP="00D8662E">
      <w:pPr>
        <w:rPr>
          <w:rFonts w:ascii="Times New Roman" w:eastAsia="Times New Roman" w:hAnsi="Times New Roman" w:cs="Times New Roman"/>
          <w:bCs/>
          <w:sz w:val="24"/>
          <w:szCs w:val="24"/>
        </w:rPr>
      </w:pPr>
    </w:p>
    <w:p w14:paraId="57777DEF" w14:textId="1E272653" w:rsidR="00AE4997" w:rsidRDefault="00AE4997" w:rsidP="00D8662E">
      <w:pPr>
        <w:rPr>
          <w:rFonts w:ascii="Times New Roman" w:eastAsia="Times New Roman" w:hAnsi="Times New Roman" w:cs="Times New Roman"/>
          <w:bCs/>
          <w:sz w:val="24"/>
          <w:szCs w:val="24"/>
        </w:rPr>
      </w:pPr>
    </w:p>
    <w:p w14:paraId="5EF5F23A" w14:textId="1C5A7E21" w:rsidR="00AE4997" w:rsidRDefault="00AE4997" w:rsidP="00D8662E">
      <w:pPr>
        <w:rPr>
          <w:rFonts w:ascii="Times New Roman" w:eastAsia="Times New Roman" w:hAnsi="Times New Roman" w:cs="Times New Roman"/>
          <w:bCs/>
          <w:sz w:val="24"/>
          <w:szCs w:val="24"/>
        </w:rPr>
      </w:pPr>
    </w:p>
    <w:p w14:paraId="56A57069" w14:textId="23D63D5E" w:rsidR="00AE4997" w:rsidRDefault="00AE4997" w:rsidP="00D8662E">
      <w:pPr>
        <w:rPr>
          <w:rFonts w:ascii="Times New Roman" w:eastAsia="Times New Roman" w:hAnsi="Times New Roman" w:cs="Times New Roman"/>
          <w:bCs/>
          <w:sz w:val="24"/>
          <w:szCs w:val="24"/>
        </w:rPr>
      </w:pPr>
    </w:p>
    <w:p w14:paraId="6CFD1517" w14:textId="441EFA4F" w:rsidR="00AE4997" w:rsidRDefault="00AE4997" w:rsidP="00D8662E">
      <w:pPr>
        <w:rPr>
          <w:rFonts w:ascii="Times New Roman" w:eastAsia="Times New Roman" w:hAnsi="Times New Roman" w:cs="Times New Roman"/>
          <w:bCs/>
          <w:sz w:val="24"/>
          <w:szCs w:val="24"/>
        </w:rPr>
      </w:pPr>
    </w:p>
    <w:p w14:paraId="7375725A" w14:textId="7BB0D5BC" w:rsidR="00AE4997" w:rsidRDefault="00AE4997" w:rsidP="00D8662E">
      <w:pPr>
        <w:rPr>
          <w:rFonts w:ascii="Times New Roman" w:eastAsia="Times New Roman" w:hAnsi="Times New Roman" w:cs="Times New Roman"/>
          <w:bCs/>
          <w:sz w:val="24"/>
          <w:szCs w:val="24"/>
        </w:rPr>
      </w:pPr>
    </w:p>
    <w:p w14:paraId="4A0494FE" w14:textId="2CD4AC51" w:rsidR="00AE4997" w:rsidRDefault="00AE4997" w:rsidP="00D8662E">
      <w:pPr>
        <w:rPr>
          <w:rFonts w:ascii="Times New Roman" w:eastAsia="Times New Roman" w:hAnsi="Times New Roman" w:cs="Times New Roman"/>
          <w:bCs/>
          <w:sz w:val="24"/>
          <w:szCs w:val="24"/>
        </w:rPr>
      </w:pPr>
    </w:p>
    <w:p w14:paraId="678495FC" w14:textId="647AE592" w:rsidR="00AE4997" w:rsidRDefault="00AE4997" w:rsidP="00D8662E">
      <w:pPr>
        <w:rPr>
          <w:rFonts w:ascii="Times New Roman" w:eastAsia="Times New Roman" w:hAnsi="Times New Roman" w:cs="Times New Roman"/>
          <w:bCs/>
          <w:sz w:val="24"/>
          <w:szCs w:val="24"/>
        </w:rPr>
      </w:pPr>
    </w:p>
    <w:p w14:paraId="4F674573" w14:textId="77777777" w:rsidR="0097687B" w:rsidRDefault="0097687B" w:rsidP="00AE4997">
      <w:pPr>
        <w:jc w:val="center"/>
        <w:rPr>
          <w:rFonts w:ascii="Times New Roman" w:eastAsia="Times New Roman" w:hAnsi="Times New Roman" w:cs="Times New Roman"/>
          <w:bCs/>
          <w:sz w:val="28"/>
          <w:szCs w:val="28"/>
        </w:rPr>
      </w:pPr>
    </w:p>
    <w:p w14:paraId="7D6FCA7B" w14:textId="77777777" w:rsidR="0097687B" w:rsidRDefault="0097687B" w:rsidP="00AE4997">
      <w:pPr>
        <w:jc w:val="center"/>
        <w:rPr>
          <w:rFonts w:ascii="Times New Roman" w:eastAsia="Times New Roman" w:hAnsi="Times New Roman" w:cs="Times New Roman"/>
          <w:bCs/>
          <w:sz w:val="28"/>
          <w:szCs w:val="28"/>
        </w:rPr>
      </w:pPr>
    </w:p>
    <w:p w14:paraId="59E9B0D1" w14:textId="77777777" w:rsidR="0097687B" w:rsidRDefault="0097687B" w:rsidP="00AE4997">
      <w:pPr>
        <w:jc w:val="center"/>
        <w:rPr>
          <w:rFonts w:ascii="Times New Roman" w:eastAsia="Times New Roman" w:hAnsi="Times New Roman" w:cs="Times New Roman"/>
          <w:bCs/>
          <w:sz w:val="28"/>
          <w:szCs w:val="28"/>
        </w:rPr>
      </w:pPr>
    </w:p>
    <w:p w14:paraId="77E3614B" w14:textId="77777777" w:rsidR="0097687B" w:rsidRDefault="0097687B" w:rsidP="00AE4997">
      <w:pPr>
        <w:jc w:val="center"/>
        <w:rPr>
          <w:rFonts w:ascii="Times New Roman" w:eastAsia="Times New Roman" w:hAnsi="Times New Roman" w:cs="Times New Roman"/>
          <w:bCs/>
          <w:sz w:val="28"/>
          <w:szCs w:val="28"/>
        </w:rPr>
      </w:pPr>
    </w:p>
    <w:p w14:paraId="6C1B5424" w14:textId="77777777" w:rsidR="0097687B" w:rsidRDefault="0097687B" w:rsidP="00AE4997">
      <w:pPr>
        <w:jc w:val="center"/>
        <w:rPr>
          <w:rFonts w:ascii="Times New Roman" w:eastAsia="Times New Roman" w:hAnsi="Times New Roman" w:cs="Times New Roman"/>
          <w:bCs/>
          <w:sz w:val="28"/>
          <w:szCs w:val="28"/>
        </w:rPr>
      </w:pPr>
    </w:p>
    <w:p w14:paraId="649C73BA" w14:textId="77777777" w:rsidR="0097687B" w:rsidRDefault="0097687B" w:rsidP="00AE4997">
      <w:pPr>
        <w:jc w:val="center"/>
        <w:rPr>
          <w:rFonts w:ascii="Times New Roman" w:eastAsia="Times New Roman" w:hAnsi="Times New Roman" w:cs="Times New Roman"/>
          <w:bCs/>
          <w:sz w:val="28"/>
          <w:szCs w:val="28"/>
        </w:rPr>
      </w:pPr>
    </w:p>
    <w:p w14:paraId="56735042" w14:textId="77777777" w:rsidR="0097687B" w:rsidRDefault="0097687B" w:rsidP="00AE4997">
      <w:pPr>
        <w:jc w:val="center"/>
        <w:rPr>
          <w:rFonts w:ascii="Times New Roman" w:eastAsia="Times New Roman" w:hAnsi="Times New Roman" w:cs="Times New Roman"/>
          <w:bCs/>
          <w:sz w:val="28"/>
          <w:szCs w:val="28"/>
        </w:rPr>
      </w:pPr>
    </w:p>
    <w:p w14:paraId="0441E62C" w14:textId="77777777" w:rsidR="0097687B" w:rsidRDefault="0097687B" w:rsidP="00AE4997">
      <w:pPr>
        <w:jc w:val="center"/>
        <w:rPr>
          <w:rFonts w:ascii="Times New Roman" w:eastAsia="Times New Roman" w:hAnsi="Times New Roman" w:cs="Times New Roman"/>
          <w:bCs/>
          <w:sz w:val="28"/>
          <w:szCs w:val="28"/>
        </w:rPr>
      </w:pPr>
    </w:p>
    <w:p w14:paraId="667259AD" w14:textId="77777777" w:rsidR="0097687B" w:rsidRDefault="0097687B" w:rsidP="00AE4997">
      <w:pPr>
        <w:jc w:val="center"/>
        <w:rPr>
          <w:rFonts w:ascii="Times New Roman" w:eastAsia="Times New Roman" w:hAnsi="Times New Roman" w:cs="Times New Roman"/>
          <w:bCs/>
          <w:sz w:val="28"/>
          <w:szCs w:val="28"/>
        </w:rPr>
      </w:pPr>
    </w:p>
    <w:p w14:paraId="7E966427" w14:textId="77777777" w:rsidR="0097687B" w:rsidRDefault="0097687B" w:rsidP="00AE4997">
      <w:pPr>
        <w:jc w:val="center"/>
        <w:rPr>
          <w:rFonts w:ascii="Times New Roman" w:eastAsia="Times New Roman" w:hAnsi="Times New Roman" w:cs="Times New Roman"/>
          <w:bCs/>
          <w:sz w:val="28"/>
          <w:szCs w:val="28"/>
        </w:rPr>
      </w:pPr>
    </w:p>
    <w:p w14:paraId="46F732B9" w14:textId="77777777" w:rsidR="0097687B" w:rsidRDefault="0097687B" w:rsidP="00AE4997">
      <w:pPr>
        <w:jc w:val="center"/>
        <w:rPr>
          <w:rFonts w:ascii="Times New Roman" w:eastAsia="Times New Roman" w:hAnsi="Times New Roman" w:cs="Times New Roman"/>
          <w:bCs/>
          <w:sz w:val="28"/>
          <w:szCs w:val="28"/>
        </w:rPr>
      </w:pPr>
    </w:p>
    <w:p w14:paraId="026DC041" w14:textId="77777777" w:rsidR="0097687B" w:rsidRDefault="0097687B" w:rsidP="00AE4997">
      <w:pPr>
        <w:jc w:val="center"/>
        <w:rPr>
          <w:rFonts w:ascii="Times New Roman" w:eastAsia="Times New Roman" w:hAnsi="Times New Roman" w:cs="Times New Roman"/>
          <w:bCs/>
          <w:sz w:val="28"/>
          <w:szCs w:val="28"/>
        </w:rPr>
      </w:pPr>
    </w:p>
    <w:p w14:paraId="758A354B" w14:textId="77777777" w:rsidR="0097687B" w:rsidRDefault="0097687B" w:rsidP="00AE4997">
      <w:pPr>
        <w:jc w:val="center"/>
        <w:rPr>
          <w:rFonts w:ascii="Times New Roman" w:eastAsia="Times New Roman" w:hAnsi="Times New Roman" w:cs="Times New Roman"/>
          <w:bCs/>
          <w:sz w:val="28"/>
          <w:szCs w:val="28"/>
        </w:rPr>
      </w:pPr>
    </w:p>
    <w:p w14:paraId="6A624ABA" w14:textId="77777777" w:rsidR="0097687B" w:rsidRDefault="0097687B" w:rsidP="00AE4997">
      <w:pPr>
        <w:jc w:val="center"/>
        <w:rPr>
          <w:rFonts w:ascii="Times New Roman" w:eastAsia="Times New Roman" w:hAnsi="Times New Roman" w:cs="Times New Roman"/>
          <w:bCs/>
          <w:sz w:val="28"/>
          <w:szCs w:val="28"/>
        </w:rPr>
      </w:pPr>
    </w:p>
    <w:p w14:paraId="57254386" w14:textId="77777777" w:rsidR="0097687B" w:rsidRDefault="0097687B" w:rsidP="00AE4997">
      <w:pPr>
        <w:jc w:val="center"/>
        <w:rPr>
          <w:rFonts w:ascii="Times New Roman" w:eastAsia="Times New Roman" w:hAnsi="Times New Roman" w:cs="Times New Roman"/>
          <w:bCs/>
          <w:sz w:val="28"/>
          <w:szCs w:val="28"/>
        </w:rPr>
      </w:pPr>
    </w:p>
    <w:p w14:paraId="59C609FF" w14:textId="57D9BC9A" w:rsidR="00AE4997" w:rsidRDefault="00AE4997" w:rsidP="00AE4997">
      <w:pPr>
        <w:jc w:val="center"/>
        <w:rPr>
          <w:rFonts w:ascii="Times New Roman" w:eastAsia="Times New Roman" w:hAnsi="Times New Roman" w:cs="Times New Roman"/>
          <w:bCs/>
          <w:sz w:val="28"/>
          <w:szCs w:val="28"/>
        </w:rPr>
      </w:pPr>
      <w:r w:rsidRPr="00AE4997">
        <w:rPr>
          <w:rFonts w:ascii="Times New Roman" w:eastAsia="Times New Roman" w:hAnsi="Times New Roman" w:cs="Times New Roman"/>
          <w:bCs/>
          <w:sz w:val="28"/>
          <w:szCs w:val="28"/>
        </w:rPr>
        <w:lastRenderedPageBreak/>
        <w:t>Pupil Report</w:t>
      </w:r>
    </w:p>
    <w:p w14:paraId="0945DAD8" w14:textId="77777777" w:rsidR="00AE4997" w:rsidRDefault="00AE4997" w:rsidP="00AE4997">
      <w:pPr>
        <w:rPr>
          <w:rFonts w:ascii="Times New Roman" w:eastAsia="Times New Roman" w:hAnsi="Times New Roman" w:cs="Times New Roman"/>
          <w:b/>
          <w:sz w:val="24"/>
          <w:szCs w:val="24"/>
        </w:rPr>
      </w:pPr>
    </w:p>
    <w:p w14:paraId="4EA53FB8" w14:textId="159ABB53" w:rsidR="00AE4997" w:rsidRDefault="00AE4997" w:rsidP="00AE4997">
      <w:pPr>
        <w:rPr>
          <w:rFonts w:ascii="Times New Roman" w:eastAsia="Times New Roman" w:hAnsi="Times New Roman" w:cs="Times New Roman"/>
          <w:b/>
          <w:sz w:val="24"/>
          <w:szCs w:val="24"/>
        </w:rPr>
      </w:pPr>
    </w:p>
    <w:p w14:paraId="6C111ACB" w14:textId="7951054A" w:rsidR="006B59A0" w:rsidRDefault="006B59A0" w:rsidP="00AE499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Name: Ben </w:t>
      </w:r>
      <w:proofErr w:type="spellStart"/>
      <w:r>
        <w:rPr>
          <w:rFonts w:ascii="Times New Roman" w:eastAsia="Times New Roman" w:hAnsi="Times New Roman" w:cs="Times New Roman"/>
          <w:bCs/>
          <w:sz w:val="24"/>
          <w:szCs w:val="24"/>
        </w:rPr>
        <w:t>Aldred</w:t>
      </w:r>
      <w:proofErr w:type="spellEnd"/>
      <w:r>
        <w:rPr>
          <w:rFonts w:ascii="Times New Roman" w:eastAsia="Times New Roman" w:hAnsi="Times New Roman" w:cs="Times New Roman"/>
          <w:bCs/>
          <w:sz w:val="24"/>
          <w:szCs w:val="24"/>
        </w:rPr>
        <w:t xml:space="preserve"> </w:t>
      </w:r>
    </w:p>
    <w:p w14:paraId="3444EE74" w14:textId="68526E71" w:rsidR="006B59A0" w:rsidRDefault="006B59A0" w:rsidP="00AE499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Age: 10</w:t>
      </w:r>
    </w:p>
    <w:p w14:paraId="3D63DEBC" w14:textId="0D8F4007" w:rsidR="006B59A0" w:rsidRDefault="006B59A0" w:rsidP="00AE499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Gender: Male </w:t>
      </w:r>
    </w:p>
    <w:p w14:paraId="4DB245D3" w14:textId="3BFEF698" w:rsidR="006B59A0" w:rsidRDefault="006B59A0" w:rsidP="00AE499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Overall colour: Green</w:t>
      </w:r>
    </w:p>
    <w:p w14:paraId="3F47032E" w14:textId="2251CD03" w:rsidR="006B59A0" w:rsidRDefault="006B59A0" w:rsidP="00AE4997">
      <w:pPr>
        <w:rPr>
          <w:rFonts w:ascii="Times New Roman" w:eastAsia="Times New Roman" w:hAnsi="Times New Roman" w:cs="Times New Roman"/>
          <w:bCs/>
          <w:sz w:val="24"/>
          <w:szCs w:val="24"/>
        </w:rPr>
      </w:pPr>
    </w:p>
    <w:p w14:paraId="3732A2A3" w14:textId="7DEFAC6C" w:rsidR="006B59A0" w:rsidRDefault="00643616"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After one lesion of assessment I have come to the conclusion that Ben is currently operating at level green on the rubric attached below. Ben’s lowest scoring colour was in the social domain. Ben showed little communication throughout the lesson with both teacher and peers. He was often isolated from the group and looked disinterested at times. Ben didn’t show a willingness to be involved in activities and games throughout the lesson and was happy to be by himself, getting distracted by the external environment. Ben looked unsure at times</w:t>
      </w:r>
      <w:r w:rsidR="00A7009B">
        <w:rPr>
          <w:rFonts w:ascii="Times New Roman" w:eastAsia="Times New Roman" w:hAnsi="Times New Roman" w:cs="Times New Roman"/>
          <w:bCs/>
          <w:sz w:val="24"/>
          <w:szCs w:val="24"/>
        </w:rPr>
        <w:t xml:space="preserve"> in relation to non-sporting games</w:t>
      </w:r>
      <w:r>
        <w:rPr>
          <w:rFonts w:ascii="Times New Roman" w:eastAsia="Times New Roman" w:hAnsi="Times New Roman" w:cs="Times New Roman"/>
          <w:bCs/>
          <w:sz w:val="24"/>
          <w:szCs w:val="24"/>
        </w:rPr>
        <w:t xml:space="preserve"> but did not ask for help or further explanation, he also rarely offered advice to his classmates and as a result scored the colour yellow for his social ability. </w:t>
      </w:r>
    </w:p>
    <w:p w14:paraId="7B18BABF" w14:textId="7EC11FFA" w:rsidR="00643616" w:rsidRDefault="00643616" w:rsidP="00036047">
      <w:pPr>
        <w:spacing w:line="360" w:lineRule="auto"/>
        <w:rPr>
          <w:rFonts w:ascii="Times New Roman" w:eastAsia="Times New Roman" w:hAnsi="Times New Roman" w:cs="Times New Roman"/>
          <w:bCs/>
          <w:sz w:val="24"/>
          <w:szCs w:val="24"/>
        </w:rPr>
      </w:pPr>
    </w:p>
    <w:p w14:paraId="51F4BDEB" w14:textId="6CD1B0F6" w:rsidR="00643616" w:rsidRDefault="00643616"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Cognitively, Ben performed far better than socially. He anticipated and reacted well to different stimuli throughout the lesson and had particular success when intercepting the ball. His decisions made </w:t>
      </w:r>
      <w:r w:rsidR="00A7009B">
        <w:rPr>
          <w:rFonts w:ascii="Times New Roman" w:eastAsia="Times New Roman" w:hAnsi="Times New Roman" w:cs="Times New Roman"/>
          <w:bCs/>
          <w:sz w:val="24"/>
          <w:szCs w:val="24"/>
        </w:rPr>
        <w:t xml:space="preserve">frequently resulted in a positive outcome for both himself and the team, Ben also showed great knowledge and understanding of rules and tactics of the games played during the lesson. Overall Ben has very good thought process and is able to make decisive decisions whilst performing, as a result, he scored the colour green for cognitive ability. </w:t>
      </w:r>
    </w:p>
    <w:p w14:paraId="437EC57A" w14:textId="716AB9C0" w:rsidR="00A7009B" w:rsidRDefault="00A7009B" w:rsidP="00036047">
      <w:pPr>
        <w:spacing w:line="360" w:lineRule="auto"/>
        <w:rPr>
          <w:rFonts w:ascii="Times New Roman" w:eastAsia="Times New Roman" w:hAnsi="Times New Roman" w:cs="Times New Roman"/>
          <w:bCs/>
          <w:sz w:val="24"/>
          <w:szCs w:val="24"/>
        </w:rPr>
      </w:pPr>
    </w:p>
    <w:p w14:paraId="2664F230" w14:textId="79C0B38E" w:rsidR="00A7009B" w:rsidRDefault="00A7009B"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Ben showed good physical attributes for somebody his age. He had good muscular strength and endurance, competing at high intensity throughout the session. Ben also has good physical strength and used it well, particularly when beating players and shielding the ball from his opponents. Ben had good posture which will help minimise the risk of future skeletal issues, his agility was average although he had good balance skills. When performing Ben always looked assured on his feet and very rarely lost balance whilst performing skills. His coordination was </w:t>
      </w:r>
      <w:proofErr w:type="gramStart"/>
      <w:r>
        <w:rPr>
          <w:rFonts w:ascii="Times New Roman" w:eastAsia="Times New Roman" w:hAnsi="Times New Roman" w:cs="Times New Roman"/>
          <w:bCs/>
          <w:sz w:val="24"/>
          <w:szCs w:val="24"/>
        </w:rPr>
        <w:t>good</w:t>
      </w:r>
      <w:proofErr w:type="gramEnd"/>
      <w:r>
        <w:rPr>
          <w:rFonts w:ascii="Times New Roman" w:eastAsia="Times New Roman" w:hAnsi="Times New Roman" w:cs="Times New Roman"/>
          <w:bCs/>
          <w:sz w:val="24"/>
          <w:szCs w:val="24"/>
        </w:rPr>
        <w:t xml:space="preserve"> and he demonstrated this frequently through catching and throwing activities as well as kicking a ball. Overall, Ben scored level green for his physical ability. </w:t>
      </w:r>
    </w:p>
    <w:p w14:paraId="70B5566E" w14:textId="77C19FEF" w:rsidR="00A7009B" w:rsidRDefault="00A7009B" w:rsidP="00036047">
      <w:pPr>
        <w:spacing w:line="360" w:lineRule="auto"/>
        <w:rPr>
          <w:rFonts w:ascii="Times New Roman" w:eastAsia="Times New Roman" w:hAnsi="Times New Roman" w:cs="Times New Roman"/>
          <w:bCs/>
          <w:sz w:val="24"/>
          <w:szCs w:val="24"/>
        </w:rPr>
      </w:pPr>
    </w:p>
    <w:p w14:paraId="5A219C44" w14:textId="598B2C8B" w:rsidR="00A7009B" w:rsidRDefault="00A7009B"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lastRenderedPageBreak/>
        <w:t xml:space="preserve">Skill acquisition is the area in which Ben really excelled, he looked silky and fluid when performing various skills and had very good technique. The consistency of his technique and skill acquisition is what impressed me the most and you could see other classmates trying to imitate his technique. He made the most complex skills look easy and </w:t>
      </w:r>
      <w:r w:rsidR="00036047">
        <w:rPr>
          <w:rFonts w:ascii="Times New Roman" w:eastAsia="Times New Roman" w:hAnsi="Times New Roman" w:cs="Times New Roman"/>
          <w:bCs/>
          <w:sz w:val="24"/>
          <w:szCs w:val="24"/>
        </w:rPr>
        <w:t xml:space="preserve">always used the correct skill and technique to achieve the desired outcome. Ben scored level gold within the domain of skill acquisition and was an example for the rest of the class to follow. </w:t>
      </w:r>
    </w:p>
    <w:p w14:paraId="4B38B1AD" w14:textId="59052A3D" w:rsidR="00036047" w:rsidRDefault="00036047" w:rsidP="00036047">
      <w:pPr>
        <w:spacing w:line="360" w:lineRule="auto"/>
        <w:rPr>
          <w:rFonts w:ascii="Times New Roman" w:eastAsia="Times New Roman" w:hAnsi="Times New Roman" w:cs="Times New Roman"/>
          <w:bCs/>
          <w:sz w:val="24"/>
          <w:szCs w:val="24"/>
        </w:rPr>
      </w:pPr>
    </w:p>
    <w:p w14:paraId="324644C3" w14:textId="36546C9D" w:rsidR="00036047" w:rsidRDefault="00036047"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With all four domains in consideration, level green is a fair assessment of Bens’ overall ability level with physical education. To further his development, allowing Ben to develop his social skills will really give him an extra boost to his development within the subject. A sports education model styled term may be enough to allow Ben to develop his social skills whilst still developing physically and cognitively. </w:t>
      </w:r>
    </w:p>
    <w:p w14:paraId="2D7E2E74" w14:textId="5DD0EF12" w:rsidR="00AE4997" w:rsidRDefault="00AE4997" w:rsidP="00AE4997">
      <w:pPr>
        <w:rPr>
          <w:rFonts w:ascii="Times New Roman" w:eastAsia="Times New Roman" w:hAnsi="Times New Roman" w:cs="Times New Roman"/>
          <w:bCs/>
          <w:sz w:val="24"/>
          <w:szCs w:val="24"/>
        </w:rPr>
      </w:pPr>
    </w:p>
    <w:p w14:paraId="33706154" w14:textId="57473735" w:rsidR="00036047" w:rsidRDefault="00036047" w:rsidP="00AE499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Words- 483</w:t>
      </w:r>
    </w:p>
    <w:p w14:paraId="76C9F6E6" w14:textId="3D11DE4D" w:rsidR="005F280E" w:rsidRDefault="005F280E" w:rsidP="00AE4997">
      <w:pPr>
        <w:rPr>
          <w:rFonts w:ascii="Times New Roman" w:eastAsia="Times New Roman" w:hAnsi="Times New Roman" w:cs="Times New Roman"/>
          <w:bCs/>
          <w:sz w:val="24"/>
          <w:szCs w:val="24"/>
        </w:rPr>
      </w:pPr>
    </w:p>
    <w:p w14:paraId="7189F67A" w14:textId="54C1A399" w:rsidR="005F280E" w:rsidRDefault="005F280E" w:rsidP="00AE4997">
      <w:pPr>
        <w:rPr>
          <w:rFonts w:ascii="Times New Roman" w:eastAsia="Times New Roman" w:hAnsi="Times New Roman" w:cs="Times New Roman"/>
          <w:bCs/>
          <w:sz w:val="24"/>
          <w:szCs w:val="24"/>
        </w:rPr>
      </w:pPr>
    </w:p>
    <w:p w14:paraId="23AE1966" w14:textId="69111859" w:rsidR="005F280E" w:rsidRDefault="005F280E" w:rsidP="00AE4997">
      <w:pPr>
        <w:rPr>
          <w:rFonts w:ascii="Times New Roman" w:eastAsia="Times New Roman" w:hAnsi="Times New Roman" w:cs="Times New Roman"/>
          <w:bCs/>
          <w:sz w:val="24"/>
          <w:szCs w:val="24"/>
        </w:rPr>
      </w:pPr>
    </w:p>
    <w:p w14:paraId="4FDFF44F" w14:textId="5DAC5CB4" w:rsidR="005F280E" w:rsidRDefault="005F280E" w:rsidP="00AE4997">
      <w:pPr>
        <w:rPr>
          <w:rFonts w:ascii="Times New Roman" w:eastAsia="Times New Roman" w:hAnsi="Times New Roman" w:cs="Times New Roman"/>
          <w:bCs/>
          <w:sz w:val="24"/>
          <w:szCs w:val="24"/>
        </w:rPr>
      </w:pPr>
    </w:p>
    <w:p w14:paraId="386D55B5" w14:textId="557DE54F" w:rsidR="005F280E" w:rsidRDefault="005F280E" w:rsidP="00AE4997">
      <w:pPr>
        <w:rPr>
          <w:rFonts w:ascii="Times New Roman" w:eastAsia="Times New Roman" w:hAnsi="Times New Roman" w:cs="Times New Roman"/>
          <w:bCs/>
          <w:sz w:val="24"/>
          <w:szCs w:val="24"/>
        </w:rPr>
      </w:pPr>
    </w:p>
    <w:p w14:paraId="59D2D865" w14:textId="08C48C96" w:rsidR="005F280E" w:rsidRDefault="005F280E" w:rsidP="00AE4997">
      <w:pPr>
        <w:rPr>
          <w:rFonts w:ascii="Times New Roman" w:eastAsia="Times New Roman" w:hAnsi="Times New Roman" w:cs="Times New Roman"/>
          <w:bCs/>
          <w:sz w:val="24"/>
          <w:szCs w:val="24"/>
        </w:rPr>
      </w:pPr>
    </w:p>
    <w:p w14:paraId="77520D90" w14:textId="21DF3A8F" w:rsidR="005F280E" w:rsidRDefault="005F280E" w:rsidP="00AE4997">
      <w:pPr>
        <w:rPr>
          <w:rFonts w:ascii="Times New Roman" w:eastAsia="Times New Roman" w:hAnsi="Times New Roman" w:cs="Times New Roman"/>
          <w:bCs/>
          <w:sz w:val="24"/>
          <w:szCs w:val="24"/>
        </w:rPr>
      </w:pPr>
    </w:p>
    <w:p w14:paraId="0BD6537F" w14:textId="384DF6EB" w:rsidR="005F280E" w:rsidRDefault="005F280E" w:rsidP="00AE4997">
      <w:pPr>
        <w:rPr>
          <w:rFonts w:ascii="Times New Roman" w:eastAsia="Times New Roman" w:hAnsi="Times New Roman" w:cs="Times New Roman"/>
          <w:bCs/>
          <w:sz w:val="24"/>
          <w:szCs w:val="24"/>
        </w:rPr>
      </w:pPr>
    </w:p>
    <w:p w14:paraId="22066FA9" w14:textId="6BF67B83" w:rsidR="005F280E" w:rsidRDefault="005F280E" w:rsidP="00AE4997">
      <w:pPr>
        <w:rPr>
          <w:rFonts w:ascii="Times New Roman" w:eastAsia="Times New Roman" w:hAnsi="Times New Roman" w:cs="Times New Roman"/>
          <w:bCs/>
          <w:sz w:val="24"/>
          <w:szCs w:val="24"/>
        </w:rPr>
      </w:pPr>
    </w:p>
    <w:p w14:paraId="69ED379D" w14:textId="4C7B78F2" w:rsidR="005F280E" w:rsidRDefault="005F280E" w:rsidP="00AE4997">
      <w:pPr>
        <w:rPr>
          <w:rFonts w:ascii="Times New Roman" w:eastAsia="Times New Roman" w:hAnsi="Times New Roman" w:cs="Times New Roman"/>
          <w:bCs/>
          <w:sz w:val="24"/>
          <w:szCs w:val="24"/>
        </w:rPr>
      </w:pPr>
    </w:p>
    <w:p w14:paraId="37DBBFDF" w14:textId="045C8D55" w:rsidR="005F280E" w:rsidRDefault="005F280E" w:rsidP="00AE4997">
      <w:pPr>
        <w:rPr>
          <w:rFonts w:ascii="Times New Roman" w:eastAsia="Times New Roman" w:hAnsi="Times New Roman" w:cs="Times New Roman"/>
          <w:bCs/>
          <w:sz w:val="24"/>
          <w:szCs w:val="24"/>
        </w:rPr>
      </w:pPr>
    </w:p>
    <w:p w14:paraId="6DA695A5" w14:textId="2AC7DBBF" w:rsidR="005F280E" w:rsidRDefault="005F280E" w:rsidP="00AE4997">
      <w:pPr>
        <w:rPr>
          <w:rFonts w:ascii="Times New Roman" w:eastAsia="Times New Roman" w:hAnsi="Times New Roman" w:cs="Times New Roman"/>
          <w:bCs/>
          <w:sz w:val="24"/>
          <w:szCs w:val="24"/>
        </w:rPr>
      </w:pPr>
    </w:p>
    <w:p w14:paraId="5045EB27" w14:textId="255B1CEC" w:rsidR="005F280E" w:rsidRDefault="005F280E" w:rsidP="00AE4997">
      <w:pPr>
        <w:rPr>
          <w:rFonts w:ascii="Times New Roman" w:eastAsia="Times New Roman" w:hAnsi="Times New Roman" w:cs="Times New Roman"/>
          <w:bCs/>
          <w:sz w:val="24"/>
          <w:szCs w:val="24"/>
        </w:rPr>
      </w:pPr>
    </w:p>
    <w:p w14:paraId="337156D6" w14:textId="1E1D2610" w:rsidR="005F280E" w:rsidRDefault="005F280E" w:rsidP="00AE4997">
      <w:pPr>
        <w:rPr>
          <w:rFonts w:ascii="Times New Roman" w:eastAsia="Times New Roman" w:hAnsi="Times New Roman" w:cs="Times New Roman"/>
          <w:bCs/>
          <w:sz w:val="24"/>
          <w:szCs w:val="24"/>
        </w:rPr>
      </w:pPr>
    </w:p>
    <w:p w14:paraId="5F49F0E1" w14:textId="32AAC301" w:rsidR="005F280E" w:rsidRDefault="005F280E" w:rsidP="00AE4997">
      <w:pPr>
        <w:rPr>
          <w:rFonts w:ascii="Times New Roman" w:eastAsia="Times New Roman" w:hAnsi="Times New Roman" w:cs="Times New Roman"/>
          <w:bCs/>
          <w:sz w:val="24"/>
          <w:szCs w:val="24"/>
        </w:rPr>
      </w:pPr>
    </w:p>
    <w:p w14:paraId="5C07B9FB" w14:textId="2F76AA00" w:rsidR="005F280E" w:rsidRDefault="005F280E" w:rsidP="00AE4997">
      <w:pPr>
        <w:rPr>
          <w:rFonts w:ascii="Times New Roman" w:eastAsia="Times New Roman" w:hAnsi="Times New Roman" w:cs="Times New Roman"/>
          <w:bCs/>
          <w:sz w:val="24"/>
          <w:szCs w:val="24"/>
        </w:rPr>
      </w:pPr>
    </w:p>
    <w:p w14:paraId="76649757" w14:textId="0C0EE08A" w:rsidR="005F280E" w:rsidRDefault="005F280E" w:rsidP="00AE4997">
      <w:pPr>
        <w:rPr>
          <w:rFonts w:ascii="Times New Roman" w:eastAsia="Times New Roman" w:hAnsi="Times New Roman" w:cs="Times New Roman"/>
          <w:bCs/>
          <w:sz w:val="24"/>
          <w:szCs w:val="24"/>
        </w:rPr>
      </w:pPr>
    </w:p>
    <w:p w14:paraId="31C8D265" w14:textId="003C3261" w:rsidR="005F280E" w:rsidRDefault="005F280E" w:rsidP="00AE4997">
      <w:pPr>
        <w:rPr>
          <w:rFonts w:ascii="Times New Roman" w:eastAsia="Times New Roman" w:hAnsi="Times New Roman" w:cs="Times New Roman"/>
          <w:bCs/>
          <w:sz w:val="24"/>
          <w:szCs w:val="24"/>
        </w:rPr>
      </w:pPr>
    </w:p>
    <w:p w14:paraId="206563DE" w14:textId="6CB51111" w:rsidR="005F280E" w:rsidRDefault="005F280E" w:rsidP="00AE4997">
      <w:pPr>
        <w:rPr>
          <w:rFonts w:ascii="Times New Roman" w:eastAsia="Times New Roman" w:hAnsi="Times New Roman" w:cs="Times New Roman"/>
          <w:bCs/>
          <w:sz w:val="24"/>
          <w:szCs w:val="24"/>
        </w:rPr>
      </w:pPr>
    </w:p>
    <w:p w14:paraId="795CA418" w14:textId="721034B6" w:rsidR="005F280E" w:rsidRDefault="005F280E" w:rsidP="00AE4997">
      <w:pPr>
        <w:rPr>
          <w:rFonts w:ascii="Times New Roman" w:eastAsia="Times New Roman" w:hAnsi="Times New Roman" w:cs="Times New Roman"/>
          <w:bCs/>
          <w:sz w:val="24"/>
          <w:szCs w:val="24"/>
        </w:rPr>
      </w:pPr>
    </w:p>
    <w:p w14:paraId="72C31E07" w14:textId="4263F2BF" w:rsidR="005F280E" w:rsidRDefault="005F280E" w:rsidP="00AE4997">
      <w:pPr>
        <w:rPr>
          <w:rFonts w:ascii="Times New Roman" w:eastAsia="Times New Roman" w:hAnsi="Times New Roman" w:cs="Times New Roman"/>
          <w:bCs/>
          <w:sz w:val="24"/>
          <w:szCs w:val="24"/>
        </w:rPr>
      </w:pPr>
    </w:p>
    <w:p w14:paraId="0F645B23" w14:textId="180907B6" w:rsidR="005F280E" w:rsidRDefault="005F280E" w:rsidP="00AE4997">
      <w:pPr>
        <w:rPr>
          <w:rFonts w:ascii="Times New Roman" w:eastAsia="Times New Roman" w:hAnsi="Times New Roman" w:cs="Times New Roman"/>
          <w:bCs/>
          <w:sz w:val="24"/>
          <w:szCs w:val="24"/>
        </w:rPr>
      </w:pPr>
    </w:p>
    <w:p w14:paraId="2D799B39" w14:textId="2D44A5D6" w:rsidR="005F280E" w:rsidRDefault="005F280E" w:rsidP="00AE4997">
      <w:pPr>
        <w:rPr>
          <w:rFonts w:ascii="Times New Roman" w:eastAsia="Times New Roman" w:hAnsi="Times New Roman" w:cs="Times New Roman"/>
          <w:bCs/>
          <w:sz w:val="24"/>
          <w:szCs w:val="24"/>
        </w:rPr>
      </w:pPr>
    </w:p>
    <w:p w14:paraId="3D9ACB33" w14:textId="76722FCD" w:rsidR="005F280E" w:rsidRDefault="005F280E" w:rsidP="00AE4997">
      <w:pPr>
        <w:rPr>
          <w:rFonts w:ascii="Times New Roman" w:eastAsia="Times New Roman" w:hAnsi="Times New Roman" w:cs="Times New Roman"/>
          <w:bCs/>
          <w:sz w:val="24"/>
          <w:szCs w:val="24"/>
        </w:rPr>
      </w:pPr>
    </w:p>
    <w:p w14:paraId="15A0C83B" w14:textId="542E438B" w:rsidR="005F280E" w:rsidRDefault="005F280E" w:rsidP="00AE4997">
      <w:pPr>
        <w:rPr>
          <w:rFonts w:ascii="Times New Roman" w:eastAsia="Times New Roman" w:hAnsi="Times New Roman" w:cs="Times New Roman"/>
          <w:bCs/>
          <w:sz w:val="24"/>
          <w:szCs w:val="24"/>
        </w:rPr>
      </w:pPr>
    </w:p>
    <w:p w14:paraId="4771167A" w14:textId="77777777" w:rsidR="0097687B" w:rsidRDefault="0097687B" w:rsidP="005F280E">
      <w:pPr>
        <w:jc w:val="center"/>
        <w:rPr>
          <w:rFonts w:ascii="Times New Roman" w:eastAsia="Times New Roman" w:hAnsi="Times New Roman" w:cs="Times New Roman"/>
          <w:bCs/>
          <w:sz w:val="24"/>
          <w:szCs w:val="24"/>
        </w:rPr>
      </w:pPr>
    </w:p>
    <w:p w14:paraId="1F03E51C" w14:textId="4B9C54E1" w:rsidR="005F280E" w:rsidRDefault="005F280E" w:rsidP="005F280E">
      <w:pPr>
        <w:jc w:val="center"/>
        <w:rPr>
          <w:rFonts w:ascii="Times New Roman" w:eastAsia="Times New Roman" w:hAnsi="Times New Roman" w:cs="Times New Roman"/>
          <w:b/>
          <w:sz w:val="28"/>
          <w:szCs w:val="28"/>
        </w:rPr>
      </w:pPr>
      <w:r w:rsidRPr="005F280E">
        <w:rPr>
          <w:rFonts w:ascii="Times New Roman" w:eastAsia="Times New Roman" w:hAnsi="Times New Roman" w:cs="Times New Roman"/>
          <w:b/>
          <w:sz w:val="28"/>
          <w:szCs w:val="28"/>
        </w:rPr>
        <w:lastRenderedPageBreak/>
        <w:t xml:space="preserve">Reflection of </w:t>
      </w:r>
      <w:r>
        <w:rPr>
          <w:rFonts w:ascii="Times New Roman" w:eastAsia="Times New Roman" w:hAnsi="Times New Roman" w:cs="Times New Roman"/>
          <w:b/>
          <w:sz w:val="28"/>
          <w:szCs w:val="28"/>
        </w:rPr>
        <w:t>A</w:t>
      </w:r>
      <w:r w:rsidRPr="005F280E">
        <w:rPr>
          <w:rFonts w:ascii="Times New Roman" w:eastAsia="Times New Roman" w:hAnsi="Times New Roman" w:cs="Times New Roman"/>
          <w:b/>
          <w:sz w:val="28"/>
          <w:szCs w:val="28"/>
        </w:rPr>
        <w:t xml:space="preserve">ssessment </w:t>
      </w:r>
      <w:r>
        <w:rPr>
          <w:rFonts w:ascii="Times New Roman" w:eastAsia="Times New Roman" w:hAnsi="Times New Roman" w:cs="Times New Roman"/>
          <w:b/>
          <w:sz w:val="28"/>
          <w:szCs w:val="28"/>
        </w:rPr>
        <w:t>P</w:t>
      </w:r>
      <w:r w:rsidRPr="005F280E">
        <w:rPr>
          <w:rFonts w:ascii="Times New Roman" w:eastAsia="Times New Roman" w:hAnsi="Times New Roman" w:cs="Times New Roman"/>
          <w:b/>
          <w:sz w:val="28"/>
          <w:szCs w:val="28"/>
        </w:rPr>
        <w:t>rocess</w:t>
      </w:r>
    </w:p>
    <w:p w14:paraId="65EB25C6" w14:textId="5006AC32" w:rsidR="005F280E" w:rsidRDefault="005F280E" w:rsidP="005F280E">
      <w:pPr>
        <w:rPr>
          <w:rFonts w:ascii="Times New Roman" w:eastAsia="Times New Roman" w:hAnsi="Times New Roman" w:cs="Times New Roman"/>
          <w:bCs/>
          <w:sz w:val="24"/>
          <w:szCs w:val="24"/>
        </w:rPr>
      </w:pPr>
    </w:p>
    <w:p w14:paraId="0D729D67" w14:textId="53E30D30" w:rsidR="00AC65AB" w:rsidRDefault="007D2BC2" w:rsidP="00036047">
      <w:pPr>
        <w:spacing w:line="360" w:lineRule="auto"/>
        <w:rPr>
          <w:rFonts w:ascii="Times New Roman" w:eastAsia="Times New Roman" w:hAnsi="Times New Roman" w:cs="Times New Roman"/>
          <w:color w:val="222222"/>
          <w:sz w:val="24"/>
          <w:szCs w:val="24"/>
          <w:shd w:val="clear" w:color="auto" w:fill="FFFFFF"/>
          <w:lang w:eastAsia="en-GB"/>
        </w:rPr>
      </w:pPr>
      <w:proofErr w:type="spellStart"/>
      <w:r>
        <w:rPr>
          <w:rFonts w:ascii="Times New Roman" w:eastAsia="Times New Roman" w:hAnsi="Times New Roman" w:cs="Times New Roman"/>
          <w:bCs/>
          <w:sz w:val="24"/>
          <w:szCs w:val="24"/>
        </w:rPr>
        <w:t>Chroinin</w:t>
      </w:r>
      <w:proofErr w:type="spellEnd"/>
      <w:r>
        <w:rPr>
          <w:rFonts w:ascii="Times New Roman" w:eastAsia="Times New Roman" w:hAnsi="Times New Roman" w:cs="Times New Roman"/>
          <w:bCs/>
          <w:sz w:val="24"/>
          <w:szCs w:val="24"/>
        </w:rPr>
        <w:t xml:space="preserve"> &amp; Cosgrave (2013) state that implementing formative assessment within primary physical education lessons regularly, displays beneficial outcomes for both teaching and learning. As an assessor, I had the single opportunity of analysing </w:t>
      </w:r>
      <w:r w:rsidR="00AC65AB">
        <w:rPr>
          <w:rFonts w:ascii="Times New Roman" w:eastAsia="Times New Roman" w:hAnsi="Times New Roman" w:cs="Times New Roman"/>
          <w:bCs/>
          <w:sz w:val="24"/>
          <w:szCs w:val="24"/>
        </w:rPr>
        <w:t>the pupil</w:t>
      </w:r>
      <w:r>
        <w:rPr>
          <w:rFonts w:ascii="Times New Roman" w:eastAsia="Times New Roman" w:hAnsi="Times New Roman" w:cs="Times New Roman"/>
          <w:bCs/>
          <w:sz w:val="24"/>
          <w:szCs w:val="24"/>
        </w:rPr>
        <w:t xml:space="preserve">, thus meaning that my assessment rubric became a summative assessment tool. Pastor (et al., 2013) advocates that subjective assessment tools such as mine, over the years have been extremely popular and </w:t>
      </w:r>
      <w:r w:rsidR="00AC65AB">
        <w:rPr>
          <w:rFonts w:ascii="Times New Roman" w:eastAsia="Times New Roman" w:hAnsi="Times New Roman" w:cs="Times New Roman"/>
          <w:bCs/>
          <w:sz w:val="24"/>
          <w:szCs w:val="24"/>
        </w:rPr>
        <w:t>are effective. However, Kirk (2013) highlights that new, alternative assessment tools have far greater educational value. Although my rubric would be classed as subjective, observational assessment, it has more depth than the traditional ‘watch and take note’ approach. The rubric used had specific skills and qualities which could be analysed through observational analysis. Hensley (1997) supports the use of the rubric created and used as he states that “</w:t>
      </w:r>
      <w:r w:rsidR="00AC65AB" w:rsidRPr="00AC65AB">
        <w:rPr>
          <w:rFonts w:ascii="Times New Roman" w:eastAsia="Times New Roman" w:hAnsi="Times New Roman" w:cs="Times New Roman"/>
          <w:color w:val="222222"/>
          <w:sz w:val="24"/>
          <w:szCs w:val="24"/>
          <w:shd w:val="clear" w:color="auto" w:fill="FFFFFF"/>
          <w:lang w:eastAsia="en-GB"/>
        </w:rPr>
        <w:t>I do advocate that teachers use observational analysis</w:t>
      </w:r>
      <w:r w:rsidR="00AC65AB">
        <w:rPr>
          <w:rFonts w:ascii="Times New Roman" w:eastAsia="Times New Roman" w:hAnsi="Times New Roman" w:cs="Times New Roman"/>
          <w:color w:val="222222"/>
          <w:sz w:val="24"/>
          <w:szCs w:val="24"/>
          <w:shd w:val="clear" w:color="auto" w:fill="FFFFFF"/>
          <w:lang w:eastAsia="en-GB"/>
        </w:rPr>
        <w:t xml:space="preserve"> </w:t>
      </w:r>
      <w:r w:rsidR="00AC65AB" w:rsidRPr="00AC65AB">
        <w:rPr>
          <w:rFonts w:ascii="Times New Roman" w:eastAsia="Times New Roman" w:hAnsi="Times New Roman" w:cs="Times New Roman"/>
          <w:color w:val="222222"/>
          <w:sz w:val="24"/>
          <w:szCs w:val="24"/>
          <w:shd w:val="clear" w:color="auto" w:fill="FFFFFF"/>
          <w:lang w:eastAsia="en-GB"/>
        </w:rPr>
        <w:t>techniques combined with well-conceived scoring rubrics for meaningful skills </w:t>
      </w:r>
      <w:r w:rsidR="00AC65AB" w:rsidRPr="00AC65AB">
        <w:rPr>
          <w:rFonts w:ascii="Times New Roman" w:eastAsia="Times New Roman" w:hAnsi="Times New Roman" w:cs="Times New Roman"/>
          <w:color w:val="000000"/>
          <w:sz w:val="24"/>
          <w:szCs w:val="24"/>
          <w:lang w:eastAsia="en-GB"/>
        </w:rPr>
        <w:t>assessment</w:t>
      </w:r>
      <w:r w:rsidR="00AC65AB" w:rsidRPr="00AC65AB">
        <w:rPr>
          <w:rFonts w:ascii="Times New Roman" w:eastAsia="Times New Roman" w:hAnsi="Times New Roman" w:cs="Times New Roman"/>
          <w:color w:val="222222"/>
          <w:sz w:val="24"/>
          <w:szCs w:val="24"/>
          <w:shd w:val="clear" w:color="auto" w:fill="FFFFFF"/>
          <w:lang w:eastAsia="en-GB"/>
        </w:rPr>
        <w:t> in </w:t>
      </w:r>
      <w:r w:rsidR="00AC65AB" w:rsidRPr="00AC65AB">
        <w:rPr>
          <w:rFonts w:ascii="Times New Roman" w:eastAsia="Times New Roman" w:hAnsi="Times New Roman" w:cs="Times New Roman"/>
          <w:color w:val="000000"/>
          <w:sz w:val="24"/>
          <w:szCs w:val="24"/>
          <w:lang w:eastAsia="en-GB"/>
        </w:rPr>
        <w:t>physical</w:t>
      </w:r>
      <w:r w:rsidR="00AC65AB">
        <w:rPr>
          <w:rFonts w:ascii="Times New Roman" w:eastAsia="Times New Roman" w:hAnsi="Times New Roman" w:cs="Times New Roman"/>
          <w:color w:val="000000"/>
          <w:sz w:val="24"/>
          <w:szCs w:val="24"/>
          <w:lang w:eastAsia="en-GB"/>
        </w:rPr>
        <w:t xml:space="preserve"> </w:t>
      </w:r>
      <w:r w:rsidR="00AC65AB" w:rsidRPr="00AC65AB">
        <w:rPr>
          <w:rFonts w:ascii="Times New Roman" w:eastAsia="Times New Roman" w:hAnsi="Times New Roman" w:cs="Times New Roman"/>
          <w:color w:val="000000"/>
          <w:sz w:val="24"/>
          <w:szCs w:val="24"/>
          <w:lang w:eastAsia="en-GB"/>
        </w:rPr>
        <w:t>education</w:t>
      </w:r>
      <w:r w:rsidR="00AC65AB" w:rsidRPr="00AC65AB">
        <w:rPr>
          <w:rFonts w:ascii="Times New Roman" w:eastAsia="Times New Roman" w:hAnsi="Times New Roman" w:cs="Times New Roman"/>
          <w:color w:val="222222"/>
          <w:sz w:val="24"/>
          <w:szCs w:val="24"/>
          <w:shd w:val="clear" w:color="auto" w:fill="FFFFFF"/>
          <w:lang w:eastAsia="en-GB"/>
        </w:rPr>
        <w:t> class</w:t>
      </w:r>
      <w:r w:rsidR="00AC65AB">
        <w:rPr>
          <w:rFonts w:ascii="Times New Roman" w:eastAsia="Times New Roman" w:hAnsi="Times New Roman" w:cs="Times New Roman"/>
          <w:color w:val="222222"/>
          <w:sz w:val="24"/>
          <w:szCs w:val="24"/>
          <w:shd w:val="clear" w:color="auto" w:fill="FFFFFF"/>
          <w:lang w:eastAsia="en-GB"/>
        </w:rPr>
        <w:t xml:space="preserve">”. If I was given the task of devising a rubric and assessing a pupil again, I would take a very similar approach as I believe that my rubric </w:t>
      </w:r>
      <w:r w:rsidR="00405D72">
        <w:rPr>
          <w:rFonts w:ascii="Times New Roman" w:eastAsia="Times New Roman" w:hAnsi="Times New Roman" w:cs="Times New Roman"/>
          <w:color w:val="222222"/>
          <w:sz w:val="24"/>
          <w:szCs w:val="24"/>
          <w:shd w:val="clear" w:color="auto" w:fill="FFFFFF"/>
          <w:lang w:eastAsia="en-GB"/>
        </w:rPr>
        <w:t xml:space="preserve">gives a great indication as to where the pupil is currently operating at in terms of their overall physical education. </w:t>
      </w:r>
    </w:p>
    <w:p w14:paraId="487DD55C" w14:textId="1E6F0BFB" w:rsidR="00405D72" w:rsidRDefault="00405D72" w:rsidP="00036047">
      <w:pPr>
        <w:spacing w:line="360" w:lineRule="auto"/>
        <w:rPr>
          <w:rFonts w:ascii="Times New Roman" w:eastAsia="Times New Roman" w:hAnsi="Times New Roman" w:cs="Times New Roman"/>
          <w:color w:val="222222"/>
          <w:sz w:val="24"/>
          <w:szCs w:val="24"/>
          <w:shd w:val="clear" w:color="auto" w:fill="FFFFFF"/>
          <w:lang w:eastAsia="en-GB"/>
        </w:rPr>
      </w:pPr>
    </w:p>
    <w:p w14:paraId="52470586" w14:textId="77777777" w:rsidR="00C95594" w:rsidRDefault="00405D72" w:rsidP="00036047">
      <w:pPr>
        <w:spacing w:line="360" w:lineRule="auto"/>
        <w:rPr>
          <w:rFonts w:ascii="Times New Roman" w:eastAsia="Times New Roman" w:hAnsi="Times New Roman" w:cs="Times New Roman"/>
          <w:color w:val="222222"/>
          <w:sz w:val="24"/>
          <w:szCs w:val="24"/>
          <w:shd w:val="clear" w:color="auto" w:fill="FFFFFF"/>
          <w:lang w:eastAsia="en-GB"/>
        </w:rPr>
      </w:pPr>
      <w:r>
        <w:rPr>
          <w:rFonts w:ascii="Times New Roman" w:eastAsia="Times New Roman" w:hAnsi="Times New Roman" w:cs="Times New Roman"/>
          <w:color w:val="222222"/>
          <w:sz w:val="24"/>
          <w:szCs w:val="24"/>
          <w:shd w:val="clear" w:color="auto" w:fill="FFFFFF"/>
          <w:lang w:eastAsia="en-GB"/>
        </w:rPr>
        <w:t xml:space="preserve">The pupil being assessed was oblivious to the fact throughout the assessment, had the pupil been aware that they were being assessed during the lesson there may have been different and unreliable results. If it was known to the pupil that they were being assessed, they may act in mannerisms that were uncharacteristic to themselves, creating a false representation of themselves. This would have resulted in the pupil receiving a colour (grade) which may not be accurate. Anonymous observation allows for pupils to act freely and in turn gives the assessor a more realistic and valid end grade. </w:t>
      </w:r>
    </w:p>
    <w:p w14:paraId="1CCB03E5" w14:textId="77777777" w:rsidR="00C95594" w:rsidRDefault="00C95594" w:rsidP="00036047">
      <w:pPr>
        <w:spacing w:line="360" w:lineRule="auto"/>
        <w:rPr>
          <w:rFonts w:ascii="Times New Roman" w:eastAsia="Times New Roman" w:hAnsi="Times New Roman" w:cs="Times New Roman"/>
          <w:color w:val="222222"/>
          <w:sz w:val="24"/>
          <w:szCs w:val="24"/>
          <w:shd w:val="clear" w:color="auto" w:fill="FFFFFF"/>
          <w:lang w:eastAsia="en-GB"/>
        </w:rPr>
      </w:pPr>
    </w:p>
    <w:p w14:paraId="252B62B1" w14:textId="45219FD4" w:rsidR="00405D72" w:rsidRPr="00AC65AB" w:rsidRDefault="00405D72" w:rsidP="00036047">
      <w:pPr>
        <w:spacing w:line="36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color w:val="222222"/>
          <w:sz w:val="24"/>
          <w:szCs w:val="24"/>
          <w:shd w:val="clear" w:color="auto" w:fill="FFFFFF"/>
          <w:lang w:eastAsia="en-GB"/>
        </w:rPr>
        <w:t>Leirhaug</w:t>
      </w:r>
      <w:proofErr w:type="spellEnd"/>
      <w:r>
        <w:rPr>
          <w:rFonts w:ascii="Times New Roman" w:eastAsia="Times New Roman" w:hAnsi="Times New Roman" w:cs="Times New Roman"/>
          <w:color w:val="222222"/>
          <w:sz w:val="24"/>
          <w:szCs w:val="24"/>
          <w:shd w:val="clear" w:color="auto" w:fill="FFFFFF"/>
          <w:lang w:eastAsia="en-GB"/>
        </w:rPr>
        <w:t xml:space="preserve"> &amp; MacPhail (2015) believe that the assessment for learning tool can be used as a means of linking their learning and movement within physical education lessons, to outside of school life. The rubric </w:t>
      </w:r>
      <w:r w:rsidR="00C95594">
        <w:rPr>
          <w:rFonts w:ascii="Times New Roman" w:eastAsia="Times New Roman" w:hAnsi="Times New Roman" w:cs="Times New Roman"/>
          <w:color w:val="222222"/>
          <w:sz w:val="24"/>
          <w:szCs w:val="24"/>
          <w:shd w:val="clear" w:color="auto" w:fill="FFFFFF"/>
          <w:lang w:eastAsia="en-GB"/>
        </w:rPr>
        <w:t xml:space="preserve">incorporated </w:t>
      </w:r>
      <w:r>
        <w:rPr>
          <w:rFonts w:ascii="Times New Roman" w:eastAsia="Times New Roman" w:hAnsi="Times New Roman" w:cs="Times New Roman"/>
          <w:color w:val="222222"/>
          <w:sz w:val="24"/>
          <w:szCs w:val="24"/>
          <w:shd w:val="clear" w:color="auto" w:fill="FFFFFF"/>
          <w:lang w:eastAsia="en-GB"/>
        </w:rPr>
        <w:t>the work of Whitehead (2013) throughout, who advocates that physical literacy is more important to children as it will promote an active lifestyle outside of school.</w:t>
      </w:r>
      <w:r w:rsidR="00C95594">
        <w:rPr>
          <w:rFonts w:ascii="Times New Roman" w:eastAsia="Times New Roman" w:hAnsi="Times New Roman" w:cs="Times New Roman"/>
          <w:color w:val="222222"/>
          <w:sz w:val="24"/>
          <w:szCs w:val="24"/>
          <w:shd w:val="clear" w:color="auto" w:fill="FFFFFF"/>
          <w:lang w:eastAsia="en-GB"/>
        </w:rPr>
        <w:t xml:space="preserve"> The rubric could act as a tool in which pupils could bring home to work on certain aspects of their physical development. It is extremely pleasing to see that my rubric could be used both in and out of school, as this means that more learning can occur which will only positively impact the pupil. </w:t>
      </w:r>
      <w:proofErr w:type="spellStart"/>
      <w:r w:rsidR="00C95594">
        <w:rPr>
          <w:rFonts w:ascii="Times New Roman" w:eastAsia="Times New Roman" w:hAnsi="Times New Roman" w:cs="Times New Roman"/>
          <w:color w:val="222222"/>
          <w:sz w:val="24"/>
          <w:szCs w:val="24"/>
          <w:shd w:val="clear" w:color="auto" w:fill="FFFFFF"/>
          <w:lang w:eastAsia="en-GB"/>
        </w:rPr>
        <w:t>Lochman</w:t>
      </w:r>
      <w:proofErr w:type="spellEnd"/>
      <w:r w:rsidR="00C95594">
        <w:rPr>
          <w:rFonts w:ascii="Times New Roman" w:eastAsia="Times New Roman" w:hAnsi="Times New Roman" w:cs="Times New Roman"/>
          <w:color w:val="222222"/>
          <w:sz w:val="24"/>
          <w:szCs w:val="24"/>
          <w:shd w:val="clear" w:color="auto" w:fill="FFFFFF"/>
          <w:lang w:eastAsia="en-GB"/>
        </w:rPr>
        <w:t xml:space="preserve"> (2000) suggests that teachers have </w:t>
      </w:r>
      <w:r w:rsidR="00C95594">
        <w:rPr>
          <w:rFonts w:ascii="Times New Roman" w:eastAsia="Times New Roman" w:hAnsi="Times New Roman" w:cs="Times New Roman"/>
          <w:color w:val="222222"/>
          <w:sz w:val="24"/>
          <w:szCs w:val="24"/>
          <w:shd w:val="clear" w:color="auto" w:fill="FFFFFF"/>
          <w:lang w:eastAsia="en-GB"/>
        </w:rPr>
        <w:lastRenderedPageBreak/>
        <w:t xml:space="preserve">limited time to teach pupils the required knowledge, if my rubric is able to help learning occur at home then it is certainly a huge positive to come out of the process. </w:t>
      </w:r>
    </w:p>
    <w:p w14:paraId="02147C18" w14:textId="0BAE3C4D" w:rsidR="007D2BC2" w:rsidRDefault="007D2BC2" w:rsidP="00036047">
      <w:pPr>
        <w:spacing w:line="360" w:lineRule="auto"/>
        <w:rPr>
          <w:rFonts w:ascii="Times New Roman" w:eastAsia="Times New Roman" w:hAnsi="Times New Roman" w:cs="Times New Roman"/>
          <w:bCs/>
          <w:sz w:val="24"/>
          <w:szCs w:val="24"/>
        </w:rPr>
      </w:pPr>
    </w:p>
    <w:p w14:paraId="364C1B22" w14:textId="39F936A9" w:rsidR="00C95594" w:rsidRDefault="00C95594"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Although the rubric created was effective, one lesson of assessment isn’t enough to get a true reflection on the pupils’ ability. The consequence of one lesson of assessment means that you can only give a summative opinion based not on a full term of learning, but a one</w:t>
      </w:r>
      <w:r w:rsidR="00BD2E30">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off lesson where the pupil could have performed far better or worse than they have done throughout the year. </w:t>
      </w:r>
      <w:proofErr w:type="spellStart"/>
      <w:r>
        <w:rPr>
          <w:rFonts w:ascii="Times New Roman" w:eastAsia="Times New Roman" w:hAnsi="Times New Roman" w:cs="Times New Roman"/>
          <w:bCs/>
          <w:sz w:val="24"/>
          <w:szCs w:val="24"/>
        </w:rPr>
        <w:t>Taras</w:t>
      </w:r>
      <w:proofErr w:type="spellEnd"/>
      <w:r>
        <w:rPr>
          <w:rFonts w:ascii="Times New Roman" w:eastAsia="Times New Roman" w:hAnsi="Times New Roman" w:cs="Times New Roman"/>
          <w:bCs/>
          <w:sz w:val="24"/>
          <w:szCs w:val="24"/>
        </w:rPr>
        <w:t xml:space="preserve"> (2005) believes that summative assessment is only effective when it is used after a prolonged period of formative assessment.</w:t>
      </w:r>
      <w:r w:rsidR="00BD2E30">
        <w:rPr>
          <w:rFonts w:ascii="Times New Roman" w:eastAsia="Times New Roman" w:hAnsi="Times New Roman" w:cs="Times New Roman"/>
          <w:bCs/>
          <w:sz w:val="24"/>
          <w:szCs w:val="24"/>
        </w:rPr>
        <w:t xml:space="preserve"> Another who supports the opinion of </w:t>
      </w:r>
      <w:proofErr w:type="spellStart"/>
      <w:r w:rsidR="00BD2E30">
        <w:rPr>
          <w:rFonts w:ascii="Times New Roman" w:eastAsia="Times New Roman" w:hAnsi="Times New Roman" w:cs="Times New Roman"/>
          <w:bCs/>
          <w:sz w:val="24"/>
          <w:szCs w:val="24"/>
        </w:rPr>
        <w:t>Taras</w:t>
      </w:r>
      <w:proofErr w:type="spellEnd"/>
      <w:r w:rsidR="00BD2E30">
        <w:rPr>
          <w:rFonts w:ascii="Times New Roman" w:eastAsia="Times New Roman" w:hAnsi="Times New Roman" w:cs="Times New Roman"/>
          <w:bCs/>
          <w:sz w:val="24"/>
          <w:szCs w:val="24"/>
        </w:rPr>
        <w:t xml:space="preserve"> (2005), is </w:t>
      </w:r>
      <w:proofErr w:type="spellStart"/>
      <w:r w:rsidR="00BD2E30">
        <w:rPr>
          <w:rFonts w:ascii="Times New Roman" w:eastAsia="Times New Roman" w:hAnsi="Times New Roman" w:cs="Times New Roman"/>
          <w:bCs/>
          <w:sz w:val="24"/>
          <w:szCs w:val="24"/>
        </w:rPr>
        <w:t>Harlen</w:t>
      </w:r>
      <w:proofErr w:type="spellEnd"/>
      <w:r w:rsidR="00BD2E30">
        <w:rPr>
          <w:rFonts w:ascii="Times New Roman" w:eastAsia="Times New Roman" w:hAnsi="Times New Roman" w:cs="Times New Roman"/>
          <w:bCs/>
          <w:sz w:val="24"/>
          <w:szCs w:val="24"/>
        </w:rPr>
        <w:t xml:space="preserve"> (2005) who believes that using one form of assessment without the other will have a negative effect, on both teacher and learner. </w:t>
      </w:r>
    </w:p>
    <w:p w14:paraId="6AFD083A" w14:textId="2C00E0DD" w:rsidR="007D2BC2" w:rsidRDefault="007D2BC2" w:rsidP="00036047">
      <w:pPr>
        <w:spacing w:line="360" w:lineRule="auto"/>
        <w:rPr>
          <w:rFonts w:ascii="Times New Roman" w:eastAsia="Times New Roman" w:hAnsi="Times New Roman" w:cs="Times New Roman"/>
          <w:bCs/>
          <w:sz w:val="24"/>
          <w:szCs w:val="24"/>
        </w:rPr>
      </w:pPr>
    </w:p>
    <w:p w14:paraId="38BF4E89" w14:textId="7D47A7BF" w:rsidR="00BD2E30" w:rsidRDefault="00BD2E30"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Overall, the assessment experience went positively and the rubric produced feedback which can be given out to whom it may concern. The four areas of my rubric: ‘social’, ‘cognitive’, ‘physical’ and ‘skill acquis</w:t>
      </w:r>
      <w:r w:rsidR="00036047">
        <w:rPr>
          <w:rFonts w:ascii="Times New Roman" w:eastAsia="Times New Roman" w:hAnsi="Times New Roman" w:cs="Times New Roman"/>
          <w:bCs/>
          <w:sz w:val="24"/>
          <w:szCs w:val="24"/>
        </w:rPr>
        <w:t>i</w:t>
      </w:r>
      <w:r>
        <w:rPr>
          <w:rFonts w:ascii="Times New Roman" w:eastAsia="Times New Roman" w:hAnsi="Times New Roman" w:cs="Times New Roman"/>
          <w:bCs/>
          <w:sz w:val="24"/>
          <w:szCs w:val="24"/>
        </w:rPr>
        <w:t xml:space="preserve">tion’ are very similar the </w:t>
      </w:r>
      <w:proofErr w:type="spellStart"/>
      <w:r>
        <w:rPr>
          <w:rFonts w:ascii="Times New Roman" w:eastAsia="Times New Roman" w:hAnsi="Times New Roman" w:cs="Times New Roman"/>
          <w:bCs/>
          <w:sz w:val="24"/>
          <w:szCs w:val="24"/>
        </w:rPr>
        <w:t>Metzlers</w:t>
      </w:r>
      <w:proofErr w:type="spellEnd"/>
      <w:r>
        <w:rPr>
          <w:rFonts w:ascii="Times New Roman" w:eastAsia="Times New Roman" w:hAnsi="Times New Roman" w:cs="Times New Roman"/>
          <w:bCs/>
          <w:sz w:val="24"/>
          <w:szCs w:val="24"/>
        </w:rPr>
        <w:t xml:space="preserve">’ (2017) four learning domains of physical education. </w:t>
      </w:r>
      <w:proofErr w:type="gramStart"/>
      <w:r>
        <w:rPr>
          <w:rFonts w:ascii="Times New Roman" w:eastAsia="Times New Roman" w:hAnsi="Times New Roman" w:cs="Times New Roman"/>
          <w:bCs/>
          <w:sz w:val="24"/>
          <w:szCs w:val="24"/>
        </w:rPr>
        <w:t>Thus</w:t>
      </w:r>
      <w:proofErr w:type="gramEnd"/>
      <w:r>
        <w:rPr>
          <w:rFonts w:ascii="Times New Roman" w:eastAsia="Times New Roman" w:hAnsi="Times New Roman" w:cs="Times New Roman"/>
          <w:bCs/>
          <w:sz w:val="24"/>
          <w:szCs w:val="24"/>
        </w:rPr>
        <w:t xml:space="preserve"> meaning that the rubric assesses what it should and the added element of Whiteheads’ (2013) beliefs surrounding physical literacy allow for the rubric to be used once the pupil has finished their PE lesson. If I had to change one element of the assessment process, it would be to assess the pupil over a longer course of time. This way, I am able to ensure that the pupil is performing at the level I am marking them to be as I will have better knowledge and understanding </w:t>
      </w:r>
      <w:r w:rsidR="003B5D4D">
        <w:rPr>
          <w:rFonts w:ascii="Times New Roman" w:eastAsia="Times New Roman" w:hAnsi="Times New Roman" w:cs="Times New Roman"/>
          <w:bCs/>
          <w:sz w:val="24"/>
          <w:szCs w:val="24"/>
        </w:rPr>
        <w:t>on the pupils</w:t>
      </w:r>
      <w:r w:rsidR="00036047">
        <w:rPr>
          <w:rFonts w:ascii="Times New Roman" w:eastAsia="Times New Roman" w:hAnsi="Times New Roman" w:cs="Times New Roman"/>
          <w:bCs/>
          <w:sz w:val="24"/>
          <w:szCs w:val="24"/>
        </w:rPr>
        <w:t xml:space="preserve">’ </w:t>
      </w:r>
      <w:r w:rsidR="003B5D4D">
        <w:rPr>
          <w:rFonts w:ascii="Times New Roman" w:eastAsia="Times New Roman" w:hAnsi="Times New Roman" w:cs="Times New Roman"/>
          <w:bCs/>
          <w:sz w:val="24"/>
          <w:szCs w:val="24"/>
        </w:rPr>
        <w:t xml:space="preserve">ability. </w:t>
      </w:r>
    </w:p>
    <w:p w14:paraId="6F062473" w14:textId="1433FBC2" w:rsidR="007D2BC2" w:rsidRDefault="007D2BC2" w:rsidP="00036047">
      <w:pPr>
        <w:spacing w:line="360" w:lineRule="auto"/>
        <w:rPr>
          <w:rFonts w:ascii="Times New Roman" w:eastAsia="Times New Roman" w:hAnsi="Times New Roman" w:cs="Times New Roman"/>
          <w:bCs/>
          <w:sz w:val="24"/>
          <w:szCs w:val="24"/>
        </w:rPr>
      </w:pPr>
    </w:p>
    <w:p w14:paraId="294DFF25" w14:textId="40E07079" w:rsidR="00036047" w:rsidRDefault="00036047"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Words-711</w:t>
      </w:r>
    </w:p>
    <w:p w14:paraId="02E8BB6A" w14:textId="356A801D" w:rsidR="007D2BC2" w:rsidRDefault="007D2BC2" w:rsidP="00036047">
      <w:pPr>
        <w:spacing w:line="360" w:lineRule="auto"/>
        <w:rPr>
          <w:rFonts w:ascii="Times New Roman" w:eastAsia="Times New Roman" w:hAnsi="Times New Roman" w:cs="Times New Roman"/>
          <w:bCs/>
          <w:sz w:val="24"/>
          <w:szCs w:val="24"/>
        </w:rPr>
      </w:pPr>
    </w:p>
    <w:p w14:paraId="51C1B1A0" w14:textId="0EC836D9" w:rsidR="007D2BC2" w:rsidRDefault="007D2BC2" w:rsidP="00036047">
      <w:pPr>
        <w:spacing w:line="360" w:lineRule="auto"/>
        <w:rPr>
          <w:rFonts w:ascii="Times New Roman" w:eastAsia="Times New Roman" w:hAnsi="Times New Roman" w:cs="Times New Roman"/>
          <w:bCs/>
          <w:sz w:val="24"/>
          <w:szCs w:val="24"/>
        </w:rPr>
      </w:pPr>
    </w:p>
    <w:p w14:paraId="31ECCFA4" w14:textId="64E691E1" w:rsidR="007D2BC2" w:rsidRDefault="007D2BC2" w:rsidP="00036047">
      <w:pPr>
        <w:spacing w:line="360" w:lineRule="auto"/>
        <w:rPr>
          <w:rFonts w:ascii="Times New Roman" w:eastAsia="Times New Roman" w:hAnsi="Times New Roman" w:cs="Times New Roman"/>
          <w:bCs/>
          <w:sz w:val="24"/>
          <w:szCs w:val="24"/>
        </w:rPr>
      </w:pPr>
    </w:p>
    <w:p w14:paraId="7C7753A1" w14:textId="08D0411A" w:rsidR="007D2BC2" w:rsidRDefault="007D2BC2" w:rsidP="00036047">
      <w:pPr>
        <w:spacing w:line="360" w:lineRule="auto"/>
        <w:rPr>
          <w:rFonts w:ascii="Times New Roman" w:eastAsia="Times New Roman" w:hAnsi="Times New Roman" w:cs="Times New Roman"/>
          <w:bCs/>
          <w:sz w:val="24"/>
          <w:szCs w:val="24"/>
        </w:rPr>
      </w:pPr>
    </w:p>
    <w:p w14:paraId="385E2E6E" w14:textId="1027FD58" w:rsidR="007D2BC2" w:rsidRDefault="007D2BC2" w:rsidP="00036047">
      <w:pPr>
        <w:spacing w:line="360" w:lineRule="auto"/>
        <w:rPr>
          <w:rFonts w:ascii="Times New Roman" w:eastAsia="Times New Roman" w:hAnsi="Times New Roman" w:cs="Times New Roman"/>
          <w:bCs/>
          <w:sz w:val="24"/>
          <w:szCs w:val="24"/>
        </w:rPr>
      </w:pPr>
    </w:p>
    <w:p w14:paraId="692EC21A" w14:textId="41D954EF" w:rsidR="007D2BC2" w:rsidRDefault="007D2BC2" w:rsidP="00036047">
      <w:pPr>
        <w:spacing w:line="360" w:lineRule="auto"/>
        <w:rPr>
          <w:rFonts w:ascii="Times New Roman" w:eastAsia="Times New Roman" w:hAnsi="Times New Roman" w:cs="Times New Roman"/>
          <w:bCs/>
          <w:sz w:val="24"/>
          <w:szCs w:val="24"/>
        </w:rPr>
      </w:pPr>
    </w:p>
    <w:p w14:paraId="499C2778" w14:textId="369A9F54" w:rsidR="007D2BC2" w:rsidRDefault="007D2BC2" w:rsidP="00036047">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References </w:t>
      </w:r>
    </w:p>
    <w:p w14:paraId="1BE145FB" w14:textId="77777777" w:rsidR="00BD2E30" w:rsidRPr="00036047" w:rsidRDefault="00BD2E30" w:rsidP="00036047">
      <w:pPr>
        <w:spacing w:line="360" w:lineRule="auto"/>
        <w:rPr>
          <w:rFonts w:ascii="Times New Roman" w:eastAsia="Times New Roman" w:hAnsi="Times New Roman" w:cs="Times New Roman"/>
          <w:sz w:val="32"/>
          <w:szCs w:val="32"/>
          <w:lang w:eastAsia="en-GB"/>
        </w:rPr>
      </w:pPr>
      <w:proofErr w:type="spellStart"/>
      <w:r w:rsidRPr="00036047">
        <w:rPr>
          <w:rFonts w:ascii="Times New Roman" w:eastAsia="Times New Roman" w:hAnsi="Times New Roman" w:cs="Times New Roman"/>
          <w:color w:val="222222"/>
          <w:shd w:val="clear" w:color="auto" w:fill="FFFFFF"/>
          <w:lang w:eastAsia="en-GB"/>
        </w:rPr>
        <w:t>Harlen</w:t>
      </w:r>
      <w:proofErr w:type="spellEnd"/>
      <w:r w:rsidRPr="00036047">
        <w:rPr>
          <w:rFonts w:ascii="Times New Roman" w:eastAsia="Times New Roman" w:hAnsi="Times New Roman" w:cs="Times New Roman"/>
          <w:color w:val="222222"/>
          <w:shd w:val="clear" w:color="auto" w:fill="FFFFFF"/>
          <w:lang w:eastAsia="en-GB"/>
        </w:rPr>
        <w:t>, W., 2005. Teachers' summative practices and assessment for learning–tensions and synergies. </w:t>
      </w:r>
      <w:r w:rsidRPr="00036047">
        <w:rPr>
          <w:rFonts w:ascii="Times New Roman" w:eastAsia="Times New Roman" w:hAnsi="Times New Roman" w:cs="Times New Roman"/>
          <w:i/>
          <w:iCs/>
          <w:color w:val="222222"/>
          <w:lang w:eastAsia="en-GB"/>
        </w:rPr>
        <w:t>Curriculum Journal</w:t>
      </w:r>
      <w:r w:rsidRPr="00036047">
        <w:rPr>
          <w:rFonts w:ascii="Times New Roman" w:eastAsia="Times New Roman" w:hAnsi="Times New Roman" w:cs="Times New Roman"/>
          <w:color w:val="222222"/>
          <w:shd w:val="clear" w:color="auto" w:fill="FFFFFF"/>
          <w:lang w:eastAsia="en-GB"/>
        </w:rPr>
        <w:t>, </w:t>
      </w:r>
      <w:r w:rsidRPr="00036047">
        <w:rPr>
          <w:rFonts w:ascii="Times New Roman" w:eastAsia="Times New Roman" w:hAnsi="Times New Roman" w:cs="Times New Roman"/>
          <w:i/>
          <w:iCs/>
          <w:color w:val="222222"/>
          <w:lang w:eastAsia="en-GB"/>
        </w:rPr>
        <w:t>16</w:t>
      </w:r>
      <w:r w:rsidRPr="00036047">
        <w:rPr>
          <w:rFonts w:ascii="Times New Roman" w:eastAsia="Times New Roman" w:hAnsi="Times New Roman" w:cs="Times New Roman"/>
          <w:color w:val="222222"/>
          <w:shd w:val="clear" w:color="auto" w:fill="FFFFFF"/>
          <w:lang w:eastAsia="en-GB"/>
        </w:rPr>
        <w:t>(2), pp.207-223.</w:t>
      </w:r>
    </w:p>
    <w:p w14:paraId="6A8DF81C" w14:textId="77777777" w:rsidR="00BD2E30" w:rsidRPr="00036047" w:rsidRDefault="00BD2E30" w:rsidP="00036047">
      <w:pPr>
        <w:spacing w:line="360" w:lineRule="auto"/>
        <w:rPr>
          <w:rFonts w:ascii="Times New Roman" w:eastAsia="Times New Roman" w:hAnsi="Times New Roman" w:cs="Times New Roman"/>
          <w:color w:val="222222"/>
          <w:shd w:val="clear" w:color="auto" w:fill="FFFFFF"/>
          <w:lang w:eastAsia="en-GB"/>
        </w:rPr>
      </w:pPr>
    </w:p>
    <w:p w14:paraId="0AC96EAD" w14:textId="28B2B31C" w:rsidR="00405D72" w:rsidRPr="00036047" w:rsidRDefault="00405D72" w:rsidP="00036047">
      <w:pPr>
        <w:spacing w:line="360" w:lineRule="auto"/>
        <w:rPr>
          <w:rFonts w:ascii="Times New Roman" w:eastAsia="Times New Roman" w:hAnsi="Times New Roman" w:cs="Times New Roman"/>
          <w:sz w:val="32"/>
          <w:szCs w:val="32"/>
          <w:lang w:eastAsia="en-GB"/>
        </w:rPr>
      </w:pPr>
      <w:r w:rsidRPr="00036047">
        <w:rPr>
          <w:rFonts w:ascii="Times New Roman" w:eastAsia="Times New Roman" w:hAnsi="Times New Roman" w:cs="Times New Roman"/>
          <w:color w:val="222222"/>
          <w:shd w:val="clear" w:color="auto" w:fill="FFFFFF"/>
          <w:lang w:eastAsia="en-GB"/>
        </w:rPr>
        <w:lastRenderedPageBreak/>
        <w:t>Hensley, L.D., 1997. Alternative assessment for physical education. </w:t>
      </w:r>
      <w:r w:rsidRPr="00036047">
        <w:rPr>
          <w:rFonts w:ascii="Times New Roman" w:eastAsia="Times New Roman" w:hAnsi="Times New Roman" w:cs="Times New Roman"/>
          <w:i/>
          <w:iCs/>
          <w:color w:val="222222"/>
          <w:lang w:eastAsia="en-GB"/>
        </w:rPr>
        <w:t>Journal of Physical Education, Recreation &amp; Dance</w:t>
      </w:r>
      <w:r w:rsidRPr="00036047">
        <w:rPr>
          <w:rFonts w:ascii="Times New Roman" w:eastAsia="Times New Roman" w:hAnsi="Times New Roman" w:cs="Times New Roman"/>
          <w:color w:val="222222"/>
          <w:shd w:val="clear" w:color="auto" w:fill="FFFFFF"/>
          <w:lang w:eastAsia="en-GB"/>
        </w:rPr>
        <w:t>, </w:t>
      </w:r>
      <w:r w:rsidRPr="00036047">
        <w:rPr>
          <w:rFonts w:ascii="Times New Roman" w:eastAsia="Times New Roman" w:hAnsi="Times New Roman" w:cs="Times New Roman"/>
          <w:i/>
          <w:iCs/>
          <w:color w:val="222222"/>
          <w:lang w:eastAsia="en-GB"/>
        </w:rPr>
        <w:t>68</w:t>
      </w:r>
      <w:r w:rsidRPr="00036047">
        <w:rPr>
          <w:rFonts w:ascii="Times New Roman" w:eastAsia="Times New Roman" w:hAnsi="Times New Roman" w:cs="Times New Roman"/>
          <w:color w:val="222222"/>
          <w:shd w:val="clear" w:color="auto" w:fill="FFFFFF"/>
          <w:lang w:eastAsia="en-GB"/>
        </w:rPr>
        <w:t>(7), pp.19-24.</w:t>
      </w:r>
    </w:p>
    <w:p w14:paraId="5AE38D19" w14:textId="77777777" w:rsidR="00405D72" w:rsidRPr="00036047" w:rsidRDefault="00405D72" w:rsidP="00036047">
      <w:pPr>
        <w:spacing w:line="360" w:lineRule="auto"/>
        <w:rPr>
          <w:rFonts w:ascii="Times New Roman" w:eastAsia="Times New Roman" w:hAnsi="Times New Roman" w:cs="Times New Roman"/>
          <w:color w:val="222222"/>
          <w:shd w:val="clear" w:color="auto" w:fill="FFFFFF"/>
          <w:lang w:eastAsia="en-GB"/>
        </w:rPr>
      </w:pPr>
    </w:p>
    <w:p w14:paraId="2709F1CB" w14:textId="77777777" w:rsidR="00405D72" w:rsidRPr="00036047" w:rsidRDefault="00405D72" w:rsidP="00036047">
      <w:pPr>
        <w:spacing w:line="360" w:lineRule="auto"/>
        <w:rPr>
          <w:rFonts w:ascii="Times New Roman" w:eastAsia="Times New Roman" w:hAnsi="Times New Roman" w:cs="Times New Roman"/>
          <w:sz w:val="32"/>
          <w:szCs w:val="32"/>
          <w:lang w:eastAsia="en-GB"/>
        </w:rPr>
      </w:pPr>
      <w:proofErr w:type="spellStart"/>
      <w:r w:rsidRPr="00036047">
        <w:rPr>
          <w:rFonts w:ascii="Times New Roman" w:eastAsia="Times New Roman" w:hAnsi="Times New Roman" w:cs="Times New Roman"/>
          <w:color w:val="222222"/>
          <w:shd w:val="clear" w:color="auto" w:fill="FFFFFF"/>
          <w:lang w:eastAsia="en-GB"/>
        </w:rPr>
        <w:t>Leirhaug</w:t>
      </w:r>
      <w:proofErr w:type="spellEnd"/>
      <w:r w:rsidRPr="00036047">
        <w:rPr>
          <w:rFonts w:ascii="Times New Roman" w:eastAsia="Times New Roman" w:hAnsi="Times New Roman" w:cs="Times New Roman"/>
          <w:color w:val="222222"/>
          <w:shd w:val="clear" w:color="auto" w:fill="FFFFFF"/>
          <w:lang w:eastAsia="en-GB"/>
        </w:rPr>
        <w:t>, P.E. and MacPhail, A., 2015. ‘It's the other assessment that is the key’: three Norwegian physical education teachers' engagement (or not) with assessment for learning. </w:t>
      </w:r>
      <w:r w:rsidRPr="00036047">
        <w:rPr>
          <w:rFonts w:ascii="Times New Roman" w:eastAsia="Times New Roman" w:hAnsi="Times New Roman" w:cs="Times New Roman"/>
          <w:i/>
          <w:iCs/>
          <w:color w:val="222222"/>
          <w:lang w:eastAsia="en-GB"/>
        </w:rPr>
        <w:t>Sport, education and society</w:t>
      </w:r>
      <w:r w:rsidRPr="00036047">
        <w:rPr>
          <w:rFonts w:ascii="Times New Roman" w:eastAsia="Times New Roman" w:hAnsi="Times New Roman" w:cs="Times New Roman"/>
          <w:color w:val="222222"/>
          <w:shd w:val="clear" w:color="auto" w:fill="FFFFFF"/>
          <w:lang w:eastAsia="en-GB"/>
        </w:rPr>
        <w:t>, </w:t>
      </w:r>
      <w:r w:rsidRPr="00036047">
        <w:rPr>
          <w:rFonts w:ascii="Times New Roman" w:eastAsia="Times New Roman" w:hAnsi="Times New Roman" w:cs="Times New Roman"/>
          <w:i/>
          <w:iCs/>
          <w:color w:val="222222"/>
          <w:lang w:eastAsia="en-GB"/>
        </w:rPr>
        <w:t>20</w:t>
      </w:r>
      <w:r w:rsidRPr="00036047">
        <w:rPr>
          <w:rFonts w:ascii="Times New Roman" w:eastAsia="Times New Roman" w:hAnsi="Times New Roman" w:cs="Times New Roman"/>
          <w:color w:val="222222"/>
          <w:shd w:val="clear" w:color="auto" w:fill="FFFFFF"/>
          <w:lang w:eastAsia="en-GB"/>
        </w:rPr>
        <w:t>(5), pp.624-640.</w:t>
      </w:r>
    </w:p>
    <w:p w14:paraId="74BB25B7" w14:textId="2886FF6D" w:rsidR="00405D72" w:rsidRPr="00036047" w:rsidRDefault="00405D72" w:rsidP="00036047">
      <w:pPr>
        <w:spacing w:line="360" w:lineRule="auto"/>
        <w:rPr>
          <w:rFonts w:ascii="Times New Roman" w:eastAsia="Times New Roman" w:hAnsi="Times New Roman" w:cs="Times New Roman"/>
          <w:color w:val="222222"/>
          <w:shd w:val="clear" w:color="auto" w:fill="FFFFFF"/>
          <w:lang w:eastAsia="en-GB"/>
        </w:rPr>
      </w:pPr>
    </w:p>
    <w:p w14:paraId="546E4D83" w14:textId="77777777" w:rsidR="00C95594" w:rsidRPr="00036047" w:rsidRDefault="00C95594" w:rsidP="00036047">
      <w:pPr>
        <w:spacing w:line="360" w:lineRule="auto"/>
        <w:rPr>
          <w:rFonts w:ascii="Times New Roman" w:eastAsia="Times New Roman" w:hAnsi="Times New Roman" w:cs="Times New Roman"/>
          <w:sz w:val="32"/>
          <w:szCs w:val="32"/>
          <w:lang w:eastAsia="en-GB"/>
        </w:rPr>
      </w:pPr>
      <w:r w:rsidRPr="00036047">
        <w:rPr>
          <w:rFonts w:ascii="Times New Roman" w:eastAsia="Times New Roman" w:hAnsi="Times New Roman" w:cs="Times New Roman"/>
          <w:color w:val="222222"/>
          <w:shd w:val="clear" w:color="auto" w:fill="FFFFFF"/>
          <w:lang w:eastAsia="en-GB"/>
        </w:rPr>
        <w:t xml:space="preserve">Lohman, M.C., 2000. Environmental inhibitors to informal learning in the workplace: A case study of </w:t>
      </w:r>
      <w:proofErr w:type="gramStart"/>
      <w:r w:rsidRPr="00036047">
        <w:rPr>
          <w:rFonts w:ascii="Times New Roman" w:eastAsia="Times New Roman" w:hAnsi="Times New Roman" w:cs="Times New Roman"/>
          <w:color w:val="222222"/>
          <w:shd w:val="clear" w:color="auto" w:fill="FFFFFF"/>
          <w:lang w:eastAsia="en-GB"/>
        </w:rPr>
        <w:t>public school</w:t>
      </w:r>
      <w:proofErr w:type="gramEnd"/>
      <w:r w:rsidRPr="00036047">
        <w:rPr>
          <w:rFonts w:ascii="Times New Roman" w:eastAsia="Times New Roman" w:hAnsi="Times New Roman" w:cs="Times New Roman"/>
          <w:color w:val="222222"/>
          <w:shd w:val="clear" w:color="auto" w:fill="FFFFFF"/>
          <w:lang w:eastAsia="en-GB"/>
        </w:rPr>
        <w:t xml:space="preserve"> teachers. </w:t>
      </w:r>
      <w:r w:rsidRPr="00036047">
        <w:rPr>
          <w:rFonts w:ascii="Times New Roman" w:eastAsia="Times New Roman" w:hAnsi="Times New Roman" w:cs="Times New Roman"/>
          <w:i/>
          <w:iCs/>
          <w:color w:val="222222"/>
          <w:lang w:eastAsia="en-GB"/>
        </w:rPr>
        <w:t>Adult education quarterly</w:t>
      </w:r>
      <w:r w:rsidRPr="00036047">
        <w:rPr>
          <w:rFonts w:ascii="Times New Roman" w:eastAsia="Times New Roman" w:hAnsi="Times New Roman" w:cs="Times New Roman"/>
          <w:color w:val="222222"/>
          <w:shd w:val="clear" w:color="auto" w:fill="FFFFFF"/>
          <w:lang w:eastAsia="en-GB"/>
        </w:rPr>
        <w:t>, </w:t>
      </w:r>
      <w:r w:rsidRPr="00036047">
        <w:rPr>
          <w:rFonts w:ascii="Times New Roman" w:eastAsia="Times New Roman" w:hAnsi="Times New Roman" w:cs="Times New Roman"/>
          <w:i/>
          <w:iCs/>
          <w:color w:val="222222"/>
          <w:lang w:eastAsia="en-GB"/>
        </w:rPr>
        <w:t>50</w:t>
      </w:r>
      <w:r w:rsidRPr="00036047">
        <w:rPr>
          <w:rFonts w:ascii="Times New Roman" w:eastAsia="Times New Roman" w:hAnsi="Times New Roman" w:cs="Times New Roman"/>
          <w:color w:val="222222"/>
          <w:shd w:val="clear" w:color="auto" w:fill="FFFFFF"/>
          <w:lang w:eastAsia="en-GB"/>
        </w:rPr>
        <w:t>(2), pp.83-101.</w:t>
      </w:r>
    </w:p>
    <w:p w14:paraId="5E01BF41" w14:textId="77777777" w:rsidR="00C95594" w:rsidRPr="00036047" w:rsidRDefault="00C95594" w:rsidP="00036047">
      <w:pPr>
        <w:spacing w:line="360" w:lineRule="auto"/>
        <w:rPr>
          <w:rFonts w:ascii="Times New Roman" w:eastAsia="Times New Roman" w:hAnsi="Times New Roman" w:cs="Times New Roman"/>
          <w:color w:val="222222"/>
          <w:shd w:val="clear" w:color="auto" w:fill="FFFFFF"/>
          <w:lang w:eastAsia="en-GB"/>
        </w:rPr>
      </w:pPr>
    </w:p>
    <w:p w14:paraId="52191D54" w14:textId="77777777" w:rsidR="00C95594" w:rsidRPr="00036047" w:rsidRDefault="00C95594" w:rsidP="00036047">
      <w:pPr>
        <w:spacing w:line="360" w:lineRule="auto"/>
        <w:rPr>
          <w:rFonts w:ascii="Times New Roman" w:eastAsia="Times New Roman" w:hAnsi="Times New Roman" w:cs="Times New Roman"/>
          <w:color w:val="222222"/>
          <w:shd w:val="clear" w:color="auto" w:fill="FFFFFF"/>
          <w:lang w:eastAsia="en-GB"/>
        </w:rPr>
      </w:pPr>
    </w:p>
    <w:p w14:paraId="3E6684AA" w14:textId="35FD50FF" w:rsidR="00AC65AB" w:rsidRPr="00036047" w:rsidRDefault="00AC65AB" w:rsidP="00036047">
      <w:pPr>
        <w:spacing w:line="360" w:lineRule="auto"/>
        <w:rPr>
          <w:rFonts w:ascii="Times New Roman" w:eastAsia="Times New Roman" w:hAnsi="Times New Roman" w:cs="Times New Roman"/>
          <w:sz w:val="32"/>
          <w:szCs w:val="32"/>
          <w:lang w:eastAsia="en-GB"/>
        </w:rPr>
      </w:pPr>
      <w:r w:rsidRPr="00036047">
        <w:rPr>
          <w:rFonts w:ascii="Times New Roman" w:eastAsia="Times New Roman" w:hAnsi="Times New Roman" w:cs="Times New Roman"/>
          <w:color w:val="222222"/>
          <w:shd w:val="clear" w:color="auto" w:fill="FFFFFF"/>
          <w:lang w:eastAsia="en-GB"/>
        </w:rPr>
        <w:t xml:space="preserve">López-Pastor, V.M., Kirk, D., </w:t>
      </w:r>
      <w:proofErr w:type="spellStart"/>
      <w:r w:rsidRPr="00036047">
        <w:rPr>
          <w:rFonts w:ascii="Times New Roman" w:eastAsia="Times New Roman" w:hAnsi="Times New Roman" w:cs="Times New Roman"/>
          <w:color w:val="222222"/>
          <w:shd w:val="clear" w:color="auto" w:fill="FFFFFF"/>
          <w:lang w:eastAsia="en-GB"/>
        </w:rPr>
        <w:t>Lorente-Catalán</w:t>
      </w:r>
      <w:proofErr w:type="spellEnd"/>
      <w:r w:rsidRPr="00036047">
        <w:rPr>
          <w:rFonts w:ascii="Times New Roman" w:eastAsia="Times New Roman" w:hAnsi="Times New Roman" w:cs="Times New Roman"/>
          <w:color w:val="222222"/>
          <w:shd w:val="clear" w:color="auto" w:fill="FFFFFF"/>
          <w:lang w:eastAsia="en-GB"/>
        </w:rPr>
        <w:t>, E., MacPhail, A. and Macdonald, D., 2013. Alternative assessment in physical education: a review of international literature. </w:t>
      </w:r>
      <w:r w:rsidRPr="00036047">
        <w:rPr>
          <w:rFonts w:ascii="Times New Roman" w:eastAsia="Times New Roman" w:hAnsi="Times New Roman" w:cs="Times New Roman"/>
          <w:i/>
          <w:iCs/>
          <w:color w:val="222222"/>
          <w:lang w:eastAsia="en-GB"/>
        </w:rPr>
        <w:t>Sport, Education and Society</w:t>
      </w:r>
      <w:r w:rsidRPr="00036047">
        <w:rPr>
          <w:rFonts w:ascii="Times New Roman" w:eastAsia="Times New Roman" w:hAnsi="Times New Roman" w:cs="Times New Roman"/>
          <w:color w:val="222222"/>
          <w:shd w:val="clear" w:color="auto" w:fill="FFFFFF"/>
          <w:lang w:eastAsia="en-GB"/>
        </w:rPr>
        <w:t>, </w:t>
      </w:r>
      <w:r w:rsidRPr="00036047">
        <w:rPr>
          <w:rFonts w:ascii="Times New Roman" w:eastAsia="Times New Roman" w:hAnsi="Times New Roman" w:cs="Times New Roman"/>
          <w:i/>
          <w:iCs/>
          <w:color w:val="222222"/>
          <w:lang w:eastAsia="en-GB"/>
        </w:rPr>
        <w:t>18</w:t>
      </w:r>
      <w:r w:rsidRPr="00036047">
        <w:rPr>
          <w:rFonts w:ascii="Times New Roman" w:eastAsia="Times New Roman" w:hAnsi="Times New Roman" w:cs="Times New Roman"/>
          <w:color w:val="222222"/>
          <w:shd w:val="clear" w:color="auto" w:fill="FFFFFF"/>
          <w:lang w:eastAsia="en-GB"/>
        </w:rPr>
        <w:t>(1), pp.57-76.</w:t>
      </w:r>
    </w:p>
    <w:p w14:paraId="0E6B1E9E" w14:textId="57D22F39" w:rsidR="007D2BC2" w:rsidRPr="00036047" w:rsidRDefault="007D2BC2" w:rsidP="00036047">
      <w:pPr>
        <w:spacing w:line="360" w:lineRule="auto"/>
        <w:rPr>
          <w:rFonts w:ascii="Times New Roman" w:eastAsia="Times New Roman" w:hAnsi="Times New Roman" w:cs="Times New Roman"/>
          <w:color w:val="222222"/>
          <w:shd w:val="clear" w:color="auto" w:fill="FFFFFF"/>
          <w:lang w:eastAsia="en-GB"/>
        </w:rPr>
      </w:pPr>
    </w:p>
    <w:p w14:paraId="3CAE3F93" w14:textId="77777777" w:rsidR="003B5D4D" w:rsidRPr="00036047" w:rsidRDefault="003B5D4D" w:rsidP="00036047">
      <w:pPr>
        <w:spacing w:line="360" w:lineRule="auto"/>
        <w:rPr>
          <w:rFonts w:ascii="Times New Roman" w:eastAsia="Times New Roman" w:hAnsi="Times New Roman" w:cs="Times New Roman"/>
          <w:sz w:val="32"/>
          <w:szCs w:val="32"/>
          <w:lang w:eastAsia="en-GB"/>
        </w:rPr>
      </w:pPr>
      <w:r w:rsidRPr="00036047">
        <w:rPr>
          <w:rFonts w:ascii="Times New Roman" w:eastAsia="Times New Roman" w:hAnsi="Times New Roman" w:cs="Times New Roman"/>
          <w:color w:val="222222"/>
          <w:shd w:val="clear" w:color="auto" w:fill="FFFFFF"/>
          <w:lang w:eastAsia="en-GB"/>
        </w:rPr>
        <w:t>Metzler, M., 2017. </w:t>
      </w:r>
      <w:r w:rsidRPr="00036047">
        <w:rPr>
          <w:rFonts w:ascii="Times New Roman" w:eastAsia="Times New Roman" w:hAnsi="Times New Roman" w:cs="Times New Roman"/>
          <w:i/>
          <w:iCs/>
          <w:color w:val="222222"/>
          <w:lang w:eastAsia="en-GB"/>
        </w:rPr>
        <w:t>Instructional models in physical education</w:t>
      </w:r>
      <w:r w:rsidRPr="00036047">
        <w:rPr>
          <w:rFonts w:ascii="Times New Roman" w:eastAsia="Times New Roman" w:hAnsi="Times New Roman" w:cs="Times New Roman"/>
          <w:color w:val="222222"/>
          <w:shd w:val="clear" w:color="auto" w:fill="FFFFFF"/>
          <w:lang w:eastAsia="en-GB"/>
        </w:rPr>
        <w:t>. Taylor &amp; Francis.</w:t>
      </w:r>
    </w:p>
    <w:p w14:paraId="356A7CB8" w14:textId="77777777" w:rsidR="003B5D4D" w:rsidRPr="00036047" w:rsidRDefault="003B5D4D" w:rsidP="00036047">
      <w:pPr>
        <w:spacing w:line="360" w:lineRule="auto"/>
        <w:rPr>
          <w:rFonts w:ascii="Times New Roman" w:eastAsia="Times New Roman" w:hAnsi="Times New Roman" w:cs="Times New Roman"/>
          <w:color w:val="222222"/>
          <w:shd w:val="clear" w:color="auto" w:fill="FFFFFF"/>
          <w:lang w:eastAsia="en-GB"/>
        </w:rPr>
      </w:pPr>
    </w:p>
    <w:p w14:paraId="6932D535" w14:textId="2564284F" w:rsidR="007D2BC2" w:rsidRPr="00036047" w:rsidRDefault="007D2BC2" w:rsidP="00036047">
      <w:pPr>
        <w:spacing w:line="360" w:lineRule="auto"/>
        <w:rPr>
          <w:rFonts w:ascii="Times New Roman" w:eastAsia="Times New Roman" w:hAnsi="Times New Roman" w:cs="Times New Roman"/>
          <w:sz w:val="32"/>
          <w:szCs w:val="32"/>
          <w:lang w:eastAsia="en-GB"/>
        </w:rPr>
      </w:pPr>
      <w:proofErr w:type="spellStart"/>
      <w:r w:rsidRPr="00036047">
        <w:rPr>
          <w:rFonts w:ascii="Times New Roman" w:eastAsia="Times New Roman" w:hAnsi="Times New Roman" w:cs="Times New Roman"/>
          <w:color w:val="222222"/>
          <w:shd w:val="clear" w:color="auto" w:fill="FFFFFF"/>
          <w:lang w:eastAsia="en-GB"/>
        </w:rPr>
        <w:t>Ní</w:t>
      </w:r>
      <w:proofErr w:type="spellEnd"/>
      <w:r w:rsidRPr="00036047">
        <w:rPr>
          <w:rFonts w:ascii="Times New Roman" w:eastAsia="Times New Roman" w:hAnsi="Times New Roman" w:cs="Times New Roman"/>
          <w:color w:val="222222"/>
          <w:shd w:val="clear" w:color="auto" w:fill="FFFFFF"/>
          <w:lang w:eastAsia="en-GB"/>
        </w:rPr>
        <w:t xml:space="preserve"> </w:t>
      </w:r>
      <w:proofErr w:type="spellStart"/>
      <w:r w:rsidRPr="00036047">
        <w:rPr>
          <w:rFonts w:ascii="Times New Roman" w:eastAsia="Times New Roman" w:hAnsi="Times New Roman" w:cs="Times New Roman"/>
          <w:color w:val="222222"/>
          <w:shd w:val="clear" w:color="auto" w:fill="FFFFFF"/>
          <w:lang w:eastAsia="en-GB"/>
        </w:rPr>
        <w:t>Chróinín</w:t>
      </w:r>
      <w:proofErr w:type="spellEnd"/>
      <w:r w:rsidRPr="00036047">
        <w:rPr>
          <w:rFonts w:ascii="Times New Roman" w:eastAsia="Times New Roman" w:hAnsi="Times New Roman" w:cs="Times New Roman"/>
          <w:color w:val="222222"/>
          <w:shd w:val="clear" w:color="auto" w:fill="FFFFFF"/>
          <w:lang w:eastAsia="en-GB"/>
        </w:rPr>
        <w:t>, D. and Cosgrave, C., 2013. Implementing formative assessment in primary physical education: teacher perspectives and experiences. </w:t>
      </w:r>
      <w:r w:rsidRPr="00036047">
        <w:rPr>
          <w:rFonts w:ascii="Times New Roman" w:eastAsia="Times New Roman" w:hAnsi="Times New Roman" w:cs="Times New Roman"/>
          <w:i/>
          <w:iCs/>
          <w:color w:val="222222"/>
          <w:lang w:eastAsia="en-GB"/>
        </w:rPr>
        <w:t>Physical Education and Sport Pedagogy</w:t>
      </w:r>
      <w:r w:rsidRPr="00036047">
        <w:rPr>
          <w:rFonts w:ascii="Times New Roman" w:eastAsia="Times New Roman" w:hAnsi="Times New Roman" w:cs="Times New Roman"/>
          <w:color w:val="222222"/>
          <w:shd w:val="clear" w:color="auto" w:fill="FFFFFF"/>
          <w:lang w:eastAsia="en-GB"/>
        </w:rPr>
        <w:t>, </w:t>
      </w:r>
      <w:r w:rsidRPr="00036047">
        <w:rPr>
          <w:rFonts w:ascii="Times New Roman" w:eastAsia="Times New Roman" w:hAnsi="Times New Roman" w:cs="Times New Roman"/>
          <w:i/>
          <w:iCs/>
          <w:color w:val="222222"/>
          <w:lang w:eastAsia="en-GB"/>
        </w:rPr>
        <w:t>18</w:t>
      </w:r>
      <w:r w:rsidRPr="00036047">
        <w:rPr>
          <w:rFonts w:ascii="Times New Roman" w:eastAsia="Times New Roman" w:hAnsi="Times New Roman" w:cs="Times New Roman"/>
          <w:color w:val="222222"/>
          <w:shd w:val="clear" w:color="auto" w:fill="FFFFFF"/>
          <w:lang w:eastAsia="en-GB"/>
        </w:rPr>
        <w:t>(2), pp.219-233.</w:t>
      </w:r>
    </w:p>
    <w:p w14:paraId="64DF2079" w14:textId="500C2586" w:rsidR="007D2BC2" w:rsidRPr="00036047" w:rsidRDefault="007D2BC2" w:rsidP="00036047">
      <w:pPr>
        <w:spacing w:line="360" w:lineRule="auto"/>
        <w:rPr>
          <w:rFonts w:ascii="Times New Roman" w:eastAsia="Times New Roman" w:hAnsi="Times New Roman" w:cs="Times New Roman"/>
          <w:bCs/>
          <w:sz w:val="32"/>
          <w:szCs w:val="32"/>
        </w:rPr>
      </w:pPr>
    </w:p>
    <w:p w14:paraId="52D557B7" w14:textId="77777777" w:rsidR="00BD2E30" w:rsidRPr="00036047" w:rsidRDefault="00BD2E30" w:rsidP="00036047">
      <w:pPr>
        <w:spacing w:line="360" w:lineRule="auto"/>
        <w:rPr>
          <w:rFonts w:ascii="Times New Roman" w:eastAsia="Times New Roman" w:hAnsi="Times New Roman" w:cs="Times New Roman"/>
          <w:sz w:val="32"/>
          <w:szCs w:val="32"/>
          <w:lang w:eastAsia="en-GB"/>
        </w:rPr>
      </w:pPr>
      <w:proofErr w:type="spellStart"/>
      <w:r w:rsidRPr="00036047">
        <w:rPr>
          <w:rFonts w:ascii="Times New Roman" w:eastAsia="Times New Roman" w:hAnsi="Times New Roman" w:cs="Times New Roman"/>
          <w:color w:val="222222"/>
          <w:shd w:val="clear" w:color="auto" w:fill="FFFFFF"/>
          <w:lang w:eastAsia="en-GB"/>
        </w:rPr>
        <w:t>Taras</w:t>
      </w:r>
      <w:proofErr w:type="spellEnd"/>
      <w:r w:rsidRPr="00036047">
        <w:rPr>
          <w:rFonts w:ascii="Times New Roman" w:eastAsia="Times New Roman" w:hAnsi="Times New Roman" w:cs="Times New Roman"/>
          <w:color w:val="222222"/>
          <w:shd w:val="clear" w:color="auto" w:fill="FFFFFF"/>
          <w:lang w:eastAsia="en-GB"/>
        </w:rPr>
        <w:t>, M., 2005. Assessment–summative and formative–some theoretical reflections. </w:t>
      </w:r>
      <w:r w:rsidRPr="00036047">
        <w:rPr>
          <w:rFonts w:ascii="Times New Roman" w:eastAsia="Times New Roman" w:hAnsi="Times New Roman" w:cs="Times New Roman"/>
          <w:i/>
          <w:iCs/>
          <w:color w:val="222222"/>
          <w:lang w:eastAsia="en-GB"/>
        </w:rPr>
        <w:t>British journal of educational studies</w:t>
      </w:r>
      <w:r w:rsidRPr="00036047">
        <w:rPr>
          <w:rFonts w:ascii="Times New Roman" w:eastAsia="Times New Roman" w:hAnsi="Times New Roman" w:cs="Times New Roman"/>
          <w:color w:val="222222"/>
          <w:shd w:val="clear" w:color="auto" w:fill="FFFFFF"/>
          <w:lang w:eastAsia="en-GB"/>
        </w:rPr>
        <w:t>, </w:t>
      </w:r>
      <w:r w:rsidRPr="00036047">
        <w:rPr>
          <w:rFonts w:ascii="Times New Roman" w:eastAsia="Times New Roman" w:hAnsi="Times New Roman" w:cs="Times New Roman"/>
          <w:i/>
          <w:iCs/>
          <w:color w:val="222222"/>
          <w:lang w:eastAsia="en-GB"/>
        </w:rPr>
        <w:t>53</w:t>
      </w:r>
      <w:r w:rsidRPr="00036047">
        <w:rPr>
          <w:rFonts w:ascii="Times New Roman" w:eastAsia="Times New Roman" w:hAnsi="Times New Roman" w:cs="Times New Roman"/>
          <w:color w:val="222222"/>
          <w:shd w:val="clear" w:color="auto" w:fill="FFFFFF"/>
          <w:lang w:eastAsia="en-GB"/>
        </w:rPr>
        <w:t>(4), pp.466-478.</w:t>
      </w:r>
    </w:p>
    <w:p w14:paraId="5BBEE705" w14:textId="77777777" w:rsidR="003B5D4D" w:rsidRPr="00036047" w:rsidRDefault="003B5D4D" w:rsidP="00036047">
      <w:pPr>
        <w:spacing w:line="360" w:lineRule="auto"/>
        <w:rPr>
          <w:rFonts w:ascii="Times New Roman" w:eastAsia="Times New Roman" w:hAnsi="Times New Roman" w:cs="Times New Roman"/>
          <w:sz w:val="32"/>
          <w:szCs w:val="32"/>
          <w:lang w:eastAsia="en-GB"/>
        </w:rPr>
      </w:pPr>
      <w:r w:rsidRPr="00036047">
        <w:rPr>
          <w:rFonts w:ascii="Times New Roman" w:eastAsia="Times New Roman" w:hAnsi="Times New Roman" w:cs="Times New Roman"/>
          <w:color w:val="222222"/>
          <w:shd w:val="clear" w:color="auto" w:fill="FFFFFF"/>
          <w:lang w:eastAsia="en-GB"/>
        </w:rPr>
        <w:t>Whitehead, M., 2013. Definition of physical literacy and clarification of related issues. </w:t>
      </w:r>
      <w:r w:rsidRPr="00036047">
        <w:rPr>
          <w:rFonts w:ascii="Times New Roman" w:eastAsia="Times New Roman" w:hAnsi="Times New Roman" w:cs="Times New Roman"/>
          <w:i/>
          <w:iCs/>
          <w:color w:val="222222"/>
          <w:lang w:eastAsia="en-GB"/>
        </w:rPr>
        <w:t>ICSSPE Bulletin</w:t>
      </w:r>
      <w:r w:rsidRPr="00036047">
        <w:rPr>
          <w:rFonts w:ascii="Times New Roman" w:eastAsia="Times New Roman" w:hAnsi="Times New Roman" w:cs="Times New Roman"/>
          <w:color w:val="222222"/>
          <w:shd w:val="clear" w:color="auto" w:fill="FFFFFF"/>
          <w:lang w:eastAsia="en-GB"/>
        </w:rPr>
        <w:t>, </w:t>
      </w:r>
      <w:r w:rsidRPr="00036047">
        <w:rPr>
          <w:rFonts w:ascii="Times New Roman" w:eastAsia="Times New Roman" w:hAnsi="Times New Roman" w:cs="Times New Roman"/>
          <w:i/>
          <w:iCs/>
          <w:color w:val="222222"/>
          <w:lang w:eastAsia="en-GB"/>
        </w:rPr>
        <w:t>65</w:t>
      </w:r>
      <w:r w:rsidRPr="00036047">
        <w:rPr>
          <w:rFonts w:ascii="Times New Roman" w:eastAsia="Times New Roman" w:hAnsi="Times New Roman" w:cs="Times New Roman"/>
          <w:color w:val="222222"/>
          <w:shd w:val="clear" w:color="auto" w:fill="FFFFFF"/>
          <w:lang w:eastAsia="en-GB"/>
        </w:rPr>
        <w:t>(1.2).</w:t>
      </w:r>
    </w:p>
    <w:p w14:paraId="7D085D3B" w14:textId="77777777" w:rsidR="00BD2E30" w:rsidRPr="005F280E" w:rsidRDefault="00BD2E30" w:rsidP="005F280E">
      <w:pPr>
        <w:rPr>
          <w:rFonts w:ascii="Times New Roman" w:eastAsia="Times New Roman" w:hAnsi="Times New Roman" w:cs="Times New Roman"/>
          <w:bCs/>
          <w:sz w:val="24"/>
          <w:szCs w:val="24"/>
        </w:rPr>
      </w:pPr>
    </w:p>
    <w:sectPr w:rsidR="00BD2E30" w:rsidRPr="005F280E">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BF8DFA" w14:textId="77777777" w:rsidR="00487245" w:rsidRDefault="00487245" w:rsidP="0077207E">
      <w:pPr>
        <w:spacing w:line="240" w:lineRule="auto"/>
      </w:pPr>
      <w:r>
        <w:separator/>
      </w:r>
    </w:p>
  </w:endnote>
  <w:endnote w:type="continuationSeparator" w:id="0">
    <w:p w14:paraId="1DD94483" w14:textId="77777777" w:rsidR="00487245" w:rsidRDefault="0048724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5833316"/>
      <w:docPartObj>
        <w:docPartGallery w:val="Page Numbers (Bottom of Page)"/>
        <w:docPartUnique/>
      </w:docPartObj>
    </w:sdtPr>
    <w:sdtContent>
      <w:p w14:paraId="15C9FFC3" w14:textId="3082A4BD" w:rsidR="009605DC" w:rsidRDefault="009605DC" w:rsidP="007868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6A36ED" w14:textId="77777777" w:rsidR="009605DC" w:rsidRDefault="009605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6095607"/>
      <w:docPartObj>
        <w:docPartGallery w:val="Page Numbers (Bottom of Page)"/>
        <w:docPartUnique/>
      </w:docPartObj>
    </w:sdtPr>
    <w:sdtContent>
      <w:p w14:paraId="679817AE" w14:textId="5BA750F4" w:rsidR="009605DC" w:rsidRDefault="009605DC" w:rsidP="007868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2E2040" w14:textId="77777777" w:rsidR="009605DC" w:rsidRDefault="009605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E22385" w14:textId="77777777" w:rsidR="00487245" w:rsidRDefault="00487245" w:rsidP="0077207E">
      <w:pPr>
        <w:spacing w:line="240" w:lineRule="auto"/>
      </w:pPr>
      <w:r>
        <w:separator/>
      </w:r>
    </w:p>
  </w:footnote>
  <w:footnote w:type="continuationSeparator" w:id="0">
    <w:p w14:paraId="7A730AE2" w14:textId="77777777" w:rsidR="00487245" w:rsidRDefault="00487245"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12583"/>
    <w:multiLevelType w:val="hybridMultilevel"/>
    <w:tmpl w:val="CBFAD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DD7849"/>
    <w:multiLevelType w:val="hybridMultilevel"/>
    <w:tmpl w:val="0E30A834"/>
    <w:lvl w:ilvl="0" w:tplc="700CD984">
      <w:start w:val="1"/>
      <w:numFmt w:val="decimal"/>
      <w:lvlText w:val="%1."/>
      <w:lvlJc w:val="left"/>
      <w:pPr>
        <w:ind w:left="720" w:hanging="360"/>
      </w:pPr>
      <w:rPr>
        <w:sz w:val="36"/>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385528"/>
    <w:multiLevelType w:val="hybridMultilevel"/>
    <w:tmpl w:val="27E4D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DF37A3"/>
    <w:multiLevelType w:val="hybridMultilevel"/>
    <w:tmpl w:val="D4C62AB2"/>
    <w:lvl w:ilvl="0" w:tplc="7276B5EE">
      <w:start w:val="1"/>
      <w:numFmt w:val="decimal"/>
      <w:lvlText w:val="%1."/>
      <w:lvlJc w:val="left"/>
      <w:pPr>
        <w:ind w:left="785" w:hanging="360"/>
      </w:pPr>
      <w:rPr>
        <w:rFonts w:hint="default"/>
        <w:sz w:val="36"/>
        <w:szCs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4"/>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27ED"/>
    <w:rsid w:val="0003146C"/>
    <w:rsid w:val="00036047"/>
    <w:rsid w:val="000D4291"/>
    <w:rsid w:val="000F1DFE"/>
    <w:rsid w:val="0010265C"/>
    <w:rsid w:val="001070AC"/>
    <w:rsid w:val="00120304"/>
    <w:rsid w:val="00143C43"/>
    <w:rsid w:val="00182E98"/>
    <w:rsid w:val="00187C25"/>
    <w:rsid w:val="00190D28"/>
    <w:rsid w:val="001A4B68"/>
    <w:rsid w:val="001B7AC5"/>
    <w:rsid w:val="001F7C59"/>
    <w:rsid w:val="00260D7B"/>
    <w:rsid w:val="00271021"/>
    <w:rsid w:val="00280A1D"/>
    <w:rsid w:val="00284793"/>
    <w:rsid w:val="002A7AAE"/>
    <w:rsid w:val="002C7841"/>
    <w:rsid w:val="00317441"/>
    <w:rsid w:val="00336654"/>
    <w:rsid w:val="00344249"/>
    <w:rsid w:val="0034495A"/>
    <w:rsid w:val="003A7718"/>
    <w:rsid w:val="003B5D4D"/>
    <w:rsid w:val="003C4838"/>
    <w:rsid w:val="00401D59"/>
    <w:rsid w:val="00405D72"/>
    <w:rsid w:val="004150A6"/>
    <w:rsid w:val="00417FA2"/>
    <w:rsid w:val="00424460"/>
    <w:rsid w:val="00437D19"/>
    <w:rsid w:val="00484EC1"/>
    <w:rsid w:val="00487245"/>
    <w:rsid w:val="00492D9C"/>
    <w:rsid w:val="004E1423"/>
    <w:rsid w:val="004E5105"/>
    <w:rsid w:val="00511E2F"/>
    <w:rsid w:val="005374BB"/>
    <w:rsid w:val="00541394"/>
    <w:rsid w:val="00591547"/>
    <w:rsid w:val="005B4971"/>
    <w:rsid w:val="005F280E"/>
    <w:rsid w:val="0062017F"/>
    <w:rsid w:val="00643616"/>
    <w:rsid w:val="006441CC"/>
    <w:rsid w:val="006A4F24"/>
    <w:rsid w:val="006A5DB4"/>
    <w:rsid w:val="006A7C7C"/>
    <w:rsid w:val="006B59A0"/>
    <w:rsid w:val="006B6140"/>
    <w:rsid w:val="006F0457"/>
    <w:rsid w:val="00737C35"/>
    <w:rsid w:val="0075403A"/>
    <w:rsid w:val="0077207E"/>
    <w:rsid w:val="00786B5D"/>
    <w:rsid w:val="007A7AE5"/>
    <w:rsid w:val="007D2445"/>
    <w:rsid w:val="007D2BC2"/>
    <w:rsid w:val="007D332B"/>
    <w:rsid w:val="00802380"/>
    <w:rsid w:val="00846882"/>
    <w:rsid w:val="00850959"/>
    <w:rsid w:val="008D3214"/>
    <w:rsid w:val="00914283"/>
    <w:rsid w:val="00926490"/>
    <w:rsid w:val="00931685"/>
    <w:rsid w:val="009605DC"/>
    <w:rsid w:val="00973EF9"/>
    <w:rsid w:val="0097687B"/>
    <w:rsid w:val="00982337"/>
    <w:rsid w:val="009859DC"/>
    <w:rsid w:val="009976ED"/>
    <w:rsid w:val="009B010B"/>
    <w:rsid w:val="009B42EA"/>
    <w:rsid w:val="009C424A"/>
    <w:rsid w:val="009D4276"/>
    <w:rsid w:val="009F281E"/>
    <w:rsid w:val="00A02860"/>
    <w:rsid w:val="00A04D01"/>
    <w:rsid w:val="00A336BE"/>
    <w:rsid w:val="00A60028"/>
    <w:rsid w:val="00A7009B"/>
    <w:rsid w:val="00A72A53"/>
    <w:rsid w:val="00A7521F"/>
    <w:rsid w:val="00A83F82"/>
    <w:rsid w:val="00AB71CF"/>
    <w:rsid w:val="00AC65AB"/>
    <w:rsid w:val="00AE4997"/>
    <w:rsid w:val="00AE5B6E"/>
    <w:rsid w:val="00B17F4A"/>
    <w:rsid w:val="00B52B52"/>
    <w:rsid w:val="00BC3B13"/>
    <w:rsid w:val="00BD2E30"/>
    <w:rsid w:val="00BD3D56"/>
    <w:rsid w:val="00BE1FC4"/>
    <w:rsid w:val="00BE7B2E"/>
    <w:rsid w:val="00BF3F1C"/>
    <w:rsid w:val="00C10F21"/>
    <w:rsid w:val="00C22C57"/>
    <w:rsid w:val="00C3093A"/>
    <w:rsid w:val="00C536A6"/>
    <w:rsid w:val="00C6371F"/>
    <w:rsid w:val="00C64018"/>
    <w:rsid w:val="00C95594"/>
    <w:rsid w:val="00CA255D"/>
    <w:rsid w:val="00CA4F15"/>
    <w:rsid w:val="00CB1CB8"/>
    <w:rsid w:val="00D34C76"/>
    <w:rsid w:val="00D45BA8"/>
    <w:rsid w:val="00D6095A"/>
    <w:rsid w:val="00D802AE"/>
    <w:rsid w:val="00D8662E"/>
    <w:rsid w:val="00DD4A0B"/>
    <w:rsid w:val="00DF5A32"/>
    <w:rsid w:val="00E01496"/>
    <w:rsid w:val="00E0370E"/>
    <w:rsid w:val="00E10195"/>
    <w:rsid w:val="00E620FE"/>
    <w:rsid w:val="00EA5C3F"/>
    <w:rsid w:val="00EB1F41"/>
    <w:rsid w:val="00EC782B"/>
    <w:rsid w:val="00ED1BF5"/>
    <w:rsid w:val="00ED4278"/>
    <w:rsid w:val="00EE29ED"/>
    <w:rsid w:val="00F3284A"/>
    <w:rsid w:val="00F379F2"/>
    <w:rsid w:val="00F50F4D"/>
    <w:rsid w:val="00F72535"/>
    <w:rsid w:val="00FC2ADC"/>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AE5B6E"/>
    <w:rPr>
      <w:color w:val="0000FF"/>
      <w:u w:val="single"/>
    </w:rPr>
  </w:style>
  <w:style w:type="character" w:customStyle="1" w:styleId="apple-converted-space">
    <w:name w:val="apple-converted-space"/>
    <w:basedOn w:val="DefaultParagraphFont"/>
    <w:rsid w:val="00A04D01"/>
  </w:style>
  <w:style w:type="character" w:styleId="PageNumber">
    <w:name w:val="page number"/>
    <w:basedOn w:val="DefaultParagraphFont"/>
    <w:uiPriority w:val="99"/>
    <w:semiHidden/>
    <w:unhideWhenUsed/>
    <w:rsid w:val="009605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509763">
      <w:bodyDiv w:val="1"/>
      <w:marLeft w:val="0"/>
      <w:marRight w:val="0"/>
      <w:marTop w:val="0"/>
      <w:marBottom w:val="0"/>
      <w:divBdr>
        <w:top w:val="none" w:sz="0" w:space="0" w:color="auto"/>
        <w:left w:val="none" w:sz="0" w:space="0" w:color="auto"/>
        <w:bottom w:val="none" w:sz="0" w:space="0" w:color="auto"/>
        <w:right w:val="none" w:sz="0" w:space="0" w:color="auto"/>
      </w:divBdr>
    </w:div>
    <w:div w:id="178008883">
      <w:bodyDiv w:val="1"/>
      <w:marLeft w:val="0"/>
      <w:marRight w:val="0"/>
      <w:marTop w:val="0"/>
      <w:marBottom w:val="0"/>
      <w:divBdr>
        <w:top w:val="none" w:sz="0" w:space="0" w:color="auto"/>
        <w:left w:val="none" w:sz="0" w:space="0" w:color="auto"/>
        <w:bottom w:val="none" w:sz="0" w:space="0" w:color="auto"/>
        <w:right w:val="none" w:sz="0" w:space="0" w:color="auto"/>
      </w:divBdr>
    </w:div>
    <w:div w:id="275991055">
      <w:bodyDiv w:val="1"/>
      <w:marLeft w:val="0"/>
      <w:marRight w:val="0"/>
      <w:marTop w:val="0"/>
      <w:marBottom w:val="0"/>
      <w:divBdr>
        <w:top w:val="none" w:sz="0" w:space="0" w:color="auto"/>
        <w:left w:val="none" w:sz="0" w:space="0" w:color="auto"/>
        <w:bottom w:val="none" w:sz="0" w:space="0" w:color="auto"/>
        <w:right w:val="none" w:sz="0" w:space="0" w:color="auto"/>
      </w:divBdr>
    </w:div>
    <w:div w:id="283394191">
      <w:bodyDiv w:val="1"/>
      <w:marLeft w:val="0"/>
      <w:marRight w:val="0"/>
      <w:marTop w:val="0"/>
      <w:marBottom w:val="0"/>
      <w:divBdr>
        <w:top w:val="none" w:sz="0" w:space="0" w:color="auto"/>
        <w:left w:val="none" w:sz="0" w:space="0" w:color="auto"/>
        <w:bottom w:val="none" w:sz="0" w:space="0" w:color="auto"/>
        <w:right w:val="none" w:sz="0" w:space="0" w:color="auto"/>
      </w:divBdr>
    </w:div>
    <w:div w:id="286398027">
      <w:bodyDiv w:val="1"/>
      <w:marLeft w:val="0"/>
      <w:marRight w:val="0"/>
      <w:marTop w:val="0"/>
      <w:marBottom w:val="0"/>
      <w:divBdr>
        <w:top w:val="none" w:sz="0" w:space="0" w:color="auto"/>
        <w:left w:val="none" w:sz="0" w:space="0" w:color="auto"/>
        <w:bottom w:val="none" w:sz="0" w:space="0" w:color="auto"/>
        <w:right w:val="none" w:sz="0" w:space="0" w:color="auto"/>
      </w:divBdr>
    </w:div>
    <w:div w:id="313291170">
      <w:bodyDiv w:val="1"/>
      <w:marLeft w:val="0"/>
      <w:marRight w:val="0"/>
      <w:marTop w:val="0"/>
      <w:marBottom w:val="0"/>
      <w:divBdr>
        <w:top w:val="none" w:sz="0" w:space="0" w:color="auto"/>
        <w:left w:val="none" w:sz="0" w:space="0" w:color="auto"/>
        <w:bottom w:val="none" w:sz="0" w:space="0" w:color="auto"/>
        <w:right w:val="none" w:sz="0" w:space="0" w:color="auto"/>
      </w:divBdr>
    </w:div>
    <w:div w:id="366829886">
      <w:bodyDiv w:val="1"/>
      <w:marLeft w:val="0"/>
      <w:marRight w:val="0"/>
      <w:marTop w:val="0"/>
      <w:marBottom w:val="0"/>
      <w:divBdr>
        <w:top w:val="none" w:sz="0" w:space="0" w:color="auto"/>
        <w:left w:val="none" w:sz="0" w:space="0" w:color="auto"/>
        <w:bottom w:val="none" w:sz="0" w:space="0" w:color="auto"/>
        <w:right w:val="none" w:sz="0" w:space="0" w:color="auto"/>
      </w:divBdr>
    </w:div>
    <w:div w:id="423765578">
      <w:bodyDiv w:val="1"/>
      <w:marLeft w:val="0"/>
      <w:marRight w:val="0"/>
      <w:marTop w:val="0"/>
      <w:marBottom w:val="0"/>
      <w:divBdr>
        <w:top w:val="none" w:sz="0" w:space="0" w:color="auto"/>
        <w:left w:val="none" w:sz="0" w:space="0" w:color="auto"/>
        <w:bottom w:val="none" w:sz="0" w:space="0" w:color="auto"/>
        <w:right w:val="none" w:sz="0" w:space="0" w:color="auto"/>
      </w:divBdr>
    </w:div>
    <w:div w:id="517155851">
      <w:bodyDiv w:val="1"/>
      <w:marLeft w:val="0"/>
      <w:marRight w:val="0"/>
      <w:marTop w:val="0"/>
      <w:marBottom w:val="0"/>
      <w:divBdr>
        <w:top w:val="none" w:sz="0" w:space="0" w:color="auto"/>
        <w:left w:val="none" w:sz="0" w:space="0" w:color="auto"/>
        <w:bottom w:val="none" w:sz="0" w:space="0" w:color="auto"/>
        <w:right w:val="none" w:sz="0" w:space="0" w:color="auto"/>
      </w:divBdr>
    </w:div>
    <w:div w:id="815730482">
      <w:bodyDiv w:val="1"/>
      <w:marLeft w:val="0"/>
      <w:marRight w:val="0"/>
      <w:marTop w:val="0"/>
      <w:marBottom w:val="0"/>
      <w:divBdr>
        <w:top w:val="none" w:sz="0" w:space="0" w:color="auto"/>
        <w:left w:val="none" w:sz="0" w:space="0" w:color="auto"/>
        <w:bottom w:val="none" w:sz="0" w:space="0" w:color="auto"/>
        <w:right w:val="none" w:sz="0" w:space="0" w:color="auto"/>
      </w:divBdr>
    </w:div>
    <w:div w:id="878975145">
      <w:bodyDiv w:val="1"/>
      <w:marLeft w:val="0"/>
      <w:marRight w:val="0"/>
      <w:marTop w:val="0"/>
      <w:marBottom w:val="0"/>
      <w:divBdr>
        <w:top w:val="none" w:sz="0" w:space="0" w:color="auto"/>
        <w:left w:val="none" w:sz="0" w:space="0" w:color="auto"/>
        <w:bottom w:val="none" w:sz="0" w:space="0" w:color="auto"/>
        <w:right w:val="none" w:sz="0" w:space="0" w:color="auto"/>
      </w:divBdr>
    </w:div>
    <w:div w:id="886379990">
      <w:bodyDiv w:val="1"/>
      <w:marLeft w:val="0"/>
      <w:marRight w:val="0"/>
      <w:marTop w:val="0"/>
      <w:marBottom w:val="0"/>
      <w:divBdr>
        <w:top w:val="none" w:sz="0" w:space="0" w:color="auto"/>
        <w:left w:val="none" w:sz="0" w:space="0" w:color="auto"/>
        <w:bottom w:val="none" w:sz="0" w:space="0" w:color="auto"/>
        <w:right w:val="none" w:sz="0" w:space="0" w:color="auto"/>
      </w:divBdr>
    </w:div>
    <w:div w:id="893009604">
      <w:bodyDiv w:val="1"/>
      <w:marLeft w:val="0"/>
      <w:marRight w:val="0"/>
      <w:marTop w:val="0"/>
      <w:marBottom w:val="0"/>
      <w:divBdr>
        <w:top w:val="none" w:sz="0" w:space="0" w:color="auto"/>
        <w:left w:val="none" w:sz="0" w:space="0" w:color="auto"/>
        <w:bottom w:val="none" w:sz="0" w:space="0" w:color="auto"/>
        <w:right w:val="none" w:sz="0" w:space="0" w:color="auto"/>
      </w:divBdr>
    </w:div>
    <w:div w:id="946043927">
      <w:bodyDiv w:val="1"/>
      <w:marLeft w:val="0"/>
      <w:marRight w:val="0"/>
      <w:marTop w:val="0"/>
      <w:marBottom w:val="0"/>
      <w:divBdr>
        <w:top w:val="none" w:sz="0" w:space="0" w:color="auto"/>
        <w:left w:val="none" w:sz="0" w:space="0" w:color="auto"/>
        <w:bottom w:val="none" w:sz="0" w:space="0" w:color="auto"/>
        <w:right w:val="none" w:sz="0" w:space="0" w:color="auto"/>
      </w:divBdr>
    </w:div>
    <w:div w:id="1035697538">
      <w:bodyDiv w:val="1"/>
      <w:marLeft w:val="0"/>
      <w:marRight w:val="0"/>
      <w:marTop w:val="0"/>
      <w:marBottom w:val="0"/>
      <w:divBdr>
        <w:top w:val="none" w:sz="0" w:space="0" w:color="auto"/>
        <w:left w:val="none" w:sz="0" w:space="0" w:color="auto"/>
        <w:bottom w:val="none" w:sz="0" w:space="0" w:color="auto"/>
        <w:right w:val="none" w:sz="0" w:space="0" w:color="auto"/>
      </w:divBdr>
    </w:div>
    <w:div w:id="1037462203">
      <w:bodyDiv w:val="1"/>
      <w:marLeft w:val="0"/>
      <w:marRight w:val="0"/>
      <w:marTop w:val="0"/>
      <w:marBottom w:val="0"/>
      <w:divBdr>
        <w:top w:val="none" w:sz="0" w:space="0" w:color="auto"/>
        <w:left w:val="none" w:sz="0" w:space="0" w:color="auto"/>
        <w:bottom w:val="none" w:sz="0" w:space="0" w:color="auto"/>
        <w:right w:val="none" w:sz="0" w:space="0" w:color="auto"/>
      </w:divBdr>
    </w:div>
    <w:div w:id="1048409017">
      <w:bodyDiv w:val="1"/>
      <w:marLeft w:val="0"/>
      <w:marRight w:val="0"/>
      <w:marTop w:val="0"/>
      <w:marBottom w:val="0"/>
      <w:divBdr>
        <w:top w:val="none" w:sz="0" w:space="0" w:color="auto"/>
        <w:left w:val="none" w:sz="0" w:space="0" w:color="auto"/>
        <w:bottom w:val="none" w:sz="0" w:space="0" w:color="auto"/>
        <w:right w:val="none" w:sz="0" w:space="0" w:color="auto"/>
      </w:divBdr>
    </w:div>
    <w:div w:id="1171215946">
      <w:bodyDiv w:val="1"/>
      <w:marLeft w:val="0"/>
      <w:marRight w:val="0"/>
      <w:marTop w:val="0"/>
      <w:marBottom w:val="0"/>
      <w:divBdr>
        <w:top w:val="none" w:sz="0" w:space="0" w:color="auto"/>
        <w:left w:val="none" w:sz="0" w:space="0" w:color="auto"/>
        <w:bottom w:val="none" w:sz="0" w:space="0" w:color="auto"/>
        <w:right w:val="none" w:sz="0" w:space="0" w:color="auto"/>
      </w:divBdr>
    </w:div>
    <w:div w:id="1245846102">
      <w:bodyDiv w:val="1"/>
      <w:marLeft w:val="0"/>
      <w:marRight w:val="0"/>
      <w:marTop w:val="0"/>
      <w:marBottom w:val="0"/>
      <w:divBdr>
        <w:top w:val="none" w:sz="0" w:space="0" w:color="auto"/>
        <w:left w:val="none" w:sz="0" w:space="0" w:color="auto"/>
        <w:bottom w:val="none" w:sz="0" w:space="0" w:color="auto"/>
        <w:right w:val="none" w:sz="0" w:space="0" w:color="auto"/>
      </w:divBdr>
    </w:div>
    <w:div w:id="1333030039">
      <w:bodyDiv w:val="1"/>
      <w:marLeft w:val="0"/>
      <w:marRight w:val="0"/>
      <w:marTop w:val="0"/>
      <w:marBottom w:val="0"/>
      <w:divBdr>
        <w:top w:val="none" w:sz="0" w:space="0" w:color="auto"/>
        <w:left w:val="none" w:sz="0" w:space="0" w:color="auto"/>
        <w:bottom w:val="none" w:sz="0" w:space="0" w:color="auto"/>
        <w:right w:val="none" w:sz="0" w:space="0" w:color="auto"/>
      </w:divBdr>
    </w:div>
    <w:div w:id="1381443433">
      <w:bodyDiv w:val="1"/>
      <w:marLeft w:val="0"/>
      <w:marRight w:val="0"/>
      <w:marTop w:val="0"/>
      <w:marBottom w:val="0"/>
      <w:divBdr>
        <w:top w:val="none" w:sz="0" w:space="0" w:color="auto"/>
        <w:left w:val="none" w:sz="0" w:space="0" w:color="auto"/>
        <w:bottom w:val="none" w:sz="0" w:space="0" w:color="auto"/>
        <w:right w:val="none" w:sz="0" w:space="0" w:color="auto"/>
      </w:divBdr>
    </w:div>
    <w:div w:id="1390611900">
      <w:bodyDiv w:val="1"/>
      <w:marLeft w:val="0"/>
      <w:marRight w:val="0"/>
      <w:marTop w:val="0"/>
      <w:marBottom w:val="0"/>
      <w:divBdr>
        <w:top w:val="none" w:sz="0" w:space="0" w:color="auto"/>
        <w:left w:val="none" w:sz="0" w:space="0" w:color="auto"/>
        <w:bottom w:val="none" w:sz="0" w:space="0" w:color="auto"/>
        <w:right w:val="none" w:sz="0" w:space="0" w:color="auto"/>
      </w:divBdr>
    </w:div>
    <w:div w:id="1442913012">
      <w:bodyDiv w:val="1"/>
      <w:marLeft w:val="0"/>
      <w:marRight w:val="0"/>
      <w:marTop w:val="0"/>
      <w:marBottom w:val="0"/>
      <w:divBdr>
        <w:top w:val="none" w:sz="0" w:space="0" w:color="auto"/>
        <w:left w:val="none" w:sz="0" w:space="0" w:color="auto"/>
        <w:bottom w:val="none" w:sz="0" w:space="0" w:color="auto"/>
        <w:right w:val="none" w:sz="0" w:space="0" w:color="auto"/>
      </w:divBdr>
    </w:div>
    <w:div w:id="1529221570">
      <w:bodyDiv w:val="1"/>
      <w:marLeft w:val="0"/>
      <w:marRight w:val="0"/>
      <w:marTop w:val="0"/>
      <w:marBottom w:val="0"/>
      <w:divBdr>
        <w:top w:val="none" w:sz="0" w:space="0" w:color="auto"/>
        <w:left w:val="none" w:sz="0" w:space="0" w:color="auto"/>
        <w:bottom w:val="none" w:sz="0" w:space="0" w:color="auto"/>
        <w:right w:val="none" w:sz="0" w:space="0" w:color="auto"/>
      </w:divBdr>
    </w:div>
    <w:div w:id="1539466119">
      <w:bodyDiv w:val="1"/>
      <w:marLeft w:val="0"/>
      <w:marRight w:val="0"/>
      <w:marTop w:val="0"/>
      <w:marBottom w:val="0"/>
      <w:divBdr>
        <w:top w:val="none" w:sz="0" w:space="0" w:color="auto"/>
        <w:left w:val="none" w:sz="0" w:space="0" w:color="auto"/>
        <w:bottom w:val="none" w:sz="0" w:space="0" w:color="auto"/>
        <w:right w:val="none" w:sz="0" w:space="0" w:color="auto"/>
      </w:divBdr>
    </w:div>
    <w:div w:id="16204070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70988433">
      <w:bodyDiv w:val="1"/>
      <w:marLeft w:val="0"/>
      <w:marRight w:val="0"/>
      <w:marTop w:val="0"/>
      <w:marBottom w:val="0"/>
      <w:divBdr>
        <w:top w:val="none" w:sz="0" w:space="0" w:color="auto"/>
        <w:left w:val="none" w:sz="0" w:space="0" w:color="auto"/>
        <w:bottom w:val="none" w:sz="0" w:space="0" w:color="auto"/>
        <w:right w:val="none" w:sz="0" w:space="0" w:color="auto"/>
      </w:divBdr>
    </w:div>
    <w:div w:id="1902448271">
      <w:bodyDiv w:val="1"/>
      <w:marLeft w:val="0"/>
      <w:marRight w:val="0"/>
      <w:marTop w:val="0"/>
      <w:marBottom w:val="0"/>
      <w:divBdr>
        <w:top w:val="none" w:sz="0" w:space="0" w:color="auto"/>
        <w:left w:val="none" w:sz="0" w:space="0" w:color="auto"/>
        <w:bottom w:val="none" w:sz="0" w:space="0" w:color="auto"/>
        <w:right w:val="none" w:sz="0" w:space="0" w:color="auto"/>
      </w:divBdr>
    </w:div>
    <w:div w:id="1998025825">
      <w:bodyDiv w:val="1"/>
      <w:marLeft w:val="0"/>
      <w:marRight w:val="0"/>
      <w:marTop w:val="0"/>
      <w:marBottom w:val="0"/>
      <w:divBdr>
        <w:top w:val="none" w:sz="0" w:space="0" w:color="auto"/>
        <w:left w:val="none" w:sz="0" w:space="0" w:color="auto"/>
        <w:bottom w:val="none" w:sz="0" w:space="0" w:color="auto"/>
        <w:right w:val="none" w:sz="0" w:space="0" w:color="auto"/>
      </w:divBdr>
    </w:div>
    <w:div w:id="2040162259">
      <w:bodyDiv w:val="1"/>
      <w:marLeft w:val="0"/>
      <w:marRight w:val="0"/>
      <w:marTop w:val="0"/>
      <w:marBottom w:val="0"/>
      <w:divBdr>
        <w:top w:val="none" w:sz="0" w:space="0" w:color="auto"/>
        <w:left w:val="none" w:sz="0" w:space="0" w:color="auto"/>
        <w:bottom w:val="none" w:sz="0" w:space="0" w:color="auto"/>
        <w:right w:val="none" w:sz="0" w:space="0" w:color="auto"/>
      </w:divBdr>
    </w:div>
    <w:div w:id="2124152997">
      <w:bodyDiv w:val="1"/>
      <w:marLeft w:val="0"/>
      <w:marRight w:val="0"/>
      <w:marTop w:val="0"/>
      <w:marBottom w:val="0"/>
      <w:divBdr>
        <w:top w:val="none" w:sz="0" w:space="0" w:color="auto"/>
        <w:left w:val="none" w:sz="0" w:space="0" w:color="auto"/>
        <w:bottom w:val="none" w:sz="0" w:space="0" w:color="auto"/>
        <w:right w:val="none" w:sz="0" w:space="0" w:color="auto"/>
      </w:divBdr>
    </w:div>
    <w:div w:id="2145808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media/uwtsd-website/content-assets/documents/library-and-learning-resources/infoskills/harvard-eng.PDF"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0" ma:contentTypeDescription="Create a new document." ma:contentTypeScope="" ma:versionID="4e78a23642538f85a626c6ee19200b44">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60d3e7a5eab3e79d6ea18f3fc2e717e4"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E09EB38-8DDD-4D9B-B7AD-414D2B5F9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AB7AF9-BBA6-4A79-95B4-2B3579B7FA3A}">
  <ds:schemaRefs>
    <ds:schemaRef ds:uri="http://schemas.microsoft.com/sharepoint/v3/contenttype/forms"/>
  </ds:schemaRefs>
</ds:datastoreItem>
</file>

<file path=customXml/itemProps3.xml><?xml version="1.0" encoding="utf-8"?>
<ds:datastoreItem xmlns:ds="http://schemas.openxmlformats.org/officeDocument/2006/customXml" ds:itemID="{9B2F395C-4D2F-4679-8D56-D79B49CC713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17</Pages>
  <Words>4696</Words>
  <Characters>26768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Ben Aldred (1705193)</cp:lastModifiedBy>
  <cp:revision>16</cp:revision>
  <cp:lastPrinted>2014-08-18T15:50:00Z</cp:lastPrinted>
  <dcterms:created xsi:type="dcterms:W3CDTF">2020-04-06T10:47:00Z</dcterms:created>
  <dcterms:modified xsi:type="dcterms:W3CDTF">2020-04-10T11:24:00Z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0x0101007B3932560CA6D24DA6D0024255951DCF</vt:lpwstr>
  </property>
</Properties>
</file>