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095396489"/>
        <w:docPartObj>
          <w:docPartGallery w:val="Cover Pages"/>
          <w:docPartUnique/>
        </w:docPartObj>
      </w:sdtPr>
      <w:sdtEndPr/>
      <w:sdtContent>
        <w:p w14:paraId="6A6D7A16" w14:textId="1355D864" w:rsidR="004D0B00" w:rsidRDefault="004D0B00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4D0B00" w14:paraId="4420B7E8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4F19D00" w14:textId="0FB12AD9" w:rsidR="004D0B00" w:rsidRDefault="004D0B00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  <w:tr w:rsidR="004D0B00" w14:paraId="38ED5F55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AF98B2338CD948819B7DCC5D0BFBD653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363C0DE2" w14:textId="1E950567" w:rsidR="004D0B00" w:rsidRDefault="004D0B00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Principles of Teaching, Learning and Emergent Technologies</w:t>
                    </w:r>
                  </w:p>
                </w:sdtContent>
              </w:sdt>
            </w:tc>
          </w:tr>
          <w:tr w:rsidR="004D0B00" w14:paraId="12CFF2CB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1B94F3D1B01C41CEAAFD90CF8C5D2236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56F1D9E" w14:textId="30588F80" w:rsidR="004D0B00" w:rsidRDefault="004D0B00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(PTLET)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4D0B00" w14:paraId="63EF7B7B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A783C135C34D41A5AAA362782EDB2CF2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4EA218A8" w14:textId="6E7E32AD" w:rsidR="004D0B00" w:rsidRDefault="004D0B00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Emily Rundle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61D7D00114EB498F88900770395C1F97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14:paraId="3B98C6BD" w14:textId="74F5CE61" w:rsidR="004D0B00" w:rsidRDefault="004D0B00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1800140 | PGCE (PCET)</w:t>
                    </w:r>
                  </w:p>
                </w:sdtContent>
              </w:sdt>
              <w:p w14:paraId="6F0D151A" w14:textId="5DA01EC0" w:rsidR="004D0B00" w:rsidRDefault="00C944E3">
                <w:pPr>
                  <w:pStyle w:val="NoSpacing"/>
                  <w:rPr>
                    <w:color w:val="4472C4" w:themeColor="accent1"/>
                  </w:rPr>
                </w:pPr>
                <w:r>
                  <w:rPr>
                    <w:color w:val="4472C4" w:themeColor="accent1"/>
                  </w:rPr>
                  <w:t xml:space="preserve">Word Count - </w:t>
                </w:r>
                <w:r w:rsidR="00AC4A6A">
                  <w:rPr>
                    <w:color w:val="4472C4" w:themeColor="accent1"/>
                  </w:rPr>
                  <w:t>2287</w:t>
                </w:r>
                <w:bookmarkStart w:id="0" w:name="_GoBack"/>
                <w:bookmarkEnd w:id="0"/>
              </w:p>
            </w:tc>
          </w:tr>
        </w:tbl>
        <w:p w14:paraId="365A8B10" w14:textId="45561AFB" w:rsidR="004D0B00" w:rsidRDefault="004D0B00">
          <w:r>
            <w:br w:type="page"/>
          </w:r>
        </w:p>
      </w:sdtContent>
    </w:sdt>
    <w:p w14:paraId="79F94232" w14:textId="323115DF" w:rsidR="004D0B00" w:rsidRPr="004F1D60" w:rsidRDefault="004D0B00" w:rsidP="004F1D6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F1D60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Introduction – </w:t>
      </w:r>
    </w:p>
    <w:p w14:paraId="2020C975" w14:textId="023393BF" w:rsidR="00E23B8A" w:rsidRPr="004F1D60" w:rsidRDefault="000B71AE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This paper </w:t>
      </w:r>
      <w:r w:rsidR="00134BC2" w:rsidRPr="004F1D60">
        <w:rPr>
          <w:rFonts w:ascii="Arial" w:hAnsi="Arial" w:cs="Arial"/>
          <w:sz w:val="24"/>
          <w:szCs w:val="24"/>
        </w:rPr>
        <w:t xml:space="preserve">will examine the micro-teach session, the lesson planning process and a critical evaluation of </w:t>
      </w:r>
      <w:r w:rsidR="00420253" w:rsidRPr="004F1D60">
        <w:rPr>
          <w:rFonts w:ascii="Arial" w:hAnsi="Arial" w:cs="Arial"/>
          <w:sz w:val="24"/>
          <w:szCs w:val="24"/>
        </w:rPr>
        <w:t>personal experience and the use of emergent technologies</w:t>
      </w:r>
      <w:r w:rsidR="00D468B1" w:rsidRPr="004F1D60">
        <w:rPr>
          <w:rFonts w:ascii="Arial" w:hAnsi="Arial" w:cs="Arial"/>
          <w:sz w:val="24"/>
          <w:szCs w:val="24"/>
        </w:rPr>
        <w:t xml:space="preserve"> to enhance the teaching and learning experience. </w:t>
      </w:r>
      <w:r w:rsidR="00252BBC" w:rsidRPr="004F1D60">
        <w:rPr>
          <w:rFonts w:ascii="Arial" w:hAnsi="Arial" w:cs="Arial"/>
          <w:sz w:val="24"/>
          <w:szCs w:val="24"/>
        </w:rPr>
        <w:t>The reflection will adhere</w:t>
      </w:r>
      <w:r w:rsidR="007D543A" w:rsidRPr="004F1D60">
        <w:rPr>
          <w:rFonts w:ascii="Arial" w:hAnsi="Arial" w:cs="Arial"/>
          <w:sz w:val="24"/>
          <w:szCs w:val="24"/>
        </w:rPr>
        <w:t xml:space="preserve"> to Gibbs’</w:t>
      </w:r>
      <w:r w:rsidR="005F569B">
        <w:rPr>
          <w:rFonts w:ascii="Arial" w:hAnsi="Arial" w:cs="Arial"/>
          <w:sz w:val="24"/>
          <w:szCs w:val="24"/>
        </w:rPr>
        <w:t xml:space="preserve"> (1988)</w:t>
      </w:r>
      <w:r w:rsidR="007D543A" w:rsidRPr="004F1D60">
        <w:rPr>
          <w:rFonts w:ascii="Arial" w:hAnsi="Arial" w:cs="Arial"/>
          <w:sz w:val="24"/>
          <w:szCs w:val="24"/>
        </w:rPr>
        <w:t xml:space="preserve"> reflective </w:t>
      </w:r>
      <w:r w:rsidR="00863439" w:rsidRPr="004F1D60">
        <w:rPr>
          <w:rFonts w:ascii="Arial" w:hAnsi="Arial" w:cs="Arial"/>
          <w:sz w:val="24"/>
          <w:szCs w:val="24"/>
        </w:rPr>
        <w:t>model of ‘Learning by doing’</w:t>
      </w:r>
      <w:r w:rsidR="005569EC" w:rsidRPr="004F1D60">
        <w:rPr>
          <w:rFonts w:ascii="Arial" w:hAnsi="Arial" w:cs="Arial"/>
          <w:sz w:val="24"/>
          <w:szCs w:val="24"/>
        </w:rPr>
        <w:t xml:space="preserve"> and will incorporate </w:t>
      </w:r>
      <w:r w:rsidR="006718DD" w:rsidRPr="004F1D60">
        <w:rPr>
          <w:rFonts w:ascii="Arial" w:hAnsi="Arial" w:cs="Arial"/>
          <w:sz w:val="24"/>
          <w:szCs w:val="24"/>
        </w:rPr>
        <w:t xml:space="preserve">the development of the lesson plan, the micro – teach delivery </w:t>
      </w:r>
      <w:r w:rsidR="00FA30CC" w:rsidRPr="004F1D60">
        <w:rPr>
          <w:rFonts w:ascii="Arial" w:hAnsi="Arial" w:cs="Arial"/>
          <w:sz w:val="24"/>
          <w:szCs w:val="24"/>
        </w:rPr>
        <w:t xml:space="preserve">with consideration of the teaching and assessment strategies used </w:t>
      </w:r>
      <w:r w:rsidR="009D23A1" w:rsidRPr="004F1D60">
        <w:rPr>
          <w:rFonts w:ascii="Arial" w:hAnsi="Arial" w:cs="Arial"/>
          <w:sz w:val="24"/>
          <w:szCs w:val="24"/>
        </w:rPr>
        <w:t xml:space="preserve">and </w:t>
      </w:r>
      <w:r w:rsidR="00EB78CF" w:rsidRPr="004F1D60">
        <w:rPr>
          <w:rFonts w:ascii="Arial" w:hAnsi="Arial" w:cs="Arial"/>
          <w:sz w:val="24"/>
          <w:szCs w:val="24"/>
        </w:rPr>
        <w:t xml:space="preserve">an academic critique of the </w:t>
      </w:r>
      <w:r w:rsidR="005D56E1" w:rsidRPr="004F1D60">
        <w:rPr>
          <w:rFonts w:ascii="Arial" w:hAnsi="Arial" w:cs="Arial"/>
          <w:sz w:val="24"/>
          <w:szCs w:val="24"/>
        </w:rPr>
        <w:t xml:space="preserve">effectiveness </w:t>
      </w:r>
      <w:r w:rsidR="00EB78CF" w:rsidRPr="004F1D60">
        <w:rPr>
          <w:rFonts w:ascii="Arial" w:hAnsi="Arial" w:cs="Arial"/>
          <w:sz w:val="24"/>
          <w:szCs w:val="24"/>
        </w:rPr>
        <w:t xml:space="preserve">emergent technologies </w:t>
      </w:r>
      <w:r w:rsidR="009662F8" w:rsidRPr="004F1D60">
        <w:rPr>
          <w:rFonts w:ascii="Arial" w:hAnsi="Arial" w:cs="Arial"/>
          <w:sz w:val="24"/>
          <w:szCs w:val="24"/>
        </w:rPr>
        <w:t xml:space="preserve">in helping learners to achieve their objectives. </w:t>
      </w:r>
      <w:r w:rsidR="00000A4A" w:rsidRPr="004F1D60">
        <w:rPr>
          <w:rFonts w:ascii="Arial" w:hAnsi="Arial" w:cs="Arial"/>
          <w:sz w:val="24"/>
          <w:szCs w:val="24"/>
        </w:rPr>
        <w:t xml:space="preserve">The paper will conclude with an evaluation of micro-teach, including </w:t>
      </w:r>
      <w:r w:rsidR="00FD3ECC" w:rsidRPr="004F1D60">
        <w:rPr>
          <w:rFonts w:ascii="Arial" w:hAnsi="Arial" w:cs="Arial"/>
          <w:sz w:val="24"/>
          <w:szCs w:val="24"/>
        </w:rPr>
        <w:t>feedback from tutor and peers and how this feedback can be applied in the future to improve professional development</w:t>
      </w:r>
      <w:r w:rsidR="00295BDB" w:rsidRPr="004F1D60">
        <w:rPr>
          <w:rFonts w:ascii="Arial" w:hAnsi="Arial" w:cs="Arial"/>
          <w:sz w:val="24"/>
          <w:szCs w:val="24"/>
        </w:rPr>
        <w:t>.</w:t>
      </w:r>
    </w:p>
    <w:p w14:paraId="693D6E20" w14:textId="24DD3EE2" w:rsidR="004D0B00" w:rsidRPr="004F1D60" w:rsidRDefault="004D0B00" w:rsidP="004F1D6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F1D60">
        <w:rPr>
          <w:rFonts w:ascii="Arial" w:hAnsi="Arial" w:cs="Arial"/>
          <w:b/>
          <w:sz w:val="24"/>
          <w:szCs w:val="24"/>
          <w:u w:val="single"/>
        </w:rPr>
        <w:t xml:space="preserve">Reflection of Lesson Plan – </w:t>
      </w:r>
    </w:p>
    <w:p w14:paraId="2265E2C2" w14:textId="53D17DE8" w:rsidR="000A7B84" w:rsidRPr="004F1D60" w:rsidRDefault="009D6C4B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>On Wednesday the 26</w:t>
      </w:r>
      <w:r w:rsidRPr="004F1D60">
        <w:rPr>
          <w:rFonts w:ascii="Arial" w:hAnsi="Arial" w:cs="Arial"/>
          <w:sz w:val="24"/>
          <w:szCs w:val="24"/>
          <w:vertAlign w:val="superscript"/>
        </w:rPr>
        <w:t>th</w:t>
      </w:r>
      <w:r w:rsidRPr="004F1D60">
        <w:rPr>
          <w:rFonts w:ascii="Arial" w:hAnsi="Arial" w:cs="Arial"/>
          <w:sz w:val="24"/>
          <w:szCs w:val="24"/>
        </w:rPr>
        <w:t xml:space="preserve"> of September</w:t>
      </w:r>
      <w:r w:rsidR="00DE5511" w:rsidRPr="004F1D60">
        <w:rPr>
          <w:rFonts w:ascii="Arial" w:hAnsi="Arial" w:cs="Arial"/>
          <w:sz w:val="24"/>
          <w:szCs w:val="24"/>
        </w:rPr>
        <w:t xml:space="preserve">, I had </w:t>
      </w:r>
      <w:r w:rsidR="007A1D3B" w:rsidRPr="004F1D60">
        <w:rPr>
          <w:rFonts w:ascii="Arial" w:hAnsi="Arial" w:cs="Arial"/>
          <w:sz w:val="24"/>
          <w:szCs w:val="24"/>
        </w:rPr>
        <w:t xml:space="preserve">the nervous but excitable </w:t>
      </w:r>
      <w:r w:rsidR="00AD0B0A" w:rsidRPr="004F1D60">
        <w:rPr>
          <w:rFonts w:ascii="Arial" w:hAnsi="Arial" w:cs="Arial"/>
          <w:sz w:val="24"/>
          <w:szCs w:val="24"/>
        </w:rPr>
        <w:t xml:space="preserve">experiencing of delivering my first 30 minute micro-teach lesson to the peers on my course based upon a lesson plan which I </w:t>
      </w:r>
      <w:r w:rsidR="00C770F2" w:rsidRPr="004F1D60">
        <w:rPr>
          <w:rFonts w:ascii="Arial" w:hAnsi="Arial" w:cs="Arial"/>
          <w:sz w:val="24"/>
          <w:szCs w:val="24"/>
        </w:rPr>
        <w:t xml:space="preserve">developed over the previous days. </w:t>
      </w:r>
      <w:r w:rsidR="00D46F47" w:rsidRPr="004F1D60">
        <w:rPr>
          <w:rFonts w:ascii="Arial" w:hAnsi="Arial" w:cs="Arial"/>
          <w:sz w:val="24"/>
          <w:szCs w:val="24"/>
        </w:rPr>
        <w:t xml:space="preserve">Originally, I wanted to teach about the </w:t>
      </w:r>
      <w:r w:rsidR="00C066DE" w:rsidRPr="004F1D60">
        <w:rPr>
          <w:rFonts w:ascii="Arial" w:hAnsi="Arial" w:cs="Arial"/>
          <w:sz w:val="24"/>
          <w:szCs w:val="24"/>
        </w:rPr>
        <w:t xml:space="preserve">models and theories that explain </w:t>
      </w:r>
      <w:r w:rsidR="00EE7F3F" w:rsidRPr="004F1D60">
        <w:rPr>
          <w:rFonts w:ascii="Arial" w:hAnsi="Arial" w:cs="Arial"/>
          <w:sz w:val="24"/>
          <w:szCs w:val="24"/>
        </w:rPr>
        <w:t>how addiction is formed</w:t>
      </w:r>
      <w:r w:rsidR="00C066DE" w:rsidRPr="004F1D60">
        <w:rPr>
          <w:rFonts w:ascii="Arial" w:hAnsi="Arial" w:cs="Arial"/>
          <w:sz w:val="24"/>
          <w:szCs w:val="24"/>
        </w:rPr>
        <w:t xml:space="preserve"> but after careful consideration </w:t>
      </w:r>
      <w:r w:rsidR="003F2A08" w:rsidRPr="004F1D60">
        <w:rPr>
          <w:rFonts w:ascii="Arial" w:hAnsi="Arial" w:cs="Arial"/>
          <w:sz w:val="24"/>
          <w:szCs w:val="24"/>
        </w:rPr>
        <w:t xml:space="preserve">of timing and the complexity of the topic, </w:t>
      </w:r>
      <w:r w:rsidR="00E46C5A" w:rsidRPr="004F1D60">
        <w:rPr>
          <w:rFonts w:ascii="Arial" w:hAnsi="Arial" w:cs="Arial"/>
          <w:sz w:val="24"/>
          <w:szCs w:val="24"/>
        </w:rPr>
        <w:t>as well as, the previous knowledge of the learners</w:t>
      </w:r>
      <w:r w:rsidR="00EE7F3F" w:rsidRPr="004F1D60">
        <w:rPr>
          <w:rFonts w:ascii="Arial" w:hAnsi="Arial" w:cs="Arial"/>
          <w:sz w:val="24"/>
          <w:szCs w:val="24"/>
        </w:rPr>
        <w:t xml:space="preserve"> making it difficult to </w:t>
      </w:r>
      <w:r w:rsidR="00F56CBC" w:rsidRPr="004F1D60">
        <w:rPr>
          <w:rFonts w:ascii="Arial" w:hAnsi="Arial" w:cs="Arial"/>
          <w:sz w:val="24"/>
          <w:szCs w:val="24"/>
        </w:rPr>
        <w:t>accurately predict their level of understanding</w:t>
      </w:r>
      <w:r w:rsidR="00E46C5A" w:rsidRPr="004F1D60">
        <w:rPr>
          <w:rFonts w:ascii="Arial" w:hAnsi="Arial" w:cs="Arial"/>
          <w:sz w:val="24"/>
          <w:szCs w:val="24"/>
        </w:rPr>
        <w:t xml:space="preserve">, </w:t>
      </w:r>
      <w:r w:rsidR="003F2A08" w:rsidRPr="004F1D60">
        <w:rPr>
          <w:rFonts w:ascii="Arial" w:hAnsi="Arial" w:cs="Arial"/>
          <w:sz w:val="24"/>
          <w:szCs w:val="24"/>
        </w:rPr>
        <w:t>I decided to instead base the lesson plan upon addictive behaviours and the variety of treatments that can be offered to addicts.</w:t>
      </w:r>
      <w:r w:rsidR="00516C9F" w:rsidRPr="004F1D60">
        <w:rPr>
          <w:rFonts w:ascii="Arial" w:hAnsi="Arial" w:cs="Arial"/>
          <w:sz w:val="24"/>
          <w:szCs w:val="24"/>
        </w:rPr>
        <w:t xml:space="preserve"> </w:t>
      </w:r>
    </w:p>
    <w:p w14:paraId="04673010" w14:textId="7DA8E7D8" w:rsidR="006A10A0" w:rsidRPr="004F1D60" w:rsidRDefault="000D1E29" w:rsidP="004F1D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Lesson planning has been described as an essential component</w:t>
      </w:r>
      <w:r w:rsidR="008F16C0">
        <w:rPr>
          <w:rFonts w:ascii="Arial" w:hAnsi="Arial" w:cs="Arial"/>
          <w:sz w:val="24"/>
          <w:szCs w:val="24"/>
        </w:rPr>
        <w:t xml:space="preserve"> of a teacher’s practice and the key to developing the teaching skill</w:t>
      </w:r>
      <w:r w:rsidR="00D169D7">
        <w:rPr>
          <w:rFonts w:ascii="Arial" w:hAnsi="Arial" w:cs="Arial"/>
          <w:sz w:val="24"/>
          <w:szCs w:val="24"/>
        </w:rPr>
        <w:t xml:space="preserve"> (Fautley and Savage, 2013).</w:t>
      </w:r>
      <w:r w:rsidR="00521D06">
        <w:rPr>
          <w:rFonts w:ascii="Arial" w:hAnsi="Arial" w:cs="Arial"/>
          <w:sz w:val="24"/>
          <w:szCs w:val="24"/>
        </w:rPr>
        <w:t xml:space="preserve"> </w:t>
      </w:r>
      <w:r w:rsidR="008E0682" w:rsidRPr="004F1D60">
        <w:rPr>
          <w:rFonts w:ascii="Arial" w:hAnsi="Arial" w:cs="Arial"/>
          <w:sz w:val="24"/>
          <w:szCs w:val="24"/>
        </w:rPr>
        <w:t xml:space="preserve">Before developing the </w:t>
      </w:r>
      <w:r w:rsidR="00005A66" w:rsidRPr="004F1D60">
        <w:rPr>
          <w:rFonts w:ascii="Arial" w:hAnsi="Arial" w:cs="Arial"/>
          <w:sz w:val="24"/>
          <w:szCs w:val="24"/>
        </w:rPr>
        <w:t xml:space="preserve">lesson plan, </w:t>
      </w:r>
      <w:r w:rsidR="00460E37" w:rsidRPr="004F1D60">
        <w:rPr>
          <w:rFonts w:ascii="Arial" w:hAnsi="Arial" w:cs="Arial"/>
          <w:sz w:val="24"/>
          <w:szCs w:val="24"/>
        </w:rPr>
        <w:t xml:space="preserve">I found all the </w:t>
      </w:r>
      <w:r w:rsidR="00D47BB0" w:rsidRPr="004F1D60">
        <w:rPr>
          <w:rFonts w:ascii="Arial" w:hAnsi="Arial" w:cs="Arial"/>
          <w:sz w:val="24"/>
          <w:szCs w:val="24"/>
        </w:rPr>
        <w:t xml:space="preserve">sections to consider such as </w:t>
      </w:r>
      <w:r w:rsidR="002E27AA" w:rsidRPr="004F1D60">
        <w:rPr>
          <w:rFonts w:ascii="Arial" w:hAnsi="Arial" w:cs="Arial"/>
          <w:sz w:val="24"/>
          <w:szCs w:val="24"/>
        </w:rPr>
        <w:t xml:space="preserve">professional standards </w:t>
      </w:r>
      <w:r w:rsidR="00243C36" w:rsidRPr="004F1D60">
        <w:rPr>
          <w:rFonts w:ascii="Arial" w:hAnsi="Arial" w:cs="Arial"/>
          <w:sz w:val="24"/>
          <w:szCs w:val="24"/>
        </w:rPr>
        <w:t xml:space="preserve">and assessment strategies quite daunting as I had never </w:t>
      </w:r>
      <w:r w:rsidR="00033118">
        <w:rPr>
          <w:rFonts w:ascii="Arial" w:hAnsi="Arial" w:cs="Arial"/>
          <w:sz w:val="24"/>
          <w:szCs w:val="24"/>
        </w:rPr>
        <w:t>created</w:t>
      </w:r>
      <w:r w:rsidR="00243C36" w:rsidRPr="004F1D60">
        <w:rPr>
          <w:rFonts w:ascii="Arial" w:hAnsi="Arial" w:cs="Arial"/>
          <w:sz w:val="24"/>
          <w:szCs w:val="24"/>
        </w:rPr>
        <w:t xml:space="preserve"> a lesson plan before.</w:t>
      </w:r>
      <w:r w:rsidR="006808D5" w:rsidRPr="004F1D60">
        <w:rPr>
          <w:rFonts w:ascii="Arial" w:hAnsi="Arial" w:cs="Arial"/>
          <w:sz w:val="24"/>
          <w:szCs w:val="24"/>
        </w:rPr>
        <w:t xml:space="preserve"> In hindsight, </w:t>
      </w:r>
      <w:r w:rsidR="003C6B8F" w:rsidRPr="004F1D60">
        <w:rPr>
          <w:rFonts w:ascii="Arial" w:hAnsi="Arial" w:cs="Arial"/>
          <w:sz w:val="24"/>
          <w:szCs w:val="24"/>
        </w:rPr>
        <w:t>the lesson plan allowed</w:t>
      </w:r>
      <w:r w:rsidR="001F41EC" w:rsidRPr="004F1D60">
        <w:rPr>
          <w:rFonts w:ascii="Arial" w:hAnsi="Arial" w:cs="Arial"/>
          <w:sz w:val="24"/>
          <w:szCs w:val="24"/>
        </w:rPr>
        <w:t xml:space="preserve"> the building of confidence </w:t>
      </w:r>
      <w:r w:rsidR="000E578F" w:rsidRPr="004F1D60">
        <w:rPr>
          <w:rFonts w:ascii="Arial" w:hAnsi="Arial" w:cs="Arial"/>
          <w:sz w:val="24"/>
          <w:szCs w:val="24"/>
        </w:rPr>
        <w:t xml:space="preserve">as the direction of the lesson was decided prior to the micro – teach </w:t>
      </w:r>
      <w:r w:rsidR="000437CE" w:rsidRPr="004F1D60">
        <w:rPr>
          <w:rFonts w:ascii="Arial" w:hAnsi="Arial" w:cs="Arial"/>
          <w:sz w:val="24"/>
          <w:szCs w:val="24"/>
        </w:rPr>
        <w:t>(Haynes, 2007).</w:t>
      </w:r>
      <w:r w:rsidR="007C2FE3" w:rsidRPr="004F1D60">
        <w:rPr>
          <w:rFonts w:ascii="Arial" w:hAnsi="Arial" w:cs="Arial"/>
          <w:sz w:val="24"/>
          <w:szCs w:val="24"/>
        </w:rPr>
        <w:t xml:space="preserve"> </w:t>
      </w:r>
      <w:r w:rsidR="000C209F" w:rsidRPr="004F1D60">
        <w:rPr>
          <w:rFonts w:ascii="Arial" w:hAnsi="Arial" w:cs="Arial"/>
          <w:sz w:val="24"/>
          <w:szCs w:val="24"/>
        </w:rPr>
        <w:t>The process used for lesson planning allow</w:t>
      </w:r>
      <w:r w:rsidR="00E57DB6">
        <w:rPr>
          <w:rFonts w:ascii="Arial" w:hAnsi="Arial" w:cs="Arial"/>
          <w:sz w:val="24"/>
          <w:szCs w:val="24"/>
        </w:rPr>
        <w:t>s</w:t>
      </w:r>
      <w:r w:rsidR="000C209F" w:rsidRPr="004F1D60">
        <w:rPr>
          <w:rFonts w:ascii="Arial" w:hAnsi="Arial" w:cs="Arial"/>
          <w:sz w:val="24"/>
          <w:szCs w:val="24"/>
        </w:rPr>
        <w:t xml:space="preserve"> for </w:t>
      </w:r>
      <w:r w:rsidR="007064AC" w:rsidRPr="004F1D60">
        <w:rPr>
          <w:rFonts w:ascii="Arial" w:hAnsi="Arial" w:cs="Arial"/>
          <w:sz w:val="24"/>
          <w:szCs w:val="24"/>
        </w:rPr>
        <w:t xml:space="preserve">the </w:t>
      </w:r>
      <w:r w:rsidR="001248B6" w:rsidRPr="004F1D60">
        <w:rPr>
          <w:rFonts w:ascii="Arial" w:hAnsi="Arial" w:cs="Arial"/>
          <w:sz w:val="24"/>
          <w:szCs w:val="24"/>
        </w:rPr>
        <w:t xml:space="preserve">consideration of </w:t>
      </w:r>
      <w:r w:rsidR="00BE22A2" w:rsidRPr="004F1D60">
        <w:rPr>
          <w:rFonts w:ascii="Arial" w:hAnsi="Arial" w:cs="Arial"/>
          <w:sz w:val="24"/>
          <w:szCs w:val="24"/>
        </w:rPr>
        <w:t xml:space="preserve">own knowledge and any gaps, the </w:t>
      </w:r>
      <w:r w:rsidR="007064AC" w:rsidRPr="004F1D60">
        <w:rPr>
          <w:rFonts w:ascii="Arial" w:hAnsi="Arial" w:cs="Arial"/>
          <w:sz w:val="24"/>
          <w:szCs w:val="24"/>
        </w:rPr>
        <w:t xml:space="preserve">establishment of </w:t>
      </w:r>
      <w:r w:rsidR="00EE2C3F" w:rsidRPr="004F1D60">
        <w:rPr>
          <w:rFonts w:ascii="Arial" w:hAnsi="Arial" w:cs="Arial"/>
          <w:sz w:val="24"/>
          <w:szCs w:val="24"/>
        </w:rPr>
        <w:t>clear learning objectives</w:t>
      </w:r>
      <w:r w:rsidR="007C2FE3" w:rsidRPr="004F1D60">
        <w:rPr>
          <w:rFonts w:ascii="Arial" w:hAnsi="Arial" w:cs="Arial"/>
          <w:sz w:val="24"/>
          <w:szCs w:val="24"/>
        </w:rPr>
        <w:t xml:space="preserve"> </w:t>
      </w:r>
      <w:r w:rsidR="00F551D4" w:rsidRPr="004F1D60">
        <w:rPr>
          <w:rFonts w:ascii="Arial" w:hAnsi="Arial" w:cs="Arial"/>
          <w:sz w:val="24"/>
          <w:szCs w:val="24"/>
        </w:rPr>
        <w:t xml:space="preserve">and </w:t>
      </w:r>
      <w:r w:rsidR="000D0128" w:rsidRPr="004F1D60">
        <w:rPr>
          <w:rFonts w:ascii="Arial" w:hAnsi="Arial" w:cs="Arial"/>
          <w:sz w:val="24"/>
          <w:szCs w:val="24"/>
        </w:rPr>
        <w:t xml:space="preserve">deliberation of effective </w:t>
      </w:r>
      <w:r w:rsidR="00482E32" w:rsidRPr="004F1D60">
        <w:rPr>
          <w:rFonts w:ascii="Arial" w:hAnsi="Arial" w:cs="Arial"/>
          <w:sz w:val="24"/>
          <w:szCs w:val="24"/>
        </w:rPr>
        <w:t>teaching and assessment strategies (</w:t>
      </w:r>
      <w:r w:rsidR="00B74CEF" w:rsidRPr="004F1D60">
        <w:rPr>
          <w:rFonts w:ascii="Arial" w:hAnsi="Arial" w:cs="Arial"/>
          <w:sz w:val="24"/>
          <w:szCs w:val="24"/>
        </w:rPr>
        <w:t>Savage, 2015).</w:t>
      </w:r>
      <w:r w:rsidR="00F7288C">
        <w:rPr>
          <w:rFonts w:ascii="Arial" w:hAnsi="Arial" w:cs="Arial"/>
          <w:sz w:val="24"/>
          <w:szCs w:val="24"/>
        </w:rPr>
        <w:t xml:space="preserve"> The </w:t>
      </w:r>
      <w:r w:rsidR="006B6F9C">
        <w:rPr>
          <w:rFonts w:ascii="Arial" w:hAnsi="Arial" w:cs="Arial"/>
          <w:sz w:val="24"/>
          <w:szCs w:val="24"/>
        </w:rPr>
        <w:t>creation of a lesson plan</w:t>
      </w:r>
      <w:r w:rsidR="00F7288C">
        <w:rPr>
          <w:rFonts w:ascii="Arial" w:hAnsi="Arial" w:cs="Arial"/>
          <w:sz w:val="24"/>
          <w:szCs w:val="24"/>
        </w:rPr>
        <w:t xml:space="preserve"> can also</w:t>
      </w:r>
      <w:r w:rsidR="006B6F9C">
        <w:rPr>
          <w:rFonts w:ascii="Arial" w:hAnsi="Arial" w:cs="Arial"/>
          <w:sz w:val="24"/>
          <w:szCs w:val="24"/>
        </w:rPr>
        <w:t xml:space="preserve"> allow</w:t>
      </w:r>
      <w:r w:rsidR="00F7288C">
        <w:rPr>
          <w:rFonts w:ascii="Arial" w:hAnsi="Arial" w:cs="Arial"/>
          <w:sz w:val="24"/>
          <w:szCs w:val="24"/>
        </w:rPr>
        <w:t xml:space="preserve"> </w:t>
      </w:r>
      <w:r w:rsidR="00635E26">
        <w:rPr>
          <w:rFonts w:ascii="Arial" w:hAnsi="Arial" w:cs="Arial"/>
          <w:sz w:val="24"/>
          <w:szCs w:val="24"/>
        </w:rPr>
        <w:t>the teacher</w:t>
      </w:r>
      <w:r w:rsidR="00085AFC">
        <w:rPr>
          <w:rFonts w:ascii="Arial" w:hAnsi="Arial" w:cs="Arial"/>
          <w:sz w:val="24"/>
          <w:szCs w:val="24"/>
        </w:rPr>
        <w:t xml:space="preserve"> to develop their teaching style and consider alternative styles and differentiation of teaching and assessment strategies</w:t>
      </w:r>
      <w:r w:rsidR="001E4900">
        <w:rPr>
          <w:rFonts w:ascii="Arial" w:hAnsi="Arial" w:cs="Arial"/>
          <w:sz w:val="24"/>
          <w:szCs w:val="24"/>
        </w:rPr>
        <w:t xml:space="preserve"> within the classroom (Fautley and Savage, 2013).</w:t>
      </w:r>
    </w:p>
    <w:p w14:paraId="5DAA9353" w14:textId="2043F124" w:rsidR="006659F2" w:rsidRPr="004F1D60" w:rsidRDefault="006659F2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lastRenderedPageBreak/>
        <w:t xml:space="preserve">As part of the lesson plan, I had to consider </w:t>
      </w:r>
      <w:r w:rsidR="00FB7E3F" w:rsidRPr="004F1D60">
        <w:rPr>
          <w:rFonts w:ascii="Arial" w:hAnsi="Arial" w:cs="Arial"/>
          <w:sz w:val="24"/>
          <w:szCs w:val="24"/>
        </w:rPr>
        <w:t>the</w:t>
      </w:r>
      <w:r w:rsidR="009B2B9E" w:rsidRPr="004F1D60">
        <w:rPr>
          <w:rFonts w:ascii="Arial" w:hAnsi="Arial" w:cs="Arial"/>
          <w:sz w:val="24"/>
          <w:szCs w:val="24"/>
        </w:rPr>
        <w:t xml:space="preserve"> learners’ previous knowledge of the topic</w:t>
      </w:r>
      <w:r w:rsidR="00FB7E3F" w:rsidRPr="004F1D60">
        <w:rPr>
          <w:rFonts w:ascii="Arial" w:hAnsi="Arial" w:cs="Arial"/>
          <w:sz w:val="24"/>
          <w:szCs w:val="24"/>
        </w:rPr>
        <w:t xml:space="preserve"> and</w:t>
      </w:r>
      <w:r w:rsidR="00DB6202" w:rsidRPr="004F1D60">
        <w:rPr>
          <w:rFonts w:ascii="Arial" w:hAnsi="Arial" w:cs="Arial"/>
          <w:sz w:val="24"/>
          <w:szCs w:val="24"/>
        </w:rPr>
        <w:t xml:space="preserve"> any</w:t>
      </w:r>
      <w:r w:rsidR="00FB7E3F" w:rsidRPr="004F1D60">
        <w:rPr>
          <w:rFonts w:ascii="Arial" w:hAnsi="Arial" w:cs="Arial"/>
          <w:sz w:val="24"/>
          <w:szCs w:val="24"/>
        </w:rPr>
        <w:t xml:space="preserve"> special educational needs </w:t>
      </w:r>
      <w:r w:rsidR="009577BE" w:rsidRPr="004F1D60">
        <w:rPr>
          <w:rFonts w:ascii="Arial" w:hAnsi="Arial" w:cs="Arial"/>
          <w:sz w:val="24"/>
          <w:szCs w:val="24"/>
        </w:rPr>
        <w:t>of learners. I foun</w:t>
      </w:r>
      <w:r w:rsidR="007D698C" w:rsidRPr="004F1D60">
        <w:rPr>
          <w:rFonts w:ascii="Arial" w:hAnsi="Arial" w:cs="Arial"/>
          <w:sz w:val="24"/>
          <w:szCs w:val="24"/>
        </w:rPr>
        <w:t xml:space="preserve">d this </w:t>
      </w:r>
      <w:r w:rsidR="00FE3FED" w:rsidRPr="004F1D60">
        <w:rPr>
          <w:rFonts w:ascii="Arial" w:hAnsi="Arial" w:cs="Arial"/>
          <w:sz w:val="24"/>
          <w:szCs w:val="24"/>
        </w:rPr>
        <w:t xml:space="preserve">slightly difficult as it was the first time I needed to consider </w:t>
      </w:r>
      <w:r w:rsidR="003D1CAB" w:rsidRPr="004F1D60">
        <w:rPr>
          <w:rFonts w:ascii="Arial" w:hAnsi="Arial" w:cs="Arial"/>
          <w:sz w:val="24"/>
          <w:szCs w:val="24"/>
        </w:rPr>
        <w:t>what needs a learner may have</w:t>
      </w:r>
      <w:r w:rsidR="00A329A1" w:rsidRPr="004F1D60">
        <w:rPr>
          <w:rFonts w:ascii="Arial" w:hAnsi="Arial" w:cs="Arial"/>
          <w:sz w:val="24"/>
          <w:szCs w:val="24"/>
        </w:rPr>
        <w:t xml:space="preserve">. I was aware that one learner had dyslexia </w:t>
      </w:r>
      <w:r w:rsidR="009926E0" w:rsidRPr="004F1D60">
        <w:rPr>
          <w:rFonts w:ascii="Arial" w:hAnsi="Arial" w:cs="Arial"/>
          <w:sz w:val="24"/>
          <w:szCs w:val="24"/>
        </w:rPr>
        <w:t xml:space="preserve">and so I decided to </w:t>
      </w:r>
      <w:r w:rsidR="006D6075" w:rsidRPr="004F1D60">
        <w:rPr>
          <w:rFonts w:ascii="Arial" w:hAnsi="Arial" w:cs="Arial"/>
          <w:sz w:val="24"/>
          <w:szCs w:val="24"/>
        </w:rPr>
        <w:t xml:space="preserve">use a blue background </w:t>
      </w:r>
      <w:r w:rsidR="00793384" w:rsidRPr="004F1D60">
        <w:rPr>
          <w:rFonts w:ascii="Arial" w:hAnsi="Arial" w:cs="Arial"/>
          <w:sz w:val="24"/>
          <w:szCs w:val="24"/>
        </w:rPr>
        <w:t xml:space="preserve">for the PowerPoint Slides as </w:t>
      </w:r>
      <w:r w:rsidR="00A25325" w:rsidRPr="004F1D60">
        <w:rPr>
          <w:rFonts w:ascii="Arial" w:hAnsi="Arial" w:cs="Arial"/>
          <w:sz w:val="24"/>
          <w:szCs w:val="24"/>
        </w:rPr>
        <w:t xml:space="preserve">it’s easier for people with dyslexia to read </w:t>
      </w:r>
      <w:r w:rsidR="00135F2E" w:rsidRPr="004F1D60">
        <w:rPr>
          <w:rFonts w:ascii="Arial" w:hAnsi="Arial" w:cs="Arial"/>
          <w:sz w:val="24"/>
          <w:szCs w:val="24"/>
        </w:rPr>
        <w:t xml:space="preserve">as reading black on white can often be distorted </w:t>
      </w:r>
      <w:r w:rsidR="00855E3A" w:rsidRPr="004F1D60">
        <w:rPr>
          <w:rFonts w:ascii="Arial" w:hAnsi="Arial" w:cs="Arial"/>
          <w:sz w:val="24"/>
          <w:szCs w:val="24"/>
        </w:rPr>
        <w:t xml:space="preserve">(V1, V2) </w:t>
      </w:r>
      <w:r w:rsidR="00135F2E" w:rsidRPr="004F1D60">
        <w:rPr>
          <w:rFonts w:ascii="Arial" w:hAnsi="Arial" w:cs="Arial"/>
          <w:sz w:val="24"/>
          <w:szCs w:val="24"/>
        </w:rPr>
        <w:t>(</w:t>
      </w:r>
      <w:r w:rsidR="003E48C4" w:rsidRPr="004F1D60">
        <w:rPr>
          <w:rFonts w:ascii="Arial" w:hAnsi="Arial" w:cs="Arial"/>
          <w:sz w:val="24"/>
          <w:szCs w:val="24"/>
        </w:rPr>
        <w:t>Goodwin and Thomson, 2012).</w:t>
      </w:r>
      <w:r w:rsidR="00B96A91" w:rsidRPr="004F1D60">
        <w:rPr>
          <w:rFonts w:ascii="Arial" w:hAnsi="Arial" w:cs="Arial"/>
          <w:sz w:val="24"/>
          <w:szCs w:val="24"/>
        </w:rPr>
        <w:t xml:space="preserve"> </w:t>
      </w:r>
      <w:r w:rsidR="00640DE4" w:rsidRPr="004F1D60">
        <w:rPr>
          <w:rFonts w:ascii="Arial" w:hAnsi="Arial" w:cs="Arial"/>
          <w:sz w:val="24"/>
          <w:szCs w:val="24"/>
        </w:rPr>
        <w:t xml:space="preserve">Whilst I </w:t>
      </w:r>
      <w:r w:rsidR="005D4993" w:rsidRPr="004F1D60">
        <w:rPr>
          <w:rFonts w:ascii="Arial" w:hAnsi="Arial" w:cs="Arial"/>
          <w:sz w:val="24"/>
          <w:szCs w:val="24"/>
        </w:rPr>
        <w:t xml:space="preserve">adapted the PowerPoint </w:t>
      </w:r>
      <w:r w:rsidR="00365F16" w:rsidRPr="004F1D60">
        <w:rPr>
          <w:rFonts w:ascii="Arial" w:hAnsi="Arial" w:cs="Arial"/>
          <w:sz w:val="24"/>
          <w:szCs w:val="24"/>
        </w:rPr>
        <w:t>to assist</w:t>
      </w:r>
      <w:r w:rsidR="00F224EB" w:rsidRPr="004F1D60">
        <w:rPr>
          <w:rFonts w:ascii="Arial" w:hAnsi="Arial" w:cs="Arial"/>
          <w:sz w:val="24"/>
          <w:szCs w:val="24"/>
        </w:rPr>
        <w:t xml:space="preserve"> </w:t>
      </w:r>
      <w:r w:rsidR="00D75FD4" w:rsidRPr="004F1D60">
        <w:rPr>
          <w:rFonts w:ascii="Arial" w:hAnsi="Arial" w:cs="Arial"/>
          <w:sz w:val="24"/>
          <w:szCs w:val="24"/>
        </w:rPr>
        <w:t>learners</w:t>
      </w:r>
      <w:r w:rsidR="00F224EB" w:rsidRPr="004F1D60">
        <w:rPr>
          <w:rFonts w:ascii="Arial" w:hAnsi="Arial" w:cs="Arial"/>
          <w:sz w:val="24"/>
          <w:szCs w:val="24"/>
        </w:rPr>
        <w:t xml:space="preserve"> with dyslexia, I failed to adapt my worksheet </w:t>
      </w:r>
      <w:r w:rsidR="00326C05" w:rsidRPr="004F1D60">
        <w:rPr>
          <w:rFonts w:ascii="Arial" w:hAnsi="Arial" w:cs="Arial"/>
          <w:sz w:val="24"/>
          <w:szCs w:val="24"/>
        </w:rPr>
        <w:t>by printing</w:t>
      </w:r>
      <w:r w:rsidR="001A20FC" w:rsidRPr="004F1D60">
        <w:rPr>
          <w:rFonts w:ascii="Arial" w:hAnsi="Arial" w:cs="Arial"/>
          <w:sz w:val="24"/>
          <w:szCs w:val="24"/>
        </w:rPr>
        <w:t xml:space="preserve"> on</w:t>
      </w:r>
      <w:r w:rsidR="00326C05" w:rsidRPr="004F1D60">
        <w:rPr>
          <w:rFonts w:ascii="Arial" w:hAnsi="Arial" w:cs="Arial"/>
          <w:sz w:val="24"/>
          <w:szCs w:val="24"/>
        </w:rPr>
        <w:t xml:space="preserve"> blue paper </w:t>
      </w:r>
      <w:r w:rsidR="006C57F0" w:rsidRPr="004F1D60">
        <w:rPr>
          <w:rFonts w:ascii="Arial" w:hAnsi="Arial" w:cs="Arial"/>
          <w:sz w:val="24"/>
          <w:szCs w:val="24"/>
        </w:rPr>
        <w:t>which</w:t>
      </w:r>
      <w:r w:rsidR="00C91AD5" w:rsidRPr="004F1D60">
        <w:rPr>
          <w:rFonts w:ascii="Arial" w:hAnsi="Arial" w:cs="Arial"/>
          <w:sz w:val="24"/>
          <w:szCs w:val="24"/>
        </w:rPr>
        <w:t xml:space="preserve"> in hindsight I would </w:t>
      </w:r>
      <w:r w:rsidR="002A1646" w:rsidRPr="004F1D60">
        <w:rPr>
          <w:rFonts w:ascii="Arial" w:hAnsi="Arial" w:cs="Arial"/>
          <w:sz w:val="24"/>
          <w:szCs w:val="24"/>
        </w:rPr>
        <w:t>improve</w:t>
      </w:r>
      <w:r w:rsidR="00B11A45" w:rsidRPr="004F1D60">
        <w:rPr>
          <w:rFonts w:ascii="Arial" w:hAnsi="Arial" w:cs="Arial"/>
          <w:sz w:val="24"/>
          <w:szCs w:val="24"/>
        </w:rPr>
        <w:t xml:space="preserve"> next time as I would be consistent with the adaption </w:t>
      </w:r>
      <w:r w:rsidR="00ED4BEC" w:rsidRPr="004F1D60">
        <w:rPr>
          <w:rFonts w:ascii="Arial" w:hAnsi="Arial" w:cs="Arial"/>
          <w:sz w:val="24"/>
          <w:szCs w:val="24"/>
        </w:rPr>
        <w:t>of my resources.</w:t>
      </w:r>
      <w:r w:rsidR="00441DAC" w:rsidRPr="004F1D60">
        <w:rPr>
          <w:rFonts w:ascii="Arial" w:hAnsi="Arial" w:cs="Arial"/>
          <w:sz w:val="24"/>
          <w:szCs w:val="24"/>
        </w:rPr>
        <w:t xml:space="preserve"> Another target from improvement relating to my PowerPoint is to consider the font used within the slides, tutor feedback suggested that it may not be legible </w:t>
      </w:r>
      <w:r w:rsidR="006F5463" w:rsidRPr="004F1D60">
        <w:rPr>
          <w:rFonts w:ascii="Arial" w:hAnsi="Arial" w:cs="Arial"/>
          <w:sz w:val="24"/>
          <w:szCs w:val="24"/>
        </w:rPr>
        <w:t>in all environments. Whilst I did consider the size of the font to make it big enough for learners with visual impairments to be able to read</w:t>
      </w:r>
      <w:r w:rsidR="0005751D">
        <w:rPr>
          <w:rFonts w:ascii="Arial" w:hAnsi="Arial" w:cs="Arial"/>
          <w:sz w:val="24"/>
          <w:szCs w:val="24"/>
        </w:rPr>
        <w:t xml:space="preserve"> and understand</w:t>
      </w:r>
      <w:r w:rsidR="006F5463" w:rsidRPr="004F1D60">
        <w:rPr>
          <w:rFonts w:ascii="Arial" w:hAnsi="Arial" w:cs="Arial"/>
          <w:sz w:val="24"/>
          <w:szCs w:val="24"/>
        </w:rPr>
        <w:t xml:space="preserve">, I failed to consider that the style of the font could </w:t>
      </w:r>
      <w:r w:rsidR="009A7593" w:rsidRPr="004F1D60">
        <w:rPr>
          <w:rFonts w:ascii="Arial" w:hAnsi="Arial" w:cs="Arial"/>
          <w:sz w:val="24"/>
          <w:szCs w:val="24"/>
        </w:rPr>
        <w:t xml:space="preserve">prevent some learners from being able to read it. </w:t>
      </w:r>
    </w:p>
    <w:p w14:paraId="5BDC82D2" w14:textId="3593AB00" w:rsidR="002D6043" w:rsidRPr="004F1D60" w:rsidRDefault="0013794E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The learning objectives for the micro-teach were determined </w:t>
      </w:r>
      <w:r w:rsidR="00A04FA5" w:rsidRPr="004F1D60">
        <w:rPr>
          <w:rFonts w:ascii="Arial" w:hAnsi="Arial" w:cs="Arial"/>
          <w:sz w:val="24"/>
          <w:szCs w:val="24"/>
        </w:rPr>
        <w:t xml:space="preserve">to focus on the </w:t>
      </w:r>
      <w:r w:rsidR="00883F01" w:rsidRPr="004F1D60">
        <w:rPr>
          <w:rFonts w:ascii="Arial" w:hAnsi="Arial" w:cs="Arial"/>
          <w:sz w:val="24"/>
          <w:szCs w:val="24"/>
        </w:rPr>
        <w:t xml:space="preserve">four </w:t>
      </w:r>
      <w:r w:rsidR="00F97175" w:rsidRPr="004F1D60">
        <w:rPr>
          <w:rFonts w:ascii="Arial" w:hAnsi="Arial" w:cs="Arial"/>
          <w:sz w:val="24"/>
          <w:szCs w:val="24"/>
        </w:rPr>
        <w:t xml:space="preserve">categories within the </w:t>
      </w:r>
      <w:r w:rsidR="00A04FA5" w:rsidRPr="004F1D60">
        <w:rPr>
          <w:rFonts w:ascii="Arial" w:hAnsi="Arial" w:cs="Arial"/>
          <w:sz w:val="24"/>
          <w:szCs w:val="24"/>
        </w:rPr>
        <w:t>cog</w:t>
      </w:r>
      <w:r w:rsidR="0089019C" w:rsidRPr="004F1D60">
        <w:rPr>
          <w:rFonts w:ascii="Arial" w:hAnsi="Arial" w:cs="Arial"/>
          <w:sz w:val="24"/>
          <w:szCs w:val="24"/>
        </w:rPr>
        <w:t>nitive domain of Bloom’s</w:t>
      </w:r>
      <w:r w:rsidR="00C32051" w:rsidRPr="004F1D60">
        <w:rPr>
          <w:rFonts w:ascii="Arial" w:hAnsi="Arial" w:cs="Arial"/>
          <w:sz w:val="24"/>
          <w:szCs w:val="24"/>
        </w:rPr>
        <w:t xml:space="preserve"> (1956)</w:t>
      </w:r>
      <w:r w:rsidR="0089019C" w:rsidRPr="004F1D60">
        <w:rPr>
          <w:rFonts w:ascii="Arial" w:hAnsi="Arial" w:cs="Arial"/>
          <w:sz w:val="24"/>
          <w:szCs w:val="24"/>
        </w:rPr>
        <w:t xml:space="preserve"> Taxonomy</w:t>
      </w:r>
      <w:r w:rsidR="005071E3" w:rsidRPr="004F1D60">
        <w:rPr>
          <w:rFonts w:ascii="Arial" w:hAnsi="Arial" w:cs="Arial"/>
          <w:sz w:val="24"/>
          <w:szCs w:val="24"/>
        </w:rPr>
        <w:t xml:space="preserve"> as well as being aligned with</w:t>
      </w:r>
      <w:r w:rsidR="00594BE6" w:rsidRPr="004F1D60">
        <w:rPr>
          <w:rFonts w:ascii="Arial" w:hAnsi="Arial" w:cs="Arial"/>
          <w:sz w:val="24"/>
          <w:szCs w:val="24"/>
        </w:rPr>
        <w:t xml:space="preserve"> the UK Professional Standards Framework (UKPSF, 2011)</w:t>
      </w:r>
      <w:r w:rsidR="005071E3" w:rsidRPr="004F1D60">
        <w:rPr>
          <w:rFonts w:ascii="Arial" w:hAnsi="Arial" w:cs="Arial"/>
          <w:sz w:val="24"/>
          <w:szCs w:val="24"/>
        </w:rPr>
        <w:t xml:space="preserve"> </w:t>
      </w:r>
      <w:r w:rsidR="00C32051" w:rsidRPr="004F1D60">
        <w:rPr>
          <w:rFonts w:ascii="Arial" w:hAnsi="Arial" w:cs="Arial"/>
          <w:sz w:val="24"/>
          <w:szCs w:val="24"/>
        </w:rPr>
        <w:t>. The first</w:t>
      </w:r>
      <w:r w:rsidR="00883F01" w:rsidRPr="004F1D60">
        <w:rPr>
          <w:rFonts w:ascii="Arial" w:hAnsi="Arial" w:cs="Arial"/>
          <w:sz w:val="24"/>
          <w:szCs w:val="24"/>
        </w:rPr>
        <w:t xml:space="preserve"> learning objective focused on </w:t>
      </w:r>
      <w:r w:rsidR="00B60977" w:rsidRPr="004F1D60">
        <w:rPr>
          <w:rFonts w:ascii="Arial" w:hAnsi="Arial" w:cs="Arial"/>
          <w:sz w:val="24"/>
          <w:szCs w:val="24"/>
        </w:rPr>
        <w:t xml:space="preserve">the learners’ knowledge and comprehension by asking </w:t>
      </w:r>
      <w:r w:rsidR="00BA5F28" w:rsidRPr="004F1D60">
        <w:rPr>
          <w:rFonts w:ascii="Arial" w:hAnsi="Arial" w:cs="Arial"/>
          <w:sz w:val="24"/>
          <w:szCs w:val="24"/>
        </w:rPr>
        <w:t>learners</w:t>
      </w:r>
      <w:r w:rsidR="00B60977" w:rsidRPr="004F1D60">
        <w:rPr>
          <w:rFonts w:ascii="Arial" w:hAnsi="Arial" w:cs="Arial"/>
          <w:sz w:val="24"/>
          <w:szCs w:val="24"/>
        </w:rPr>
        <w:t xml:space="preserve"> to choose a definition of the term ‘addiction’ and listing </w:t>
      </w:r>
      <w:r w:rsidR="00D1755A" w:rsidRPr="004F1D60">
        <w:rPr>
          <w:rFonts w:ascii="Arial" w:hAnsi="Arial" w:cs="Arial"/>
          <w:sz w:val="24"/>
          <w:szCs w:val="24"/>
        </w:rPr>
        <w:t xml:space="preserve">various addictive behaviours that they </w:t>
      </w:r>
      <w:r w:rsidR="005A4DBC" w:rsidRPr="004F1D60">
        <w:rPr>
          <w:rFonts w:ascii="Arial" w:hAnsi="Arial" w:cs="Arial"/>
          <w:sz w:val="24"/>
          <w:szCs w:val="24"/>
        </w:rPr>
        <w:t>were aware of</w:t>
      </w:r>
      <w:r w:rsidR="00F849A1" w:rsidRPr="004F1D60">
        <w:rPr>
          <w:rFonts w:ascii="Arial" w:hAnsi="Arial" w:cs="Arial"/>
          <w:sz w:val="24"/>
          <w:szCs w:val="24"/>
        </w:rPr>
        <w:t xml:space="preserve">. This learning objective was planned for the beginning of the micro-teach </w:t>
      </w:r>
      <w:r w:rsidR="00496CC7" w:rsidRPr="004F1D60">
        <w:rPr>
          <w:rFonts w:ascii="Arial" w:hAnsi="Arial" w:cs="Arial"/>
          <w:sz w:val="24"/>
          <w:szCs w:val="24"/>
        </w:rPr>
        <w:t xml:space="preserve">in order to give learners’ knowledge of the core subject material (K1) before developing </w:t>
      </w:r>
      <w:r w:rsidR="002D6043" w:rsidRPr="004F1D60">
        <w:rPr>
          <w:rFonts w:ascii="Arial" w:hAnsi="Arial" w:cs="Arial"/>
          <w:sz w:val="24"/>
          <w:szCs w:val="24"/>
        </w:rPr>
        <w:t>the knowledge.</w:t>
      </w:r>
    </w:p>
    <w:p w14:paraId="2C890514" w14:textId="31432B6C" w:rsidR="005B764A" w:rsidRPr="004F1D60" w:rsidRDefault="00BA5F28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>The second learning objective</w:t>
      </w:r>
      <w:r w:rsidR="00982627" w:rsidRPr="004F1D60">
        <w:rPr>
          <w:rFonts w:ascii="Arial" w:hAnsi="Arial" w:cs="Arial"/>
          <w:sz w:val="24"/>
          <w:szCs w:val="24"/>
        </w:rPr>
        <w:t xml:space="preserve"> foc</w:t>
      </w:r>
      <w:r w:rsidR="00034C0F" w:rsidRPr="004F1D60">
        <w:rPr>
          <w:rFonts w:ascii="Arial" w:hAnsi="Arial" w:cs="Arial"/>
          <w:sz w:val="24"/>
          <w:szCs w:val="24"/>
        </w:rPr>
        <w:t xml:space="preserve">used on application and </w:t>
      </w:r>
      <w:r w:rsidR="00086C8A" w:rsidRPr="004F1D60">
        <w:rPr>
          <w:rFonts w:ascii="Arial" w:hAnsi="Arial" w:cs="Arial"/>
          <w:sz w:val="24"/>
          <w:szCs w:val="24"/>
        </w:rPr>
        <w:t xml:space="preserve">analysis as learners were required to distinguish </w:t>
      </w:r>
      <w:r w:rsidR="00486593" w:rsidRPr="004F1D60">
        <w:rPr>
          <w:rFonts w:ascii="Arial" w:hAnsi="Arial" w:cs="Arial"/>
          <w:sz w:val="24"/>
          <w:szCs w:val="24"/>
        </w:rPr>
        <w:t>which different treatments for addictions could be applied to a variety of addictive behaviours.</w:t>
      </w:r>
      <w:r w:rsidR="00FD59A0" w:rsidRPr="004F1D60">
        <w:rPr>
          <w:rFonts w:ascii="Arial" w:hAnsi="Arial" w:cs="Arial"/>
          <w:sz w:val="24"/>
          <w:szCs w:val="24"/>
        </w:rPr>
        <w:t xml:space="preserve"> </w:t>
      </w:r>
      <w:r w:rsidR="001D14FE" w:rsidRPr="004F1D60">
        <w:rPr>
          <w:rFonts w:ascii="Arial" w:hAnsi="Arial" w:cs="Arial"/>
          <w:sz w:val="24"/>
          <w:szCs w:val="24"/>
        </w:rPr>
        <w:t xml:space="preserve">This objective was </w:t>
      </w:r>
      <w:r w:rsidR="008751DF" w:rsidRPr="004F1D60">
        <w:rPr>
          <w:rFonts w:ascii="Arial" w:hAnsi="Arial" w:cs="Arial"/>
          <w:sz w:val="24"/>
          <w:szCs w:val="24"/>
        </w:rPr>
        <w:t xml:space="preserve">planned for </w:t>
      </w:r>
      <w:r w:rsidR="00A779D0" w:rsidRPr="004F1D60">
        <w:rPr>
          <w:rFonts w:ascii="Arial" w:hAnsi="Arial" w:cs="Arial"/>
          <w:sz w:val="24"/>
          <w:szCs w:val="24"/>
        </w:rPr>
        <w:t xml:space="preserve">the majority of the lesson as it involved teaching learners about the variety of treatments available to </w:t>
      </w:r>
      <w:r w:rsidR="005A361A" w:rsidRPr="004F1D60">
        <w:rPr>
          <w:rFonts w:ascii="Arial" w:hAnsi="Arial" w:cs="Arial"/>
          <w:sz w:val="24"/>
          <w:szCs w:val="24"/>
        </w:rPr>
        <w:t>addicts (A2)</w:t>
      </w:r>
      <w:r w:rsidR="006F1DC2" w:rsidRPr="004F1D60">
        <w:rPr>
          <w:rFonts w:ascii="Arial" w:hAnsi="Arial" w:cs="Arial"/>
          <w:sz w:val="24"/>
          <w:szCs w:val="24"/>
        </w:rPr>
        <w:t xml:space="preserve"> </w:t>
      </w:r>
      <w:r w:rsidR="00004096" w:rsidRPr="004F1D60">
        <w:rPr>
          <w:rFonts w:ascii="Arial" w:hAnsi="Arial" w:cs="Arial"/>
          <w:sz w:val="24"/>
          <w:szCs w:val="24"/>
        </w:rPr>
        <w:t>usin</w:t>
      </w:r>
      <w:r w:rsidR="008D53C2" w:rsidRPr="004F1D60">
        <w:rPr>
          <w:rFonts w:ascii="Arial" w:hAnsi="Arial" w:cs="Arial"/>
          <w:sz w:val="24"/>
          <w:szCs w:val="24"/>
        </w:rPr>
        <w:t>g</w:t>
      </w:r>
      <w:r w:rsidR="00F8052C" w:rsidRPr="004F1D60">
        <w:rPr>
          <w:rFonts w:ascii="Arial" w:hAnsi="Arial" w:cs="Arial"/>
          <w:sz w:val="24"/>
          <w:szCs w:val="24"/>
        </w:rPr>
        <w:t xml:space="preserve"> a learning activity designed on a worksheet (A1</w:t>
      </w:r>
      <w:r w:rsidR="0007595C" w:rsidRPr="004F1D60">
        <w:rPr>
          <w:rFonts w:ascii="Arial" w:hAnsi="Arial" w:cs="Arial"/>
          <w:sz w:val="24"/>
          <w:szCs w:val="24"/>
        </w:rPr>
        <w:t xml:space="preserve">, </w:t>
      </w:r>
      <w:r w:rsidR="002119F0">
        <w:rPr>
          <w:rFonts w:ascii="Arial" w:hAnsi="Arial" w:cs="Arial"/>
          <w:sz w:val="24"/>
          <w:szCs w:val="24"/>
        </w:rPr>
        <w:t xml:space="preserve">A2, </w:t>
      </w:r>
      <w:r w:rsidR="0007595C" w:rsidRPr="004F1D60">
        <w:rPr>
          <w:rFonts w:ascii="Arial" w:hAnsi="Arial" w:cs="Arial"/>
          <w:sz w:val="24"/>
          <w:szCs w:val="24"/>
        </w:rPr>
        <w:t xml:space="preserve">K2). </w:t>
      </w:r>
      <w:r w:rsidR="00FD59A0" w:rsidRPr="004F1D60">
        <w:rPr>
          <w:rFonts w:ascii="Arial" w:hAnsi="Arial" w:cs="Arial"/>
          <w:sz w:val="24"/>
          <w:szCs w:val="24"/>
        </w:rPr>
        <w:t xml:space="preserve">Overall, I was happy with the learning objectives and felt like they were achievable within the 30 minutes. </w:t>
      </w:r>
    </w:p>
    <w:p w14:paraId="34087EE0" w14:textId="7B66727D" w:rsidR="0086405E" w:rsidRPr="004F1D60" w:rsidRDefault="00382414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Once the learning objectives were decided, I was able to plan </w:t>
      </w:r>
      <w:r w:rsidR="00AC45E6" w:rsidRPr="004F1D60">
        <w:rPr>
          <w:rFonts w:ascii="Arial" w:hAnsi="Arial" w:cs="Arial"/>
          <w:sz w:val="24"/>
          <w:szCs w:val="24"/>
        </w:rPr>
        <w:t xml:space="preserve">the focus of the lesson </w:t>
      </w:r>
      <w:r w:rsidR="009B4336" w:rsidRPr="004F1D60">
        <w:rPr>
          <w:rFonts w:ascii="Arial" w:hAnsi="Arial" w:cs="Arial"/>
          <w:sz w:val="24"/>
          <w:szCs w:val="24"/>
        </w:rPr>
        <w:t>with consideration to the teaching and assessment strategies for the lesson</w:t>
      </w:r>
      <w:r w:rsidR="00945EA3" w:rsidRPr="004F1D60">
        <w:rPr>
          <w:rFonts w:ascii="Arial" w:hAnsi="Arial" w:cs="Arial"/>
          <w:sz w:val="24"/>
          <w:szCs w:val="24"/>
        </w:rPr>
        <w:t xml:space="preserve"> and align </w:t>
      </w:r>
      <w:r w:rsidR="00567250" w:rsidRPr="004F1D60">
        <w:rPr>
          <w:rFonts w:ascii="Arial" w:hAnsi="Arial" w:cs="Arial"/>
          <w:sz w:val="24"/>
          <w:szCs w:val="24"/>
        </w:rPr>
        <w:t xml:space="preserve">the plan with </w:t>
      </w:r>
      <w:r w:rsidR="006A010E" w:rsidRPr="004F1D60">
        <w:rPr>
          <w:rFonts w:ascii="Arial" w:hAnsi="Arial" w:cs="Arial"/>
          <w:sz w:val="24"/>
          <w:szCs w:val="24"/>
        </w:rPr>
        <w:t xml:space="preserve">professional standards. </w:t>
      </w:r>
      <w:r w:rsidR="00DB6202" w:rsidRPr="004F1D60">
        <w:rPr>
          <w:rFonts w:ascii="Arial" w:hAnsi="Arial" w:cs="Arial"/>
          <w:sz w:val="24"/>
          <w:szCs w:val="24"/>
        </w:rPr>
        <w:t>There was a range of t</w:t>
      </w:r>
      <w:r w:rsidR="004C7143" w:rsidRPr="004F1D60">
        <w:rPr>
          <w:rFonts w:ascii="Arial" w:hAnsi="Arial" w:cs="Arial"/>
          <w:sz w:val="24"/>
          <w:szCs w:val="24"/>
        </w:rPr>
        <w:t xml:space="preserve">eaching </w:t>
      </w:r>
      <w:r w:rsidR="00DB6202" w:rsidRPr="004F1D60">
        <w:rPr>
          <w:rFonts w:ascii="Arial" w:hAnsi="Arial" w:cs="Arial"/>
          <w:sz w:val="24"/>
          <w:szCs w:val="24"/>
        </w:rPr>
        <w:t xml:space="preserve">strategies </w:t>
      </w:r>
      <w:r w:rsidR="00DB6202" w:rsidRPr="004F1D60">
        <w:rPr>
          <w:rFonts w:ascii="Arial" w:hAnsi="Arial" w:cs="Arial"/>
          <w:sz w:val="24"/>
          <w:szCs w:val="24"/>
        </w:rPr>
        <w:lastRenderedPageBreak/>
        <w:t>selected including group work</w:t>
      </w:r>
      <w:r w:rsidR="008156DC" w:rsidRPr="004F1D60">
        <w:rPr>
          <w:rFonts w:ascii="Arial" w:hAnsi="Arial" w:cs="Arial"/>
          <w:sz w:val="24"/>
          <w:szCs w:val="24"/>
        </w:rPr>
        <w:t xml:space="preserve">, an icebreaker activity </w:t>
      </w:r>
      <w:r w:rsidR="00076983" w:rsidRPr="004F1D60">
        <w:rPr>
          <w:rFonts w:ascii="Arial" w:hAnsi="Arial" w:cs="Arial"/>
          <w:sz w:val="24"/>
          <w:szCs w:val="24"/>
        </w:rPr>
        <w:t xml:space="preserve">, discussion </w:t>
      </w:r>
      <w:r w:rsidR="008156DC" w:rsidRPr="004F1D60">
        <w:rPr>
          <w:rFonts w:ascii="Arial" w:hAnsi="Arial" w:cs="Arial"/>
          <w:sz w:val="24"/>
          <w:szCs w:val="24"/>
        </w:rPr>
        <w:t xml:space="preserve">and </w:t>
      </w:r>
      <w:r w:rsidR="00076983" w:rsidRPr="004F1D60">
        <w:rPr>
          <w:rFonts w:ascii="Arial" w:hAnsi="Arial" w:cs="Arial"/>
          <w:sz w:val="24"/>
          <w:szCs w:val="24"/>
        </w:rPr>
        <w:t xml:space="preserve">a short period of lecturing. </w:t>
      </w:r>
      <w:r w:rsidR="004C7143" w:rsidRPr="004F1D60">
        <w:rPr>
          <w:rFonts w:ascii="Arial" w:hAnsi="Arial" w:cs="Arial"/>
          <w:sz w:val="24"/>
          <w:szCs w:val="24"/>
        </w:rPr>
        <w:t xml:space="preserve">Once the strategies were </w:t>
      </w:r>
      <w:r w:rsidR="008B1650" w:rsidRPr="004F1D60">
        <w:rPr>
          <w:rFonts w:ascii="Arial" w:hAnsi="Arial" w:cs="Arial"/>
          <w:sz w:val="24"/>
          <w:szCs w:val="24"/>
        </w:rPr>
        <w:t xml:space="preserve">decided, the use of emergent technologies were chosen using Kahoot and </w:t>
      </w:r>
      <w:r w:rsidR="002E670B" w:rsidRPr="004F1D60">
        <w:rPr>
          <w:rFonts w:ascii="Arial" w:hAnsi="Arial" w:cs="Arial"/>
          <w:sz w:val="24"/>
          <w:szCs w:val="24"/>
        </w:rPr>
        <w:t>PowerPoint</w:t>
      </w:r>
      <w:r w:rsidR="00ED5BCF" w:rsidRPr="004F1D60">
        <w:rPr>
          <w:rFonts w:ascii="Arial" w:hAnsi="Arial" w:cs="Arial"/>
          <w:sz w:val="24"/>
          <w:szCs w:val="24"/>
        </w:rPr>
        <w:t xml:space="preserve">. </w:t>
      </w:r>
      <w:r w:rsidR="00252653">
        <w:rPr>
          <w:rFonts w:ascii="Arial" w:hAnsi="Arial" w:cs="Arial"/>
          <w:sz w:val="24"/>
          <w:szCs w:val="24"/>
        </w:rPr>
        <w:t xml:space="preserve">There are however limits to the advantages of using emergent technologies within the classroom as Taylor (2012) cited in Atherton (2018) suggested that frequent internet use can limit a learner’s attention span which in turn reduces the learner’s opportunities to develop their cognitive abilities. </w:t>
      </w:r>
      <w:r w:rsidR="00ED5BCF" w:rsidRPr="004F1D60">
        <w:rPr>
          <w:rFonts w:ascii="Arial" w:hAnsi="Arial" w:cs="Arial"/>
          <w:sz w:val="24"/>
          <w:szCs w:val="24"/>
        </w:rPr>
        <w:t xml:space="preserve">It </w:t>
      </w:r>
      <w:r w:rsidR="00252653">
        <w:rPr>
          <w:rFonts w:ascii="Arial" w:hAnsi="Arial" w:cs="Arial"/>
          <w:sz w:val="24"/>
          <w:szCs w:val="24"/>
        </w:rPr>
        <w:t>is also</w:t>
      </w:r>
      <w:r w:rsidR="00ED5BCF" w:rsidRPr="004F1D60">
        <w:rPr>
          <w:rFonts w:ascii="Arial" w:hAnsi="Arial" w:cs="Arial"/>
          <w:sz w:val="24"/>
          <w:szCs w:val="24"/>
        </w:rPr>
        <w:t xml:space="preserve"> important to consider the</w:t>
      </w:r>
      <w:r w:rsidR="005F5106">
        <w:rPr>
          <w:rFonts w:ascii="Arial" w:hAnsi="Arial" w:cs="Arial"/>
          <w:sz w:val="24"/>
          <w:szCs w:val="24"/>
        </w:rPr>
        <w:t xml:space="preserve"> benefits of using </w:t>
      </w:r>
      <w:r w:rsidR="00ED5BCF" w:rsidRPr="004F1D60">
        <w:rPr>
          <w:rFonts w:ascii="Arial" w:hAnsi="Arial" w:cs="Arial"/>
          <w:sz w:val="24"/>
          <w:szCs w:val="24"/>
        </w:rPr>
        <w:t xml:space="preserve">emergent technologies as </w:t>
      </w:r>
      <w:r w:rsidR="00D3119F" w:rsidRPr="004F1D60">
        <w:rPr>
          <w:rFonts w:ascii="Arial" w:hAnsi="Arial" w:cs="Arial"/>
          <w:sz w:val="24"/>
          <w:szCs w:val="24"/>
        </w:rPr>
        <w:t xml:space="preserve">the use of new technologies can motivate students, </w:t>
      </w:r>
      <w:r w:rsidR="00B96980" w:rsidRPr="004F1D60">
        <w:rPr>
          <w:rFonts w:ascii="Arial" w:hAnsi="Arial" w:cs="Arial"/>
          <w:sz w:val="24"/>
          <w:szCs w:val="24"/>
        </w:rPr>
        <w:t xml:space="preserve">engage students in interactive learning and feedback and </w:t>
      </w:r>
      <w:r w:rsidR="00E44A5B" w:rsidRPr="004F1D60">
        <w:rPr>
          <w:rFonts w:ascii="Arial" w:hAnsi="Arial" w:cs="Arial"/>
          <w:sz w:val="24"/>
          <w:szCs w:val="24"/>
        </w:rPr>
        <w:t>increase the learners experience of education</w:t>
      </w:r>
      <w:r w:rsidR="00C108C1" w:rsidRPr="004F1D60">
        <w:rPr>
          <w:rFonts w:ascii="Arial" w:hAnsi="Arial" w:cs="Arial"/>
          <w:sz w:val="24"/>
          <w:szCs w:val="24"/>
        </w:rPr>
        <w:t xml:space="preserve"> </w:t>
      </w:r>
      <w:r w:rsidR="00E80E7B" w:rsidRPr="004F1D60">
        <w:rPr>
          <w:rFonts w:ascii="Arial" w:hAnsi="Arial" w:cs="Arial"/>
          <w:sz w:val="24"/>
          <w:szCs w:val="24"/>
        </w:rPr>
        <w:t>by broadening their opportunity to learn new s</w:t>
      </w:r>
      <w:r w:rsidR="006A5331" w:rsidRPr="004F1D60">
        <w:rPr>
          <w:rFonts w:ascii="Arial" w:hAnsi="Arial" w:cs="Arial"/>
          <w:sz w:val="24"/>
          <w:szCs w:val="24"/>
        </w:rPr>
        <w:t>kills and</w:t>
      </w:r>
      <w:r w:rsidR="00DF2E9B" w:rsidRPr="004F1D60">
        <w:rPr>
          <w:rFonts w:ascii="Arial" w:hAnsi="Arial" w:cs="Arial"/>
          <w:sz w:val="24"/>
          <w:szCs w:val="24"/>
        </w:rPr>
        <w:t xml:space="preserve"> use multiple learning formats (</w:t>
      </w:r>
      <w:r w:rsidR="00285A26" w:rsidRPr="004F1D60">
        <w:rPr>
          <w:rFonts w:ascii="Arial" w:hAnsi="Arial" w:cs="Arial"/>
          <w:sz w:val="24"/>
          <w:szCs w:val="24"/>
        </w:rPr>
        <w:t>Siegal and Claydon, 2016).</w:t>
      </w:r>
      <w:r w:rsidR="00CB016C">
        <w:rPr>
          <w:rFonts w:ascii="Arial" w:hAnsi="Arial" w:cs="Arial"/>
          <w:sz w:val="24"/>
          <w:szCs w:val="24"/>
        </w:rPr>
        <w:t xml:space="preserve"> </w:t>
      </w:r>
    </w:p>
    <w:p w14:paraId="503FFCAD" w14:textId="44803270" w:rsidR="00EE6AD4" w:rsidRPr="004F1D60" w:rsidRDefault="00EE6AD4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In my opinion, </w:t>
      </w:r>
      <w:r w:rsidR="0029689F" w:rsidRPr="004F1D60">
        <w:rPr>
          <w:rFonts w:ascii="Arial" w:hAnsi="Arial" w:cs="Arial"/>
          <w:sz w:val="24"/>
          <w:szCs w:val="24"/>
        </w:rPr>
        <w:t xml:space="preserve">the emergent technologies that I chose for the micro-teach were appropriate and effective with helping my learners to achieve their learning objectives. Kahoot helped learners to define the term addiction and the PowerPoint </w:t>
      </w:r>
      <w:r w:rsidR="00A32887" w:rsidRPr="004F1D60">
        <w:rPr>
          <w:rFonts w:ascii="Arial" w:hAnsi="Arial" w:cs="Arial"/>
          <w:sz w:val="24"/>
          <w:szCs w:val="24"/>
        </w:rPr>
        <w:t>aided</w:t>
      </w:r>
      <w:r w:rsidR="00D96A13" w:rsidRPr="004F1D60">
        <w:rPr>
          <w:rFonts w:ascii="Arial" w:hAnsi="Arial" w:cs="Arial"/>
          <w:sz w:val="24"/>
          <w:szCs w:val="24"/>
        </w:rPr>
        <w:t xml:space="preserve"> the second task on the worksheet as it presented learners with factual information about several different addiction treatments. </w:t>
      </w:r>
      <w:r w:rsidR="00A31EB1" w:rsidRPr="004F1D60">
        <w:rPr>
          <w:rFonts w:ascii="Arial" w:hAnsi="Arial" w:cs="Arial"/>
          <w:sz w:val="24"/>
          <w:szCs w:val="24"/>
        </w:rPr>
        <w:t xml:space="preserve">Although, in future I aim to explore alternative emergent technologies and examine the benefits of engaging students with various </w:t>
      </w:r>
      <w:r w:rsidR="00023A8F" w:rsidRPr="004F1D60">
        <w:rPr>
          <w:rFonts w:ascii="Arial" w:hAnsi="Arial" w:cs="Arial"/>
          <w:sz w:val="24"/>
          <w:szCs w:val="24"/>
        </w:rPr>
        <w:t xml:space="preserve">learning formats. </w:t>
      </w:r>
      <w:r w:rsidR="0072273D">
        <w:rPr>
          <w:rFonts w:ascii="Arial" w:hAnsi="Arial" w:cs="Arial"/>
          <w:sz w:val="24"/>
          <w:szCs w:val="24"/>
        </w:rPr>
        <w:t xml:space="preserve">For example, </w:t>
      </w:r>
      <w:r w:rsidR="00C31B34">
        <w:rPr>
          <w:rFonts w:ascii="Arial" w:hAnsi="Arial" w:cs="Arial"/>
          <w:sz w:val="24"/>
          <w:szCs w:val="24"/>
        </w:rPr>
        <w:t xml:space="preserve">Quizlet </w:t>
      </w:r>
      <w:r w:rsidR="00A324D5">
        <w:rPr>
          <w:rFonts w:ascii="Arial" w:hAnsi="Arial" w:cs="Arial"/>
          <w:sz w:val="24"/>
          <w:szCs w:val="24"/>
        </w:rPr>
        <w:t xml:space="preserve">is a website which uses virtual flashcards that can </w:t>
      </w:r>
      <w:r w:rsidR="00375AB3">
        <w:rPr>
          <w:rFonts w:ascii="Arial" w:hAnsi="Arial" w:cs="Arial"/>
          <w:sz w:val="24"/>
          <w:szCs w:val="24"/>
        </w:rPr>
        <w:t xml:space="preserve">be useful for teachers to test their learners’ knowledge and useful for their learners </w:t>
      </w:r>
      <w:r w:rsidR="004C4854">
        <w:rPr>
          <w:rFonts w:ascii="Arial" w:hAnsi="Arial" w:cs="Arial"/>
          <w:sz w:val="24"/>
          <w:szCs w:val="24"/>
        </w:rPr>
        <w:t xml:space="preserve">to revise topics (Atherton, 2018). </w:t>
      </w:r>
    </w:p>
    <w:p w14:paraId="1625D21C" w14:textId="73174C02" w:rsidR="004D0B00" w:rsidRPr="004F1D60" w:rsidRDefault="004D0B00" w:rsidP="004F1D6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F1D60">
        <w:rPr>
          <w:rFonts w:ascii="Arial" w:hAnsi="Arial" w:cs="Arial"/>
          <w:b/>
          <w:sz w:val="24"/>
          <w:szCs w:val="24"/>
          <w:u w:val="single"/>
        </w:rPr>
        <w:t xml:space="preserve">Reflection of Lesson Delivery – </w:t>
      </w:r>
    </w:p>
    <w:p w14:paraId="5FCBD2D3" w14:textId="5F7FC256" w:rsidR="00E23B8A" w:rsidRPr="004F1D60" w:rsidRDefault="00E23B8A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>The micro-teach was scheduled for 3:30pm on</w:t>
      </w:r>
      <w:r w:rsidR="00A83DF2" w:rsidRPr="004F1D60">
        <w:rPr>
          <w:rFonts w:ascii="Arial" w:hAnsi="Arial" w:cs="Arial"/>
          <w:sz w:val="24"/>
          <w:szCs w:val="24"/>
        </w:rPr>
        <w:t xml:space="preserve"> the first day</w:t>
      </w:r>
      <w:r w:rsidRPr="004F1D60">
        <w:rPr>
          <w:rFonts w:ascii="Arial" w:hAnsi="Arial" w:cs="Arial"/>
          <w:sz w:val="24"/>
          <w:szCs w:val="24"/>
        </w:rPr>
        <w:t>, I was slightly nervous</w:t>
      </w:r>
      <w:r w:rsidR="00A83DF2" w:rsidRPr="004F1D60">
        <w:rPr>
          <w:rFonts w:ascii="Arial" w:hAnsi="Arial" w:cs="Arial"/>
          <w:sz w:val="24"/>
          <w:szCs w:val="24"/>
        </w:rPr>
        <w:t xml:space="preserve"> about being the last of the day</w:t>
      </w:r>
      <w:r w:rsidRPr="004F1D60">
        <w:rPr>
          <w:rFonts w:ascii="Arial" w:hAnsi="Arial" w:cs="Arial"/>
          <w:sz w:val="24"/>
          <w:szCs w:val="24"/>
        </w:rPr>
        <w:t xml:space="preserve"> as I anticipated that some learners may feel bored after watching </w:t>
      </w:r>
      <w:r w:rsidR="00F5357F" w:rsidRPr="004F1D60">
        <w:rPr>
          <w:rFonts w:ascii="Arial" w:hAnsi="Arial" w:cs="Arial"/>
          <w:sz w:val="24"/>
          <w:szCs w:val="24"/>
        </w:rPr>
        <w:t>eight</w:t>
      </w:r>
      <w:r w:rsidRPr="004F1D60">
        <w:rPr>
          <w:rFonts w:ascii="Arial" w:hAnsi="Arial" w:cs="Arial"/>
          <w:sz w:val="24"/>
          <w:szCs w:val="24"/>
        </w:rPr>
        <w:t xml:space="preserve"> micro-teach lessons</w:t>
      </w:r>
      <w:r w:rsidR="000F3F06">
        <w:rPr>
          <w:rFonts w:ascii="Arial" w:hAnsi="Arial" w:cs="Arial"/>
          <w:sz w:val="24"/>
          <w:szCs w:val="24"/>
        </w:rPr>
        <w:t xml:space="preserve"> before mine</w:t>
      </w:r>
      <w:r w:rsidRPr="004F1D60">
        <w:rPr>
          <w:rFonts w:ascii="Arial" w:hAnsi="Arial" w:cs="Arial"/>
          <w:sz w:val="24"/>
          <w:szCs w:val="24"/>
        </w:rPr>
        <w:t xml:space="preserve"> and despite my levels of nerves increasing with every micro-teach before mine, I was surprisingly excited as this would be my first kind of teaching experience. </w:t>
      </w:r>
    </w:p>
    <w:p w14:paraId="44020E35" w14:textId="77777777" w:rsidR="007C3017" w:rsidRPr="004F1D60" w:rsidRDefault="00B84ACF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>At the beginning of the session, I discussed the two learning ob</w:t>
      </w:r>
      <w:r w:rsidR="00C86273" w:rsidRPr="004F1D60">
        <w:rPr>
          <w:rFonts w:ascii="Arial" w:hAnsi="Arial" w:cs="Arial"/>
          <w:sz w:val="24"/>
          <w:szCs w:val="24"/>
        </w:rPr>
        <w:t xml:space="preserve">jectives with the learners to ensure that they </w:t>
      </w:r>
      <w:r w:rsidR="00580A5A" w:rsidRPr="004F1D60">
        <w:rPr>
          <w:rFonts w:ascii="Arial" w:hAnsi="Arial" w:cs="Arial"/>
          <w:sz w:val="24"/>
          <w:szCs w:val="24"/>
        </w:rPr>
        <w:t>were aware</w:t>
      </w:r>
      <w:r w:rsidR="00C45938" w:rsidRPr="004F1D60">
        <w:rPr>
          <w:rFonts w:ascii="Arial" w:hAnsi="Arial" w:cs="Arial"/>
          <w:sz w:val="24"/>
          <w:szCs w:val="24"/>
        </w:rPr>
        <w:t xml:space="preserve"> of the direction of the micro-teach and it would allow for evaluation at the end of the session </w:t>
      </w:r>
      <w:r w:rsidR="00B87F7A" w:rsidRPr="004F1D60">
        <w:rPr>
          <w:rFonts w:ascii="Arial" w:hAnsi="Arial" w:cs="Arial"/>
          <w:sz w:val="24"/>
          <w:szCs w:val="24"/>
        </w:rPr>
        <w:t>to assess whether learners’ felt that they achieved the objectives. In order to reach the first objective</w:t>
      </w:r>
      <w:r w:rsidR="002A1491" w:rsidRPr="004F1D60">
        <w:rPr>
          <w:rFonts w:ascii="Arial" w:hAnsi="Arial" w:cs="Arial"/>
          <w:sz w:val="24"/>
          <w:szCs w:val="24"/>
        </w:rPr>
        <w:t xml:space="preserve">, I planned a short icebreaker activity with students </w:t>
      </w:r>
      <w:r w:rsidR="0022487C" w:rsidRPr="004F1D60">
        <w:rPr>
          <w:rFonts w:ascii="Arial" w:hAnsi="Arial" w:cs="Arial"/>
          <w:sz w:val="24"/>
          <w:szCs w:val="24"/>
        </w:rPr>
        <w:t xml:space="preserve">using Kahoot, an emergent technology for </w:t>
      </w:r>
      <w:r w:rsidR="0022487C" w:rsidRPr="004F1D60">
        <w:rPr>
          <w:rFonts w:ascii="Arial" w:hAnsi="Arial" w:cs="Arial"/>
          <w:sz w:val="24"/>
          <w:szCs w:val="24"/>
        </w:rPr>
        <w:lastRenderedPageBreak/>
        <w:t xml:space="preserve">learners to choose a definition of addiction and </w:t>
      </w:r>
      <w:r w:rsidR="00BF661A" w:rsidRPr="004F1D60">
        <w:rPr>
          <w:rFonts w:ascii="Arial" w:hAnsi="Arial" w:cs="Arial"/>
          <w:sz w:val="24"/>
          <w:szCs w:val="24"/>
        </w:rPr>
        <w:t>group work for learners to discuss what addictive behaviours they can list (A1,</w:t>
      </w:r>
      <w:r w:rsidR="00A936A9" w:rsidRPr="004F1D60">
        <w:rPr>
          <w:rFonts w:ascii="Arial" w:hAnsi="Arial" w:cs="Arial"/>
          <w:sz w:val="24"/>
          <w:szCs w:val="24"/>
        </w:rPr>
        <w:t>K4)</w:t>
      </w:r>
      <w:r w:rsidR="00380695" w:rsidRPr="004F1D60">
        <w:rPr>
          <w:rFonts w:ascii="Arial" w:hAnsi="Arial" w:cs="Arial"/>
          <w:sz w:val="24"/>
          <w:szCs w:val="24"/>
        </w:rPr>
        <w:t xml:space="preserve">. </w:t>
      </w:r>
    </w:p>
    <w:p w14:paraId="6C816871" w14:textId="0BA48FCA" w:rsidR="0091670E" w:rsidRPr="004F1D60" w:rsidRDefault="00380695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Kahoot is a </w:t>
      </w:r>
      <w:r w:rsidR="00AC7076" w:rsidRPr="004F1D60">
        <w:rPr>
          <w:rFonts w:ascii="Arial" w:hAnsi="Arial" w:cs="Arial"/>
          <w:sz w:val="24"/>
          <w:szCs w:val="24"/>
        </w:rPr>
        <w:t xml:space="preserve">game-based student response game </w:t>
      </w:r>
      <w:r w:rsidR="009F6E0E" w:rsidRPr="004F1D60">
        <w:rPr>
          <w:rFonts w:ascii="Arial" w:hAnsi="Arial" w:cs="Arial"/>
          <w:sz w:val="24"/>
          <w:szCs w:val="24"/>
        </w:rPr>
        <w:t>which allo</w:t>
      </w:r>
      <w:r w:rsidR="00FA0A79" w:rsidRPr="004F1D60">
        <w:rPr>
          <w:rFonts w:ascii="Arial" w:hAnsi="Arial" w:cs="Arial"/>
          <w:sz w:val="24"/>
          <w:szCs w:val="24"/>
        </w:rPr>
        <w:t>w</w:t>
      </w:r>
      <w:r w:rsidR="0048148E">
        <w:rPr>
          <w:rFonts w:ascii="Arial" w:hAnsi="Arial" w:cs="Arial"/>
          <w:sz w:val="24"/>
          <w:szCs w:val="24"/>
        </w:rPr>
        <w:t>s</w:t>
      </w:r>
      <w:r w:rsidR="00FA0A79" w:rsidRPr="004F1D60">
        <w:rPr>
          <w:rFonts w:ascii="Arial" w:hAnsi="Arial" w:cs="Arial"/>
          <w:sz w:val="24"/>
          <w:szCs w:val="24"/>
        </w:rPr>
        <w:t xml:space="preserve"> for </w:t>
      </w:r>
      <w:r w:rsidR="00CE0F7D" w:rsidRPr="004F1D60">
        <w:rPr>
          <w:rFonts w:ascii="Arial" w:hAnsi="Arial" w:cs="Arial"/>
          <w:sz w:val="24"/>
          <w:szCs w:val="24"/>
        </w:rPr>
        <w:t>learners</w:t>
      </w:r>
      <w:r w:rsidR="00FA0A79" w:rsidRPr="004F1D60">
        <w:rPr>
          <w:rFonts w:ascii="Arial" w:hAnsi="Arial" w:cs="Arial"/>
          <w:sz w:val="24"/>
          <w:szCs w:val="24"/>
        </w:rPr>
        <w:t xml:space="preserve"> to feel motivated</w:t>
      </w:r>
      <w:r w:rsidR="00CE0F7D" w:rsidRPr="004F1D60">
        <w:rPr>
          <w:rFonts w:ascii="Arial" w:hAnsi="Arial" w:cs="Arial"/>
          <w:sz w:val="24"/>
          <w:szCs w:val="24"/>
        </w:rPr>
        <w:t xml:space="preserve"> and </w:t>
      </w:r>
      <w:r w:rsidR="00F7758D" w:rsidRPr="004F1D60">
        <w:rPr>
          <w:rFonts w:ascii="Arial" w:hAnsi="Arial" w:cs="Arial"/>
          <w:sz w:val="24"/>
          <w:szCs w:val="24"/>
        </w:rPr>
        <w:t>allows for the scene of the micro-teach to be set using an introductory question (</w:t>
      </w:r>
      <w:r w:rsidR="00970046" w:rsidRPr="004F1D60">
        <w:rPr>
          <w:rFonts w:ascii="Arial" w:hAnsi="Arial" w:cs="Arial"/>
          <w:sz w:val="24"/>
          <w:szCs w:val="24"/>
        </w:rPr>
        <w:t>Atherton, 2018).</w:t>
      </w:r>
      <w:r w:rsidR="00E77A54" w:rsidRPr="004F1D60">
        <w:rPr>
          <w:rFonts w:ascii="Arial" w:hAnsi="Arial" w:cs="Arial"/>
          <w:sz w:val="24"/>
          <w:szCs w:val="24"/>
        </w:rPr>
        <w:t xml:space="preserve"> </w:t>
      </w:r>
      <w:r w:rsidR="005B5CB0" w:rsidRPr="004F1D60">
        <w:rPr>
          <w:rFonts w:ascii="Arial" w:hAnsi="Arial" w:cs="Arial"/>
          <w:sz w:val="24"/>
          <w:szCs w:val="24"/>
        </w:rPr>
        <w:t xml:space="preserve">Before delivering the micro-teach, I had practiced using Kahoot on my own computer and tested the link on the PowerPoint slides. However, during the session, there was difficulty using the Kahoot game </w:t>
      </w:r>
      <w:r w:rsidR="00FF3353" w:rsidRPr="004F1D60">
        <w:rPr>
          <w:rFonts w:ascii="Arial" w:hAnsi="Arial" w:cs="Arial"/>
          <w:sz w:val="24"/>
          <w:szCs w:val="24"/>
        </w:rPr>
        <w:t xml:space="preserve">which caused a delay as I had to log in and find the quiz, which I felt slightly knocked my confidence during the session and </w:t>
      </w:r>
      <w:r w:rsidR="00001A20" w:rsidRPr="004F1D60">
        <w:rPr>
          <w:rFonts w:ascii="Arial" w:hAnsi="Arial" w:cs="Arial"/>
          <w:sz w:val="24"/>
          <w:szCs w:val="24"/>
        </w:rPr>
        <w:t>increased the nerves</w:t>
      </w:r>
      <w:r w:rsidR="0015030F" w:rsidRPr="004F1D60">
        <w:rPr>
          <w:rFonts w:ascii="Arial" w:hAnsi="Arial" w:cs="Arial"/>
          <w:sz w:val="24"/>
          <w:szCs w:val="24"/>
        </w:rPr>
        <w:t>, this improved once Kahoot was completed and we turned to the next task.</w:t>
      </w:r>
      <w:r w:rsidR="0088126C" w:rsidRPr="004F1D60">
        <w:rPr>
          <w:rFonts w:ascii="Arial" w:hAnsi="Arial" w:cs="Arial"/>
          <w:sz w:val="24"/>
          <w:szCs w:val="24"/>
        </w:rPr>
        <w:t xml:space="preserve"> </w:t>
      </w:r>
      <w:r w:rsidR="008C588B" w:rsidRPr="004F1D60">
        <w:rPr>
          <w:rFonts w:ascii="Arial" w:hAnsi="Arial" w:cs="Arial"/>
          <w:sz w:val="24"/>
          <w:szCs w:val="24"/>
        </w:rPr>
        <w:t xml:space="preserve">This experience has definitely provided me with a target for </w:t>
      </w:r>
      <w:r w:rsidR="008F1F92" w:rsidRPr="004F1D60">
        <w:rPr>
          <w:rFonts w:ascii="Arial" w:hAnsi="Arial" w:cs="Arial"/>
          <w:sz w:val="24"/>
          <w:szCs w:val="24"/>
        </w:rPr>
        <w:t xml:space="preserve">improvement as in the future I will double check that all links or videos included within my PowerPoint slides work by checking on a different device to prevent </w:t>
      </w:r>
      <w:r w:rsidR="00301A92" w:rsidRPr="004F1D60">
        <w:rPr>
          <w:rFonts w:ascii="Arial" w:hAnsi="Arial" w:cs="Arial"/>
          <w:sz w:val="24"/>
          <w:szCs w:val="24"/>
        </w:rPr>
        <w:t>delays in the delivery of future lessons.</w:t>
      </w:r>
    </w:p>
    <w:p w14:paraId="048B608E" w14:textId="0487B997" w:rsidR="00915C1A" w:rsidRPr="004F1D60" w:rsidRDefault="00915C1A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>Group work</w:t>
      </w:r>
      <w:r w:rsidR="00F91321" w:rsidRPr="004F1D60">
        <w:rPr>
          <w:rFonts w:ascii="Arial" w:hAnsi="Arial" w:cs="Arial"/>
          <w:sz w:val="24"/>
          <w:szCs w:val="24"/>
        </w:rPr>
        <w:t xml:space="preserve"> was used throughout the micro-teach </w:t>
      </w:r>
      <w:r w:rsidR="004346B1" w:rsidRPr="004F1D60">
        <w:rPr>
          <w:rFonts w:ascii="Arial" w:hAnsi="Arial" w:cs="Arial"/>
          <w:sz w:val="24"/>
          <w:szCs w:val="24"/>
        </w:rPr>
        <w:t xml:space="preserve">for two activities to allow students to discuss </w:t>
      </w:r>
      <w:r w:rsidR="002E1944" w:rsidRPr="004F1D60">
        <w:rPr>
          <w:rFonts w:ascii="Arial" w:hAnsi="Arial" w:cs="Arial"/>
          <w:sz w:val="24"/>
          <w:szCs w:val="24"/>
        </w:rPr>
        <w:t xml:space="preserve">addictive treatments and the effectiveness of various treatments on the behaviour. </w:t>
      </w:r>
      <w:r w:rsidR="00F114FF" w:rsidRPr="004F1D60">
        <w:rPr>
          <w:rFonts w:ascii="Arial" w:hAnsi="Arial" w:cs="Arial"/>
          <w:sz w:val="24"/>
          <w:szCs w:val="24"/>
        </w:rPr>
        <w:t>This was an appropriate method</w:t>
      </w:r>
      <w:r w:rsidR="00543D77" w:rsidRPr="004F1D60">
        <w:rPr>
          <w:rFonts w:ascii="Arial" w:hAnsi="Arial" w:cs="Arial"/>
          <w:sz w:val="24"/>
          <w:szCs w:val="24"/>
        </w:rPr>
        <w:t xml:space="preserve"> for teaching</w:t>
      </w:r>
      <w:r w:rsidR="00867038" w:rsidRPr="004F1D60">
        <w:rPr>
          <w:rFonts w:ascii="Arial" w:hAnsi="Arial" w:cs="Arial"/>
          <w:sz w:val="24"/>
          <w:szCs w:val="24"/>
        </w:rPr>
        <w:t xml:space="preserve"> (K2)</w:t>
      </w:r>
      <w:r w:rsidR="00543D77" w:rsidRPr="004F1D60">
        <w:rPr>
          <w:rFonts w:ascii="Arial" w:hAnsi="Arial" w:cs="Arial"/>
          <w:sz w:val="24"/>
          <w:szCs w:val="24"/>
        </w:rPr>
        <w:t xml:space="preserve"> as </w:t>
      </w:r>
      <w:r w:rsidR="009B640C" w:rsidRPr="004F1D60">
        <w:rPr>
          <w:rFonts w:ascii="Arial" w:hAnsi="Arial" w:cs="Arial"/>
          <w:sz w:val="24"/>
          <w:szCs w:val="24"/>
        </w:rPr>
        <w:t xml:space="preserve">research has suggested that </w:t>
      </w:r>
      <w:r w:rsidR="000618DB" w:rsidRPr="004F1D60">
        <w:rPr>
          <w:rFonts w:ascii="Arial" w:hAnsi="Arial" w:cs="Arial"/>
          <w:sz w:val="24"/>
          <w:szCs w:val="24"/>
        </w:rPr>
        <w:t>learners can remember and retain the information taught in the session</w:t>
      </w:r>
      <w:r w:rsidR="00BD203A">
        <w:rPr>
          <w:rFonts w:ascii="Arial" w:hAnsi="Arial" w:cs="Arial"/>
          <w:sz w:val="24"/>
          <w:szCs w:val="24"/>
        </w:rPr>
        <w:t xml:space="preserve"> when working within a group</w:t>
      </w:r>
      <w:r w:rsidR="000618DB" w:rsidRPr="004F1D60">
        <w:rPr>
          <w:rFonts w:ascii="Arial" w:hAnsi="Arial" w:cs="Arial"/>
          <w:sz w:val="24"/>
          <w:szCs w:val="24"/>
        </w:rPr>
        <w:t xml:space="preserve"> compared to alternative teaching strategies (Cohen and Lotan, 2014).</w:t>
      </w:r>
      <w:r w:rsidR="00217DEC" w:rsidRPr="004F1D60">
        <w:rPr>
          <w:rFonts w:ascii="Arial" w:hAnsi="Arial" w:cs="Arial"/>
          <w:sz w:val="24"/>
          <w:szCs w:val="24"/>
        </w:rPr>
        <w:t xml:space="preserve"> </w:t>
      </w:r>
      <w:r w:rsidR="0055643B" w:rsidRPr="004F1D60">
        <w:rPr>
          <w:rFonts w:ascii="Arial" w:hAnsi="Arial" w:cs="Arial"/>
          <w:sz w:val="24"/>
          <w:szCs w:val="24"/>
        </w:rPr>
        <w:t xml:space="preserve">However, there </w:t>
      </w:r>
      <w:r w:rsidR="009F7895" w:rsidRPr="004F1D60">
        <w:rPr>
          <w:rFonts w:ascii="Arial" w:hAnsi="Arial" w:cs="Arial"/>
          <w:sz w:val="24"/>
          <w:szCs w:val="24"/>
        </w:rPr>
        <w:t xml:space="preserve">was difficulty with using group work during the micro-teach </w:t>
      </w:r>
      <w:r w:rsidR="00705D77" w:rsidRPr="004F1D60">
        <w:rPr>
          <w:rFonts w:ascii="Arial" w:hAnsi="Arial" w:cs="Arial"/>
          <w:sz w:val="24"/>
          <w:szCs w:val="24"/>
        </w:rPr>
        <w:t xml:space="preserve">as when I circulated </w:t>
      </w:r>
      <w:r w:rsidR="003F57B7" w:rsidRPr="004F1D60">
        <w:rPr>
          <w:rFonts w:ascii="Arial" w:hAnsi="Arial" w:cs="Arial"/>
          <w:sz w:val="24"/>
          <w:szCs w:val="24"/>
        </w:rPr>
        <w:t xml:space="preserve">to ensure that each group were understanding the task, one group in particular had gone off task and had failed to do the activity. </w:t>
      </w:r>
      <w:r w:rsidR="003C7442" w:rsidRPr="004F1D60">
        <w:rPr>
          <w:rFonts w:ascii="Arial" w:hAnsi="Arial" w:cs="Arial"/>
          <w:sz w:val="24"/>
          <w:szCs w:val="24"/>
        </w:rPr>
        <w:t xml:space="preserve">Using this teaching strategy therefore presented an opportunity for me to build confidence with my classroom management as I was </w:t>
      </w:r>
      <w:r w:rsidR="00231989" w:rsidRPr="004F1D60">
        <w:rPr>
          <w:rFonts w:ascii="Arial" w:hAnsi="Arial" w:cs="Arial"/>
          <w:sz w:val="24"/>
          <w:szCs w:val="24"/>
        </w:rPr>
        <w:t xml:space="preserve">able to encourage them to get back on task and complete the activity read for class discussion at the end of the session. </w:t>
      </w:r>
    </w:p>
    <w:p w14:paraId="597D4671" w14:textId="47EC096B" w:rsidR="00CE69B4" w:rsidRPr="004F1D60" w:rsidRDefault="00A06B68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Another teaching strategy </w:t>
      </w:r>
      <w:r w:rsidR="00C750F6" w:rsidRPr="004F1D60">
        <w:rPr>
          <w:rFonts w:ascii="Arial" w:hAnsi="Arial" w:cs="Arial"/>
          <w:sz w:val="24"/>
          <w:szCs w:val="24"/>
        </w:rPr>
        <w:t xml:space="preserve">that was involved in the micro-teach was a short period of lecturing, where I was able to convey </w:t>
      </w:r>
      <w:r w:rsidR="00B163B1" w:rsidRPr="004F1D60">
        <w:rPr>
          <w:rFonts w:ascii="Arial" w:hAnsi="Arial" w:cs="Arial"/>
          <w:sz w:val="24"/>
          <w:szCs w:val="24"/>
        </w:rPr>
        <w:t xml:space="preserve">factual information and core information relating to the subject of addiction and treatments (K1, </w:t>
      </w:r>
      <w:r w:rsidR="00471769" w:rsidRPr="004F1D60">
        <w:rPr>
          <w:rFonts w:ascii="Arial" w:hAnsi="Arial" w:cs="Arial"/>
          <w:sz w:val="24"/>
          <w:szCs w:val="24"/>
        </w:rPr>
        <w:t xml:space="preserve">K2, A2). </w:t>
      </w:r>
      <w:r w:rsidR="00790B7D" w:rsidRPr="004F1D60">
        <w:rPr>
          <w:rFonts w:ascii="Arial" w:hAnsi="Arial" w:cs="Arial"/>
          <w:sz w:val="24"/>
          <w:szCs w:val="24"/>
        </w:rPr>
        <w:t xml:space="preserve">The </w:t>
      </w:r>
      <w:r w:rsidR="00C355D1" w:rsidRPr="004F1D60">
        <w:rPr>
          <w:rFonts w:ascii="Arial" w:hAnsi="Arial" w:cs="Arial"/>
          <w:sz w:val="24"/>
          <w:szCs w:val="24"/>
        </w:rPr>
        <w:t>information I provided regarding the treatment options of addictions was presented using PowerPoint slides (</w:t>
      </w:r>
      <w:r w:rsidR="00A604FE" w:rsidRPr="004F1D60">
        <w:rPr>
          <w:rFonts w:ascii="Arial" w:hAnsi="Arial" w:cs="Arial"/>
          <w:sz w:val="24"/>
          <w:szCs w:val="24"/>
        </w:rPr>
        <w:t xml:space="preserve">K4) which included key points and treatment names and I expanded on each point, by providing </w:t>
      </w:r>
      <w:r w:rsidR="00EC79D7" w:rsidRPr="004F1D60">
        <w:rPr>
          <w:rFonts w:ascii="Arial" w:hAnsi="Arial" w:cs="Arial"/>
          <w:sz w:val="24"/>
          <w:szCs w:val="24"/>
        </w:rPr>
        <w:t xml:space="preserve">names of treatments and asking learners if they had knowledge </w:t>
      </w:r>
      <w:r w:rsidR="003C1ECB" w:rsidRPr="004F1D60">
        <w:rPr>
          <w:rFonts w:ascii="Arial" w:hAnsi="Arial" w:cs="Arial"/>
          <w:sz w:val="24"/>
          <w:szCs w:val="24"/>
        </w:rPr>
        <w:t xml:space="preserve">of each treatment, it enabled me to assess their previous </w:t>
      </w:r>
      <w:r w:rsidR="003C1ECB" w:rsidRPr="004F1D60">
        <w:rPr>
          <w:rFonts w:ascii="Arial" w:hAnsi="Arial" w:cs="Arial"/>
          <w:sz w:val="24"/>
          <w:szCs w:val="24"/>
        </w:rPr>
        <w:lastRenderedPageBreak/>
        <w:t xml:space="preserve">knowledge </w:t>
      </w:r>
      <w:r w:rsidR="00323BDF" w:rsidRPr="004F1D60">
        <w:rPr>
          <w:rFonts w:ascii="Arial" w:hAnsi="Arial" w:cs="Arial"/>
          <w:sz w:val="24"/>
          <w:szCs w:val="24"/>
        </w:rPr>
        <w:t>and how they would learn about addictions (K</w:t>
      </w:r>
      <w:r w:rsidR="001D36BF" w:rsidRPr="004F1D60">
        <w:rPr>
          <w:rFonts w:ascii="Arial" w:hAnsi="Arial" w:cs="Arial"/>
          <w:sz w:val="24"/>
          <w:szCs w:val="24"/>
        </w:rPr>
        <w:t xml:space="preserve">3). </w:t>
      </w:r>
      <w:r w:rsidR="00FF2006" w:rsidRPr="004F1D60">
        <w:rPr>
          <w:rFonts w:ascii="Arial" w:hAnsi="Arial" w:cs="Arial"/>
          <w:sz w:val="24"/>
          <w:szCs w:val="24"/>
        </w:rPr>
        <w:t>Overall</w:t>
      </w:r>
      <w:r w:rsidR="00A81A68" w:rsidRPr="004F1D60">
        <w:rPr>
          <w:rFonts w:ascii="Arial" w:hAnsi="Arial" w:cs="Arial"/>
          <w:sz w:val="24"/>
          <w:szCs w:val="24"/>
        </w:rPr>
        <w:t>,</w:t>
      </w:r>
      <w:r w:rsidR="00FF2006" w:rsidRPr="004F1D60">
        <w:rPr>
          <w:rFonts w:ascii="Arial" w:hAnsi="Arial" w:cs="Arial"/>
          <w:sz w:val="24"/>
          <w:szCs w:val="24"/>
        </w:rPr>
        <w:t xml:space="preserve"> I was happy with using this teaching strategy as I felt it allowed </w:t>
      </w:r>
      <w:r w:rsidR="00A81A68" w:rsidRPr="004F1D60">
        <w:rPr>
          <w:rFonts w:ascii="Arial" w:hAnsi="Arial" w:cs="Arial"/>
          <w:sz w:val="24"/>
          <w:szCs w:val="24"/>
        </w:rPr>
        <w:t>learners</w:t>
      </w:r>
      <w:r w:rsidR="00FF2006" w:rsidRPr="004F1D60">
        <w:rPr>
          <w:rFonts w:ascii="Arial" w:hAnsi="Arial" w:cs="Arial"/>
          <w:sz w:val="24"/>
          <w:szCs w:val="24"/>
        </w:rPr>
        <w:t xml:space="preserve"> to become engaged throughout by asking questions with regards to each treatment that I discussed</w:t>
      </w:r>
      <w:r w:rsidR="005F712A" w:rsidRPr="004F1D60">
        <w:rPr>
          <w:rFonts w:ascii="Arial" w:hAnsi="Arial" w:cs="Arial"/>
          <w:sz w:val="24"/>
          <w:szCs w:val="24"/>
        </w:rPr>
        <w:t>.</w:t>
      </w:r>
      <w:r w:rsidR="0080536D">
        <w:rPr>
          <w:rFonts w:ascii="Arial" w:hAnsi="Arial" w:cs="Arial"/>
          <w:sz w:val="24"/>
          <w:szCs w:val="24"/>
        </w:rPr>
        <w:t xml:space="preserve"> I also felt confident with the amount of information that I </w:t>
      </w:r>
      <w:r w:rsidR="0065468E">
        <w:rPr>
          <w:rFonts w:ascii="Arial" w:hAnsi="Arial" w:cs="Arial"/>
          <w:sz w:val="24"/>
          <w:szCs w:val="24"/>
        </w:rPr>
        <w:t xml:space="preserve">included on my PowerPoint sides as the limited amount enabled </w:t>
      </w:r>
      <w:r w:rsidR="00EB786D">
        <w:rPr>
          <w:rFonts w:ascii="Arial" w:hAnsi="Arial" w:cs="Arial"/>
          <w:sz w:val="24"/>
          <w:szCs w:val="24"/>
        </w:rPr>
        <w:t xml:space="preserve">me to expand and give information to </w:t>
      </w:r>
      <w:r w:rsidR="002F622C">
        <w:rPr>
          <w:rFonts w:ascii="Arial" w:hAnsi="Arial" w:cs="Arial"/>
          <w:sz w:val="24"/>
          <w:szCs w:val="24"/>
        </w:rPr>
        <w:t>learners and ensure they were engaged by asking questions.</w:t>
      </w:r>
      <w:r w:rsidR="005F712A" w:rsidRPr="004F1D60">
        <w:rPr>
          <w:rFonts w:ascii="Arial" w:hAnsi="Arial" w:cs="Arial"/>
          <w:sz w:val="24"/>
          <w:szCs w:val="24"/>
        </w:rPr>
        <w:t xml:space="preserve"> </w:t>
      </w:r>
    </w:p>
    <w:p w14:paraId="739266DA" w14:textId="10D9FC66" w:rsidR="00EB0994" w:rsidRPr="004F1D60" w:rsidRDefault="006A087C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The assessment strategies for the micro-teach were </w:t>
      </w:r>
      <w:r w:rsidR="008F7038" w:rsidRPr="004F1D60">
        <w:rPr>
          <w:rFonts w:ascii="Arial" w:hAnsi="Arial" w:cs="Arial"/>
          <w:sz w:val="24"/>
          <w:szCs w:val="24"/>
        </w:rPr>
        <w:t xml:space="preserve">formative and included </w:t>
      </w:r>
      <w:r w:rsidR="00B64C0A" w:rsidRPr="004F1D60">
        <w:rPr>
          <w:rFonts w:ascii="Arial" w:hAnsi="Arial" w:cs="Arial"/>
          <w:sz w:val="24"/>
          <w:szCs w:val="24"/>
        </w:rPr>
        <w:t>paper-based</w:t>
      </w:r>
      <w:r w:rsidR="001B20C5" w:rsidRPr="004F1D60">
        <w:rPr>
          <w:rFonts w:ascii="Arial" w:hAnsi="Arial" w:cs="Arial"/>
          <w:sz w:val="24"/>
          <w:szCs w:val="24"/>
        </w:rPr>
        <w:t xml:space="preserve"> </w:t>
      </w:r>
      <w:r w:rsidR="00D23973" w:rsidRPr="004F1D60">
        <w:rPr>
          <w:rFonts w:ascii="Arial" w:hAnsi="Arial" w:cs="Arial"/>
          <w:sz w:val="24"/>
          <w:szCs w:val="24"/>
        </w:rPr>
        <w:t xml:space="preserve">assessment and non – </w:t>
      </w:r>
      <w:r w:rsidR="00C26313" w:rsidRPr="004F1D60">
        <w:rPr>
          <w:rFonts w:ascii="Arial" w:hAnsi="Arial" w:cs="Arial"/>
          <w:sz w:val="24"/>
          <w:szCs w:val="24"/>
        </w:rPr>
        <w:t>paper-based</w:t>
      </w:r>
      <w:r w:rsidR="00D23973" w:rsidRPr="004F1D60">
        <w:rPr>
          <w:rFonts w:ascii="Arial" w:hAnsi="Arial" w:cs="Arial"/>
          <w:sz w:val="24"/>
          <w:szCs w:val="24"/>
        </w:rPr>
        <w:t xml:space="preserve"> assessment. </w:t>
      </w:r>
      <w:r w:rsidR="007A6A85" w:rsidRPr="004F1D60">
        <w:rPr>
          <w:rFonts w:ascii="Arial" w:hAnsi="Arial" w:cs="Arial"/>
          <w:sz w:val="24"/>
          <w:szCs w:val="24"/>
        </w:rPr>
        <w:t>This assessment strategy was chosen as formative assessments have the a</w:t>
      </w:r>
      <w:r w:rsidR="00522D22" w:rsidRPr="004F1D60">
        <w:rPr>
          <w:rFonts w:ascii="Arial" w:hAnsi="Arial" w:cs="Arial"/>
          <w:sz w:val="24"/>
          <w:szCs w:val="24"/>
        </w:rPr>
        <w:t xml:space="preserve">dvantage of </w:t>
      </w:r>
      <w:r w:rsidR="00272D6D">
        <w:rPr>
          <w:rFonts w:ascii="Arial" w:hAnsi="Arial" w:cs="Arial"/>
          <w:sz w:val="24"/>
          <w:szCs w:val="24"/>
        </w:rPr>
        <w:t xml:space="preserve">allowing </w:t>
      </w:r>
      <w:r w:rsidR="00522D22" w:rsidRPr="004F1D60">
        <w:rPr>
          <w:rFonts w:ascii="Arial" w:hAnsi="Arial" w:cs="Arial"/>
          <w:sz w:val="24"/>
          <w:szCs w:val="24"/>
        </w:rPr>
        <w:t xml:space="preserve">both the teacher and the learners </w:t>
      </w:r>
      <w:r w:rsidR="0025606F" w:rsidRPr="004F1D60">
        <w:rPr>
          <w:rFonts w:ascii="Arial" w:hAnsi="Arial" w:cs="Arial"/>
          <w:sz w:val="24"/>
          <w:szCs w:val="24"/>
        </w:rPr>
        <w:t>being able to determine what knowledge</w:t>
      </w:r>
      <w:r w:rsidR="00BA7E2D" w:rsidRPr="004F1D60">
        <w:rPr>
          <w:rFonts w:ascii="Arial" w:hAnsi="Arial" w:cs="Arial"/>
          <w:sz w:val="24"/>
          <w:szCs w:val="24"/>
        </w:rPr>
        <w:t xml:space="preserve"> and skills the learners have acquired (</w:t>
      </w:r>
      <w:r w:rsidR="00F77CEC" w:rsidRPr="004F1D60">
        <w:rPr>
          <w:rFonts w:ascii="Arial" w:hAnsi="Arial" w:cs="Arial"/>
          <w:sz w:val="24"/>
          <w:szCs w:val="24"/>
        </w:rPr>
        <w:t xml:space="preserve">Heritage, 2010). </w:t>
      </w:r>
      <w:r w:rsidR="00C26313" w:rsidRPr="004F1D60">
        <w:rPr>
          <w:rFonts w:ascii="Arial" w:hAnsi="Arial" w:cs="Arial"/>
          <w:sz w:val="24"/>
          <w:szCs w:val="24"/>
        </w:rPr>
        <w:t>The paper-based assessment would consist of a worksheet I created consisting of two activities for learners to list addictive behaviour in a bubble and then a small grid for learners to list addictive behaviours</w:t>
      </w:r>
      <w:r w:rsidR="00462914">
        <w:rPr>
          <w:rFonts w:ascii="Arial" w:hAnsi="Arial" w:cs="Arial"/>
          <w:sz w:val="24"/>
          <w:szCs w:val="24"/>
        </w:rPr>
        <w:t xml:space="preserve"> (A1)</w:t>
      </w:r>
      <w:r w:rsidR="001B73D6" w:rsidRPr="004F1D60">
        <w:rPr>
          <w:rFonts w:ascii="Arial" w:hAnsi="Arial" w:cs="Arial"/>
          <w:sz w:val="24"/>
          <w:szCs w:val="24"/>
        </w:rPr>
        <w:t xml:space="preserve">. </w:t>
      </w:r>
      <w:r w:rsidR="00895B0D">
        <w:rPr>
          <w:rFonts w:ascii="Arial" w:hAnsi="Arial" w:cs="Arial"/>
          <w:sz w:val="24"/>
          <w:szCs w:val="24"/>
        </w:rPr>
        <w:t>Each group was then given the opportunity to discuss their answers</w:t>
      </w:r>
      <w:r w:rsidR="00B975FF">
        <w:rPr>
          <w:rFonts w:ascii="Arial" w:hAnsi="Arial" w:cs="Arial"/>
          <w:sz w:val="24"/>
          <w:szCs w:val="24"/>
        </w:rPr>
        <w:t xml:space="preserve"> with the rest of the learners as well as give feedback about how effective they</w:t>
      </w:r>
      <w:r w:rsidR="0096585D">
        <w:rPr>
          <w:rFonts w:ascii="Arial" w:hAnsi="Arial" w:cs="Arial"/>
          <w:sz w:val="24"/>
          <w:szCs w:val="24"/>
        </w:rPr>
        <w:t xml:space="preserve"> thought the activities were to the lesson.</w:t>
      </w:r>
    </w:p>
    <w:p w14:paraId="1E599630" w14:textId="60872F92" w:rsidR="007156C1" w:rsidRPr="004F1D60" w:rsidRDefault="00946130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>Before the micro-teach, I was happy with the worksheet I created as it was just a simple worksheet with two activities</w:t>
      </w:r>
      <w:r w:rsidR="007C36A1" w:rsidRPr="004F1D60">
        <w:rPr>
          <w:rFonts w:ascii="Arial" w:hAnsi="Arial" w:cs="Arial"/>
          <w:sz w:val="24"/>
          <w:szCs w:val="24"/>
        </w:rPr>
        <w:t xml:space="preserve"> (</w:t>
      </w:r>
      <w:r w:rsidR="008471CB" w:rsidRPr="004F1D60">
        <w:rPr>
          <w:rFonts w:ascii="Arial" w:hAnsi="Arial" w:cs="Arial"/>
          <w:sz w:val="24"/>
          <w:szCs w:val="24"/>
        </w:rPr>
        <w:t>A1 A2, K2)</w:t>
      </w:r>
      <w:r w:rsidRPr="004F1D60">
        <w:rPr>
          <w:rFonts w:ascii="Arial" w:hAnsi="Arial" w:cs="Arial"/>
          <w:sz w:val="24"/>
          <w:szCs w:val="24"/>
        </w:rPr>
        <w:t xml:space="preserve">, however, once I </w:t>
      </w:r>
      <w:r w:rsidR="00007407" w:rsidRPr="004F1D60">
        <w:rPr>
          <w:rFonts w:ascii="Arial" w:hAnsi="Arial" w:cs="Arial"/>
          <w:sz w:val="24"/>
          <w:szCs w:val="24"/>
        </w:rPr>
        <w:t>set the first task to learners to list the addictive behaviours, I began to realise that I should have labelled each acti</w:t>
      </w:r>
      <w:r w:rsidR="00B2267D" w:rsidRPr="004F1D60">
        <w:rPr>
          <w:rFonts w:ascii="Arial" w:hAnsi="Arial" w:cs="Arial"/>
          <w:sz w:val="24"/>
          <w:szCs w:val="24"/>
        </w:rPr>
        <w:t xml:space="preserve">vity </w:t>
      </w:r>
      <w:r w:rsidR="00C954D8" w:rsidRPr="004F1D60">
        <w:rPr>
          <w:rFonts w:ascii="Arial" w:hAnsi="Arial" w:cs="Arial"/>
          <w:sz w:val="24"/>
          <w:szCs w:val="24"/>
        </w:rPr>
        <w:t>rather than just use a question at the top of the bubble for the list of addictive behaviours</w:t>
      </w:r>
      <w:r w:rsidR="00007407" w:rsidRPr="004F1D60">
        <w:rPr>
          <w:rFonts w:ascii="Arial" w:hAnsi="Arial" w:cs="Arial"/>
          <w:sz w:val="24"/>
          <w:szCs w:val="24"/>
        </w:rPr>
        <w:t xml:space="preserve">. </w:t>
      </w:r>
      <w:r w:rsidR="002D0185" w:rsidRPr="004F1D60">
        <w:rPr>
          <w:rFonts w:ascii="Arial" w:hAnsi="Arial" w:cs="Arial"/>
          <w:sz w:val="24"/>
          <w:szCs w:val="24"/>
        </w:rPr>
        <w:t xml:space="preserve">When </w:t>
      </w:r>
      <w:r w:rsidR="00B2267D" w:rsidRPr="004F1D60">
        <w:rPr>
          <w:rFonts w:ascii="Arial" w:hAnsi="Arial" w:cs="Arial"/>
          <w:sz w:val="24"/>
          <w:szCs w:val="24"/>
        </w:rPr>
        <w:t>I circulated between groups, I noticed that three out of the four groups were writing the list in the wrong section so in</w:t>
      </w:r>
      <w:r w:rsidR="00EB0994" w:rsidRPr="004F1D60">
        <w:rPr>
          <w:rFonts w:ascii="Arial" w:hAnsi="Arial" w:cs="Arial"/>
          <w:sz w:val="24"/>
          <w:szCs w:val="24"/>
        </w:rPr>
        <w:t xml:space="preserve"> hindsight, I could’ve directed them better with the task and how I wanted the task completed.</w:t>
      </w:r>
      <w:r w:rsidR="00E06043" w:rsidRPr="004F1D60">
        <w:rPr>
          <w:rFonts w:ascii="Arial" w:hAnsi="Arial" w:cs="Arial"/>
          <w:sz w:val="24"/>
          <w:szCs w:val="24"/>
        </w:rPr>
        <w:t xml:space="preserve"> In future, I wil</w:t>
      </w:r>
      <w:r w:rsidR="00476819" w:rsidRPr="004F1D60">
        <w:rPr>
          <w:rFonts w:ascii="Arial" w:hAnsi="Arial" w:cs="Arial"/>
          <w:sz w:val="24"/>
          <w:szCs w:val="24"/>
        </w:rPr>
        <w:t xml:space="preserve">l ensure that I discuss the activities better with learners to ensure they understand the worksheet. </w:t>
      </w:r>
      <w:r w:rsidR="007156C1" w:rsidRPr="004F1D60">
        <w:rPr>
          <w:rFonts w:ascii="Arial" w:hAnsi="Arial" w:cs="Arial"/>
          <w:sz w:val="24"/>
          <w:szCs w:val="24"/>
        </w:rPr>
        <w:t>Feedback from the learners suggested that I could have improved my worksheet by including the addictive behaviours that I</w:t>
      </w:r>
      <w:r w:rsidR="00C40FDB">
        <w:rPr>
          <w:rFonts w:ascii="Arial" w:hAnsi="Arial" w:cs="Arial"/>
          <w:sz w:val="24"/>
          <w:szCs w:val="24"/>
        </w:rPr>
        <w:t xml:space="preserve"> wanted</w:t>
      </w:r>
      <w:r w:rsidR="007156C1" w:rsidRPr="004F1D60">
        <w:rPr>
          <w:rFonts w:ascii="Arial" w:hAnsi="Arial" w:cs="Arial"/>
          <w:sz w:val="24"/>
          <w:szCs w:val="24"/>
        </w:rPr>
        <w:t xml:space="preserve"> learners to explore the treatments of</w:t>
      </w:r>
      <w:r w:rsidR="009F30A4" w:rsidRPr="004F1D60">
        <w:rPr>
          <w:rFonts w:ascii="Arial" w:hAnsi="Arial" w:cs="Arial"/>
          <w:sz w:val="24"/>
          <w:szCs w:val="24"/>
        </w:rPr>
        <w:t xml:space="preserve">, within the grid of the worksheet. Whilst I did consider including the list of addictive behaviours on the worksheet originally, I </w:t>
      </w:r>
      <w:r w:rsidR="00C91B9D" w:rsidRPr="004F1D60">
        <w:rPr>
          <w:rFonts w:ascii="Arial" w:hAnsi="Arial" w:cs="Arial"/>
          <w:sz w:val="24"/>
          <w:szCs w:val="24"/>
        </w:rPr>
        <w:t>felt that it would clash with the first activity where learners were required to list various addictive behaviours</w:t>
      </w:r>
      <w:r w:rsidR="00B46DC9" w:rsidRPr="004F1D60">
        <w:rPr>
          <w:rFonts w:ascii="Arial" w:hAnsi="Arial" w:cs="Arial"/>
          <w:sz w:val="24"/>
          <w:szCs w:val="24"/>
        </w:rPr>
        <w:t xml:space="preserve"> as there would already be a list on the worksheet. </w:t>
      </w:r>
    </w:p>
    <w:p w14:paraId="3DD78B3E" w14:textId="4E82A030" w:rsidR="00DA4166" w:rsidRPr="004F1D60" w:rsidRDefault="001B365F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The non-paper-based </w:t>
      </w:r>
      <w:r w:rsidR="00D72F6F" w:rsidRPr="004F1D60">
        <w:rPr>
          <w:rFonts w:ascii="Arial" w:hAnsi="Arial" w:cs="Arial"/>
          <w:sz w:val="24"/>
          <w:szCs w:val="24"/>
        </w:rPr>
        <w:t xml:space="preserve">assessment strategy for the micro-teach included a discussion </w:t>
      </w:r>
      <w:r w:rsidR="00023A8F" w:rsidRPr="004F1D60">
        <w:rPr>
          <w:rFonts w:ascii="Arial" w:hAnsi="Arial" w:cs="Arial"/>
          <w:sz w:val="24"/>
          <w:szCs w:val="24"/>
        </w:rPr>
        <w:t xml:space="preserve">of the </w:t>
      </w:r>
      <w:r w:rsidR="00D07D57" w:rsidRPr="004F1D60">
        <w:rPr>
          <w:rFonts w:ascii="Arial" w:hAnsi="Arial" w:cs="Arial"/>
          <w:sz w:val="24"/>
          <w:szCs w:val="24"/>
        </w:rPr>
        <w:t xml:space="preserve">second activity to explore which </w:t>
      </w:r>
      <w:r w:rsidR="00B46DC9" w:rsidRPr="004F1D60">
        <w:rPr>
          <w:rFonts w:ascii="Arial" w:hAnsi="Arial" w:cs="Arial"/>
          <w:sz w:val="24"/>
          <w:szCs w:val="24"/>
        </w:rPr>
        <w:t xml:space="preserve">treatments each group felt were effective for </w:t>
      </w:r>
      <w:r w:rsidR="0030523F" w:rsidRPr="004F1D60">
        <w:rPr>
          <w:rFonts w:ascii="Arial" w:hAnsi="Arial" w:cs="Arial"/>
          <w:sz w:val="24"/>
          <w:szCs w:val="24"/>
        </w:rPr>
        <w:lastRenderedPageBreak/>
        <w:t>addictive behaviours such as drug-taking, drinking alcohol, stealing and gambling. The discussion occurred at the end of the session and allowed learners t</w:t>
      </w:r>
      <w:r w:rsidR="00212BB5" w:rsidRPr="004F1D60">
        <w:rPr>
          <w:rFonts w:ascii="Arial" w:hAnsi="Arial" w:cs="Arial"/>
          <w:sz w:val="24"/>
          <w:szCs w:val="24"/>
        </w:rPr>
        <w:t xml:space="preserve">he opportunity to discuss any alternative treatments for addictions that were not mentioned during the session and </w:t>
      </w:r>
      <w:r w:rsidR="00193C13" w:rsidRPr="004F1D60">
        <w:rPr>
          <w:rFonts w:ascii="Arial" w:hAnsi="Arial" w:cs="Arial"/>
          <w:sz w:val="24"/>
          <w:szCs w:val="24"/>
        </w:rPr>
        <w:t xml:space="preserve">for learners to give feedback about the activity and whether they felt that they had achieved the learning objectives. </w:t>
      </w:r>
      <w:r w:rsidR="00A6578D" w:rsidRPr="004F1D60">
        <w:rPr>
          <w:rFonts w:ascii="Arial" w:hAnsi="Arial" w:cs="Arial"/>
          <w:sz w:val="24"/>
          <w:szCs w:val="24"/>
        </w:rPr>
        <w:t>Overall, I felt that each group were engaged with the activity and the discussion as learners were able to develop the</w:t>
      </w:r>
      <w:r w:rsidR="001143B6" w:rsidRPr="004F1D60">
        <w:rPr>
          <w:rFonts w:ascii="Arial" w:hAnsi="Arial" w:cs="Arial"/>
          <w:sz w:val="24"/>
          <w:szCs w:val="24"/>
        </w:rPr>
        <w:t>ir responses when asked a question which gave me the opportunity for me to assess the</w:t>
      </w:r>
      <w:r w:rsidR="007C7430" w:rsidRPr="004F1D60">
        <w:rPr>
          <w:rFonts w:ascii="Arial" w:hAnsi="Arial" w:cs="Arial"/>
          <w:sz w:val="24"/>
          <w:szCs w:val="24"/>
        </w:rPr>
        <w:t xml:space="preserve">ir learning from the micro-teach. </w:t>
      </w:r>
    </w:p>
    <w:p w14:paraId="13CB0EC5" w14:textId="0FF48DF5" w:rsidR="0099656B" w:rsidRPr="004F1D60" w:rsidRDefault="0099656B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b/>
          <w:sz w:val="24"/>
          <w:szCs w:val="24"/>
          <w:u w:val="single"/>
        </w:rPr>
        <w:t>Conclusion</w:t>
      </w:r>
    </w:p>
    <w:p w14:paraId="0FC3274C" w14:textId="389D469B" w:rsidR="009E3E71" w:rsidRDefault="009E3E71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 </w:t>
      </w:r>
      <w:r w:rsidR="00613DC6" w:rsidRPr="004F1D60">
        <w:rPr>
          <w:rFonts w:ascii="Arial" w:hAnsi="Arial" w:cs="Arial"/>
          <w:sz w:val="24"/>
          <w:szCs w:val="24"/>
        </w:rPr>
        <w:t xml:space="preserve">Overall, I think my first micro-teach and first teaching experience went </w:t>
      </w:r>
      <w:r w:rsidR="00FA74AD" w:rsidRPr="004F1D60">
        <w:rPr>
          <w:rFonts w:ascii="Arial" w:hAnsi="Arial" w:cs="Arial"/>
          <w:sz w:val="24"/>
          <w:szCs w:val="24"/>
        </w:rPr>
        <w:t>well</w:t>
      </w:r>
      <w:r w:rsidR="00613DC6" w:rsidRPr="004F1D60">
        <w:rPr>
          <w:rFonts w:ascii="Arial" w:hAnsi="Arial" w:cs="Arial"/>
          <w:sz w:val="24"/>
          <w:szCs w:val="24"/>
        </w:rPr>
        <w:t xml:space="preserve"> a</w:t>
      </w:r>
      <w:r w:rsidR="00FE0C39" w:rsidRPr="004F1D60">
        <w:rPr>
          <w:rFonts w:ascii="Arial" w:hAnsi="Arial" w:cs="Arial"/>
          <w:sz w:val="24"/>
          <w:szCs w:val="24"/>
        </w:rPr>
        <w:t>s</w:t>
      </w:r>
      <w:r w:rsidR="00613DC6" w:rsidRPr="004F1D60">
        <w:rPr>
          <w:rFonts w:ascii="Arial" w:hAnsi="Arial" w:cs="Arial"/>
          <w:sz w:val="24"/>
          <w:szCs w:val="24"/>
        </w:rPr>
        <w:t xml:space="preserve"> I was pleased with the feedback given from both</w:t>
      </w:r>
      <w:r w:rsidR="00FA74AD" w:rsidRPr="004F1D60">
        <w:rPr>
          <w:rFonts w:ascii="Arial" w:hAnsi="Arial" w:cs="Arial"/>
          <w:sz w:val="24"/>
          <w:szCs w:val="24"/>
        </w:rPr>
        <w:t xml:space="preserve"> my tutor and peers</w:t>
      </w:r>
      <w:r w:rsidR="00FE0C39" w:rsidRPr="004F1D60">
        <w:rPr>
          <w:rFonts w:ascii="Arial" w:hAnsi="Arial" w:cs="Arial"/>
          <w:sz w:val="24"/>
          <w:szCs w:val="24"/>
        </w:rPr>
        <w:t xml:space="preserve"> as well as </w:t>
      </w:r>
      <w:r w:rsidR="008B60CD" w:rsidRPr="004F1D60">
        <w:rPr>
          <w:rFonts w:ascii="Arial" w:hAnsi="Arial" w:cs="Arial"/>
          <w:sz w:val="24"/>
          <w:szCs w:val="24"/>
        </w:rPr>
        <w:t xml:space="preserve">my lesson plan and the delivery of the micro-teach. </w:t>
      </w:r>
      <w:r w:rsidR="004C20E7" w:rsidRPr="004F1D60">
        <w:rPr>
          <w:rFonts w:ascii="Arial" w:hAnsi="Arial" w:cs="Arial"/>
          <w:sz w:val="24"/>
          <w:szCs w:val="24"/>
        </w:rPr>
        <w:t>The experience has allowed me to learn the processes of planning a lesson and creating resources</w:t>
      </w:r>
      <w:r w:rsidR="004832CE" w:rsidRPr="004F1D60">
        <w:rPr>
          <w:rFonts w:ascii="Arial" w:hAnsi="Arial" w:cs="Arial"/>
          <w:sz w:val="24"/>
          <w:szCs w:val="24"/>
        </w:rPr>
        <w:t xml:space="preserve"> and provided me with targets for improving </w:t>
      </w:r>
      <w:r w:rsidR="00604384" w:rsidRPr="004F1D60">
        <w:rPr>
          <w:rFonts w:ascii="Arial" w:hAnsi="Arial" w:cs="Arial"/>
          <w:sz w:val="24"/>
          <w:szCs w:val="24"/>
        </w:rPr>
        <w:t>future practice</w:t>
      </w:r>
      <w:r w:rsidR="00210A78" w:rsidRPr="004F1D60">
        <w:rPr>
          <w:rFonts w:ascii="Arial" w:hAnsi="Arial" w:cs="Arial"/>
          <w:sz w:val="24"/>
          <w:szCs w:val="24"/>
        </w:rPr>
        <w:t xml:space="preserve"> as well as demonstrating the importance and effectiveness of using emergent technolog</w:t>
      </w:r>
      <w:r w:rsidR="00DA4166" w:rsidRPr="004F1D60">
        <w:rPr>
          <w:rFonts w:ascii="Arial" w:hAnsi="Arial" w:cs="Arial"/>
          <w:sz w:val="24"/>
          <w:szCs w:val="24"/>
        </w:rPr>
        <w:t xml:space="preserve">ies within a lesson. </w:t>
      </w:r>
    </w:p>
    <w:p w14:paraId="04AA678D" w14:textId="058CE8E8" w:rsidR="004E5313" w:rsidRDefault="004E5313" w:rsidP="004F1D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future, I will ensure that I </w:t>
      </w:r>
      <w:r w:rsidR="00D71026">
        <w:rPr>
          <w:rFonts w:ascii="Arial" w:hAnsi="Arial" w:cs="Arial"/>
          <w:sz w:val="24"/>
          <w:szCs w:val="24"/>
        </w:rPr>
        <w:t xml:space="preserve">take extra consideration into </w:t>
      </w:r>
      <w:r w:rsidR="00B57FB1">
        <w:rPr>
          <w:rFonts w:ascii="Arial" w:hAnsi="Arial" w:cs="Arial"/>
          <w:sz w:val="24"/>
          <w:szCs w:val="24"/>
        </w:rPr>
        <w:t>the anticipated difficulties</w:t>
      </w:r>
      <w:r w:rsidR="00E73ABA">
        <w:rPr>
          <w:rFonts w:ascii="Arial" w:hAnsi="Arial" w:cs="Arial"/>
          <w:sz w:val="24"/>
          <w:szCs w:val="24"/>
        </w:rPr>
        <w:t xml:space="preserve"> of the lesson</w:t>
      </w:r>
      <w:r w:rsidR="00B57FB1">
        <w:rPr>
          <w:rFonts w:ascii="Arial" w:hAnsi="Arial" w:cs="Arial"/>
          <w:sz w:val="24"/>
          <w:szCs w:val="24"/>
        </w:rPr>
        <w:t xml:space="preserve">, learners’ previous knowledge and their </w:t>
      </w:r>
      <w:r w:rsidR="0027216E">
        <w:rPr>
          <w:rFonts w:ascii="Arial" w:hAnsi="Arial" w:cs="Arial"/>
          <w:sz w:val="24"/>
          <w:szCs w:val="24"/>
        </w:rPr>
        <w:t>special educational needs</w:t>
      </w:r>
      <w:r w:rsidR="00F67E9E">
        <w:rPr>
          <w:rFonts w:ascii="Arial" w:hAnsi="Arial" w:cs="Arial"/>
          <w:sz w:val="24"/>
          <w:szCs w:val="24"/>
        </w:rPr>
        <w:t xml:space="preserve"> (V2) during the lesson plan</w:t>
      </w:r>
      <w:r w:rsidR="0058422E">
        <w:rPr>
          <w:rFonts w:ascii="Arial" w:hAnsi="Arial" w:cs="Arial"/>
          <w:sz w:val="24"/>
          <w:szCs w:val="24"/>
        </w:rPr>
        <w:t xml:space="preserve"> as well as consider various forms of emergent technologies which could be effective </w:t>
      </w:r>
      <w:r w:rsidR="00EC7E1E">
        <w:rPr>
          <w:rFonts w:ascii="Arial" w:hAnsi="Arial" w:cs="Arial"/>
          <w:sz w:val="24"/>
          <w:szCs w:val="24"/>
        </w:rPr>
        <w:t>within the lesson (K4</w:t>
      </w:r>
      <w:r w:rsidR="008E5C19">
        <w:rPr>
          <w:rFonts w:ascii="Arial" w:hAnsi="Arial" w:cs="Arial"/>
          <w:sz w:val="24"/>
          <w:szCs w:val="24"/>
        </w:rPr>
        <w:t>).</w:t>
      </w:r>
    </w:p>
    <w:p w14:paraId="61284173" w14:textId="547FACA6" w:rsidR="008E5C19" w:rsidRDefault="008E5C19" w:rsidP="004F1D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regards to the actual delivery of a session, I will ensure that I am familiar with using the emergent technologies </w:t>
      </w:r>
      <w:r w:rsidR="00E3646E">
        <w:rPr>
          <w:rFonts w:ascii="Arial" w:hAnsi="Arial" w:cs="Arial"/>
          <w:sz w:val="24"/>
          <w:szCs w:val="24"/>
        </w:rPr>
        <w:t>to ensure there is no delays or problems on the day. I will also ensure that I explain any activities</w:t>
      </w:r>
      <w:r w:rsidR="00A5230D">
        <w:rPr>
          <w:rFonts w:ascii="Arial" w:hAnsi="Arial" w:cs="Arial"/>
          <w:sz w:val="24"/>
          <w:szCs w:val="24"/>
        </w:rPr>
        <w:t xml:space="preserve"> or tasks </w:t>
      </w:r>
      <w:r w:rsidR="00181450">
        <w:rPr>
          <w:rFonts w:ascii="Arial" w:hAnsi="Arial" w:cs="Arial"/>
          <w:sz w:val="24"/>
          <w:szCs w:val="24"/>
        </w:rPr>
        <w:t>to ensure that learners understand what they should be doin</w:t>
      </w:r>
      <w:r w:rsidR="00160317">
        <w:rPr>
          <w:rFonts w:ascii="Arial" w:hAnsi="Arial" w:cs="Arial"/>
          <w:sz w:val="24"/>
          <w:szCs w:val="24"/>
        </w:rPr>
        <w:t xml:space="preserve">g in </w:t>
      </w:r>
      <w:r w:rsidR="006102FD">
        <w:rPr>
          <w:rFonts w:ascii="Arial" w:hAnsi="Arial" w:cs="Arial"/>
          <w:sz w:val="24"/>
          <w:szCs w:val="24"/>
        </w:rPr>
        <w:t>order to keep them engaged</w:t>
      </w:r>
      <w:r w:rsidR="00690FC7">
        <w:rPr>
          <w:rFonts w:ascii="Arial" w:hAnsi="Arial" w:cs="Arial"/>
          <w:sz w:val="24"/>
          <w:szCs w:val="24"/>
        </w:rPr>
        <w:t>.</w:t>
      </w:r>
    </w:p>
    <w:p w14:paraId="410F40EF" w14:textId="013AE87F" w:rsidR="00690FC7" w:rsidRDefault="00690FC7" w:rsidP="004F1D60">
      <w:pPr>
        <w:spacing w:line="360" w:lineRule="auto"/>
        <w:rPr>
          <w:rFonts w:ascii="Arial" w:hAnsi="Arial" w:cs="Arial"/>
          <w:sz w:val="24"/>
          <w:szCs w:val="24"/>
        </w:rPr>
      </w:pPr>
    </w:p>
    <w:p w14:paraId="4BF5F12E" w14:textId="35324F86" w:rsidR="00690FC7" w:rsidRDefault="00690FC7" w:rsidP="004F1D60">
      <w:pPr>
        <w:spacing w:line="360" w:lineRule="auto"/>
        <w:rPr>
          <w:rFonts w:ascii="Arial" w:hAnsi="Arial" w:cs="Arial"/>
          <w:sz w:val="24"/>
          <w:szCs w:val="24"/>
        </w:rPr>
      </w:pPr>
    </w:p>
    <w:p w14:paraId="66219681" w14:textId="3197B000" w:rsidR="00690FC7" w:rsidRDefault="00690FC7" w:rsidP="004F1D60">
      <w:pPr>
        <w:spacing w:line="360" w:lineRule="auto"/>
        <w:rPr>
          <w:rFonts w:ascii="Arial" w:hAnsi="Arial" w:cs="Arial"/>
          <w:sz w:val="24"/>
          <w:szCs w:val="24"/>
        </w:rPr>
      </w:pPr>
    </w:p>
    <w:p w14:paraId="2347C160" w14:textId="12D23D65" w:rsidR="00690FC7" w:rsidRDefault="00690FC7" w:rsidP="004F1D60">
      <w:pPr>
        <w:spacing w:line="360" w:lineRule="auto"/>
        <w:rPr>
          <w:rFonts w:ascii="Arial" w:hAnsi="Arial" w:cs="Arial"/>
          <w:sz w:val="24"/>
          <w:szCs w:val="24"/>
        </w:rPr>
      </w:pPr>
    </w:p>
    <w:p w14:paraId="268A040A" w14:textId="17C9BDE4" w:rsidR="00690FC7" w:rsidRDefault="00690FC7" w:rsidP="004F1D60">
      <w:pPr>
        <w:spacing w:line="360" w:lineRule="auto"/>
        <w:rPr>
          <w:rFonts w:ascii="Arial" w:hAnsi="Arial" w:cs="Arial"/>
          <w:sz w:val="24"/>
          <w:szCs w:val="24"/>
        </w:rPr>
      </w:pPr>
    </w:p>
    <w:p w14:paraId="7D5082A7" w14:textId="77777777" w:rsidR="00AC4A6A" w:rsidRDefault="00AC4A6A" w:rsidP="004F1D60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E9BAFC" w14:textId="5C6A83D6" w:rsidR="004D0B00" w:rsidRPr="004F1D60" w:rsidRDefault="002A6227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b/>
          <w:sz w:val="24"/>
          <w:szCs w:val="24"/>
          <w:u w:val="single"/>
        </w:rPr>
        <w:lastRenderedPageBreak/>
        <w:t>References</w:t>
      </w:r>
    </w:p>
    <w:p w14:paraId="2ED251FA" w14:textId="2F238A3A" w:rsidR="002A6227" w:rsidRPr="004F1D60" w:rsidRDefault="000437CE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Haynes, A (2007). </w:t>
      </w:r>
      <w:r w:rsidR="001C107B" w:rsidRPr="004F1D60">
        <w:rPr>
          <w:rFonts w:ascii="Arial" w:hAnsi="Arial" w:cs="Arial"/>
          <w:i/>
          <w:sz w:val="24"/>
          <w:szCs w:val="24"/>
        </w:rPr>
        <w:t>100 Ideas for Lesson Planning.</w:t>
      </w:r>
      <w:r w:rsidR="001C107B" w:rsidRPr="004F1D60">
        <w:rPr>
          <w:rFonts w:ascii="Arial" w:hAnsi="Arial" w:cs="Arial"/>
          <w:sz w:val="24"/>
          <w:szCs w:val="24"/>
        </w:rPr>
        <w:t xml:space="preserve"> London: Bloomsbury UK.</w:t>
      </w:r>
    </w:p>
    <w:p w14:paraId="017A8FEB" w14:textId="23E8E083" w:rsidR="00A54073" w:rsidRPr="004F1D60" w:rsidRDefault="00A54073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Savage, </w:t>
      </w:r>
      <w:r w:rsidR="00841022" w:rsidRPr="004F1D60">
        <w:rPr>
          <w:rFonts w:ascii="Arial" w:hAnsi="Arial" w:cs="Arial"/>
          <w:sz w:val="24"/>
          <w:szCs w:val="24"/>
        </w:rPr>
        <w:t xml:space="preserve">J (2015). </w:t>
      </w:r>
      <w:r w:rsidR="007905D7" w:rsidRPr="004F1D60">
        <w:rPr>
          <w:rFonts w:ascii="Arial" w:hAnsi="Arial" w:cs="Arial"/>
          <w:i/>
          <w:sz w:val="24"/>
          <w:szCs w:val="24"/>
        </w:rPr>
        <w:t>Lesson Planning: Key concepts and skills for teachers.</w:t>
      </w:r>
      <w:r w:rsidR="007905D7" w:rsidRPr="004F1D60">
        <w:rPr>
          <w:rFonts w:ascii="Arial" w:hAnsi="Arial" w:cs="Arial"/>
          <w:sz w:val="24"/>
          <w:szCs w:val="24"/>
        </w:rPr>
        <w:t xml:space="preserve"> London: </w:t>
      </w:r>
      <w:r w:rsidR="00411A9B" w:rsidRPr="004F1D60">
        <w:rPr>
          <w:rFonts w:ascii="Arial" w:hAnsi="Arial" w:cs="Arial"/>
          <w:sz w:val="24"/>
          <w:szCs w:val="24"/>
        </w:rPr>
        <w:t xml:space="preserve">Routledge. </w:t>
      </w:r>
    </w:p>
    <w:p w14:paraId="208C9BBF" w14:textId="77777777" w:rsidR="00E26B86" w:rsidRPr="004F1D60" w:rsidRDefault="00B54476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>Bloom, B. S., 1956. Taxonomy of Educational Objectives. Vol 1 ed. New York: McKay.</w:t>
      </w:r>
    </w:p>
    <w:p w14:paraId="37F9CB78" w14:textId="58E7EE21" w:rsidR="00B54476" w:rsidRPr="004F1D60" w:rsidRDefault="00E26B86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Gibbs, G., 1988. Learning by Doing. In: Learning by Doing: A Guide to Teaching and Learning Methods. </w:t>
      </w:r>
      <w:proofErr w:type="spellStart"/>
      <w:r w:rsidRPr="004F1D60">
        <w:rPr>
          <w:rFonts w:ascii="Arial" w:hAnsi="Arial" w:cs="Arial"/>
          <w:sz w:val="24"/>
          <w:szCs w:val="24"/>
        </w:rPr>
        <w:t>s.l.:FEU</w:t>
      </w:r>
      <w:proofErr w:type="spellEnd"/>
      <w:r w:rsidRPr="004F1D60">
        <w:rPr>
          <w:rFonts w:ascii="Arial" w:hAnsi="Arial" w:cs="Arial"/>
          <w:sz w:val="24"/>
          <w:szCs w:val="24"/>
        </w:rPr>
        <w:t xml:space="preserve">. </w:t>
      </w:r>
      <w:r w:rsidR="00B54476" w:rsidRPr="004F1D60">
        <w:rPr>
          <w:rFonts w:ascii="Arial" w:hAnsi="Arial" w:cs="Arial"/>
          <w:sz w:val="24"/>
          <w:szCs w:val="24"/>
        </w:rPr>
        <w:t xml:space="preserve"> </w:t>
      </w:r>
    </w:p>
    <w:p w14:paraId="494578AB" w14:textId="0719FD8B" w:rsidR="00B54476" w:rsidRPr="004F1D60" w:rsidRDefault="00A47B51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UKPSF (2011). </w:t>
      </w:r>
      <w:r w:rsidR="004A0879" w:rsidRPr="004F1D60">
        <w:rPr>
          <w:rFonts w:ascii="Arial" w:hAnsi="Arial" w:cs="Arial"/>
          <w:i/>
          <w:sz w:val="24"/>
          <w:szCs w:val="24"/>
        </w:rPr>
        <w:t xml:space="preserve">The UK Professional Standards </w:t>
      </w:r>
      <w:r w:rsidR="004E4432" w:rsidRPr="004F1D60">
        <w:rPr>
          <w:rFonts w:ascii="Arial" w:hAnsi="Arial" w:cs="Arial"/>
          <w:i/>
          <w:sz w:val="24"/>
          <w:szCs w:val="24"/>
        </w:rPr>
        <w:t xml:space="preserve">Framework for teaching and supporting learning in higher education. </w:t>
      </w:r>
      <w:r w:rsidR="007548D9" w:rsidRPr="004F1D60">
        <w:rPr>
          <w:rFonts w:ascii="Arial" w:hAnsi="Arial" w:cs="Arial"/>
          <w:sz w:val="24"/>
          <w:szCs w:val="24"/>
        </w:rPr>
        <w:t xml:space="preserve">[Online] Available at: </w:t>
      </w:r>
      <w:hyperlink r:id="rId6" w:history="1">
        <w:r w:rsidR="00326F3D" w:rsidRPr="004F1D60">
          <w:rPr>
            <w:rStyle w:val="Hyperlink"/>
            <w:rFonts w:ascii="Arial" w:hAnsi="Arial" w:cs="Arial"/>
            <w:sz w:val="24"/>
            <w:szCs w:val="24"/>
          </w:rPr>
          <w:t>https://www.heacademy.ac.uk/system/files/downloads/uk_professional_standards_framework.pdf</w:t>
        </w:r>
      </w:hyperlink>
      <w:r w:rsidR="00326F3D" w:rsidRPr="004F1D60">
        <w:rPr>
          <w:rFonts w:ascii="Arial" w:hAnsi="Arial" w:cs="Arial"/>
          <w:sz w:val="24"/>
          <w:szCs w:val="24"/>
        </w:rPr>
        <w:t xml:space="preserve"> [Accessed 5th October 2018]</w:t>
      </w:r>
    </w:p>
    <w:p w14:paraId="0B207CF7" w14:textId="57480791" w:rsidR="00970046" w:rsidRPr="004F1D60" w:rsidRDefault="00970046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Atherton, P (2018). </w:t>
      </w:r>
      <w:r w:rsidR="00720D45">
        <w:rPr>
          <w:rFonts w:ascii="Arial" w:hAnsi="Arial" w:cs="Arial"/>
          <w:sz w:val="24"/>
          <w:szCs w:val="24"/>
        </w:rPr>
        <w:t xml:space="preserve">50 </w:t>
      </w:r>
      <w:r w:rsidR="00B53A0A" w:rsidRPr="004F1D60">
        <w:rPr>
          <w:rFonts w:ascii="Arial" w:hAnsi="Arial" w:cs="Arial"/>
          <w:i/>
          <w:sz w:val="24"/>
          <w:szCs w:val="24"/>
        </w:rPr>
        <w:t>Ways to use Technology Enhanced Learning in the Classroom: Practical Strategies for teaching.</w:t>
      </w:r>
      <w:r w:rsidR="00B53A0A" w:rsidRPr="004F1D60">
        <w:rPr>
          <w:rFonts w:ascii="Arial" w:hAnsi="Arial" w:cs="Arial"/>
          <w:sz w:val="24"/>
          <w:szCs w:val="24"/>
        </w:rPr>
        <w:t xml:space="preserve"> </w:t>
      </w:r>
      <w:r w:rsidR="00480DFF" w:rsidRPr="004F1D60">
        <w:rPr>
          <w:rFonts w:ascii="Arial" w:hAnsi="Arial" w:cs="Arial"/>
          <w:sz w:val="24"/>
          <w:szCs w:val="24"/>
        </w:rPr>
        <w:t>London: SAGE.</w:t>
      </w:r>
    </w:p>
    <w:p w14:paraId="5252E3C0" w14:textId="5F210FA0" w:rsidR="00217DEC" w:rsidRPr="004F1D60" w:rsidRDefault="00217DEC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Cohen, E and Lotan, R (2014). </w:t>
      </w:r>
      <w:r w:rsidRPr="004F1D60">
        <w:rPr>
          <w:rFonts w:ascii="Arial" w:hAnsi="Arial" w:cs="Arial"/>
          <w:i/>
          <w:sz w:val="24"/>
          <w:szCs w:val="24"/>
        </w:rPr>
        <w:t>Designing Groupwork: Strategies for a heterogenous classroom.</w:t>
      </w:r>
      <w:r w:rsidRPr="004F1D60">
        <w:rPr>
          <w:rFonts w:ascii="Arial" w:hAnsi="Arial" w:cs="Arial"/>
          <w:sz w:val="24"/>
          <w:szCs w:val="24"/>
        </w:rPr>
        <w:t>3</w:t>
      </w:r>
      <w:r w:rsidRPr="004F1D60">
        <w:rPr>
          <w:rFonts w:ascii="Arial" w:hAnsi="Arial" w:cs="Arial"/>
          <w:sz w:val="24"/>
          <w:szCs w:val="24"/>
          <w:vertAlign w:val="superscript"/>
        </w:rPr>
        <w:t>rd</w:t>
      </w:r>
      <w:r w:rsidRPr="004F1D60">
        <w:rPr>
          <w:rFonts w:ascii="Arial" w:hAnsi="Arial" w:cs="Arial"/>
          <w:sz w:val="24"/>
          <w:szCs w:val="24"/>
        </w:rPr>
        <w:t xml:space="preserve"> edition. Teachers College: London. </w:t>
      </w:r>
    </w:p>
    <w:p w14:paraId="12614638" w14:textId="3705B38A" w:rsidR="003E48C4" w:rsidRPr="004F1D60" w:rsidRDefault="003E48C4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Goodwin, V and Thomson, </w:t>
      </w:r>
      <w:r w:rsidR="00380968" w:rsidRPr="004F1D60">
        <w:rPr>
          <w:rFonts w:ascii="Arial" w:hAnsi="Arial" w:cs="Arial"/>
          <w:sz w:val="24"/>
          <w:szCs w:val="24"/>
        </w:rPr>
        <w:t xml:space="preserve">B (2012). </w:t>
      </w:r>
      <w:r w:rsidR="008F5BE1" w:rsidRPr="004F1D60">
        <w:rPr>
          <w:rFonts w:ascii="Arial" w:hAnsi="Arial" w:cs="Arial"/>
          <w:i/>
          <w:sz w:val="24"/>
          <w:szCs w:val="24"/>
        </w:rPr>
        <w:t>Making Dyslexia work for you</w:t>
      </w:r>
      <w:r w:rsidR="00040B1C" w:rsidRPr="004F1D60">
        <w:rPr>
          <w:rFonts w:ascii="Arial" w:hAnsi="Arial" w:cs="Arial"/>
          <w:i/>
          <w:sz w:val="24"/>
          <w:szCs w:val="24"/>
        </w:rPr>
        <w:t>.</w:t>
      </w:r>
      <w:r w:rsidR="00040B1C" w:rsidRPr="004F1D60">
        <w:rPr>
          <w:rFonts w:ascii="Arial" w:hAnsi="Arial" w:cs="Arial"/>
          <w:sz w:val="24"/>
          <w:szCs w:val="24"/>
        </w:rPr>
        <w:t xml:space="preserve"> 2</w:t>
      </w:r>
      <w:r w:rsidR="00040B1C" w:rsidRPr="004F1D60">
        <w:rPr>
          <w:rFonts w:ascii="Arial" w:hAnsi="Arial" w:cs="Arial"/>
          <w:sz w:val="24"/>
          <w:szCs w:val="24"/>
          <w:vertAlign w:val="superscript"/>
        </w:rPr>
        <w:t>nd</w:t>
      </w:r>
      <w:r w:rsidR="00040B1C" w:rsidRPr="004F1D60">
        <w:rPr>
          <w:rFonts w:ascii="Arial" w:hAnsi="Arial" w:cs="Arial"/>
          <w:sz w:val="24"/>
          <w:szCs w:val="24"/>
        </w:rPr>
        <w:t xml:space="preserve"> edition. </w:t>
      </w:r>
      <w:r w:rsidR="00C55771" w:rsidRPr="004F1D60">
        <w:rPr>
          <w:rFonts w:ascii="Arial" w:hAnsi="Arial" w:cs="Arial"/>
          <w:sz w:val="24"/>
          <w:szCs w:val="24"/>
        </w:rPr>
        <w:t>London: Routledge.</w:t>
      </w:r>
    </w:p>
    <w:p w14:paraId="05082024" w14:textId="3488D89D" w:rsidR="00326F3D" w:rsidRPr="004F1D60" w:rsidRDefault="00DC07DF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Siegal, C and Claydon, J (2016). </w:t>
      </w:r>
      <w:r w:rsidR="00170349" w:rsidRPr="004F1D60">
        <w:rPr>
          <w:rFonts w:ascii="Arial" w:hAnsi="Arial" w:cs="Arial"/>
          <w:sz w:val="24"/>
          <w:szCs w:val="24"/>
        </w:rPr>
        <w:t xml:space="preserve">Innovation in Higher Education: </w:t>
      </w:r>
      <w:r w:rsidR="00A73C9B" w:rsidRPr="004F1D60">
        <w:rPr>
          <w:rFonts w:ascii="Arial" w:hAnsi="Arial" w:cs="Arial"/>
          <w:sz w:val="24"/>
          <w:szCs w:val="24"/>
        </w:rPr>
        <w:t xml:space="preserve">The Influence of Classroom Design and Instructional Technology. </w:t>
      </w:r>
      <w:r w:rsidR="0011471B" w:rsidRPr="004F1D60">
        <w:rPr>
          <w:rFonts w:ascii="Arial" w:hAnsi="Arial" w:cs="Arial"/>
          <w:i/>
          <w:sz w:val="24"/>
          <w:szCs w:val="24"/>
        </w:rPr>
        <w:t xml:space="preserve">I-managers Journal </w:t>
      </w:r>
      <w:r w:rsidR="00CC7349" w:rsidRPr="004F1D60">
        <w:rPr>
          <w:rFonts w:ascii="Arial" w:hAnsi="Arial" w:cs="Arial"/>
          <w:i/>
          <w:sz w:val="24"/>
          <w:szCs w:val="24"/>
        </w:rPr>
        <w:t>of School Educational Technology.</w:t>
      </w:r>
      <w:r w:rsidR="00CC7349" w:rsidRPr="004F1D60">
        <w:rPr>
          <w:rFonts w:ascii="Arial" w:hAnsi="Arial" w:cs="Arial"/>
          <w:sz w:val="24"/>
          <w:szCs w:val="24"/>
        </w:rPr>
        <w:t xml:space="preserve"> </w:t>
      </w:r>
      <w:r w:rsidR="006B2EC7" w:rsidRPr="004F1D60">
        <w:rPr>
          <w:rFonts w:ascii="Arial" w:hAnsi="Arial" w:cs="Arial"/>
          <w:sz w:val="24"/>
          <w:szCs w:val="24"/>
        </w:rPr>
        <w:t>12(2), p24-31.</w:t>
      </w:r>
    </w:p>
    <w:p w14:paraId="00EAC8FE" w14:textId="426B4A6B" w:rsidR="007D465C" w:rsidRDefault="007D465C" w:rsidP="004F1D60">
      <w:pPr>
        <w:spacing w:line="360" w:lineRule="auto"/>
        <w:rPr>
          <w:rFonts w:ascii="Arial" w:hAnsi="Arial" w:cs="Arial"/>
          <w:sz w:val="24"/>
          <w:szCs w:val="24"/>
        </w:rPr>
      </w:pPr>
      <w:r w:rsidRPr="004F1D60">
        <w:rPr>
          <w:rFonts w:ascii="Arial" w:hAnsi="Arial" w:cs="Arial"/>
          <w:sz w:val="24"/>
          <w:szCs w:val="24"/>
        </w:rPr>
        <w:t xml:space="preserve">Heritage, M (2010). </w:t>
      </w:r>
      <w:r w:rsidRPr="004F1D60">
        <w:rPr>
          <w:rFonts w:ascii="Arial" w:hAnsi="Arial" w:cs="Arial"/>
          <w:i/>
          <w:sz w:val="24"/>
          <w:szCs w:val="24"/>
        </w:rPr>
        <w:t>Formative Assessment: Making it happen in the Classroom.</w:t>
      </w:r>
      <w:r w:rsidRPr="004F1D60">
        <w:rPr>
          <w:rFonts w:ascii="Arial" w:hAnsi="Arial" w:cs="Arial"/>
          <w:sz w:val="24"/>
          <w:szCs w:val="24"/>
        </w:rPr>
        <w:t xml:space="preserve"> </w:t>
      </w:r>
      <w:r w:rsidR="005B3D04" w:rsidRPr="004F1D60">
        <w:rPr>
          <w:rFonts w:ascii="Arial" w:hAnsi="Arial" w:cs="Arial"/>
          <w:sz w:val="24"/>
          <w:szCs w:val="24"/>
        </w:rPr>
        <w:t xml:space="preserve">London: Corwin. </w:t>
      </w:r>
    </w:p>
    <w:p w14:paraId="2912B414" w14:textId="3C04895E" w:rsidR="007D79F7" w:rsidRPr="00975BDE" w:rsidRDefault="007D79F7" w:rsidP="004F1D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Fautley, M and Savage, J (2013). </w:t>
      </w:r>
      <w:r w:rsidR="00975BDE">
        <w:rPr>
          <w:rFonts w:ascii="Arial" w:hAnsi="Arial" w:cs="Arial"/>
          <w:i/>
          <w:sz w:val="24"/>
          <w:szCs w:val="24"/>
        </w:rPr>
        <w:t xml:space="preserve">Lesson Planning for Effective Learning. </w:t>
      </w:r>
      <w:r w:rsidR="007364FD">
        <w:rPr>
          <w:rFonts w:ascii="Arial" w:hAnsi="Arial" w:cs="Arial"/>
          <w:sz w:val="24"/>
          <w:szCs w:val="24"/>
        </w:rPr>
        <w:t xml:space="preserve">Berkshire: Open University Press. </w:t>
      </w:r>
    </w:p>
    <w:sectPr w:rsidR="007D79F7" w:rsidRPr="00975BDE" w:rsidSect="004D0B0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E35325"/>
    <w:multiLevelType w:val="hybridMultilevel"/>
    <w:tmpl w:val="63842006"/>
    <w:lvl w:ilvl="0" w:tplc="1DAA82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B00"/>
    <w:rsid w:val="00000A4A"/>
    <w:rsid w:val="00001A20"/>
    <w:rsid w:val="00004096"/>
    <w:rsid w:val="00005A66"/>
    <w:rsid w:val="00007407"/>
    <w:rsid w:val="00023A8F"/>
    <w:rsid w:val="00024B23"/>
    <w:rsid w:val="000275FA"/>
    <w:rsid w:val="00033118"/>
    <w:rsid w:val="00034C0F"/>
    <w:rsid w:val="00040B1C"/>
    <w:rsid w:val="000437CE"/>
    <w:rsid w:val="00045FE5"/>
    <w:rsid w:val="0005106C"/>
    <w:rsid w:val="0005751D"/>
    <w:rsid w:val="000618DB"/>
    <w:rsid w:val="0007595C"/>
    <w:rsid w:val="00076983"/>
    <w:rsid w:val="00085AFC"/>
    <w:rsid w:val="00086C8A"/>
    <w:rsid w:val="000A7B84"/>
    <w:rsid w:val="000B71AE"/>
    <w:rsid w:val="000C209F"/>
    <w:rsid w:val="000C2B0D"/>
    <w:rsid w:val="000D0128"/>
    <w:rsid w:val="000D1E29"/>
    <w:rsid w:val="000E578F"/>
    <w:rsid w:val="000F3F06"/>
    <w:rsid w:val="001043C2"/>
    <w:rsid w:val="001143B6"/>
    <w:rsid w:val="0011471B"/>
    <w:rsid w:val="001248B6"/>
    <w:rsid w:val="00134BC2"/>
    <w:rsid w:val="00135F2E"/>
    <w:rsid w:val="0013794E"/>
    <w:rsid w:val="0015030F"/>
    <w:rsid w:val="00160317"/>
    <w:rsid w:val="0016465D"/>
    <w:rsid w:val="00170349"/>
    <w:rsid w:val="00181450"/>
    <w:rsid w:val="00193C13"/>
    <w:rsid w:val="001A1651"/>
    <w:rsid w:val="001A20FC"/>
    <w:rsid w:val="001B20C5"/>
    <w:rsid w:val="001B365F"/>
    <w:rsid w:val="001B73D6"/>
    <w:rsid w:val="001C107B"/>
    <w:rsid w:val="001C5107"/>
    <w:rsid w:val="001D14FE"/>
    <w:rsid w:val="001D36BF"/>
    <w:rsid w:val="001D4F50"/>
    <w:rsid w:val="001E4900"/>
    <w:rsid w:val="001E6B96"/>
    <w:rsid w:val="001F41EC"/>
    <w:rsid w:val="00210A78"/>
    <w:rsid w:val="002119F0"/>
    <w:rsid w:val="00212BB5"/>
    <w:rsid w:val="00217DEC"/>
    <w:rsid w:val="0022487C"/>
    <w:rsid w:val="00231989"/>
    <w:rsid w:val="00232ECC"/>
    <w:rsid w:val="00243C36"/>
    <w:rsid w:val="00247CF7"/>
    <w:rsid w:val="00251538"/>
    <w:rsid w:val="00252653"/>
    <w:rsid w:val="00252BBC"/>
    <w:rsid w:val="0025606F"/>
    <w:rsid w:val="0027216E"/>
    <w:rsid w:val="00272D6D"/>
    <w:rsid w:val="00285A26"/>
    <w:rsid w:val="00295BDB"/>
    <w:rsid w:val="0029689F"/>
    <w:rsid w:val="002A1491"/>
    <w:rsid w:val="002A1646"/>
    <w:rsid w:val="002A6227"/>
    <w:rsid w:val="002D0185"/>
    <w:rsid w:val="002D6043"/>
    <w:rsid w:val="002E1944"/>
    <w:rsid w:val="002E27AA"/>
    <w:rsid w:val="002E670B"/>
    <w:rsid w:val="002F622C"/>
    <w:rsid w:val="00301A92"/>
    <w:rsid w:val="0030523F"/>
    <w:rsid w:val="00323BDF"/>
    <w:rsid w:val="00326C05"/>
    <w:rsid w:val="00326F3D"/>
    <w:rsid w:val="00365737"/>
    <w:rsid w:val="00365F16"/>
    <w:rsid w:val="00375AB3"/>
    <w:rsid w:val="00380695"/>
    <w:rsid w:val="00380968"/>
    <w:rsid w:val="00382414"/>
    <w:rsid w:val="003C1ECB"/>
    <w:rsid w:val="003C6B8F"/>
    <w:rsid w:val="003C7442"/>
    <w:rsid w:val="003D1CAB"/>
    <w:rsid w:val="003E48C4"/>
    <w:rsid w:val="003F2A08"/>
    <w:rsid w:val="003F57B7"/>
    <w:rsid w:val="00411A9B"/>
    <w:rsid w:val="00420253"/>
    <w:rsid w:val="00427E9A"/>
    <w:rsid w:val="004346B1"/>
    <w:rsid w:val="00441DAC"/>
    <w:rsid w:val="00443913"/>
    <w:rsid w:val="00444FC1"/>
    <w:rsid w:val="00450126"/>
    <w:rsid w:val="00460E37"/>
    <w:rsid w:val="00462914"/>
    <w:rsid w:val="00471769"/>
    <w:rsid w:val="00476819"/>
    <w:rsid w:val="00480DFF"/>
    <w:rsid w:val="0048148E"/>
    <w:rsid w:val="00482E32"/>
    <w:rsid w:val="004832CE"/>
    <w:rsid w:val="00486593"/>
    <w:rsid w:val="00496CC7"/>
    <w:rsid w:val="004A0879"/>
    <w:rsid w:val="004A351A"/>
    <w:rsid w:val="004C20E7"/>
    <w:rsid w:val="004C4854"/>
    <w:rsid w:val="004C7143"/>
    <w:rsid w:val="004D0B00"/>
    <w:rsid w:val="004E4432"/>
    <w:rsid w:val="004E5313"/>
    <w:rsid w:val="004F1D60"/>
    <w:rsid w:val="005071E3"/>
    <w:rsid w:val="00507D9B"/>
    <w:rsid w:val="0051215A"/>
    <w:rsid w:val="00516C9F"/>
    <w:rsid w:val="00521D06"/>
    <w:rsid w:val="00522D22"/>
    <w:rsid w:val="0052788A"/>
    <w:rsid w:val="00543D77"/>
    <w:rsid w:val="0055643B"/>
    <w:rsid w:val="005569EC"/>
    <w:rsid w:val="00567250"/>
    <w:rsid w:val="005703EB"/>
    <w:rsid w:val="00580A5A"/>
    <w:rsid w:val="00583AD5"/>
    <w:rsid w:val="0058422E"/>
    <w:rsid w:val="00594BE6"/>
    <w:rsid w:val="005A361A"/>
    <w:rsid w:val="005A4DBC"/>
    <w:rsid w:val="005B2CDB"/>
    <w:rsid w:val="005B2FC2"/>
    <w:rsid w:val="005B3D04"/>
    <w:rsid w:val="005B5CB0"/>
    <w:rsid w:val="005B6F87"/>
    <w:rsid w:val="005B764A"/>
    <w:rsid w:val="005D24C3"/>
    <w:rsid w:val="005D4993"/>
    <w:rsid w:val="005D56E1"/>
    <w:rsid w:val="005F5106"/>
    <w:rsid w:val="005F569B"/>
    <w:rsid w:val="005F712A"/>
    <w:rsid w:val="00603E29"/>
    <w:rsid w:val="00604384"/>
    <w:rsid w:val="006102FD"/>
    <w:rsid w:val="00613DC6"/>
    <w:rsid w:val="00635E26"/>
    <w:rsid w:val="00640DE4"/>
    <w:rsid w:val="0065468E"/>
    <w:rsid w:val="006659F2"/>
    <w:rsid w:val="006718DD"/>
    <w:rsid w:val="006808D5"/>
    <w:rsid w:val="00690FC7"/>
    <w:rsid w:val="00695F7C"/>
    <w:rsid w:val="006A010E"/>
    <w:rsid w:val="006A087C"/>
    <w:rsid w:val="006A10A0"/>
    <w:rsid w:val="006A5331"/>
    <w:rsid w:val="006B2EC7"/>
    <w:rsid w:val="006B6F9C"/>
    <w:rsid w:val="006C57F0"/>
    <w:rsid w:val="006D6075"/>
    <w:rsid w:val="006F1DC2"/>
    <w:rsid w:val="006F5463"/>
    <w:rsid w:val="00705D77"/>
    <w:rsid w:val="007064AC"/>
    <w:rsid w:val="007156C1"/>
    <w:rsid w:val="00720D45"/>
    <w:rsid w:val="0072273D"/>
    <w:rsid w:val="007344C5"/>
    <w:rsid w:val="007364FD"/>
    <w:rsid w:val="007548D9"/>
    <w:rsid w:val="00782BC1"/>
    <w:rsid w:val="007905D7"/>
    <w:rsid w:val="00790B7D"/>
    <w:rsid w:val="00793384"/>
    <w:rsid w:val="007A1D3B"/>
    <w:rsid w:val="007A6A85"/>
    <w:rsid w:val="007C2FE3"/>
    <w:rsid w:val="007C3017"/>
    <w:rsid w:val="007C36A1"/>
    <w:rsid w:val="007C7430"/>
    <w:rsid w:val="007D465C"/>
    <w:rsid w:val="007D543A"/>
    <w:rsid w:val="007D698C"/>
    <w:rsid w:val="007D79F7"/>
    <w:rsid w:val="0080536D"/>
    <w:rsid w:val="008156DC"/>
    <w:rsid w:val="00841022"/>
    <w:rsid w:val="008471CB"/>
    <w:rsid w:val="00855E3A"/>
    <w:rsid w:val="00863439"/>
    <w:rsid w:val="0086405E"/>
    <w:rsid w:val="00867038"/>
    <w:rsid w:val="008751DF"/>
    <w:rsid w:val="0088126C"/>
    <w:rsid w:val="00883F01"/>
    <w:rsid w:val="0089019C"/>
    <w:rsid w:val="00895707"/>
    <w:rsid w:val="00895B0D"/>
    <w:rsid w:val="008B1650"/>
    <w:rsid w:val="008B60CD"/>
    <w:rsid w:val="008C457E"/>
    <w:rsid w:val="008C588B"/>
    <w:rsid w:val="008D53C2"/>
    <w:rsid w:val="008E0682"/>
    <w:rsid w:val="008E5C19"/>
    <w:rsid w:val="008F16C0"/>
    <w:rsid w:val="008F1F92"/>
    <w:rsid w:val="008F5BE1"/>
    <w:rsid w:val="008F7038"/>
    <w:rsid w:val="00915C1A"/>
    <w:rsid w:val="0091670E"/>
    <w:rsid w:val="00945EA3"/>
    <w:rsid w:val="00946130"/>
    <w:rsid w:val="009505CC"/>
    <w:rsid w:val="00953BD9"/>
    <w:rsid w:val="009577BE"/>
    <w:rsid w:val="009616A5"/>
    <w:rsid w:val="0096585D"/>
    <w:rsid w:val="009662F8"/>
    <w:rsid w:val="00970046"/>
    <w:rsid w:val="00975BDE"/>
    <w:rsid w:val="00982627"/>
    <w:rsid w:val="009926E0"/>
    <w:rsid w:val="0099656B"/>
    <w:rsid w:val="009A7593"/>
    <w:rsid w:val="009B2B9E"/>
    <w:rsid w:val="009B4336"/>
    <w:rsid w:val="009B640C"/>
    <w:rsid w:val="009D23A1"/>
    <w:rsid w:val="009D6C4B"/>
    <w:rsid w:val="009E3E71"/>
    <w:rsid w:val="009F30A4"/>
    <w:rsid w:val="009F6E0E"/>
    <w:rsid w:val="009F7895"/>
    <w:rsid w:val="00A04FA5"/>
    <w:rsid w:val="00A06B68"/>
    <w:rsid w:val="00A15433"/>
    <w:rsid w:val="00A25325"/>
    <w:rsid w:val="00A31EB1"/>
    <w:rsid w:val="00A324D5"/>
    <w:rsid w:val="00A32887"/>
    <w:rsid w:val="00A329A1"/>
    <w:rsid w:val="00A47B51"/>
    <w:rsid w:val="00A5230D"/>
    <w:rsid w:val="00A54073"/>
    <w:rsid w:val="00A604FE"/>
    <w:rsid w:val="00A6578D"/>
    <w:rsid w:val="00A73C9B"/>
    <w:rsid w:val="00A7746D"/>
    <w:rsid w:val="00A779D0"/>
    <w:rsid w:val="00A81A68"/>
    <w:rsid w:val="00A83DF2"/>
    <w:rsid w:val="00A936A9"/>
    <w:rsid w:val="00AC45E6"/>
    <w:rsid w:val="00AC4A6A"/>
    <w:rsid w:val="00AC7076"/>
    <w:rsid w:val="00AC7F49"/>
    <w:rsid w:val="00AD0B0A"/>
    <w:rsid w:val="00B11A45"/>
    <w:rsid w:val="00B163B1"/>
    <w:rsid w:val="00B2267D"/>
    <w:rsid w:val="00B26E77"/>
    <w:rsid w:val="00B46DC9"/>
    <w:rsid w:val="00B53A0A"/>
    <w:rsid w:val="00B54476"/>
    <w:rsid w:val="00B56E53"/>
    <w:rsid w:val="00B57FB1"/>
    <w:rsid w:val="00B60977"/>
    <w:rsid w:val="00B64C0A"/>
    <w:rsid w:val="00B74CEF"/>
    <w:rsid w:val="00B84ACF"/>
    <w:rsid w:val="00B87F7A"/>
    <w:rsid w:val="00B96980"/>
    <w:rsid w:val="00B96A91"/>
    <w:rsid w:val="00B975FF"/>
    <w:rsid w:val="00BA5F28"/>
    <w:rsid w:val="00BA7E2D"/>
    <w:rsid w:val="00BC31D0"/>
    <w:rsid w:val="00BD203A"/>
    <w:rsid w:val="00BE22A2"/>
    <w:rsid w:val="00BE361B"/>
    <w:rsid w:val="00BF661A"/>
    <w:rsid w:val="00C066DE"/>
    <w:rsid w:val="00C108C1"/>
    <w:rsid w:val="00C26313"/>
    <w:rsid w:val="00C31B34"/>
    <w:rsid w:val="00C32051"/>
    <w:rsid w:val="00C355D1"/>
    <w:rsid w:val="00C374F8"/>
    <w:rsid w:val="00C40FDB"/>
    <w:rsid w:val="00C45938"/>
    <w:rsid w:val="00C55771"/>
    <w:rsid w:val="00C60F07"/>
    <w:rsid w:val="00C750F6"/>
    <w:rsid w:val="00C770F2"/>
    <w:rsid w:val="00C86273"/>
    <w:rsid w:val="00C91AD5"/>
    <w:rsid w:val="00C91B9D"/>
    <w:rsid w:val="00C944E3"/>
    <w:rsid w:val="00C954D8"/>
    <w:rsid w:val="00CB016C"/>
    <w:rsid w:val="00CC3A05"/>
    <w:rsid w:val="00CC7349"/>
    <w:rsid w:val="00CE0F7D"/>
    <w:rsid w:val="00CE69B4"/>
    <w:rsid w:val="00D07D57"/>
    <w:rsid w:val="00D169D7"/>
    <w:rsid w:val="00D1755A"/>
    <w:rsid w:val="00D23973"/>
    <w:rsid w:val="00D3119F"/>
    <w:rsid w:val="00D468B1"/>
    <w:rsid w:val="00D46F47"/>
    <w:rsid w:val="00D47BB0"/>
    <w:rsid w:val="00D70B10"/>
    <w:rsid w:val="00D71026"/>
    <w:rsid w:val="00D72F6F"/>
    <w:rsid w:val="00D75FD4"/>
    <w:rsid w:val="00D96A13"/>
    <w:rsid w:val="00DA4166"/>
    <w:rsid w:val="00DB6202"/>
    <w:rsid w:val="00DC07DF"/>
    <w:rsid w:val="00DE5511"/>
    <w:rsid w:val="00DF2E9B"/>
    <w:rsid w:val="00E06043"/>
    <w:rsid w:val="00E23B8A"/>
    <w:rsid w:val="00E26B86"/>
    <w:rsid w:val="00E3646E"/>
    <w:rsid w:val="00E44A5B"/>
    <w:rsid w:val="00E46C5A"/>
    <w:rsid w:val="00E50EAC"/>
    <w:rsid w:val="00E57DB6"/>
    <w:rsid w:val="00E73ABA"/>
    <w:rsid w:val="00E77A54"/>
    <w:rsid w:val="00E809A0"/>
    <w:rsid w:val="00E80E7B"/>
    <w:rsid w:val="00EA2318"/>
    <w:rsid w:val="00EB0994"/>
    <w:rsid w:val="00EB2C74"/>
    <w:rsid w:val="00EB786D"/>
    <w:rsid w:val="00EB78CF"/>
    <w:rsid w:val="00EC44D9"/>
    <w:rsid w:val="00EC79D7"/>
    <w:rsid w:val="00EC7E1E"/>
    <w:rsid w:val="00ED4BEC"/>
    <w:rsid w:val="00ED5BCF"/>
    <w:rsid w:val="00EE2C3F"/>
    <w:rsid w:val="00EE6AD4"/>
    <w:rsid w:val="00EE7F3F"/>
    <w:rsid w:val="00F114FF"/>
    <w:rsid w:val="00F173D7"/>
    <w:rsid w:val="00F224EB"/>
    <w:rsid w:val="00F31085"/>
    <w:rsid w:val="00F435DF"/>
    <w:rsid w:val="00F5357F"/>
    <w:rsid w:val="00F551D4"/>
    <w:rsid w:val="00F56CBC"/>
    <w:rsid w:val="00F67E9E"/>
    <w:rsid w:val="00F7288C"/>
    <w:rsid w:val="00F75C95"/>
    <w:rsid w:val="00F7758D"/>
    <w:rsid w:val="00F77CEC"/>
    <w:rsid w:val="00F8052C"/>
    <w:rsid w:val="00F849A1"/>
    <w:rsid w:val="00F91321"/>
    <w:rsid w:val="00F97175"/>
    <w:rsid w:val="00FA0A79"/>
    <w:rsid w:val="00FA30CC"/>
    <w:rsid w:val="00FA74AD"/>
    <w:rsid w:val="00FB7E3F"/>
    <w:rsid w:val="00FD3ECC"/>
    <w:rsid w:val="00FD59A0"/>
    <w:rsid w:val="00FE0C39"/>
    <w:rsid w:val="00FE3FED"/>
    <w:rsid w:val="00FF2006"/>
    <w:rsid w:val="00FF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05AB7"/>
  <w15:chartTrackingRefBased/>
  <w15:docId w15:val="{6BDCBB34-4CB3-4DBA-88DD-EF3A8C1CC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D0B0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D0B00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326F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6F3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24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heacademy.ac.uk/system/files/downloads/uk_professional_standards_framework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F98B2338CD948819B7DCC5D0BFBD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C7AE5-79AF-46AA-88DA-A8FF8DF941BB}"/>
      </w:docPartPr>
      <w:docPartBody>
        <w:p w:rsidR="003416B2" w:rsidRDefault="002C3371" w:rsidP="002C3371">
          <w:pPr>
            <w:pStyle w:val="AF98B2338CD948819B7DCC5D0BFBD653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1B94F3D1B01C41CEAAFD90CF8C5D2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D65CC-CAA2-4D3B-83E9-83775BECD282}"/>
      </w:docPartPr>
      <w:docPartBody>
        <w:p w:rsidR="003416B2" w:rsidRDefault="002C3371" w:rsidP="002C3371">
          <w:pPr>
            <w:pStyle w:val="1B94F3D1B01C41CEAAFD90CF8C5D2236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A783C135C34D41A5AAA362782EDB2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9008FC-3A68-4E7C-8096-1D97FD101A73}"/>
      </w:docPartPr>
      <w:docPartBody>
        <w:p w:rsidR="003416B2" w:rsidRDefault="002C3371" w:rsidP="002C3371">
          <w:pPr>
            <w:pStyle w:val="A783C135C34D41A5AAA362782EDB2CF2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61D7D00114EB498F88900770395C1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5868D-37B2-43A6-996D-D1A397A84672}"/>
      </w:docPartPr>
      <w:docPartBody>
        <w:p w:rsidR="003416B2" w:rsidRDefault="002C3371" w:rsidP="002C3371">
          <w:pPr>
            <w:pStyle w:val="61D7D00114EB498F88900770395C1F97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71"/>
    <w:rsid w:val="00170FFD"/>
    <w:rsid w:val="002C3371"/>
    <w:rsid w:val="003416B2"/>
    <w:rsid w:val="009B1A9D"/>
    <w:rsid w:val="00AA0415"/>
    <w:rsid w:val="00D55D83"/>
    <w:rsid w:val="00E733BF"/>
    <w:rsid w:val="00EC5E86"/>
    <w:rsid w:val="00ED641E"/>
    <w:rsid w:val="00F7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8075F14532947E7A16086A6812B3542">
    <w:name w:val="68075F14532947E7A16086A6812B3542"/>
    <w:rsid w:val="002C3371"/>
  </w:style>
  <w:style w:type="paragraph" w:customStyle="1" w:styleId="AF98B2338CD948819B7DCC5D0BFBD653">
    <w:name w:val="AF98B2338CD948819B7DCC5D0BFBD653"/>
    <w:rsid w:val="002C3371"/>
  </w:style>
  <w:style w:type="paragraph" w:customStyle="1" w:styleId="1B94F3D1B01C41CEAAFD90CF8C5D2236">
    <w:name w:val="1B94F3D1B01C41CEAAFD90CF8C5D2236"/>
    <w:rsid w:val="002C3371"/>
  </w:style>
  <w:style w:type="paragraph" w:customStyle="1" w:styleId="A783C135C34D41A5AAA362782EDB2CF2">
    <w:name w:val="A783C135C34D41A5AAA362782EDB2CF2"/>
    <w:rsid w:val="002C3371"/>
  </w:style>
  <w:style w:type="paragraph" w:customStyle="1" w:styleId="61D7D00114EB498F88900770395C1F97">
    <w:name w:val="61D7D00114EB498F88900770395C1F97"/>
    <w:rsid w:val="002C337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1800140 | PGCE (PCET)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8</Pages>
  <Words>2352</Words>
  <Characters>13407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Principles of Teaching, Learning and Emergent Technologies</vt:lpstr>
    </vt:vector>
  </TitlesOfParts>
  <Company/>
  <LinksUpToDate>false</LinksUpToDate>
  <CharactersWithSpaces>15728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Principles of Teaching, Learning and Emergent Technologies</dc:title>
  <dc:subject>(PTLET)</dc:subject>
  <dc:creator>Emily Rundle</dc:creator>
  <cp:keywords/>
  <dc:description/>
  <cp:lastModifiedBy>Emily Rundle</cp:lastModifiedBy>
  <cp:revision>390</cp:revision>
  <dcterms:created xsi:type="dcterms:W3CDTF">2018-10-03T11:01:00Z</dcterms:created>
  <dcterms:modified xsi:type="dcterms:W3CDTF">2018-10-12T17:34:00Z</dcterms:modified>
</cp:coreProperties>
</file>