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A9AA9A" w14:textId="77777777" w:rsidR="00A57DFE" w:rsidRPr="00C42057" w:rsidRDefault="00A57DFE" w:rsidP="00A57DFE">
      <w:pPr>
        <w:jc w:val="center"/>
      </w:pPr>
      <w:bookmarkStart w:id="0" w:name="_Hlk118107125"/>
      <w:r w:rsidRPr="00C42057">
        <w:rPr>
          <w:noProof/>
          <w:lang w:eastAsia="en-GB"/>
        </w:rPr>
        <w:drawing>
          <wp:inline distT="0" distB="0" distL="0" distR="0" wp14:anchorId="293E9FCA" wp14:editId="6284E3B8">
            <wp:extent cx="2301240" cy="922020"/>
            <wp:effectExtent l="0" t="0" r="381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1240" cy="922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029ABB" w14:textId="77777777" w:rsidR="00A57DFE" w:rsidRPr="00C42057" w:rsidRDefault="00A57DFE" w:rsidP="00A57DFE"/>
    <w:p w14:paraId="27F6C809" w14:textId="77777777" w:rsidR="00A57DFE" w:rsidRPr="00C42057" w:rsidRDefault="00A57DFE" w:rsidP="00A57DFE"/>
    <w:tbl>
      <w:tblPr>
        <w:tblStyle w:val="TableGrid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13"/>
        <w:gridCol w:w="4513"/>
      </w:tblGrid>
      <w:tr w:rsidR="00A57DFE" w:rsidRPr="00C42057" w14:paraId="73534A1B" w14:textId="77777777" w:rsidTr="008B1947">
        <w:trPr>
          <w:cantSplit/>
          <w:trHeight w:val="469"/>
        </w:trPr>
        <w:tc>
          <w:tcPr>
            <w:tcW w:w="4908" w:type="dxa"/>
            <w:hideMark/>
          </w:tcPr>
          <w:p w14:paraId="4164BB6A" w14:textId="77777777" w:rsidR="00A57DFE" w:rsidRPr="00C42057" w:rsidRDefault="00A57DFE" w:rsidP="008B1947">
            <w:pPr>
              <w:pStyle w:val="Year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C42057">
              <w:rPr>
                <w:rFonts w:ascii="Arial" w:hAnsi="Arial" w:cs="Arial"/>
                <w:sz w:val="24"/>
                <w:szCs w:val="24"/>
                <w:lang w:eastAsia="en-US"/>
              </w:rPr>
              <w:t>LOCATION:</w:t>
            </w:r>
            <w:r w:rsidRPr="00C42057">
              <w:rPr>
                <w:rFonts w:ascii="Arial" w:hAnsi="Arial" w:cs="Arial"/>
                <w:b w:val="0"/>
                <w:sz w:val="24"/>
                <w:szCs w:val="24"/>
                <w:lang w:eastAsia="en-US"/>
              </w:rPr>
              <w:t xml:space="preserve"> </w:t>
            </w:r>
            <w:r w:rsidRPr="00C42057">
              <w:rPr>
                <w:rFonts w:ascii="Arial" w:hAnsi="Arial" w:cs="Arial"/>
                <w:sz w:val="24"/>
                <w:szCs w:val="24"/>
                <w:lang w:eastAsia="en-US"/>
              </w:rPr>
              <w:t xml:space="preserve">BIRMINGHAM   </w:t>
            </w:r>
          </w:p>
        </w:tc>
        <w:tc>
          <w:tcPr>
            <w:tcW w:w="4259" w:type="dxa"/>
            <w:hideMark/>
          </w:tcPr>
          <w:p w14:paraId="5076A98C" w14:textId="77777777" w:rsidR="00A57DFE" w:rsidRPr="00C42057" w:rsidRDefault="00A57DFE" w:rsidP="008B1947">
            <w:pPr>
              <w:pStyle w:val="Year"/>
              <w:jc w:val="right"/>
              <w:rPr>
                <w:rFonts w:ascii="Arial" w:hAnsi="Arial" w:cs="Arial"/>
                <w:b w:val="0"/>
                <w:sz w:val="24"/>
                <w:szCs w:val="24"/>
                <w:lang w:eastAsia="en-US"/>
              </w:rPr>
            </w:pPr>
            <w:r w:rsidRPr="00C42057">
              <w:rPr>
                <w:rFonts w:ascii="Arial" w:hAnsi="Arial" w:cs="Arial"/>
                <w:sz w:val="24"/>
                <w:szCs w:val="24"/>
                <w:lang w:eastAsia="en-US"/>
              </w:rPr>
              <w:t xml:space="preserve">LLEOLIAD: </w:t>
            </w:r>
            <w:r w:rsidRPr="00C42057">
              <w:rPr>
                <w:rFonts w:ascii="Arial" w:hAnsi="Arial" w:cs="Arial"/>
                <w:b w:val="0"/>
                <w:sz w:val="24"/>
                <w:szCs w:val="24"/>
                <w:lang w:eastAsia="en-US"/>
              </w:rPr>
              <w:t xml:space="preserve"> </w:t>
            </w:r>
            <w:r w:rsidRPr="00C42057">
              <w:rPr>
                <w:rFonts w:ascii="Arial" w:hAnsi="Arial" w:cs="Arial"/>
                <w:sz w:val="24"/>
                <w:szCs w:val="24"/>
                <w:lang w:eastAsia="en-US"/>
              </w:rPr>
              <w:t xml:space="preserve">BIRMINGHAM   </w:t>
            </w:r>
          </w:p>
        </w:tc>
      </w:tr>
      <w:tr w:rsidR="00A57DFE" w:rsidRPr="00C42057" w14:paraId="60B5B05F" w14:textId="77777777" w:rsidTr="008B1947">
        <w:trPr>
          <w:trHeight w:val="542"/>
        </w:trPr>
        <w:tc>
          <w:tcPr>
            <w:tcW w:w="4908" w:type="dxa"/>
            <w:hideMark/>
          </w:tcPr>
          <w:p w14:paraId="5D4EDD60" w14:textId="77777777" w:rsidR="00A57DFE" w:rsidRPr="00C42057" w:rsidRDefault="00A57DFE" w:rsidP="008B1947">
            <w:pPr>
              <w:pStyle w:val="Trinity"/>
              <w:ind w:left="5760" w:hanging="5760"/>
              <w:rPr>
                <w:rFonts w:ascii="Arial" w:hAnsi="Arial" w:cs="Arial"/>
                <w:lang w:eastAsia="en-US"/>
              </w:rPr>
            </w:pPr>
            <w:r w:rsidRPr="00C42057">
              <w:rPr>
                <w:rFonts w:ascii="Arial" w:hAnsi="Arial" w:cs="Arial"/>
                <w:lang w:eastAsia="en-US"/>
              </w:rPr>
              <w:t>LEVEL 6</w:t>
            </w:r>
          </w:p>
        </w:tc>
        <w:tc>
          <w:tcPr>
            <w:tcW w:w="4259" w:type="dxa"/>
            <w:hideMark/>
          </w:tcPr>
          <w:p w14:paraId="358F978C" w14:textId="77777777" w:rsidR="00A57DFE" w:rsidRPr="00C42057" w:rsidRDefault="00A57DFE" w:rsidP="008B1947">
            <w:pPr>
              <w:pStyle w:val="Trinity"/>
              <w:ind w:left="5760" w:hanging="5760"/>
              <w:jc w:val="right"/>
              <w:rPr>
                <w:rFonts w:ascii="Arial" w:hAnsi="Arial" w:cs="Arial"/>
                <w:lang w:eastAsia="en-US"/>
              </w:rPr>
            </w:pPr>
            <w:r w:rsidRPr="00C42057">
              <w:rPr>
                <w:rFonts w:ascii="Arial" w:hAnsi="Arial" w:cs="Arial"/>
                <w:lang w:eastAsia="en-US"/>
              </w:rPr>
              <w:t>LEFEL 6</w:t>
            </w:r>
          </w:p>
        </w:tc>
      </w:tr>
      <w:tr w:rsidR="00A57DFE" w:rsidRPr="00C42057" w14:paraId="7D3553EB" w14:textId="77777777" w:rsidTr="008B1947">
        <w:trPr>
          <w:trHeight w:val="302"/>
        </w:trPr>
        <w:tc>
          <w:tcPr>
            <w:tcW w:w="4908" w:type="dxa"/>
            <w:hideMark/>
          </w:tcPr>
          <w:p w14:paraId="353C1689" w14:textId="77777777" w:rsidR="00A57DFE" w:rsidRPr="00C42057" w:rsidRDefault="00A57DFE" w:rsidP="008B1947">
            <w:pPr>
              <w:pStyle w:val="Exam"/>
              <w:rPr>
                <w:rFonts w:ascii="Arial" w:hAnsi="Arial" w:cs="Arial"/>
                <w:lang w:eastAsia="en-US"/>
              </w:rPr>
            </w:pPr>
            <w:r w:rsidRPr="00C42057">
              <w:rPr>
                <w:rFonts w:ascii="Arial" w:hAnsi="Arial" w:cs="Arial"/>
                <w:lang w:eastAsia="en-US"/>
              </w:rPr>
              <w:t>EXAMINATION PERIOD</w:t>
            </w:r>
          </w:p>
        </w:tc>
        <w:tc>
          <w:tcPr>
            <w:tcW w:w="4259" w:type="dxa"/>
            <w:hideMark/>
          </w:tcPr>
          <w:p w14:paraId="5D39606E" w14:textId="77777777" w:rsidR="00A57DFE" w:rsidRPr="00C42057" w:rsidRDefault="00A57DFE" w:rsidP="008B1947">
            <w:pPr>
              <w:pStyle w:val="Exam"/>
              <w:jc w:val="right"/>
              <w:rPr>
                <w:rFonts w:ascii="Arial" w:hAnsi="Arial" w:cs="Arial"/>
                <w:lang w:eastAsia="en-US"/>
              </w:rPr>
            </w:pPr>
            <w:r w:rsidRPr="00C42057">
              <w:rPr>
                <w:rFonts w:ascii="Arial" w:hAnsi="Arial" w:cs="Arial"/>
                <w:lang w:eastAsia="en-US"/>
              </w:rPr>
              <w:t>CYFNOD ARHOLIADAU</w:t>
            </w:r>
          </w:p>
        </w:tc>
      </w:tr>
      <w:tr w:rsidR="00A57DFE" w:rsidRPr="00C42057" w14:paraId="7C0C621D" w14:textId="77777777" w:rsidTr="008B1947">
        <w:trPr>
          <w:trHeight w:val="863"/>
        </w:trPr>
        <w:tc>
          <w:tcPr>
            <w:tcW w:w="4908" w:type="dxa"/>
            <w:hideMark/>
          </w:tcPr>
          <w:p w14:paraId="01E15729" w14:textId="50F021ED" w:rsidR="00A57DFE" w:rsidRPr="00C42057" w:rsidRDefault="002D3C50" w:rsidP="008B1947">
            <w:pPr>
              <w:pStyle w:val="Month"/>
              <w:jc w:val="both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May</w:t>
            </w:r>
            <w:r w:rsidR="00A57DFE" w:rsidRPr="00C42057">
              <w:rPr>
                <w:rFonts w:ascii="Arial" w:hAnsi="Arial" w:cs="Arial"/>
                <w:lang w:eastAsia="en-US"/>
              </w:rPr>
              <w:t xml:space="preserve"> 202</w:t>
            </w:r>
            <w:r>
              <w:rPr>
                <w:rFonts w:ascii="Arial" w:hAnsi="Arial" w:cs="Arial"/>
                <w:lang w:eastAsia="en-US"/>
              </w:rPr>
              <w:t>3</w:t>
            </w:r>
            <w:r w:rsidR="00A57DFE" w:rsidRPr="00C42057">
              <w:rPr>
                <w:rFonts w:ascii="Arial" w:hAnsi="Arial" w:cs="Arial"/>
                <w:lang w:eastAsia="en-US"/>
              </w:rPr>
              <w:t xml:space="preserve"> </w:t>
            </w:r>
          </w:p>
        </w:tc>
        <w:tc>
          <w:tcPr>
            <w:tcW w:w="4259" w:type="dxa"/>
            <w:hideMark/>
          </w:tcPr>
          <w:p w14:paraId="3CD96BE1" w14:textId="0AF38388" w:rsidR="00A57DFE" w:rsidRPr="00C42057" w:rsidRDefault="0077145C" w:rsidP="008B1947">
            <w:pPr>
              <w:pStyle w:val="Month"/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MAI</w:t>
            </w:r>
            <w:r w:rsidR="00A57DFE" w:rsidRPr="00C42057">
              <w:rPr>
                <w:rFonts w:ascii="Arial" w:hAnsi="Arial" w:cs="Arial"/>
                <w:lang w:eastAsia="en-US"/>
              </w:rPr>
              <w:t xml:space="preserve"> 202</w:t>
            </w:r>
            <w:r w:rsidR="00A71F2B">
              <w:rPr>
                <w:rFonts w:ascii="Arial" w:hAnsi="Arial" w:cs="Arial"/>
                <w:lang w:eastAsia="en-US"/>
              </w:rPr>
              <w:t>3</w:t>
            </w:r>
          </w:p>
        </w:tc>
      </w:tr>
    </w:tbl>
    <w:p w14:paraId="021CFF68" w14:textId="77777777" w:rsidR="00A57DFE" w:rsidRPr="00C42057" w:rsidRDefault="00A57DFE" w:rsidP="00A57DFE">
      <w:pPr>
        <w:pStyle w:val="Modcode"/>
        <w:rPr>
          <w:rFonts w:ascii="Arial" w:hAnsi="Arial" w:cs="Arial"/>
        </w:rPr>
      </w:pPr>
    </w:p>
    <w:p w14:paraId="2D7ED87A" w14:textId="77777777" w:rsidR="00A57DFE" w:rsidRPr="00C42057" w:rsidRDefault="00A57DFE" w:rsidP="00A57DFE">
      <w:pPr>
        <w:pStyle w:val="Modcode"/>
        <w:rPr>
          <w:rFonts w:ascii="Arial" w:hAnsi="Arial" w:cs="Arial"/>
        </w:rPr>
      </w:pPr>
      <w:r w:rsidRPr="00C42057">
        <w:rPr>
          <w:rFonts w:ascii="Arial" w:hAnsi="Arial" w:cs="Arial"/>
        </w:rPr>
        <w:t>MODULE CODE: LCBB6002</w:t>
      </w:r>
    </w:p>
    <w:p w14:paraId="764393CA" w14:textId="77777777" w:rsidR="00A57DFE" w:rsidRPr="00C42057" w:rsidRDefault="00A57DFE" w:rsidP="00A57DFE">
      <w:pPr>
        <w:pStyle w:val="Modname"/>
        <w:rPr>
          <w:rFonts w:ascii="Arial" w:hAnsi="Arial" w:cs="Arial"/>
        </w:rPr>
      </w:pPr>
      <w:r w:rsidRPr="00C42057">
        <w:rPr>
          <w:rFonts w:ascii="Arial" w:hAnsi="Arial" w:cs="Arial"/>
        </w:rPr>
        <w:t>International Financial Management</w:t>
      </w:r>
    </w:p>
    <w:p w14:paraId="1989AA91" w14:textId="77777777" w:rsidR="00A57DFE" w:rsidRPr="00C42057" w:rsidRDefault="00A57DFE" w:rsidP="00A57DFE">
      <w:pPr>
        <w:pStyle w:val="Time"/>
        <w:rPr>
          <w:rFonts w:ascii="Arial" w:hAnsi="Arial" w:cs="Arial"/>
        </w:rPr>
      </w:pPr>
    </w:p>
    <w:p w14:paraId="51612BA8" w14:textId="77777777" w:rsidR="00A57DFE" w:rsidRPr="00C42057" w:rsidRDefault="00A57DFE" w:rsidP="00A57DFE">
      <w:pPr>
        <w:pStyle w:val="Time"/>
        <w:rPr>
          <w:rFonts w:ascii="Arial" w:hAnsi="Arial" w:cs="Arial"/>
        </w:rPr>
      </w:pPr>
      <w:r w:rsidRPr="00C42057">
        <w:rPr>
          <w:rFonts w:ascii="Arial" w:hAnsi="Arial" w:cs="Arial"/>
        </w:rPr>
        <w:t xml:space="preserve">TIME:  3 HOURS </w:t>
      </w:r>
    </w:p>
    <w:p w14:paraId="17D4A19A" w14:textId="77777777" w:rsidR="00A57DFE" w:rsidRPr="00C42057" w:rsidRDefault="00A57DFE" w:rsidP="00A57DFE">
      <w:pPr>
        <w:pStyle w:val="Answer"/>
        <w:rPr>
          <w:rFonts w:ascii="Arial" w:hAnsi="Arial" w:cs="Arial"/>
        </w:rPr>
      </w:pPr>
    </w:p>
    <w:p w14:paraId="5348550E" w14:textId="77777777" w:rsidR="00A57DFE" w:rsidRPr="00C42057" w:rsidRDefault="00A57DFE" w:rsidP="00A57DFE">
      <w:pPr>
        <w:pStyle w:val="Answer"/>
        <w:rPr>
          <w:rFonts w:ascii="Arial" w:hAnsi="Arial" w:cs="Arial"/>
        </w:rPr>
      </w:pPr>
      <w:r w:rsidRPr="00C42057">
        <w:rPr>
          <w:rFonts w:ascii="Arial" w:hAnsi="Arial" w:cs="Arial"/>
        </w:rPr>
        <w:t xml:space="preserve">SECTION A:  answer ALL quESTIONS  </w:t>
      </w:r>
    </w:p>
    <w:p w14:paraId="18F3D833" w14:textId="77777777" w:rsidR="00A57DFE" w:rsidRPr="00C42057" w:rsidRDefault="00A57DFE" w:rsidP="00A57DFE">
      <w:pPr>
        <w:pStyle w:val="Answer"/>
        <w:rPr>
          <w:rFonts w:ascii="Arial" w:hAnsi="Arial" w:cs="Arial"/>
        </w:rPr>
      </w:pPr>
    </w:p>
    <w:p w14:paraId="5DB9D565" w14:textId="77777777" w:rsidR="00A57DFE" w:rsidRPr="00C42057" w:rsidRDefault="00A57DFE" w:rsidP="00A57DFE">
      <w:pPr>
        <w:pStyle w:val="BodyText"/>
        <w:rPr>
          <w:rFonts w:ascii="Arial" w:hAnsi="Arial" w:cs="Arial"/>
        </w:rPr>
      </w:pPr>
    </w:p>
    <w:p w14:paraId="3D3C7EB9" w14:textId="77777777" w:rsidR="00A57DFE" w:rsidRPr="00C42057" w:rsidRDefault="00A57DFE" w:rsidP="00A57DFE">
      <w:pPr>
        <w:pStyle w:val="BodyText"/>
        <w:rPr>
          <w:rFonts w:ascii="Arial" w:hAnsi="Arial" w:cs="Arial"/>
        </w:rPr>
      </w:pPr>
      <w:r w:rsidRPr="00C42057">
        <w:rPr>
          <w:rFonts w:ascii="Arial" w:hAnsi="Arial" w:cs="Arial"/>
          <w:b/>
          <w:caps/>
          <w:sz w:val="28"/>
          <w:lang w:eastAsia="en-GB"/>
        </w:rPr>
        <w:t xml:space="preserve">SECTION B:  answer </w:t>
      </w:r>
      <w:r w:rsidRPr="00C42057">
        <w:rPr>
          <w:rFonts w:ascii="Arial" w:hAnsi="Arial" w:cs="Arial"/>
          <w:b/>
          <w:caps/>
          <w:sz w:val="28"/>
          <w:u w:val="single"/>
          <w:lang w:eastAsia="en-GB"/>
        </w:rPr>
        <w:t xml:space="preserve">ONE </w:t>
      </w:r>
      <w:r w:rsidRPr="00C42057">
        <w:rPr>
          <w:rFonts w:ascii="Arial" w:hAnsi="Arial" w:cs="Arial"/>
          <w:b/>
          <w:caps/>
          <w:sz w:val="28"/>
          <w:lang w:eastAsia="en-GB"/>
        </w:rPr>
        <w:t>quESTION</w:t>
      </w:r>
      <w:r w:rsidRPr="00C42057">
        <w:rPr>
          <w:rFonts w:ascii="Arial" w:hAnsi="Arial" w:cs="Arial"/>
        </w:rPr>
        <w:t xml:space="preserve">  </w:t>
      </w:r>
    </w:p>
    <w:p w14:paraId="54D662C9" w14:textId="77777777" w:rsidR="00A57DFE" w:rsidRPr="00C42057" w:rsidRDefault="00A57DFE" w:rsidP="00A57DFE">
      <w:pPr>
        <w:pStyle w:val="BodyText"/>
        <w:rPr>
          <w:rFonts w:ascii="Arial" w:hAnsi="Arial" w:cs="Arial"/>
        </w:rPr>
      </w:pPr>
    </w:p>
    <w:p w14:paraId="3F98A238" w14:textId="77777777" w:rsidR="00A57DFE" w:rsidRPr="00C42057" w:rsidRDefault="00A57DFE" w:rsidP="00A57DFE">
      <w:pPr>
        <w:pStyle w:val="Answer"/>
        <w:rPr>
          <w:rFonts w:ascii="Arial" w:hAnsi="Arial" w:cs="Arial"/>
        </w:rPr>
      </w:pPr>
    </w:p>
    <w:p w14:paraId="5D941915" w14:textId="77777777" w:rsidR="00A57DFE" w:rsidRPr="00C42057" w:rsidRDefault="00A57DFE" w:rsidP="00A57DFE">
      <w:pPr>
        <w:pStyle w:val="Answer"/>
        <w:rPr>
          <w:rFonts w:ascii="Arial" w:hAnsi="Arial" w:cs="Arial"/>
        </w:rPr>
      </w:pPr>
      <w:r w:rsidRPr="00C42057">
        <w:rPr>
          <w:rFonts w:ascii="Arial" w:hAnsi="Arial" w:cs="Arial"/>
        </w:rPr>
        <w:t xml:space="preserve">SECTION C:  answer ALL quESTIONS  </w:t>
      </w:r>
    </w:p>
    <w:p w14:paraId="15931332" w14:textId="77777777" w:rsidR="00A57DFE" w:rsidRPr="00C42057" w:rsidRDefault="00A57DFE" w:rsidP="00A57DFE">
      <w:pPr>
        <w:pStyle w:val="BodyText"/>
        <w:rPr>
          <w:rFonts w:ascii="Arial" w:hAnsi="Arial" w:cs="Arial"/>
        </w:rPr>
      </w:pPr>
    </w:p>
    <w:p w14:paraId="46543377" w14:textId="77777777" w:rsidR="00A57DFE" w:rsidRPr="00C42057" w:rsidRDefault="00A57DFE" w:rsidP="00A57DFE">
      <w:pPr>
        <w:pStyle w:val="BodyText"/>
        <w:rPr>
          <w:rFonts w:ascii="Arial" w:hAnsi="Arial" w:cs="Arial"/>
          <w:b/>
          <w:caps/>
          <w:sz w:val="28"/>
          <w:lang w:eastAsia="en-GB"/>
        </w:rPr>
      </w:pPr>
    </w:p>
    <w:p w14:paraId="27472EF4" w14:textId="77777777" w:rsidR="00A57DFE" w:rsidRPr="00C42057" w:rsidRDefault="00A57DFE" w:rsidP="00A57DFE">
      <w:pPr>
        <w:pStyle w:val="BodyText"/>
        <w:rPr>
          <w:rFonts w:ascii="Arial" w:hAnsi="Arial" w:cs="Arial"/>
        </w:rPr>
      </w:pPr>
    </w:p>
    <w:p w14:paraId="70E10E7F" w14:textId="77777777" w:rsidR="00A57DFE" w:rsidRPr="00C42057" w:rsidRDefault="00A57DFE" w:rsidP="00A57DFE">
      <w:pPr>
        <w:pStyle w:val="BodyText"/>
        <w:rPr>
          <w:rFonts w:ascii="Arial" w:hAnsi="Arial" w:cs="Arial"/>
          <w:i/>
          <w:sz w:val="24"/>
        </w:rPr>
      </w:pPr>
    </w:p>
    <w:p w14:paraId="04F5FF66" w14:textId="77777777" w:rsidR="00A57DFE" w:rsidRPr="00C42057" w:rsidRDefault="00A57DFE" w:rsidP="00A57DFE">
      <w:pPr>
        <w:pStyle w:val="BodyText"/>
        <w:rPr>
          <w:rFonts w:ascii="Arial" w:hAnsi="Arial" w:cs="Arial"/>
          <w:i/>
          <w:sz w:val="24"/>
        </w:rPr>
      </w:pPr>
    </w:p>
    <w:p w14:paraId="6C5396D6" w14:textId="77777777" w:rsidR="00A57DFE" w:rsidRPr="00C42057" w:rsidRDefault="00A57DFE" w:rsidP="00A57DFE">
      <w:pPr>
        <w:pStyle w:val="BodyText"/>
        <w:rPr>
          <w:rFonts w:ascii="Arial" w:hAnsi="Arial" w:cs="Arial"/>
          <w:i/>
          <w:sz w:val="24"/>
        </w:rPr>
      </w:pPr>
    </w:p>
    <w:p w14:paraId="5DCE8514" w14:textId="77777777" w:rsidR="00A57DFE" w:rsidRPr="00C42057" w:rsidRDefault="00A57DFE" w:rsidP="00A57DFE">
      <w:pPr>
        <w:pStyle w:val="BodyText"/>
        <w:rPr>
          <w:rFonts w:ascii="Arial" w:hAnsi="Arial" w:cs="Arial"/>
          <w:i/>
          <w:sz w:val="24"/>
        </w:rPr>
      </w:pPr>
    </w:p>
    <w:p w14:paraId="56D43B7D" w14:textId="77777777" w:rsidR="00A57DFE" w:rsidRPr="00C42057" w:rsidRDefault="00A57DFE" w:rsidP="00A57DFE">
      <w:pPr>
        <w:pStyle w:val="BodyText"/>
        <w:rPr>
          <w:rFonts w:ascii="Arial" w:hAnsi="Arial" w:cs="Arial"/>
          <w:i/>
          <w:sz w:val="24"/>
        </w:rPr>
      </w:pPr>
    </w:p>
    <w:p w14:paraId="26FB017B" w14:textId="77777777" w:rsidR="00A57DFE" w:rsidRPr="00C42057" w:rsidRDefault="00A57DFE" w:rsidP="00A57DFE">
      <w:pPr>
        <w:pStyle w:val="BodyText"/>
        <w:rPr>
          <w:rFonts w:ascii="Arial" w:hAnsi="Arial" w:cs="Arial"/>
          <w:i/>
          <w:sz w:val="24"/>
        </w:rPr>
      </w:pPr>
    </w:p>
    <w:p w14:paraId="067481B6" w14:textId="77777777" w:rsidR="00A57DFE" w:rsidRPr="00C42057" w:rsidRDefault="00A57DFE" w:rsidP="00A57DFE">
      <w:pPr>
        <w:pStyle w:val="BodyText"/>
        <w:rPr>
          <w:rFonts w:ascii="Arial" w:hAnsi="Arial" w:cs="Arial"/>
          <w:i/>
          <w:sz w:val="24"/>
        </w:rPr>
      </w:pPr>
    </w:p>
    <w:p w14:paraId="3EA0D52B" w14:textId="77777777" w:rsidR="00A57DFE" w:rsidRPr="00C42057" w:rsidRDefault="00A57DFE" w:rsidP="00A57DFE">
      <w:pPr>
        <w:rPr>
          <w:sz w:val="28"/>
        </w:rPr>
      </w:pPr>
    </w:p>
    <w:p w14:paraId="3B1EB959" w14:textId="77777777" w:rsidR="00A57DFE" w:rsidRPr="00C42057" w:rsidRDefault="00A57DFE" w:rsidP="00A57DFE">
      <w:pPr>
        <w:pStyle w:val="BodyText"/>
        <w:widowControl/>
        <w:numPr>
          <w:ilvl w:val="0"/>
          <w:numId w:val="1"/>
        </w:numPr>
        <w:tabs>
          <w:tab w:val="left" w:pos="567"/>
          <w:tab w:val="left" w:pos="1134"/>
          <w:tab w:val="right" w:pos="8505"/>
        </w:tabs>
        <w:autoSpaceDE/>
        <w:autoSpaceDN/>
        <w:adjustRightInd/>
        <w:spacing w:line="360" w:lineRule="auto"/>
        <w:ind w:left="567" w:hanging="425"/>
        <w:jc w:val="left"/>
        <w:rPr>
          <w:rFonts w:ascii="Arial" w:hAnsi="Arial" w:cs="Arial"/>
          <w:b/>
          <w:sz w:val="24"/>
          <w:szCs w:val="24"/>
          <w:lang w:eastAsia="en-GB"/>
        </w:rPr>
      </w:pPr>
      <w:r w:rsidRPr="00C42057">
        <w:rPr>
          <w:rFonts w:ascii="Arial" w:hAnsi="Arial" w:cs="Arial"/>
          <w:b/>
          <w:sz w:val="24"/>
          <w:szCs w:val="24"/>
          <w:lang w:eastAsia="en-GB"/>
        </w:rPr>
        <w:t>Questions should be answered in the answer booklet provided.</w:t>
      </w:r>
    </w:p>
    <w:p w14:paraId="24B9664C" w14:textId="77777777" w:rsidR="00A57DFE" w:rsidRPr="00C42057" w:rsidRDefault="00A57DFE" w:rsidP="00A57DFE">
      <w:pPr>
        <w:pStyle w:val="BodyText"/>
        <w:widowControl/>
        <w:numPr>
          <w:ilvl w:val="0"/>
          <w:numId w:val="1"/>
        </w:numPr>
        <w:tabs>
          <w:tab w:val="left" w:pos="567"/>
          <w:tab w:val="left" w:pos="1134"/>
          <w:tab w:val="right" w:pos="8505"/>
        </w:tabs>
        <w:autoSpaceDE/>
        <w:autoSpaceDN/>
        <w:adjustRightInd/>
        <w:spacing w:line="360" w:lineRule="auto"/>
        <w:ind w:left="567" w:hanging="425"/>
        <w:jc w:val="left"/>
        <w:rPr>
          <w:rFonts w:ascii="Arial" w:hAnsi="Arial" w:cs="Arial"/>
          <w:b/>
          <w:sz w:val="24"/>
          <w:szCs w:val="24"/>
          <w:lang w:eastAsia="en-GB"/>
        </w:rPr>
      </w:pPr>
      <w:r w:rsidRPr="00C42057">
        <w:rPr>
          <w:rFonts w:ascii="Arial" w:hAnsi="Arial" w:cs="Arial"/>
          <w:b/>
          <w:sz w:val="24"/>
          <w:szCs w:val="24"/>
          <w:lang w:eastAsia="en-GB"/>
        </w:rPr>
        <w:t>Must write the full answer in the answer booklet.</w:t>
      </w:r>
    </w:p>
    <w:p w14:paraId="779638B7" w14:textId="62CDC17B" w:rsidR="00A57DFE" w:rsidRPr="00C42057" w:rsidRDefault="00A57DFE" w:rsidP="00A57DFE">
      <w:pPr>
        <w:pStyle w:val="BodyText"/>
        <w:widowControl/>
        <w:numPr>
          <w:ilvl w:val="0"/>
          <w:numId w:val="1"/>
        </w:numPr>
        <w:tabs>
          <w:tab w:val="left" w:pos="567"/>
          <w:tab w:val="left" w:pos="1134"/>
          <w:tab w:val="right" w:pos="8505"/>
        </w:tabs>
        <w:autoSpaceDE/>
        <w:autoSpaceDN/>
        <w:adjustRightInd/>
        <w:spacing w:line="360" w:lineRule="auto"/>
        <w:ind w:left="567" w:hanging="425"/>
        <w:jc w:val="left"/>
        <w:rPr>
          <w:rFonts w:ascii="Arial" w:hAnsi="Arial" w:cs="Arial"/>
          <w:b/>
          <w:sz w:val="24"/>
          <w:szCs w:val="24"/>
        </w:rPr>
      </w:pPr>
      <w:r w:rsidRPr="00C42057">
        <w:rPr>
          <w:rFonts w:ascii="Arial" w:hAnsi="Arial" w:cs="Arial"/>
          <w:b/>
          <w:sz w:val="24"/>
          <w:szCs w:val="24"/>
        </w:rPr>
        <w:t>Equipment or materials required:  Calculator</w:t>
      </w:r>
    </w:p>
    <w:p w14:paraId="590AACC8" w14:textId="77777777" w:rsidR="00A57DFE" w:rsidRPr="00C42057" w:rsidRDefault="00A57DFE" w:rsidP="00A57DFE">
      <w:pPr>
        <w:overflowPunct/>
        <w:autoSpaceDE/>
        <w:autoSpaceDN/>
        <w:adjustRightInd/>
        <w:spacing w:after="160" w:line="259" w:lineRule="auto"/>
        <w:rPr>
          <w:sz w:val="28"/>
        </w:rPr>
      </w:pPr>
      <w:r w:rsidRPr="00C42057">
        <w:rPr>
          <w:sz w:val="28"/>
        </w:rPr>
        <w:br w:type="page"/>
      </w:r>
    </w:p>
    <w:p w14:paraId="09934881" w14:textId="77777777" w:rsidR="00A57DFE" w:rsidRPr="00C42057" w:rsidRDefault="00A57DFE" w:rsidP="00A57DFE">
      <w:pPr>
        <w:rPr>
          <w:sz w:val="28"/>
        </w:rPr>
      </w:pPr>
    </w:p>
    <w:p w14:paraId="72513A27" w14:textId="77777777" w:rsidR="00A57DFE" w:rsidRPr="00C42057" w:rsidRDefault="00A57DFE" w:rsidP="00A57DFE">
      <w:pPr>
        <w:pStyle w:val="Answer"/>
        <w:rPr>
          <w:rFonts w:ascii="Arial" w:hAnsi="Arial" w:cs="Arial"/>
        </w:rPr>
      </w:pPr>
      <w:r w:rsidRPr="00C42057">
        <w:rPr>
          <w:rFonts w:ascii="Arial" w:hAnsi="Arial" w:cs="Arial"/>
        </w:rPr>
        <w:t xml:space="preserve">SECTION A:  answer ALL quESTIONS  </w:t>
      </w:r>
    </w:p>
    <w:p w14:paraId="3130DA56" w14:textId="77777777" w:rsidR="00A57DFE" w:rsidRPr="00C42057" w:rsidRDefault="00A57DFE" w:rsidP="00A57DFE">
      <w:pPr>
        <w:rPr>
          <w:b/>
        </w:rPr>
      </w:pPr>
    </w:p>
    <w:p w14:paraId="3A34EBEF" w14:textId="77777777" w:rsidR="00A57DFE" w:rsidRPr="00C42057" w:rsidRDefault="00A57DFE" w:rsidP="00A57DFE">
      <w:pPr>
        <w:rPr>
          <w:b/>
        </w:rPr>
      </w:pPr>
      <w:r w:rsidRPr="00C42057">
        <w:rPr>
          <w:b/>
        </w:rPr>
        <w:t>Question 1</w:t>
      </w:r>
    </w:p>
    <w:p w14:paraId="1B4C0FBC" w14:textId="77777777" w:rsidR="00A57DFE" w:rsidRPr="00C42057" w:rsidRDefault="00A57DFE" w:rsidP="00A57DFE">
      <w:pPr>
        <w:overflowPunct/>
        <w:autoSpaceDE/>
        <w:autoSpaceDN/>
        <w:adjustRightInd/>
        <w:spacing w:after="160" w:line="259" w:lineRule="auto"/>
      </w:pPr>
    </w:p>
    <w:p w14:paraId="500465F4" w14:textId="77777777" w:rsidR="00A57DFE" w:rsidRPr="00C42057" w:rsidRDefault="00A57DFE" w:rsidP="00A57DFE">
      <w:r w:rsidRPr="00C42057">
        <w:t>Suppose that the mid-rates currently traded among major currencies are listed below:</w:t>
      </w:r>
    </w:p>
    <w:p w14:paraId="53C8267E" w14:textId="77777777" w:rsidR="00A57DFE" w:rsidRPr="00C42057" w:rsidRDefault="00A57DFE" w:rsidP="00A57DFE"/>
    <w:p w14:paraId="40799C58" w14:textId="77777777" w:rsidR="00A57DFE" w:rsidRPr="00C42057" w:rsidRDefault="00A57DFE" w:rsidP="00A57DFE">
      <w:r w:rsidRPr="00C42057">
        <w:t>USD/EUR:     1.033</w:t>
      </w:r>
    </w:p>
    <w:p w14:paraId="146FBD61" w14:textId="77777777" w:rsidR="00A57DFE" w:rsidRPr="00C42057" w:rsidRDefault="00A57DFE" w:rsidP="00A57DFE">
      <w:r w:rsidRPr="00C42057">
        <w:t>CNY/GBP:     8.037</w:t>
      </w:r>
    </w:p>
    <w:p w14:paraId="1DC0EAD0" w14:textId="77777777" w:rsidR="00A57DFE" w:rsidRPr="00C42057" w:rsidRDefault="00A57DFE" w:rsidP="00A57DFE">
      <w:r w:rsidRPr="00C42057">
        <w:t>CNY/JPY:      0.483</w:t>
      </w:r>
    </w:p>
    <w:p w14:paraId="0CFCE65D" w14:textId="77777777" w:rsidR="00A57DFE" w:rsidRPr="00C42057" w:rsidRDefault="00A57DFE" w:rsidP="00A57DFE"/>
    <w:p w14:paraId="5D1E251F" w14:textId="77777777" w:rsidR="00A57DFE" w:rsidRPr="00C42057" w:rsidRDefault="00A57DFE" w:rsidP="00A57DFE">
      <w:pPr>
        <w:widowControl w:val="0"/>
        <w:overflowPunct/>
        <w:jc w:val="both"/>
        <w:rPr>
          <w:bCs/>
          <w:u w:val="single"/>
        </w:rPr>
      </w:pPr>
      <w:r w:rsidRPr="00C42057">
        <w:rPr>
          <w:bCs/>
          <w:u w:val="single"/>
        </w:rPr>
        <w:t>REQUIRED</w:t>
      </w:r>
    </w:p>
    <w:p w14:paraId="6882FDF6" w14:textId="77777777" w:rsidR="00A57DFE" w:rsidRPr="00C42057" w:rsidRDefault="00A57DFE" w:rsidP="00A57DFE"/>
    <w:p w14:paraId="0455AF32" w14:textId="48A8D64D" w:rsidR="00A57DFE" w:rsidRPr="00C42057" w:rsidRDefault="00A57DFE" w:rsidP="00A57DFE">
      <w:pPr>
        <w:numPr>
          <w:ilvl w:val="1"/>
          <w:numId w:val="2"/>
        </w:numPr>
        <w:overflowPunct/>
        <w:autoSpaceDE/>
        <w:adjustRightInd/>
        <w:ind w:left="426"/>
        <w:jc w:val="both"/>
      </w:pPr>
      <w:r w:rsidRPr="00C42057">
        <w:t>Given that the quote for USD/EUR is 1.033, what is the equivalent quote for EUR/USD?</w:t>
      </w:r>
    </w:p>
    <w:p w14:paraId="662EC90F" w14:textId="77777777" w:rsidR="00A57DFE" w:rsidRPr="00C42057" w:rsidRDefault="00A57DFE" w:rsidP="00A57DFE">
      <w:pPr>
        <w:pStyle w:val="ListParagraph"/>
        <w:widowControl w:val="0"/>
        <w:tabs>
          <w:tab w:val="right" w:pos="8931"/>
        </w:tabs>
        <w:overflowPunct/>
        <w:spacing w:after="60"/>
        <w:ind w:left="426"/>
        <w:jc w:val="right"/>
      </w:pPr>
      <w:r w:rsidRPr="00C42057">
        <w:t xml:space="preserve"> (5 marks)</w:t>
      </w:r>
    </w:p>
    <w:p w14:paraId="2BE4319F" w14:textId="77777777" w:rsidR="00A57DFE" w:rsidRPr="00C42057" w:rsidRDefault="00A57DFE" w:rsidP="00A57DFE">
      <w:pPr>
        <w:pStyle w:val="ListParagraph"/>
        <w:widowControl w:val="0"/>
        <w:tabs>
          <w:tab w:val="right" w:pos="8931"/>
        </w:tabs>
        <w:overflowPunct/>
        <w:spacing w:after="60"/>
        <w:ind w:left="426"/>
        <w:jc w:val="right"/>
      </w:pPr>
    </w:p>
    <w:p w14:paraId="6C506D30" w14:textId="6068984A" w:rsidR="00A57DFE" w:rsidRPr="00C42057" w:rsidRDefault="00A57DFE" w:rsidP="00A57DFE">
      <w:pPr>
        <w:numPr>
          <w:ilvl w:val="1"/>
          <w:numId w:val="2"/>
        </w:numPr>
        <w:overflowPunct/>
        <w:autoSpaceDE/>
        <w:adjustRightInd/>
        <w:ind w:left="426"/>
        <w:jc w:val="both"/>
      </w:pPr>
      <w:r w:rsidRPr="00C42057">
        <w:t>Given that the CNY/GBP is trading at 8.037 and CNY/JPY at 0.483, what is the cross rate of JPY/GBP?</w:t>
      </w:r>
    </w:p>
    <w:p w14:paraId="6479AEC4" w14:textId="77777777" w:rsidR="00A57DFE" w:rsidRPr="00C42057" w:rsidRDefault="00A57DFE" w:rsidP="00A57DFE">
      <w:pPr>
        <w:pStyle w:val="ListParagraph"/>
        <w:widowControl w:val="0"/>
        <w:tabs>
          <w:tab w:val="right" w:pos="8931"/>
        </w:tabs>
        <w:overflowPunct/>
        <w:spacing w:after="60"/>
        <w:ind w:left="426"/>
        <w:jc w:val="right"/>
      </w:pPr>
      <w:r w:rsidRPr="00C42057">
        <w:t>(5 marks)</w:t>
      </w:r>
    </w:p>
    <w:p w14:paraId="2B327770" w14:textId="77777777" w:rsidR="00A57DFE" w:rsidRPr="00C42057" w:rsidRDefault="00A57DFE" w:rsidP="00A57DFE">
      <w:pPr>
        <w:pStyle w:val="ListParagraph"/>
        <w:widowControl w:val="0"/>
        <w:tabs>
          <w:tab w:val="right" w:pos="8931"/>
        </w:tabs>
        <w:overflowPunct/>
        <w:spacing w:after="60"/>
        <w:ind w:left="426"/>
        <w:jc w:val="right"/>
      </w:pPr>
    </w:p>
    <w:p w14:paraId="4A1CBC2F" w14:textId="331CA455" w:rsidR="00A57DFE" w:rsidRPr="00C42057" w:rsidRDefault="00A57DFE" w:rsidP="00A57DFE">
      <w:pPr>
        <w:numPr>
          <w:ilvl w:val="1"/>
          <w:numId w:val="2"/>
        </w:numPr>
        <w:overflowPunct/>
        <w:autoSpaceDE/>
        <w:adjustRightInd/>
        <w:ind w:left="426"/>
        <w:jc w:val="both"/>
      </w:pPr>
      <w:r w:rsidRPr="00C42057">
        <w:t>Suppose that the USD/EUR was trading at 1.082 exactly one year ago, calculate the percentage appreciation or depreciation of euro against the US Dollar over the previous year.</w:t>
      </w:r>
    </w:p>
    <w:p w14:paraId="4B6C2F44" w14:textId="77777777" w:rsidR="00A57DFE" w:rsidRPr="00C42057" w:rsidRDefault="00A57DFE" w:rsidP="00A57DFE">
      <w:pPr>
        <w:pStyle w:val="ListParagraph"/>
        <w:widowControl w:val="0"/>
        <w:tabs>
          <w:tab w:val="right" w:pos="8931"/>
        </w:tabs>
        <w:overflowPunct/>
        <w:spacing w:after="60"/>
        <w:ind w:left="426"/>
        <w:jc w:val="right"/>
      </w:pPr>
      <w:r w:rsidRPr="00C42057">
        <w:t>(10 marks)</w:t>
      </w:r>
    </w:p>
    <w:p w14:paraId="105E1587" w14:textId="77777777" w:rsidR="00A57DFE" w:rsidRPr="00C42057" w:rsidRDefault="00A57DFE" w:rsidP="00A57DFE">
      <w:pPr>
        <w:pStyle w:val="ListParagraph"/>
        <w:widowControl w:val="0"/>
        <w:tabs>
          <w:tab w:val="right" w:pos="8931"/>
        </w:tabs>
        <w:overflowPunct/>
        <w:spacing w:after="60"/>
        <w:ind w:left="426"/>
        <w:jc w:val="right"/>
      </w:pPr>
    </w:p>
    <w:p w14:paraId="046C9D02" w14:textId="77777777" w:rsidR="00A57DFE" w:rsidRPr="00C42057" w:rsidRDefault="00A57DFE" w:rsidP="00A57DFE">
      <w:pPr>
        <w:numPr>
          <w:ilvl w:val="1"/>
          <w:numId w:val="2"/>
        </w:numPr>
        <w:overflowPunct/>
        <w:autoSpaceDE/>
        <w:adjustRightInd/>
        <w:ind w:left="426"/>
        <w:jc w:val="both"/>
      </w:pPr>
      <w:r w:rsidRPr="00C42057">
        <w:t xml:space="preserve">Briefly explain any five factors that affects Exchange rates. </w:t>
      </w:r>
    </w:p>
    <w:p w14:paraId="55D01BB5" w14:textId="77777777" w:rsidR="00A57DFE" w:rsidRPr="00C42057" w:rsidRDefault="00A57DFE" w:rsidP="00A57DFE">
      <w:pPr>
        <w:pStyle w:val="ListParagraph"/>
        <w:widowControl w:val="0"/>
        <w:numPr>
          <w:ilvl w:val="2"/>
          <w:numId w:val="2"/>
        </w:numPr>
        <w:tabs>
          <w:tab w:val="right" w:pos="8931"/>
        </w:tabs>
        <w:overflowPunct/>
        <w:spacing w:after="60"/>
        <w:jc w:val="right"/>
      </w:pPr>
      <w:r w:rsidRPr="00C42057">
        <w:t>marks)</w:t>
      </w:r>
    </w:p>
    <w:p w14:paraId="2BC3E19F" w14:textId="5779310E" w:rsidR="00A57DFE" w:rsidRPr="00C42057" w:rsidRDefault="00BB4417" w:rsidP="00A57DFE">
      <w:pPr>
        <w:numPr>
          <w:ilvl w:val="1"/>
          <w:numId w:val="2"/>
        </w:numPr>
        <w:overflowPunct/>
        <w:autoSpaceDE/>
        <w:adjustRightInd/>
        <w:ind w:left="426"/>
        <w:jc w:val="both"/>
      </w:pPr>
      <w:r>
        <w:t>D</w:t>
      </w:r>
      <w:r w:rsidR="00A57DFE" w:rsidRPr="00C42057">
        <w:t xml:space="preserve">iscuss </w:t>
      </w:r>
      <w:r w:rsidR="0050244D">
        <w:t xml:space="preserve">‘Inflation rate’ and how it impacts the </w:t>
      </w:r>
      <w:r w:rsidR="00496121">
        <w:t>foreign exchange rate?</w:t>
      </w:r>
      <w:r w:rsidR="00B80E00">
        <w:t xml:space="preserve"> </w:t>
      </w:r>
      <w:r w:rsidR="00A57DFE" w:rsidRPr="00C42057">
        <w:t xml:space="preserve"> </w:t>
      </w:r>
    </w:p>
    <w:p w14:paraId="14B355B3" w14:textId="77777777" w:rsidR="00A57DFE" w:rsidRPr="00C42057" w:rsidRDefault="00A57DFE" w:rsidP="00A57DFE">
      <w:pPr>
        <w:pStyle w:val="ListParagraph"/>
        <w:widowControl w:val="0"/>
        <w:tabs>
          <w:tab w:val="right" w:pos="8931"/>
        </w:tabs>
        <w:overflowPunct/>
        <w:spacing w:after="60"/>
        <w:ind w:left="426"/>
        <w:jc w:val="right"/>
      </w:pPr>
      <w:r>
        <w:t xml:space="preserve">  </w:t>
      </w:r>
      <w:r w:rsidRPr="00C42057">
        <w:t>(10 marks)</w:t>
      </w:r>
    </w:p>
    <w:p w14:paraId="3EEB6BB3" w14:textId="77777777" w:rsidR="00A57DFE" w:rsidRPr="00C42057" w:rsidRDefault="00A57DFE" w:rsidP="00A57DFE">
      <w:pPr>
        <w:widowControl w:val="0"/>
        <w:tabs>
          <w:tab w:val="right" w:pos="8931"/>
        </w:tabs>
        <w:overflowPunct/>
        <w:spacing w:after="60"/>
      </w:pPr>
    </w:p>
    <w:p w14:paraId="688F8A4A" w14:textId="77777777" w:rsidR="00A57DFE" w:rsidRPr="00C42057" w:rsidRDefault="00A57DFE" w:rsidP="00A57DFE">
      <w:pPr>
        <w:pStyle w:val="ListParagraph"/>
        <w:widowControl w:val="0"/>
        <w:tabs>
          <w:tab w:val="right" w:pos="8931"/>
        </w:tabs>
        <w:overflowPunct/>
        <w:spacing w:after="60"/>
        <w:ind w:left="426"/>
        <w:jc w:val="right"/>
        <w:rPr>
          <w:b/>
        </w:rPr>
      </w:pPr>
      <w:r w:rsidRPr="00C42057">
        <w:tab/>
      </w:r>
      <w:r w:rsidRPr="00C42057">
        <w:tab/>
      </w:r>
      <w:r w:rsidRPr="00C42057">
        <w:tab/>
      </w:r>
      <w:r w:rsidRPr="00C42057">
        <w:tab/>
      </w:r>
      <w:r w:rsidRPr="00C42057">
        <w:tab/>
      </w:r>
      <w:r w:rsidRPr="00C42057">
        <w:tab/>
        <w:t xml:space="preserve">  </w:t>
      </w:r>
      <w:r w:rsidRPr="00C42057">
        <w:tab/>
      </w:r>
      <w:r w:rsidRPr="00C42057">
        <w:rPr>
          <w:b/>
        </w:rPr>
        <w:t xml:space="preserve">    (Total </w:t>
      </w:r>
      <w:r>
        <w:rPr>
          <w:b/>
        </w:rPr>
        <w:t>4</w:t>
      </w:r>
      <w:r w:rsidRPr="00C42057">
        <w:rPr>
          <w:b/>
        </w:rPr>
        <w:t>0 marks)</w:t>
      </w:r>
    </w:p>
    <w:p w14:paraId="65B93809" w14:textId="77777777" w:rsidR="00A57DFE" w:rsidRPr="00C42057" w:rsidRDefault="00A57DFE" w:rsidP="00A57DFE">
      <w:pPr>
        <w:rPr>
          <w:b/>
        </w:rPr>
      </w:pPr>
    </w:p>
    <w:p w14:paraId="0DA7947A" w14:textId="77777777" w:rsidR="00A57DFE" w:rsidRPr="00C42057" w:rsidRDefault="00A57DFE" w:rsidP="00A57DFE">
      <w:pPr>
        <w:overflowPunct/>
        <w:autoSpaceDE/>
        <w:autoSpaceDN/>
        <w:adjustRightInd/>
        <w:spacing w:after="160" w:line="259" w:lineRule="auto"/>
      </w:pPr>
      <w:r w:rsidRPr="00C42057">
        <w:br w:type="page"/>
      </w:r>
    </w:p>
    <w:p w14:paraId="70F7D2AD" w14:textId="77777777" w:rsidR="00A57DFE" w:rsidRPr="00C42057" w:rsidRDefault="00A57DFE" w:rsidP="00A57DFE">
      <w:pPr>
        <w:pStyle w:val="Answer"/>
        <w:rPr>
          <w:rFonts w:ascii="Arial" w:hAnsi="Arial" w:cs="Arial"/>
        </w:rPr>
      </w:pPr>
      <w:r w:rsidRPr="00C42057">
        <w:rPr>
          <w:rFonts w:ascii="Arial" w:hAnsi="Arial" w:cs="Arial"/>
        </w:rPr>
        <w:lastRenderedPageBreak/>
        <w:t xml:space="preserve">SECTION B:  answer </w:t>
      </w:r>
      <w:r w:rsidRPr="00C42057">
        <w:rPr>
          <w:rFonts w:ascii="Arial" w:hAnsi="Arial" w:cs="Arial"/>
          <w:u w:val="single"/>
        </w:rPr>
        <w:t>ONE</w:t>
      </w:r>
      <w:r w:rsidRPr="00C42057">
        <w:rPr>
          <w:rFonts w:ascii="Arial" w:hAnsi="Arial" w:cs="Arial"/>
        </w:rPr>
        <w:t xml:space="preserve"> quESTION  </w:t>
      </w:r>
    </w:p>
    <w:p w14:paraId="6E5A2630" w14:textId="77777777" w:rsidR="00A57DFE" w:rsidRPr="00C42057" w:rsidRDefault="00A57DFE" w:rsidP="00A57DFE">
      <w:pPr>
        <w:overflowPunct/>
        <w:autoSpaceDE/>
        <w:autoSpaceDN/>
        <w:adjustRightInd/>
        <w:spacing w:after="160" w:line="259" w:lineRule="auto"/>
      </w:pPr>
    </w:p>
    <w:p w14:paraId="1377FCA5" w14:textId="77777777" w:rsidR="00A57DFE" w:rsidRPr="00C42057" w:rsidRDefault="00A57DFE" w:rsidP="00A57DFE">
      <w:pPr>
        <w:rPr>
          <w:b/>
        </w:rPr>
      </w:pPr>
      <w:r w:rsidRPr="00C42057">
        <w:rPr>
          <w:b/>
        </w:rPr>
        <w:t>Question 1</w:t>
      </w:r>
    </w:p>
    <w:p w14:paraId="7D240D7F" w14:textId="77777777" w:rsidR="00A57DFE" w:rsidRPr="00C42057" w:rsidRDefault="00A57DFE" w:rsidP="00A57DFE">
      <w:pPr>
        <w:widowControl w:val="0"/>
        <w:overflowPunct/>
        <w:spacing w:after="60"/>
        <w:jc w:val="both"/>
        <w:rPr>
          <w:bCs/>
        </w:rPr>
      </w:pPr>
    </w:p>
    <w:p w14:paraId="6B26ACE2" w14:textId="77777777" w:rsidR="00A57DFE" w:rsidRDefault="00A57DFE" w:rsidP="00A57DFE">
      <w:pPr>
        <w:pStyle w:val="ListParagraph"/>
        <w:spacing w:line="276" w:lineRule="auto"/>
        <w:ind w:left="0"/>
        <w:rPr>
          <w:bCs/>
        </w:rPr>
      </w:pPr>
      <w:r w:rsidRPr="00142E48">
        <w:rPr>
          <w:bCs/>
        </w:rPr>
        <w:t xml:space="preserve">Burse Co wishes to calculate its weighted average cost of capital and the following information relates to the company at the current time: </w:t>
      </w:r>
    </w:p>
    <w:p w14:paraId="45C33BBC" w14:textId="77777777" w:rsidR="00A57DFE" w:rsidRPr="00142E48" w:rsidRDefault="00A57DFE" w:rsidP="00A57DFE">
      <w:pPr>
        <w:pStyle w:val="ListParagraph"/>
        <w:spacing w:line="276" w:lineRule="auto"/>
        <w:ind w:left="0"/>
        <w:rPr>
          <w:bCs/>
        </w:rPr>
      </w:pPr>
    </w:p>
    <w:p w14:paraId="6DD768D8" w14:textId="77777777" w:rsidR="00A57DFE" w:rsidRPr="00142E48" w:rsidRDefault="00A57DFE" w:rsidP="00A57DFE">
      <w:pPr>
        <w:pStyle w:val="ListParagraph"/>
        <w:spacing w:line="276" w:lineRule="auto"/>
        <w:ind w:left="0"/>
        <w:rPr>
          <w:bCs/>
        </w:rPr>
      </w:pPr>
      <w:r w:rsidRPr="00142E48">
        <w:rPr>
          <w:bCs/>
        </w:rPr>
        <w:t xml:space="preserve">Number of ordinary shares </w:t>
      </w:r>
      <w:r w:rsidRPr="00142E48">
        <w:rPr>
          <w:bCs/>
        </w:rPr>
        <w:tab/>
      </w:r>
      <w:r w:rsidRPr="00142E48">
        <w:rPr>
          <w:bCs/>
        </w:rPr>
        <w:tab/>
      </w:r>
      <w:r w:rsidRPr="00142E48">
        <w:rPr>
          <w:bCs/>
        </w:rPr>
        <w:tab/>
      </w:r>
      <w:r w:rsidRPr="00142E48">
        <w:rPr>
          <w:bCs/>
        </w:rPr>
        <w:tab/>
      </w:r>
      <w:r w:rsidRPr="00142E48">
        <w:rPr>
          <w:bCs/>
        </w:rPr>
        <w:tab/>
        <w:t xml:space="preserve">20 million </w:t>
      </w:r>
    </w:p>
    <w:p w14:paraId="7BDE2698" w14:textId="77777777" w:rsidR="00A57DFE" w:rsidRPr="00142E48" w:rsidRDefault="00A57DFE" w:rsidP="00A57DFE">
      <w:pPr>
        <w:pStyle w:val="ListParagraph"/>
        <w:spacing w:line="276" w:lineRule="auto"/>
        <w:ind w:left="0"/>
        <w:rPr>
          <w:bCs/>
        </w:rPr>
      </w:pPr>
      <w:r w:rsidRPr="00142E48">
        <w:rPr>
          <w:bCs/>
        </w:rPr>
        <w:t xml:space="preserve">Book value of 7% convertible debt </w:t>
      </w:r>
      <w:r w:rsidRPr="00142E48">
        <w:rPr>
          <w:bCs/>
        </w:rPr>
        <w:tab/>
      </w:r>
      <w:r w:rsidRPr="00142E48">
        <w:rPr>
          <w:bCs/>
        </w:rPr>
        <w:tab/>
      </w:r>
      <w:r w:rsidRPr="00142E48">
        <w:rPr>
          <w:bCs/>
        </w:rPr>
        <w:tab/>
      </w:r>
      <w:r w:rsidRPr="00142E48">
        <w:rPr>
          <w:bCs/>
        </w:rPr>
        <w:tab/>
      </w:r>
      <w:r>
        <w:rPr>
          <w:bCs/>
        </w:rPr>
        <w:t>£</w:t>
      </w:r>
      <w:r w:rsidRPr="00142E48">
        <w:rPr>
          <w:bCs/>
        </w:rPr>
        <w:t xml:space="preserve">29 million </w:t>
      </w:r>
    </w:p>
    <w:p w14:paraId="147B8670" w14:textId="77777777" w:rsidR="00A57DFE" w:rsidRPr="00142E48" w:rsidRDefault="00A57DFE" w:rsidP="00A57DFE">
      <w:pPr>
        <w:pStyle w:val="ListParagraph"/>
        <w:spacing w:line="276" w:lineRule="auto"/>
        <w:ind w:left="0"/>
        <w:rPr>
          <w:bCs/>
        </w:rPr>
      </w:pPr>
      <w:r w:rsidRPr="00142E48">
        <w:rPr>
          <w:bCs/>
        </w:rPr>
        <w:t xml:space="preserve">Market price of ordinary shares </w:t>
      </w:r>
      <w:r w:rsidRPr="00142E48">
        <w:rPr>
          <w:bCs/>
        </w:rPr>
        <w:tab/>
      </w:r>
      <w:r w:rsidRPr="00142E48">
        <w:rPr>
          <w:bCs/>
        </w:rPr>
        <w:tab/>
      </w:r>
      <w:r w:rsidRPr="00142E48">
        <w:rPr>
          <w:bCs/>
        </w:rPr>
        <w:tab/>
      </w:r>
      <w:r w:rsidRPr="00142E48">
        <w:rPr>
          <w:bCs/>
        </w:rPr>
        <w:tab/>
      </w:r>
      <w:r w:rsidRPr="00142E48">
        <w:rPr>
          <w:bCs/>
        </w:rPr>
        <w:tab/>
      </w:r>
      <w:r>
        <w:rPr>
          <w:bCs/>
        </w:rPr>
        <w:t>£</w:t>
      </w:r>
      <w:r w:rsidRPr="00142E48">
        <w:rPr>
          <w:bCs/>
        </w:rPr>
        <w:t xml:space="preserve">5.50 per share </w:t>
      </w:r>
    </w:p>
    <w:p w14:paraId="61E13BD8" w14:textId="77777777" w:rsidR="00A57DFE" w:rsidRPr="00142E48" w:rsidRDefault="00A57DFE" w:rsidP="00A57DFE">
      <w:pPr>
        <w:pStyle w:val="ListParagraph"/>
        <w:spacing w:line="276" w:lineRule="auto"/>
        <w:ind w:left="0"/>
        <w:rPr>
          <w:bCs/>
        </w:rPr>
      </w:pPr>
      <w:r w:rsidRPr="00142E48">
        <w:rPr>
          <w:bCs/>
        </w:rPr>
        <w:t xml:space="preserve">Market value of convertible debt </w:t>
      </w:r>
      <w:r w:rsidRPr="00142E48">
        <w:rPr>
          <w:bCs/>
        </w:rPr>
        <w:tab/>
      </w:r>
      <w:r w:rsidRPr="00142E48">
        <w:rPr>
          <w:bCs/>
        </w:rPr>
        <w:tab/>
      </w:r>
      <w:r w:rsidRPr="00142E48">
        <w:rPr>
          <w:bCs/>
        </w:rPr>
        <w:tab/>
      </w:r>
      <w:r w:rsidRPr="00142E48">
        <w:rPr>
          <w:bCs/>
        </w:rPr>
        <w:tab/>
      </w:r>
      <w:r>
        <w:rPr>
          <w:bCs/>
        </w:rPr>
        <w:tab/>
        <w:t>£</w:t>
      </w:r>
      <w:r w:rsidRPr="00142E48">
        <w:rPr>
          <w:bCs/>
        </w:rPr>
        <w:t xml:space="preserve">107.11 per </w:t>
      </w:r>
      <w:r>
        <w:rPr>
          <w:bCs/>
        </w:rPr>
        <w:t>£</w:t>
      </w:r>
      <w:r w:rsidRPr="00142E48">
        <w:rPr>
          <w:bCs/>
        </w:rPr>
        <w:t xml:space="preserve">100 bond </w:t>
      </w:r>
    </w:p>
    <w:p w14:paraId="18C1C069" w14:textId="77777777" w:rsidR="00A57DFE" w:rsidRPr="00142E48" w:rsidRDefault="00A57DFE" w:rsidP="00A57DFE">
      <w:pPr>
        <w:pStyle w:val="ListParagraph"/>
        <w:spacing w:line="276" w:lineRule="auto"/>
        <w:ind w:left="0"/>
        <w:rPr>
          <w:bCs/>
        </w:rPr>
      </w:pPr>
      <w:r w:rsidRPr="00142E48">
        <w:rPr>
          <w:bCs/>
        </w:rPr>
        <w:t xml:space="preserve">Risk-free rate of return </w:t>
      </w:r>
      <w:r w:rsidRPr="00142E48">
        <w:rPr>
          <w:bCs/>
        </w:rPr>
        <w:tab/>
      </w:r>
      <w:r w:rsidRPr="00142E48">
        <w:rPr>
          <w:bCs/>
        </w:rPr>
        <w:tab/>
      </w:r>
      <w:r w:rsidRPr="00142E48">
        <w:rPr>
          <w:bCs/>
        </w:rPr>
        <w:tab/>
      </w:r>
      <w:r w:rsidRPr="00142E48">
        <w:rPr>
          <w:bCs/>
        </w:rPr>
        <w:tab/>
      </w:r>
      <w:r w:rsidRPr="00142E48">
        <w:rPr>
          <w:bCs/>
        </w:rPr>
        <w:tab/>
      </w:r>
      <w:r w:rsidRPr="00142E48">
        <w:rPr>
          <w:bCs/>
        </w:rPr>
        <w:tab/>
        <w:t xml:space="preserve">4.7% </w:t>
      </w:r>
    </w:p>
    <w:p w14:paraId="5BFF480C" w14:textId="77777777" w:rsidR="00A57DFE" w:rsidRPr="00142E48" w:rsidRDefault="00A57DFE" w:rsidP="00A57DFE">
      <w:pPr>
        <w:pStyle w:val="ListParagraph"/>
        <w:spacing w:line="276" w:lineRule="auto"/>
        <w:ind w:left="0"/>
        <w:rPr>
          <w:bCs/>
        </w:rPr>
      </w:pPr>
      <w:r w:rsidRPr="00142E48">
        <w:rPr>
          <w:bCs/>
        </w:rPr>
        <w:t xml:space="preserve">Equity risk premium </w:t>
      </w:r>
      <w:r w:rsidRPr="00142E48">
        <w:rPr>
          <w:bCs/>
        </w:rPr>
        <w:tab/>
      </w:r>
      <w:r w:rsidRPr="00142E48">
        <w:rPr>
          <w:bCs/>
        </w:rPr>
        <w:tab/>
      </w:r>
      <w:r w:rsidRPr="00142E48">
        <w:rPr>
          <w:bCs/>
        </w:rPr>
        <w:tab/>
      </w:r>
      <w:r w:rsidRPr="00142E48">
        <w:rPr>
          <w:bCs/>
        </w:rPr>
        <w:tab/>
      </w:r>
      <w:r w:rsidRPr="00142E48">
        <w:rPr>
          <w:bCs/>
        </w:rPr>
        <w:tab/>
      </w:r>
      <w:r w:rsidRPr="00142E48">
        <w:rPr>
          <w:bCs/>
        </w:rPr>
        <w:tab/>
        <w:t xml:space="preserve">6.5% </w:t>
      </w:r>
    </w:p>
    <w:p w14:paraId="6B7BCE45" w14:textId="77777777" w:rsidR="00A57DFE" w:rsidRPr="00142E48" w:rsidRDefault="00A57DFE" w:rsidP="00A57DFE">
      <w:pPr>
        <w:pStyle w:val="ListParagraph"/>
        <w:spacing w:line="276" w:lineRule="auto"/>
        <w:ind w:left="0"/>
        <w:rPr>
          <w:bCs/>
        </w:rPr>
      </w:pPr>
    </w:p>
    <w:p w14:paraId="07A52C13" w14:textId="77777777" w:rsidR="00A57DFE" w:rsidRDefault="00A57DFE" w:rsidP="00A57DFE">
      <w:pPr>
        <w:pStyle w:val="ListParagraph"/>
        <w:spacing w:line="276" w:lineRule="auto"/>
        <w:ind w:left="0"/>
        <w:jc w:val="both"/>
        <w:rPr>
          <w:bCs/>
        </w:rPr>
      </w:pPr>
      <w:r w:rsidRPr="00142E48">
        <w:rPr>
          <w:bCs/>
        </w:rPr>
        <w:t xml:space="preserve">Burse Co expects share prices to rise in the future at an average rate of 6% per year. The convertible debt can be redeemed at par in eight years’ time or converted in six years’ time into 15 shares of Burse Co per </w:t>
      </w:r>
      <w:r>
        <w:rPr>
          <w:bCs/>
        </w:rPr>
        <w:t>£</w:t>
      </w:r>
      <w:r w:rsidRPr="00142E48">
        <w:rPr>
          <w:bCs/>
        </w:rPr>
        <w:t xml:space="preserve">100 bond. Company calculated the percentage of their cost of equity 12.5% and cost of debt 6.02%. </w:t>
      </w:r>
      <w:r>
        <w:rPr>
          <w:bCs/>
        </w:rPr>
        <w:t>C</w:t>
      </w:r>
      <w:r w:rsidRPr="00142E48">
        <w:rPr>
          <w:bCs/>
        </w:rPr>
        <w:t>orporation tax</w:t>
      </w:r>
      <w:r>
        <w:rPr>
          <w:bCs/>
        </w:rPr>
        <w:t xml:space="preserve"> is 25%</w:t>
      </w:r>
      <w:r w:rsidRPr="00142E48">
        <w:rPr>
          <w:bCs/>
        </w:rPr>
        <w:t>.</w:t>
      </w:r>
    </w:p>
    <w:p w14:paraId="669883E1" w14:textId="77777777" w:rsidR="00A57DFE" w:rsidRDefault="00A57DFE" w:rsidP="00A57DFE">
      <w:pPr>
        <w:pStyle w:val="ListParagraph"/>
        <w:spacing w:line="276" w:lineRule="auto"/>
        <w:ind w:left="0"/>
        <w:jc w:val="both"/>
        <w:rPr>
          <w:bCs/>
        </w:rPr>
      </w:pPr>
    </w:p>
    <w:p w14:paraId="04084AAC" w14:textId="77777777" w:rsidR="00A57DFE" w:rsidRPr="00817455" w:rsidRDefault="00A57DFE" w:rsidP="00A57DFE">
      <w:pPr>
        <w:widowControl w:val="0"/>
        <w:overflowPunct/>
        <w:jc w:val="both"/>
        <w:rPr>
          <w:bCs/>
          <w:u w:val="single"/>
        </w:rPr>
      </w:pPr>
      <w:r w:rsidRPr="00C42057">
        <w:rPr>
          <w:bCs/>
          <w:u w:val="single"/>
        </w:rPr>
        <w:t>REQUIRED</w:t>
      </w:r>
    </w:p>
    <w:p w14:paraId="4D256C98" w14:textId="77777777" w:rsidR="00A57DFE" w:rsidRDefault="00A57DFE" w:rsidP="00A57DFE">
      <w:pPr>
        <w:pStyle w:val="ListParagraph"/>
        <w:spacing w:line="276" w:lineRule="auto"/>
        <w:ind w:left="0"/>
        <w:jc w:val="both"/>
        <w:rPr>
          <w:bCs/>
        </w:rPr>
      </w:pPr>
    </w:p>
    <w:p w14:paraId="2FC3E154" w14:textId="77777777" w:rsidR="00A57DFE" w:rsidRDefault="00A57DFE" w:rsidP="00A57DFE">
      <w:pPr>
        <w:spacing w:line="276" w:lineRule="auto"/>
        <w:ind w:left="432" w:hanging="432"/>
        <w:jc w:val="both"/>
        <w:rPr>
          <w:bCs/>
        </w:rPr>
      </w:pPr>
      <w:r w:rsidRPr="00687231">
        <w:rPr>
          <w:bCs/>
        </w:rPr>
        <w:t>a)</w:t>
      </w:r>
      <w:r>
        <w:rPr>
          <w:bCs/>
        </w:rPr>
        <w:tab/>
      </w:r>
      <w:r w:rsidRPr="00687231">
        <w:rPr>
          <w:bCs/>
        </w:rPr>
        <w:t>Calculate the market value weighted average cost of capital of Burse Co. state</w:t>
      </w:r>
      <w:r>
        <w:rPr>
          <w:bCs/>
        </w:rPr>
        <w:t xml:space="preserve"> </w:t>
      </w:r>
      <w:r w:rsidRPr="00687231">
        <w:rPr>
          <w:bCs/>
        </w:rPr>
        <w:t>clearly any assumptions that you make.</w:t>
      </w:r>
      <w:r>
        <w:rPr>
          <w:bCs/>
        </w:rPr>
        <w:t xml:space="preserve"> </w:t>
      </w:r>
    </w:p>
    <w:p w14:paraId="08A832C1" w14:textId="6CD91057" w:rsidR="00A57DFE" w:rsidRPr="00BA6917" w:rsidRDefault="00A57DFE" w:rsidP="00A57DFE">
      <w:pPr>
        <w:spacing w:line="276" w:lineRule="auto"/>
        <w:ind w:left="432" w:hanging="432"/>
        <w:jc w:val="both"/>
        <w:rPr>
          <w:bCs/>
          <w:color w:val="FF0000"/>
        </w:rPr>
      </w:pPr>
      <w:r w:rsidRPr="00BA6917">
        <w:rPr>
          <w:bCs/>
          <w:color w:val="FF0000"/>
        </w:rPr>
        <w:tab/>
      </w:r>
    </w:p>
    <w:p w14:paraId="37AFC46B" w14:textId="77777777" w:rsidR="00A57DFE" w:rsidRPr="00687231" w:rsidRDefault="00A57DFE" w:rsidP="00A57DFE">
      <w:pPr>
        <w:pStyle w:val="ListParagraph"/>
        <w:numPr>
          <w:ilvl w:val="0"/>
          <w:numId w:val="3"/>
        </w:numPr>
        <w:spacing w:line="276" w:lineRule="auto"/>
        <w:jc w:val="right"/>
        <w:rPr>
          <w:bCs/>
        </w:rPr>
      </w:pPr>
      <w:r w:rsidRPr="00687231">
        <w:rPr>
          <w:bCs/>
        </w:rPr>
        <w:t>marks)</w:t>
      </w:r>
    </w:p>
    <w:p w14:paraId="6D0F2073" w14:textId="77777777" w:rsidR="00A57DFE" w:rsidRDefault="00A57DFE" w:rsidP="00A57DFE">
      <w:pPr>
        <w:widowControl w:val="0"/>
        <w:overflowPunct/>
        <w:spacing w:after="60"/>
        <w:ind w:left="426" w:hanging="426"/>
        <w:jc w:val="both"/>
        <w:rPr>
          <w:bCs/>
        </w:rPr>
      </w:pPr>
    </w:p>
    <w:p w14:paraId="785CC4F9" w14:textId="77777777" w:rsidR="00A57DFE" w:rsidRPr="00687231" w:rsidRDefault="00A57DFE" w:rsidP="00A57DFE">
      <w:pPr>
        <w:widowControl w:val="0"/>
        <w:overflowPunct/>
        <w:spacing w:after="60"/>
        <w:ind w:left="426" w:hanging="426"/>
        <w:jc w:val="both"/>
        <w:rPr>
          <w:bCs/>
        </w:rPr>
      </w:pPr>
      <w:r>
        <w:rPr>
          <w:bCs/>
        </w:rPr>
        <w:t>b)</w:t>
      </w:r>
      <w:r>
        <w:rPr>
          <w:bCs/>
        </w:rPr>
        <w:tab/>
      </w:r>
      <w:r w:rsidRPr="00687231">
        <w:rPr>
          <w:bCs/>
        </w:rPr>
        <w:t xml:space="preserve">Debt and equity are the two main ways of raising capital in the capital market – discuss with example? </w:t>
      </w:r>
    </w:p>
    <w:p w14:paraId="19FD8590" w14:textId="77777777" w:rsidR="00A57DFE" w:rsidRPr="00C42057" w:rsidRDefault="00A57DFE" w:rsidP="00A57DFE">
      <w:pPr>
        <w:pStyle w:val="ListParagraph"/>
        <w:widowControl w:val="0"/>
        <w:spacing w:after="60" w:line="480" w:lineRule="auto"/>
        <w:ind w:left="426"/>
        <w:jc w:val="right"/>
      </w:pPr>
      <w:r>
        <w:t xml:space="preserve">   </w:t>
      </w:r>
      <w:r w:rsidRPr="00C42057">
        <w:t>(</w:t>
      </w:r>
      <w:r>
        <w:t>2</w:t>
      </w:r>
      <w:r w:rsidRPr="00C42057">
        <w:t>0 marks)</w:t>
      </w:r>
    </w:p>
    <w:p w14:paraId="2DF99797" w14:textId="77777777" w:rsidR="00A57DFE" w:rsidRPr="00C42057" w:rsidRDefault="00A57DFE" w:rsidP="00A57DFE">
      <w:pPr>
        <w:pStyle w:val="Header"/>
        <w:tabs>
          <w:tab w:val="left" w:pos="720"/>
        </w:tabs>
        <w:rPr>
          <w:b/>
          <w:sz w:val="22"/>
          <w:szCs w:val="22"/>
        </w:rPr>
      </w:pPr>
      <w:r w:rsidRPr="00C42057">
        <w:tab/>
      </w:r>
      <w:r w:rsidRPr="00C42057">
        <w:tab/>
      </w:r>
      <w:r w:rsidRPr="00C42057">
        <w:tab/>
      </w:r>
      <w:r w:rsidRPr="00C42057">
        <w:tab/>
      </w:r>
      <w:r w:rsidRPr="00C42057">
        <w:tab/>
        <w:t xml:space="preserve">  </w:t>
      </w:r>
      <w:r w:rsidRPr="00C42057">
        <w:tab/>
        <w:t xml:space="preserve">    </w:t>
      </w:r>
      <w:r w:rsidRPr="00C42057">
        <w:rPr>
          <w:b/>
          <w:sz w:val="22"/>
          <w:szCs w:val="22"/>
        </w:rPr>
        <w:t xml:space="preserve">(Total </w:t>
      </w:r>
      <w:r>
        <w:rPr>
          <w:b/>
          <w:sz w:val="22"/>
          <w:szCs w:val="22"/>
        </w:rPr>
        <w:t>4</w:t>
      </w:r>
      <w:r w:rsidRPr="00C42057">
        <w:rPr>
          <w:b/>
          <w:sz w:val="22"/>
          <w:szCs w:val="22"/>
        </w:rPr>
        <w:t>0 marks)</w:t>
      </w:r>
    </w:p>
    <w:p w14:paraId="5B39511F" w14:textId="77777777" w:rsidR="00A57DFE" w:rsidRPr="00687231" w:rsidRDefault="00A57DFE" w:rsidP="00A57DFE">
      <w:pPr>
        <w:spacing w:line="276" w:lineRule="auto"/>
        <w:ind w:left="426" w:hanging="426"/>
        <w:jc w:val="both"/>
        <w:rPr>
          <w:bCs/>
        </w:rPr>
      </w:pPr>
    </w:p>
    <w:p w14:paraId="40EA073A" w14:textId="77777777" w:rsidR="00A57DFE" w:rsidRDefault="00A57DFE" w:rsidP="00A57DFE">
      <w:pPr>
        <w:overflowPunct/>
        <w:autoSpaceDE/>
        <w:autoSpaceDN/>
        <w:adjustRightInd/>
        <w:spacing w:after="160" w:line="259" w:lineRule="auto"/>
        <w:rPr>
          <w:b/>
        </w:rPr>
      </w:pPr>
      <w:r>
        <w:rPr>
          <w:b/>
        </w:rPr>
        <w:br w:type="page"/>
      </w:r>
      <w:r>
        <w:rPr>
          <w:b/>
        </w:rPr>
        <w:lastRenderedPageBreak/>
        <w:tab/>
      </w:r>
    </w:p>
    <w:p w14:paraId="6D24044C" w14:textId="77777777" w:rsidR="00A57DFE" w:rsidRDefault="00A57DFE" w:rsidP="00A57DFE">
      <w:pPr>
        <w:rPr>
          <w:b/>
        </w:rPr>
      </w:pPr>
      <w:r w:rsidRPr="00C42057">
        <w:rPr>
          <w:b/>
        </w:rPr>
        <w:t>Question 2</w:t>
      </w:r>
    </w:p>
    <w:p w14:paraId="19C5DBB6" w14:textId="77777777" w:rsidR="00A57DFE" w:rsidRDefault="00A57DFE" w:rsidP="00A57DFE">
      <w:pPr>
        <w:rPr>
          <w:b/>
        </w:rPr>
      </w:pPr>
    </w:p>
    <w:p w14:paraId="568A9195" w14:textId="77777777" w:rsidR="00A57DFE" w:rsidRDefault="00A57DFE" w:rsidP="00A57DFE">
      <w:pPr>
        <w:spacing w:line="276" w:lineRule="auto"/>
        <w:jc w:val="both"/>
        <w:rPr>
          <w:bCs/>
        </w:rPr>
      </w:pPr>
      <w:r w:rsidRPr="00817455">
        <w:rPr>
          <w:bCs/>
        </w:rPr>
        <w:t>The following initial information was put forward by the finance director for two rival companies operating in the same industry:</w:t>
      </w:r>
    </w:p>
    <w:p w14:paraId="1CFFF160" w14:textId="77777777" w:rsidR="00A57DFE" w:rsidRPr="00817455" w:rsidRDefault="00A57DFE" w:rsidP="00A57DFE">
      <w:pPr>
        <w:spacing w:line="276" w:lineRule="auto"/>
        <w:jc w:val="both"/>
        <w:rPr>
          <w:bCs/>
        </w:rPr>
      </w:pPr>
    </w:p>
    <w:p w14:paraId="21DBA719" w14:textId="77777777" w:rsidR="00A57DFE" w:rsidRPr="002D3C50" w:rsidRDefault="00A57DFE" w:rsidP="00A57DFE">
      <w:pPr>
        <w:spacing w:line="276" w:lineRule="auto"/>
        <w:jc w:val="both"/>
        <w:rPr>
          <w:bCs/>
          <w:lang w:val="pl-PL"/>
        </w:rPr>
      </w:pPr>
      <w:r w:rsidRPr="002D3C50">
        <w:rPr>
          <w:bCs/>
          <w:lang w:val="pl-PL"/>
        </w:rPr>
        <w:t>Beta</w:t>
      </w:r>
    </w:p>
    <w:p w14:paraId="02A63EE8" w14:textId="77777777" w:rsidR="00A57DFE" w:rsidRPr="002D3C50" w:rsidRDefault="00A57DFE" w:rsidP="00A57DFE">
      <w:pPr>
        <w:spacing w:line="276" w:lineRule="auto"/>
        <w:jc w:val="both"/>
        <w:rPr>
          <w:bCs/>
          <w:lang w:val="pl-PL"/>
        </w:rPr>
      </w:pPr>
    </w:p>
    <w:p w14:paraId="3EC7EF12" w14:textId="77777777" w:rsidR="00A57DFE" w:rsidRPr="002D3C50" w:rsidRDefault="00A57DFE" w:rsidP="00A57DFE">
      <w:pPr>
        <w:spacing w:line="276" w:lineRule="auto"/>
        <w:jc w:val="both"/>
        <w:rPr>
          <w:bCs/>
          <w:lang w:val="pl-PL"/>
        </w:rPr>
      </w:pPr>
      <w:r w:rsidRPr="002D3C50">
        <w:rPr>
          <w:bCs/>
          <w:lang w:val="pl-PL"/>
        </w:rPr>
        <w:t xml:space="preserve">AZT Co </w:t>
      </w:r>
      <w:r w:rsidRPr="002D3C50">
        <w:rPr>
          <w:bCs/>
          <w:lang w:val="pl-PL"/>
        </w:rPr>
        <w:tab/>
      </w:r>
      <w:r w:rsidRPr="002D3C50">
        <w:rPr>
          <w:bCs/>
          <w:lang w:val="pl-PL"/>
        </w:rPr>
        <w:tab/>
        <w:t>0.7</w:t>
      </w:r>
    </w:p>
    <w:p w14:paraId="172B6680" w14:textId="77777777" w:rsidR="00A57DFE" w:rsidRPr="002D3C50" w:rsidRDefault="00A57DFE" w:rsidP="00A57DFE">
      <w:pPr>
        <w:spacing w:line="276" w:lineRule="auto"/>
        <w:jc w:val="both"/>
        <w:rPr>
          <w:bCs/>
          <w:lang w:val="pl-PL"/>
        </w:rPr>
      </w:pPr>
      <w:r w:rsidRPr="002D3C50">
        <w:rPr>
          <w:bCs/>
          <w:lang w:val="pl-PL"/>
        </w:rPr>
        <w:t xml:space="preserve">BOR Co </w:t>
      </w:r>
      <w:r w:rsidRPr="002D3C50">
        <w:rPr>
          <w:bCs/>
          <w:lang w:val="pl-PL"/>
        </w:rPr>
        <w:tab/>
      </w:r>
      <w:r w:rsidRPr="002D3C50">
        <w:rPr>
          <w:bCs/>
          <w:lang w:val="pl-PL"/>
        </w:rPr>
        <w:tab/>
        <w:t>1.4</w:t>
      </w:r>
    </w:p>
    <w:p w14:paraId="770808A0" w14:textId="77777777" w:rsidR="00A57DFE" w:rsidRPr="002D3C50" w:rsidRDefault="00A57DFE" w:rsidP="00A57DFE">
      <w:pPr>
        <w:spacing w:line="276" w:lineRule="auto"/>
        <w:jc w:val="both"/>
        <w:rPr>
          <w:bCs/>
          <w:lang w:val="pl-PL"/>
        </w:rPr>
      </w:pPr>
    </w:p>
    <w:p w14:paraId="0A3FD0F3" w14:textId="77777777" w:rsidR="00A57DFE" w:rsidRDefault="00A57DFE" w:rsidP="00A57DFE">
      <w:pPr>
        <w:spacing w:line="276" w:lineRule="auto"/>
        <w:jc w:val="both"/>
        <w:rPr>
          <w:bCs/>
        </w:rPr>
      </w:pPr>
      <w:r w:rsidRPr="00817455">
        <w:rPr>
          <w:bCs/>
        </w:rPr>
        <w:t>The finance director notes that the risk-free rate is 5% each year and the expected rate of return on the market portfolio is 15% each year.</w:t>
      </w:r>
    </w:p>
    <w:p w14:paraId="4D3FA044" w14:textId="77777777" w:rsidR="00A57DFE" w:rsidRPr="00817455" w:rsidRDefault="00A57DFE" w:rsidP="00A57DFE">
      <w:pPr>
        <w:spacing w:line="276" w:lineRule="auto"/>
        <w:jc w:val="both"/>
        <w:rPr>
          <w:bCs/>
        </w:rPr>
      </w:pPr>
    </w:p>
    <w:p w14:paraId="1CF42E11" w14:textId="77777777" w:rsidR="00A57DFE" w:rsidRPr="00817455" w:rsidRDefault="00A57DFE" w:rsidP="00A57DFE">
      <w:pPr>
        <w:spacing w:line="276" w:lineRule="auto"/>
        <w:jc w:val="both"/>
        <w:rPr>
          <w:bCs/>
        </w:rPr>
      </w:pPr>
      <w:r w:rsidRPr="00817455">
        <w:rPr>
          <w:bCs/>
        </w:rPr>
        <w:t>The chairman set out his concerns at a meeting of the board of directors: 'I fail to understand these calculations. AZT Co operates largely in overseas markets with all the risk which that involves, yet you seem to be arguing that it is a lower risk company than BOR Co, whose income is mainly derived from long-term contracts in our domestic building industry. I am very concerned that we can take too much notice of the stock market. Take last year for instance, we had to announce a loss and the share price went up.'</w:t>
      </w:r>
    </w:p>
    <w:p w14:paraId="5E980217" w14:textId="77777777" w:rsidR="00A57DFE" w:rsidRDefault="00A57DFE" w:rsidP="00A57DFE">
      <w:pPr>
        <w:rPr>
          <w:bCs/>
        </w:rPr>
      </w:pPr>
    </w:p>
    <w:p w14:paraId="089503E0" w14:textId="77777777" w:rsidR="00A57DFE" w:rsidRDefault="00A57DFE" w:rsidP="00A57DFE">
      <w:pPr>
        <w:widowControl w:val="0"/>
        <w:overflowPunct/>
        <w:jc w:val="both"/>
        <w:rPr>
          <w:bCs/>
          <w:u w:val="single"/>
        </w:rPr>
      </w:pPr>
      <w:r w:rsidRPr="00C42057">
        <w:rPr>
          <w:bCs/>
          <w:u w:val="single"/>
        </w:rPr>
        <w:t>REQUIRED</w:t>
      </w:r>
    </w:p>
    <w:p w14:paraId="57C261D8" w14:textId="77777777" w:rsidR="00A57DFE" w:rsidRPr="00C42057" w:rsidRDefault="00A57DFE" w:rsidP="00A57DFE">
      <w:pPr>
        <w:widowControl w:val="0"/>
        <w:overflowPunct/>
        <w:jc w:val="both"/>
        <w:rPr>
          <w:bCs/>
          <w:u w:val="single"/>
        </w:rPr>
      </w:pPr>
    </w:p>
    <w:p w14:paraId="57308185" w14:textId="77777777" w:rsidR="00A57DFE" w:rsidRDefault="00A57DFE" w:rsidP="00A57DFE">
      <w:pPr>
        <w:ind w:left="426" w:hanging="426"/>
        <w:rPr>
          <w:bCs/>
        </w:rPr>
      </w:pPr>
      <w:r w:rsidRPr="00817455">
        <w:rPr>
          <w:bCs/>
        </w:rPr>
        <w:t>a)</w:t>
      </w:r>
      <w:r>
        <w:rPr>
          <w:bCs/>
        </w:rPr>
        <w:tab/>
      </w:r>
      <w:r w:rsidRPr="00817455">
        <w:rPr>
          <w:bCs/>
        </w:rPr>
        <w:t>Calculate, using the capital asset pricing model, the required rate of return on equity of:</w:t>
      </w:r>
    </w:p>
    <w:p w14:paraId="7AE5B44A" w14:textId="77777777" w:rsidR="00A57DFE" w:rsidRPr="00817455" w:rsidRDefault="00A57DFE" w:rsidP="00A57DFE">
      <w:pPr>
        <w:ind w:left="426" w:hanging="426"/>
        <w:rPr>
          <w:bCs/>
        </w:rPr>
      </w:pPr>
    </w:p>
    <w:p w14:paraId="59426714" w14:textId="3E9EE03C" w:rsidR="00A57DFE" w:rsidRPr="002D3C50" w:rsidRDefault="00A57DFE" w:rsidP="00A57DFE">
      <w:pPr>
        <w:ind w:left="1146" w:hanging="426"/>
        <w:rPr>
          <w:bCs/>
          <w:lang w:val="pl-PL"/>
        </w:rPr>
      </w:pPr>
      <w:r w:rsidRPr="002D3C50">
        <w:rPr>
          <w:bCs/>
          <w:lang w:val="pl-PL"/>
        </w:rPr>
        <w:t xml:space="preserve">(i) </w:t>
      </w:r>
      <w:r w:rsidRPr="002D3C50">
        <w:rPr>
          <w:bCs/>
          <w:lang w:val="pl-PL"/>
        </w:rPr>
        <w:tab/>
        <w:t>AZT Co</w:t>
      </w:r>
    </w:p>
    <w:p w14:paraId="63794F31" w14:textId="67CAF01C" w:rsidR="00A57DFE" w:rsidRPr="002D3C50" w:rsidRDefault="00A57DFE" w:rsidP="00A57DFE">
      <w:pPr>
        <w:ind w:left="1146" w:hanging="426"/>
        <w:rPr>
          <w:bCs/>
          <w:lang w:val="pl-PL"/>
        </w:rPr>
      </w:pPr>
      <w:r w:rsidRPr="002D3C50">
        <w:rPr>
          <w:bCs/>
          <w:lang w:val="pl-PL"/>
        </w:rPr>
        <w:t xml:space="preserve">(ii) </w:t>
      </w:r>
      <w:r w:rsidRPr="002D3C50">
        <w:rPr>
          <w:bCs/>
          <w:lang w:val="pl-PL"/>
        </w:rPr>
        <w:tab/>
        <w:t>BOR Co</w:t>
      </w:r>
    </w:p>
    <w:p w14:paraId="3FDFFE57" w14:textId="77777777" w:rsidR="00A57DFE" w:rsidRPr="00817455" w:rsidRDefault="00A57DFE" w:rsidP="00A57DFE">
      <w:pPr>
        <w:widowControl w:val="0"/>
        <w:spacing w:after="60" w:line="480" w:lineRule="auto"/>
        <w:jc w:val="right"/>
      </w:pPr>
      <w:r>
        <w:t>(20 marks)</w:t>
      </w:r>
    </w:p>
    <w:p w14:paraId="0F2D2CE5" w14:textId="77777777" w:rsidR="00A57DFE" w:rsidRPr="00817455" w:rsidRDefault="00A57DFE" w:rsidP="00A57DFE">
      <w:pPr>
        <w:widowControl w:val="0"/>
        <w:overflowPunct/>
        <w:spacing w:after="60"/>
        <w:ind w:left="426" w:hanging="426"/>
        <w:jc w:val="both"/>
        <w:rPr>
          <w:bCs/>
        </w:rPr>
      </w:pPr>
      <w:r>
        <w:rPr>
          <w:bCs/>
        </w:rPr>
        <w:t>b)</w:t>
      </w:r>
      <w:r>
        <w:rPr>
          <w:bCs/>
        </w:rPr>
        <w:tab/>
      </w:r>
      <w:r w:rsidRPr="00817455">
        <w:rPr>
          <w:bCs/>
        </w:rPr>
        <w:t>What is an investment appraisal? What are the popular investment appraisal methods?</w:t>
      </w:r>
    </w:p>
    <w:p w14:paraId="53200623" w14:textId="77777777" w:rsidR="00A57DFE" w:rsidRPr="00C42057" w:rsidRDefault="00A57DFE" w:rsidP="00A57DFE">
      <w:pPr>
        <w:pStyle w:val="ListParagraph"/>
        <w:widowControl w:val="0"/>
        <w:numPr>
          <w:ilvl w:val="0"/>
          <w:numId w:val="4"/>
        </w:numPr>
        <w:spacing w:after="60" w:line="480" w:lineRule="auto"/>
        <w:jc w:val="right"/>
      </w:pPr>
      <w:r>
        <w:t xml:space="preserve"> m</w:t>
      </w:r>
      <w:r w:rsidRPr="00C42057">
        <w:t>arks)</w:t>
      </w:r>
    </w:p>
    <w:p w14:paraId="0E98485B" w14:textId="2A76644C" w:rsidR="00A57DFE" w:rsidRPr="00817455" w:rsidRDefault="00A57DFE" w:rsidP="00A57DFE">
      <w:pPr>
        <w:widowControl w:val="0"/>
        <w:overflowPunct/>
        <w:spacing w:after="60"/>
        <w:ind w:left="426" w:hanging="426"/>
        <w:jc w:val="both"/>
        <w:rPr>
          <w:bCs/>
        </w:rPr>
      </w:pPr>
      <w:r>
        <w:rPr>
          <w:bCs/>
        </w:rPr>
        <w:t>c)</w:t>
      </w:r>
      <w:r>
        <w:rPr>
          <w:bCs/>
        </w:rPr>
        <w:tab/>
      </w:r>
      <w:r w:rsidR="00A6002B">
        <w:rPr>
          <w:bCs/>
        </w:rPr>
        <w:t xml:space="preserve">Discuss </w:t>
      </w:r>
      <w:r w:rsidR="00F765D6">
        <w:rPr>
          <w:bCs/>
        </w:rPr>
        <w:t>dividend relevance theory</w:t>
      </w:r>
      <w:r w:rsidRPr="00817455">
        <w:rPr>
          <w:bCs/>
        </w:rPr>
        <w:t xml:space="preserve">? </w:t>
      </w:r>
    </w:p>
    <w:p w14:paraId="031C8428" w14:textId="77777777" w:rsidR="00A57DFE" w:rsidRPr="00C42057" w:rsidRDefault="00A57DFE" w:rsidP="00A57DFE">
      <w:pPr>
        <w:pStyle w:val="ListParagraph"/>
        <w:widowControl w:val="0"/>
        <w:spacing w:after="60" w:line="480" w:lineRule="auto"/>
        <w:ind w:left="426"/>
        <w:jc w:val="right"/>
      </w:pPr>
      <w:r w:rsidRPr="00C42057">
        <w:t>(10 marks)</w:t>
      </w:r>
    </w:p>
    <w:p w14:paraId="7806B5BD" w14:textId="77777777" w:rsidR="00A57DFE" w:rsidRPr="00C42057" w:rsidRDefault="00A57DFE" w:rsidP="00A57DFE">
      <w:pPr>
        <w:pStyle w:val="Header"/>
        <w:tabs>
          <w:tab w:val="left" w:pos="720"/>
        </w:tabs>
        <w:rPr>
          <w:b/>
          <w:sz w:val="22"/>
          <w:szCs w:val="22"/>
        </w:rPr>
      </w:pPr>
      <w:r w:rsidRPr="00C42057">
        <w:tab/>
      </w:r>
      <w:r w:rsidRPr="00C42057">
        <w:tab/>
      </w:r>
      <w:r w:rsidRPr="00C42057">
        <w:tab/>
      </w:r>
      <w:r w:rsidRPr="00C42057">
        <w:tab/>
      </w:r>
      <w:r w:rsidRPr="00C42057">
        <w:tab/>
        <w:t xml:space="preserve">  </w:t>
      </w:r>
      <w:r w:rsidRPr="00C42057">
        <w:tab/>
        <w:t xml:space="preserve">    </w:t>
      </w:r>
      <w:r w:rsidRPr="00C42057">
        <w:rPr>
          <w:b/>
          <w:sz w:val="22"/>
          <w:szCs w:val="22"/>
        </w:rPr>
        <w:t xml:space="preserve">(Total </w:t>
      </w:r>
      <w:r>
        <w:rPr>
          <w:b/>
          <w:sz w:val="22"/>
          <w:szCs w:val="22"/>
        </w:rPr>
        <w:t>4</w:t>
      </w:r>
      <w:r w:rsidRPr="00C42057">
        <w:rPr>
          <w:b/>
          <w:sz w:val="22"/>
          <w:szCs w:val="22"/>
        </w:rPr>
        <w:t>0 marks)</w:t>
      </w:r>
    </w:p>
    <w:p w14:paraId="3477113E" w14:textId="77777777" w:rsidR="00A57DFE" w:rsidRPr="00C42057" w:rsidRDefault="00A57DFE" w:rsidP="00A57DFE">
      <w:pPr>
        <w:overflowPunct/>
        <w:autoSpaceDE/>
        <w:autoSpaceDN/>
        <w:adjustRightInd/>
        <w:spacing w:after="160" w:line="259" w:lineRule="auto"/>
      </w:pPr>
      <w:r w:rsidRPr="00C42057">
        <w:br w:type="page"/>
      </w:r>
    </w:p>
    <w:p w14:paraId="56DD528F" w14:textId="77777777" w:rsidR="00A57DFE" w:rsidRPr="00A57DFE" w:rsidRDefault="00A57DFE" w:rsidP="00A57DFE">
      <w:pPr>
        <w:pStyle w:val="Answer"/>
        <w:rPr>
          <w:rFonts w:ascii="Arial" w:hAnsi="Arial" w:cs="Arial"/>
          <w:sz w:val="24"/>
          <w:szCs w:val="24"/>
        </w:rPr>
      </w:pPr>
      <w:r w:rsidRPr="00A57DFE">
        <w:rPr>
          <w:rFonts w:ascii="Arial" w:hAnsi="Arial" w:cs="Arial"/>
        </w:rPr>
        <w:lastRenderedPageBreak/>
        <w:t xml:space="preserve">SECTION C:  answer ALL QUESTIONS </w:t>
      </w:r>
      <w:r w:rsidRPr="00A57DFE">
        <w:rPr>
          <w:rFonts w:ascii="Arial" w:hAnsi="Arial" w:cs="Arial"/>
          <w:b w:val="0"/>
          <w:bCs/>
          <w:sz w:val="24"/>
          <w:szCs w:val="24"/>
        </w:rPr>
        <w:t>(</w:t>
      </w:r>
      <w:r w:rsidRPr="00A57DFE">
        <w:rPr>
          <w:rFonts w:ascii="Arial" w:hAnsi="Arial" w:cs="Arial"/>
          <w:b w:val="0"/>
          <w:bCs/>
          <w:i/>
          <w:iCs/>
          <w:caps w:val="0"/>
          <w:sz w:val="24"/>
          <w:szCs w:val="24"/>
        </w:rPr>
        <w:t>all questions are compulsory and each carry 2 marks</w:t>
      </w:r>
      <w:r w:rsidRPr="00A57DFE">
        <w:rPr>
          <w:rFonts w:ascii="Arial" w:hAnsi="Arial" w:cs="Arial"/>
          <w:b w:val="0"/>
          <w:bCs/>
          <w:i/>
          <w:iCs/>
          <w:sz w:val="24"/>
          <w:szCs w:val="24"/>
        </w:rPr>
        <w:t>)</w:t>
      </w:r>
    </w:p>
    <w:p w14:paraId="03B52C64" w14:textId="77777777" w:rsidR="00A57DFE" w:rsidRPr="00A57DFE" w:rsidRDefault="00A57DFE" w:rsidP="00A57DFE">
      <w:pPr>
        <w:spacing w:after="160" w:line="259" w:lineRule="auto"/>
        <w:ind w:firstLine="720"/>
      </w:pPr>
    </w:p>
    <w:p w14:paraId="5874B625" w14:textId="77777777" w:rsidR="00A57DFE" w:rsidRPr="00A57DFE" w:rsidRDefault="00A57DFE" w:rsidP="00A57DFE">
      <w:pPr>
        <w:spacing w:after="160" w:line="360" w:lineRule="auto"/>
      </w:pPr>
      <w:r w:rsidRPr="00A57DFE">
        <w:t>1)</w:t>
      </w:r>
      <w:r w:rsidRPr="00A57DFE">
        <w:tab/>
        <w:t>Depreciation is a process of:</w:t>
      </w:r>
    </w:p>
    <w:p w14:paraId="107C7DAA" w14:textId="77777777" w:rsidR="00A57DFE" w:rsidRPr="00A57DFE" w:rsidRDefault="00A57DFE" w:rsidP="00A57DFE">
      <w:pPr>
        <w:spacing w:after="160" w:line="360" w:lineRule="auto"/>
        <w:ind w:firstLine="720"/>
      </w:pPr>
      <w:r w:rsidRPr="00A57DFE">
        <w:t>A</w:t>
      </w:r>
      <w:r w:rsidRPr="00A57DFE">
        <w:tab/>
        <w:t>Valuation</w:t>
      </w:r>
    </w:p>
    <w:p w14:paraId="12ED9C88" w14:textId="77777777" w:rsidR="00A57DFE" w:rsidRPr="00A57DFE" w:rsidRDefault="00A57DFE" w:rsidP="00A57DFE">
      <w:pPr>
        <w:spacing w:after="160" w:line="360" w:lineRule="auto"/>
        <w:ind w:firstLine="720"/>
      </w:pPr>
      <w:r w:rsidRPr="00A57DFE">
        <w:t>B</w:t>
      </w:r>
      <w:r w:rsidRPr="00A57DFE">
        <w:tab/>
        <w:t>Cash accumulation</w:t>
      </w:r>
    </w:p>
    <w:p w14:paraId="409AC29B" w14:textId="77777777" w:rsidR="00A57DFE" w:rsidRPr="00A57DFE" w:rsidRDefault="00A57DFE" w:rsidP="00A57DFE">
      <w:pPr>
        <w:spacing w:after="160" w:line="360" w:lineRule="auto"/>
        <w:ind w:firstLine="720"/>
      </w:pPr>
      <w:r w:rsidRPr="00A57DFE">
        <w:t>C</w:t>
      </w:r>
      <w:r w:rsidRPr="00A57DFE">
        <w:tab/>
        <w:t>Cost allocation</w:t>
      </w:r>
    </w:p>
    <w:p w14:paraId="0C288CCD" w14:textId="77777777" w:rsidR="00A57DFE" w:rsidRPr="00A57DFE" w:rsidRDefault="00A57DFE" w:rsidP="00A57DFE">
      <w:pPr>
        <w:spacing w:after="160" w:line="360" w:lineRule="auto"/>
        <w:ind w:firstLine="720"/>
      </w:pPr>
      <w:r w:rsidRPr="00A57DFE">
        <w:t>D</w:t>
      </w:r>
      <w:r w:rsidRPr="00A57DFE">
        <w:tab/>
        <w:t>Appraisal</w:t>
      </w:r>
    </w:p>
    <w:p w14:paraId="0AAE5BCF" w14:textId="77777777" w:rsidR="00A57DFE" w:rsidRPr="00A57DFE" w:rsidRDefault="00A57DFE" w:rsidP="00A57DFE">
      <w:pPr>
        <w:spacing w:after="160" w:line="360" w:lineRule="auto"/>
        <w:ind w:firstLine="720"/>
      </w:pPr>
    </w:p>
    <w:p w14:paraId="5E04C4AD" w14:textId="71C610A6" w:rsidR="00A57DFE" w:rsidRPr="00A57DFE" w:rsidRDefault="00A57DFE" w:rsidP="00A57DFE">
      <w:pPr>
        <w:spacing w:line="360" w:lineRule="auto"/>
        <w:ind w:left="720" w:hanging="720"/>
      </w:pPr>
      <w:r w:rsidRPr="00A57DFE">
        <w:t>2)</w:t>
      </w:r>
      <w:r w:rsidRPr="00A57DFE">
        <w:tab/>
        <w:t>If a country</w:t>
      </w:r>
      <w:r w:rsidR="00082834">
        <w:t>’</w:t>
      </w:r>
      <w:r w:rsidRPr="00A57DFE">
        <w:t>s currency strengthens, what effect will it have on its exporters and importers?</w:t>
      </w:r>
    </w:p>
    <w:p w14:paraId="77FA0EB0" w14:textId="77777777" w:rsidR="00A57DFE" w:rsidRPr="00A57DFE" w:rsidRDefault="00A57DFE" w:rsidP="00A57DFE">
      <w:pPr>
        <w:spacing w:line="360" w:lineRule="auto"/>
      </w:pPr>
    </w:p>
    <w:p w14:paraId="4F128114" w14:textId="77777777" w:rsidR="00A57DFE" w:rsidRPr="00A57DFE" w:rsidRDefault="00A57DFE" w:rsidP="00A57DFE">
      <w:pPr>
        <w:spacing w:line="360" w:lineRule="auto"/>
        <w:ind w:left="720" w:firstLine="720"/>
      </w:pPr>
      <w:r w:rsidRPr="00A57DFE">
        <w:t xml:space="preserve">Exporters </w:t>
      </w:r>
      <w:r w:rsidRPr="00A57DFE">
        <w:tab/>
        <w:t>Importers</w:t>
      </w:r>
    </w:p>
    <w:p w14:paraId="13EEC1F2" w14:textId="77777777" w:rsidR="00A57DFE" w:rsidRPr="00A57DFE" w:rsidRDefault="00A57DFE" w:rsidP="00A57DFE">
      <w:pPr>
        <w:spacing w:line="360" w:lineRule="auto"/>
      </w:pPr>
    </w:p>
    <w:p w14:paraId="4993270C" w14:textId="77777777" w:rsidR="00A57DFE" w:rsidRPr="00A57DFE" w:rsidRDefault="00A57DFE" w:rsidP="00A57DFE">
      <w:pPr>
        <w:spacing w:line="360" w:lineRule="auto"/>
        <w:ind w:firstLine="720"/>
      </w:pPr>
      <w:r w:rsidRPr="00A57DFE">
        <w:t>A</w:t>
      </w:r>
      <w:r w:rsidRPr="00A57DFE">
        <w:tab/>
        <w:t xml:space="preserve">Better off </w:t>
      </w:r>
      <w:r w:rsidRPr="00A57DFE">
        <w:tab/>
        <w:t>Better off</w:t>
      </w:r>
    </w:p>
    <w:p w14:paraId="2D4DD1CD" w14:textId="77777777" w:rsidR="00A57DFE" w:rsidRPr="00A57DFE" w:rsidRDefault="00A57DFE" w:rsidP="00A57DFE">
      <w:pPr>
        <w:spacing w:line="360" w:lineRule="auto"/>
        <w:ind w:firstLine="720"/>
      </w:pPr>
      <w:r w:rsidRPr="00A57DFE">
        <w:t xml:space="preserve">B </w:t>
      </w:r>
      <w:r w:rsidRPr="00A57DFE">
        <w:tab/>
        <w:t xml:space="preserve">Better off </w:t>
      </w:r>
      <w:r w:rsidRPr="00A57DFE">
        <w:tab/>
        <w:t>Worse off</w:t>
      </w:r>
    </w:p>
    <w:p w14:paraId="1D76622B" w14:textId="77777777" w:rsidR="00A57DFE" w:rsidRPr="00A57DFE" w:rsidRDefault="00A57DFE" w:rsidP="00A57DFE">
      <w:pPr>
        <w:spacing w:line="360" w:lineRule="auto"/>
        <w:ind w:firstLine="720"/>
      </w:pPr>
      <w:r w:rsidRPr="00A57DFE">
        <w:t xml:space="preserve">C </w:t>
      </w:r>
      <w:r w:rsidRPr="00A57DFE">
        <w:tab/>
        <w:t xml:space="preserve">Worse off </w:t>
      </w:r>
      <w:r w:rsidRPr="00A57DFE">
        <w:tab/>
        <w:t>Better off</w:t>
      </w:r>
    </w:p>
    <w:p w14:paraId="61A0C40A" w14:textId="77777777" w:rsidR="00A57DFE" w:rsidRPr="00A57DFE" w:rsidRDefault="00A57DFE" w:rsidP="00A57DFE">
      <w:pPr>
        <w:spacing w:line="360" w:lineRule="auto"/>
        <w:ind w:firstLine="720"/>
      </w:pPr>
      <w:r w:rsidRPr="00A57DFE">
        <w:t xml:space="preserve">D </w:t>
      </w:r>
      <w:r w:rsidRPr="00A57DFE">
        <w:tab/>
        <w:t xml:space="preserve">Worse off </w:t>
      </w:r>
      <w:r w:rsidRPr="00A57DFE">
        <w:tab/>
        <w:t>Worse off</w:t>
      </w:r>
    </w:p>
    <w:p w14:paraId="6F8DAB37" w14:textId="77777777" w:rsidR="00A57DFE" w:rsidRPr="00A57DFE" w:rsidRDefault="00A57DFE" w:rsidP="00A57DFE"/>
    <w:p w14:paraId="28EE594A" w14:textId="77777777" w:rsidR="00A57DFE" w:rsidRPr="00A57DFE" w:rsidRDefault="00A57DFE" w:rsidP="00A57DFE"/>
    <w:p w14:paraId="5AE42C8B" w14:textId="77777777" w:rsidR="00A57DFE" w:rsidRPr="00A57DFE" w:rsidRDefault="00A57DFE" w:rsidP="00A57DFE">
      <w:pPr>
        <w:spacing w:line="360" w:lineRule="auto"/>
        <w:ind w:left="720" w:hanging="720"/>
        <w:jc w:val="both"/>
      </w:pPr>
      <w:r w:rsidRPr="00A57DFE">
        <w:t>3)</w:t>
      </w:r>
      <w:r w:rsidRPr="00A57DFE">
        <w:tab/>
        <w:t>Which of the following statements about net present value (NPV) and internal rate of return (IRR) is accurate?</w:t>
      </w:r>
    </w:p>
    <w:p w14:paraId="7E8DC754" w14:textId="77777777" w:rsidR="00A57DFE" w:rsidRPr="00A57DFE" w:rsidRDefault="00A57DFE" w:rsidP="00A57DFE">
      <w:pPr>
        <w:spacing w:line="360" w:lineRule="auto"/>
        <w:jc w:val="both"/>
      </w:pPr>
    </w:p>
    <w:p w14:paraId="2024E4DE" w14:textId="77777777" w:rsidR="00A57DFE" w:rsidRPr="00A57DFE" w:rsidRDefault="00A57DFE" w:rsidP="00A57DFE">
      <w:pPr>
        <w:spacing w:line="360" w:lineRule="auto"/>
        <w:ind w:left="1440" w:hanging="720"/>
        <w:jc w:val="both"/>
      </w:pPr>
      <w:r w:rsidRPr="00A57DFE">
        <w:t xml:space="preserve">A </w:t>
      </w:r>
      <w:r w:rsidRPr="00A57DFE">
        <w:tab/>
        <w:t>NPV calculations are needed to estimate the IRR using linear interpolation.</w:t>
      </w:r>
    </w:p>
    <w:p w14:paraId="426CDC29" w14:textId="77777777" w:rsidR="00A57DFE" w:rsidRPr="00A57DFE" w:rsidRDefault="00A57DFE" w:rsidP="00A57DFE">
      <w:pPr>
        <w:spacing w:line="360" w:lineRule="auto"/>
        <w:ind w:left="1440" w:hanging="720"/>
        <w:jc w:val="both"/>
      </w:pPr>
      <w:r w:rsidRPr="00A57DFE">
        <w:t xml:space="preserve">B </w:t>
      </w:r>
      <w:r w:rsidRPr="00A57DFE">
        <w:tab/>
        <w:t>The graphical approach to IRR is only an estimate; linear interpolation using the formula is required for a precise answer.</w:t>
      </w:r>
    </w:p>
    <w:p w14:paraId="6546DD9F" w14:textId="77777777" w:rsidR="00A57DFE" w:rsidRPr="00A57DFE" w:rsidRDefault="00A57DFE" w:rsidP="00A57DFE">
      <w:pPr>
        <w:spacing w:line="360" w:lineRule="auto"/>
        <w:ind w:firstLine="720"/>
        <w:jc w:val="both"/>
      </w:pPr>
      <w:r w:rsidRPr="00A57DFE">
        <w:t>C</w:t>
      </w:r>
      <w:r w:rsidRPr="00A57DFE">
        <w:tab/>
        <w:t>The IRR is unique.</w:t>
      </w:r>
    </w:p>
    <w:p w14:paraId="6AB0F699" w14:textId="77777777" w:rsidR="00A57DFE" w:rsidRPr="00A57DFE" w:rsidRDefault="00A57DFE" w:rsidP="00A57DFE">
      <w:pPr>
        <w:spacing w:line="360" w:lineRule="auto"/>
        <w:ind w:left="1440" w:hanging="720"/>
        <w:jc w:val="both"/>
      </w:pPr>
      <w:r w:rsidRPr="00A57DFE">
        <w:t>D</w:t>
      </w:r>
      <w:r w:rsidRPr="00A57DFE">
        <w:tab/>
        <w:t>An IRR graph with NPV on the 'Y' axis and discount rate on the 'X' axis will have a negative slope.</w:t>
      </w:r>
    </w:p>
    <w:p w14:paraId="21F1439F" w14:textId="77777777" w:rsidR="00A57DFE" w:rsidRPr="00A57DFE" w:rsidRDefault="00A57DFE" w:rsidP="00A57DFE">
      <w:pPr>
        <w:spacing w:line="360" w:lineRule="auto"/>
        <w:ind w:left="1440" w:hanging="720"/>
        <w:jc w:val="both"/>
      </w:pPr>
    </w:p>
    <w:p w14:paraId="3FBBDDCA" w14:textId="77777777" w:rsidR="00A57DFE" w:rsidRPr="00A57DFE" w:rsidRDefault="00A57DFE" w:rsidP="00A57DFE"/>
    <w:p w14:paraId="25385C9C" w14:textId="77777777" w:rsidR="00A57DFE" w:rsidRPr="00A57DFE" w:rsidRDefault="00A57DFE" w:rsidP="00A57DFE">
      <w:pPr>
        <w:spacing w:line="360" w:lineRule="auto"/>
        <w:ind w:left="720" w:hanging="720"/>
      </w:pPr>
      <w:r w:rsidRPr="00A57DFE">
        <w:lastRenderedPageBreak/>
        <w:t>4)</w:t>
      </w:r>
      <w:r w:rsidRPr="00A57DFE">
        <w:tab/>
        <w:t>AB plc, a company listed in UK and Australia, decides to issue unsecured US dollar bonds in Australia. What are these bonds referred to as?</w:t>
      </w:r>
    </w:p>
    <w:p w14:paraId="7E45986C" w14:textId="77777777" w:rsidR="00A57DFE" w:rsidRPr="00A57DFE" w:rsidRDefault="00A57DFE" w:rsidP="00A57DFE">
      <w:pPr>
        <w:spacing w:line="360" w:lineRule="auto"/>
      </w:pPr>
    </w:p>
    <w:p w14:paraId="4EF55993" w14:textId="77777777" w:rsidR="00A57DFE" w:rsidRPr="00A57DFE" w:rsidRDefault="00A57DFE" w:rsidP="00A57DFE">
      <w:pPr>
        <w:spacing w:line="360" w:lineRule="auto"/>
        <w:ind w:firstLine="720"/>
      </w:pPr>
      <w:r w:rsidRPr="00A57DFE">
        <w:t xml:space="preserve">A </w:t>
      </w:r>
      <w:r w:rsidRPr="00A57DFE">
        <w:tab/>
        <w:t>Junk bonds</w:t>
      </w:r>
    </w:p>
    <w:p w14:paraId="357A3D6F" w14:textId="77777777" w:rsidR="00A57DFE" w:rsidRPr="00A57DFE" w:rsidRDefault="00A57DFE" w:rsidP="00A57DFE">
      <w:pPr>
        <w:spacing w:line="360" w:lineRule="auto"/>
        <w:ind w:firstLine="720"/>
      </w:pPr>
      <w:r w:rsidRPr="00A57DFE">
        <w:t xml:space="preserve">B </w:t>
      </w:r>
      <w:r w:rsidRPr="00A57DFE">
        <w:tab/>
        <w:t>Commercial paper</w:t>
      </w:r>
    </w:p>
    <w:p w14:paraId="2D93ADC8" w14:textId="77777777" w:rsidR="00A57DFE" w:rsidRPr="00A57DFE" w:rsidRDefault="00A57DFE" w:rsidP="00A57DFE">
      <w:pPr>
        <w:spacing w:line="360" w:lineRule="auto"/>
        <w:ind w:firstLine="720"/>
      </w:pPr>
      <w:r w:rsidRPr="00A57DFE">
        <w:t xml:space="preserve">C </w:t>
      </w:r>
      <w:r w:rsidRPr="00A57DFE">
        <w:tab/>
        <w:t>Eurobonds</w:t>
      </w:r>
    </w:p>
    <w:p w14:paraId="157E9F0F" w14:textId="77777777" w:rsidR="00A57DFE" w:rsidRPr="00A57DFE" w:rsidRDefault="00A57DFE" w:rsidP="00A57DFE">
      <w:pPr>
        <w:spacing w:line="360" w:lineRule="auto"/>
        <w:ind w:firstLine="720"/>
      </w:pPr>
      <w:r w:rsidRPr="00A57DFE">
        <w:t xml:space="preserve">D </w:t>
      </w:r>
      <w:r w:rsidRPr="00A57DFE">
        <w:tab/>
        <w:t>Intercontinental bills</w:t>
      </w:r>
    </w:p>
    <w:p w14:paraId="35A8CE47" w14:textId="77777777" w:rsidR="00A57DFE" w:rsidRPr="00A57DFE" w:rsidRDefault="00A57DFE" w:rsidP="00A57DFE"/>
    <w:p w14:paraId="27FE4CBE" w14:textId="77777777" w:rsidR="00A57DFE" w:rsidRPr="00A57DFE" w:rsidRDefault="00A57DFE" w:rsidP="00A57DFE">
      <w:r w:rsidRPr="00A57DFE">
        <w:t>5)</w:t>
      </w:r>
      <w:r w:rsidRPr="00A57DFE">
        <w:tab/>
        <w:t>What is the main objective of a financial manager?</w:t>
      </w:r>
    </w:p>
    <w:p w14:paraId="61D2CB6B" w14:textId="77777777" w:rsidR="00A57DFE" w:rsidRPr="00A57DFE" w:rsidRDefault="00A57DFE" w:rsidP="00A57DFE"/>
    <w:p w14:paraId="6ED2C320" w14:textId="77777777" w:rsidR="00A57DFE" w:rsidRPr="00A57DFE" w:rsidRDefault="00A57DFE" w:rsidP="00A57DFE">
      <w:pPr>
        <w:spacing w:line="360" w:lineRule="auto"/>
        <w:ind w:firstLine="720"/>
      </w:pPr>
      <w:r w:rsidRPr="00A57DFE">
        <w:t xml:space="preserve">A </w:t>
      </w:r>
      <w:r w:rsidRPr="00A57DFE">
        <w:tab/>
        <w:t>Look after employee’s mental well-being</w:t>
      </w:r>
    </w:p>
    <w:p w14:paraId="26949B1D" w14:textId="77777777" w:rsidR="00A57DFE" w:rsidRPr="00A57DFE" w:rsidRDefault="00A57DFE" w:rsidP="00A57DFE">
      <w:pPr>
        <w:spacing w:line="360" w:lineRule="auto"/>
        <w:ind w:firstLine="720"/>
      </w:pPr>
      <w:r w:rsidRPr="00A57DFE">
        <w:t xml:space="preserve">B </w:t>
      </w:r>
      <w:r w:rsidRPr="00A57DFE">
        <w:tab/>
        <w:t>Find out commercial benefits for company</w:t>
      </w:r>
    </w:p>
    <w:p w14:paraId="2E0F5E02" w14:textId="77777777" w:rsidR="00A57DFE" w:rsidRPr="00A57DFE" w:rsidRDefault="00A57DFE" w:rsidP="00A57DFE">
      <w:pPr>
        <w:spacing w:line="360" w:lineRule="auto"/>
        <w:ind w:firstLine="720"/>
      </w:pPr>
      <w:r w:rsidRPr="00A57DFE">
        <w:t xml:space="preserve">C </w:t>
      </w:r>
      <w:r w:rsidRPr="00A57DFE">
        <w:tab/>
        <w:t>Increase other managers wages</w:t>
      </w:r>
    </w:p>
    <w:p w14:paraId="1E964E97" w14:textId="77777777" w:rsidR="00A57DFE" w:rsidRPr="00A57DFE" w:rsidRDefault="00A57DFE" w:rsidP="00A57DFE">
      <w:pPr>
        <w:spacing w:line="360" w:lineRule="auto"/>
        <w:ind w:firstLine="720"/>
      </w:pPr>
      <w:r w:rsidRPr="00A57DFE">
        <w:t xml:space="preserve">D </w:t>
      </w:r>
      <w:r w:rsidRPr="00A57DFE">
        <w:tab/>
        <w:t xml:space="preserve">Maximise shareholders wealth </w:t>
      </w:r>
    </w:p>
    <w:p w14:paraId="0751C4DC" w14:textId="77777777" w:rsidR="00A57DFE" w:rsidRPr="00A57DFE" w:rsidRDefault="00A57DFE" w:rsidP="00A57DFE"/>
    <w:p w14:paraId="66F9E2C4" w14:textId="77777777" w:rsidR="00A57DFE" w:rsidRPr="00A57DFE" w:rsidRDefault="00A57DFE" w:rsidP="00A57DFE"/>
    <w:p w14:paraId="1B7D77E9" w14:textId="77777777" w:rsidR="00A57DFE" w:rsidRPr="00A57DFE" w:rsidRDefault="00A57DFE" w:rsidP="00A57DFE">
      <w:r w:rsidRPr="00A57DFE">
        <w:t>6)</w:t>
      </w:r>
      <w:r w:rsidRPr="00A57DFE">
        <w:tab/>
        <w:t>What type of stakeholder is a shareholder?</w:t>
      </w:r>
    </w:p>
    <w:p w14:paraId="376DDF0A" w14:textId="77777777" w:rsidR="00A57DFE" w:rsidRPr="00A57DFE" w:rsidRDefault="00A57DFE" w:rsidP="00A57DFE"/>
    <w:p w14:paraId="0D1261B8" w14:textId="77777777" w:rsidR="00A57DFE" w:rsidRPr="00A57DFE" w:rsidRDefault="00A57DFE" w:rsidP="00A57DFE">
      <w:pPr>
        <w:spacing w:line="360" w:lineRule="auto"/>
        <w:ind w:firstLine="720"/>
      </w:pPr>
      <w:r w:rsidRPr="00A57DFE">
        <w:t xml:space="preserve">A </w:t>
      </w:r>
      <w:r w:rsidRPr="00A57DFE">
        <w:tab/>
        <w:t>Outsider</w:t>
      </w:r>
    </w:p>
    <w:p w14:paraId="153B9694" w14:textId="77777777" w:rsidR="00A57DFE" w:rsidRPr="00A57DFE" w:rsidRDefault="00A57DFE" w:rsidP="00A57DFE">
      <w:pPr>
        <w:spacing w:line="360" w:lineRule="auto"/>
        <w:ind w:firstLine="720"/>
      </w:pPr>
      <w:r w:rsidRPr="00A57DFE">
        <w:t xml:space="preserve">B </w:t>
      </w:r>
      <w:r w:rsidRPr="00A57DFE">
        <w:tab/>
        <w:t xml:space="preserve">Important </w:t>
      </w:r>
    </w:p>
    <w:p w14:paraId="2A0C713A" w14:textId="77777777" w:rsidR="00A57DFE" w:rsidRPr="00A57DFE" w:rsidRDefault="00A57DFE" w:rsidP="00A57DFE">
      <w:pPr>
        <w:spacing w:line="360" w:lineRule="auto"/>
        <w:ind w:firstLine="720"/>
      </w:pPr>
      <w:r w:rsidRPr="00A57DFE">
        <w:t xml:space="preserve">C </w:t>
      </w:r>
      <w:r w:rsidRPr="00A57DFE">
        <w:tab/>
        <w:t>Internal</w:t>
      </w:r>
    </w:p>
    <w:p w14:paraId="3A608028" w14:textId="77777777" w:rsidR="00A57DFE" w:rsidRPr="00A57DFE" w:rsidRDefault="00A57DFE" w:rsidP="00A57DFE">
      <w:pPr>
        <w:spacing w:line="360" w:lineRule="auto"/>
        <w:ind w:firstLine="720"/>
      </w:pPr>
      <w:r w:rsidRPr="00A57DFE">
        <w:t xml:space="preserve">D </w:t>
      </w:r>
      <w:r w:rsidRPr="00A57DFE">
        <w:tab/>
        <w:t>External</w:t>
      </w:r>
    </w:p>
    <w:p w14:paraId="23216051" w14:textId="77777777" w:rsidR="00A57DFE" w:rsidRPr="00A57DFE" w:rsidRDefault="00A57DFE" w:rsidP="00A57DFE"/>
    <w:p w14:paraId="5278B879" w14:textId="77777777" w:rsidR="00A57DFE" w:rsidRPr="00A57DFE" w:rsidRDefault="00A57DFE" w:rsidP="00A57DFE"/>
    <w:p w14:paraId="7C49EADF" w14:textId="77777777" w:rsidR="00A57DFE" w:rsidRPr="00A57DFE" w:rsidRDefault="00A57DFE" w:rsidP="00A57DFE">
      <w:pPr>
        <w:ind w:left="720" w:hanging="720"/>
        <w:jc w:val="both"/>
      </w:pPr>
      <w:r w:rsidRPr="00A57DFE">
        <w:t>7)</w:t>
      </w:r>
      <w:r w:rsidRPr="00A57DFE">
        <w:tab/>
        <w:t>What is the full form of an important international organisation commonly known as IMF?</w:t>
      </w:r>
    </w:p>
    <w:p w14:paraId="3AC462F3" w14:textId="77777777" w:rsidR="00A57DFE" w:rsidRPr="00A57DFE" w:rsidRDefault="00A57DFE" w:rsidP="00A57DFE">
      <w:pPr>
        <w:ind w:left="720" w:hanging="720"/>
        <w:jc w:val="both"/>
      </w:pPr>
    </w:p>
    <w:p w14:paraId="1B14DA86" w14:textId="77777777" w:rsidR="00A57DFE" w:rsidRPr="00A57DFE" w:rsidRDefault="00A57DFE" w:rsidP="00A57DFE">
      <w:pPr>
        <w:spacing w:line="360" w:lineRule="auto"/>
        <w:ind w:firstLine="720"/>
      </w:pPr>
      <w:r w:rsidRPr="00A57DFE">
        <w:t xml:space="preserve">A </w:t>
      </w:r>
      <w:r w:rsidRPr="00A57DFE">
        <w:tab/>
        <w:t>International Music Festival</w:t>
      </w:r>
    </w:p>
    <w:p w14:paraId="0A0FFCC8" w14:textId="77777777" w:rsidR="00A57DFE" w:rsidRPr="00A57DFE" w:rsidRDefault="00A57DFE" w:rsidP="00A57DFE">
      <w:pPr>
        <w:spacing w:line="360" w:lineRule="auto"/>
        <w:ind w:firstLine="720"/>
      </w:pPr>
      <w:r w:rsidRPr="00A57DFE">
        <w:t xml:space="preserve">B </w:t>
      </w:r>
      <w:r w:rsidRPr="00A57DFE">
        <w:tab/>
        <w:t>International Monetary Fund</w:t>
      </w:r>
    </w:p>
    <w:p w14:paraId="22613DAE" w14:textId="77777777" w:rsidR="00A57DFE" w:rsidRPr="00A57DFE" w:rsidRDefault="00A57DFE" w:rsidP="00A57DFE">
      <w:pPr>
        <w:spacing w:line="360" w:lineRule="auto"/>
        <w:ind w:firstLine="720"/>
      </w:pPr>
      <w:r w:rsidRPr="00A57DFE">
        <w:t xml:space="preserve">C </w:t>
      </w:r>
      <w:r w:rsidRPr="00A57DFE">
        <w:tab/>
        <w:t>International Monetary Federation</w:t>
      </w:r>
    </w:p>
    <w:p w14:paraId="0787F875" w14:textId="77777777" w:rsidR="00A57DFE" w:rsidRPr="00A57DFE" w:rsidRDefault="00A57DFE" w:rsidP="00A57DFE">
      <w:pPr>
        <w:spacing w:line="360" w:lineRule="auto"/>
        <w:ind w:firstLine="720"/>
      </w:pPr>
      <w:r w:rsidRPr="00A57DFE">
        <w:t xml:space="preserve">D </w:t>
      </w:r>
      <w:r w:rsidRPr="00A57DFE">
        <w:tab/>
        <w:t>Intercontinental Monetary Federation</w:t>
      </w:r>
    </w:p>
    <w:p w14:paraId="0653557B" w14:textId="77777777" w:rsidR="00A57DFE" w:rsidRPr="00A57DFE" w:rsidRDefault="00A57DFE" w:rsidP="00A57DFE">
      <w:pPr>
        <w:ind w:left="720" w:hanging="720"/>
        <w:jc w:val="both"/>
      </w:pPr>
    </w:p>
    <w:p w14:paraId="46031345" w14:textId="77777777" w:rsidR="00A57DFE" w:rsidRPr="00A57DFE" w:rsidRDefault="00A57DFE" w:rsidP="00A57DFE">
      <w:pPr>
        <w:spacing w:after="160" w:line="259" w:lineRule="auto"/>
        <w:jc w:val="both"/>
      </w:pPr>
    </w:p>
    <w:p w14:paraId="7F0711C2" w14:textId="77777777" w:rsidR="00A57DFE" w:rsidRPr="00A57DFE" w:rsidRDefault="00A57DFE" w:rsidP="00A57DFE">
      <w:pPr>
        <w:overflowPunct/>
        <w:autoSpaceDE/>
        <w:autoSpaceDN/>
        <w:adjustRightInd/>
        <w:spacing w:after="160" w:line="259" w:lineRule="auto"/>
        <w:rPr>
          <w:b/>
          <w:bCs/>
        </w:rPr>
      </w:pPr>
      <w:r w:rsidRPr="00A57DFE">
        <w:rPr>
          <w:b/>
          <w:bCs/>
        </w:rPr>
        <w:br w:type="page"/>
      </w:r>
    </w:p>
    <w:p w14:paraId="4D413B8F" w14:textId="77777777" w:rsidR="00A57DFE" w:rsidRPr="00A57DFE" w:rsidRDefault="00A57DFE" w:rsidP="00A57DFE">
      <w:pPr>
        <w:ind w:left="720" w:hanging="720"/>
        <w:jc w:val="both"/>
      </w:pPr>
      <w:r w:rsidRPr="00A57DFE">
        <w:lastRenderedPageBreak/>
        <w:t>8)</w:t>
      </w:r>
      <w:r w:rsidRPr="00A57DFE">
        <w:tab/>
        <w:t xml:space="preserve">The return that equity investors require on their investment in the firm is referred as - </w:t>
      </w:r>
    </w:p>
    <w:p w14:paraId="5A96AEFF" w14:textId="77777777" w:rsidR="00A57DFE" w:rsidRPr="00A57DFE" w:rsidRDefault="00A57DFE" w:rsidP="00A57DFE">
      <w:pPr>
        <w:ind w:left="720" w:hanging="720"/>
        <w:jc w:val="both"/>
      </w:pPr>
    </w:p>
    <w:p w14:paraId="61C44281" w14:textId="77777777" w:rsidR="00A57DFE" w:rsidRPr="00A57DFE" w:rsidRDefault="00A57DFE" w:rsidP="00A57DFE">
      <w:pPr>
        <w:spacing w:line="360" w:lineRule="auto"/>
        <w:ind w:firstLine="720"/>
      </w:pPr>
      <w:r w:rsidRPr="00A57DFE">
        <w:t xml:space="preserve">A </w:t>
      </w:r>
      <w:r w:rsidRPr="00A57DFE">
        <w:tab/>
        <w:t>Cost of cost</w:t>
      </w:r>
    </w:p>
    <w:p w14:paraId="41382ED9" w14:textId="77777777" w:rsidR="00A57DFE" w:rsidRPr="00A57DFE" w:rsidRDefault="00A57DFE" w:rsidP="00A57DFE">
      <w:pPr>
        <w:spacing w:line="360" w:lineRule="auto"/>
        <w:ind w:firstLine="720"/>
      </w:pPr>
      <w:r w:rsidRPr="00A57DFE">
        <w:t xml:space="preserve">B </w:t>
      </w:r>
      <w:r w:rsidRPr="00A57DFE">
        <w:tab/>
        <w:t>Cost of equity</w:t>
      </w:r>
    </w:p>
    <w:p w14:paraId="236A0876" w14:textId="77777777" w:rsidR="00A57DFE" w:rsidRPr="00A57DFE" w:rsidRDefault="00A57DFE" w:rsidP="00A57DFE">
      <w:pPr>
        <w:spacing w:line="360" w:lineRule="auto"/>
        <w:ind w:firstLine="720"/>
      </w:pPr>
      <w:r w:rsidRPr="00A57DFE">
        <w:t xml:space="preserve">C </w:t>
      </w:r>
      <w:r w:rsidRPr="00A57DFE">
        <w:tab/>
        <w:t>Cost of debt</w:t>
      </w:r>
    </w:p>
    <w:p w14:paraId="35D3513D" w14:textId="77777777" w:rsidR="00A57DFE" w:rsidRPr="00A57DFE" w:rsidRDefault="00A57DFE" w:rsidP="00A57DFE">
      <w:pPr>
        <w:spacing w:line="360" w:lineRule="auto"/>
        <w:ind w:firstLine="720"/>
      </w:pPr>
      <w:r w:rsidRPr="00A57DFE">
        <w:t xml:space="preserve">D </w:t>
      </w:r>
      <w:r w:rsidRPr="00A57DFE">
        <w:tab/>
        <w:t>Cost of investors</w:t>
      </w:r>
    </w:p>
    <w:p w14:paraId="06E057BF" w14:textId="77777777" w:rsidR="00A57DFE" w:rsidRPr="00A57DFE" w:rsidRDefault="00A57DFE" w:rsidP="00A57DFE">
      <w:pPr>
        <w:jc w:val="right"/>
      </w:pPr>
    </w:p>
    <w:p w14:paraId="6792F1E8" w14:textId="77777777" w:rsidR="00A57DFE" w:rsidRPr="00A57DFE" w:rsidRDefault="00A57DFE" w:rsidP="00A57DFE">
      <w:pPr>
        <w:ind w:left="720" w:hanging="720"/>
        <w:jc w:val="both"/>
      </w:pPr>
    </w:p>
    <w:p w14:paraId="0B5741FA" w14:textId="77777777" w:rsidR="00A57DFE" w:rsidRPr="00A57DFE" w:rsidRDefault="00A57DFE" w:rsidP="00A57DFE">
      <w:pPr>
        <w:ind w:left="720" w:hanging="720"/>
        <w:jc w:val="both"/>
      </w:pPr>
      <w:r w:rsidRPr="00A57DFE">
        <w:t>9)</w:t>
      </w:r>
      <w:r w:rsidRPr="00A57DFE">
        <w:tab/>
        <w:t>Which of the following is a derivative financial instrument?</w:t>
      </w:r>
    </w:p>
    <w:p w14:paraId="2D8ACE7E" w14:textId="77777777" w:rsidR="00A57DFE" w:rsidRPr="00A57DFE" w:rsidRDefault="00A57DFE" w:rsidP="00A57DFE">
      <w:pPr>
        <w:ind w:left="720" w:hanging="720"/>
        <w:jc w:val="both"/>
      </w:pPr>
    </w:p>
    <w:p w14:paraId="412073DE" w14:textId="77777777" w:rsidR="00A57DFE" w:rsidRPr="00A57DFE" w:rsidRDefault="00A57DFE" w:rsidP="00A57DFE">
      <w:pPr>
        <w:spacing w:line="360" w:lineRule="auto"/>
        <w:ind w:firstLine="720"/>
      </w:pPr>
      <w:r w:rsidRPr="00A57DFE">
        <w:t xml:space="preserve">A </w:t>
      </w:r>
      <w:r w:rsidRPr="00A57DFE">
        <w:tab/>
        <w:t>Loans</w:t>
      </w:r>
    </w:p>
    <w:p w14:paraId="1509D90D" w14:textId="77777777" w:rsidR="00A57DFE" w:rsidRPr="00A57DFE" w:rsidRDefault="00A57DFE" w:rsidP="00A57DFE">
      <w:pPr>
        <w:spacing w:line="360" w:lineRule="auto"/>
        <w:ind w:firstLine="720"/>
      </w:pPr>
      <w:r w:rsidRPr="00A57DFE">
        <w:t xml:space="preserve">B </w:t>
      </w:r>
      <w:r w:rsidRPr="00A57DFE">
        <w:tab/>
        <w:t>Stocks</w:t>
      </w:r>
    </w:p>
    <w:p w14:paraId="35D8938D" w14:textId="77777777" w:rsidR="00A57DFE" w:rsidRPr="00A57DFE" w:rsidRDefault="00A57DFE" w:rsidP="00A57DFE">
      <w:pPr>
        <w:spacing w:line="360" w:lineRule="auto"/>
        <w:ind w:firstLine="720"/>
      </w:pPr>
      <w:r w:rsidRPr="00A57DFE">
        <w:t xml:space="preserve">C </w:t>
      </w:r>
      <w:r w:rsidRPr="00A57DFE">
        <w:tab/>
        <w:t>Options</w:t>
      </w:r>
    </w:p>
    <w:p w14:paraId="50A15B2B" w14:textId="77777777" w:rsidR="00A57DFE" w:rsidRPr="00A57DFE" w:rsidRDefault="00A57DFE" w:rsidP="00A57DFE">
      <w:pPr>
        <w:spacing w:line="360" w:lineRule="auto"/>
        <w:ind w:firstLine="720"/>
      </w:pPr>
      <w:r w:rsidRPr="00A57DFE">
        <w:t xml:space="preserve">D </w:t>
      </w:r>
      <w:r w:rsidRPr="00A57DFE">
        <w:tab/>
        <w:t>Bonds</w:t>
      </w:r>
    </w:p>
    <w:p w14:paraId="59335D62" w14:textId="77777777" w:rsidR="00A57DFE" w:rsidRPr="00A57DFE" w:rsidRDefault="00A57DFE" w:rsidP="00A57DFE">
      <w:pPr>
        <w:ind w:left="720" w:hanging="720"/>
        <w:jc w:val="both"/>
      </w:pPr>
    </w:p>
    <w:p w14:paraId="22924D7F" w14:textId="77777777" w:rsidR="00A57DFE" w:rsidRPr="00A57DFE" w:rsidRDefault="00A57DFE" w:rsidP="00A57DFE">
      <w:pPr>
        <w:ind w:left="720" w:hanging="720"/>
        <w:jc w:val="both"/>
      </w:pPr>
    </w:p>
    <w:p w14:paraId="61B3D342" w14:textId="77777777" w:rsidR="00A57DFE" w:rsidRPr="00A57DFE" w:rsidRDefault="00A57DFE" w:rsidP="00A57DFE">
      <w:pPr>
        <w:ind w:left="720" w:hanging="720"/>
        <w:jc w:val="both"/>
      </w:pPr>
      <w:r w:rsidRPr="00A57DFE">
        <w:t>10)</w:t>
      </w:r>
      <w:r w:rsidRPr="00A57DFE">
        <w:tab/>
        <w:t>Which of the following statement about Futures is accurate?</w:t>
      </w:r>
    </w:p>
    <w:p w14:paraId="4ABC67D0" w14:textId="77777777" w:rsidR="00A57DFE" w:rsidRPr="00A57DFE" w:rsidRDefault="00A57DFE" w:rsidP="00A57DFE">
      <w:pPr>
        <w:ind w:left="720" w:hanging="720"/>
        <w:jc w:val="both"/>
      </w:pPr>
    </w:p>
    <w:p w14:paraId="38E7726D" w14:textId="77777777" w:rsidR="00A57DFE" w:rsidRPr="00A57DFE" w:rsidRDefault="00A57DFE" w:rsidP="00A57DFE">
      <w:pPr>
        <w:spacing w:line="360" w:lineRule="auto"/>
        <w:ind w:left="1440" w:hanging="720"/>
      </w:pPr>
      <w:r w:rsidRPr="00A57DFE">
        <w:t xml:space="preserve">A </w:t>
      </w:r>
      <w:r w:rsidRPr="00A57DFE">
        <w:tab/>
        <w:t>Future contracts are the agreements between two parties to undertake a transaction at an agreed price</w:t>
      </w:r>
    </w:p>
    <w:p w14:paraId="221D8D9A" w14:textId="77777777" w:rsidR="00A57DFE" w:rsidRPr="00A57DFE" w:rsidRDefault="00A57DFE" w:rsidP="00A57DFE">
      <w:pPr>
        <w:spacing w:line="360" w:lineRule="auto"/>
        <w:ind w:left="1440" w:hanging="720"/>
      </w:pPr>
      <w:r w:rsidRPr="00A57DFE">
        <w:t xml:space="preserve">B </w:t>
      </w:r>
      <w:r w:rsidRPr="00A57DFE">
        <w:tab/>
        <w:t>Future contracts are the agreements between two parties to undertake a transaction on a specified future date</w:t>
      </w:r>
    </w:p>
    <w:p w14:paraId="62CE03CB" w14:textId="77777777" w:rsidR="00A57DFE" w:rsidRPr="00A57DFE" w:rsidRDefault="00A57DFE" w:rsidP="00A57DFE">
      <w:pPr>
        <w:spacing w:line="360" w:lineRule="auto"/>
        <w:ind w:firstLine="720"/>
      </w:pPr>
      <w:r w:rsidRPr="00A57DFE">
        <w:t xml:space="preserve">C </w:t>
      </w:r>
      <w:r w:rsidRPr="00A57DFE">
        <w:tab/>
        <w:t>A &amp; B</w:t>
      </w:r>
    </w:p>
    <w:p w14:paraId="14745B17" w14:textId="77777777" w:rsidR="00A57DFE" w:rsidRPr="00A57DFE" w:rsidRDefault="00A57DFE" w:rsidP="00A57DFE">
      <w:pPr>
        <w:spacing w:line="360" w:lineRule="auto"/>
        <w:ind w:firstLine="720"/>
      </w:pPr>
      <w:r w:rsidRPr="00A57DFE">
        <w:t xml:space="preserve">D </w:t>
      </w:r>
      <w:r w:rsidRPr="00A57DFE">
        <w:tab/>
        <w:t>None of the above</w:t>
      </w:r>
    </w:p>
    <w:p w14:paraId="4ED73AC0" w14:textId="77777777" w:rsidR="00A57DFE" w:rsidRPr="00A57DFE" w:rsidRDefault="00A57DFE" w:rsidP="00A57DFE">
      <w:pPr>
        <w:jc w:val="right"/>
      </w:pPr>
    </w:p>
    <w:p w14:paraId="31F5B6D6" w14:textId="77777777" w:rsidR="00A57DFE" w:rsidRPr="00A57DFE" w:rsidRDefault="00A57DFE" w:rsidP="00A57DFE">
      <w:pPr>
        <w:jc w:val="right"/>
      </w:pPr>
    </w:p>
    <w:p w14:paraId="3A73F67A" w14:textId="77777777" w:rsidR="00A57DFE" w:rsidRPr="00A57DFE" w:rsidRDefault="00A57DFE" w:rsidP="00A57DFE">
      <w:pPr>
        <w:jc w:val="right"/>
      </w:pPr>
    </w:p>
    <w:p w14:paraId="0DC36BC8" w14:textId="77777777" w:rsidR="00A57DFE" w:rsidRPr="00A57DFE" w:rsidRDefault="00A57DFE" w:rsidP="00A57DFE">
      <w:pPr>
        <w:jc w:val="right"/>
      </w:pPr>
    </w:p>
    <w:p w14:paraId="1D0A99BF" w14:textId="77777777" w:rsidR="00A57DFE" w:rsidRPr="00A57DFE" w:rsidRDefault="00A57DFE" w:rsidP="00A57DFE">
      <w:pPr>
        <w:jc w:val="right"/>
      </w:pPr>
    </w:p>
    <w:p w14:paraId="3AB8EFCE" w14:textId="77777777" w:rsidR="00A57DFE" w:rsidRPr="00A57DFE" w:rsidRDefault="00A57DFE" w:rsidP="00A57DFE">
      <w:pPr>
        <w:jc w:val="right"/>
      </w:pPr>
    </w:p>
    <w:p w14:paraId="63D48D3F" w14:textId="77777777" w:rsidR="00A57DFE" w:rsidRDefault="00A57DFE" w:rsidP="00A57DFE">
      <w:pPr>
        <w:jc w:val="right"/>
      </w:pPr>
    </w:p>
    <w:p w14:paraId="6C3B9ACD" w14:textId="77777777" w:rsidR="00A57DFE" w:rsidRDefault="00A57DFE" w:rsidP="00A57DFE">
      <w:pPr>
        <w:jc w:val="right"/>
      </w:pPr>
      <w:r w:rsidRPr="00C42057">
        <w:t xml:space="preserve">    </w:t>
      </w:r>
      <w:r w:rsidRPr="00C42057">
        <w:rPr>
          <w:b/>
          <w:sz w:val="22"/>
          <w:szCs w:val="22"/>
        </w:rPr>
        <w:t xml:space="preserve">(Total </w:t>
      </w:r>
      <w:r>
        <w:rPr>
          <w:b/>
          <w:sz w:val="22"/>
          <w:szCs w:val="22"/>
        </w:rPr>
        <w:t>2</w:t>
      </w:r>
      <w:r w:rsidRPr="00C42057">
        <w:rPr>
          <w:b/>
          <w:sz w:val="22"/>
          <w:szCs w:val="22"/>
        </w:rPr>
        <w:t>0 marks)</w:t>
      </w:r>
    </w:p>
    <w:p w14:paraId="45AEA069" w14:textId="77777777" w:rsidR="00A57DFE" w:rsidRDefault="00A57DFE" w:rsidP="00A57DFE"/>
    <w:p w14:paraId="574CB263" w14:textId="77777777" w:rsidR="00A57DFE" w:rsidRDefault="00A57DFE" w:rsidP="00A57DFE">
      <w:pPr>
        <w:rPr>
          <w:rFonts w:asciiTheme="minorHAnsi" w:hAnsiTheme="minorHAnsi"/>
          <w:b/>
        </w:rPr>
      </w:pPr>
    </w:p>
    <w:p w14:paraId="34645C6D" w14:textId="77777777" w:rsidR="00A57DFE" w:rsidRDefault="00A57DFE" w:rsidP="00A57DFE">
      <w:pPr>
        <w:pStyle w:val="BodyText"/>
        <w:jc w:val="center"/>
        <w:rPr>
          <w:b/>
        </w:rPr>
      </w:pPr>
      <w:r>
        <w:rPr>
          <w:b/>
        </w:rPr>
        <w:t>Diwedd/End</w:t>
      </w:r>
    </w:p>
    <w:bookmarkEnd w:id="0"/>
    <w:p w14:paraId="093AA0FC" w14:textId="77777777" w:rsidR="00A57DFE" w:rsidRPr="002658E5" w:rsidRDefault="00A57DFE" w:rsidP="00A57DFE"/>
    <w:p w14:paraId="6EEB9626" w14:textId="77777777" w:rsidR="00616C79" w:rsidRDefault="00616C79"/>
    <w:sectPr w:rsidR="00616C79"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A926F2" w14:textId="77777777" w:rsidR="002A30FB" w:rsidRDefault="00B80E00">
      <w:r>
        <w:separator/>
      </w:r>
    </w:p>
  </w:endnote>
  <w:endnote w:type="continuationSeparator" w:id="0">
    <w:p w14:paraId="3858A82D" w14:textId="77777777" w:rsidR="002A30FB" w:rsidRDefault="00B80E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NewRomanPS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73487915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1F20F3CB" w14:textId="77777777" w:rsidR="00CC1C90" w:rsidRDefault="00A57DFE">
            <w:pPr>
              <w:pStyle w:val="Footer"/>
              <w:jc w:val="center"/>
            </w:pPr>
            <w:r>
              <w:t xml:space="preserve">Page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14:paraId="4E358671" w14:textId="77777777" w:rsidR="00CC1C90" w:rsidRDefault="0008283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978487" w14:textId="77777777" w:rsidR="002A30FB" w:rsidRDefault="00B80E00">
      <w:r>
        <w:separator/>
      </w:r>
    </w:p>
  </w:footnote>
  <w:footnote w:type="continuationSeparator" w:id="0">
    <w:p w14:paraId="13D8E6D9" w14:textId="77777777" w:rsidR="002A30FB" w:rsidRDefault="00B80E0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0CD7805"/>
    <w:multiLevelType w:val="hybridMultilevel"/>
    <w:tmpl w:val="068EC348"/>
    <w:lvl w:ilvl="0" w:tplc="2C620688">
      <w:start w:val="10"/>
      <w:numFmt w:val="decimal"/>
      <w:lvlText w:val="(%1"/>
      <w:lvlJc w:val="left"/>
      <w:pPr>
        <w:ind w:left="78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384F6CA0"/>
    <w:multiLevelType w:val="hybridMultilevel"/>
    <w:tmpl w:val="9DC4D72E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2F10B8D"/>
    <w:multiLevelType w:val="hybridMultilevel"/>
    <w:tmpl w:val="B85AE3F6"/>
    <w:lvl w:ilvl="0" w:tplc="BCF8F266">
      <w:start w:val="20"/>
      <w:numFmt w:val="decimal"/>
      <w:lvlText w:val="(%1"/>
      <w:lvlJc w:val="left"/>
      <w:pPr>
        <w:ind w:left="79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12" w:hanging="360"/>
      </w:pPr>
    </w:lvl>
    <w:lvl w:ilvl="2" w:tplc="0809001B" w:tentative="1">
      <w:start w:val="1"/>
      <w:numFmt w:val="lowerRoman"/>
      <w:lvlText w:val="%3."/>
      <w:lvlJc w:val="right"/>
      <w:pPr>
        <w:ind w:left="2232" w:hanging="180"/>
      </w:pPr>
    </w:lvl>
    <w:lvl w:ilvl="3" w:tplc="0809000F" w:tentative="1">
      <w:start w:val="1"/>
      <w:numFmt w:val="decimal"/>
      <w:lvlText w:val="%4."/>
      <w:lvlJc w:val="left"/>
      <w:pPr>
        <w:ind w:left="2952" w:hanging="360"/>
      </w:pPr>
    </w:lvl>
    <w:lvl w:ilvl="4" w:tplc="08090019" w:tentative="1">
      <w:start w:val="1"/>
      <w:numFmt w:val="lowerLetter"/>
      <w:lvlText w:val="%5."/>
      <w:lvlJc w:val="left"/>
      <w:pPr>
        <w:ind w:left="3672" w:hanging="360"/>
      </w:pPr>
    </w:lvl>
    <w:lvl w:ilvl="5" w:tplc="0809001B" w:tentative="1">
      <w:start w:val="1"/>
      <w:numFmt w:val="lowerRoman"/>
      <w:lvlText w:val="%6."/>
      <w:lvlJc w:val="right"/>
      <w:pPr>
        <w:ind w:left="4392" w:hanging="180"/>
      </w:pPr>
    </w:lvl>
    <w:lvl w:ilvl="6" w:tplc="0809000F" w:tentative="1">
      <w:start w:val="1"/>
      <w:numFmt w:val="decimal"/>
      <w:lvlText w:val="%7."/>
      <w:lvlJc w:val="left"/>
      <w:pPr>
        <w:ind w:left="5112" w:hanging="360"/>
      </w:pPr>
    </w:lvl>
    <w:lvl w:ilvl="7" w:tplc="08090019" w:tentative="1">
      <w:start w:val="1"/>
      <w:numFmt w:val="lowerLetter"/>
      <w:lvlText w:val="%8."/>
      <w:lvlJc w:val="left"/>
      <w:pPr>
        <w:ind w:left="5832" w:hanging="360"/>
      </w:pPr>
    </w:lvl>
    <w:lvl w:ilvl="8" w:tplc="0809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3" w15:restartNumberingAfterBreak="0">
    <w:nsid w:val="7CDD763F"/>
    <w:multiLevelType w:val="hybridMultilevel"/>
    <w:tmpl w:val="44C47EEA"/>
    <w:lvl w:ilvl="0" w:tplc="9774ABE0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</w:lvl>
    <w:lvl w:ilvl="1" w:tplc="0809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928805A8">
      <w:start w:val="10"/>
      <w:numFmt w:val="decimal"/>
      <w:lvlText w:val="(%3"/>
      <w:lvlJc w:val="left"/>
      <w:pPr>
        <w:ind w:left="234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163086292">
    <w:abstractNumId w:val="1"/>
  </w:num>
  <w:num w:numId="2" w16cid:durableId="1971547243">
    <w:abstractNumId w:val="3"/>
    <w:lvlOverride w:ilvl="0">
      <w:startOverride w:val="1"/>
    </w:lvlOverride>
    <w:lvlOverride w:ilvl="1">
      <w:startOverride w:val="1"/>
    </w:lvlOverride>
    <w:lvlOverride w:ilvl="2">
      <w:startOverride w:val="10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987979249">
    <w:abstractNumId w:val="2"/>
  </w:num>
  <w:num w:numId="4" w16cid:durableId="17489212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7DFE"/>
    <w:rsid w:val="00082834"/>
    <w:rsid w:val="002A30FB"/>
    <w:rsid w:val="002D3C50"/>
    <w:rsid w:val="00496121"/>
    <w:rsid w:val="0050244D"/>
    <w:rsid w:val="00616C79"/>
    <w:rsid w:val="0077145C"/>
    <w:rsid w:val="00A57DFE"/>
    <w:rsid w:val="00A6002B"/>
    <w:rsid w:val="00A71F2B"/>
    <w:rsid w:val="00B80E00"/>
    <w:rsid w:val="00BB4417"/>
    <w:rsid w:val="00F76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5EF0EFE"/>
  <w15:chartTrackingRefBased/>
  <w15:docId w15:val="{980D93C4-2BE1-450D-BD89-EC799A0E5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57DFE"/>
    <w:pPr>
      <w:overflowPunct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semiHidden/>
    <w:unhideWhenUsed/>
    <w:rsid w:val="00A57DFE"/>
    <w:pPr>
      <w:widowControl w:val="0"/>
      <w:overflowPunct/>
      <w:jc w:val="both"/>
    </w:pPr>
    <w:rPr>
      <w:rFonts w:ascii="TimesNewRomanPS" w:hAnsi="TimesNewRomanPS" w:cs="Times New Roman"/>
      <w:sz w:val="20"/>
      <w:szCs w:val="20"/>
    </w:rPr>
  </w:style>
  <w:style w:type="character" w:customStyle="1" w:styleId="BodyTextChar">
    <w:name w:val="Body Text Char"/>
    <w:basedOn w:val="DefaultParagraphFont"/>
    <w:link w:val="BodyText"/>
    <w:semiHidden/>
    <w:rsid w:val="00A57DFE"/>
    <w:rPr>
      <w:rFonts w:ascii="TimesNewRomanPS" w:eastAsia="Times New Roman" w:hAnsi="TimesNewRomanPS" w:cs="Times New Roman"/>
      <w:sz w:val="20"/>
      <w:szCs w:val="20"/>
    </w:rPr>
  </w:style>
  <w:style w:type="paragraph" w:customStyle="1" w:styleId="Exam">
    <w:name w:val="Exam"/>
    <w:basedOn w:val="Normal"/>
    <w:next w:val="Month"/>
    <w:rsid w:val="00A57DFE"/>
    <w:pPr>
      <w:overflowPunct/>
      <w:autoSpaceDE/>
      <w:autoSpaceDN/>
      <w:adjustRightInd/>
    </w:pPr>
    <w:rPr>
      <w:rFonts w:ascii="Times New Roman" w:hAnsi="Times New Roman" w:cs="Times New Roman"/>
      <w:b/>
      <w:caps/>
      <w:szCs w:val="20"/>
      <w:lang w:eastAsia="en-GB"/>
    </w:rPr>
  </w:style>
  <w:style w:type="paragraph" w:customStyle="1" w:styleId="Year">
    <w:name w:val="Year"/>
    <w:basedOn w:val="Normal"/>
    <w:next w:val="Exam"/>
    <w:rsid w:val="00A57DFE"/>
    <w:pPr>
      <w:overflowPunct/>
      <w:autoSpaceDE/>
      <w:autoSpaceDN/>
      <w:adjustRightInd/>
      <w:spacing w:after="240"/>
    </w:pPr>
    <w:rPr>
      <w:rFonts w:ascii="Times New Roman" w:hAnsi="Times New Roman" w:cs="Times New Roman"/>
      <w:b/>
      <w:caps/>
      <w:sz w:val="28"/>
      <w:szCs w:val="20"/>
      <w:lang w:eastAsia="en-GB"/>
    </w:rPr>
  </w:style>
  <w:style w:type="paragraph" w:customStyle="1" w:styleId="Month">
    <w:name w:val="Month"/>
    <w:basedOn w:val="Normal"/>
    <w:next w:val="Modcode"/>
    <w:rsid w:val="00A57DFE"/>
    <w:pPr>
      <w:overflowPunct/>
      <w:autoSpaceDE/>
      <w:autoSpaceDN/>
      <w:adjustRightInd/>
      <w:spacing w:after="240"/>
    </w:pPr>
    <w:rPr>
      <w:rFonts w:ascii="Times New Roman" w:hAnsi="Times New Roman" w:cs="Times New Roman"/>
      <w:b/>
      <w:caps/>
      <w:szCs w:val="20"/>
      <w:lang w:eastAsia="en-GB"/>
    </w:rPr>
  </w:style>
  <w:style w:type="paragraph" w:customStyle="1" w:styleId="Modcode">
    <w:name w:val="Modcode"/>
    <w:basedOn w:val="Normal"/>
    <w:rsid w:val="00A57DFE"/>
    <w:pPr>
      <w:overflowPunct/>
      <w:autoSpaceDE/>
      <w:autoSpaceDN/>
      <w:adjustRightInd/>
      <w:jc w:val="center"/>
    </w:pPr>
    <w:rPr>
      <w:rFonts w:ascii="Times New Roman" w:hAnsi="Times New Roman" w:cs="Times New Roman"/>
      <w:b/>
      <w:caps/>
      <w:sz w:val="28"/>
      <w:szCs w:val="20"/>
      <w:lang w:eastAsia="en-GB"/>
    </w:rPr>
  </w:style>
  <w:style w:type="paragraph" w:customStyle="1" w:styleId="Time">
    <w:name w:val="Time"/>
    <w:basedOn w:val="Normal"/>
    <w:next w:val="Answer"/>
    <w:rsid w:val="00A57DFE"/>
    <w:pPr>
      <w:overflowPunct/>
      <w:autoSpaceDE/>
      <w:autoSpaceDN/>
      <w:adjustRightInd/>
      <w:spacing w:after="240"/>
    </w:pPr>
    <w:rPr>
      <w:rFonts w:ascii="Times New Roman" w:hAnsi="Times New Roman" w:cs="Times New Roman"/>
      <w:b/>
      <w:caps/>
      <w:sz w:val="28"/>
      <w:szCs w:val="20"/>
      <w:lang w:eastAsia="en-GB"/>
    </w:rPr>
  </w:style>
  <w:style w:type="paragraph" w:customStyle="1" w:styleId="Modname">
    <w:name w:val="Modname"/>
    <w:basedOn w:val="Normal"/>
    <w:next w:val="Time"/>
    <w:rsid w:val="00A57DFE"/>
    <w:pPr>
      <w:overflowPunct/>
      <w:autoSpaceDE/>
      <w:autoSpaceDN/>
      <w:adjustRightInd/>
      <w:spacing w:after="240"/>
      <w:jc w:val="center"/>
    </w:pPr>
    <w:rPr>
      <w:rFonts w:ascii="Times New Roman" w:hAnsi="Times New Roman" w:cs="Times New Roman"/>
      <w:b/>
      <w:sz w:val="28"/>
      <w:szCs w:val="20"/>
      <w:lang w:eastAsia="en-GB"/>
    </w:rPr>
  </w:style>
  <w:style w:type="paragraph" w:customStyle="1" w:styleId="Answer">
    <w:name w:val="Answer"/>
    <w:basedOn w:val="Normal"/>
    <w:next w:val="BodyText"/>
    <w:rsid w:val="00A57DFE"/>
    <w:pPr>
      <w:overflowPunct/>
      <w:autoSpaceDE/>
      <w:autoSpaceDN/>
      <w:adjustRightInd/>
    </w:pPr>
    <w:rPr>
      <w:rFonts w:ascii="Times New Roman" w:hAnsi="Times New Roman" w:cs="Times New Roman"/>
      <w:b/>
      <w:caps/>
      <w:sz w:val="28"/>
      <w:szCs w:val="20"/>
      <w:lang w:eastAsia="en-GB"/>
    </w:rPr>
  </w:style>
  <w:style w:type="paragraph" w:customStyle="1" w:styleId="Trinity">
    <w:name w:val="Trinity"/>
    <w:basedOn w:val="Normal"/>
    <w:next w:val="Year"/>
    <w:rsid w:val="00A57DFE"/>
    <w:pPr>
      <w:overflowPunct/>
      <w:autoSpaceDE/>
      <w:autoSpaceDN/>
      <w:adjustRightInd/>
      <w:spacing w:after="240"/>
    </w:pPr>
    <w:rPr>
      <w:rFonts w:ascii="Times New Roman" w:hAnsi="Times New Roman" w:cs="Times New Roman"/>
      <w:b/>
      <w:szCs w:val="20"/>
      <w:lang w:eastAsia="en-GB"/>
    </w:rPr>
  </w:style>
  <w:style w:type="table" w:styleId="TableGrid">
    <w:name w:val="Table Grid"/>
    <w:basedOn w:val="TableNormal"/>
    <w:uiPriority w:val="59"/>
    <w:rsid w:val="00A57DFE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nhideWhenUsed/>
    <w:rsid w:val="00A57DF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A57DFE"/>
    <w:rPr>
      <w:rFonts w:ascii="Arial" w:eastAsia="Times New Roman" w:hAnsi="Arial" w:cs="Arial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A57DF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57DFE"/>
    <w:rPr>
      <w:rFonts w:ascii="Arial" w:eastAsia="Times New Roman" w:hAnsi="Arial" w:cs="Arial"/>
      <w:sz w:val="24"/>
      <w:szCs w:val="24"/>
    </w:rPr>
  </w:style>
  <w:style w:type="paragraph" w:styleId="ListParagraph">
    <w:name w:val="List Paragraph"/>
    <w:basedOn w:val="Normal"/>
    <w:uiPriority w:val="34"/>
    <w:qFormat/>
    <w:rsid w:val="00A57DF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862</Words>
  <Characters>4915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Dundee</Company>
  <LinksUpToDate>false</LinksUpToDate>
  <CharactersWithSpaces>5766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Khaza Ahmed (PG Research)</dc:creator>
  <cp:keywords/>
  <dc:description/>
  <cp:lastModifiedBy>Khaza Ahmed</cp:lastModifiedBy>
  <cp:revision>10</cp:revision>
  <dcterms:created xsi:type="dcterms:W3CDTF">2022-11-06T17:24:00Z</dcterms:created>
  <dcterms:modified xsi:type="dcterms:W3CDTF">2023-07-25T06:31:00Z</dcterms:modified>
</cp:coreProperties>
</file>