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AE1DE" w14:textId="7C4DFBC4" w:rsidR="006A3E85" w:rsidRDefault="006A3E85" w:rsidP="006A3E85">
      <w:pPr>
        <w:jc w:val="center"/>
        <w:rPr>
          <w:b/>
          <w:bCs/>
          <w:sz w:val="52"/>
          <w:szCs w:val="52"/>
        </w:rPr>
      </w:pPr>
      <w:r w:rsidRPr="006A3E85">
        <w:rPr>
          <w:b/>
          <w:bCs/>
          <w:sz w:val="52"/>
          <w:szCs w:val="52"/>
        </w:rPr>
        <w:t xml:space="preserve">Fire </w:t>
      </w:r>
      <w:r w:rsidR="00B805CF">
        <w:rPr>
          <w:b/>
          <w:bCs/>
          <w:sz w:val="52"/>
          <w:szCs w:val="52"/>
        </w:rPr>
        <w:t>S</w:t>
      </w:r>
      <w:r w:rsidRPr="006A3E85">
        <w:rPr>
          <w:b/>
          <w:bCs/>
          <w:sz w:val="52"/>
          <w:szCs w:val="52"/>
        </w:rPr>
        <w:t xml:space="preserve">afety in relation to the </w:t>
      </w:r>
      <w:r w:rsidR="00B805CF">
        <w:rPr>
          <w:b/>
          <w:bCs/>
          <w:sz w:val="52"/>
          <w:szCs w:val="52"/>
        </w:rPr>
        <w:t>H</w:t>
      </w:r>
      <w:r w:rsidRPr="006A3E85">
        <w:rPr>
          <w:b/>
          <w:bCs/>
          <w:sz w:val="52"/>
          <w:szCs w:val="52"/>
        </w:rPr>
        <w:t xml:space="preserve">otel </w:t>
      </w:r>
      <w:r w:rsidR="00B805CF">
        <w:rPr>
          <w:b/>
          <w:bCs/>
          <w:sz w:val="52"/>
          <w:szCs w:val="52"/>
        </w:rPr>
        <w:t>I</w:t>
      </w:r>
      <w:r w:rsidRPr="006A3E85">
        <w:rPr>
          <w:b/>
          <w:bCs/>
          <w:sz w:val="52"/>
          <w:szCs w:val="52"/>
        </w:rPr>
        <w:t>ndustry</w:t>
      </w:r>
    </w:p>
    <w:p w14:paraId="4FECA64E" w14:textId="6A46DA2B" w:rsidR="006A3E85" w:rsidRDefault="006A3E85" w:rsidP="006A3E85">
      <w:pPr>
        <w:jc w:val="center"/>
        <w:rPr>
          <w:b/>
          <w:bCs/>
          <w:sz w:val="52"/>
          <w:szCs w:val="52"/>
        </w:rPr>
      </w:pPr>
    </w:p>
    <w:p w14:paraId="3B2C9477" w14:textId="7095B4F5" w:rsidR="00F129FE" w:rsidRDefault="00F129FE" w:rsidP="006A3E85">
      <w:pPr>
        <w:jc w:val="center"/>
        <w:rPr>
          <w:b/>
          <w:bCs/>
          <w:sz w:val="52"/>
          <w:szCs w:val="52"/>
        </w:rPr>
      </w:pPr>
    </w:p>
    <w:p w14:paraId="3A4C0A59" w14:textId="1235CF2D" w:rsidR="00090EC5" w:rsidRDefault="00090EC5" w:rsidP="006A3E85">
      <w:pPr>
        <w:jc w:val="center"/>
        <w:rPr>
          <w:b/>
          <w:bCs/>
          <w:sz w:val="52"/>
          <w:szCs w:val="52"/>
        </w:rPr>
      </w:pPr>
    </w:p>
    <w:p w14:paraId="3559B8D5" w14:textId="4E1481CB" w:rsidR="00090EC5" w:rsidRDefault="00090EC5" w:rsidP="006A3E85">
      <w:pPr>
        <w:jc w:val="center"/>
        <w:rPr>
          <w:b/>
          <w:bCs/>
          <w:sz w:val="52"/>
          <w:szCs w:val="52"/>
        </w:rPr>
      </w:pPr>
    </w:p>
    <w:p w14:paraId="03C42E5A" w14:textId="1832F1DD" w:rsidR="00090EC5" w:rsidRDefault="00090EC5" w:rsidP="006A3E85">
      <w:pPr>
        <w:jc w:val="center"/>
        <w:rPr>
          <w:b/>
          <w:bCs/>
          <w:sz w:val="52"/>
          <w:szCs w:val="52"/>
        </w:rPr>
      </w:pPr>
    </w:p>
    <w:p w14:paraId="50028B09" w14:textId="0C9CAAD8" w:rsidR="00090EC5" w:rsidRDefault="00090EC5" w:rsidP="00F60A55">
      <w:pPr>
        <w:rPr>
          <w:b/>
          <w:bCs/>
          <w:sz w:val="52"/>
          <w:szCs w:val="52"/>
        </w:rPr>
      </w:pPr>
    </w:p>
    <w:p w14:paraId="7152DA63" w14:textId="1290F178" w:rsidR="00090EC5" w:rsidRDefault="00090EC5" w:rsidP="006A3E85">
      <w:pPr>
        <w:jc w:val="center"/>
        <w:rPr>
          <w:b/>
          <w:bCs/>
          <w:sz w:val="52"/>
          <w:szCs w:val="52"/>
        </w:rPr>
      </w:pPr>
    </w:p>
    <w:p w14:paraId="5D8C327A" w14:textId="77777777" w:rsidR="00090EC5" w:rsidRDefault="00090EC5" w:rsidP="006A3E85">
      <w:pPr>
        <w:jc w:val="center"/>
        <w:rPr>
          <w:b/>
          <w:bCs/>
          <w:sz w:val="52"/>
          <w:szCs w:val="52"/>
        </w:rPr>
      </w:pPr>
    </w:p>
    <w:p w14:paraId="4BDE28F5" w14:textId="24D60D28" w:rsidR="00F129FE" w:rsidRDefault="00F129FE" w:rsidP="006A3E85">
      <w:pPr>
        <w:jc w:val="center"/>
        <w:rPr>
          <w:b/>
          <w:bCs/>
          <w:sz w:val="52"/>
          <w:szCs w:val="52"/>
        </w:rPr>
      </w:pPr>
    </w:p>
    <w:p w14:paraId="42C37C51" w14:textId="74347F35" w:rsidR="00F129FE" w:rsidRDefault="00090EC5" w:rsidP="00090EC5">
      <w:pPr>
        <w:rPr>
          <w:sz w:val="36"/>
          <w:szCs w:val="36"/>
        </w:rPr>
      </w:pPr>
      <w:r>
        <w:rPr>
          <w:b/>
          <w:bCs/>
          <w:sz w:val="36"/>
          <w:szCs w:val="36"/>
        </w:rPr>
        <w:t xml:space="preserve">Name: </w:t>
      </w:r>
      <w:r>
        <w:rPr>
          <w:sz w:val="36"/>
          <w:szCs w:val="36"/>
        </w:rPr>
        <w:t xml:space="preserve">Mihai </w:t>
      </w:r>
      <w:proofErr w:type="spellStart"/>
      <w:r>
        <w:rPr>
          <w:sz w:val="36"/>
          <w:szCs w:val="36"/>
        </w:rPr>
        <w:t>Codrut</w:t>
      </w:r>
      <w:proofErr w:type="spellEnd"/>
      <w:r>
        <w:rPr>
          <w:sz w:val="36"/>
          <w:szCs w:val="36"/>
        </w:rPr>
        <w:t xml:space="preserve"> </w:t>
      </w:r>
      <w:proofErr w:type="spellStart"/>
      <w:r>
        <w:rPr>
          <w:sz w:val="36"/>
          <w:szCs w:val="36"/>
        </w:rPr>
        <w:t>Birau</w:t>
      </w:r>
      <w:proofErr w:type="spellEnd"/>
    </w:p>
    <w:p w14:paraId="1D011B80" w14:textId="5373160C" w:rsidR="00090EC5" w:rsidRDefault="00090EC5" w:rsidP="00090EC5">
      <w:pPr>
        <w:rPr>
          <w:sz w:val="36"/>
          <w:szCs w:val="36"/>
        </w:rPr>
      </w:pPr>
      <w:r w:rsidRPr="00090EC5">
        <w:rPr>
          <w:b/>
          <w:bCs/>
          <w:sz w:val="36"/>
          <w:szCs w:val="36"/>
        </w:rPr>
        <w:t>Student number:</w:t>
      </w:r>
      <w:r>
        <w:rPr>
          <w:sz w:val="36"/>
          <w:szCs w:val="36"/>
        </w:rPr>
        <w:t xml:space="preserve"> 2223531</w:t>
      </w:r>
    </w:p>
    <w:p w14:paraId="0121B7D5" w14:textId="59DE5413" w:rsidR="00090EC5" w:rsidRDefault="00090EC5" w:rsidP="00090EC5">
      <w:pPr>
        <w:rPr>
          <w:sz w:val="36"/>
          <w:szCs w:val="36"/>
        </w:rPr>
      </w:pPr>
      <w:r w:rsidRPr="00090EC5">
        <w:rPr>
          <w:b/>
          <w:bCs/>
          <w:sz w:val="36"/>
          <w:szCs w:val="36"/>
        </w:rPr>
        <w:t>Module Tutor:</w:t>
      </w:r>
      <w:r>
        <w:rPr>
          <w:sz w:val="36"/>
          <w:szCs w:val="36"/>
        </w:rPr>
        <w:t xml:space="preserve"> Julia Ault</w:t>
      </w:r>
    </w:p>
    <w:p w14:paraId="414C30F9" w14:textId="708E50C7" w:rsidR="00090EC5" w:rsidRDefault="00090EC5" w:rsidP="00090EC5">
      <w:pPr>
        <w:rPr>
          <w:sz w:val="36"/>
          <w:szCs w:val="36"/>
        </w:rPr>
      </w:pPr>
      <w:r w:rsidRPr="00090EC5">
        <w:rPr>
          <w:b/>
          <w:bCs/>
          <w:sz w:val="36"/>
          <w:szCs w:val="36"/>
        </w:rPr>
        <w:t>Submission date:</w:t>
      </w:r>
      <w:r>
        <w:rPr>
          <w:sz w:val="36"/>
          <w:szCs w:val="36"/>
        </w:rPr>
        <w:t xml:space="preserve"> 22 Feb 2023</w:t>
      </w:r>
    </w:p>
    <w:p w14:paraId="1FF5C02C" w14:textId="35614B62" w:rsidR="00090EC5" w:rsidRPr="00090EC5" w:rsidRDefault="00090EC5" w:rsidP="00090EC5">
      <w:pPr>
        <w:rPr>
          <w:sz w:val="36"/>
          <w:szCs w:val="36"/>
        </w:rPr>
      </w:pPr>
      <w:r w:rsidRPr="00090EC5">
        <w:rPr>
          <w:b/>
          <w:bCs/>
          <w:sz w:val="36"/>
          <w:szCs w:val="36"/>
        </w:rPr>
        <w:t>Word count:</w:t>
      </w:r>
      <w:r>
        <w:rPr>
          <w:sz w:val="36"/>
          <w:szCs w:val="36"/>
        </w:rPr>
        <w:t xml:space="preserve"> 419</w:t>
      </w:r>
    </w:p>
    <w:p w14:paraId="6AEF8FD5" w14:textId="036DDAC4" w:rsidR="006A3E85" w:rsidRDefault="006A3E85" w:rsidP="006A3E85">
      <w:pPr>
        <w:jc w:val="center"/>
        <w:rPr>
          <w:b/>
          <w:bCs/>
          <w:sz w:val="52"/>
          <w:szCs w:val="52"/>
        </w:rPr>
      </w:pPr>
    </w:p>
    <w:p w14:paraId="286E3266" w14:textId="667960C3" w:rsidR="006A3E85" w:rsidRDefault="006A3E85" w:rsidP="006A3E85">
      <w:pPr>
        <w:jc w:val="center"/>
        <w:rPr>
          <w:b/>
          <w:bCs/>
          <w:sz w:val="52"/>
          <w:szCs w:val="52"/>
        </w:rPr>
      </w:pPr>
    </w:p>
    <w:p w14:paraId="59820F00" w14:textId="19C974A8" w:rsidR="00090EC5" w:rsidRDefault="00090EC5" w:rsidP="006A3E85">
      <w:pPr>
        <w:jc w:val="center"/>
        <w:rPr>
          <w:b/>
          <w:bCs/>
          <w:sz w:val="52"/>
          <w:szCs w:val="52"/>
        </w:rPr>
      </w:pPr>
    </w:p>
    <w:p w14:paraId="608D15AA" w14:textId="1F850349" w:rsidR="00F60A55" w:rsidRDefault="00F60A55" w:rsidP="006A3E85">
      <w:pPr>
        <w:jc w:val="center"/>
        <w:rPr>
          <w:b/>
          <w:bCs/>
          <w:sz w:val="52"/>
          <w:szCs w:val="52"/>
        </w:rPr>
      </w:pPr>
    </w:p>
    <w:p w14:paraId="4CDBC9E8" w14:textId="26DDA093" w:rsidR="00F60A55" w:rsidRDefault="00F60A55" w:rsidP="006A3E85">
      <w:pPr>
        <w:jc w:val="center"/>
        <w:rPr>
          <w:b/>
          <w:bCs/>
          <w:sz w:val="52"/>
          <w:szCs w:val="52"/>
        </w:rPr>
      </w:pPr>
    </w:p>
    <w:p w14:paraId="1F65F255" w14:textId="250E72EF" w:rsidR="00F60A55" w:rsidRDefault="00F60A55" w:rsidP="006A3E85">
      <w:pPr>
        <w:jc w:val="center"/>
        <w:rPr>
          <w:b/>
          <w:bCs/>
          <w:sz w:val="52"/>
          <w:szCs w:val="52"/>
        </w:rPr>
      </w:pPr>
    </w:p>
    <w:p w14:paraId="365BFC50" w14:textId="77777777" w:rsidR="00F60A55" w:rsidRDefault="00F60A55" w:rsidP="006A3E85">
      <w:pPr>
        <w:jc w:val="center"/>
        <w:rPr>
          <w:b/>
          <w:bCs/>
          <w:sz w:val="52"/>
          <w:szCs w:val="52"/>
        </w:rPr>
      </w:pPr>
    </w:p>
    <w:p w14:paraId="56D0E829" w14:textId="276755B9" w:rsidR="00090EC5" w:rsidRDefault="00090EC5" w:rsidP="006A3E85">
      <w:pPr>
        <w:jc w:val="center"/>
        <w:rPr>
          <w:b/>
          <w:bCs/>
          <w:sz w:val="52"/>
          <w:szCs w:val="52"/>
        </w:rPr>
      </w:pPr>
    </w:p>
    <w:p w14:paraId="4250521B" w14:textId="1E6A9C9E" w:rsidR="00090EC5" w:rsidRDefault="00090EC5" w:rsidP="006A3E85">
      <w:pPr>
        <w:jc w:val="center"/>
        <w:rPr>
          <w:b/>
          <w:bCs/>
          <w:sz w:val="52"/>
          <w:szCs w:val="52"/>
        </w:rPr>
      </w:pPr>
    </w:p>
    <w:p w14:paraId="7B0725D2" w14:textId="77777777" w:rsidR="00090EC5" w:rsidRDefault="00090EC5" w:rsidP="006A3E85">
      <w:pPr>
        <w:jc w:val="center"/>
        <w:rPr>
          <w:b/>
          <w:bCs/>
          <w:sz w:val="52"/>
          <w:szCs w:val="52"/>
        </w:rPr>
      </w:pPr>
    </w:p>
    <w:p w14:paraId="05D2022C" w14:textId="008EEFBA" w:rsidR="006A3E85" w:rsidRPr="00F60A55" w:rsidRDefault="006A3E85" w:rsidP="00F60A55">
      <w:pPr>
        <w:pStyle w:val="Heading1"/>
        <w:rPr>
          <w:b/>
          <w:bCs/>
          <w:color w:val="000000" w:themeColor="text1"/>
          <w:sz w:val="44"/>
          <w:szCs w:val="44"/>
        </w:rPr>
      </w:pPr>
      <w:bookmarkStart w:id="0" w:name="_Toc127950883"/>
      <w:r w:rsidRPr="00F60A55">
        <w:rPr>
          <w:b/>
          <w:bCs/>
          <w:color w:val="000000" w:themeColor="text1"/>
          <w:sz w:val="44"/>
          <w:szCs w:val="44"/>
        </w:rPr>
        <w:t>Introduction</w:t>
      </w:r>
      <w:bookmarkEnd w:id="0"/>
    </w:p>
    <w:p w14:paraId="412CF629" w14:textId="74EC5A09" w:rsidR="00F129FE" w:rsidRDefault="00F129FE" w:rsidP="006A3E85">
      <w:pPr>
        <w:rPr>
          <w:sz w:val="40"/>
          <w:szCs w:val="40"/>
        </w:rPr>
      </w:pPr>
    </w:p>
    <w:p w14:paraId="2A46EEA0" w14:textId="77777777" w:rsidR="00F129FE" w:rsidRDefault="00F129FE" w:rsidP="006A3E85">
      <w:pPr>
        <w:rPr>
          <w:sz w:val="40"/>
          <w:szCs w:val="40"/>
        </w:rPr>
      </w:pPr>
    </w:p>
    <w:p w14:paraId="35505FFA" w14:textId="570DE2D3" w:rsidR="00B805CF" w:rsidRDefault="00094C4C" w:rsidP="006A3E85">
      <w:pPr>
        <w:rPr>
          <w:sz w:val="40"/>
          <w:szCs w:val="40"/>
        </w:rPr>
      </w:pPr>
      <w:r w:rsidRPr="00094C4C">
        <w:rPr>
          <w:sz w:val="40"/>
          <w:szCs w:val="40"/>
        </w:rPr>
        <w:t>Hotels are one of the most common destinations for travellers and tourists around the world. As such, it is important to ensure that all hotels have adequate fire safety measures in place. Hotel fire safety is a complex issue that involves a variety of different elements</w:t>
      </w:r>
      <w:r>
        <w:rPr>
          <w:sz w:val="40"/>
          <w:szCs w:val="40"/>
        </w:rPr>
        <w:t>.</w:t>
      </w:r>
    </w:p>
    <w:p w14:paraId="457D707B" w14:textId="77777777" w:rsidR="00094C4C" w:rsidRDefault="00094C4C" w:rsidP="006A3E85">
      <w:pPr>
        <w:rPr>
          <w:sz w:val="40"/>
          <w:szCs w:val="40"/>
        </w:rPr>
      </w:pPr>
    </w:p>
    <w:p w14:paraId="4D393826" w14:textId="7F01437C" w:rsidR="002113BD" w:rsidRDefault="002113BD" w:rsidP="006A3E85">
      <w:pPr>
        <w:rPr>
          <w:sz w:val="40"/>
          <w:szCs w:val="40"/>
        </w:rPr>
      </w:pPr>
      <w:r>
        <w:rPr>
          <w:sz w:val="40"/>
          <w:szCs w:val="40"/>
        </w:rPr>
        <w:t>In this essay the main purpose is the fire safety in relation to the hotel industry, and the most important factors regarding the topic.</w:t>
      </w:r>
    </w:p>
    <w:p w14:paraId="06B335C5" w14:textId="358E5762" w:rsidR="00B805CF" w:rsidRDefault="00B805CF" w:rsidP="006A3E85">
      <w:pPr>
        <w:rPr>
          <w:sz w:val="40"/>
          <w:szCs w:val="40"/>
        </w:rPr>
      </w:pPr>
      <w:r>
        <w:rPr>
          <w:sz w:val="40"/>
          <w:szCs w:val="40"/>
        </w:rPr>
        <w:t xml:space="preserve">Fire safety is a significant factor in the hotel </w:t>
      </w:r>
      <w:r w:rsidR="00094C4C">
        <w:rPr>
          <w:sz w:val="40"/>
          <w:szCs w:val="40"/>
        </w:rPr>
        <w:t>industry;</w:t>
      </w:r>
      <w:r w:rsidR="000A4F52">
        <w:rPr>
          <w:sz w:val="40"/>
          <w:szCs w:val="40"/>
        </w:rPr>
        <w:t xml:space="preserve"> </w:t>
      </w:r>
      <w:r w:rsidR="002B3B85">
        <w:rPr>
          <w:sz w:val="40"/>
          <w:szCs w:val="40"/>
        </w:rPr>
        <w:t>therefore,</w:t>
      </w:r>
      <w:r w:rsidR="002113BD">
        <w:rPr>
          <w:sz w:val="40"/>
          <w:szCs w:val="40"/>
        </w:rPr>
        <w:t xml:space="preserve"> all hotels need to be well prepared with the special equipment for fire safety in the hotel industry.</w:t>
      </w:r>
    </w:p>
    <w:p w14:paraId="13E26514" w14:textId="6F4C70ED" w:rsidR="00F129FE" w:rsidRDefault="00F129FE" w:rsidP="006A3E85">
      <w:pPr>
        <w:rPr>
          <w:sz w:val="40"/>
          <w:szCs w:val="40"/>
        </w:rPr>
      </w:pPr>
    </w:p>
    <w:p w14:paraId="62952AEF" w14:textId="0F9CEFF7" w:rsidR="00F129FE" w:rsidRDefault="00F129FE" w:rsidP="006A3E85">
      <w:pPr>
        <w:rPr>
          <w:sz w:val="40"/>
          <w:szCs w:val="40"/>
        </w:rPr>
      </w:pPr>
    </w:p>
    <w:p w14:paraId="12AE81BE" w14:textId="4BB4138A" w:rsidR="00F129FE" w:rsidRDefault="00F129FE" w:rsidP="006A3E85">
      <w:pPr>
        <w:rPr>
          <w:sz w:val="40"/>
          <w:szCs w:val="40"/>
        </w:rPr>
      </w:pPr>
    </w:p>
    <w:p w14:paraId="565E73D7" w14:textId="77777777" w:rsidR="00F129FE" w:rsidRDefault="00F129FE" w:rsidP="006A3E85">
      <w:pPr>
        <w:rPr>
          <w:sz w:val="40"/>
          <w:szCs w:val="40"/>
        </w:rPr>
      </w:pPr>
    </w:p>
    <w:p w14:paraId="78500525" w14:textId="3CE169D3" w:rsidR="002113BD" w:rsidRDefault="002113BD" w:rsidP="006A3E85">
      <w:pPr>
        <w:rPr>
          <w:sz w:val="40"/>
          <w:szCs w:val="40"/>
        </w:rPr>
      </w:pPr>
    </w:p>
    <w:p w14:paraId="2EA59939" w14:textId="21F3E3D2" w:rsidR="00F60A55" w:rsidRDefault="00F60A55" w:rsidP="006A3E85">
      <w:pPr>
        <w:rPr>
          <w:sz w:val="40"/>
          <w:szCs w:val="40"/>
        </w:rPr>
      </w:pPr>
    </w:p>
    <w:p w14:paraId="2477A70A" w14:textId="1D4FE381" w:rsidR="00F60A55" w:rsidRDefault="00F60A55" w:rsidP="006A3E85">
      <w:pPr>
        <w:rPr>
          <w:sz w:val="40"/>
          <w:szCs w:val="40"/>
        </w:rPr>
      </w:pPr>
    </w:p>
    <w:p w14:paraId="1CD7A089" w14:textId="173664FD" w:rsidR="00F60A55" w:rsidRDefault="00F60A55" w:rsidP="006A3E85">
      <w:pPr>
        <w:rPr>
          <w:sz w:val="40"/>
          <w:szCs w:val="40"/>
        </w:rPr>
      </w:pPr>
    </w:p>
    <w:p w14:paraId="1CCD00C0" w14:textId="77777777" w:rsidR="00F60A55" w:rsidRDefault="00F60A55" w:rsidP="006A3E85">
      <w:pPr>
        <w:rPr>
          <w:sz w:val="40"/>
          <w:szCs w:val="40"/>
        </w:rPr>
      </w:pPr>
    </w:p>
    <w:p w14:paraId="74C451CF" w14:textId="71BB7AD2" w:rsidR="002113BD" w:rsidRPr="00F60A55" w:rsidRDefault="002113BD" w:rsidP="00F60A55">
      <w:pPr>
        <w:pStyle w:val="Heading2"/>
        <w:rPr>
          <w:b/>
          <w:bCs/>
          <w:color w:val="000000" w:themeColor="text1"/>
          <w:sz w:val="44"/>
          <w:szCs w:val="44"/>
        </w:rPr>
      </w:pPr>
      <w:bookmarkStart w:id="1" w:name="_Toc127950884"/>
      <w:r w:rsidRPr="00F60A55">
        <w:rPr>
          <w:b/>
          <w:bCs/>
          <w:color w:val="000000" w:themeColor="text1"/>
          <w:sz w:val="44"/>
          <w:szCs w:val="44"/>
        </w:rPr>
        <w:lastRenderedPageBreak/>
        <w:t>Main Body</w:t>
      </w:r>
      <w:bookmarkEnd w:id="1"/>
    </w:p>
    <w:p w14:paraId="1D426034" w14:textId="16715BF9" w:rsidR="006A3E85" w:rsidRDefault="006A3E85" w:rsidP="006A3E85">
      <w:pPr>
        <w:rPr>
          <w:sz w:val="32"/>
          <w:szCs w:val="32"/>
        </w:rPr>
      </w:pPr>
    </w:p>
    <w:p w14:paraId="15E211F6" w14:textId="35BFF38D" w:rsidR="006A3E85" w:rsidRDefault="006A3E85" w:rsidP="006A3E85">
      <w:pPr>
        <w:rPr>
          <w:sz w:val="32"/>
          <w:szCs w:val="32"/>
        </w:rPr>
      </w:pPr>
    </w:p>
    <w:p w14:paraId="60C08E71" w14:textId="16051C0F" w:rsidR="009E1841" w:rsidRPr="009E1841" w:rsidRDefault="009E1841" w:rsidP="009E1841">
      <w:pPr>
        <w:rPr>
          <w:sz w:val="40"/>
          <w:szCs w:val="40"/>
        </w:rPr>
      </w:pPr>
      <w:r w:rsidRPr="009E1841">
        <w:rPr>
          <w:sz w:val="40"/>
          <w:szCs w:val="40"/>
        </w:rPr>
        <w:t>The UK has several laws and regulations that must be followed in order to ensure the safety of hotel guests and staff. The Regulatory Reform (Fire Safety) Order 2005 is the main legislation that applies to the hotel industry, and it requires all hotels to have a suitable fire risk assessment and fire safety management plan in place.</w:t>
      </w:r>
    </w:p>
    <w:p w14:paraId="56257A8A" w14:textId="77777777" w:rsidR="009E1841" w:rsidRPr="009E1841" w:rsidRDefault="009E1841" w:rsidP="009E1841">
      <w:pPr>
        <w:rPr>
          <w:sz w:val="40"/>
          <w:szCs w:val="40"/>
        </w:rPr>
      </w:pPr>
    </w:p>
    <w:p w14:paraId="4D560C98" w14:textId="756094A3" w:rsidR="002B3B85" w:rsidRPr="002B3B85" w:rsidRDefault="002B3B85" w:rsidP="002B3B85">
      <w:pPr>
        <w:rPr>
          <w:sz w:val="40"/>
          <w:szCs w:val="40"/>
        </w:rPr>
      </w:pPr>
      <w:r w:rsidRPr="002B3B85">
        <w:rPr>
          <w:sz w:val="40"/>
          <w:szCs w:val="40"/>
        </w:rPr>
        <w:t>Hotels must take a range of measures to ensure fire safety. These include ensuring that all fire safety equipment is regularly checked, tested and maintained. All staff should be trained in fire safety and emergency procedures, including evacuation plans, and regular fire drills should be carried out. All guests should be informed of the fire safety measures in place at the hotel, and all exits, and fire safety equipment should be clearly marked and easily accessible. All electrical equipment should be regularly checked for faults and all combustible materials should be stored in a safe and secure manner.</w:t>
      </w:r>
    </w:p>
    <w:p w14:paraId="792E02C0" w14:textId="77777777" w:rsidR="002B3B85" w:rsidRPr="002B3B85" w:rsidRDefault="002B3B85" w:rsidP="002B3B85">
      <w:pPr>
        <w:rPr>
          <w:sz w:val="40"/>
          <w:szCs w:val="40"/>
        </w:rPr>
      </w:pPr>
    </w:p>
    <w:p w14:paraId="0E64A79E" w14:textId="4A6523D8" w:rsidR="009E1841" w:rsidRDefault="002B3B85" w:rsidP="002B3B85">
      <w:pPr>
        <w:rPr>
          <w:sz w:val="40"/>
          <w:szCs w:val="40"/>
        </w:rPr>
      </w:pPr>
      <w:r w:rsidRPr="002B3B85">
        <w:rPr>
          <w:sz w:val="40"/>
          <w:szCs w:val="40"/>
        </w:rPr>
        <w:t xml:space="preserve">Hotels should also ensure that all fire exits are clearly marked and easily accessible. All doors and windows should be fitted with fire-resistant glazing and adequate fire-resistant doors should be installed. All </w:t>
      </w:r>
      <w:r w:rsidRPr="002B3B85">
        <w:rPr>
          <w:sz w:val="40"/>
          <w:szCs w:val="40"/>
        </w:rPr>
        <w:lastRenderedPageBreak/>
        <w:t>fire doors should be self-closing and all fire escapes should be well lit and clearly visible. All fire alarms and fire extinguishers should be tested regularly, and any faulty alarms should be replaced immediately.</w:t>
      </w:r>
    </w:p>
    <w:p w14:paraId="10FA98F1" w14:textId="251CF89A" w:rsidR="009E1841" w:rsidRDefault="009E1841" w:rsidP="009E1841">
      <w:pPr>
        <w:rPr>
          <w:sz w:val="40"/>
          <w:szCs w:val="40"/>
        </w:rPr>
      </w:pPr>
    </w:p>
    <w:p w14:paraId="6379EB55" w14:textId="57460F58" w:rsidR="002B3B85" w:rsidRDefault="002B3B85" w:rsidP="009E1841">
      <w:pPr>
        <w:rPr>
          <w:sz w:val="40"/>
          <w:szCs w:val="40"/>
        </w:rPr>
      </w:pPr>
    </w:p>
    <w:p w14:paraId="35C77949" w14:textId="4084C8F3" w:rsidR="002B3B85" w:rsidRDefault="002B3B85" w:rsidP="009E1841">
      <w:pPr>
        <w:rPr>
          <w:sz w:val="40"/>
          <w:szCs w:val="40"/>
        </w:rPr>
      </w:pPr>
    </w:p>
    <w:p w14:paraId="411DED8A" w14:textId="342EAA1D" w:rsidR="002B3B85" w:rsidRDefault="002B3B85" w:rsidP="009E1841">
      <w:pPr>
        <w:rPr>
          <w:sz w:val="40"/>
          <w:szCs w:val="40"/>
        </w:rPr>
      </w:pPr>
    </w:p>
    <w:p w14:paraId="7D40F259" w14:textId="3F9E3C0A" w:rsidR="002B3B85" w:rsidRDefault="002B3B85" w:rsidP="009E1841">
      <w:pPr>
        <w:rPr>
          <w:sz w:val="40"/>
          <w:szCs w:val="40"/>
        </w:rPr>
      </w:pPr>
    </w:p>
    <w:p w14:paraId="34722147" w14:textId="19736BE0" w:rsidR="002B3B85" w:rsidRDefault="002B3B85" w:rsidP="009E1841">
      <w:pPr>
        <w:rPr>
          <w:sz w:val="40"/>
          <w:szCs w:val="40"/>
        </w:rPr>
      </w:pPr>
    </w:p>
    <w:p w14:paraId="7BFE23FF" w14:textId="77777777" w:rsidR="002B3B85" w:rsidRDefault="002B3B85" w:rsidP="009E1841">
      <w:pPr>
        <w:rPr>
          <w:sz w:val="40"/>
          <w:szCs w:val="40"/>
        </w:rPr>
      </w:pPr>
    </w:p>
    <w:p w14:paraId="79CC0315" w14:textId="0BFC5D4F" w:rsidR="009E1841" w:rsidRPr="00F60A55" w:rsidRDefault="009E1841" w:rsidP="00F60A55">
      <w:pPr>
        <w:pStyle w:val="Heading3"/>
        <w:rPr>
          <w:b/>
          <w:bCs/>
          <w:color w:val="000000" w:themeColor="text1"/>
          <w:sz w:val="44"/>
          <w:szCs w:val="44"/>
        </w:rPr>
      </w:pPr>
      <w:bookmarkStart w:id="2" w:name="_Toc127950885"/>
      <w:r w:rsidRPr="00F60A55">
        <w:rPr>
          <w:b/>
          <w:bCs/>
          <w:color w:val="000000" w:themeColor="text1"/>
          <w:sz w:val="44"/>
          <w:szCs w:val="44"/>
        </w:rPr>
        <w:t>Conclusion</w:t>
      </w:r>
      <w:bookmarkEnd w:id="2"/>
    </w:p>
    <w:p w14:paraId="6B946741" w14:textId="77777777" w:rsidR="009E1841" w:rsidRPr="002B3B85" w:rsidRDefault="009E1841" w:rsidP="009E1841">
      <w:pPr>
        <w:rPr>
          <w:sz w:val="40"/>
          <w:szCs w:val="40"/>
        </w:rPr>
      </w:pPr>
    </w:p>
    <w:p w14:paraId="43D5038B" w14:textId="77777777" w:rsidR="009E1841" w:rsidRPr="002B3B85" w:rsidRDefault="009E1841" w:rsidP="009E1841">
      <w:pPr>
        <w:rPr>
          <w:sz w:val="40"/>
          <w:szCs w:val="40"/>
        </w:rPr>
      </w:pPr>
    </w:p>
    <w:p w14:paraId="254913B2" w14:textId="1FF693F8" w:rsidR="00071B31" w:rsidRPr="002B3B85" w:rsidRDefault="002B3B85" w:rsidP="006A3E85">
      <w:pPr>
        <w:rPr>
          <w:sz w:val="40"/>
          <w:szCs w:val="40"/>
        </w:rPr>
      </w:pPr>
      <w:r w:rsidRPr="002B3B85">
        <w:rPr>
          <w:sz w:val="40"/>
          <w:szCs w:val="40"/>
        </w:rPr>
        <w:t>Fire safety in the hotel industry is essential in ensuring the safety of all guests and staff. Hotels should take a range of measures to ensure that all fire safety equipment is regularly checked and maintained, and that all staff are trained in fire safety and emergency procedures. Hotels should also ensure that all fire exits, and fire safety equipment is clearly marked and easily accessible, and that all combustible materials are stored safely. It is essential that all fire safety measures are taken seriously to ensure the safety of everyone in the hotels.</w:t>
      </w:r>
    </w:p>
    <w:p w14:paraId="7BA6E90B" w14:textId="77777777" w:rsidR="00071B31" w:rsidRDefault="00071B31" w:rsidP="006A3E85">
      <w:pPr>
        <w:rPr>
          <w:sz w:val="32"/>
          <w:szCs w:val="32"/>
        </w:rPr>
      </w:pPr>
    </w:p>
    <w:p w14:paraId="420D960D" w14:textId="1E42423F" w:rsidR="000A4F52" w:rsidRDefault="000A4F52" w:rsidP="006A3E85">
      <w:pPr>
        <w:rPr>
          <w:sz w:val="32"/>
          <w:szCs w:val="32"/>
        </w:rPr>
      </w:pPr>
    </w:p>
    <w:p w14:paraId="6EF43656" w14:textId="29D57E13" w:rsidR="000A4F52" w:rsidRDefault="000A4F52" w:rsidP="006A3E85">
      <w:pPr>
        <w:rPr>
          <w:sz w:val="32"/>
          <w:szCs w:val="32"/>
        </w:rPr>
      </w:pPr>
    </w:p>
    <w:p w14:paraId="3AF814ED" w14:textId="5A47998B" w:rsidR="00090EC5" w:rsidRDefault="00090EC5" w:rsidP="006A3E85">
      <w:pPr>
        <w:rPr>
          <w:sz w:val="32"/>
          <w:szCs w:val="32"/>
        </w:rPr>
      </w:pPr>
    </w:p>
    <w:p w14:paraId="07DA5459" w14:textId="5DE28E8E" w:rsidR="00090EC5" w:rsidRDefault="00090EC5" w:rsidP="006A3E85">
      <w:pPr>
        <w:rPr>
          <w:sz w:val="32"/>
          <w:szCs w:val="32"/>
        </w:rPr>
      </w:pPr>
    </w:p>
    <w:p w14:paraId="5783CE94" w14:textId="7698DA4E" w:rsidR="00090EC5" w:rsidRDefault="00090EC5" w:rsidP="006A3E85">
      <w:pPr>
        <w:rPr>
          <w:sz w:val="32"/>
          <w:szCs w:val="32"/>
        </w:rPr>
      </w:pPr>
    </w:p>
    <w:p w14:paraId="60FBDAAB" w14:textId="3900C789" w:rsidR="00090EC5" w:rsidRDefault="00090EC5" w:rsidP="006A3E85">
      <w:pPr>
        <w:rPr>
          <w:sz w:val="32"/>
          <w:szCs w:val="32"/>
        </w:rPr>
      </w:pPr>
    </w:p>
    <w:p w14:paraId="7AFE1218" w14:textId="00092433" w:rsidR="00090EC5" w:rsidRDefault="00090EC5" w:rsidP="006A3E85">
      <w:pPr>
        <w:rPr>
          <w:sz w:val="32"/>
          <w:szCs w:val="32"/>
        </w:rPr>
      </w:pPr>
    </w:p>
    <w:p w14:paraId="79BE6734" w14:textId="188A3C51" w:rsidR="00090EC5" w:rsidRDefault="00090EC5" w:rsidP="006A3E85">
      <w:pPr>
        <w:rPr>
          <w:sz w:val="32"/>
          <w:szCs w:val="32"/>
        </w:rPr>
      </w:pPr>
    </w:p>
    <w:p w14:paraId="0A38AB72" w14:textId="3B15FAD9" w:rsidR="00090EC5" w:rsidRDefault="00090EC5" w:rsidP="006A3E85">
      <w:pPr>
        <w:rPr>
          <w:sz w:val="32"/>
          <w:szCs w:val="32"/>
        </w:rPr>
      </w:pPr>
    </w:p>
    <w:p w14:paraId="554526C8" w14:textId="77777777" w:rsidR="00090EC5" w:rsidRDefault="00090EC5" w:rsidP="006A3E85">
      <w:pPr>
        <w:rPr>
          <w:sz w:val="32"/>
          <w:szCs w:val="32"/>
        </w:rPr>
      </w:pPr>
    </w:p>
    <w:p w14:paraId="43087B2C" w14:textId="0EC658BC" w:rsidR="000A4F52" w:rsidRPr="00F129FE" w:rsidRDefault="00F129FE" w:rsidP="006A3E85">
      <w:pPr>
        <w:rPr>
          <w:sz w:val="44"/>
          <w:szCs w:val="44"/>
        </w:rPr>
      </w:pPr>
      <w:r w:rsidRPr="00F129FE">
        <w:rPr>
          <w:sz w:val="44"/>
          <w:szCs w:val="44"/>
        </w:rPr>
        <w:t>Reference</w:t>
      </w:r>
      <w:r w:rsidR="000A4F52" w:rsidRPr="00F129FE">
        <w:rPr>
          <w:sz w:val="44"/>
          <w:szCs w:val="44"/>
        </w:rPr>
        <w:t xml:space="preserve"> List</w:t>
      </w:r>
    </w:p>
    <w:p w14:paraId="2355D843" w14:textId="2F564999" w:rsidR="000A4F52" w:rsidRDefault="000A4F52" w:rsidP="006A3E85">
      <w:pPr>
        <w:rPr>
          <w:sz w:val="32"/>
          <w:szCs w:val="32"/>
        </w:rPr>
      </w:pPr>
    </w:p>
    <w:p w14:paraId="48284FFE" w14:textId="77777777" w:rsidR="00F60A55" w:rsidRPr="00F129FE" w:rsidRDefault="00F60A55" w:rsidP="000A4F52">
      <w:pPr>
        <w:pStyle w:val="NormalWeb"/>
        <w:shd w:val="clear" w:color="auto" w:fill="FFFFFF"/>
        <w:spacing w:before="0" w:beforeAutospacing="0" w:after="0" w:afterAutospacing="0" w:line="360" w:lineRule="atLeast"/>
        <w:rPr>
          <w:rFonts w:ascii="Calibri" w:hAnsi="Calibri" w:cs="Calibri"/>
          <w:color w:val="000000"/>
          <w:sz w:val="40"/>
          <w:szCs w:val="40"/>
        </w:rPr>
      </w:pPr>
    </w:p>
    <w:p w14:paraId="4D919D30" w14:textId="77777777" w:rsidR="00F60A55" w:rsidRPr="009E1841" w:rsidRDefault="00F60A55" w:rsidP="009E1841">
      <w:pPr>
        <w:rPr>
          <w:sz w:val="40"/>
          <w:szCs w:val="40"/>
        </w:rPr>
      </w:pPr>
    </w:p>
    <w:p w14:paraId="66481313" w14:textId="77777777" w:rsidR="00F60A55" w:rsidRPr="002B3B85" w:rsidRDefault="00F60A55" w:rsidP="000A4F52">
      <w:pPr>
        <w:pStyle w:val="NormalWeb"/>
        <w:shd w:val="clear" w:color="auto" w:fill="FFFFFF"/>
        <w:spacing w:before="0" w:beforeAutospacing="0" w:after="0" w:afterAutospacing="0" w:line="360" w:lineRule="atLeast"/>
        <w:rPr>
          <w:rFonts w:ascii="Calibri" w:hAnsi="Calibri" w:cs="Calibri"/>
          <w:color w:val="000000"/>
          <w:sz w:val="40"/>
          <w:szCs w:val="40"/>
        </w:rPr>
      </w:pPr>
    </w:p>
    <w:p w14:paraId="7610BB88" w14:textId="49DB57DC" w:rsidR="00F60A55" w:rsidRPr="002B3B85" w:rsidRDefault="00F60A55" w:rsidP="002B3B85">
      <w:pPr>
        <w:pStyle w:val="NormalWeb"/>
        <w:shd w:val="clear" w:color="auto" w:fill="FFFFFF"/>
        <w:rPr>
          <w:rFonts w:ascii="Calibri" w:hAnsi="Calibri" w:cs="Calibri"/>
          <w:color w:val="000000"/>
          <w:sz w:val="40"/>
          <w:szCs w:val="40"/>
        </w:rPr>
      </w:pPr>
      <w:r w:rsidRPr="002B3B85">
        <w:rPr>
          <w:rFonts w:ascii="Calibri" w:hAnsi="Calibri" w:cs="Calibri"/>
          <w:color w:val="000000"/>
          <w:sz w:val="40"/>
          <w:szCs w:val="40"/>
        </w:rPr>
        <w:t xml:space="preserve">‌Fire Safety for Hotels. (2020). Fire Safety for Hotels. Retrieved </w:t>
      </w:r>
      <w:r>
        <w:rPr>
          <w:rFonts w:ascii="Calibri" w:hAnsi="Calibri" w:cs="Calibri"/>
          <w:color w:val="000000"/>
          <w:sz w:val="40"/>
          <w:szCs w:val="40"/>
        </w:rPr>
        <w:t>February</w:t>
      </w:r>
      <w:r w:rsidRPr="002B3B85">
        <w:rPr>
          <w:rFonts w:ascii="Calibri" w:hAnsi="Calibri" w:cs="Calibri"/>
          <w:color w:val="000000"/>
          <w:sz w:val="40"/>
          <w:szCs w:val="40"/>
        </w:rPr>
        <w:t xml:space="preserve"> 2</w:t>
      </w:r>
      <w:r>
        <w:rPr>
          <w:rFonts w:ascii="Calibri" w:hAnsi="Calibri" w:cs="Calibri"/>
          <w:color w:val="000000"/>
          <w:sz w:val="40"/>
          <w:szCs w:val="40"/>
        </w:rPr>
        <w:t>0</w:t>
      </w:r>
      <w:r w:rsidRPr="002B3B85">
        <w:rPr>
          <w:rFonts w:ascii="Calibri" w:hAnsi="Calibri" w:cs="Calibri"/>
          <w:color w:val="000000"/>
          <w:sz w:val="40"/>
          <w:szCs w:val="40"/>
        </w:rPr>
        <w:t>, 202</w:t>
      </w:r>
      <w:r>
        <w:rPr>
          <w:rFonts w:ascii="Calibri" w:hAnsi="Calibri" w:cs="Calibri"/>
          <w:color w:val="000000"/>
          <w:sz w:val="40"/>
          <w:szCs w:val="40"/>
        </w:rPr>
        <w:t>3</w:t>
      </w:r>
      <w:r w:rsidRPr="002B3B85">
        <w:rPr>
          <w:rFonts w:ascii="Calibri" w:hAnsi="Calibri" w:cs="Calibri"/>
          <w:color w:val="000000"/>
          <w:sz w:val="40"/>
          <w:szCs w:val="40"/>
        </w:rPr>
        <w:t xml:space="preserve">, from </w:t>
      </w:r>
      <w:hyperlink r:id="rId5" w:history="1">
        <w:r w:rsidRPr="00846452">
          <w:rPr>
            <w:rStyle w:val="Hyperlink"/>
            <w:rFonts w:ascii="Calibri" w:hAnsi="Calibri" w:cs="Calibri"/>
            <w:sz w:val="40"/>
            <w:szCs w:val="40"/>
          </w:rPr>
          <w:t>https://www.firesafetysolutions.co.uk/fire-safety-for-hotels/</w:t>
        </w:r>
      </w:hyperlink>
      <w:r>
        <w:rPr>
          <w:rFonts w:ascii="Calibri" w:hAnsi="Calibri" w:cs="Calibri"/>
          <w:color w:val="000000"/>
          <w:sz w:val="40"/>
          <w:szCs w:val="40"/>
        </w:rPr>
        <w:t xml:space="preserve"> </w:t>
      </w:r>
    </w:p>
    <w:p w14:paraId="7AF7455E" w14:textId="7493C214" w:rsidR="00F60A55" w:rsidRPr="002B3B85" w:rsidRDefault="00F60A55" w:rsidP="002B3B85">
      <w:pPr>
        <w:pStyle w:val="NormalWeb"/>
        <w:shd w:val="clear" w:color="auto" w:fill="FFFFFF"/>
        <w:rPr>
          <w:rFonts w:ascii="Calibri" w:hAnsi="Calibri" w:cs="Calibri"/>
          <w:color w:val="000000"/>
          <w:sz w:val="40"/>
          <w:szCs w:val="40"/>
        </w:rPr>
      </w:pPr>
      <w:r w:rsidRPr="002B3B85">
        <w:rPr>
          <w:rFonts w:ascii="Calibri" w:hAnsi="Calibri" w:cs="Calibri"/>
          <w:color w:val="000000"/>
          <w:sz w:val="40"/>
          <w:szCs w:val="40"/>
        </w:rPr>
        <w:t xml:space="preserve">Fire safety in hotels: An overview. Retrieved </w:t>
      </w:r>
      <w:r>
        <w:rPr>
          <w:rFonts w:ascii="Calibri" w:hAnsi="Calibri" w:cs="Calibri"/>
          <w:color w:val="000000"/>
          <w:sz w:val="40"/>
          <w:szCs w:val="40"/>
        </w:rPr>
        <w:t xml:space="preserve">February </w:t>
      </w:r>
      <w:r w:rsidRPr="002B3B85">
        <w:rPr>
          <w:rFonts w:ascii="Calibri" w:hAnsi="Calibri" w:cs="Calibri"/>
          <w:color w:val="000000"/>
          <w:sz w:val="40"/>
          <w:szCs w:val="40"/>
        </w:rPr>
        <w:t>2</w:t>
      </w:r>
      <w:r>
        <w:rPr>
          <w:rFonts w:ascii="Calibri" w:hAnsi="Calibri" w:cs="Calibri"/>
          <w:color w:val="000000"/>
          <w:sz w:val="40"/>
          <w:szCs w:val="40"/>
        </w:rPr>
        <w:t>0</w:t>
      </w:r>
      <w:r w:rsidRPr="002B3B85">
        <w:rPr>
          <w:rFonts w:ascii="Calibri" w:hAnsi="Calibri" w:cs="Calibri"/>
          <w:color w:val="000000"/>
          <w:sz w:val="40"/>
          <w:szCs w:val="40"/>
        </w:rPr>
        <w:t>, 202</w:t>
      </w:r>
      <w:r>
        <w:rPr>
          <w:rFonts w:ascii="Calibri" w:hAnsi="Calibri" w:cs="Calibri"/>
          <w:color w:val="000000"/>
          <w:sz w:val="40"/>
          <w:szCs w:val="40"/>
        </w:rPr>
        <w:t>3</w:t>
      </w:r>
      <w:r w:rsidRPr="002B3B85">
        <w:rPr>
          <w:rFonts w:ascii="Calibri" w:hAnsi="Calibri" w:cs="Calibri"/>
          <w:color w:val="000000"/>
          <w:sz w:val="40"/>
          <w:szCs w:val="40"/>
        </w:rPr>
        <w:t xml:space="preserve">, from </w:t>
      </w:r>
      <w:hyperlink r:id="rId6" w:history="1">
        <w:r w:rsidRPr="00846452">
          <w:rPr>
            <w:rStyle w:val="Hyperlink"/>
            <w:rFonts w:ascii="Calibri" w:hAnsi="Calibri" w:cs="Calibri"/>
            <w:sz w:val="40"/>
            <w:szCs w:val="40"/>
          </w:rPr>
          <w:t>https://www.firesafetyexpert.co.uk/fire-safety-in-hotels-an-over</w:t>
        </w:r>
      </w:hyperlink>
      <w:r>
        <w:rPr>
          <w:rFonts w:ascii="Calibri" w:hAnsi="Calibri" w:cs="Calibri"/>
          <w:color w:val="000000"/>
          <w:sz w:val="40"/>
          <w:szCs w:val="40"/>
        </w:rPr>
        <w:t xml:space="preserve"> </w:t>
      </w:r>
    </w:p>
    <w:p w14:paraId="7B2D15D0" w14:textId="2C3C0B87" w:rsidR="00F60A55" w:rsidRDefault="00F60A55" w:rsidP="009E1841">
      <w:pPr>
        <w:rPr>
          <w:sz w:val="40"/>
          <w:szCs w:val="40"/>
        </w:rPr>
      </w:pPr>
      <w:r w:rsidRPr="009E1841">
        <w:rPr>
          <w:sz w:val="40"/>
          <w:szCs w:val="40"/>
        </w:rPr>
        <w:t xml:space="preserve">Fire Safety in Hotels. (n.d.). Retrieved </w:t>
      </w:r>
      <w:r>
        <w:rPr>
          <w:sz w:val="40"/>
          <w:szCs w:val="40"/>
        </w:rPr>
        <w:t xml:space="preserve">February 20,2023 </w:t>
      </w:r>
      <w:r w:rsidRPr="009E1841">
        <w:rPr>
          <w:sz w:val="40"/>
          <w:szCs w:val="40"/>
        </w:rPr>
        <w:t xml:space="preserve">from </w:t>
      </w:r>
      <w:hyperlink r:id="rId7" w:history="1">
        <w:r w:rsidRPr="00846452">
          <w:rPr>
            <w:rStyle w:val="Hyperlink"/>
            <w:sz w:val="40"/>
            <w:szCs w:val="40"/>
          </w:rPr>
          <w:t>https://www.fireservice.co.uk/health-safety/fire-safety-in-hotels/</w:t>
        </w:r>
      </w:hyperlink>
    </w:p>
    <w:p w14:paraId="45D482EC" w14:textId="77777777" w:rsidR="00F60A55" w:rsidRPr="00071B31" w:rsidRDefault="00F60A55" w:rsidP="009E1841">
      <w:pPr>
        <w:rPr>
          <w:sz w:val="40"/>
          <w:szCs w:val="40"/>
        </w:rPr>
      </w:pPr>
    </w:p>
    <w:p w14:paraId="0BAAD7B5" w14:textId="77777777" w:rsidR="00F60A55" w:rsidRDefault="00F60A55" w:rsidP="009E1841">
      <w:pPr>
        <w:rPr>
          <w:sz w:val="40"/>
          <w:szCs w:val="40"/>
        </w:rPr>
      </w:pPr>
      <w:r w:rsidRPr="00F129FE">
        <w:rPr>
          <w:sz w:val="40"/>
          <w:szCs w:val="40"/>
        </w:rPr>
        <w:t>Regulatory Reform (Fire Safety)</w:t>
      </w:r>
      <w:r w:rsidRPr="009E1841">
        <w:rPr>
          <w:sz w:val="40"/>
          <w:szCs w:val="40"/>
        </w:rPr>
        <w:t xml:space="preserve"> Order 2005. </w:t>
      </w:r>
    </w:p>
    <w:p w14:paraId="3421FA12" w14:textId="45BB48B7" w:rsidR="00F60A55" w:rsidRPr="009E1841" w:rsidRDefault="00F60A55" w:rsidP="009E1841">
      <w:pPr>
        <w:rPr>
          <w:sz w:val="40"/>
          <w:szCs w:val="40"/>
        </w:rPr>
      </w:pPr>
      <w:r w:rsidRPr="009E1841">
        <w:rPr>
          <w:sz w:val="40"/>
          <w:szCs w:val="40"/>
        </w:rPr>
        <w:t xml:space="preserve">Retrieved </w:t>
      </w:r>
      <w:r>
        <w:rPr>
          <w:sz w:val="40"/>
          <w:szCs w:val="40"/>
        </w:rPr>
        <w:t xml:space="preserve">February 20,2023 </w:t>
      </w:r>
      <w:r w:rsidRPr="009E1841">
        <w:rPr>
          <w:sz w:val="40"/>
          <w:szCs w:val="40"/>
        </w:rPr>
        <w:t xml:space="preserve">from </w:t>
      </w:r>
      <w:hyperlink r:id="rId8" w:history="1">
        <w:r w:rsidRPr="00846452">
          <w:rPr>
            <w:rStyle w:val="Hyperlink"/>
            <w:sz w:val="40"/>
            <w:szCs w:val="40"/>
          </w:rPr>
          <w:t>https://www.legislation.gov.uk/uksi/2005/1541/contents/made</w:t>
        </w:r>
      </w:hyperlink>
      <w:r>
        <w:rPr>
          <w:sz w:val="40"/>
          <w:szCs w:val="40"/>
        </w:rPr>
        <w:t xml:space="preserve"> </w:t>
      </w:r>
    </w:p>
    <w:sdt>
      <w:sdtPr>
        <w:id w:val="448200451"/>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762732E3" w14:textId="5711B333" w:rsidR="00F60A55" w:rsidRDefault="00F60A55">
          <w:pPr>
            <w:pStyle w:val="TOCHeading"/>
            <w:rPr>
              <w:sz w:val="72"/>
              <w:szCs w:val="72"/>
            </w:rPr>
          </w:pPr>
          <w:r w:rsidRPr="00F60A55">
            <w:rPr>
              <w:sz w:val="72"/>
              <w:szCs w:val="72"/>
            </w:rPr>
            <w:t>Table of Contents</w:t>
          </w:r>
        </w:p>
        <w:p w14:paraId="5D148CA2" w14:textId="78640C46" w:rsidR="00F60A55" w:rsidRDefault="00F60A55" w:rsidP="00F60A55">
          <w:pPr>
            <w:rPr>
              <w:lang w:val="en-US"/>
            </w:rPr>
          </w:pPr>
        </w:p>
        <w:p w14:paraId="3137C913" w14:textId="4429AA41" w:rsidR="00F60A55" w:rsidRDefault="00F60A55" w:rsidP="00F60A55">
          <w:pPr>
            <w:rPr>
              <w:lang w:val="en-US"/>
            </w:rPr>
          </w:pPr>
        </w:p>
        <w:p w14:paraId="0D755CFA" w14:textId="6A7CA2BB" w:rsidR="00F60A55" w:rsidRDefault="00F60A55" w:rsidP="00F60A55">
          <w:pPr>
            <w:rPr>
              <w:lang w:val="en-US"/>
            </w:rPr>
          </w:pPr>
        </w:p>
        <w:p w14:paraId="4A7BDDD0" w14:textId="77777777" w:rsidR="00F60A55" w:rsidRPr="00F60A55" w:rsidRDefault="00F60A55" w:rsidP="00F60A55">
          <w:pPr>
            <w:rPr>
              <w:lang w:val="en-US"/>
            </w:rPr>
          </w:pPr>
        </w:p>
        <w:p w14:paraId="2A4D0680" w14:textId="1F27996D" w:rsidR="00F60A55" w:rsidRPr="00F60A55" w:rsidRDefault="00F60A55">
          <w:pPr>
            <w:pStyle w:val="TOC1"/>
            <w:tabs>
              <w:tab w:val="right" w:leader="dot" w:pos="9016"/>
            </w:tabs>
            <w:rPr>
              <w:rFonts w:eastAsiaTheme="minorEastAsia" w:cstheme="minorBidi"/>
              <w:b w:val="0"/>
              <w:bCs w:val="0"/>
              <w:i w:val="0"/>
              <w:iCs w:val="0"/>
              <w:noProof/>
              <w:kern w:val="0"/>
              <w:sz w:val="72"/>
              <w:szCs w:val="72"/>
              <w:lang w:eastAsia="en-GB"/>
              <w14:ligatures w14:val="none"/>
            </w:rPr>
          </w:pPr>
          <w:r w:rsidRPr="00F60A55">
            <w:rPr>
              <w:sz w:val="72"/>
              <w:szCs w:val="72"/>
            </w:rPr>
            <w:fldChar w:fldCharType="begin"/>
          </w:r>
          <w:r w:rsidRPr="00F60A55">
            <w:rPr>
              <w:sz w:val="72"/>
              <w:szCs w:val="72"/>
            </w:rPr>
            <w:instrText xml:space="preserve"> TOC \o "1-3" \h \z \u </w:instrText>
          </w:r>
          <w:r w:rsidRPr="00F60A55">
            <w:rPr>
              <w:sz w:val="72"/>
              <w:szCs w:val="72"/>
            </w:rPr>
            <w:fldChar w:fldCharType="separate"/>
          </w:r>
          <w:hyperlink w:anchor="_Toc127950883" w:history="1">
            <w:r w:rsidRPr="00F60A55">
              <w:rPr>
                <w:rStyle w:val="Hyperlink"/>
                <w:noProof/>
                <w:sz w:val="72"/>
                <w:szCs w:val="72"/>
              </w:rPr>
              <w:t>Int</w:t>
            </w:r>
            <w:r w:rsidRPr="00F60A55">
              <w:rPr>
                <w:rStyle w:val="Hyperlink"/>
                <w:noProof/>
                <w:sz w:val="72"/>
                <w:szCs w:val="72"/>
              </w:rPr>
              <w:t>r</w:t>
            </w:r>
            <w:r w:rsidRPr="00F60A55">
              <w:rPr>
                <w:rStyle w:val="Hyperlink"/>
                <w:noProof/>
                <w:sz w:val="72"/>
                <w:szCs w:val="72"/>
              </w:rPr>
              <w:t>oduction</w:t>
            </w:r>
            <w:r w:rsidRPr="00F60A55">
              <w:rPr>
                <w:noProof/>
                <w:webHidden/>
                <w:sz w:val="72"/>
                <w:szCs w:val="72"/>
              </w:rPr>
              <w:tab/>
            </w:r>
            <w:r w:rsidRPr="00F60A55">
              <w:rPr>
                <w:noProof/>
                <w:webHidden/>
                <w:sz w:val="72"/>
                <w:szCs w:val="72"/>
              </w:rPr>
              <w:fldChar w:fldCharType="begin"/>
            </w:r>
            <w:r w:rsidRPr="00F60A55">
              <w:rPr>
                <w:noProof/>
                <w:webHidden/>
                <w:sz w:val="72"/>
                <w:szCs w:val="72"/>
              </w:rPr>
              <w:instrText xml:space="preserve"> PAGEREF _Toc127950883 \h </w:instrText>
            </w:r>
            <w:r w:rsidRPr="00F60A55">
              <w:rPr>
                <w:noProof/>
                <w:webHidden/>
                <w:sz w:val="72"/>
                <w:szCs w:val="72"/>
              </w:rPr>
            </w:r>
            <w:r w:rsidRPr="00F60A55">
              <w:rPr>
                <w:noProof/>
                <w:webHidden/>
                <w:sz w:val="72"/>
                <w:szCs w:val="72"/>
              </w:rPr>
              <w:fldChar w:fldCharType="separate"/>
            </w:r>
            <w:r w:rsidRPr="00F60A55">
              <w:rPr>
                <w:noProof/>
                <w:webHidden/>
                <w:sz w:val="72"/>
                <w:szCs w:val="72"/>
              </w:rPr>
              <w:t>2</w:t>
            </w:r>
            <w:r w:rsidRPr="00F60A55">
              <w:rPr>
                <w:noProof/>
                <w:webHidden/>
                <w:sz w:val="72"/>
                <w:szCs w:val="72"/>
              </w:rPr>
              <w:fldChar w:fldCharType="end"/>
            </w:r>
          </w:hyperlink>
        </w:p>
        <w:p w14:paraId="67FF2A6C" w14:textId="76F19F48" w:rsidR="00F60A55" w:rsidRPr="00F60A55" w:rsidRDefault="00F60A55">
          <w:pPr>
            <w:pStyle w:val="TOC2"/>
            <w:tabs>
              <w:tab w:val="right" w:leader="dot" w:pos="9016"/>
            </w:tabs>
            <w:rPr>
              <w:rFonts w:eastAsiaTheme="minorEastAsia" w:cstheme="minorBidi"/>
              <w:b w:val="0"/>
              <w:bCs w:val="0"/>
              <w:noProof/>
              <w:kern w:val="0"/>
              <w:sz w:val="72"/>
              <w:szCs w:val="72"/>
              <w:lang w:eastAsia="en-GB"/>
              <w14:ligatures w14:val="none"/>
            </w:rPr>
          </w:pPr>
          <w:hyperlink w:anchor="_Toc127950884" w:history="1">
            <w:r w:rsidRPr="00F60A55">
              <w:rPr>
                <w:rStyle w:val="Hyperlink"/>
                <w:noProof/>
                <w:sz w:val="72"/>
                <w:szCs w:val="72"/>
              </w:rPr>
              <w:t>Main Body</w:t>
            </w:r>
            <w:r w:rsidRPr="00F60A55">
              <w:rPr>
                <w:noProof/>
                <w:webHidden/>
                <w:sz w:val="72"/>
                <w:szCs w:val="72"/>
              </w:rPr>
              <w:tab/>
            </w:r>
            <w:r w:rsidRPr="00F60A55">
              <w:rPr>
                <w:noProof/>
                <w:webHidden/>
                <w:sz w:val="72"/>
                <w:szCs w:val="72"/>
              </w:rPr>
              <w:fldChar w:fldCharType="begin"/>
            </w:r>
            <w:r w:rsidRPr="00F60A55">
              <w:rPr>
                <w:noProof/>
                <w:webHidden/>
                <w:sz w:val="72"/>
                <w:szCs w:val="72"/>
              </w:rPr>
              <w:instrText xml:space="preserve"> PAGEREF _Toc127950884 \h </w:instrText>
            </w:r>
            <w:r w:rsidRPr="00F60A55">
              <w:rPr>
                <w:noProof/>
                <w:webHidden/>
                <w:sz w:val="72"/>
                <w:szCs w:val="72"/>
              </w:rPr>
            </w:r>
            <w:r w:rsidRPr="00F60A55">
              <w:rPr>
                <w:noProof/>
                <w:webHidden/>
                <w:sz w:val="72"/>
                <w:szCs w:val="72"/>
              </w:rPr>
              <w:fldChar w:fldCharType="separate"/>
            </w:r>
            <w:r w:rsidRPr="00F60A55">
              <w:rPr>
                <w:noProof/>
                <w:webHidden/>
                <w:sz w:val="72"/>
                <w:szCs w:val="72"/>
              </w:rPr>
              <w:t>3</w:t>
            </w:r>
            <w:r w:rsidRPr="00F60A55">
              <w:rPr>
                <w:noProof/>
                <w:webHidden/>
                <w:sz w:val="72"/>
                <w:szCs w:val="72"/>
              </w:rPr>
              <w:fldChar w:fldCharType="end"/>
            </w:r>
          </w:hyperlink>
        </w:p>
        <w:p w14:paraId="430B6DD7" w14:textId="49E4515A" w:rsidR="00F60A55" w:rsidRPr="00F60A55" w:rsidRDefault="00F60A55">
          <w:pPr>
            <w:pStyle w:val="TOC3"/>
            <w:tabs>
              <w:tab w:val="right" w:leader="dot" w:pos="9016"/>
            </w:tabs>
            <w:rPr>
              <w:rFonts w:eastAsiaTheme="minorEastAsia" w:cstheme="minorBidi"/>
              <w:noProof/>
              <w:kern w:val="0"/>
              <w:sz w:val="72"/>
              <w:szCs w:val="72"/>
              <w:lang w:eastAsia="en-GB"/>
              <w14:ligatures w14:val="none"/>
            </w:rPr>
          </w:pPr>
          <w:hyperlink w:anchor="_Toc127950885" w:history="1">
            <w:r w:rsidRPr="00F60A55">
              <w:rPr>
                <w:rStyle w:val="Hyperlink"/>
                <w:noProof/>
                <w:sz w:val="72"/>
                <w:szCs w:val="72"/>
              </w:rPr>
              <w:t>Conclusion</w:t>
            </w:r>
            <w:r w:rsidRPr="00F60A55">
              <w:rPr>
                <w:noProof/>
                <w:webHidden/>
                <w:sz w:val="72"/>
                <w:szCs w:val="72"/>
              </w:rPr>
              <w:tab/>
            </w:r>
            <w:r w:rsidRPr="00F60A55">
              <w:rPr>
                <w:noProof/>
                <w:webHidden/>
                <w:sz w:val="72"/>
                <w:szCs w:val="72"/>
              </w:rPr>
              <w:fldChar w:fldCharType="begin"/>
            </w:r>
            <w:r w:rsidRPr="00F60A55">
              <w:rPr>
                <w:noProof/>
                <w:webHidden/>
                <w:sz w:val="72"/>
                <w:szCs w:val="72"/>
              </w:rPr>
              <w:instrText xml:space="preserve"> PAGEREF _Toc127950885 \h </w:instrText>
            </w:r>
            <w:r w:rsidRPr="00F60A55">
              <w:rPr>
                <w:noProof/>
                <w:webHidden/>
                <w:sz w:val="72"/>
                <w:szCs w:val="72"/>
              </w:rPr>
            </w:r>
            <w:r w:rsidRPr="00F60A55">
              <w:rPr>
                <w:noProof/>
                <w:webHidden/>
                <w:sz w:val="72"/>
                <w:szCs w:val="72"/>
              </w:rPr>
              <w:fldChar w:fldCharType="separate"/>
            </w:r>
            <w:r w:rsidRPr="00F60A55">
              <w:rPr>
                <w:noProof/>
                <w:webHidden/>
                <w:sz w:val="72"/>
                <w:szCs w:val="72"/>
              </w:rPr>
              <w:t>4</w:t>
            </w:r>
            <w:r w:rsidRPr="00F60A55">
              <w:rPr>
                <w:noProof/>
                <w:webHidden/>
                <w:sz w:val="72"/>
                <w:szCs w:val="72"/>
              </w:rPr>
              <w:fldChar w:fldCharType="end"/>
            </w:r>
          </w:hyperlink>
        </w:p>
        <w:p w14:paraId="58D830C4" w14:textId="2881AD92" w:rsidR="00F60A55" w:rsidRDefault="00F60A55">
          <w:r w:rsidRPr="00F60A55">
            <w:rPr>
              <w:sz w:val="72"/>
              <w:szCs w:val="72"/>
            </w:rPr>
            <w:fldChar w:fldCharType="end"/>
          </w:r>
        </w:p>
      </w:sdtContent>
    </w:sdt>
    <w:p w14:paraId="20486A40" w14:textId="1BFFCB61" w:rsidR="000A4F52" w:rsidRPr="006A3E85" w:rsidRDefault="000A4F52" w:rsidP="006A3E85">
      <w:pPr>
        <w:rPr>
          <w:sz w:val="32"/>
          <w:szCs w:val="32"/>
        </w:rPr>
      </w:pPr>
    </w:p>
    <w:sectPr w:rsidR="000A4F52" w:rsidRPr="006A3E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E85"/>
    <w:rsid w:val="00071B31"/>
    <w:rsid w:val="00090EC5"/>
    <w:rsid w:val="00094C4C"/>
    <w:rsid w:val="000A4F52"/>
    <w:rsid w:val="002113BD"/>
    <w:rsid w:val="002B3B85"/>
    <w:rsid w:val="005C20B1"/>
    <w:rsid w:val="006A3E85"/>
    <w:rsid w:val="009E1841"/>
    <w:rsid w:val="00B805CF"/>
    <w:rsid w:val="00F129FE"/>
    <w:rsid w:val="00F60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BDBC4"/>
  <w15:chartTrackingRefBased/>
  <w15:docId w15:val="{CBF20805-FB02-0842-8C92-2C3E11B12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0A5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0A5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60A5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A4F52"/>
  </w:style>
  <w:style w:type="paragraph" w:styleId="NormalWeb">
    <w:name w:val="Normal (Web)"/>
    <w:basedOn w:val="Normal"/>
    <w:uiPriority w:val="99"/>
    <w:semiHidden/>
    <w:unhideWhenUsed/>
    <w:rsid w:val="000A4F5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9E1841"/>
    <w:rPr>
      <w:color w:val="0563C1" w:themeColor="hyperlink"/>
      <w:u w:val="single"/>
    </w:rPr>
  </w:style>
  <w:style w:type="character" w:styleId="UnresolvedMention">
    <w:name w:val="Unresolved Mention"/>
    <w:basedOn w:val="DefaultParagraphFont"/>
    <w:uiPriority w:val="99"/>
    <w:semiHidden/>
    <w:unhideWhenUsed/>
    <w:rsid w:val="009E1841"/>
    <w:rPr>
      <w:color w:val="605E5C"/>
      <w:shd w:val="clear" w:color="auto" w:fill="E1DFDD"/>
    </w:rPr>
  </w:style>
  <w:style w:type="character" w:customStyle="1" w:styleId="Heading1Char">
    <w:name w:val="Heading 1 Char"/>
    <w:basedOn w:val="DefaultParagraphFont"/>
    <w:link w:val="Heading1"/>
    <w:uiPriority w:val="9"/>
    <w:rsid w:val="00F60A5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60A55"/>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60A55"/>
    <w:pPr>
      <w:spacing w:before="120"/>
    </w:pPr>
    <w:rPr>
      <w:rFonts w:cstheme="minorHAnsi"/>
      <w:b/>
      <w:bCs/>
      <w:i/>
      <w:iCs/>
    </w:rPr>
  </w:style>
  <w:style w:type="paragraph" w:styleId="TOC2">
    <w:name w:val="toc 2"/>
    <w:basedOn w:val="Normal"/>
    <w:next w:val="Normal"/>
    <w:autoRedefine/>
    <w:uiPriority w:val="39"/>
    <w:unhideWhenUsed/>
    <w:rsid w:val="00F60A55"/>
    <w:pPr>
      <w:spacing w:before="120"/>
      <w:ind w:left="240"/>
    </w:pPr>
    <w:rPr>
      <w:rFonts w:cstheme="minorHAnsi"/>
      <w:b/>
      <w:bCs/>
      <w:sz w:val="22"/>
      <w:szCs w:val="22"/>
    </w:rPr>
  </w:style>
  <w:style w:type="paragraph" w:styleId="TOC3">
    <w:name w:val="toc 3"/>
    <w:basedOn w:val="Normal"/>
    <w:next w:val="Normal"/>
    <w:autoRedefine/>
    <w:uiPriority w:val="39"/>
    <w:unhideWhenUsed/>
    <w:rsid w:val="00F60A55"/>
    <w:pPr>
      <w:ind w:left="480"/>
    </w:pPr>
    <w:rPr>
      <w:rFonts w:cstheme="minorHAnsi"/>
      <w:sz w:val="20"/>
      <w:szCs w:val="20"/>
    </w:rPr>
  </w:style>
  <w:style w:type="paragraph" w:styleId="TOC4">
    <w:name w:val="toc 4"/>
    <w:basedOn w:val="Normal"/>
    <w:next w:val="Normal"/>
    <w:autoRedefine/>
    <w:uiPriority w:val="39"/>
    <w:semiHidden/>
    <w:unhideWhenUsed/>
    <w:rsid w:val="00F60A55"/>
    <w:pPr>
      <w:ind w:left="720"/>
    </w:pPr>
    <w:rPr>
      <w:rFonts w:cstheme="minorHAnsi"/>
      <w:sz w:val="20"/>
      <w:szCs w:val="20"/>
    </w:rPr>
  </w:style>
  <w:style w:type="paragraph" w:styleId="TOC5">
    <w:name w:val="toc 5"/>
    <w:basedOn w:val="Normal"/>
    <w:next w:val="Normal"/>
    <w:autoRedefine/>
    <w:uiPriority w:val="39"/>
    <w:semiHidden/>
    <w:unhideWhenUsed/>
    <w:rsid w:val="00F60A55"/>
    <w:pPr>
      <w:ind w:left="960"/>
    </w:pPr>
    <w:rPr>
      <w:rFonts w:cstheme="minorHAnsi"/>
      <w:sz w:val="20"/>
      <w:szCs w:val="20"/>
    </w:rPr>
  </w:style>
  <w:style w:type="paragraph" w:styleId="TOC6">
    <w:name w:val="toc 6"/>
    <w:basedOn w:val="Normal"/>
    <w:next w:val="Normal"/>
    <w:autoRedefine/>
    <w:uiPriority w:val="39"/>
    <w:semiHidden/>
    <w:unhideWhenUsed/>
    <w:rsid w:val="00F60A55"/>
    <w:pPr>
      <w:ind w:left="1200"/>
    </w:pPr>
    <w:rPr>
      <w:rFonts w:cstheme="minorHAnsi"/>
      <w:sz w:val="20"/>
      <w:szCs w:val="20"/>
    </w:rPr>
  </w:style>
  <w:style w:type="paragraph" w:styleId="TOC7">
    <w:name w:val="toc 7"/>
    <w:basedOn w:val="Normal"/>
    <w:next w:val="Normal"/>
    <w:autoRedefine/>
    <w:uiPriority w:val="39"/>
    <w:semiHidden/>
    <w:unhideWhenUsed/>
    <w:rsid w:val="00F60A55"/>
    <w:pPr>
      <w:ind w:left="1440"/>
    </w:pPr>
    <w:rPr>
      <w:rFonts w:cstheme="minorHAnsi"/>
      <w:sz w:val="20"/>
      <w:szCs w:val="20"/>
    </w:rPr>
  </w:style>
  <w:style w:type="paragraph" w:styleId="TOC8">
    <w:name w:val="toc 8"/>
    <w:basedOn w:val="Normal"/>
    <w:next w:val="Normal"/>
    <w:autoRedefine/>
    <w:uiPriority w:val="39"/>
    <w:semiHidden/>
    <w:unhideWhenUsed/>
    <w:rsid w:val="00F60A55"/>
    <w:pPr>
      <w:ind w:left="1680"/>
    </w:pPr>
    <w:rPr>
      <w:rFonts w:cstheme="minorHAnsi"/>
      <w:sz w:val="20"/>
      <w:szCs w:val="20"/>
    </w:rPr>
  </w:style>
  <w:style w:type="paragraph" w:styleId="TOC9">
    <w:name w:val="toc 9"/>
    <w:basedOn w:val="Normal"/>
    <w:next w:val="Normal"/>
    <w:autoRedefine/>
    <w:uiPriority w:val="39"/>
    <w:semiHidden/>
    <w:unhideWhenUsed/>
    <w:rsid w:val="00F60A55"/>
    <w:pPr>
      <w:ind w:left="1920"/>
    </w:pPr>
    <w:rPr>
      <w:rFonts w:cstheme="minorHAnsi"/>
      <w:sz w:val="20"/>
      <w:szCs w:val="20"/>
    </w:rPr>
  </w:style>
  <w:style w:type="character" w:customStyle="1" w:styleId="Heading2Char">
    <w:name w:val="Heading 2 Char"/>
    <w:basedOn w:val="DefaultParagraphFont"/>
    <w:link w:val="Heading2"/>
    <w:uiPriority w:val="9"/>
    <w:rsid w:val="00F60A5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60A55"/>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6776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si/2005/1541/contents/made" TargetMode="External"/><Relationship Id="rId3" Type="http://schemas.openxmlformats.org/officeDocument/2006/relationships/settings" Target="settings.xml"/><Relationship Id="rId7" Type="http://schemas.openxmlformats.org/officeDocument/2006/relationships/hyperlink" Target="https://www.fireservice.co.uk/health-safety/fire-safety-in-hotel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firesafetyexpert.co.uk/fire-safety-in-hotels-an-over" TargetMode="External"/><Relationship Id="rId5" Type="http://schemas.openxmlformats.org/officeDocument/2006/relationships/hyperlink" Target="https://www.firesafetysolutions.co.uk/fire-safety-for-hotel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9FFEE-646B-424A-956F-18B6B1883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6</Pages>
  <Words>591</Words>
  <Characters>3369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Codrut Birau</dc:creator>
  <cp:keywords/>
  <dc:description/>
  <cp:lastModifiedBy>Mihai Codrut Birau (2223531)</cp:lastModifiedBy>
  <cp:revision>5</cp:revision>
  <dcterms:created xsi:type="dcterms:W3CDTF">2023-02-20T15:55:00Z</dcterms:created>
  <dcterms:modified xsi:type="dcterms:W3CDTF">2023-02-22T09:36:00Z</dcterms:modified>
</cp:coreProperties>
</file>