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30AA" w:rsidRPr="00C56A4F" w:rsidRDefault="001630AA" w:rsidP="001630AA">
      <w:pPr>
        <w:spacing w:line="360" w:lineRule="auto"/>
        <w:rPr>
          <w:rFonts w:ascii="Arial" w:hAnsi="Arial" w:cs="Arial"/>
          <w:b/>
          <w:sz w:val="24"/>
          <w:szCs w:val="24"/>
          <w:u w:val="single"/>
          <w:lang w:val="en-GB"/>
        </w:rPr>
      </w:pPr>
    </w:p>
    <w:p w:rsidR="00DA7E4A" w:rsidRDefault="00D50282" w:rsidP="003D15E3">
      <w:pPr>
        <w:spacing w:line="360" w:lineRule="auto"/>
        <w:jc w:val="center"/>
        <w:rPr>
          <w:rFonts w:ascii="Arial" w:hAnsi="Arial" w:cs="Arial"/>
          <w:b/>
          <w:sz w:val="24"/>
          <w:szCs w:val="24"/>
          <w:u w:val="single"/>
          <w:lang w:val="en-GB"/>
        </w:rPr>
      </w:pPr>
      <w:r w:rsidRPr="00FC10A6">
        <w:rPr>
          <w:rFonts w:ascii="Arial" w:hAnsi="Arial" w:cs="Arial"/>
          <w:noProof/>
          <w:sz w:val="24"/>
          <w:szCs w:val="24"/>
          <w:lang w:val="en-GB" w:eastAsia="en-GB" w:bidi="ar-SA"/>
        </w:rPr>
        <w:drawing>
          <wp:inline distT="0" distB="0" distL="0" distR="0" wp14:anchorId="0AAE5B5E" wp14:editId="5DF3D69A">
            <wp:extent cx="2343150" cy="2600897"/>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rest_of_TSD.png"/>
                    <pic:cNvPicPr/>
                  </pic:nvPicPr>
                  <pic:blipFill>
                    <a:blip r:embed="rId8">
                      <a:extLst>
                        <a:ext uri="{28A0092B-C50C-407E-A947-70E740481C1C}">
                          <a14:useLocalDpi xmlns:a14="http://schemas.microsoft.com/office/drawing/2010/main" val="0"/>
                        </a:ext>
                      </a:extLst>
                    </a:blip>
                    <a:stretch>
                      <a:fillRect/>
                    </a:stretch>
                  </pic:blipFill>
                  <pic:spPr>
                    <a:xfrm>
                      <a:off x="0" y="0"/>
                      <a:ext cx="2348052" cy="2606338"/>
                    </a:xfrm>
                    <a:prstGeom prst="rect">
                      <a:avLst/>
                    </a:prstGeom>
                  </pic:spPr>
                </pic:pic>
              </a:graphicData>
            </a:graphic>
          </wp:inline>
        </w:drawing>
      </w:r>
    </w:p>
    <w:p w:rsidR="0040047E" w:rsidRPr="00C56A4F" w:rsidRDefault="008E13B7" w:rsidP="003D15E3">
      <w:pPr>
        <w:spacing w:line="360" w:lineRule="auto"/>
        <w:jc w:val="center"/>
        <w:rPr>
          <w:rFonts w:ascii="Arial" w:hAnsi="Arial" w:cs="Arial"/>
          <w:b/>
          <w:sz w:val="24"/>
          <w:szCs w:val="24"/>
          <w:u w:val="single"/>
          <w:lang w:val="en-GB"/>
        </w:rPr>
      </w:pPr>
      <w:r>
        <w:rPr>
          <w:rFonts w:ascii="Arial" w:hAnsi="Arial" w:cs="Arial"/>
          <w:b/>
          <w:noProof/>
          <w:sz w:val="24"/>
          <w:szCs w:val="24"/>
          <w:u w:val="single"/>
          <w:lang w:val="en-GB"/>
        </w:rPr>
        <w:drawing>
          <wp:anchor distT="0" distB="0" distL="114300" distR="114300" simplePos="0" relativeHeight="251658240" behindDoc="1" locked="0" layoutInCell="1" allowOverlap="1">
            <wp:simplePos x="0" y="0"/>
            <wp:positionH relativeFrom="margin">
              <wp:posOffset>1963683</wp:posOffset>
            </wp:positionH>
            <wp:positionV relativeFrom="paragraph">
              <wp:posOffset>28671</wp:posOffset>
            </wp:positionV>
            <wp:extent cx="1981200" cy="125882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i_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81200" cy="1258824"/>
                    </a:xfrm>
                    <a:prstGeom prst="rect">
                      <a:avLst/>
                    </a:prstGeom>
                  </pic:spPr>
                </pic:pic>
              </a:graphicData>
            </a:graphic>
          </wp:anchor>
        </w:drawing>
      </w:r>
    </w:p>
    <w:p w:rsidR="000B10E2" w:rsidRDefault="000B10E2" w:rsidP="009E6E1A">
      <w:pPr>
        <w:spacing w:line="360" w:lineRule="auto"/>
        <w:jc w:val="center"/>
        <w:rPr>
          <w:rFonts w:ascii="Arial" w:hAnsi="Arial" w:cs="Arial"/>
          <w:b/>
          <w:sz w:val="24"/>
          <w:szCs w:val="24"/>
          <w:u w:val="single"/>
          <w:lang w:val="en-GB"/>
        </w:rPr>
      </w:pPr>
    </w:p>
    <w:p w:rsidR="00FC10A6" w:rsidRDefault="00FC10A6" w:rsidP="009E6E1A">
      <w:pPr>
        <w:spacing w:line="360" w:lineRule="auto"/>
        <w:jc w:val="center"/>
        <w:rPr>
          <w:rFonts w:ascii="Arial" w:hAnsi="Arial" w:cs="Arial"/>
          <w:b/>
          <w:sz w:val="24"/>
          <w:szCs w:val="24"/>
          <w:u w:val="single"/>
          <w:lang w:val="en-GB"/>
        </w:rPr>
      </w:pPr>
    </w:p>
    <w:p w:rsidR="008E13B7" w:rsidRDefault="008E13B7" w:rsidP="009E6E1A">
      <w:pPr>
        <w:spacing w:line="360" w:lineRule="auto"/>
        <w:jc w:val="center"/>
        <w:rPr>
          <w:rFonts w:ascii="Arial" w:hAnsi="Arial" w:cs="Arial"/>
          <w:b/>
          <w:sz w:val="24"/>
          <w:szCs w:val="24"/>
          <w:u w:val="single"/>
          <w:lang w:val="en-GB"/>
        </w:rPr>
      </w:pPr>
    </w:p>
    <w:p w:rsidR="00FC10A6" w:rsidRPr="00D50282" w:rsidRDefault="00D50282" w:rsidP="00D50282">
      <w:pPr>
        <w:spacing w:line="360" w:lineRule="auto"/>
        <w:jc w:val="center"/>
        <w:rPr>
          <w:rFonts w:ascii="Arial" w:hAnsi="Arial" w:cs="Arial"/>
          <w:b/>
          <w:sz w:val="24"/>
          <w:szCs w:val="24"/>
          <w:u w:val="single"/>
          <w:lang w:val="en-GB"/>
        </w:rPr>
      </w:pPr>
      <w:r w:rsidRPr="00FC10A6">
        <w:rPr>
          <w:rFonts w:ascii="Arial" w:hAnsi="Arial" w:cs="Arial"/>
          <w:noProof/>
          <w:sz w:val="24"/>
          <w:szCs w:val="24"/>
          <w:lang w:val="en-GB" w:eastAsia="en-GB" w:bidi="ar-SA"/>
        </w:rPr>
        <w:drawing>
          <wp:inline distT="0" distB="0" distL="0" distR="0" wp14:anchorId="6EA56567" wp14:editId="5A30075E">
            <wp:extent cx="3028950" cy="90432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reeam.jpg"/>
                    <pic:cNvPicPr/>
                  </pic:nvPicPr>
                  <pic:blipFill>
                    <a:blip r:embed="rId10">
                      <a:extLst>
                        <a:ext uri="{28A0092B-C50C-407E-A947-70E740481C1C}">
                          <a14:useLocalDpi xmlns:a14="http://schemas.microsoft.com/office/drawing/2010/main" val="0"/>
                        </a:ext>
                      </a:extLst>
                    </a:blip>
                    <a:stretch>
                      <a:fillRect/>
                    </a:stretch>
                  </pic:blipFill>
                  <pic:spPr>
                    <a:xfrm>
                      <a:off x="0" y="0"/>
                      <a:ext cx="3042335" cy="908323"/>
                    </a:xfrm>
                    <a:prstGeom prst="rect">
                      <a:avLst/>
                    </a:prstGeom>
                  </pic:spPr>
                </pic:pic>
              </a:graphicData>
            </a:graphic>
          </wp:inline>
        </w:drawing>
      </w:r>
    </w:p>
    <w:p w:rsidR="00310036" w:rsidRPr="000D4E12" w:rsidRDefault="008E13B7" w:rsidP="00310036">
      <w:pPr>
        <w:spacing w:line="360" w:lineRule="auto"/>
        <w:jc w:val="center"/>
        <w:rPr>
          <w:rFonts w:ascii="Arial" w:hAnsi="Arial" w:cs="Arial"/>
          <w:b/>
          <w:sz w:val="24"/>
          <w:szCs w:val="24"/>
          <w:u w:val="single"/>
          <w:lang w:val="en-GB"/>
        </w:rPr>
      </w:pPr>
      <w:r>
        <w:rPr>
          <w:rFonts w:ascii="Arial" w:hAnsi="Arial" w:cs="Arial"/>
          <w:b/>
          <w:sz w:val="24"/>
          <w:szCs w:val="24"/>
          <w:u w:val="single"/>
          <w:lang w:val="en-GB"/>
        </w:rPr>
        <w:t>Building sustainability certification</w:t>
      </w:r>
    </w:p>
    <w:p w:rsidR="00DA7E4A" w:rsidRPr="00C56A4F" w:rsidRDefault="00DA7E4A" w:rsidP="009E6E1A">
      <w:pPr>
        <w:spacing w:line="360" w:lineRule="auto"/>
        <w:jc w:val="center"/>
        <w:rPr>
          <w:rFonts w:ascii="Arial" w:hAnsi="Arial" w:cs="Arial"/>
          <w:sz w:val="24"/>
          <w:szCs w:val="24"/>
          <w:lang w:val="en-GB"/>
        </w:rPr>
      </w:pPr>
      <w:r w:rsidRPr="00C56A4F">
        <w:rPr>
          <w:rFonts w:ascii="Arial" w:hAnsi="Arial" w:cs="Arial"/>
          <w:b/>
          <w:sz w:val="24"/>
          <w:szCs w:val="24"/>
          <w:lang w:val="en-GB"/>
        </w:rPr>
        <w:t xml:space="preserve">Submission Date: </w:t>
      </w:r>
      <w:r w:rsidR="00354F75">
        <w:rPr>
          <w:rFonts w:ascii="Arial" w:hAnsi="Arial" w:cs="Arial"/>
          <w:sz w:val="24"/>
          <w:szCs w:val="24"/>
          <w:lang w:val="en-GB"/>
        </w:rPr>
        <w:t>17/11/2017</w:t>
      </w:r>
    </w:p>
    <w:p w:rsidR="00DA7E4A" w:rsidRPr="00C56A4F" w:rsidRDefault="00DA7E4A" w:rsidP="009E6E1A">
      <w:pPr>
        <w:spacing w:line="360" w:lineRule="auto"/>
        <w:jc w:val="center"/>
        <w:rPr>
          <w:rFonts w:ascii="Arial" w:hAnsi="Arial" w:cs="Arial"/>
          <w:sz w:val="24"/>
          <w:szCs w:val="24"/>
          <w:lang w:val="en-GB"/>
        </w:rPr>
      </w:pPr>
      <w:r w:rsidRPr="00C56A4F">
        <w:rPr>
          <w:rFonts w:ascii="Arial" w:hAnsi="Arial" w:cs="Arial"/>
          <w:b/>
          <w:sz w:val="24"/>
          <w:szCs w:val="24"/>
          <w:lang w:val="en-GB"/>
        </w:rPr>
        <w:t>Student Name:</w:t>
      </w:r>
      <w:r w:rsidR="00A30354" w:rsidRPr="00C56A4F">
        <w:rPr>
          <w:rFonts w:ascii="Arial" w:hAnsi="Arial" w:cs="Arial"/>
          <w:b/>
          <w:sz w:val="24"/>
          <w:szCs w:val="24"/>
          <w:lang w:val="en-GB"/>
        </w:rPr>
        <w:t xml:space="preserve"> </w:t>
      </w:r>
      <w:r w:rsidRPr="00C56A4F">
        <w:rPr>
          <w:rFonts w:ascii="Arial" w:hAnsi="Arial" w:cs="Arial"/>
          <w:sz w:val="24"/>
          <w:szCs w:val="24"/>
          <w:lang w:val="en-GB"/>
        </w:rPr>
        <w:t>Shane Jonathan Elderfield</w:t>
      </w:r>
    </w:p>
    <w:p w:rsidR="00FC10A6" w:rsidRDefault="00FC10A6" w:rsidP="00FC10A6">
      <w:pPr>
        <w:spacing w:line="360" w:lineRule="auto"/>
        <w:rPr>
          <w:rFonts w:ascii="Arial" w:hAnsi="Arial" w:cs="Arial"/>
          <w:b/>
          <w:sz w:val="24"/>
          <w:szCs w:val="24"/>
          <w:u w:val="single"/>
          <w:lang w:val="en-GB"/>
        </w:rPr>
      </w:pPr>
    </w:p>
    <w:p w:rsidR="00D50282" w:rsidRDefault="00D50282" w:rsidP="00FC10A6">
      <w:pPr>
        <w:spacing w:line="360" w:lineRule="auto"/>
        <w:rPr>
          <w:rFonts w:ascii="Arial" w:hAnsi="Arial" w:cs="Arial"/>
          <w:b/>
          <w:sz w:val="24"/>
          <w:szCs w:val="24"/>
          <w:u w:val="single"/>
          <w:lang w:val="en-GB"/>
        </w:rPr>
      </w:pPr>
    </w:p>
    <w:sdt>
      <w:sdtPr>
        <w:rPr>
          <w:rFonts w:asciiTheme="minorHAnsi" w:eastAsiaTheme="minorHAnsi" w:hAnsiTheme="minorHAnsi" w:cstheme="minorBidi"/>
          <w:color w:val="auto"/>
          <w:sz w:val="22"/>
          <w:szCs w:val="22"/>
          <w:lang w:bidi="en-US"/>
        </w:rPr>
        <w:id w:val="-1846390223"/>
        <w:docPartObj>
          <w:docPartGallery w:val="Table of Contents"/>
          <w:docPartUnique/>
        </w:docPartObj>
      </w:sdtPr>
      <w:sdtEndPr>
        <w:rPr>
          <w:b/>
          <w:bCs/>
          <w:noProof/>
        </w:rPr>
      </w:sdtEndPr>
      <w:sdtContent>
        <w:p w:rsidR="00D604B9" w:rsidRPr="001646A5" w:rsidRDefault="00D604B9">
          <w:pPr>
            <w:pStyle w:val="TOCHeading"/>
            <w:rPr>
              <w:rFonts w:ascii="Arial" w:hAnsi="Arial" w:cs="Arial"/>
              <w:b/>
              <w:color w:val="auto"/>
              <w:sz w:val="28"/>
              <w:u w:val="single"/>
            </w:rPr>
          </w:pPr>
          <w:r w:rsidRPr="001646A5">
            <w:rPr>
              <w:rFonts w:ascii="Arial" w:hAnsi="Arial" w:cs="Arial"/>
              <w:b/>
              <w:color w:val="auto"/>
              <w:sz w:val="28"/>
              <w:u w:val="single"/>
            </w:rPr>
            <w:t>Contents</w:t>
          </w:r>
          <w:r w:rsidR="001646A5" w:rsidRPr="001646A5">
            <w:rPr>
              <w:rFonts w:ascii="Arial" w:hAnsi="Arial" w:cs="Arial"/>
              <w:b/>
              <w:color w:val="auto"/>
              <w:sz w:val="28"/>
              <w:u w:val="single"/>
            </w:rPr>
            <w:t xml:space="preserve"> Table</w:t>
          </w:r>
        </w:p>
        <w:p w:rsidR="001646A5" w:rsidRDefault="001646A5">
          <w:pPr>
            <w:pStyle w:val="TOC1"/>
            <w:tabs>
              <w:tab w:val="right" w:leader="dot" w:pos="9350"/>
            </w:tabs>
          </w:pPr>
          <w:bookmarkStart w:id="0" w:name="_GoBack"/>
          <w:bookmarkEnd w:id="0"/>
        </w:p>
        <w:p w:rsidR="001646A5" w:rsidRDefault="00D604B9">
          <w:pPr>
            <w:pStyle w:val="TOC1"/>
            <w:tabs>
              <w:tab w:val="right" w:leader="dot" w:pos="9350"/>
            </w:tabs>
            <w:rPr>
              <w:rFonts w:eastAsiaTheme="minorEastAsia"/>
              <w:noProof/>
              <w:lang w:val="en-GB" w:eastAsia="en-GB" w:bidi="ar-SA"/>
            </w:rPr>
          </w:pPr>
          <w:r>
            <w:fldChar w:fldCharType="begin"/>
          </w:r>
          <w:r>
            <w:instrText xml:space="preserve"> TOC \o "1-3" \h \z \u </w:instrText>
          </w:r>
          <w:r>
            <w:fldChar w:fldCharType="separate"/>
          </w:r>
          <w:hyperlink w:anchor="_Toc498714240" w:history="1">
            <w:r w:rsidR="001646A5" w:rsidRPr="00C1196C">
              <w:rPr>
                <w:rStyle w:val="Hyperlink"/>
                <w:rFonts w:ascii="Arial" w:hAnsi="Arial" w:cs="Arial"/>
                <w:noProof/>
                <w:lang w:val="en-GB"/>
              </w:rPr>
              <w:t>1.0 Introduction</w:t>
            </w:r>
            <w:r w:rsidR="001646A5">
              <w:rPr>
                <w:noProof/>
                <w:webHidden/>
              </w:rPr>
              <w:tab/>
            </w:r>
            <w:r w:rsidR="001646A5">
              <w:rPr>
                <w:noProof/>
                <w:webHidden/>
              </w:rPr>
              <w:fldChar w:fldCharType="begin"/>
            </w:r>
            <w:r w:rsidR="001646A5">
              <w:rPr>
                <w:noProof/>
                <w:webHidden/>
              </w:rPr>
              <w:instrText xml:space="preserve"> PAGEREF _Toc498714240 \h </w:instrText>
            </w:r>
            <w:r w:rsidR="001646A5">
              <w:rPr>
                <w:noProof/>
                <w:webHidden/>
              </w:rPr>
            </w:r>
            <w:r w:rsidR="001646A5">
              <w:rPr>
                <w:noProof/>
                <w:webHidden/>
              </w:rPr>
              <w:fldChar w:fldCharType="separate"/>
            </w:r>
            <w:r w:rsidR="00582E30">
              <w:rPr>
                <w:noProof/>
                <w:webHidden/>
              </w:rPr>
              <w:t>3</w:t>
            </w:r>
            <w:r w:rsidR="001646A5">
              <w:rPr>
                <w:noProof/>
                <w:webHidden/>
              </w:rPr>
              <w:fldChar w:fldCharType="end"/>
            </w:r>
          </w:hyperlink>
        </w:p>
        <w:p w:rsidR="001646A5" w:rsidRDefault="001646A5">
          <w:pPr>
            <w:pStyle w:val="TOC1"/>
            <w:tabs>
              <w:tab w:val="right" w:leader="dot" w:pos="9350"/>
            </w:tabs>
            <w:rPr>
              <w:rStyle w:val="Hyperlink"/>
              <w:noProof/>
            </w:rPr>
          </w:pPr>
        </w:p>
        <w:p w:rsidR="001646A5" w:rsidRDefault="001646A5">
          <w:pPr>
            <w:pStyle w:val="TOC1"/>
            <w:tabs>
              <w:tab w:val="right" w:leader="dot" w:pos="9350"/>
            </w:tabs>
            <w:rPr>
              <w:rFonts w:eastAsiaTheme="minorEastAsia"/>
              <w:noProof/>
              <w:lang w:val="en-GB" w:eastAsia="en-GB" w:bidi="ar-SA"/>
            </w:rPr>
          </w:pPr>
          <w:hyperlink w:anchor="_Toc498714241" w:history="1">
            <w:r w:rsidRPr="00C1196C">
              <w:rPr>
                <w:rStyle w:val="Hyperlink"/>
                <w:rFonts w:ascii="Arial" w:hAnsi="Arial" w:cs="Arial"/>
                <w:noProof/>
                <w:lang w:val="en-GB"/>
              </w:rPr>
              <w:t>2.0 BREEAM</w:t>
            </w:r>
            <w:r>
              <w:rPr>
                <w:noProof/>
                <w:webHidden/>
              </w:rPr>
              <w:tab/>
            </w:r>
            <w:r>
              <w:rPr>
                <w:noProof/>
                <w:webHidden/>
              </w:rPr>
              <w:fldChar w:fldCharType="begin"/>
            </w:r>
            <w:r>
              <w:rPr>
                <w:noProof/>
                <w:webHidden/>
              </w:rPr>
              <w:instrText xml:space="preserve"> PAGEREF _Toc498714241 \h </w:instrText>
            </w:r>
            <w:r>
              <w:rPr>
                <w:noProof/>
                <w:webHidden/>
              </w:rPr>
            </w:r>
            <w:r>
              <w:rPr>
                <w:noProof/>
                <w:webHidden/>
              </w:rPr>
              <w:fldChar w:fldCharType="separate"/>
            </w:r>
            <w:r w:rsidR="00582E30">
              <w:rPr>
                <w:noProof/>
                <w:webHidden/>
              </w:rPr>
              <w:t>4</w:t>
            </w:r>
            <w:r>
              <w:rPr>
                <w:noProof/>
                <w:webHidden/>
              </w:rPr>
              <w:fldChar w:fldCharType="end"/>
            </w:r>
          </w:hyperlink>
        </w:p>
        <w:p w:rsidR="001646A5" w:rsidRDefault="001646A5">
          <w:pPr>
            <w:pStyle w:val="TOC1"/>
            <w:tabs>
              <w:tab w:val="right" w:leader="dot" w:pos="9350"/>
            </w:tabs>
            <w:rPr>
              <w:rStyle w:val="Hyperlink"/>
              <w:noProof/>
            </w:rPr>
          </w:pPr>
        </w:p>
        <w:p w:rsidR="001646A5" w:rsidRDefault="001646A5">
          <w:pPr>
            <w:pStyle w:val="TOC1"/>
            <w:tabs>
              <w:tab w:val="right" w:leader="dot" w:pos="9350"/>
            </w:tabs>
            <w:rPr>
              <w:rFonts w:eastAsiaTheme="minorEastAsia"/>
              <w:noProof/>
              <w:lang w:val="en-GB" w:eastAsia="en-GB" w:bidi="ar-SA"/>
            </w:rPr>
          </w:pPr>
          <w:hyperlink w:anchor="_Toc498714242" w:history="1">
            <w:r w:rsidRPr="00C1196C">
              <w:rPr>
                <w:rStyle w:val="Hyperlink"/>
                <w:rFonts w:ascii="Arial" w:hAnsi="Arial" w:cs="Arial"/>
                <w:noProof/>
                <w:lang w:val="en-GB"/>
              </w:rPr>
              <w:t>3.0 Passive House</w:t>
            </w:r>
            <w:r>
              <w:rPr>
                <w:noProof/>
                <w:webHidden/>
              </w:rPr>
              <w:tab/>
            </w:r>
            <w:r>
              <w:rPr>
                <w:noProof/>
                <w:webHidden/>
              </w:rPr>
              <w:fldChar w:fldCharType="begin"/>
            </w:r>
            <w:r>
              <w:rPr>
                <w:noProof/>
                <w:webHidden/>
              </w:rPr>
              <w:instrText xml:space="preserve"> PAGEREF _Toc498714242 \h </w:instrText>
            </w:r>
            <w:r>
              <w:rPr>
                <w:noProof/>
                <w:webHidden/>
              </w:rPr>
            </w:r>
            <w:r>
              <w:rPr>
                <w:noProof/>
                <w:webHidden/>
              </w:rPr>
              <w:fldChar w:fldCharType="separate"/>
            </w:r>
            <w:r w:rsidR="00582E30">
              <w:rPr>
                <w:noProof/>
                <w:webHidden/>
              </w:rPr>
              <w:t>5</w:t>
            </w:r>
            <w:r>
              <w:rPr>
                <w:noProof/>
                <w:webHidden/>
              </w:rPr>
              <w:fldChar w:fldCharType="end"/>
            </w:r>
          </w:hyperlink>
        </w:p>
        <w:p w:rsidR="001646A5" w:rsidRDefault="001646A5">
          <w:pPr>
            <w:pStyle w:val="TOC1"/>
            <w:tabs>
              <w:tab w:val="right" w:leader="dot" w:pos="9350"/>
            </w:tabs>
            <w:rPr>
              <w:rStyle w:val="Hyperlink"/>
              <w:noProof/>
            </w:rPr>
          </w:pPr>
        </w:p>
        <w:p w:rsidR="001646A5" w:rsidRDefault="001646A5">
          <w:pPr>
            <w:pStyle w:val="TOC1"/>
            <w:tabs>
              <w:tab w:val="right" w:leader="dot" w:pos="9350"/>
            </w:tabs>
            <w:rPr>
              <w:rFonts w:eastAsiaTheme="minorEastAsia"/>
              <w:noProof/>
              <w:lang w:val="en-GB" w:eastAsia="en-GB" w:bidi="ar-SA"/>
            </w:rPr>
          </w:pPr>
          <w:hyperlink w:anchor="_Toc498714243" w:history="1">
            <w:r w:rsidRPr="00C1196C">
              <w:rPr>
                <w:rStyle w:val="Hyperlink"/>
                <w:rFonts w:ascii="Arial" w:hAnsi="Arial" w:cs="Arial"/>
                <w:noProof/>
                <w:lang w:val="en-GB"/>
              </w:rPr>
              <w:t>4.0 Conclusion</w:t>
            </w:r>
            <w:r>
              <w:rPr>
                <w:noProof/>
                <w:webHidden/>
              </w:rPr>
              <w:tab/>
            </w:r>
            <w:r>
              <w:rPr>
                <w:noProof/>
                <w:webHidden/>
              </w:rPr>
              <w:fldChar w:fldCharType="begin"/>
            </w:r>
            <w:r>
              <w:rPr>
                <w:noProof/>
                <w:webHidden/>
              </w:rPr>
              <w:instrText xml:space="preserve"> PAGEREF _Toc498714243 \h </w:instrText>
            </w:r>
            <w:r>
              <w:rPr>
                <w:noProof/>
                <w:webHidden/>
              </w:rPr>
            </w:r>
            <w:r>
              <w:rPr>
                <w:noProof/>
                <w:webHidden/>
              </w:rPr>
              <w:fldChar w:fldCharType="separate"/>
            </w:r>
            <w:r w:rsidR="00582E30">
              <w:rPr>
                <w:noProof/>
                <w:webHidden/>
              </w:rPr>
              <w:t>7</w:t>
            </w:r>
            <w:r>
              <w:rPr>
                <w:noProof/>
                <w:webHidden/>
              </w:rPr>
              <w:fldChar w:fldCharType="end"/>
            </w:r>
          </w:hyperlink>
        </w:p>
        <w:p w:rsidR="001646A5" w:rsidRDefault="001646A5">
          <w:pPr>
            <w:pStyle w:val="TOC1"/>
            <w:tabs>
              <w:tab w:val="right" w:leader="dot" w:pos="9350"/>
            </w:tabs>
            <w:rPr>
              <w:rStyle w:val="Hyperlink"/>
              <w:noProof/>
            </w:rPr>
          </w:pPr>
        </w:p>
        <w:p w:rsidR="001646A5" w:rsidRDefault="001646A5">
          <w:pPr>
            <w:pStyle w:val="TOC1"/>
            <w:tabs>
              <w:tab w:val="right" w:leader="dot" w:pos="9350"/>
            </w:tabs>
            <w:rPr>
              <w:rFonts w:eastAsiaTheme="minorEastAsia"/>
              <w:noProof/>
              <w:lang w:val="en-GB" w:eastAsia="en-GB" w:bidi="ar-SA"/>
            </w:rPr>
          </w:pPr>
          <w:hyperlink w:anchor="_Toc498714244" w:history="1">
            <w:r w:rsidRPr="00C1196C">
              <w:rPr>
                <w:rStyle w:val="Hyperlink"/>
                <w:rFonts w:ascii="Arial" w:hAnsi="Arial" w:cs="Arial"/>
                <w:noProof/>
                <w:lang w:val="en-GB"/>
              </w:rPr>
              <w:t>5.0 Reference List</w:t>
            </w:r>
            <w:r>
              <w:rPr>
                <w:noProof/>
                <w:webHidden/>
              </w:rPr>
              <w:tab/>
            </w:r>
            <w:r>
              <w:rPr>
                <w:noProof/>
                <w:webHidden/>
              </w:rPr>
              <w:fldChar w:fldCharType="begin"/>
            </w:r>
            <w:r>
              <w:rPr>
                <w:noProof/>
                <w:webHidden/>
              </w:rPr>
              <w:instrText xml:space="preserve"> PAGEREF _Toc498714244 \h </w:instrText>
            </w:r>
            <w:r>
              <w:rPr>
                <w:noProof/>
                <w:webHidden/>
              </w:rPr>
            </w:r>
            <w:r>
              <w:rPr>
                <w:noProof/>
                <w:webHidden/>
              </w:rPr>
              <w:fldChar w:fldCharType="separate"/>
            </w:r>
            <w:r w:rsidR="00582E30">
              <w:rPr>
                <w:noProof/>
                <w:webHidden/>
              </w:rPr>
              <w:t>8</w:t>
            </w:r>
            <w:r>
              <w:rPr>
                <w:noProof/>
                <w:webHidden/>
              </w:rPr>
              <w:fldChar w:fldCharType="end"/>
            </w:r>
          </w:hyperlink>
        </w:p>
        <w:p w:rsidR="00C25BF9" w:rsidRDefault="00C25BF9">
          <w:pPr>
            <w:pStyle w:val="TOC1"/>
            <w:tabs>
              <w:tab w:val="right" w:leader="dot" w:pos="9350"/>
            </w:tabs>
            <w:rPr>
              <w:rStyle w:val="Hyperlink"/>
              <w:noProof/>
            </w:rPr>
          </w:pPr>
        </w:p>
        <w:p w:rsidR="001646A5" w:rsidRDefault="001646A5">
          <w:pPr>
            <w:pStyle w:val="TOC1"/>
            <w:tabs>
              <w:tab w:val="right" w:leader="dot" w:pos="9350"/>
            </w:tabs>
            <w:rPr>
              <w:rFonts w:eastAsiaTheme="minorEastAsia"/>
              <w:noProof/>
              <w:lang w:val="en-GB" w:eastAsia="en-GB" w:bidi="ar-SA"/>
            </w:rPr>
          </w:pPr>
          <w:hyperlink w:anchor="_Toc498714245" w:history="1">
            <w:r w:rsidRPr="00C1196C">
              <w:rPr>
                <w:rStyle w:val="Hyperlink"/>
                <w:rFonts w:ascii="Arial" w:hAnsi="Arial" w:cs="Arial"/>
                <w:noProof/>
              </w:rPr>
              <w:t>6.0 Bibliography</w:t>
            </w:r>
            <w:r>
              <w:rPr>
                <w:noProof/>
                <w:webHidden/>
              </w:rPr>
              <w:tab/>
            </w:r>
            <w:r>
              <w:rPr>
                <w:noProof/>
                <w:webHidden/>
              </w:rPr>
              <w:fldChar w:fldCharType="begin"/>
            </w:r>
            <w:r>
              <w:rPr>
                <w:noProof/>
                <w:webHidden/>
              </w:rPr>
              <w:instrText xml:space="preserve"> PAGEREF _Toc498714245 \h </w:instrText>
            </w:r>
            <w:r>
              <w:rPr>
                <w:noProof/>
                <w:webHidden/>
              </w:rPr>
            </w:r>
            <w:r>
              <w:rPr>
                <w:noProof/>
                <w:webHidden/>
              </w:rPr>
              <w:fldChar w:fldCharType="separate"/>
            </w:r>
            <w:r w:rsidR="00582E30">
              <w:rPr>
                <w:noProof/>
                <w:webHidden/>
              </w:rPr>
              <w:t>8</w:t>
            </w:r>
            <w:r>
              <w:rPr>
                <w:noProof/>
                <w:webHidden/>
              </w:rPr>
              <w:fldChar w:fldCharType="end"/>
            </w:r>
          </w:hyperlink>
        </w:p>
        <w:p w:rsidR="001646A5" w:rsidRDefault="00D604B9">
          <w:pPr>
            <w:rPr>
              <w:b/>
              <w:bCs/>
              <w:noProof/>
            </w:rPr>
          </w:pPr>
          <w:r>
            <w:rPr>
              <w:b/>
              <w:bCs/>
              <w:noProof/>
            </w:rPr>
            <w:fldChar w:fldCharType="end"/>
          </w:r>
        </w:p>
        <w:p w:rsidR="00D604B9" w:rsidRDefault="00203F86"/>
      </w:sdtContent>
    </w:sdt>
    <w:p w:rsidR="001646A5" w:rsidRDefault="001646A5" w:rsidP="00D604B9">
      <w:pPr>
        <w:pStyle w:val="Heading1"/>
        <w:rPr>
          <w:lang w:val="en-GB"/>
        </w:rPr>
      </w:pPr>
    </w:p>
    <w:p w:rsidR="001646A5" w:rsidRDefault="001646A5" w:rsidP="00D604B9">
      <w:pPr>
        <w:pStyle w:val="Heading1"/>
        <w:rPr>
          <w:lang w:val="en-GB"/>
        </w:rPr>
      </w:pPr>
    </w:p>
    <w:p w:rsidR="001646A5" w:rsidRDefault="001646A5" w:rsidP="001646A5">
      <w:pPr>
        <w:pStyle w:val="Heading1"/>
        <w:rPr>
          <w:lang w:val="en-GB"/>
        </w:rPr>
      </w:pPr>
    </w:p>
    <w:p w:rsidR="001646A5" w:rsidRDefault="001646A5" w:rsidP="001646A5">
      <w:pPr>
        <w:pStyle w:val="Heading1"/>
        <w:rPr>
          <w:lang w:val="en-GB"/>
        </w:rPr>
      </w:pPr>
    </w:p>
    <w:p w:rsidR="001646A5" w:rsidRDefault="001646A5" w:rsidP="001646A5">
      <w:pPr>
        <w:pStyle w:val="Heading1"/>
        <w:rPr>
          <w:lang w:val="en-GB"/>
        </w:rPr>
      </w:pPr>
    </w:p>
    <w:p w:rsidR="001646A5" w:rsidRDefault="001646A5" w:rsidP="001646A5">
      <w:pPr>
        <w:pStyle w:val="Heading1"/>
        <w:rPr>
          <w:lang w:val="en-GB"/>
        </w:rPr>
      </w:pPr>
    </w:p>
    <w:p w:rsidR="00C25BF9" w:rsidRDefault="00C25BF9" w:rsidP="00C25BF9">
      <w:pPr>
        <w:rPr>
          <w:rFonts w:asciiTheme="majorHAnsi" w:eastAsiaTheme="majorEastAsia" w:hAnsiTheme="majorHAnsi" w:cstheme="majorBidi"/>
          <w:color w:val="2E74B5" w:themeColor="accent1" w:themeShade="BF"/>
          <w:sz w:val="32"/>
          <w:szCs w:val="32"/>
          <w:lang w:val="en-GB"/>
        </w:rPr>
      </w:pPr>
    </w:p>
    <w:p w:rsidR="00C25BF9" w:rsidRPr="00C25BF9" w:rsidRDefault="00C25BF9" w:rsidP="00C25BF9">
      <w:pPr>
        <w:rPr>
          <w:lang w:val="en-GB"/>
        </w:rPr>
      </w:pPr>
    </w:p>
    <w:p w:rsidR="00C25BF9" w:rsidRDefault="00C25BF9" w:rsidP="001646A5">
      <w:pPr>
        <w:pStyle w:val="Heading1"/>
        <w:rPr>
          <w:lang w:val="en-GB"/>
        </w:rPr>
      </w:pPr>
      <w:bookmarkStart w:id="1" w:name="_Toc498714240"/>
    </w:p>
    <w:p w:rsidR="008E13B7" w:rsidRPr="001646A5" w:rsidRDefault="001646A5" w:rsidP="001646A5">
      <w:pPr>
        <w:pStyle w:val="Heading1"/>
        <w:rPr>
          <w:rFonts w:ascii="Arial" w:hAnsi="Arial" w:cs="Arial"/>
          <w:b/>
          <w:sz w:val="28"/>
          <w:szCs w:val="28"/>
          <w:u w:val="single"/>
          <w:lang w:val="en-GB"/>
        </w:rPr>
      </w:pPr>
      <w:r>
        <w:rPr>
          <w:rFonts w:ascii="Arial" w:hAnsi="Arial" w:cs="Arial"/>
          <w:b/>
          <w:color w:val="auto"/>
          <w:sz w:val="28"/>
          <w:szCs w:val="28"/>
          <w:u w:val="single"/>
          <w:lang w:val="en-GB"/>
        </w:rPr>
        <w:t xml:space="preserve">1.0 </w:t>
      </w:r>
      <w:r w:rsidR="003B27FD" w:rsidRPr="001646A5">
        <w:rPr>
          <w:rFonts w:ascii="Arial" w:hAnsi="Arial" w:cs="Arial"/>
          <w:b/>
          <w:color w:val="auto"/>
          <w:sz w:val="28"/>
          <w:szCs w:val="28"/>
          <w:u w:val="single"/>
          <w:lang w:val="en-GB"/>
        </w:rPr>
        <w:t>Introduction</w:t>
      </w:r>
      <w:bookmarkEnd w:id="1"/>
      <w:r w:rsidR="003B27FD" w:rsidRPr="001646A5">
        <w:rPr>
          <w:rFonts w:ascii="Arial" w:hAnsi="Arial" w:cs="Arial"/>
          <w:b/>
          <w:sz w:val="28"/>
          <w:szCs w:val="28"/>
          <w:u w:val="single"/>
          <w:lang w:val="en-GB"/>
        </w:rPr>
        <w:t xml:space="preserve"> </w:t>
      </w:r>
    </w:p>
    <w:p w:rsidR="008E13B7" w:rsidRDefault="008E13B7" w:rsidP="008E13B7">
      <w:pPr>
        <w:rPr>
          <w:rFonts w:ascii="Arial" w:hAnsi="Arial" w:cs="Arial"/>
          <w:sz w:val="24"/>
          <w:szCs w:val="24"/>
          <w:lang w:val="en-GB"/>
        </w:rPr>
      </w:pPr>
      <w:r w:rsidRPr="000F5539">
        <w:rPr>
          <w:rFonts w:ascii="Arial" w:hAnsi="Arial" w:cs="Arial"/>
          <w:sz w:val="24"/>
          <w:szCs w:val="24"/>
          <w:lang w:val="en-GB"/>
        </w:rPr>
        <w:t>Sustainability is becoming a major factor of the construction industr</w:t>
      </w:r>
      <w:r w:rsidR="00E75D6A">
        <w:rPr>
          <w:rFonts w:ascii="Arial" w:hAnsi="Arial" w:cs="Arial"/>
          <w:sz w:val="24"/>
          <w:szCs w:val="24"/>
          <w:lang w:val="en-GB"/>
        </w:rPr>
        <w:t xml:space="preserve">y, </w:t>
      </w:r>
      <w:proofErr w:type="spellStart"/>
      <w:r w:rsidR="00E75D6A">
        <w:rPr>
          <w:rFonts w:ascii="Arial" w:hAnsi="Arial" w:cs="Arial"/>
          <w:sz w:val="24"/>
          <w:szCs w:val="24"/>
          <w:lang w:val="en-GB"/>
        </w:rPr>
        <w:t>Breeam</w:t>
      </w:r>
      <w:proofErr w:type="spellEnd"/>
      <w:r w:rsidR="00E75D6A">
        <w:rPr>
          <w:rFonts w:ascii="Arial" w:hAnsi="Arial" w:cs="Arial"/>
          <w:sz w:val="24"/>
          <w:szCs w:val="24"/>
          <w:lang w:val="en-GB"/>
        </w:rPr>
        <w:t xml:space="preserve"> and Passive house </w:t>
      </w:r>
      <w:r w:rsidR="00CE4547">
        <w:rPr>
          <w:rFonts w:ascii="Arial" w:hAnsi="Arial" w:cs="Arial"/>
          <w:sz w:val="24"/>
          <w:szCs w:val="24"/>
          <w:lang w:val="en-GB"/>
        </w:rPr>
        <w:t xml:space="preserve">are two leading environmental assessment methods which gives the most positive outcome for many buildings that will be built across the globe. </w:t>
      </w:r>
      <w:r w:rsidR="000F5A49">
        <w:rPr>
          <w:rFonts w:ascii="Arial" w:hAnsi="Arial" w:cs="Arial"/>
          <w:sz w:val="24"/>
          <w:szCs w:val="24"/>
          <w:lang w:val="en-GB"/>
        </w:rPr>
        <w:t xml:space="preserve">The government in the UK have made it legislation for all government funded buildings over £1 million to be accredited </w:t>
      </w:r>
      <w:proofErr w:type="spellStart"/>
      <w:r w:rsidR="000F5A49">
        <w:rPr>
          <w:rFonts w:ascii="Arial" w:hAnsi="Arial" w:cs="Arial"/>
          <w:sz w:val="24"/>
          <w:szCs w:val="24"/>
          <w:lang w:val="en-GB"/>
        </w:rPr>
        <w:t>Breeam</w:t>
      </w:r>
      <w:proofErr w:type="spellEnd"/>
      <w:r w:rsidR="000F5A49">
        <w:rPr>
          <w:rFonts w:ascii="Arial" w:hAnsi="Arial" w:cs="Arial"/>
          <w:sz w:val="24"/>
          <w:szCs w:val="24"/>
          <w:lang w:val="en-GB"/>
        </w:rPr>
        <w:t xml:space="preserve"> Excellent award. </w:t>
      </w:r>
    </w:p>
    <w:p w:rsidR="00062A1B" w:rsidRDefault="00062A1B" w:rsidP="00062A1B">
      <w:pPr>
        <w:rPr>
          <w:rFonts w:ascii="Arial" w:hAnsi="Arial" w:cs="Arial"/>
          <w:sz w:val="24"/>
          <w:szCs w:val="24"/>
          <w:lang w:val="en-GB"/>
        </w:rPr>
      </w:pPr>
      <w:r>
        <w:rPr>
          <w:rFonts w:ascii="Arial" w:hAnsi="Arial" w:cs="Arial"/>
          <w:sz w:val="24"/>
          <w:szCs w:val="24"/>
          <w:lang w:val="en-GB"/>
        </w:rPr>
        <w:t>The aims and objectives of this report is to outline the advantages and disadvantages</w:t>
      </w:r>
      <w:r w:rsidR="00027F4F">
        <w:rPr>
          <w:rFonts w:ascii="Arial" w:hAnsi="Arial" w:cs="Arial"/>
          <w:sz w:val="24"/>
          <w:szCs w:val="24"/>
          <w:lang w:val="en-GB"/>
        </w:rPr>
        <w:t xml:space="preserve"> </w:t>
      </w:r>
      <w:r>
        <w:rPr>
          <w:rFonts w:ascii="Arial" w:hAnsi="Arial" w:cs="Arial"/>
          <w:sz w:val="24"/>
          <w:szCs w:val="24"/>
          <w:lang w:val="en-GB"/>
        </w:rPr>
        <w:t>and the differences between BREEAM (Building Research Establishment Environmental Assessment), and Passiv</w:t>
      </w:r>
      <w:r w:rsidR="00027F4F">
        <w:rPr>
          <w:rFonts w:ascii="Arial" w:hAnsi="Arial" w:cs="Arial"/>
          <w:sz w:val="24"/>
          <w:szCs w:val="24"/>
          <w:lang w:val="en-GB"/>
        </w:rPr>
        <w:t xml:space="preserve">e </w:t>
      </w:r>
      <w:r>
        <w:rPr>
          <w:rFonts w:ascii="Arial" w:hAnsi="Arial" w:cs="Arial"/>
          <w:sz w:val="24"/>
          <w:szCs w:val="24"/>
          <w:lang w:val="en-GB"/>
        </w:rPr>
        <w:t>h</w:t>
      </w:r>
      <w:r w:rsidR="00027F4F">
        <w:rPr>
          <w:rFonts w:ascii="Arial" w:hAnsi="Arial" w:cs="Arial"/>
          <w:sz w:val="24"/>
          <w:szCs w:val="24"/>
          <w:lang w:val="en-GB"/>
        </w:rPr>
        <w:t>ouse</w:t>
      </w:r>
      <w:r w:rsidR="00582E30">
        <w:rPr>
          <w:rFonts w:ascii="Arial" w:hAnsi="Arial" w:cs="Arial"/>
          <w:sz w:val="24"/>
          <w:szCs w:val="24"/>
          <w:lang w:val="en-GB"/>
        </w:rPr>
        <w:t xml:space="preserve">, both of which </w:t>
      </w:r>
      <w:proofErr w:type="gramStart"/>
      <w:r w:rsidR="00582E30">
        <w:rPr>
          <w:rFonts w:ascii="Arial" w:hAnsi="Arial" w:cs="Arial"/>
          <w:sz w:val="24"/>
          <w:szCs w:val="24"/>
          <w:lang w:val="en-GB"/>
        </w:rPr>
        <w:t>are connected with</w:t>
      </w:r>
      <w:proofErr w:type="gramEnd"/>
      <w:r w:rsidR="00582E30">
        <w:rPr>
          <w:rFonts w:ascii="Arial" w:hAnsi="Arial" w:cs="Arial"/>
          <w:sz w:val="24"/>
          <w:szCs w:val="24"/>
          <w:lang w:val="en-GB"/>
        </w:rPr>
        <w:t xml:space="preserve"> BRE (Building Research Establishment). </w:t>
      </w:r>
      <w:r>
        <w:rPr>
          <w:rFonts w:ascii="Arial" w:hAnsi="Arial" w:cs="Arial"/>
          <w:sz w:val="24"/>
          <w:szCs w:val="24"/>
          <w:lang w:val="en-GB"/>
        </w:rPr>
        <w:t xml:space="preserve"> </w:t>
      </w:r>
    </w:p>
    <w:p w:rsidR="00027F4F" w:rsidRPr="00062A1B" w:rsidRDefault="00027F4F" w:rsidP="00062A1B">
      <w:pPr>
        <w:rPr>
          <w:rFonts w:ascii="Arial" w:hAnsi="Arial" w:cs="Arial"/>
          <w:sz w:val="24"/>
          <w:szCs w:val="24"/>
          <w:lang w:val="en-GB"/>
        </w:rPr>
      </w:pPr>
    </w:p>
    <w:p w:rsidR="00062A1B" w:rsidRDefault="00AF5000" w:rsidP="00062A1B">
      <w:pPr>
        <w:rPr>
          <w:rFonts w:ascii="Arial" w:hAnsi="Arial" w:cs="Arial"/>
          <w:sz w:val="24"/>
          <w:szCs w:val="24"/>
          <w:lang w:val="en-GB"/>
        </w:rPr>
      </w:pPr>
      <w:r>
        <w:rPr>
          <w:rFonts w:ascii="Arial" w:hAnsi="Arial" w:cs="Arial"/>
          <w:sz w:val="24"/>
          <w:szCs w:val="24"/>
          <w:lang w:val="en-GB"/>
        </w:rPr>
        <w:t xml:space="preserve">Passive house and </w:t>
      </w:r>
      <w:proofErr w:type="spellStart"/>
      <w:r>
        <w:rPr>
          <w:rFonts w:ascii="Arial" w:hAnsi="Arial" w:cs="Arial"/>
          <w:sz w:val="24"/>
          <w:szCs w:val="24"/>
          <w:lang w:val="en-GB"/>
        </w:rPr>
        <w:t>Breeam</w:t>
      </w:r>
      <w:proofErr w:type="spellEnd"/>
      <w:r>
        <w:rPr>
          <w:rFonts w:ascii="Arial" w:hAnsi="Arial" w:cs="Arial"/>
          <w:sz w:val="24"/>
          <w:szCs w:val="24"/>
          <w:lang w:val="en-GB"/>
        </w:rPr>
        <w:t xml:space="preserve"> work in different ways to each other, where </w:t>
      </w:r>
      <w:proofErr w:type="spellStart"/>
      <w:r>
        <w:rPr>
          <w:rFonts w:ascii="Arial" w:hAnsi="Arial" w:cs="Arial"/>
          <w:sz w:val="24"/>
          <w:szCs w:val="24"/>
          <w:lang w:val="en-GB"/>
        </w:rPr>
        <w:t>Breeam</w:t>
      </w:r>
      <w:proofErr w:type="spellEnd"/>
      <w:r>
        <w:rPr>
          <w:rFonts w:ascii="Arial" w:hAnsi="Arial" w:cs="Arial"/>
          <w:sz w:val="24"/>
          <w:szCs w:val="24"/>
          <w:lang w:val="en-GB"/>
        </w:rPr>
        <w:t xml:space="preserve"> is more of a ‘Tick Box’ assessment and can be awarded a different level of grade. </w:t>
      </w:r>
      <w:r w:rsidR="00D604B9">
        <w:rPr>
          <w:rFonts w:ascii="Arial" w:hAnsi="Arial" w:cs="Arial"/>
          <w:sz w:val="24"/>
          <w:szCs w:val="24"/>
          <w:lang w:val="en-GB"/>
        </w:rPr>
        <w:t xml:space="preserve">From unclassified to outstanding. Any </w:t>
      </w:r>
      <w:r w:rsidR="006C52FE">
        <w:rPr>
          <w:rFonts w:ascii="Arial" w:hAnsi="Arial" w:cs="Arial"/>
          <w:sz w:val="24"/>
          <w:szCs w:val="24"/>
          <w:lang w:val="en-GB"/>
        </w:rPr>
        <w:t>non-domestic project</w:t>
      </w:r>
      <w:r w:rsidR="00D604B9">
        <w:rPr>
          <w:rFonts w:ascii="Arial" w:hAnsi="Arial" w:cs="Arial"/>
          <w:sz w:val="24"/>
          <w:szCs w:val="24"/>
          <w:lang w:val="en-GB"/>
        </w:rPr>
        <w:t xml:space="preserve"> that is funded by the government </w:t>
      </w:r>
      <w:r w:rsidR="00DA0944">
        <w:rPr>
          <w:rFonts w:ascii="Arial" w:hAnsi="Arial" w:cs="Arial"/>
          <w:sz w:val="24"/>
          <w:szCs w:val="24"/>
          <w:lang w:val="en-GB"/>
        </w:rPr>
        <w:t>must</w:t>
      </w:r>
      <w:r w:rsidR="00D604B9">
        <w:rPr>
          <w:rFonts w:ascii="Arial" w:hAnsi="Arial" w:cs="Arial"/>
          <w:sz w:val="24"/>
          <w:szCs w:val="24"/>
          <w:lang w:val="en-GB"/>
        </w:rPr>
        <w:t xml:space="preserve"> achieve a minimum of </w:t>
      </w:r>
      <w:r w:rsidR="00DA0944">
        <w:rPr>
          <w:rFonts w:ascii="Arial" w:hAnsi="Arial" w:cs="Arial"/>
          <w:sz w:val="24"/>
          <w:szCs w:val="24"/>
          <w:lang w:val="en-GB"/>
        </w:rPr>
        <w:t>Excellent</w:t>
      </w:r>
      <w:r w:rsidR="00D604B9">
        <w:rPr>
          <w:rFonts w:ascii="Arial" w:hAnsi="Arial" w:cs="Arial"/>
          <w:sz w:val="24"/>
          <w:szCs w:val="24"/>
          <w:lang w:val="en-GB"/>
        </w:rPr>
        <w:t xml:space="preserve"> which is a score of 70 or above.</w:t>
      </w:r>
      <w:r w:rsidR="00027F4F">
        <w:rPr>
          <w:rFonts w:ascii="Arial" w:hAnsi="Arial" w:cs="Arial"/>
          <w:sz w:val="24"/>
          <w:szCs w:val="24"/>
          <w:lang w:val="en-GB"/>
        </w:rPr>
        <w:t xml:space="preserve"> No other building is required to have a BREEAM rating and is done on a voluntary basis.</w:t>
      </w:r>
      <w:r w:rsidR="00DA0944">
        <w:rPr>
          <w:rFonts w:ascii="Arial" w:hAnsi="Arial" w:cs="Arial"/>
          <w:sz w:val="24"/>
          <w:szCs w:val="24"/>
          <w:lang w:val="en-GB"/>
        </w:rPr>
        <w:t xml:space="preserve"> </w:t>
      </w:r>
      <w:r w:rsidR="00D604B9">
        <w:rPr>
          <w:rFonts w:ascii="Arial" w:hAnsi="Arial" w:cs="Arial"/>
          <w:sz w:val="24"/>
          <w:szCs w:val="24"/>
          <w:lang w:val="en-GB"/>
        </w:rPr>
        <w:t xml:space="preserve"> </w:t>
      </w:r>
      <w:r w:rsidR="00A9069E">
        <w:rPr>
          <w:rFonts w:ascii="Arial" w:hAnsi="Arial" w:cs="Arial"/>
          <w:sz w:val="24"/>
          <w:szCs w:val="24"/>
          <w:lang w:val="en-GB"/>
        </w:rPr>
        <w:t>‘</w:t>
      </w:r>
      <w:proofErr w:type="spellStart"/>
      <w:r w:rsidR="00006C12">
        <w:rPr>
          <w:rFonts w:ascii="Arial" w:hAnsi="Arial" w:cs="Arial"/>
          <w:sz w:val="24"/>
          <w:szCs w:val="24"/>
          <w:lang w:val="en-GB"/>
        </w:rPr>
        <w:t>Breeam</w:t>
      </w:r>
      <w:proofErr w:type="spellEnd"/>
      <w:r w:rsidR="00006C12">
        <w:rPr>
          <w:rFonts w:ascii="Arial" w:hAnsi="Arial" w:cs="Arial"/>
          <w:sz w:val="24"/>
          <w:szCs w:val="24"/>
          <w:lang w:val="en-GB"/>
        </w:rPr>
        <w:t xml:space="preserve"> was developed</w:t>
      </w:r>
      <w:r w:rsidR="00A9069E">
        <w:rPr>
          <w:rFonts w:ascii="Arial" w:hAnsi="Arial" w:cs="Arial"/>
          <w:sz w:val="24"/>
          <w:szCs w:val="24"/>
          <w:lang w:val="en-GB"/>
        </w:rPr>
        <w:t xml:space="preserve"> by BRE (Building Research Establishment</w:t>
      </w:r>
      <w:r w:rsidR="00027F4F">
        <w:rPr>
          <w:rFonts w:ascii="Arial" w:hAnsi="Arial" w:cs="Arial"/>
          <w:sz w:val="24"/>
          <w:szCs w:val="24"/>
          <w:lang w:val="en-GB"/>
        </w:rPr>
        <w:t>)</w:t>
      </w:r>
      <w:r w:rsidR="00A9069E">
        <w:rPr>
          <w:rFonts w:ascii="Arial" w:hAnsi="Arial" w:cs="Arial"/>
          <w:sz w:val="24"/>
          <w:szCs w:val="24"/>
          <w:lang w:val="en-GB"/>
        </w:rPr>
        <w:t xml:space="preserve"> in 1990, and has more than two million registered buildings under its certification’. breeam.com. </w:t>
      </w:r>
    </w:p>
    <w:p w:rsidR="00027F4F" w:rsidRDefault="00027F4F" w:rsidP="00062A1B">
      <w:pPr>
        <w:rPr>
          <w:rFonts w:ascii="Arial" w:hAnsi="Arial" w:cs="Arial"/>
          <w:sz w:val="24"/>
          <w:szCs w:val="24"/>
          <w:lang w:val="en-GB"/>
        </w:rPr>
      </w:pPr>
      <w:r>
        <w:rPr>
          <w:rFonts w:ascii="Arial" w:hAnsi="Arial" w:cs="Arial"/>
          <w:sz w:val="24"/>
          <w:szCs w:val="24"/>
          <w:lang w:val="en-GB"/>
        </w:rPr>
        <w:t xml:space="preserve">Passive house is also a voluntary method of environmental friendly buildings. </w:t>
      </w:r>
      <w:r w:rsidR="00EE2E66">
        <w:rPr>
          <w:rFonts w:ascii="Arial" w:hAnsi="Arial" w:cs="Arial"/>
          <w:sz w:val="24"/>
          <w:szCs w:val="24"/>
          <w:lang w:val="en-GB"/>
        </w:rPr>
        <w:t xml:space="preserve">Passive house is </w:t>
      </w:r>
      <w:r w:rsidR="00935914">
        <w:rPr>
          <w:rFonts w:ascii="Arial" w:hAnsi="Arial" w:cs="Arial"/>
          <w:sz w:val="24"/>
          <w:szCs w:val="24"/>
          <w:lang w:val="en-GB"/>
        </w:rPr>
        <w:t>rated from the design stages</w:t>
      </w:r>
      <w:r w:rsidR="00EE2E66">
        <w:rPr>
          <w:rFonts w:ascii="Arial" w:hAnsi="Arial" w:cs="Arial"/>
          <w:sz w:val="24"/>
          <w:szCs w:val="24"/>
          <w:lang w:val="en-GB"/>
        </w:rPr>
        <w:t xml:space="preserve">, from orientation of the building for solar gains, to the thermal comfort. </w:t>
      </w:r>
      <w:r w:rsidR="00935914">
        <w:rPr>
          <w:rFonts w:ascii="Arial" w:hAnsi="Arial" w:cs="Arial"/>
          <w:sz w:val="24"/>
          <w:szCs w:val="24"/>
          <w:lang w:val="en-GB"/>
        </w:rPr>
        <w:t xml:space="preserve">Each category is evaluated carefully to ensure maximum rating for the building. </w:t>
      </w:r>
      <w:r w:rsidR="00582E30">
        <w:rPr>
          <w:rFonts w:ascii="Arial" w:hAnsi="Arial" w:cs="Arial"/>
          <w:sz w:val="24"/>
          <w:szCs w:val="24"/>
          <w:lang w:val="en-GB"/>
        </w:rPr>
        <w:t xml:space="preserve">Where </w:t>
      </w:r>
      <w:r w:rsidR="00A90C6D">
        <w:rPr>
          <w:rFonts w:ascii="Arial" w:hAnsi="Arial" w:cs="Arial"/>
          <w:sz w:val="24"/>
          <w:szCs w:val="24"/>
          <w:lang w:val="en-GB"/>
        </w:rPr>
        <w:t xml:space="preserve">Passive house is done on design, </w:t>
      </w:r>
      <w:r w:rsidR="00582E30">
        <w:rPr>
          <w:rFonts w:ascii="Arial" w:hAnsi="Arial" w:cs="Arial"/>
          <w:sz w:val="24"/>
          <w:szCs w:val="24"/>
          <w:lang w:val="en-GB"/>
        </w:rPr>
        <w:t>this</w:t>
      </w:r>
      <w:r w:rsidR="00A90C6D">
        <w:rPr>
          <w:rFonts w:ascii="Arial" w:hAnsi="Arial" w:cs="Arial"/>
          <w:sz w:val="24"/>
          <w:szCs w:val="24"/>
          <w:lang w:val="en-GB"/>
        </w:rPr>
        <w:t xml:space="preserve"> enhances the building to its maximum ensuring a low carbon footprint</w:t>
      </w:r>
      <w:r w:rsidR="00582E30">
        <w:rPr>
          <w:rFonts w:ascii="Arial" w:hAnsi="Arial" w:cs="Arial"/>
          <w:sz w:val="24"/>
          <w:szCs w:val="24"/>
          <w:lang w:val="en-GB"/>
        </w:rPr>
        <w:t xml:space="preserve"> and gaining the correct means for certification of Passive house. </w:t>
      </w:r>
    </w:p>
    <w:p w:rsidR="009777BD" w:rsidRDefault="009777BD" w:rsidP="00062A1B">
      <w:pPr>
        <w:rPr>
          <w:rFonts w:ascii="Arial" w:hAnsi="Arial" w:cs="Arial"/>
          <w:sz w:val="24"/>
          <w:szCs w:val="24"/>
          <w:lang w:val="en-GB"/>
        </w:rPr>
      </w:pPr>
      <w:r>
        <w:rPr>
          <w:rFonts w:ascii="Arial" w:hAnsi="Arial" w:cs="Arial"/>
          <w:sz w:val="24"/>
          <w:szCs w:val="24"/>
          <w:lang w:val="en-GB"/>
        </w:rPr>
        <w:t xml:space="preserve">Both methods of environmental assessment take great care and considerations to the </w:t>
      </w:r>
      <w:r w:rsidR="00582E30">
        <w:rPr>
          <w:rFonts w:ascii="Arial" w:hAnsi="Arial" w:cs="Arial"/>
          <w:sz w:val="24"/>
          <w:szCs w:val="24"/>
          <w:lang w:val="en-GB"/>
        </w:rPr>
        <w:t>globe’s</w:t>
      </w:r>
      <w:r>
        <w:rPr>
          <w:rFonts w:ascii="Arial" w:hAnsi="Arial" w:cs="Arial"/>
          <w:sz w:val="24"/>
          <w:szCs w:val="24"/>
          <w:lang w:val="en-GB"/>
        </w:rPr>
        <w:t xml:space="preserve"> carbon footprint</w:t>
      </w:r>
      <w:r w:rsidR="00582E30">
        <w:rPr>
          <w:rFonts w:ascii="Arial" w:hAnsi="Arial" w:cs="Arial"/>
          <w:sz w:val="24"/>
          <w:szCs w:val="24"/>
          <w:lang w:val="en-GB"/>
        </w:rPr>
        <w:t>, and making the users life’s easier in the process of doing so.</w:t>
      </w:r>
    </w:p>
    <w:p w:rsidR="00935914" w:rsidRDefault="00935914" w:rsidP="00062A1B">
      <w:pPr>
        <w:rPr>
          <w:rFonts w:ascii="Arial" w:hAnsi="Arial" w:cs="Arial"/>
          <w:sz w:val="24"/>
          <w:szCs w:val="24"/>
          <w:lang w:val="en-GB"/>
        </w:rPr>
      </w:pPr>
    </w:p>
    <w:p w:rsidR="00210E95" w:rsidRDefault="00210E95" w:rsidP="00062A1B">
      <w:pPr>
        <w:rPr>
          <w:rFonts w:ascii="Arial" w:hAnsi="Arial" w:cs="Arial"/>
          <w:sz w:val="24"/>
          <w:szCs w:val="24"/>
          <w:lang w:val="en-GB"/>
        </w:rPr>
      </w:pPr>
    </w:p>
    <w:p w:rsidR="00210E95" w:rsidRDefault="00210E95" w:rsidP="00062A1B">
      <w:pPr>
        <w:rPr>
          <w:rFonts w:ascii="Arial" w:hAnsi="Arial" w:cs="Arial"/>
          <w:sz w:val="24"/>
          <w:szCs w:val="24"/>
          <w:lang w:val="en-GB"/>
        </w:rPr>
      </w:pPr>
    </w:p>
    <w:p w:rsidR="00210E95" w:rsidRDefault="00210E95" w:rsidP="00062A1B">
      <w:pPr>
        <w:rPr>
          <w:rFonts w:ascii="Arial" w:hAnsi="Arial" w:cs="Arial"/>
          <w:sz w:val="24"/>
          <w:szCs w:val="24"/>
          <w:lang w:val="en-GB"/>
        </w:rPr>
      </w:pPr>
    </w:p>
    <w:p w:rsidR="00210E95" w:rsidRDefault="00210E95" w:rsidP="00062A1B">
      <w:pPr>
        <w:rPr>
          <w:rFonts w:ascii="Arial" w:hAnsi="Arial" w:cs="Arial"/>
          <w:sz w:val="24"/>
          <w:szCs w:val="24"/>
          <w:lang w:val="en-GB"/>
        </w:rPr>
      </w:pPr>
    </w:p>
    <w:p w:rsidR="00210E95" w:rsidRDefault="00210E95" w:rsidP="00062A1B">
      <w:pPr>
        <w:rPr>
          <w:rFonts w:ascii="Arial" w:hAnsi="Arial" w:cs="Arial"/>
          <w:sz w:val="24"/>
          <w:szCs w:val="24"/>
          <w:lang w:val="en-GB"/>
        </w:rPr>
      </w:pPr>
    </w:p>
    <w:p w:rsidR="00210E95" w:rsidRDefault="00210E95" w:rsidP="00062A1B">
      <w:pPr>
        <w:rPr>
          <w:rFonts w:ascii="Arial" w:hAnsi="Arial" w:cs="Arial"/>
          <w:sz w:val="24"/>
          <w:szCs w:val="24"/>
          <w:lang w:val="en-GB"/>
        </w:rPr>
      </w:pPr>
    </w:p>
    <w:p w:rsidR="003B27FD" w:rsidRPr="001646A5" w:rsidRDefault="001646A5" w:rsidP="00935914">
      <w:pPr>
        <w:pStyle w:val="Heading1"/>
        <w:rPr>
          <w:rFonts w:ascii="Arial" w:hAnsi="Arial" w:cs="Arial"/>
          <w:b/>
          <w:color w:val="auto"/>
          <w:sz w:val="28"/>
          <w:u w:val="single"/>
          <w:lang w:val="en-GB"/>
        </w:rPr>
      </w:pPr>
      <w:bookmarkStart w:id="2" w:name="_Toc498714241"/>
      <w:r>
        <w:rPr>
          <w:rFonts w:ascii="Arial" w:hAnsi="Arial" w:cs="Arial"/>
          <w:b/>
          <w:color w:val="auto"/>
          <w:sz w:val="28"/>
          <w:u w:val="single"/>
          <w:lang w:val="en-GB"/>
        </w:rPr>
        <w:t xml:space="preserve">2.0 </w:t>
      </w:r>
      <w:r w:rsidR="00935914" w:rsidRPr="001646A5">
        <w:rPr>
          <w:rFonts w:ascii="Arial" w:hAnsi="Arial" w:cs="Arial"/>
          <w:b/>
          <w:color w:val="auto"/>
          <w:sz w:val="28"/>
          <w:u w:val="single"/>
          <w:lang w:val="en-GB"/>
        </w:rPr>
        <w:t>BREEAM</w:t>
      </w:r>
      <w:bookmarkEnd w:id="2"/>
    </w:p>
    <w:p w:rsidR="00935914" w:rsidRDefault="00935914" w:rsidP="00935914">
      <w:pPr>
        <w:rPr>
          <w:rFonts w:ascii="Arial" w:hAnsi="Arial" w:cs="Arial"/>
          <w:sz w:val="24"/>
          <w:szCs w:val="24"/>
          <w:lang w:val="en-GB"/>
        </w:rPr>
      </w:pPr>
      <w:proofErr w:type="spellStart"/>
      <w:r w:rsidRPr="00203F86">
        <w:rPr>
          <w:rFonts w:ascii="Arial" w:hAnsi="Arial" w:cs="Arial"/>
          <w:sz w:val="24"/>
          <w:szCs w:val="24"/>
          <w:lang w:val="en-GB"/>
        </w:rPr>
        <w:t>Breeam</w:t>
      </w:r>
      <w:proofErr w:type="spellEnd"/>
      <w:r w:rsidRPr="00203F86">
        <w:rPr>
          <w:rFonts w:ascii="Arial" w:hAnsi="Arial" w:cs="Arial"/>
          <w:sz w:val="24"/>
          <w:szCs w:val="24"/>
          <w:lang w:val="en-GB"/>
        </w:rPr>
        <w:t xml:space="preserve"> is an environmental assessment in the construction industry globally, each construction site that have volunteered to have a bream rating, or is essential to have a bream rating will require a bream assessor. The assessor will be assigned to the project from design stage and will carry out th</w:t>
      </w:r>
      <w:r w:rsidR="00203F86" w:rsidRPr="00203F86">
        <w:rPr>
          <w:rFonts w:ascii="Arial" w:hAnsi="Arial" w:cs="Arial"/>
          <w:sz w:val="24"/>
          <w:szCs w:val="24"/>
          <w:lang w:val="en-GB"/>
        </w:rPr>
        <w:t xml:space="preserve">e necessary evaluation which will determine if the project has gained a rating. To ensure a project will gain the required rating, a bream advisor could also be assigned to the project, this is to ensure that all requirements are met and thus </w:t>
      </w:r>
      <w:r w:rsidR="00203F86">
        <w:rPr>
          <w:rFonts w:ascii="Arial" w:hAnsi="Arial" w:cs="Arial"/>
          <w:sz w:val="24"/>
          <w:szCs w:val="24"/>
          <w:lang w:val="en-GB"/>
        </w:rPr>
        <w:t xml:space="preserve">gaining a BREEAM rating. </w:t>
      </w:r>
    </w:p>
    <w:p w:rsidR="00203F86" w:rsidRDefault="00203F86" w:rsidP="00935914">
      <w:pPr>
        <w:rPr>
          <w:rFonts w:ascii="Arial" w:hAnsi="Arial" w:cs="Arial"/>
          <w:sz w:val="24"/>
          <w:szCs w:val="24"/>
          <w:lang w:val="en-GB"/>
        </w:rPr>
      </w:pPr>
      <w:r>
        <w:rPr>
          <w:rFonts w:ascii="Arial" w:hAnsi="Arial" w:cs="Arial"/>
          <w:sz w:val="24"/>
          <w:szCs w:val="24"/>
          <w:lang w:val="en-GB"/>
        </w:rPr>
        <w:t>All buildings are assessed on the following:</w:t>
      </w:r>
    </w:p>
    <w:p w:rsidR="00203F86" w:rsidRDefault="00203F86" w:rsidP="00203F86">
      <w:pPr>
        <w:pStyle w:val="ListParagraph"/>
        <w:numPr>
          <w:ilvl w:val="0"/>
          <w:numId w:val="10"/>
        </w:numPr>
        <w:spacing w:line="360" w:lineRule="auto"/>
        <w:rPr>
          <w:rFonts w:ascii="Arial" w:hAnsi="Arial" w:cs="Arial"/>
          <w:sz w:val="24"/>
          <w:szCs w:val="24"/>
          <w:lang w:val="en-GB"/>
        </w:rPr>
      </w:pPr>
      <w:r>
        <w:rPr>
          <w:rFonts w:ascii="Arial" w:hAnsi="Arial" w:cs="Arial"/>
          <w:sz w:val="24"/>
          <w:szCs w:val="24"/>
          <w:lang w:val="en-GB"/>
        </w:rPr>
        <w:t>Management - 12%</w:t>
      </w:r>
    </w:p>
    <w:p w:rsidR="00203F86" w:rsidRPr="00991589" w:rsidRDefault="00203F86" w:rsidP="00203F86">
      <w:pPr>
        <w:pStyle w:val="ListParagraph"/>
        <w:numPr>
          <w:ilvl w:val="0"/>
          <w:numId w:val="10"/>
        </w:numPr>
        <w:spacing w:line="360" w:lineRule="auto"/>
        <w:rPr>
          <w:rFonts w:ascii="Arial" w:hAnsi="Arial" w:cs="Arial"/>
          <w:sz w:val="24"/>
          <w:szCs w:val="24"/>
          <w:lang w:val="en-GB"/>
        </w:rPr>
      </w:pPr>
      <w:r>
        <w:rPr>
          <w:rFonts w:ascii="Arial" w:hAnsi="Arial" w:cs="Arial"/>
          <w:sz w:val="24"/>
          <w:szCs w:val="24"/>
          <w:lang w:val="en-GB"/>
        </w:rPr>
        <w:t>Health and Wellbeing - 15%</w:t>
      </w:r>
    </w:p>
    <w:p w:rsidR="00203F86" w:rsidRDefault="00203F86" w:rsidP="00203F86">
      <w:pPr>
        <w:pStyle w:val="ListParagraph"/>
        <w:numPr>
          <w:ilvl w:val="0"/>
          <w:numId w:val="10"/>
        </w:numPr>
        <w:spacing w:line="360" w:lineRule="auto"/>
        <w:rPr>
          <w:rFonts w:ascii="Arial" w:hAnsi="Arial" w:cs="Arial"/>
          <w:sz w:val="24"/>
          <w:szCs w:val="24"/>
          <w:lang w:val="en-GB"/>
        </w:rPr>
      </w:pPr>
      <w:r>
        <w:rPr>
          <w:rFonts w:ascii="Arial" w:hAnsi="Arial" w:cs="Arial"/>
          <w:sz w:val="24"/>
          <w:szCs w:val="24"/>
          <w:lang w:val="en-GB"/>
        </w:rPr>
        <w:t>Energy - 15%</w:t>
      </w:r>
    </w:p>
    <w:p w:rsidR="00203F86" w:rsidRDefault="00203F86" w:rsidP="00203F86">
      <w:pPr>
        <w:pStyle w:val="ListParagraph"/>
        <w:numPr>
          <w:ilvl w:val="0"/>
          <w:numId w:val="10"/>
        </w:numPr>
        <w:spacing w:line="360" w:lineRule="auto"/>
        <w:rPr>
          <w:rFonts w:ascii="Arial" w:hAnsi="Arial" w:cs="Arial"/>
          <w:sz w:val="24"/>
          <w:szCs w:val="24"/>
          <w:lang w:val="en-GB"/>
        </w:rPr>
      </w:pPr>
      <w:r>
        <w:rPr>
          <w:rFonts w:ascii="Arial" w:hAnsi="Arial" w:cs="Arial"/>
          <w:sz w:val="24"/>
          <w:szCs w:val="24"/>
          <w:lang w:val="en-GB"/>
        </w:rPr>
        <w:t xml:space="preserve">Transport - 9% </w:t>
      </w:r>
    </w:p>
    <w:p w:rsidR="00203F86" w:rsidRDefault="00203F86" w:rsidP="00203F86">
      <w:pPr>
        <w:pStyle w:val="ListParagraph"/>
        <w:numPr>
          <w:ilvl w:val="0"/>
          <w:numId w:val="10"/>
        </w:numPr>
        <w:spacing w:line="360" w:lineRule="auto"/>
        <w:rPr>
          <w:rFonts w:ascii="Arial" w:hAnsi="Arial" w:cs="Arial"/>
          <w:sz w:val="24"/>
          <w:szCs w:val="24"/>
          <w:lang w:val="en-GB"/>
        </w:rPr>
      </w:pPr>
      <w:r>
        <w:rPr>
          <w:rFonts w:ascii="Arial" w:hAnsi="Arial" w:cs="Arial"/>
          <w:sz w:val="24"/>
          <w:szCs w:val="24"/>
          <w:lang w:val="en-GB"/>
        </w:rPr>
        <w:t xml:space="preserve">Water - 7% </w:t>
      </w:r>
    </w:p>
    <w:p w:rsidR="00203F86" w:rsidRDefault="00203F86" w:rsidP="00203F86">
      <w:pPr>
        <w:pStyle w:val="ListParagraph"/>
        <w:numPr>
          <w:ilvl w:val="0"/>
          <w:numId w:val="10"/>
        </w:numPr>
        <w:spacing w:line="360" w:lineRule="auto"/>
        <w:rPr>
          <w:rFonts w:ascii="Arial" w:hAnsi="Arial" w:cs="Arial"/>
          <w:sz w:val="24"/>
          <w:szCs w:val="24"/>
          <w:lang w:val="en-GB"/>
        </w:rPr>
      </w:pPr>
      <w:r>
        <w:rPr>
          <w:rFonts w:ascii="Arial" w:hAnsi="Arial" w:cs="Arial"/>
          <w:sz w:val="24"/>
          <w:szCs w:val="24"/>
          <w:lang w:val="en-GB"/>
        </w:rPr>
        <w:t>Materials - 13.5%</w:t>
      </w:r>
    </w:p>
    <w:p w:rsidR="00203F86" w:rsidRDefault="00203F86" w:rsidP="00203F86">
      <w:pPr>
        <w:pStyle w:val="ListParagraph"/>
        <w:numPr>
          <w:ilvl w:val="0"/>
          <w:numId w:val="10"/>
        </w:numPr>
        <w:spacing w:line="360" w:lineRule="auto"/>
        <w:rPr>
          <w:rFonts w:ascii="Arial" w:hAnsi="Arial" w:cs="Arial"/>
          <w:sz w:val="24"/>
          <w:szCs w:val="24"/>
          <w:lang w:val="en-GB"/>
        </w:rPr>
      </w:pPr>
      <w:r>
        <w:rPr>
          <w:rFonts w:ascii="Arial" w:hAnsi="Arial" w:cs="Arial"/>
          <w:sz w:val="24"/>
          <w:szCs w:val="24"/>
          <w:lang w:val="en-GB"/>
        </w:rPr>
        <w:t>Waste - 8.5%</w:t>
      </w:r>
    </w:p>
    <w:p w:rsidR="00203F86" w:rsidRDefault="00203F86" w:rsidP="00203F86">
      <w:pPr>
        <w:pStyle w:val="ListParagraph"/>
        <w:numPr>
          <w:ilvl w:val="0"/>
          <w:numId w:val="10"/>
        </w:numPr>
        <w:spacing w:line="360" w:lineRule="auto"/>
        <w:rPr>
          <w:rFonts w:ascii="Arial" w:hAnsi="Arial" w:cs="Arial"/>
          <w:sz w:val="24"/>
          <w:szCs w:val="24"/>
          <w:lang w:val="en-GB"/>
        </w:rPr>
      </w:pPr>
      <w:r>
        <w:rPr>
          <w:rFonts w:ascii="Arial" w:hAnsi="Arial" w:cs="Arial"/>
          <w:sz w:val="24"/>
          <w:szCs w:val="24"/>
          <w:lang w:val="en-GB"/>
        </w:rPr>
        <w:t xml:space="preserve">Land use and Ecology - 10% </w:t>
      </w:r>
    </w:p>
    <w:p w:rsidR="00203F86" w:rsidRDefault="00203F86" w:rsidP="00203F86">
      <w:pPr>
        <w:pStyle w:val="ListParagraph"/>
        <w:numPr>
          <w:ilvl w:val="0"/>
          <w:numId w:val="10"/>
        </w:numPr>
        <w:spacing w:line="360" w:lineRule="auto"/>
        <w:rPr>
          <w:rFonts w:ascii="Arial" w:hAnsi="Arial" w:cs="Arial"/>
          <w:sz w:val="24"/>
          <w:szCs w:val="24"/>
          <w:lang w:val="en-GB"/>
        </w:rPr>
      </w:pPr>
      <w:r w:rsidRPr="00203F86">
        <w:rPr>
          <w:rFonts w:ascii="Arial" w:hAnsi="Arial" w:cs="Arial"/>
          <w:sz w:val="24"/>
          <w:szCs w:val="24"/>
          <w:lang w:val="en-GB"/>
        </w:rPr>
        <w:t>Pollution - 10%</w:t>
      </w:r>
      <w:r>
        <w:rPr>
          <w:rFonts w:ascii="Arial" w:hAnsi="Arial" w:cs="Arial"/>
          <w:sz w:val="24"/>
          <w:szCs w:val="24"/>
          <w:lang w:val="en-GB"/>
        </w:rPr>
        <w:t xml:space="preserve"> (</w:t>
      </w:r>
      <w:proofErr w:type="spellStart"/>
      <w:r>
        <w:rPr>
          <w:rFonts w:ascii="Arial" w:hAnsi="Arial" w:cs="Arial"/>
          <w:sz w:val="24"/>
          <w:szCs w:val="24"/>
          <w:lang w:val="en-GB"/>
        </w:rPr>
        <w:t>Breeam</w:t>
      </w:r>
      <w:proofErr w:type="spellEnd"/>
      <w:r>
        <w:rPr>
          <w:rFonts w:ascii="Arial" w:hAnsi="Arial" w:cs="Arial"/>
          <w:sz w:val="24"/>
          <w:szCs w:val="24"/>
          <w:lang w:val="en-GB"/>
        </w:rPr>
        <w:t>-Technical Man</w:t>
      </w:r>
      <w:r w:rsidR="00C25BF9">
        <w:rPr>
          <w:rFonts w:ascii="Arial" w:hAnsi="Arial" w:cs="Arial"/>
          <w:sz w:val="24"/>
          <w:szCs w:val="24"/>
          <w:lang w:val="en-GB"/>
        </w:rPr>
        <w:t>ual; New construction; 2014</w:t>
      </w:r>
      <w:r>
        <w:rPr>
          <w:rFonts w:ascii="Arial" w:hAnsi="Arial" w:cs="Arial"/>
          <w:sz w:val="24"/>
          <w:szCs w:val="24"/>
          <w:lang w:val="en-GB"/>
        </w:rPr>
        <w:t xml:space="preserve">; BRE). </w:t>
      </w:r>
    </w:p>
    <w:p w:rsidR="00E409C6" w:rsidRDefault="009A6010" w:rsidP="00203F86">
      <w:pPr>
        <w:pStyle w:val="ListParagraph"/>
        <w:numPr>
          <w:ilvl w:val="0"/>
          <w:numId w:val="10"/>
        </w:numPr>
        <w:spacing w:line="360" w:lineRule="auto"/>
        <w:rPr>
          <w:rFonts w:ascii="Arial" w:hAnsi="Arial" w:cs="Arial"/>
          <w:sz w:val="24"/>
          <w:szCs w:val="24"/>
          <w:lang w:val="en-GB"/>
        </w:rPr>
      </w:pPr>
      <w:r>
        <w:rPr>
          <w:rFonts w:ascii="Arial" w:hAnsi="Arial" w:cs="Arial"/>
          <w:sz w:val="24"/>
          <w:szCs w:val="24"/>
          <w:lang w:val="en-GB"/>
        </w:rPr>
        <w:t xml:space="preserve">Bonus innovation parentage. </w:t>
      </w:r>
    </w:p>
    <w:p w:rsidR="006F45FF" w:rsidRDefault="00203F86" w:rsidP="00203F86">
      <w:pPr>
        <w:spacing w:line="360" w:lineRule="auto"/>
        <w:rPr>
          <w:rFonts w:ascii="Arial" w:hAnsi="Arial" w:cs="Arial"/>
          <w:sz w:val="24"/>
          <w:szCs w:val="24"/>
          <w:lang w:val="en-GB"/>
        </w:rPr>
      </w:pPr>
      <w:r>
        <w:rPr>
          <w:rFonts w:ascii="Arial" w:hAnsi="Arial" w:cs="Arial"/>
          <w:sz w:val="24"/>
          <w:szCs w:val="24"/>
          <w:lang w:val="en-GB"/>
        </w:rPr>
        <w:t xml:space="preserve">Each category is assessed to gain the highest percentage possible, </w:t>
      </w:r>
      <w:r w:rsidR="00813AF2">
        <w:rPr>
          <w:rFonts w:ascii="Arial" w:hAnsi="Arial" w:cs="Arial"/>
          <w:sz w:val="24"/>
          <w:szCs w:val="24"/>
          <w:lang w:val="en-GB"/>
        </w:rPr>
        <w:t xml:space="preserve">and these are based on a fully fitted building. </w:t>
      </w:r>
      <w:r w:rsidR="006F45FF">
        <w:rPr>
          <w:rFonts w:ascii="Arial" w:hAnsi="Arial" w:cs="Arial"/>
          <w:sz w:val="24"/>
          <w:szCs w:val="24"/>
          <w:lang w:val="en-GB"/>
        </w:rPr>
        <w:t>once the building has been completed the score can be obtained, each score is rewarded as followed;</w:t>
      </w:r>
    </w:p>
    <w:p w:rsidR="00203F86" w:rsidRDefault="007F475F" w:rsidP="007F475F">
      <w:pPr>
        <w:pStyle w:val="ListParagraph"/>
        <w:numPr>
          <w:ilvl w:val="0"/>
          <w:numId w:val="24"/>
        </w:numPr>
        <w:spacing w:line="360" w:lineRule="auto"/>
        <w:rPr>
          <w:rFonts w:ascii="Arial" w:hAnsi="Arial" w:cs="Arial"/>
          <w:sz w:val="24"/>
          <w:szCs w:val="24"/>
          <w:lang w:val="en-GB"/>
        </w:rPr>
      </w:pPr>
      <w:r>
        <w:rPr>
          <w:rFonts w:ascii="Arial" w:hAnsi="Arial" w:cs="Arial"/>
          <w:sz w:val="24"/>
          <w:szCs w:val="24"/>
          <w:lang w:val="en-GB"/>
        </w:rPr>
        <w:t>Outstanding &gt; 85%</w:t>
      </w:r>
    </w:p>
    <w:p w:rsidR="007F475F" w:rsidRDefault="007F475F" w:rsidP="007F475F">
      <w:pPr>
        <w:pStyle w:val="ListParagraph"/>
        <w:numPr>
          <w:ilvl w:val="0"/>
          <w:numId w:val="24"/>
        </w:numPr>
        <w:spacing w:line="360" w:lineRule="auto"/>
        <w:rPr>
          <w:rFonts w:ascii="Arial" w:hAnsi="Arial" w:cs="Arial"/>
          <w:sz w:val="24"/>
          <w:szCs w:val="24"/>
          <w:lang w:val="en-GB"/>
        </w:rPr>
      </w:pPr>
      <w:r>
        <w:rPr>
          <w:rFonts w:ascii="Arial" w:hAnsi="Arial" w:cs="Arial"/>
          <w:sz w:val="24"/>
          <w:szCs w:val="24"/>
          <w:lang w:val="en-GB"/>
        </w:rPr>
        <w:t>Excellent &gt; 70%</w:t>
      </w:r>
    </w:p>
    <w:p w:rsidR="007F475F" w:rsidRDefault="007F475F" w:rsidP="007F475F">
      <w:pPr>
        <w:pStyle w:val="ListParagraph"/>
        <w:numPr>
          <w:ilvl w:val="0"/>
          <w:numId w:val="24"/>
        </w:numPr>
        <w:spacing w:line="360" w:lineRule="auto"/>
        <w:rPr>
          <w:rFonts w:ascii="Arial" w:hAnsi="Arial" w:cs="Arial"/>
          <w:sz w:val="24"/>
          <w:szCs w:val="24"/>
          <w:lang w:val="en-GB"/>
        </w:rPr>
      </w:pPr>
      <w:r>
        <w:rPr>
          <w:rFonts w:ascii="Arial" w:hAnsi="Arial" w:cs="Arial"/>
          <w:sz w:val="24"/>
          <w:szCs w:val="24"/>
          <w:lang w:val="en-GB"/>
        </w:rPr>
        <w:t>Very Good &gt; 55%</w:t>
      </w:r>
    </w:p>
    <w:p w:rsidR="007F475F" w:rsidRDefault="007F475F" w:rsidP="007F475F">
      <w:pPr>
        <w:pStyle w:val="ListParagraph"/>
        <w:numPr>
          <w:ilvl w:val="0"/>
          <w:numId w:val="24"/>
        </w:numPr>
        <w:spacing w:line="360" w:lineRule="auto"/>
        <w:rPr>
          <w:rFonts w:ascii="Arial" w:hAnsi="Arial" w:cs="Arial"/>
          <w:sz w:val="24"/>
          <w:szCs w:val="24"/>
          <w:lang w:val="en-GB"/>
        </w:rPr>
      </w:pPr>
      <w:r>
        <w:rPr>
          <w:rFonts w:ascii="Arial" w:hAnsi="Arial" w:cs="Arial"/>
          <w:sz w:val="24"/>
          <w:szCs w:val="24"/>
          <w:lang w:val="en-GB"/>
        </w:rPr>
        <w:t>Good &gt; 45%</w:t>
      </w:r>
    </w:p>
    <w:p w:rsidR="007F475F" w:rsidRDefault="007F475F" w:rsidP="007F475F">
      <w:pPr>
        <w:pStyle w:val="ListParagraph"/>
        <w:numPr>
          <w:ilvl w:val="0"/>
          <w:numId w:val="24"/>
        </w:numPr>
        <w:spacing w:line="360" w:lineRule="auto"/>
        <w:rPr>
          <w:rFonts w:ascii="Arial" w:hAnsi="Arial" w:cs="Arial"/>
          <w:sz w:val="24"/>
          <w:szCs w:val="24"/>
          <w:lang w:val="en-GB"/>
        </w:rPr>
      </w:pPr>
      <w:r>
        <w:rPr>
          <w:rFonts w:ascii="Arial" w:hAnsi="Arial" w:cs="Arial"/>
          <w:sz w:val="24"/>
          <w:szCs w:val="24"/>
          <w:lang w:val="en-GB"/>
        </w:rPr>
        <w:t>Pass &gt; 30%</w:t>
      </w:r>
    </w:p>
    <w:p w:rsidR="007F475F" w:rsidRPr="007F475F" w:rsidRDefault="007F475F" w:rsidP="007F475F">
      <w:pPr>
        <w:pStyle w:val="ListParagraph"/>
        <w:numPr>
          <w:ilvl w:val="0"/>
          <w:numId w:val="24"/>
        </w:numPr>
        <w:spacing w:line="360" w:lineRule="auto"/>
        <w:rPr>
          <w:rFonts w:ascii="Arial" w:hAnsi="Arial" w:cs="Arial"/>
          <w:sz w:val="24"/>
          <w:szCs w:val="24"/>
          <w:lang w:val="en-GB"/>
        </w:rPr>
      </w:pPr>
      <w:r>
        <w:rPr>
          <w:rFonts w:ascii="Arial" w:hAnsi="Arial" w:cs="Arial"/>
          <w:sz w:val="24"/>
          <w:szCs w:val="24"/>
          <w:lang w:val="en-GB"/>
        </w:rPr>
        <w:t>Unclassified &lt; 30%</w:t>
      </w:r>
    </w:p>
    <w:p w:rsidR="007F475F" w:rsidRDefault="006F45FF" w:rsidP="00FC10A6">
      <w:pPr>
        <w:spacing w:line="360" w:lineRule="auto"/>
        <w:rPr>
          <w:rFonts w:ascii="Arial" w:hAnsi="Arial" w:cs="Arial"/>
          <w:sz w:val="24"/>
          <w:szCs w:val="24"/>
          <w:lang w:val="en-GB"/>
        </w:rPr>
      </w:pPr>
      <w:r>
        <w:rPr>
          <w:rFonts w:ascii="Arial" w:hAnsi="Arial" w:cs="Arial"/>
          <w:sz w:val="24"/>
          <w:szCs w:val="24"/>
          <w:lang w:val="en-GB"/>
        </w:rPr>
        <w:lastRenderedPageBreak/>
        <w:t>Not all buildings are rated</w:t>
      </w:r>
      <w:r w:rsidR="000F6AEA">
        <w:rPr>
          <w:rFonts w:ascii="Arial" w:hAnsi="Arial" w:cs="Arial"/>
          <w:sz w:val="24"/>
          <w:szCs w:val="24"/>
          <w:lang w:val="en-GB"/>
        </w:rPr>
        <w:t xml:space="preserve"> in</w:t>
      </w:r>
      <w:r>
        <w:rPr>
          <w:rFonts w:ascii="Arial" w:hAnsi="Arial" w:cs="Arial"/>
          <w:sz w:val="24"/>
          <w:szCs w:val="24"/>
          <w:lang w:val="en-GB"/>
        </w:rPr>
        <w:t xml:space="preserve"> the same</w:t>
      </w:r>
      <w:r w:rsidR="000F6AEA">
        <w:rPr>
          <w:rFonts w:ascii="Arial" w:hAnsi="Arial" w:cs="Arial"/>
          <w:sz w:val="24"/>
          <w:szCs w:val="24"/>
          <w:lang w:val="en-GB"/>
        </w:rPr>
        <w:t xml:space="preserve"> way</w:t>
      </w:r>
      <w:r>
        <w:rPr>
          <w:rFonts w:ascii="Arial" w:hAnsi="Arial" w:cs="Arial"/>
          <w:sz w:val="24"/>
          <w:szCs w:val="24"/>
          <w:lang w:val="en-GB"/>
        </w:rPr>
        <w:t>, for example, a domestic house will have a different method of assessment compared to an educational building.</w:t>
      </w:r>
      <w:r w:rsidR="007F475F">
        <w:rPr>
          <w:rFonts w:ascii="Arial" w:hAnsi="Arial" w:cs="Arial"/>
          <w:sz w:val="24"/>
          <w:szCs w:val="24"/>
          <w:lang w:val="en-GB"/>
        </w:rPr>
        <w:t xml:space="preserve"> </w:t>
      </w:r>
      <w:r w:rsidR="000F6AEA">
        <w:rPr>
          <w:rFonts w:ascii="Arial" w:hAnsi="Arial" w:cs="Arial"/>
          <w:sz w:val="24"/>
          <w:szCs w:val="24"/>
          <w:lang w:val="en-GB"/>
        </w:rPr>
        <w:t>This allows each type of building to be assessed fairly</w:t>
      </w:r>
      <w:r w:rsidR="003F3FF8">
        <w:rPr>
          <w:rFonts w:ascii="Arial" w:hAnsi="Arial" w:cs="Arial"/>
          <w:sz w:val="24"/>
          <w:szCs w:val="24"/>
          <w:lang w:val="en-GB"/>
        </w:rPr>
        <w:t>,</w:t>
      </w:r>
      <w:r w:rsidR="000F6AEA">
        <w:rPr>
          <w:rFonts w:ascii="Arial" w:hAnsi="Arial" w:cs="Arial"/>
          <w:sz w:val="24"/>
          <w:szCs w:val="24"/>
          <w:lang w:val="en-GB"/>
        </w:rPr>
        <w:t xml:space="preserve"> compared to </w:t>
      </w:r>
      <w:r w:rsidR="003F3FF8">
        <w:rPr>
          <w:rFonts w:ascii="Arial" w:hAnsi="Arial" w:cs="Arial"/>
          <w:sz w:val="24"/>
          <w:szCs w:val="24"/>
          <w:lang w:val="en-GB"/>
        </w:rPr>
        <w:t>other</w:t>
      </w:r>
      <w:r w:rsidR="000F6AEA">
        <w:rPr>
          <w:rFonts w:ascii="Arial" w:hAnsi="Arial" w:cs="Arial"/>
          <w:sz w:val="24"/>
          <w:szCs w:val="24"/>
          <w:lang w:val="en-GB"/>
        </w:rPr>
        <w:t xml:space="preserve"> buildings. </w:t>
      </w:r>
    </w:p>
    <w:p w:rsidR="00596671" w:rsidRDefault="00121D5B" w:rsidP="00FC10A6">
      <w:pPr>
        <w:spacing w:line="360" w:lineRule="auto"/>
        <w:rPr>
          <w:rFonts w:ascii="Arial" w:hAnsi="Arial" w:cs="Arial"/>
          <w:sz w:val="24"/>
          <w:szCs w:val="24"/>
          <w:lang w:val="en-GB"/>
        </w:rPr>
      </w:pPr>
      <w:r>
        <w:rPr>
          <w:rFonts w:ascii="Arial" w:hAnsi="Arial" w:cs="Arial"/>
          <w:sz w:val="24"/>
          <w:szCs w:val="24"/>
          <w:lang w:val="en-GB"/>
        </w:rPr>
        <w:t xml:space="preserve">There are many advantages and disadvantages with using the bream assessment, </w:t>
      </w:r>
      <w:proofErr w:type="spellStart"/>
      <w:r w:rsidR="007D3E20">
        <w:rPr>
          <w:rFonts w:ascii="Arial" w:hAnsi="Arial" w:cs="Arial"/>
          <w:sz w:val="24"/>
          <w:szCs w:val="24"/>
          <w:lang w:val="en-GB"/>
        </w:rPr>
        <w:t>breeam</w:t>
      </w:r>
      <w:proofErr w:type="spellEnd"/>
      <w:r w:rsidR="007D3E20">
        <w:rPr>
          <w:rFonts w:ascii="Arial" w:hAnsi="Arial" w:cs="Arial"/>
          <w:sz w:val="24"/>
          <w:szCs w:val="24"/>
          <w:lang w:val="en-GB"/>
        </w:rPr>
        <w:t xml:space="preserve"> assesses the construction on all aspects of the build, not just the building its self, minor requirements such as bike racks, or easy access to cash machines readily available to the users of the building, this can</w:t>
      </w:r>
      <w:r w:rsidR="006C52FE">
        <w:rPr>
          <w:rFonts w:ascii="Arial" w:hAnsi="Arial" w:cs="Arial"/>
          <w:sz w:val="24"/>
          <w:szCs w:val="24"/>
          <w:lang w:val="en-GB"/>
        </w:rPr>
        <w:t xml:space="preserve"> be a very un-necessary process which</w:t>
      </w:r>
      <w:r w:rsidR="00596671">
        <w:rPr>
          <w:rFonts w:ascii="Arial" w:hAnsi="Arial" w:cs="Arial"/>
          <w:sz w:val="24"/>
          <w:szCs w:val="24"/>
          <w:lang w:val="en-GB"/>
        </w:rPr>
        <w:t xml:space="preserve"> could be a waste of funds which could be put into the building to enhance the specification</w:t>
      </w:r>
      <w:r w:rsidR="006C52FE">
        <w:rPr>
          <w:rFonts w:ascii="Arial" w:hAnsi="Arial" w:cs="Arial"/>
          <w:sz w:val="24"/>
          <w:szCs w:val="24"/>
          <w:lang w:val="en-GB"/>
        </w:rPr>
        <w:t xml:space="preserve"> of the building. </w:t>
      </w:r>
      <w:r w:rsidR="00BB6FBF">
        <w:rPr>
          <w:rFonts w:ascii="Arial" w:hAnsi="Arial" w:cs="Arial"/>
          <w:sz w:val="24"/>
          <w:szCs w:val="24"/>
          <w:lang w:val="en-GB"/>
        </w:rPr>
        <w:t xml:space="preserve">Although there are some disadvantages, there are many advantages to having </w:t>
      </w:r>
      <w:r w:rsidR="009668DE">
        <w:rPr>
          <w:rFonts w:ascii="Arial" w:hAnsi="Arial" w:cs="Arial"/>
          <w:sz w:val="24"/>
          <w:szCs w:val="24"/>
          <w:lang w:val="en-GB"/>
        </w:rPr>
        <w:t xml:space="preserve">a bream rating. Each building is assessed using the bream technical manual, thus giving the assessor large amounts of information needed to carry out the assessment. </w:t>
      </w:r>
      <w:proofErr w:type="spellStart"/>
      <w:r w:rsidR="00E23EAE">
        <w:rPr>
          <w:rFonts w:ascii="Arial" w:hAnsi="Arial" w:cs="Arial"/>
          <w:sz w:val="24"/>
          <w:szCs w:val="24"/>
          <w:lang w:val="en-GB"/>
        </w:rPr>
        <w:t>Breeam</w:t>
      </w:r>
      <w:r w:rsidR="00E409C6">
        <w:rPr>
          <w:rFonts w:ascii="Arial" w:hAnsi="Arial" w:cs="Arial"/>
          <w:sz w:val="24"/>
          <w:szCs w:val="24"/>
          <w:lang w:val="en-GB"/>
        </w:rPr>
        <w:t>s</w:t>
      </w:r>
      <w:proofErr w:type="spellEnd"/>
      <w:r w:rsidR="00E409C6">
        <w:rPr>
          <w:rFonts w:ascii="Arial" w:hAnsi="Arial" w:cs="Arial"/>
          <w:sz w:val="24"/>
          <w:szCs w:val="24"/>
          <w:lang w:val="en-GB"/>
        </w:rPr>
        <w:t xml:space="preserve"> advantages overweight the disadvantages, the overall aim of </w:t>
      </w:r>
      <w:proofErr w:type="spellStart"/>
      <w:r w:rsidR="00E409C6">
        <w:rPr>
          <w:rFonts w:ascii="Arial" w:hAnsi="Arial" w:cs="Arial"/>
          <w:sz w:val="24"/>
          <w:szCs w:val="24"/>
          <w:lang w:val="en-GB"/>
        </w:rPr>
        <w:t>breaam</w:t>
      </w:r>
      <w:proofErr w:type="spellEnd"/>
      <w:r w:rsidR="00E409C6">
        <w:rPr>
          <w:rFonts w:ascii="Arial" w:hAnsi="Arial" w:cs="Arial"/>
          <w:sz w:val="24"/>
          <w:szCs w:val="24"/>
          <w:lang w:val="en-GB"/>
        </w:rPr>
        <w:t xml:space="preserve"> is to lower the carbon footprint globally offering eco-friendly buildings either non-domestic or domestic buildings, </w:t>
      </w:r>
      <w:r w:rsidR="009F5290">
        <w:rPr>
          <w:rFonts w:ascii="Arial" w:hAnsi="Arial" w:cs="Arial"/>
          <w:sz w:val="24"/>
          <w:szCs w:val="24"/>
          <w:lang w:val="en-GB"/>
        </w:rPr>
        <w:t>having this certification can increase many aspects of the build such as the value, the life cycle and the running costs.</w:t>
      </w:r>
      <w:r w:rsidR="00582E30">
        <w:rPr>
          <w:rFonts w:ascii="Arial" w:hAnsi="Arial" w:cs="Arial"/>
          <w:sz w:val="24"/>
          <w:szCs w:val="24"/>
          <w:lang w:val="en-GB"/>
        </w:rPr>
        <w:t xml:space="preserve"> </w:t>
      </w:r>
      <w:r w:rsidR="009F5290">
        <w:rPr>
          <w:rFonts w:ascii="Arial" w:hAnsi="Arial" w:cs="Arial"/>
          <w:sz w:val="24"/>
          <w:szCs w:val="24"/>
          <w:lang w:val="en-GB"/>
        </w:rPr>
        <w:t xml:space="preserve"> </w:t>
      </w:r>
      <w:r w:rsidR="00C25BF9">
        <w:rPr>
          <w:rFonts w:ascii="Arial" w:hAnsi="Arial" w:cs="Arial"/>
          <w:sz w:val="24"/>
          <w:szCs w:val="24"/>
          <w:lang w:val="en-GB"/>
        </w:rPr>
        <w:t>(BREEAM Technical Manual, 2014)</w:t>
      </w:r>
    </w:p>
    <w:p w:rsidR="007F475F" w:rsidRDefault="007F475F" w:rsidP="00FC10A6">
      <w:pPr>
        <w:spacing w:line="360" w:lineRule="auto"/>
        <w:rPr>
          <w:rFonts w:ascii="Arial" w:hAnsi="Arial" w:cs="Arial"/>
          <w:sz w:val="24"/>
          <w:szCs w:val="24"/>
          <w:lang w:val="en-GB"/>
        </w:rPr>
      </w:pPr>
    </w:p>
    <w:p w:rsidR="007F475F" w:rsidRDefault="007F475F" w:rsidP="00FC10A6">
      <w:pPr>
        <w:spacing w:line="360" w:lineRule="auto"/>
        <w:rPr>
          <w:rFonts w:ascii="Arial" w:hAnsi="Arial" w:cs="Arial"/>
          <w:sz w:val="24"/>
          <w:szCs w:val="24"/>
          <w:lang w:val="en-GB"/>
        </w:rPr>
      </w:pPr>
    </w:p>
    <w:p w:rsidR="007F475F" w:rsidRPr="001646A5" w:rsidRDefault="001646A5" w:rsidP="007F475F">
      <w:pPr>
        <w:pStyle w:val="Heading1"/>
        <w:rPr>
          <w:rFonts w:ascii="Arial" w:hAnsi="Arial" w:cs="Arial"/>
          <w:b/>
          <w:color w:val="auto"/>
          <w:sz w:val="28"/>
          <w:szCs w:val="28"/>
          <w:u w:val="single"/>
          <w:lang w:val="en-GB"/>
        </w:rPr>
      </w:pPr>
      <w:bookmarkStart w:id="3" w:name="_Toc498714242"/>
      <w:r>
        <w:rPr>
          <w:rFonts w:ascii="Arial" w:hAnsi="Arial" w:cs="Arial"/>
          <w:b/>
          <w:color w:val="auto"/>
          <w:sz w:val="28"/>
          <w:szCs w:val="28"/>
          <w:u w:val="single"/>
          <w:lang w:val="en-GB"/>
        </w:rPr>
        <w:t xml:space="preserve">3.0 </w:t>
      </w:r>
      <w:r w:rsidR="007F475F" w:rsidRPr="001646A5">
        <w:rPr>
          <w:rFonts w:ascii="Arial" w:hAnsi="Arial" w:cs="Arial"/>
          <w:b/>
          <w:color w:val="auto"/>
          <w:sz w:val="28"/>
          <w:szCs w:val="28"/>
          <w:u w:val="single"/>
          <w:lang w:val="en-GB"/>
        </w:rPr>
        <w:t>Passive House</w:t>
      </w:r>
      <w:bookmarkEnd w:id="3"/>
    </w:p>
    <w:p w:rsidR="00A848C0" w:rsidRDefault="009F5290" w:rsidP="00FC10A6">
      <w:pPr>
        <w:spacing w:line="360" w:lineRule="auto"/>
        <w:rPr>
          <w:rFonts w:ascii="Arial" w:hAnsi="Arial" w:cs="Arial"/>
          <w:sz w:val="24"/>
          <w:szCs w:val="24"/>
          <w:lang w:val="en-GB"/>
        </w:rPr>
      </w:pPr>
      <w:r>
        <w:rPr>
          <w:rFonts w:ascii="Arial" w:hAnsi="Arial" w:cs="Arial"/>
          <w:sz w:val="24"/>
          <w:szCs w:val="24"/>
          <w:lang w:val="en-GB"/>
        </w:rPr>
        <w:t>Passive house originates from</w:t>
      </w:r>
      <w:r w:rsidR="00A848C0">
        <w:rPr>
          <w:rFonts w:ascii="Arial" w:hAnsi="Arial" w:cs="Arial"/>
          <w:sz w:val="24"/>
          <w:szCs w:val="24"/>
          <w:lang w:val="en-GB"/>
        </w:rPr>
        <w:t xml:space="preserve"> Sweden &amp;</w:t>
      </w:r>
      <w:r>
        <w:rPr>
          <w:rFonts w:ascii="Arial" w:hAnsi="Arial" w:cs="Arial"/>
          <w:sz w:val="24"/>
          <w:szCs w:val="24"/>
          <w:lang w:val="en-GB"/>
        </w:rPr>
        <w:t xml:space="preserve"> </w:t>
      </w:r>
      <w:r w:rsidR="00A848C0">
        <w:rPr>
          <w:rFonts w:ascii="Arial" w:hAnsi="Arial" w:cs="Arial"/>
          <w:sz w:val="24"/>
          <w:szCs w:val="24"/>
          <w:lang w:val="en-GB"/>
        </w:rPr>
        <w:t>G</w:t>
      </w:r>
      <w:r>
        <w:rPr>
          <w:rFonts w:ascii="Arial" w:hAnsi="Arial" w:cs="Arial"/>
          <w:sz w:val="24"/>
          <w:szCs w:val="24"/>
          <w:lang w:val="en-GB"/>
        </w:rPr>
        <w:t>ermany, and like bream, is a voluntary assessment on a building, passive house goes through a vigorous assessment, from design stage to finish stages. Passive house produces very low energy building, and requires very little heating, to none.</w:t>
      </w:r>
      <w:r w:rsidR="00A848C0">
        <w:rPr>
          <w:rFonts w:ascii="Arial" w:hAnsi="Arial" w:cs="Arial"/>
          <w:sz w:val="24"/>
          <w:szCs w:val="24"/>
          <w:lang w:val="en-GB"/>
        </w:rPr>
        <w:t xml:space="preserve"> the location of the building is the first stage that will be looked at first, this is to determine the climate of the area the building is going, for example; a building for passive house in the United Kingdom would differ from a building that would be in Australia, this is due to the different climates that these areas have. The orientation on the building, this is to ensure that the building makes most of the solar gains. In the United Kingdom this can be done by ensuring that the living space in the building is at south facing, and having larger windows in this area, for other </w:t>
      </w:r>
      <w:r w:rsidR="00A848C0">
        <w:rPr>
          <w:rFonts w:ascii="Arial" w:hAnsi="Arial" w:cs="Arial"/>
          <w:sz w:val="24"/>
          <w:szCs w:val="24"/>
          <w:lang w:val="en-GB"/>
        </w:rPr>
        <w:lastRenderedPageBreak/>
        <w:t xml:space="preserve">elevations, smaller windows. Other factors </w:t>
      </w:r>
      <w:r w:rsidR="00E55C19">
        <w:rPr>
          <w:rFonts w:ascii="Arial" w:hAnsi="Arial" w:cs="Arial"/>
          <w:sz w:val="24"/>
          <w:szCs w:val="24"/>
          <w:lang w:val="en-GB"/>
        </w:rPr>
        <w:t xml:space="preserve">of passive house include, continuous insulation throughout the building, air tightness, passive house windows, and a heat recovery system/humidity recovery which provides fresh air within the building. </w:t>
      </w:r>
    </w:p>
    <w:p w:rsidR="00E55C19" w:rsidRDefault="00E55C19" w:rsidP="00FC10A6">
      <w:pPr>
        <w:spacing w:line="360" w:lineRule="auto"/>
        <w:rPr>
          <w:rFonts w:ascii="Arial" w:hAnsi="Arial" w:cs="Arial"/>
          <w:sz w:val="24"/>
          <w:szCs w:val="24"/>
          <w:lang w:val="en-GB"/>
        </w:rPr>
      </w:pPr>
      <w:r>
        <w:rPr>
          <w:rFonts w:ascii="Arial" w:hAnsi="Arial" w:cs="Arial"/>
          <w:sz w:val="24"/>
          <w:szCs w:val="24"/>
          <w:lang w:val="en-GB"/>
        </w:rPr>
        <w:t xml:space="preserve">The disadvantages of Passive house can be the cost, many </w:t>
      </w:r>
      <w:proofErr w:type="gramStart"/>
      <w:r>
        <w:rPr>
          <w:rFonts w:ascii="Arial" w:hAnsi="Arial" w:cs="Arial"/>
          <w:sz w:val="24"/>
          <w:szCs w:val="24"/>
          <w:lang w:val="en-GB"/>
        </w:rPr>
        <w:t>feel</w:t>
      </w:r>
      <w:proofErr w:type="gramEnd"/>
      <w:r>
        <w:rPr>
          <w:rFonts w:ascii="Arial" w:hAnsi="Arial" w:cs="Arial"/>
          <w:sz w:val="24"/>
          <w:szCs w:val="24"/>
          <w:lang w:val="en-GB"/>
        </w:rPr>
        <w:t xml:space="preserve"> that having a passive house would be very beneficial, however the cost is so high compared to or </w:t>
      </w:r>
      <w:r w:rsidR="00674C66">
        <w:rPr>
          <w:rFonts w:ascii="Arial" w:hAnsi="Arial" w:cs="Arial"/>
          <w:sz w:val="24"/>
          <w:szCs w:val="24"/>
          <w:lang w:val="en-GB"/>
        </w:rPr>
        <w:t>conventional</w:t>
      </w:r>
      <w:r>
        <w:rPr>
          <w:rFonts w:ascii="Arial" w:hAnsi="Arial" w:cs="Arial"/>
          <w:sz w:val="24"/>
          <w:szCs w:val="24"/>
          <w:lang w:val="en-GB"/>
        </w:rPr>
        <w:t xml:space="preserve"> house/building. Although the initial cost of building a passive house can be high, living/running costs are a lot lower than a conventional house and could be argued that this would weigh out the cost of a passive house. Other disadvantages </w:t>
      </w:r>
      <w:r w:rsidR="00F47149">
        <w:rPr>
          <w:rFonts w:ascii="Arial" w:hAnsi="Arial" w:cs="Arial"/>
          <w:sz w:val="24"/>
          <w:szCs w:val="24"/>
          <w:lang w:val="en-GB"/>
        </w:rPr>
        <w:t>include the weather, as this can alter the way the passive house can perform</w:t>
      </w:r>
      <w:r w:rsidR="00C13422">
        <w:rPr>
          <w:rFonts w:ascii="Arial" w:hAnsi="Arial" w:cs="Arial"/>
          <w:sz w:val="24"/>
          <w:szCs w:val="24"/>
          <w:lang w:val="en-GB"/>
        </w:rPr>
        <w:t>.</w:t>
      </w:r>
      <w:r w:rsidR="00F47149">
        <w:rPr>
          <w:rFonts w:ascii="Arial" w:hAnsi="Arial" w:cs="Arial"/>
          <w:sz w:val="24"/>
          <w:szCs w:val="24"/>
          <w:lang w:val="en-GB"/>
        </w:rPr>
        <w:t xml:space="preserve"> </w:t>
      </w:r>
      <w:r w:rsidR="00C13422">
        <w:rPr>
          <w:rFonts w:ascii="Arial" w:hAnsi="Arial" w:cs="Arial"/>
          <w:sz w:val="24"/>
          <w:szCs w:val="24"/>
          <w:lang w:val="en-GB"/>
        </w:rPr>
        <w:t>Although a passive house is designed so well to maintain heat with</w:t>
      </w:r>
      <w:r w:rsidR="00286116">
        <w:rPr>
          <w:rFonts w:ascii="Arial" w:hAnsi="Arial" w:cs="Arial"/>
          <w:sz w:val="24"/>
          <w:szCs w:val="24"/>
          <w:lang w:val="en-GB"/>
        </w:rPr>
        <w:t>out</w:t>
      </w:r>
      <w:r w:rsidR="00C13422">
        <w:rPr>
          <w:rFonts w:ascii="Arial" w:hAnsi="Arial" w:cs="Arial"/>
          <w:sz w:val="24"/>
          <w:szCs w:val="24"/>
          <w:lang w:val="en-GB"/>
        </w:rPr>
        <w:t xml:space="preserve"> using an external heating source</w:t>
      </w:r>
      <w:r w:rsidR="00286116">
        <w:rPr>
          <w:rFonts w:ascii="Arial" w:hAnsi="Arial" w:cs="Arial"/>
          <w:sz w:val="24"/>
          <w:szCs w:val="24"/>
          <w:lang w:val="en-GB"/>
        </w:rPr>
        <w:t xml:space="preserve">, it is essential that </w:t>
      </w:r>
      <w:r w:rsidR="006D65A0">
        <w:rPr>
          <w:rFonts w:ascii="Arial" w:hAnsi="Arial" w:cs="Arial"/>
          <w:sz w:val="24"/>
          <w:szCs w:val="24"/>
          <w:lang w:val="en-GB"/>
        </w:rPr>
        <w:t xml:space="preserve">a secondary heating source is added. </w:t>
      </w:r>
    </w:p>
    <w:p w:rsidR="00411CE4" w:rsidRDefault="006D65A0" w:rsidP="00FC10A6">
      <w:pPr>
        <w:spacing w:line="360" w:lineRule="auto"/>
        <w:rPr>
          <w:rFonts w:ascii="Arial" w:hAnsi="Arial" w:cs="Arial"/>
          <w:sz w:val="24"/>
          <w:szCs w:val="24"/>
          <w:lang w:val="en-GB"/>
        </w:rPr>
      </w:pPr>
      <w:r>
        <w:rPr>
          <w:rFonts w:ascii="Arial" w:hAnsi="Arial" w:cs="Arial"/>
          <w:sz w:val="24"/>
          <w:szCs w:val="24"/>
          <w:lang w:val="en-GB"/>
        </w:rPr>
        <w:t xml:space="preserve">The advantages of a passive house </w:t>
      </w:r>
      <w:r w:rsidR="00674C66">
        <w:rPr>
          <w:rFonts w:ascii="Arial" w:hAnsi="Arial" w:cs="Arial"/>
          <w:sz w:val="24"/>
          <w:szCs w:val="24"/>
          <w:lang w:val="en-GB"/>
        </w:rPr>
        <w:t xml:space="preserve">do outweigh the disadvantages, as a house of this calibre does perform a lot more economically than a conventional home, the ecological footprint is drastically lower also, due to the lack of energy used. This is done by having much thicker walls, filling this with insulation, and having a continuous insulation barrier throughout the building. In recent years, passive house windows have been made readily available, these are more resistant to heat loss, which is needed to ensure that </w:t>
      </w:r>
      <w:r w:rsidR="00D448ED">
        <w:rPr>
          <w:rFonts w:ascii="Arial" w:hAnsi="Arial" w:cs="Arial"/>
          <w:sz w:val="24"/>
          <w:szCs w:val="24"/>
          <w:lang w:val="en-GB"/>
        </w:rPr>
        <w:t>the building can be accredited. As well as this, a passive house is more cost effective to run the buildi</w:t>
      </w:r>
      <w:r w:rsidR="00411CE4">
        <w:rPr>
          <w:rFonts w:ascii="Arial" w:hAnsi="Arial" w:cs="Arial"/>
          <w:sz w:val="24"/>
          <w:szCs w:val="24"/>
          <w:lang w:val="en-GB"/>
        </w:rPr>
        <w:t xml:space="preserve">ng which can be more of a benefit to most owners of a passive house, however these cost savings are long term and not noticed immediately. </w:t>
      </w:r>
    </w:p>
    <w:p w:rsidR="001646A5" w:rsidRDefault="001646A5" w:rsidP="001646A5">
      <w:pPr>
        <w:pStyle w:val="Heading1"/>
        <w:rPr>
          <w:rFonts w:ascii="Arial" w:hAnsi="Arial" w:cs="Arial"/>
          <w:b/>
          <w:color w:val="auto"/>
          <w:sz w:val="28"/>
          <w:szCs w:val="28"/>
          <w:u w:val="single"/>
          <w:lang w:val="en-GB"/>
        </w:rPr>
      </w:pPr>
    </w:p>
    <w:p w:rsidR="00210E95" w:rsidRDefault="00210E95" w:rsidP="00210E95">
      <w:pPr>
        <w:rPr>
          <w:lang w:val="en-GB"/>
        </w:rPr>
      </w:pPr>
    </w:p>
    <w:p w:rsidR="00210E95" w:rsidRDefault="00210E95" w:rsidP="00210E95">
      <w:pPr>
        <w:rPr>
          <w:lang w:val="en-GB"/>
        </w:rPr>
      </w:pPr>
    </w:p>
    <w:p w:rsidR="00210E95" w:rsidRDefault="00210E95" w:rsidP="00210E95">
      <w:pPr>
        <w:rPr>
          <w:lang w:val="en-GB"/>
        </w:rPr>
      </w:pPr>
    </w:p>
    <w:p w:rsidR="00210E95" w:rsidRDefault="00210E95" w:rsidP="00210E95">
      <w:pPr>
        <w:rPr>
          <w:lang w:val="en-GB"/>
        </w:rPr>
      </w:pPr>
    </w:p>
    <w:p w:rsidR="00210E95" w:rsidRDefault="00210E95" w:rsidP="00210E95">
      <w:pPr>
        <w:rPr>
          <w:lang w:val="en-GB"/>
        </w:rPr>
      </w:pPr>
    </w:p>
    <w:p w:rsidR="00210E95" w:rsidRPr="00210E95" w:rsidRDefault="00210E95" w:rsidP="00210E95">
      <w:pPr>
        <w:rPr>
          <w:lang w:val="en-GB"/>
        </w:rPr>
      </w:pPr>
    </w:p>
    <w:p w:rsidR="00A86A8C" w:rsidRDefault="001646A5" w:rsidP="001646A5">
      <w:pPr>
        <w:pStyle w:val="Heading1"/>
        <w:rPr>
          <w:rFonts w:ascii="Arial" w:hAnsi="Arial" w:cs="Arial"/>
          <w:b/>
          <w:sz w:val="28"/>
          <w:szCs w:val="28"/>
          <w:u w:val="single"/>
          <w:lang w:val="en-GB"/>
        </w:rPr>
      </w:pPr>
      <w:bookmarkStart w:id="4" w:name="_Toc498714243"/>
      <w:r>
        <w:rPr>
          <w:rFonts w:ascii="Arial" w:hAnsi="Arial" w:cs="Arial"/>
          <w:b/>
          <w:color w:val="auto"/>
          <w:sz w:val="28"/>
          <w:szCs w:val="28"/>
          <w:u w:val="single"/>
          <w:lang w:val="en-GB"/>
        </w:rPr>
        <w:lastRenderedPageBreak/>
        <w:t xml:space="preserve">4.0 </w:t>
      </w:r>
      <w:r w:rsidR="00A86A8C" w:rsidRPr="001646A5">
        <w:rPr>
          <w:rFonts w:ascii="Arial" w:hAnsi="Arial" w:cs="Arial"/>
          <w:b/>
          <w:color w:val="auto"/>
          <w:sz w:val="28"/>
          <w:szCs w:val="28"/>
          <w:u w:val="single"/>
          <w:lang w:val="en-GB"/>
        </w:rPr>
        <w:t>Conclusion</w:t>
      </w:r>
      <w:bookmarkEnd w:id="4"/>
      <w:r w:rsidR="00A86A8C" w:rsidRPr="001646A5">
        <w:rPr>
          <w:rFonts w:ascii="Arial" w:hAnsi="Arial" w:cs="Arial"/>
          <w:b/>
          <w:sz w:val="28"/>
          <w:szCs w:val="28"/>
          <w:u w:val="single"/>
          <w:lang w:val="en-GB"/>
        </w:rPr>
        <w:t xml:space="preserve"> </w:t>
      </w:r>
    </w:p>
    <w:p w:rsidR="001646A5" w:rsidRPr="001646A5" w:rsidRDefault="001646A5" w:rsidP="001646A5">
      <w:pPr>
        <w:rPr>
          <w:lang w:val="en-GB"/>
        </w:rPr>
      </w:pPr>
    </w:p>
    <w:p w:rsidR="00A86A8C" w:rsidRDefault="00A86A8C" w:rsidP="00FC10A6">
      <w:pPr>
        <w:spacing w:line="360" w:lineRule="auto"/>
        <w:rPr>
          <w:rFonts w:ascii="Arial" w:hAnsi="Arial" w:cs="Arial"/>
          <w:sz w:val="24"/>
          <w:szCs w:val="24"/>
          <w:lang w:val="en-GB"/>
        </w:rPr>
      </w:pPr>
      <w:r w:rsidRPr="00A86A8C">
        <w:rPr>
          <w:rFonts w:ascii="Arial" w:hAnsi="Arial" w:cs="Arial"/>
          <w:sz w:val="24"/>
          <w:szCs w:val="24"/>
          <w:lang w:val="en-GB"/>
        </w:rPr>
        <w:t xml:space="preserve">In conclusion, </w:t>
      </w:r>
      <w:r>
        <w:rPr>
          <w:rFonts w:ascii="Arial" w:hAnsi="Arial" w:cs="Arial"/>
          <w:sz w:val="24"/>
          <w:szCs w:val="24"/>
          <w:lang w:val="en-GB"/>
        </w:rPr>
        <w:t xml:space="preserve">both environmental assessments are a great </w:t>
      </w:r>
      <w:r w:rsidR="000775B3">
        <w:rPr>
          <w:rFonts w:ascii="Arial" w:hAnsi="Arial" w:cs="Arial"/>
          <w:sz w:val="24"/>
          <w:szCs w:val="24"/>
          <w:lang w:val="en-GB"/>
        </w:rPr>
        <w:t>way to keep the ecological footprint low across the globe</w:t>
      </w:r>
      <w:r w:rsidR="00316FCC">
        <w:rPr>
          <w:rFonts w:ascii="Arial" w:hAnsi="Arial" w:cs="Arial"/>
          <w:sz w:val="24"/>
          <w:szCs w:val="24"/>
          <w:lang w:val="en-GB"/>
        </w:rPr>
        <w:t xml:space="preserve"> and both </w:t>
      </w:r>
      <w:proofErr w:type="spellStart"/>
      <w:r w:rsidR="00316FCC">
        <w:rPr>
          <w:rFonts w:ascii="Arial" w:hAnsi="Arial" w:cs="Arial"/>
          <w:sz w:val="24"/>
          <w:szCs w:val="24"/>
          <w:lang w:val="en-GB"/>
        </w:rPr>
        <w:t>Breeam</w:t>
      </w:r>
      <w:proofErr w:type="spellEnd"/>
      <w:r w:rsidR="00316FCC">
        <w:rPr>
          <w:rFonts w:ascii="Arial" w:hAnsi="Arial" w:cs="Arial"/>
          <w:sz w:val="24"/>
          <w:szCs w:val="24"/>
          <w:lang w:val="en-GB"/>
        </w:rPr>
        <w:t xml:space="preserve"> and Passive house have their advantages and dis advantages. Passive house evolves more around the design of the building com</w:t>
      </w:r>
      <w:r w:rsidR="00563685">
        <w:rPr>
          <w:rFonts w:ascii="Arial" w:hAnsi="Arial" w:cs="Arial"/>
          <w:sz w:val="24"/>
          <w:szCs w:val="24"/>
          <w:lang w:val="en-GB"/>
        </w:rPr>
        <w:t>p</w:t>
      </w:r>
      <w:r w:rsidR="00316FCC">
        <w:rPr>
          <w:rFonts w:ascii="Arial" w:hAnsi="Arial" w:cs="Arial"/>
          <w:sz w:val="24"/>
          <w:szCs w:val="24"/>
          <w:lang w:val="en-GB"/>
        </w:rPr>
        <w:t xml:space="preserve">ared to </w:t>
      </w:r>
      <w:proofErr w:type="spellStart"/>
      <w:r w:rsidR="00316FCC">
        <w:rPr>
          <w:rFonts w:ascii="Arial" w:hAnsi="Arial" w:cs="Arial"/>
          <w:sz w:val="24"/>
          <w:szCs w:val="24"/>
          <w:lang w:val="en-GB"/>
        </w:rPr>
        <w:t>Breeam</w:t>
      </w:r>
      <w:proofErr w:type="spellEnd"/>
      <w:r w:rsidR="00316FCC">
        <w:rPr>
          <w:rFonts w:ascii="Arial" w:hAnsi="Arial" w:cs="Arial"/>
          <w:sz w:val="24"/>
          <w:szCs w:val="24"/>
          <w:lang w:val="en-GB"/>
        </w:rPr>
        <w:t xml:space="preserve"> where it is more of an assessment of the whole build process which includes sourcing of materials, usage of water, and even transport issues such as having an adequate bus route readily available</w:t>
      </w:r>
      <w:r w:rsidR="00563685">
        <w:rPr>
          <w:rFonts w:ascii="Arial" w:hAnsi="Arial" w:cs="Arial"/>
          <w:sz w:val="24"/>
          <w:szCs w:val="24"/>
          <w:lang w:val="en-GB"/>
        </w:rPr>
        <w:t xml:space="preserve"> all these need to be in place upon completion of the project then the assessor will give it the rating that’s d</w:t>
      </w:r>
      <w:r w:rsidR="005F172A">
        <w:rPr>
          <w:rFonts w:ascii="Arial" w:hAnsi="Arial" w:cs="Arial"/>
          <w:sz w:val="24"/>
          <w:szCs w:val="24"/>
          <w:lang w:val="en-GB"/>
        </w:rPr>
        <w:t xml:space="preserve">eserved. There are many differences between the two, however in conclusion it is hard to compare both certifications as they are assessed in different ways to each other. </w:t>
      </w:r>
      <w:r w:rsidR="00FF57E6">
        <w:rPr>
          <w:rFonts w:ascii="Arial" w:hAnsi="Arial" w:cs="Arial"/>
          <w:sz w:val="24"/>
          <w:szCs w:val="24"/>
          <w:lang w:val="en-GB"/>
        </w:rPr>
        <w:t>Using the passive house method off is an easier method to assess and there is a lot less criteria it needs to achieve, but it has a very high standard</w:t>
      </w:r>
      <w:r w:rsidR="002E6881">
        <w:rPr>
          <w:rFonts w:ascii="Arial" w:hAnsi="Arial" w:cs="Arial"/>
          <w:sz w:val="24"/>
          <w:szCs w:val="24"/>
          <w:lang w:val="en-GB"/>
        </w:rPr>
        <w:t xml:space="preserve">, these requirements are ensured that it meets the needs for a passive house during the principal design stage. </w:t>
      </w:r>
    </w:p>
    <w:p w:rsidR="00FF57E6" w:rsidRDefault="00FF57E6" w:rsidP="00FC10A6">
      <w:pPr>
        <w:spacing w:line="360" w:lineRule="auto"/>
        <w:rPr>
          <w:rFonts w:ascii="Arial" w:hAnsi="Arial" w:cs="Arial"/>
          <w:sz w:val="24"/>
          <w:szCs w:val="24"/>
          <w:lang w:val="en-GB"/>
        </w:rPr>
      </w:pPr>
      <w:proofErr w:type="spellStart"/>
      <w:r>
        <w:rPr>
          <w:rFonts w:ascii="Arial" w:hAnsi="Arial" w:cs="Arial"/>
          <w:sz w:val="24"/>
          <w:szCs w:val="24"/>
          <w:lang w:val="en-GB"/>
        </w:rPr>
        <w:t>Breeam</w:t>
      </w:r>
      <w:proofErr w:type="spellEnd"/>
      <w:r>
        <w:rPr>
          <w:rFonts w:ascii="Arial" w:hAnsi="Arial" w:cs="Arial"/>
          <w:sz w:val="24"/>
          <w:szCs w:val="24"/>
          <w:lang w:val="en-GB"/>
        </w:rPr>
        <w:t xml:space="preserve"> has 9 separate categories that need to be assessed</w:t>
      </w:r>
      <w:r w:rsidR="002E6881">
        <w:rPr>
          <w:rFonts w:ascii="Arial" w:hAnsi="Arial" w:cs="Arial"/>
          <w:sz w:val="24"/>
          <w:szCs w:val="24"/>
          <w:lang w:val="en-GB"/>
        </w:rPr>
        <w:t xml:space="preserve"> which most categories can be ensured during the design stage. </w:t>
      </w:r>
      <w:r w:rsidR="00FC10E6">
        <w:rPr>
          <w:rFonts w:ascii="Arial" w:hAnsi="Arial" w:cs="Arial"/>
          <w:sz w:val="24"/>
          <w:szCs w:val="24"/>
          <w:lang w:val="en-GB"/>
        </w:rPr>
        <w:t xml:space="preserve">Having a bream rating can also prove to be expensive, according to (‘Willmott Dixon – 2015’) an assessor can charge up to £15,000 and to gain the certification the costs could amount to around £2500. </w:t>
      </w:r>
    </w:p>
    <w:p w:rsidR="00322243" w:rsidRDefault="00FC10E6" w:rsidP="00FC10A6">
      <w:pPr>
        <w:spacing w:line="360" w:lineRule="auto"/>
        <w:rPr>
          <w:rFonts w:ascii="Arial" w:hAnsi="Arial" w:cs="Arial"/>
          <w:sz w:val="24"/>
          <w:szCs w:val="24"/>
          <w:lang w:val="en-GB"/>
        </w:rPr>
      </w:pPr>
      <w:r>
        <w:rPr>
          <w:rFonts w:ascii="Arial" w:hAnsi="Arial" w:cs="Arial"/>
          <w:sz w:val="24"/>
          <w:szCs w:val="24"/>
          <w:lang w:val="en-GB"/>
        </w:rPr>
        <w:t xml:space="preserve">Comparing the costs to Passive house, initial passive house architects would cost less than this, however </w:t>
      </w:r>
      <w:proofErr w:type="spellStart"/>
      <w:r>
        <w:rPr>
          <w:rFonts w:ascii="Arial" w:hAnsi="Arial" w:cs="Arial"/>
          <w:sz w:val="24"/>
          <w:szCs w:val="24"/>
          <w:lang w:val="en-GB"/>
        </w:rPr>
        <w:t>Breeam</w:t>
      </w:r>
      <w:proofErr w:type="spellEnd"/>
      <w:r>
        <w:rPr>
          <w:rFonts w:ascii="Arial" w:hAnsi="Arial" w:cs="Arial"/>
          <w:sz w:val="24"/>
          <w:szCs w:val="24"/>
          <w:lang w:val="en-GB"/>
        </w:rPr>
        <w:t xml:space="preserve"> would still need an architect for the design purpose of the project. So initial costs would be beneficial to have passive house, unless the government has set guidelines for any </w:t>
      </w:r>
      <w:proofErr w:type="gramStart"/>
      <w:r>
        <w:rPr>
          <w:rFonts w:ascii="Arial" w:hAnsi="Arial" w:cs="Arial"/>
          <w:sz w:val="24"/>
          <w:szCs w:val="24"/>
          <w:lang w:val="en-GB"/>
        </w:rPr>
        <w:t>particular buildings</w:t>
      </w:r>
      <w:proofErr w:type="gramEnd"/>
      <w:r w:rsidR="00322243">
        <w:rPr>
          <w:rFonts w:ascii="Arial" w:hAnsi="Arial" w:cs="Arial"/>
          <w:sz w:val="24"/>
          <w:szCs w:val="24"/>
          <w:lang w:val="en-GB"/>
        </w:rPr>
        <w:t xml:space="preserve"> needed to gain </w:t>
      </w:r>
      <w:proofErr w:type="spellStart"/>
      <w:r w:rsidR="00322243">
        <w:rPr>
          <w:rFonts w:ascii="Arial" w:hAnsi="Arial" w:cs="Arial"/>
          <w:sz w:val="24"/>
          <w:szCs w:val="24"/>
          <w:lang w:val="en-GB"/>
        </w:rPr>
        <w:t>Breeam</w:t>
      </w:r>
      <w:proofErr w:type="spellEnd"/>
      <w:r w:rsidR="00322243">
        <w:rPr>
          <w:rFonts w:ascii="Arial" w:hAnsi="Arial" w:cs="Arial"/>
          <w:sz w:val="24"/>
          <w:szCs w:val="24"/>
          <w:lang w:val="en-GB"/>
        </w:rPr>
        <w:t xml:space="preserve"> certification</w:t>
      </w:r>
      <w:r>
        <w:rPr>
          <w:rFonts w:ascii="Arial" w:hAnsi="Arial" w:cs="Arial"/>
          <w:sz w:val="24"/>
          <w:szCs w:val="24"/>
          <w:lang w:val="en-GB"/>
        </w:rPr>
        <w:t xml:space="preserve">. </w:t>
      </w:r>
    </w:p>
    <w:p w:rsidR="003B27FD" w:rsidRPr="00210E95" w:rsidRDefault="00E80252" w:rsidP="00FC10A6">
      <w:pPr>
        <w:spacing w:line="360" w:lineRule="auto"/>
        <w:rPr>
          <w:rFonts w:ascii="Arial" w:hAnsi="Arial" w:cs="Arial"/>
          <w:sz w:val="24"/>
          <w:szCs w:val="24"/>
          <w:lang w:val="en-GB"/>
        </w:rPr>
      </w:pPr>
      <w:r>
        <w:rPr>
          <w:rFonts w:ascii="Arial" w:hAnsi="Arial" w:cs="Arial"/>
          <w:sz w:val="24"/>
          <w:szCs w:val="24"/>
          <w:lang w:val="en-GB"/>
        </w:rPr>
        <w:t xml:space="preserve">With long term savings with a passive house, this </w:t>
      </w:r>
      <w:r w:rsidR="00322243">
        <w:rPr>
          <w:rFonts w:ascii="Arial" w:hAnsi="Arial" w:cs="Arial"/>
          <w:sz w:val="24"/>
          <w:szCs w:val="24"/>
          <w:lang w:val="en-GB"/>
        </w:rPr>
        <w:t xml:space="preserve">assessment can be more enticing to the client to have over </w:t>
      </w:r>
      <w:proofErr w:type="spellStart"/>
      <w:r w:rsidR="00322243">
        <w:rPr>
          <w:rFonts w:ascii="Arial" w:hAnsi="Arial" w:cs="Arial"/>
          <w:sz w:val="24"/>
          <w:szCs w:val="24"/>
          <w:lang w:val="en-GB"/>
        </w:rPr>
        <w:t>Breeam</w:t>
      </w:r>
      <w:proofErr w:type="spellEnd"/>
      <w:r w:rsidR="00322243">
        <w:rPr>
          <w:rFonts w:ascii="Arial" w:hAnsi="Arial" w:cs="Arial"/>
          <w:sz w:val="24"/>
          <w:szCs w:val="24"/>
          <w:lang w:val="en-GB"/>
        </w:rPr>
        <w:t xml:space="preserve">. However as stated, </w:t>
      </w:r>
      <w:proofErr w:type="gramStart"/>
      <w:r w:rsidR="00322243">
        <w:rPr>
          <w:rFonts w:ascii="Arial" w:hAnsi="Arial" w:cs="Arial"/>
          <w:sz w:val="24"/>
          <w:szCs w:val="24"/>
          <w:lang w:val="en-GB"/>
        </w:rPr>
        <w:t>both of these</w:t>
      </w:r>
      <w:proofErr w:type="gramEnd"/>
      <w:r w:rsidR="00322243">
        <w:rPr>
          <w:rFonts w:ascii="Arial" w:hAnsi="Arial" w:cs="Arial"/>
          <w:sz w:val="24"/>
          <w:szCs w:val="24"/>
          <w:lang w:val="en-GB"/>
        </w:rPr>
        <w:t xml:space="preserve"> are done on a voluntary basis, and it is not needed in a normal conventional home or building to have these certifications. </w:t>
      </w:r>
      <w:r>
        <w:rPr>
          <w:rFonts w:ascii="Arial" w:hAnsi="Arial" w:cs="Arial"/>
          <w:sz w:val="24"/>
          <w:szCs w:val="24"/>
          <w:lang w:val="en-GB"/>
        </w:rPr>
        <w:t xml:space="preserve"> </w:t>
      </w:r>
      <w:r w:rsidR="00C25BF9">
        <w:rPr>
          <w:rFonts w:ascii="Arial" w:hAnsi="Arial" w:cs="Arial"/>
          <w:sz w:val="24"/>
          <w:szCs w:val="24"/>
          <w:lang w:val="en-GB"/>
        </w:rPr>
        <w:t>These both</w:t>
      </w:r>
      <w:r w:rsidR="00930A4C">
        <w:rPr>
          <w:rFonts w:ascii="Arial" w:hAnsi="Arial" w:cs="Arial"/>
          <w:sz w:val="24"/>
          <w:szCs w:val="24"/>
          <w:lang w:val="en-GB"/>
        </w:rPr>
        <w:t xml:space="preserve"> need to be </w:t>
      </w:r>
      <w:r w:rsidR="00C25BF9">
        <w:rPr>
          <w:rFonts w:ascii="Arial" w:hAnsi="Arial" w:cs="Arial"/>
          <w:sz w:val="24"/>
          <w:szCs w:val="24"/>
          <w:lang w:val="en-GB"/>
        </w:rPr>
        <w:t>planned carefully</w:t>
      </w:r>
      <w:r w:rsidR="00930A4C">
        <w:rPr>
          <w:rFonts w:ascii="Arial" w:hAnsi="Arial" w:cs="Arial"/>
          <w:sz w:val="24"/>
          <w:szCs w:val="24"/>
          <w:lang w:val="en-GB"/>
        </w:rPr>
        <w:t xml:space="preserve"> and assessed carefully ensuring the correct rating has been obtaine</w:t>
      </w:r>
      <w:r w:rsidR="00C25BF9">
        <w:rPr>
          <w:rFonts w:ascii="Arial" w:hAnsi="Arial" w:cs="Arial"/>
          <w:sz w:val="24"/>
          <w:szCs w:val="24"/>
          <w:lang w:val="en-GB"/>
        </w:rPr>
        <w:t xml:space="preserve">d in design stage, and ensuring </w:t>
      </w:r>
      <w:proofErr w:type="gramStart"/>
      <w:r w:rsidR="00C25BF9">
        <w:rPr>
          <w:rFonts w:ascii="Arial" w:hAnsi="Arial" w:cs="Arial"/>
          <w:sz w:val="24"/>
          <w:szCs w:val="24"/>
          <w:lang w:val="en-GB"/>
        </w:rPr>
        <w:t>all of these</w:t>
      </w:r>
      <w:proofErr w:type="gramEnd"/>
      <w:r w:rsidR="00C25BF9">
        <w:rPr>
          <w:rFonts w:ascii="Arial" w:hAnsi="Arial" w:cs="Arial"/>
          <w:sz w:val="24"/>
          <w:szCs w:val="24"/>
          <w:lang w:val="en-GB"/>
        </w:rPr>
        <w:t xml:space="preserve"> are carried out during the build process. </w:t>
      </w:r>
    </w:p>
    <w:p w:rsidR="008106B3" w:rsidRPr="000E5F5B" w:rsidRDefault="001646A5" w:rsidP="000E5F5B">
      <w:pPr>
        <w:pStyle w:val="Heading1"/>
        <w:rPr>
          <w:rFonts w:ascii="Arial" w:hAnsi="Arial" w:cs="Arial"/>
          <w:b/>
          <w:color w:val="auto"/>
          <w:sz w:val="24"/>
          <w:szCs w:val="24"/>
          <w:u w:val="single"/>
          <w:lang w:val="en-GB"/>
        </w:rPr>
      </w:pPr>
      <w:bookmarkStart w:id="5" w:name="_Toc481601183"/>
      <w:bookmarkStart w:id="6" w:name="_Toc498714244"/>
      <w:r>
        <w:rPr>
          <w:rFonts w:ascii="Arial" w:hAnsi="Arial" w:cs="Arial"/>
          <w:b/>
          <w:color w:val="auto"/>
          <w:sz w:val="24"/>
          <w:szCs w:val="24"/>
          <w:u w:val="single"/>
          <w:lang w:val="en-GB"/>
        </w:rPr>
        <w:lastRenderedPageBreak/>
        <w:t>5</w:t>
      </w:r>
      <w:r w:rsidR="000E5F5B" w:rsidRPr="000E5F5B">
        <w:rPr>
          <w:rFonts w:ascii="Arial" w:hAnsi="Arial" w:cs="Arial"/>
          <w:b/>
          <w:color w:val="auto"/>
          <w:sz w:val="24"/>
          <w:szCs w:val="24"/>
          <w:u w:val="single"/>
          <w:lang w:val="en-GB"/>
        </w:rPr>
        <w:t xml:space="preserve">.0 </w:t>
      </w:r>
      <w:r w:rsidR="003C3C01" w:rsidRPr="000E5F5B">
        <w:rPr>
          <w:rFonts w:ascii="Arial" w:hAnsi="Arial" w:cs="Arial"/>
          <w:b/>
          <w:color w:val="auto"/>
          <w:sz w:val="24"/>
          <w:szCs w:val="24"/>
          <w:u w:val="single"/>
          <w:lang w:val="en-GB"/>
        </w:rPr>
        <w:t>Reference List</w:t>
      </w:r>
      <w:bookmarkEnd w:id="5"/>
      <w:bookmarkEnd w:id="6"/>
    </w:p>
    <w:p w:rsidR="005B110A" w:rsidRDefault="005B110A" w:rsidP="005B110A">
      <w:pPr>
        <w:spacing w:after="240" w:line="240" w:lineRule="auto"/>
        <w:rPr>
          <w:rFonts w:ascii="Arial" w:hAnsi="Arial" w:cs="Arial"/>
          <w:sz w:val="24"/>
          <w:szCs w:val="24"/>
        </w:rPr>
      </w:pPr>
      <w:proofErr w:type="spellStart"/>
      <w:r>
        <w:rPr>
          <w:rFonts w:ascii="Arial" w:hAnsi="Arial" w:cs="Arial"/>
          <w:sz w:val="24"/>
          <w:szCs w:val="24"/>
        </w:rPr>
        <w:t>Bre</w:t>
      </w:r>
      <w:proofErr w:type="spellEnd"/>
      <w:r>
        <w:rPr>
          <w:rFonts w:ascii="Arial" w:hAnsi="Arial" w:cs="Arial"/>
          <w:sz w:val="24"/>
          <w:szCs w:val="24"/>
        </w:rPr>
        <w:t xml:space="preserve">. </w:t>
      </w:r>
      <w:proofErr w:type="spellStart"/>
      <w:r>
        <w:rPr>
          <w:rFonts w:ascii="Arial" w:hAnsi="Arial" w:cs="Arial"/>
          <w:sz w:val="24"/>
          <w:szCs w:val="24"/>
        </w:rPr>
        <w:t>Breeam</w:t>
      </w:r>
      <w:proofErr w:type="spellEnd"/>
      <w:r>
        <w:rPr>
          <w:rFonts w:ascii="Arial" w:hAnsi="Arial" w:cs="Arial"/>
          <w:sz w:val="24"/>
          <w:szCs w:val="24"/>
        </w:rPr>
        <w:t xml:space="preserve">, Technical Manual. SD506. 5.0 – 2014. </w:t>
      </w:r>
      <w:proofErr w:type="spellStart"/>
      <w:r>
        <w:rPr>
          <w:rFonts w:ascii="Arial" w:hAnsi="Arial" w:cs="Arial"/>
          <w:sz w:val="24"/>
          <w:szCs w:val="24"/>
        </w:rPr>
        <w:t>Breeam</w:t>
      </w:r>
      <w:proofErr w:type="spellEnd"/>
      <w:r>
        <w:rPr>
          <w:rFonts w:ascii="Arial" w:hAnsi="Arial" w:cs="Arial"/>
          <w:sz w:val="24"/>
          <w:szCs w:val="24"/>
        </w:rPr>
        <w:t xml:space="preserve"> UK New Construction/ Non-domestic </w:t>
      </w:r>
      <w:proofErr w:type="gramStart"/>
      <w:r>
        <w:rPr>
          <w:rFonts w:ascii="Arial" w:hAnsi="Arial" w:cs="Arial"/>
          <w:sz w:val="24"/>
          <w:szCs w:val="24"/>
        </w:rPr>
        <w:t>Buildings(</w:t>
      </w:r>
      <w:proofErr w:type="gramEnd"/>
      <w:r>
        <w:rPr>
          <w:rFonts w:ascii="Arial" w:hAnsi="Arial" w:cs="Arial"/>
          <w:sz w:val="24"/>
          <w:szCs w:val="24"/>
        </w:rPr>
        <w:t xml:space="preserve">United Kingdom). </w:t>
      </w:r>
    </w:p>
    <w:p w:rsidR="005F172A" w:rsidRDefault="005F172A" w:rsidP="005F172A">
      <w:hyperlink r:id="rId11" w:history="1">
        <w:r w:rsidRPr="00FC5440">
          <w:rPr>
            <w:rStyle w:val="Hyperlink"/>
          </w:rPr>
          <w:t>http://www.passivhaustrust.org.uk/UserFiles/File/BePassive%20Report.pdf</w:t>
        </w:r>
      </w:hyperlink>
      <w:r>
        <w:t xml:space="preserve"> </w:t>
      </w:r>
    </w:p>
    <w:p w:rsidR="00FF57E6" w:rsidRDefault="00FF57E6" w:rsidP="00FF57E6">
      <w:hyperlink r:id="rId12" w:history="1">
        <w:r w:rsidRPr="00D55187">
          <w:rPr>
            <w:rStyle w:val="Hyperlink"/>
          </w:rPr>
          <w:t>https://www.breeam.com/</w:t>
        </w:r>
      </w:hyperlink>
      <w:r>
        <w:t xml:space="preserve"> </w:t>
      </w:r>
    </w:p>
    <w:p w:rsidR="00FC10E6" w:rsidRDefault="00FC10E6" w:rsidP="00FF57E6">
      <w:proofErr w:type="spellStart"/>
      <w:r>
        <w:t>Willmot</w:t>
      </w:r>
      <w:proofErr w:type="spellEnd"/>
      <w:r>
        <w:t xml:space="preserve"> Dixon Environmental Assessment methods. 2015. (Accessed: 28/10/17)</w:t>
      </w:r>
    </w:p>
    <w:p w:rsidR="00FF57E6" w:rsidRDefault="00FF57E6" w:rsidP="00FF57E6">
      <w:hyperlink r:id="rId13" w:anchor="imgrc=xy8mOBzMwO08NM" w:history="1">
        <w:r w:rsidRPr="004E2908">
          <w:rPr>
            <w:rStyle w:val="Hyperlink"/>
          </w:rPr>
          <w:t>https://www.google.co.uk/search?q=passive+house+logo&amp;tbm=isch&amp;source=iu&amp;pf=m&amp;ictx=1&amp;fir=xy8mOBzMwO08NM%253A%252Cz9ZhDobgKVUAbM%252C_&amp;usg=__DCse1qQ2usAnDVTMNKEQQOyLBVg%3D&amp;sa=X&amp;ved=0ahUKEwiJkZbApLzXAhUBLMAKHam_CHoQ9QEILTAA#imgrc=xy8mOBzMwO08NM</w:t>
        </w:r>
      </w:hyperlink>
      <w:r w:rsidRPr="00A037D1">
        <w:t>:</w:t>
      </w:r>
      <w:r>
        <w:t xml:space="preserve"> </w:t>
      </w:r>
    </w:p>
    <w:p w:rsidR="005F172A" w:rsidRPr="005B110A" w:rsidRDefault="005F172A" w:rsidP="005B110A">
      <w:pPr>
        <w:spacing w:after="240" w:line="240" w:lineRule="auto"/>
        <w:rPr>
          <w:rFonts w:ascii="Arial" w:hAnsi="Arial" w:cs="Arial"/>
          <w:sz w:val="24"/>
          <w:szCs w:val="24"/>
        </w:rPr>
      </w:pPr>
    </w:p>
    <w:p w:rsidR="00E55C19" w:rsidRDefault="00E55C19" w:rsidP="000E5F5B">
      <w:pPr>
        <w:pStyle w:val="Heading1"/>
        <w:rPr>
          <w:rFonts w:ascii="Arial" w:hAnsi="Arial" w:cs="Arial"/>
          <w:b/>
          <w:color w:val="auto"/>
          <w:sz w:val="24"/>
          <w:szCs w:val="24"/>
          <w:u w:val="single"/>
        </w:rPr>
      </w:pPr>
      <w:bookmarkStart w:id="7" w:name="_Toc481601184"/>
    </w:p>
    <w:p w:rsidR="00E55C19" w:rsidRDefault="00E55C19" w:rsidP="000E5F5B">
      <w:pPr>
        <w:pStyle w:val="Heading1"/>
        <w:rPr>
          <w:rFonts w:ascii="Arial" w:hAnsi="Arial" w:cs="Arial"/>
          <w:b/>
          <w:color w:val="auto"/>
          <w:sz w:val="24"/>
          <w:szCs w:val="24"/>
          <w:u w:val="single"/>
        </w:rPr>
      </w:pPr>
    </w:p>
    <w:p w:rsidR="00E55C19" w:rsidRDefault="00E55C19" w:rsidP="000E5F5B">
      <w:pPr>
        <w:pStyle w:val="Heading1"/>
        <w:rPr>
          <w:rFonts w:ascii="Arial" w:hAnsi="Arial" w:cs="Arial"/>
          <w:b/>
          <w:color w:val="auto"/>
          <w:sz w:val="24"/>
          <w:szCs w:val="24"/>
          <w:u w:val="single"/>
        </w:rPr>
      </w:pPr>
    </w:p>
    <w:p w:rsidR="00216BC9" w:rsidRPr="000E5F5B" w:rsidRDefault="001646A5" w:rsidP="000E5F5B">
      <w:pPr>
        <w:pStyle w:val="Heading1"/>
        <w:rPr>
          <w:rFonts w:ascii="Arial" w:hAnsi="Arial" w:cs="Arial"/>
          <w:b/>
          <w:color w:val="auto"/>
          <w:sz w:val="24"/>
          <w:szCs w:val="24"/>
          <w:u w:val="single"/>
        </w:rPr>
      </w:pPr>
      <w:bookmarkStart w:id="8" w:name="_Toc498714245"/>
      <w:r>
        <w:rPr>
          <w:rFonts w:ascii="Arial" w:hAnsi="Arial" w:cs="Arial"/>
          <w:b/>
          <w:color w:val="auto"/>
          <w:sz w:val="24"/>
          <w:szCs w:val="24"/>
          <w:u w:val="single"/>
        </w:rPr>
        <w:t>6</w:t>
      </w:r>
      <w:r w:rsidR="000E5F5B" w:rsidRPr="000E5F5B">
        <w:rPr>
          <w:rFonts w:ascii="Arial" w:hAnsi="Arial" w:cs="Arial"/>
          <w:b/>
          <w:color w:val="auto"/>
          <w:sz w:val="24"/>
          <w:szCs w:val="24"/>
          <w:u w:val="single"/>
        </w:rPr>
        <w:t xml:space="preserve">.0 </w:t>
      </w:r>
      <w:r w:rsidR="00216BC9" w:rsidRPr="000E5F5B">
        <w:rPr>
          <w:rFonts w:ascii="Arial" w:hAnsi="Arial" w:cs="Arial"/>
          <w:b/>
          <w:color w:val="auto"/>
          <w:sz w:val="24"/>
          <w:szCs w:val="24"/>
          <w:u w:val="single"/>
        </w:rPr>
        <w:t>Bibliography</w:t>
      </w:r>
      <w:bookmarkEnd w:id="7"/>
      <w:bookmarkEnd w:id="8"/>
    </w:p>
    <w:p w:rsidR="00216BC9" w:rsidRPr="00471E1B" w:rsidRDefault="00216BC9" w:rsidP="00216BC9">
      <w:pPr>
        <w:spacing w:after="240" w:line="240" w:lineRule="auto"/>
        <w:rPr>
          <w:rFonts w:ascii="Arial" w:hAnsi="Arial" w:cs="Arial"/>
          <w:sz w:val="24"/>
          <w:szCs w:val="24"/>
        </w:rPr>
      </w:pPr>
      <w:proofErr w:type="spellStart"/>
      <w:r w:rsidRPr="00471E1B">
        <w:rPr>
          <w:rFonts w:ascii="Arial" w:hAnsi="Arial" w:cs="Arial"/>
          <w:sz w:val="24"/>
          <w:szCs w:val="24"/>
        </w:rPr>
        <w:t>Rückert</w:t>
      </w:r>
      <w:proofErr w:type="spellEnd"/>
      <w:r w:rsidRPr="00471E1B">
        <w:rPr>
          <w:rFonts w:ascii="Arial" w:hAnsi="Arial" w:cs="Arial"/>
          <w:sz w:val="24"/>
          <w:szCs w:val="24"/>
        </w:rPr>
        <w:t xml:space="preserve">, K. and </w:t>
      </w:r>
      <w:proofErr w:type="spellStart"/>
      <w:r w:rsidRPr="00471E1B">
        <w:rPr>
          <w:rFonts w:ascii="Arial" w:hAnsi="Arial" w:cs="Arial"/>
          <w:sz w:val="24"/>
          <w:szCs w:val="24"/>
        </w:rPr>
        <w:t>Shahriari</w:t>
      </w:r>
      <w:proofErr w:type="spellEnd"/>
      <w:r w:rsidRPr="00471E1B">
        <w:rPr>
          <w:rFonts w:ascii="Arial" w:hAnsi="Arial" w:cs="Arial"/>
          <w:sz w:val="24"/>
          <w:szCs w:val="24"/>
        </w:rPr>
        <w:t xml:space="preserve">, E. (2014) </w:t>
      </w:r>
      <w:r w:rsidRPr="00471E1B">
        <w:rPr>
          <w:rFonts w:ascii="Arial" w:hAnsi="Arial" w:cs="Arial"/>
          <w:i/>
          <w:iCs/>
          <w:sz w:val="24"/>
          <w:szCs w:val="24"/>
        </w:rPr>
        <w:t>Guideline for sustainable energy efficient architecture et construction</w:t>
      </w:r>
      <w:r w:rsidRPr="00471E1B">
        <w:rPr>
          <w:rFonts w:ascii="Arial" w:hAnsi="Arial" w:cs="Arial"/>
          <w:sz w:val="24"/>
          <w:szCs w:val="24"/>
        </w:rPr>
        <w:t>. Univ.-</w:t>
      </w:r>
      <w:proofErr w:type="spellStart"/>
      <w:r w:rsidRPr="00471E1B">
        <w:rPr>
          <w:rFonts w:ascii="Arial" w:hAnsi="Arial" w:cs="Arial"/>
          <w:sz w:val="24"/>
          <w:szCs w:val="24"/>
        </w:rPr>
        <w:t>Ve</w:t>
      </w:r>
      <w:r w:rsidR="001646A5">
        <w:rPr>
          <w:rFonts w:ascii="Arial" w:hAnsi="Arial" w:cs="Arial"/>
          <w:sz w:val="24"/>
          <w:szCs w:val="24"/>
        </w:rPr>
        <w:t>rl</w:t>
      </w:r>
      <w:proofErr w:type="spellEnd"/>
      <w:r w:rsidR="001646A5">
        <w:rPr>
          <w:rFonts w:ascii="Arial" w:hAnsi="Arial" w:cs="Arial"/>
          <w:sz w:val="24"/>
          <w:szCs w:val="24"/>
        </w:rPr>
        <w:t>. der TU. (Accessed: 3/11/2017</w:t>
      </w:r>
      <w:r w:rsidRPr="00471E1B">
        <w:rPr>
          <w:rFonts w:ascii="Arial" w:hAnsi="Arial" w:cs="Arial"/>
          <w:sz w:val="24"/>
          <w:szCs w:val="24"/>
        </w:rPr>
        <w:t>).</w:t>
      </w:r>
    </w:p>
    <w:p w:rsidR="00471E1B" w:rsidRDefault="00471E1B" w:rsidP="00471E1B">
      <w:pPr>
        <w:spacing w:after="240" w:line="240" w:lineRule="auto"/>
        <w:rPr>
          <w:rFonts w:ascii="Arial" w:hAnsi="Arial" w:cs="Arial"/>
          <w:sz w:val="24"/>
          <w:szCs w:val="24"/>
        </w:rPr>
      </w:pPr>
      <w:proofErr w:type="spellStart"/>
      <w:r w:rsidRPr="00471E1B">
        <w:rPr>
          <w:rFonts w:ascii="Arial" w:hAnsi="Arial" w:cs="Arial"/>
          <w:sz w:val="24"/>
          <w:szCs w:val="24"/>
        </w:rPr>
        <w:t>Hegger</w:t>
      </w:r>
      <w:proofErr w:type="spellEnd"/>
      <w:r w:rsidRPr="00471E1B">
        <w:rPr>
          <w:rFonts w:ascii="Arial" w:hAnsi="Arial" w:cs="Arial"/>
          <w:sz w:val="24"/>
          <w:szCs w:val="24"/>
        </w:rPr>
        <w:t>, Fuchs, M., Auch-</w:t>
      </w:r>
      <w:proofErr w:type="spellStart"/>
      <w:r w:rsidRPr="00471E1B">
        <w:rPr>
          <w:rFonts w:ascii="Arial" w:hAnsi="Arial" w:cs="Arial"/>
          <w:sz w:val="24"/>
          <w:szCs w:val="24"/>
        </w:rPr>
        <w:t>Schwelk</w:t>
      </w:r>
      <w:proofErr w:type="spellEnd"/>
      <w:r w:rsidRPr="00471E1B">
        <w:rPr>
          <w:rFonts w:ascii="Arial" w:hAnsi="Arial" w:cs="Arial"/>
          <w:sz w:val="24"/>
          <w:szCs w:val="24"/>
        </w:rPr>
        <w:t xml:space="preserve">, V. and </w:t>
      </w:r>
      <w:proofErr w:type="spellStart"/>
      <w:r w:rsidRPr="00471E1B">
        <w:rPr>
          <w:rFonts w:ascii="Arial" w:hAnsi="Arial" w:cs="Arial"/>
          <w:sz w:val="24"/>
          <w:szCs w:val="24"/>
        </w:rPr>
        <w:t>Hegger</w:t>
      </w:r>
      <w:proofErr w:type="spellEnd"/>
      <w:r w:rsidRPr="00471E1B">
        <w:rPr>
          <w:rFonts w:ascii="Arial" w:hAnsi="Arial" w:cs="Arial"/>
          <w:sz w:val="24"/>
          <w:szCs w:val="24"/>
        </w:rPr>
        <w:t xml:space="preserve">, M. (2006) </w:t>
      </w:r>
      <w:r w:rsidRPr="00471E1B">
        <w:rPr>
          <w:rFonts w:ascii="Arial" w:hAnsi="Arial" w:cs="Arial"/>
          <w:i/>
          <w:iCs/>
          <w:sz w:val="24"/>
          <w:szCs w:val="24"/>
        </w:rPr>
        <w:t>Construction materials manual</w:t>
      </w:r>
      <w:r w:rsidRPr="00471E1B">
        <w:rPr>
          <w:rFonts w:ascii="Arial" w:hAnsi="Arial" w:cs="Arial"/>
          <w:sz w:val="24"/>
          <w:szCs w:val="24"/>
        </w:rPr>
        <w:t xml:space="preserve">. Munich: </w:t>
      </w:r>
      <w:proofErr w:type="spellStart"/>
      <w:r w:rsidRPr="00471E1B">
        <w:rPr>
          <w:rFonts w:ascii="Arial" w:hAnsi="Arial" w:cs="Arial"/>
          <w:sz w:val="24"/>
          <w:szCs w:val="24"/>
        </w:rPr>
        <w:t>Birkhauser</w:t>
      </w:r>
      <w:proofErr w:type="spellEnd"/>
      <w:r w:rsidR="001646A5">
        <w:rPr>
          <w:rFonts w:ascii="Arial" w:hAnsi="Arial" w:cs="Arial"/>
          <w:sz w:val="24"/>
          <w:szCs w:val="24"/>
        </w:rPr>
        <w:t xml:space="preserve"> Verlag AG. (Accessed: 2/11/2017</w:t>
      </w:r>
      <w:r w:rsidRPr="00471E1B">
        <w:rPr>
          <w:rFonts w:ascii="Arial" w:hAnsi="Arial" w:cs="Arial"/>
          <w:sz w:val="24"/>
          <w:szCs w:val="24"/>
        </w:rPr>
        <w:t>).</w:t>
      </w:r>
    </w:p>
    <w:p w:rsidR="00471E1B" w:rsidRDefault="00471E1B" w:rsidP="00471E1B">
      <w:pPr>
        <w:spacing w:after="240" w:line="240" w:lineRule="auto"/>
        <w:rPr>
          <w:rFonts w:ascii="Arial" w:hAnsi="Arial" w:cs="Arial"/>
          <w:sz w:val="24"/>
          <w:szCs w:val="24"/>
        </w:rPr>
      </w:pPr>
      <w:r w:rsidRPr="00471E1B">
        <w:rPr>
          <w:rFonts w:ascii="Arial" w:hAnsi="Arial" w:cs="Arial"/>
          <w:sz w:val="24"/>
          <w:szCs w:val="24"/>
        </w:rPr>
        <w:t xml:space="preserve">Anderson, J., </w:t>
      </w:r>
      <w:proofErr w:type="spellStart"/>
      <w:r w:rsidRPr="00471E1B">
        <w:rPr>
          <w:rFonts w:ascii="Arial" w:hAnsi="Arial" w:cs="Arial"/>
          <w:sz w:val="24"/>
          <w:szCs w:val="24"/>
        </w:rPr>
        <w:t>Shiers</w:t>
      </w:r>
      <w:proofErr w:type="spellEnd"/>
      <w:r w:rsidRPr="00471E1B">
        <w:rPr>
          <w:rFonts w:ascii="Arial" w:hAnsi="Arial" w:cs="Arial"/>
          <w:sz w:val="24"/>
          <w:szCs w:val="24"/>
        </w:rPr>
        <w:t xml:space="preserve">, D.E. and Sinclair, M. (2008) </w:t>
      </w:r>
      <w:r w:rsidRPr="00471E1B">
        <w:rPr>
          <w:rFonts w:ascii="Arial" w:hAnsi="Arial" w:cs="Arial"/>
          <w:i/>
          <w:iCs/>
          <w:sz w:val="24"/>
          <w:szCs w:val="24"/>
        </w:rPr>
        <w:t>The green guide to specification: An environmental profiling system for building materials and components</w:t>
      </w:r>
      <w:r w:rsidRPr="00471E1B">
        <w:rPr>
          <w:rFonts w:ascii="Arial" w:hAnsi="Arial" w:cs="Arial"/>
          <w:sz w:val="24"/>
          <w:szCs w:val="24"/>
        </w:rPr>
        <w:t xml:space="preserve">. 3rd </w:t>
      </w:r>
      <w:proofErr w:type="spellStart"/>
      <w:r w:rsidRPr="00471E1B">
        <w:rPr>
          <w:rFonts w:ascii="Arial" w:hAnsi="Arial" w:cs="Arial"/>
          <w:sz w:val="24"/>
          <w:szCs w:val="24"/>
        </w:rPr>
        <w:t>edn</w:t>
      </w:r>
      <w:proofErr w:type="spellEnd"/>
      <w:r w:rsidRPr="00471E1B">
        <w:rPr>
          <w:rFonts w:ascii="Arial" w:hAnsi="Arial" w:cs="Arial"/>
          <w:sz w:val="24"/>
          <w:szCs w:val="24"/>
        </w:rPr>
        <w:t>. Oxford: Wiley-Blackwell (an imprint of John Wiley &amp; Sons Ltd).</w:t>
      </w:r>
      <w:r>
        <w:rPr>
          <w:rFonts w:ascii="Arial" w:hAnsi="Arial" w:cs="Arial"/>
          <w:sz w:val="24"/>
          <w:szCs w:val="24"/>
        </w:rPr>
        <w:t xml:space="preserve"> (Accessed: </w:t>
      </w:r>
      <w:r w:rsidR="001646A5">
        <w:rPr>
          <w:rFonts w:ascii="Arial" w:hAnsi="Arial" w:cs="Arial"/>
          <w:sz w:val="24"/>
          <w:szCs w:val="24"/>
        </w:rPr>
        <w:t>2</w:t>
      </w:r>
      <w:r>
        <w:rPr>
          <w:rFonts w:ascii="Arial" w:hAnsi="Arial" w:cs="Arial"/>
          <w:sz w:val="24"/>
          <w:szCs w:val="24"/>
        </w:rPr>
        <w:t>7</w:t>
      </w:r>
      <w:r w:rsidR="001646A5">
        <w:rPr>
          <w:rFonts w:ascii="Arial" w:hAnsi="Arial" w:cs="Arial"/>
          <w:sz w:val="24"/>
          <w:szCs w:val="24"/>
        </w:rPr>
        <w:t>/10/2017</w:t>
      </w:r>
      <w:r w:rsidRPr="00471E1B">
        <w:rPr>
          <w:rFonts w:ascii="Arial" w:hAnsi="Arial" w:cs="Arial"/>
          <w:sz w:val="24"/>
          <w:szCs w:val="24"/>
        </w:rPr>
        <w:t>).</w:t>
      </w:r>
    </w:p>
    <w:p w:rsidR="00471E1B" w:rsidRPr="00471E1B" w:rsidRDefault="00471E1B" w:rsidP="00471E1B">
      <w:pPr>
        <w:spacing w:after="240" w:line="240" w:lineRule="auto"/>
        <w:rPr>
          <w:rFonts w:ascii="Arial" w:hAnsi="Arial" w:cs="Arial"/>
          <w:sz w:val="24"/>
          <w:szCs w:val="24"/>
        </w:rPr>
      </w:pPr>
      <w:proofErr w:type="spellStart"/>
      <w:r w:rsidRPr="00471E1B">
        <w:rPr>
          <w:rFonts w:ascii="Arial" w:hAnsi="Arial" w:cs="Arial"/>
          <w:sz w:val="24"/>
          <w:szCs w:val="24"/>
        </w:rPr>
        <w:t>Badescu</w:t>
      </w:r>
      <w:proofErr w:type="spellEnd"/>
      <w:r w:rsidRPr="00471E1B">
        <w:rPr>
          <w:rFonts w:ascii="Arial" w:hAnsi="Arial" w:cs="Arial"/>
          <w:sz w:val="24"/>
          <w:szCs w:val="24"/>
        </w:rPr>
        <w:t xml:space="preserve">, V., </w:t>
      </w:r>
      <w:proofErr w:type="spellStart"/>
      <w:r w:rsidRPr="00471E1B">
        <w:rPr>
          <w:rFonts w:ascii="Arial" w:hAnsi="Arial" w:cs="Arial"/>
          <w:sz w:val="24"/>
          <w:szCs w:val="24"/>
        </w:rPr>
        <w:t>Rotar</w:t>
      </w:r>
      <w:proofErr w:type="spellEnd"/>
      <w:r w:rsidRPr="00471E1B">
        <w:rPr>
          <w:rFonts w:ascii="Arial" w:hAnsi="Arial" w:cs="Arial"/>
          <w:sz w:val="24"/>
          <w:szCs w:val="24"/>
        </w:rPr>
        <w:t xml:space="preserve">, N. and </w:t>
      </w:r>
      <w:proofErr w:type="spellStart"/>
      <w:r w:rsidRPr="00471E1B">
        <w:rPr>
          <w:rFonts w:ascii="Arial" w:hAnsi="Arial" w:cs="Arial"/>
          <w:sz w:val="24"/>
          <w:szCs w:val="24"/>
        </w:rPr>
        <w:t>Budea</w:t>
      </w:r>
      <w:proofErr w:type="spellEnd"/>
      <w:r w:rsidRPr="00471E1B">
        <w:rPr>
          <w:rFonts w:ascii="Arial" w:hAnsi="Arial" w:cs="Arial"/>
          <w:sz w:val="24"/>
          <w:szCs w:val="24"/>
        </w:rPr>
        <w:t xml:space="preserve">, S. (2016) ‘Simple rule to estimate the changes in the heating demand of the German </w:t>
      </w:r>
      <w:proofErr w:type="spellStart"/>
      <w:r w:rsidRPr="00471E1B">
        <w:rPr>
          <w:rFonts w:ascii="Arial" w:hAnsi="Arial" w:cs="Arial"/>
          <w:sz w:val="24"/>
          <w:szCs w:val="24"/>
        </w:rPr>
        <w:t>Passivhaus</w:t>
      </w:r>
      <w:proofErr w:type="spellEnd"/>
      <w:r w:rsidRPr="00471E1B">
        <w:rPr>
          <w:rFonts w:ascii="Arial" w:hAnsi="Arial" w:cs="Arial"/>
          <w:sz w:val="24"/>
          <w:szCs w:val="24"/>
        </w:rPr>
        <w:t xml:space="preserve"> when </w:t>
      </w:r>
      <w:proofErr w:type="spellStart"/>
      <w:r w:rsidRPr="00471E1B">
        <w:rPr>
          <w:rFonts w:ascii="Arial" w:hAnsi="Arial" w:cs="Arial"/>
          <w:sz w:val="24"/>
          <w:szCs w:val="24"/>
        </w:rPr>
        <w:t>accomodating</w:t>
      </w:r>
      <w:proofErr w:type="spellEnd"/>
      <w:r w:rsidRPr="00471E1B">
        <w:rPr>
          <w:rFonts w:ascii="Arial" w:hAnsi="Arial" w:cs="Arial"/>
          <w:sz w:val="24"/>
          <w:szCs w:val="24"/>
        </w:rPr>
        <w:t xml:space="preserve"> the climate of eastern Europe’, </w:t>
      </w:r>
      <w:r w:rsidRPr="00471E1B">
        <w:rPr>
          <w:rFonts w:ascii="Arial" w:hAnsi="Arial" w:cs="Arial"/>
          <w:i/>
          <w:iCs/>
          <w:sz w:val="24"/>
          <w:szCs w:val="24"/>
        </w:rPr>
        <w:t>Sustainable Cities and Society</w:t>
      </w:r>
      <w:r w:rsidR="001646A5">
        <w:rPr>
          <w:rFonts w:ascii="Arial" w:hAnsi="Arial" w:cs="Arial"/>
          <w:sz w:val="24"/>
          <w:szCs w:val="24"/>
        </w:rPr>
        <w:t>. (Accessed: 10/11/2017</w:t>
      </w:r>
      <w:r w:rsidRPr="00471E1B">
        <w:rPr>
          <w:rFonts w:ascii="Arial" w:hAnsi="Arial" w:cs="Arial"/>
          <w:sz w:val="24"/>
          <w:szCs w:val="24"/>
        </w:rPr>
        <w:t>).</w:t>
      </w:r>
    </w:p>
    <w:p w:rsidR="00074DBA" w:rsidRPr="00074DBA" w:rsidRDefault="00074DBA" w:rsidP="00074DBA">
      <w:pPr>
        <w:spacing w:after="240" w:line="240" w:lineRule="auto"/>
        <w:rPr>
          <w:rFonts w:ascii="Arial" w:hAnsi="Arial" w:cs="Arial"/>
          <w:sz w:val="24"/>
          <w:szCs w:val="24"/>
        </w:rPr>
      </w:pPr>
      <w:proofErr w:type="spellStart"/>
      <w:r w:rsidRPr="00074DBA">
        <w:rPr>
          <w:rFonts w:ascii="Arial" w:hAnsi="Arial" w:cs="Arial"/>
          <w:sz w:val="24"/>
          <w:szCs w:val="24"/>
        </w:rPr>
        <w:t>Sabady</w:t>
      </w:r>
      <w:proofErr w:type="spellEnd"/>
      <w:r w:rsidRPr="00074DBA">
        <w:rPr>
          <w:rFonts w:ascii="Arial" w:hAnsi="Arial" w:cs="Arial"/>
          <w:sz w:val="24"/>
          <w:szCs w:val="24"/>
        </w:rPr>
        <w:t xml:space="preserve">, P.R., Cummins, P.A., Dickinson, I.F.R. and </w:t>
      </w:r>
      <w:proofErr w:type="spellStart"/>
      <w:r w:rsidRPr="00074DBA">
        <w:rPr>
          <w:rFonts w:ascii="Arial" w:hAnsi="Arial" w:cs="Arial"/>
          <w:sz w:val="24"/>
          <w:szCs w:val="24"/>
        </w:rPr>
        <w:t>Sabady</w:t>
      </w:r>
      <w:proofErr w:type="spellEnd"/>
      <w:r w:rsidRPr="00074DBA">
        <w:rPr>
          <w:rFonts w:ascii="Arial" w:hAnsi="Arial" w:cs="Arial"/>
          <w:sz w:val="24"/>
          <w:szCs w:val="24"/>
        </w:rPr>
        <w:t xml:space="preserve">, P. (1977) </w:t>
      </w:r>
      <w:r w:rsidRPr="00074DBA">
        <w:rPr>
          <w:rFonts w:ascii="Arial" w:hAnsi="Arial" w:cs="Arial"/>
          <w:i/>
          <w:iCs/>
          <w:sz w:val="24"/>
          <w:szCs w:val="24"/>
        </w:rPr>
        <w:t xml:space="preserve">The solar house: A guide to solar energy </w:t>
      </w:r>
      <w:proofErr w:type="spellStart"/>
      <w:r w:rsidRPr="00074DBA">
        <w:rPr>
          <w:rFonts w:ascii="Arial" w:hAnsi="Arial" w:cs="Arial"/>
          <w:i/>
          <w:iCs/>
          <w:sz w:val="24"/>
          <w:szCs w:val="24"/>
        </w:rPr>
        <w:t>utilisation</w:t>
      </w:r>
      <w:proofErr w:type="spellEnd"/>
      <w:r w:rsidRPr="00074DBA">
        <w:rPr>
          <w:rFonts w:ascii="Arial" w:hAnsi="Arial" w:cs="Arial"/>
          <w:i/>
          <w:iCs/>
          <w:sz w:val="24"/>
          <w:szCs w:val="24"/>
        </w:rPr>
        <w:t xml:space="preserve"> in domestic, industrial, and commercial building</w:t>
      </w:r>
      <w:r w:rsidRPr="00074DBA">
        <w:rPr>
          <w:rFonts w:ascii="Arial" w:hAnsi="Arial" w:cs="Arial"/>
          <w:sz w:val="24"/>
          <w:szCs w:val="24"/>
        </w:rPr>
        <w:t xml:space="preserve">. London: </w:t>
      </w:r>
      <w:proofErr w:type="spellStart"/>
      <w:r w:rsidRPr="00074DBA">
        <w:rPr>
          <w:rFonts w:ascii="Arial" w:hAnsi="Arial" w:cs="Arial"/>
          <w:sz w:val="24"/>
          <w:szCs w:val="24"/>
        </w:rPr>
        <w:t>Newnes</w:t>
      </w:r>
      <w:proofErr w:type="spellEnd"/>
      <w:r w:rsidRPr="00074DBA">
        <w:rPr>
          <w:rFonts w:ascii="Arial" w:hAnsi="Arial" w:cs="Arial"/>
          <w:sz w:val="24"/>
          <w:szCs w:val="24"/>
        </w:rPr>
        <w:t xml:space="preserve">-Butterworths. </w:t>
      </w:r>
      <w:r w:rsidRPr="00471E1B">
        <w:rPr>
          <w:rFonts w:ascii="Arial" w:hAnsi="Arial" w:cs="Arial"/>
          <w:sz w:val="24"/>
          <w:szCs w:val="24"/>
        </w:rPr>
        <w:t>(Accessed: 7/11/2016).</w:t>
      </w:r>
    </w:p>
    <w:p w:rsidR="005B110A" w:rsidRPr="00471E1B" w:rsidRDefault="00203F86" w:rsidP="005B110A">
      <w:pPr>
        <w:spacing w:after="240" w:line="240" w:lineRule="auto"/>
        <w:rPr>
          <w:rFonts w:ascii="Arial" w:hAnsi="Arial" w:cs="Arial"/>
          <w:sz w:val="24"/>
          <w:szCs w:val="24"/>
        </w:rPr>
      </w:pPr>
      <w:hyperlink r:id="rId14" w:history="1">
        <w:r w:rsidR="005B110A" w:rsidRPr="00947CD8">
          <w:rPr>
            <w:rStyle w:val="Hyperlink"/>
            <w:rFonts w:ascii="Arial" w:hAnsi="Arial" w:cs="Arial"/>
            <w:sz w:val="24"/>
            <w:szCs w:val="24"/>
          </w:rPr>
          <w:t>http://www.greenbooklive.com/index.jsp</w:t>
        </w:r>
      </w:hyperlink>
      <w:r w:rsidR="005B110A">
        <w:rPr>
          <w:rFonts w:ascii="Arial" w:hAnsi="Arial" w:cs="Arial"/>
          <w:sz w:val="24"/>
          <w:szCs w:val="24"/>
        </w:rPr>
        <w:t xml:space="preserve">  (Accessed: 14 </w:t>
      </w:r>
      <w:proofErr w:type="gramStart"/>
      <w:r w:rsidR="005B110A">
        <w:rPr>
          <w:rFonts w:ascii="Arial" w:hAnsi="Arial" w:cs="Arial"/>
          <w:sz w:val="24"/>
          <w:szCs w:val="24"/>
        </w:rPr>
        <w:t>march</w:t>
      </w:r>
      <w:proofErr w:type="gramEnd"/>
      <w:r w:rsidR="005B110A" w:rsidRPr="00471E1B">
        <w:rPr>
          <w:rFonts w:ascii="Arial" w:hAnsi="Arial" w:cs="Arial"/>
          <w:sz w:val="24"/>
          <w:szCs w:val="24"/>
        </w:rPr>
        <w:t xml:space="preserve"> 2016).</w:t>
      </w:r>
    </w:p>
    <w:p w:rsidR="005B110A" w:rsidRPr="00471E1B" w:rsidRDefault="00203F86" w:rsidP="005B110A">
      <w:pPr>
        <w:spacing w:after="240" w:line="240" w:lineRule="auto"/>
        <w:rPr>
          <w:rFonts w:ascii="Arial" w:hAnsi="Arial" w:cs="Arial"/>
          <w:sz w:val="24"/>
          <w:szCs w:val="24"/>
        </w:rPr>
      </w:pPr>
      <w:hyperlink r:id="rId15" w:history="1">
        <w:r w:rsidR="005B110A" w:rsidRPr="00947CD8">
          <w:rPr>
            <w:rStyle w:val="Hyperlink"/>
            <w:rFonts w:ascii="Arial" w:hAnsi="Arial" w:cs="Arial"/>
            <w:sz w:val="24"/>
            <w:szCs w:val="24"/>
          </w:rPr>
          <w:t>http://www.breeam.com/why-breeam</w:t>
        </w:r>
      </w:hyperlink>
      <w:r w:rsidR="005B110A">
        <w:rPr>
          <w:rFonts w:ascii="Arial" w:hAnsi="Arial" w:cs="Arial"/>
          <w:sz w:val="24"/>
          <w:szCs w:val="24"/>
        </w:rPr>
        <w:t xml:space="preserve">  (Accessed: 3 April</w:t>
      </w:r>
      <w:r w:rsidR="005B110A" w:rsidRPr="00471E1B">
        <w:rPr>
          <w:rFonts w:ascii="Arial" w:hAnsi="Arial" w:cs="Arial"/>
          <w:sz w:val="24"/>
          <w:szCs w:val="24"/>
        </w:rPr>
        <w:t xml:space="preserve"> 2016).</w:t>
      </w:r>
    </w:p>
    <w:p w:rsidR="00454BC4" w:rsidRPr="007E1AC4" w:rsidRDefault="00454BC4" w:rsidP="005B110A">
      <w:pPr>
        <w:spacing w:line="360" w:lineRule="auto"/>
      </w:pPr>
    </w:p>
    <w:sectPr w:rsidR="00454BC4" w:rsidRPr="007E1AC4">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2243" w:rsidRDefault="00322243" w:rsidP="00DA7E4A">
      <w:pPr>
        <w:spacing w:after="0" w:line="240" w:lineRule="auto"/>
      </w:pPr>
      <w:r>
        <w:separator/>
      </w:r>
    </w:p>
  </w:endnote>
  <w:endnote w:type="continuationSeparator" w:id="0">
    <w:p w:rsidR="00322243" w:rsidRDefault="00322243" w:rsidP="00DA7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2243" w:rsidRDefault="00322243">
    <w:sdt>
      <w:sdtPr>
        <w:rPr>
          <w:vanish/>
          <w:highlight w:val="yellow"/>
        </w:rPr>
        <w:id w:val="2105067190"/>
        <w:docPartObj>
          <w:docPartGallery w:val="Page Numbers (Bottom of Page)"/>
          <w:docPartUnique/>
        </w:docPartObj>
      </w:sdtPr>
      <w:sdtEndPr>
        <w:rPr>
          <w:vanish w:val="0"/>
          <w:color w:val="7F7F7F" w:themeColor="background1" w:themeShade="7F"/>
          <w:spacing w:val="60"/>
          <w:highlight w:val="none"/>
        </w:rPr>
      </w:sdtEndPr>
      <w:sdtContent>
        <w:r>
          <w:fldChar w:fldCharType="begin"/>
        </w:r>
        <w:r>
          <w:instrText xml:space="preserve"> PAGE   \* MERGEFORMAT </w:instrText>
        </w:r>
        <w:r>
          <w:fldChar w:fldCharType="separate"/>
        </w:r>
        <w:r w:rsidR="00582E30">
          <w:rPr>
            <w:noProof/>
          </w:rPr>
          <w:t>8</w:t>
        </w:r>
        <w:r>
          <w:rPr>
            <w:b/>
            <w:bCs/>
            <w:noProof/>
          </w:rPr>
          <w:fldChar w:fldCharType="end"/>
        </w:r>
        <w:r>
          <w:rPr>
            <w:b/>
            <w:bCs/>
          </w:rPr>
          <w:t xml:space="preserve"> | </w:t>
        </w:r>
        <w:r>
          <w:rPr>
            <w:color w:val="7F7F7F" w:themeColor="background1" w:themeShade="7F"/>
            <w:spacing w:val="60"/>
          </w:rPr>
          <w:t>Pag</w:t>
        </w:r>
      </w:sdtContent>
    </w:sdt>
    <w:r>
      <w:rPr>
        <w:color w:val="7F7F7F" w:themeColor="background1" w:themeShade="7F"/>
        <w:spacing w:val="60"/>
      </w:rPr>
      <w: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2243" w:rsidRDefault="00322243" w:rsidP="00DA7E4A">
      <w:pPr>
        <w:spacing w:after="0" w:line="240" w:lineRule="auto"/>
      </w:pPr>
      <w:r>
        <w:separator/>
      </w:r>
    </w:p>
  </w:footnote>
  <w:footnote w:type="continuationSeparator" w:id="0">
    <w:p w:rsidR="00322243" w:rsidRDefault="00322243" w:rsidP="00DA7E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2243" w:rsidRDefault="00322243">
    <w:pPr>
      <w:pStyle w:val="Header"/>
    </w:pPr>
    <w:r>
      <w:t xml:space="preserve">Sustainable Architecture: M6X01848                             </w:t>
    </w:r>
    <w:r>
      <w:tab/>
      <w:t>Student Number: P147937</w:t>
    </w:r>
  </w:p>
  <w:p w:rsidR="00322243" w:rsidRDefault="003222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8199D"/>
    <w:multiLevelType w:val="multilevel"/>
    <w:tmpl w:val="C0A29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17DF0"/>
    <w:multiLevelType w:val="hybridMultilevel"/>
    <w:tmpl w:val="CD083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F5F43"/>
    <w:multiLevelType w:val="hybridMultilevel"/>
    <w:tmpl w:val="AE404C8E"/>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3" w15:restartNumberingAfterBreak="0">
    <w:nsid w:val="133461E5"/>
    <w:multiLevelType w:val="hybridMultilevel"/>
    <w:tmpl w:val="C35413A8"/>
    <w:lvl w:ilvl="0" w:tplc="759072B0">
      <w:start w:val="1"/>
      <w:numFmt w:val="bullet"/>
      <w:lvlText w:val="•"/>
      <w:lvlJc w:val="left"/>
      <w:pPr>
        <w:tabs>
          <w:tab w:val="num" w:pos="720"/>
        </w:tabs>
        <w:ind w:left="720" w:hanging="360"/>
      </w:pPr>
      <w:rPr>
        <w:rFonts w:ascii="Arial" w:hAnsi="Arial" w:hint="default"/>
      </w:rPr>
    </w:lvl>
    <w:lvl w:ilvl="1" w:tplc="6D140490" w:tentative="1">
      <w:start w:val="1"/>
      <w:numFmt w:val="bullet"/>
      <w:lvlText w:val="•"/>
      <w:lvlJc w:val="left"/>
      <w:pPr>
        <w:tabs>
          <w:tab w:val="num" w:pos="1440"/>
        </w:tabs>
        <w:ind w:left="1440" w:hanging="360"/>
      </w:pPr>
      <w:rPr>
        <w:rFonts w:ascii="Arial" w:hAnsi="Arial" w:hint="default"/>
      </w:rPr>
    </w:lvl>
    <w:lvl w:ilvl="2" w:tplc="85881B06" w:tentative="1">
      <w:start w:val="1"/>
      <w:numFmt w:val="bullet"/>
      <w:lvlText w:val="•"/>
      <w:lvlJc w:val="left"/>
      <w:pPr>
        <w:tabs>
          <w:tab w:val="num" w:pos="2160"/>
        </w:tabs>
        <w:ind w:left="2160" w:hanging="360"/>
      </w:pPr>
      <w:rPr>
        <w:rFonts w:ascii="Arial" w:hAnsi="Arial" w:hint="default"/>
      </w:rPr>
    </w:lvl>
    <w:lvl w:ilvl="3" w:tplc="24229CFC" w:tentative="1">
      <w:start w:val="1"/>
      <w:numFmt w:val="bullet"/>
      <w:lvlText w:val="•"/>
      <w:lvlJc w:val="left"/>
      <w:pPr>
        <w:tabs>
          <w:tab w:val="num" w:pos="2880"/>
        </w:tabs>
        <w:ind w:left="2880" w:hanging="360"/>
      </w:pPr>
      <w:rPr>
        <w:rFonts w:ascii="Arial" w:hAnsi="Arial" w:hint="default"/>
      </w:rPr>
    </w:lvl>
    <w:lvl w:ilvl="4" w:tplc="20A47830" w:tentative="1">
      <w:start w:val="1"/>
      <w:numFmt w:val="bullet"/>
      <w:lvlText w:val="•"/>
      <w:lvlJc w:val="left"/>
      <w:pPr>
        <w:tabs>
          <w:tab w:val="num" w:pos="3600"/>
        </w:tabs>
        <w:ind w:left="3600" w:hanging="360"/>
      </w:pPr>
      <w:rPr>
        <w:rFonts w:ascii="Arial" w:hAnsi="Arial" w:hint="default"/>
      </w:rPr>
    </w:lvl>
    <w:lvl w:ilvl="5" w:tplc="516879EC" w:tentative="1">
      <w:start w:val="1"/>
      <w:numFmt w:val="bullet"/>
      <w:lvlText w:val="•"/>
      <w:lvlJc w:val="left"/>
      <w:pPr>
        <w:tabs>
          <w:tab w:val="num" w:pos="4320"/>
        </w:tabs>
        <w:ind w:left="4320" w:hanging="360"/>
      </w:pPr>
      <w:rPr>
        <w:rFonts w:ascii="Arial" w:hAnsi="Arial" w:hint="default"/>
      </w:rPr>
    </w:lvl>
    <w:lvl w:ilvl="6" w:tplc="EE1418A2" w:tentative="1">
      <w:start w:val="1"/>
      <w:numFmt w:val="bullet"/>
      <w:lvlText w:val="•"/>
      <w:lvlJc w:val="left"/>
      <w:pPr>
        <w:tabs>
          <w:tab w:val="num" w:pos="5040"/>
        </w:tabs>
        <w:ind w:left="5040" w:hanging="360"/>
      </w:pPr>
      <w:rPr>
        <w:rFonts w:ascii="Arial" w:hAnsi="Arial" w:hint="default"/>
      </w:rPr>
    </w:lvl>
    <w:lvl w:ilvl="7" w:tplc="637CEC04" w:tentative="1">
      <w:start w:val="1"/>
      <w:numFmt w:val="bullet"/>
      <w:lvlText w:val="•"/>
      <w:lvlJc w:val="left"/>
      <w:pPr>
        <w:tabs>
          <w:tab w:val="num" w:pos="5760"/>
        </w:tabs>
        <w:ind w:left="5760" w:hanging="360"/>
      </w:pPr>
      <w:rPr>
        <w:rFonts w:ascii="Arial" w:hAnsi="Arial" w:hint="default"/>
      </w:rPr>
    </w:lvl>
    <w:lvl w:ilvl="8" w:tplc="1CC4F04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920BA6"/>
    <w:multiLevelType w:val="multilevel"/>
    <w:tmpl w:val="FFD2A8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ED704E"/>
    <w:multiLevelType w:val="multilevel"/>
    <w:tmpl w:val="5CA21D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8A309F"/>
    <w:multiLevelType w:val="hybridMultilevel"/>
    <w:tmpl w:val="F78A1CC0"/>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7" w15:restartNumberingAfterBreak="0">
    <w:nsid w:val="236D3754"/>
    <w:multiLevelType w:val="hybridMultilevel"/>
    <w:tmpl w:val="8DAC7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A258BE"/>
    <w:multiLevelType w:val="hybridMultilevel"/>
    <w:tmpl w:val="428EBE16"/>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9" w15:restartNumberingAfterBreak="0">
    <w:nsid w:val="35EE326A"/>
    <w:multiLevelType w:val="hybridMultilevel"/>
    <w:tmpl w:val="B4D86ABA"/>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0" w15:restartNumberingAfterBreak="0">
    <w:nsid w:val="39FA619E"/>
    <w:multiLevelType w:val="multilevel"/>
    <w:tmpl w:val="8AE6105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09543E0"/>
    <w:multiLevelType w:val="hybridMultilevel"/>
    <w:tmpl w:val="7BAAB7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43432E7E"/>
    <w:multiLevelType w:val="hybridMultilevel"/>
    <w:tmpl w:val="AC86458E"/>
    <w:lvl w:ilvl="0" w:tplc="ADDEAEB0">
      <w:start w:val="1"/>
      <w:numFmt w:val="bullet"/>
      <w:lvlText w:val="•"/>
      <w:lvlJc w:val="left"/>
      <w:pPr>
        <w:tabs>
          <w:tab w:val="num" w:pos="720"/>
        </w:tabs>
        <w:ind w:left="720" w:hanging="360"/>
      </w:pPr>
      <w:rPr>
        <w:rFonts w:ascii="Arial" w:hAnsi="Arial" w:hint="default"/>
      </w:rPr>
    </w:lvl>
    <w:lvl w:ilvl="1" w:tplc="052E118E" w:tentative="1">
      <w:start w:val="1"/>
      <w:numFmt w:val="bullet"/>
      <w:lvlText w:val="•"/>
      <w:lvlJc w:val="left"/>
      <w:pPr>
        <w:tabs>
          <w:tab w:val="num" w:pos="1440"/>
        </w:tabs>
        <w:ind w:left="1440" w:hanging="360"/>
      </w:pPr>
      <w:rPr>
        <w:rFonts w:ascii="Arial" w:hAnsi="Arial" w:hint="default"/>
      </w:rPr>
    </w:lvl>
    <w:lvl w:ilvl="2" w:tplc="BAB8CB9E" w:tentative="1">
      <w:start w:val="1"/>
      <w:numFmt w:val="bullet"/>
      <w:lvlText w:val="•"/>
      <w:lvlJc w:val="left"/>
      <w:pPr>
        <w:tabs>
          <w:tab w:val="num" w:pos="2160"/>
        </w:tabs>
        <w:ind w:left="2160" w:hanging="360"/>
      </w:pPr>
      <w:rPr>
        <w:rFonts w:ascii="Arial" w:hAnsi="Arial" w:hint="default"/>
      </w:rPr>
    </w:lvl>
    <w:lvl w:ilvl="3" w:tplc="19760550" w:tentative="1">
      <w:start w:val="1"/>
      <w:numFmt w:val="bullet"/>
      <w:lvlText w:val="•"/>
      <w:lvlJc w:val="left"/>
      <w:pPr>
        <w:tabs>
          <w:tab w:val="num" w:pos="2880"/>
        </w:tabs>
        <w:ind w:left="2880" w:hanging="360"/>
      </w:pPr>
      <w:rPr>
        <w:rFonts w:ascii="Arial" w:hAnsi="Arial" w:hint="default"/>
      </w:rPr>
    </w:lvl>
    <w:lvl w:ilvl="4" w:tplc="0DE8D008" w:tentative="1">
      <w:start w:val="1"/>
      <w:numFmt w:val="bullet"/>
      <w:lvlText w:val="•"/>
      <w:lvlJc w:val="left"/>
      <w:pPr>
        <w:tabs>
          <w:tab w:val="num" w:pos="3600"/>
        </w:tabs>
        <w:ind w:left="3600" w:hanging="360"/>
      </w:pPr>
      <w:rPr>
        <w:rFonts w:ascii="Arial" w:hAnsi="Arial" w:hint="default"/>
      </w:rPr>
    </w:lvl>
    <w:lvl w:ilvl="5" w:tplc="3E385D80" w:tentative="1">
      <w:start w:val="1"/>
      <w:numFmt w:val="bullet"/>
      <w:lvlText w:val="•"/>
      <w:lvlJc w:val="left"/>
      <w:pPr>
        <w:tabs>
          <w:tab w:val="num" w:pos="4320"/>
        </w:tabs>
        <w:ind w:left="4320" w:hanging="360"/>
      </w:pPr>
      <w:rPr>
        <w:rFonts w:ascii="Arial" w:hAnsi="Arial" w:hint="default"/>
      </w:rPr>
    </w:lvl>
    <w:lvl w:ilvl="6" w:tplc="7398F506" w:tentative="1">
      <w:start w:val="1"/>
      <w:numFmt w:val="bullet"/>
      <w:lvlText w:val="•"/>
      <w:lvlJc w:val="left"/>
      <w:pPr>
        <w:tabs>
          <w:tab w:val="num" w:pos="5040"/>
        </w:tabs>
        <w:ind w:left="5040" w:hanging="360"/>
      </w:pPr>
      <w:rPr>
        <w:rFonts w:ascii="Arial" w:hAnsi="Arial" w:hint="default"/>
      </w:rPr>
    </w:lvl>
    <w:lvl w:ilvl="7" w:tplc="795ADC7C" w:tentative="1">
      <w:start w:val="1"/>
      <w:numFmt w:val="bullet"/>
      <w:lvlText w:val="•"/>
      <w:lvlJc w:val="left"/>
      <w:pPr>
        <w:tabs>
          <w:tab w:val="num" w:pos="5760"/>
        </w:tabs>
        <w:ind w:left="5760" w:hanging="360"/>
      </w:pPr>
      <w:rPr>
        <w:rFonts w:ascii="Arial" w:hAnsi="Arial" w:hint="default"/>
      </w:rPr>
    </w:lvl>
    <w:lvl w:ilvl="8" w:tplc="131463E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D1743D2"/>
    <w:multiLevelType w:val="hybridMultilevel"/>
    <w:tmpl w:val="428EBE16"/>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4" w15:restartNumberingAfterBreak="0">
    <w:nsid w:val="4DCE2C5F"/>
    <w:multiLevelType w:val="hybridMultilevel"/>
    <w:tmpl w:val="06846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6D7071"/>
    <w:multiLevelType w:val="hybridMultilevel"/>
    <w:tmpl w:val="BB540F2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6" w15:restartNumberingAfterBreak="0">
    <w:nsid w:val="4FE3770A"/>
    <w:multiLevelType w:val="hybridMultilevel"/>
    <w:tmpl w:val="2C52A49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233F78"/>
    <w:multiLevelType w:val="hybridMultilevel"/>
    <w:tmpl w:val="596AB1C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8" w15:restartNumberingAfterBreak="0">
    <w:nsid w:val="56AE2B73"/>
    <w:multiLevelType w:val="hybridMultilevel"/>
    <w:tmpl w:val="4510DEE0"/>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9" w15:restartNumberingAfterBreak="0">
    <w:nsid w:val="6A2304B9"/>
    <w:multiLevelType w:val="hybridMultilevel"/>
    <w:tmpl w:val="AFFE2D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21633E"/>
    <w:multiLevelType w:val="hybridMultilevel"/>
    <w:tmpl w:val="0AF60272"/>
    <w:lvl w:ilvl="0" w:tplc="0809000F">
      <w:start w:val="1"/>
      <w:numFmt w:val="decimal"/>
      <w:lvlText w:val="%1."/>
      <w:lvlJc w:val="left"/>
      <w:pPr>
        <w:ind w:left="780" w:hanging="360"/>
      </w:pPr>
      <w:rPr>
        <w:rFont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755F1F38"/>
    <w:multiLevelType w:val="hybridMultilevel"/>
    <w:tmpl w:val="D72A0280"/>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22" w15:restartNumberingAfterBreak="0">
    <w:nsid w:val="76B1456F"/>
    <w:multiLevelType w:val="hybridMultilevel"/>
    <w:tmpl w:val="CEB46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9AA5204"/>
    <w:multiLevelType w:val="hybridMultilevel"/>
    <w:tmpl w:val="FAFAF1F2"/>
    <w:lvl w:ilvl="0" w:tplc="0809000F">
      <w:start w:val="1"/>
      <w:numFmt w:val="decimal"/>
      <w:lvlText w:val="%1."/>
      <w:lvlJc w:val="left"/>
      <w:pPr>
        <w:ind w:left="1140" w:hanging="360"/>
      </w:pPr>
      <w:rPr>
        <w:rFonts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num w:numId="1">
    <w:abstractNumId w:val="22"/>
  </w:num>
  <w:num w:numId="2">
    <w:abstractNumId w:val="0"/>
  </w:num>
  <w:num w:numId="3">
    <w:abstractNumId w:val="4"/>
  </w:num>
  <w:num w:numId="4">
    <w:abstractNumId w:val="5"/>
  </w:num>
  <w:num w:numId="5">
    <w:abstractNumId w:val="12"/>
  </w:num>
  <w:num w:numId="6">
    <w:abstractNumId w:val="3"/>
  </w:num>
  <w:num w:numId="7">
    <w:abstractNumId w:val="11"/>
  </w:num>
  <w:num w:numId="8">
    <w:abstractNumId w:val="15"/>
  </w:num>
  <w:num w:numId="9">
    <w:abstractNumId w:val="23"/>
  </w:num>
  <w:num w:numId="10">
    <w:abstractNumId w:val="20"/>
  </w:num>
  <w:num w:numId="11">
    <w:abstractNumId w:val="21"/>
  </w:num>
  <w:num w:numId="12">
    <w:abstractNumId w:val="17"/>
  </w:num>
  <w:num w:numId="13">
    <w:abstractNumId w:val="13"/>
  </w:num>
  <w:num w:numId="14">
    <w:abstractNumId w:val="14"/>
  </w:num>
  <w:num w:numId="15">
    <w:abstractNumId w:val="1"/>
  </w:num>
  <w:num w:numId="16">
    <w:abstractNumId w:val="9"/>
  </w:num>
  <w:num w:numId="17">
    <w:abstractNumId w:val="8"/>
  </w:num>
  <w:num w:numId="18">
    <w:abstractNumId w:val="2"/>
  </w:num>
  <w:num w:numId="19">
    <w:abstractNumId w:val="6"/>
  </w:num>
  <w:num w:numId="20">
    <w:abstractNumId w:val="19"/>
  </w:num>
  <w:num w:numId="21">
    <w:abstractNumId w:val="16"/>
  </w:num>
  <w:num w:numId="22">
    <w:abstractNumId w:val="7"/>
  </w:num>
  <w:num w:numId="23">
    <w:abstractNumId w:val="10"/>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B59"/>
    <w:rsid w:val="00003880"/>
    <w:rsid w:val="00006C12"/>
    <w:rsid w:val="00013CCE"/>
    <w:rsid w:val="00014A8C"/>
    <w:rsid w:val="00022816"/>
    <w:rsid w:val="00027F4F"/>
    <w:rsid w:val="00035489"/>
    <w:rsid w:val="00041574"/>
    <w:rsid w:val="00043140"/>
    <w:rsid w:val="00052410"/>
    <w:rsid w:val="00055CB9"/>
    <w:rsid w:val="00060B99"/>
    <w:rsid w:val="00062A1B"/>
    <w:rsid w:val="000644CC"/>
    <w:rsid w:val="00065D4A"/>
    <w:rsid w:val="00074DBA"/>
    <w:rsid w:val="00076561"/>
    <w:rsid w:val="00076BA2"/>
    <w:rsid w:val="000775B3"/>
    <w:rsid w:val="0008043D"/>
    <w:rsid w:val="00080D14"/>
    <w:rsid w:val="00082C53"/>
    <w:rsid w:val="00083168"/>
    <w:rsid w:val="00087574"/>
    <w:rsid w:val="00095942"/>
    <w:rsid w:val="000A36E3"/>
    <w:rsid w:val="000A7DDA"/>
    <w:rsid w:val="000B10E2"/>
    <w:rsid w:val="000B5457"/>
    <w:rsid w:val="000C31E6"/>
    <w:rsid w:val="000C52A0"/>
    <w:rsid w:val="000D0709"/>
    <w:rsid w:val="000D095B"/>
    <w:rsid w:val="000D0DEA"/>
    <w:rsid w:val="000D4E12"/>
    <w:rsid w:val="000E105C"/>
    <w:rsid w:val="000E1851"/>
    <w:rsid w:val="000E5F5B"/>
    <w:rsid w:val="000F5539"/>
    <w:rsid w:val="000F5A49"/>
    <w:rsid w:val="000F6AEA"/>
    <w:rsid w:val="000F6BFC"/>
    <w:rsid w:val="00110A68"/>
    <w:rsid w:val="00111CD3"/>
    <w:rsid w:val="00120261"/>
    <w:rsid w:val="00121644"/>
    <w:rsid w:val="00121D5B"/>
    <w:rsid w:val="001269C9"/>
    <w:rsid w:val="0013075A"/>
    <w:rsid w:val="00135D9F"/>
    <w:rsid w:val="0013722B"/>
    <w:rsid w:val="0014738F"/>
    <w:rsid w:val="001474EF"/>
    <w:rsid w:val="001630AA"/>
    <w:rsid w:val="001646A5"/>
    <w:rsid w:val="0016478B"/>
    <w:rsid w:val="001701C0"/>
    <w:rsid w:val="0017161E"/>
    <w:rsid w:val="00192164"/>
    <w:rsid w:val="00192277"/>
    <w:rsid w:val="00192662"/>
    <w:rsid w:val="00194AF2"/>
    <w:rsid w:val="00195B7C"/>
    <w:rsid w:val="001A4B59"/>
    <w:rsid w:val="001A6864"/>
    <w:rsid w:val="001B39A5"/>
    <w:rsid w:val="001B7DC7"/>
    <w:rsid w:val="001C30C4"/>
    <w:rsid w:val="001C68A9"/>
    <w:rsid w:val="001D08A2"/>
    <w:rsid w:val="001D185A"/>
    <w:rsid w:val="001D286C"/>
    <w:rsid w:val="001D49FF"/>
    <w:rsid w:val="001D564A"/>
    <w:rsid w:val="001D6628"/>
    <w:rsid w:val="001E7C21"/>
    <w:rsid w:val="001F1008"/>
    <w:rsid w:val="001F1EBA"/>
    <w:rsid w:val="0020037C"/>
    <w:rsid w:val="002025F9"/>
    <w:rsid w:val="00203F86"/>
    <w:rsid w:val="00210E95"/>
    <w:rsid w:val="00214964"/>
    <w:rsid w:val="00216748"/>
    <w:rsid w:val="00216BC9"/>
    <w:rsid w:val="00216C3A"/>
    <w:rsid w:val="002221DC"/>
    <w:rsid w:val="002267F3"/>
    <w:rsid w:val="0023064E"/>
    <w:rsid w:val="00230E05"/>
    <w:rsid w:val="00231F46"/>
    <w:rsid w:val="00240151"/>
    <w:rsid w:val="00243AC4"/>
    <w:rsid w:val="00247281"/>
    <w:rsid w:val="0025076C"/>
    <w:rsid w:val="00251737"/>
    <w:rsid w:val="00256C9F"/>
    <w:rsid w:val="002574FC"/>
    <w:rsid w:val="0026353A"/>
    <w:rsid w:val="00266E21"/>
    <w:rsid w:val="002728E3"/>
    <w:rsid w:val="00277915"/>
    <w:rsid w:val="00286116"/>
    <w:rsid w:val="00293909"/>
    <w:rsid w:val="00294801"/>
    <w:rsid w:val="00297167"/>
    <w:rsid w:val="002B49E3"/>
    <w:rsid w:val="002B72A2"/>
    <w:rsid w:val="002C3325"/>
    <w:rsid w:val="002C7D8B"/>
    <w:rsid w:val="002D3B14"/>
    <w:rsid w:val="002E353C"/>
    <w:rsid w:val="002E66D0"/>
    <w:rsid w:val="002E6881"/>
    <w:rsid w:val="002F0A75"/>
    <w:rsid w:val="002F13B9"/>
    <w:rsid w:val="002F244D"/>
    <w:rsid w:val="00301086"/>
    <w:rsid w:val="00303FFF"/>
    <w:rsid w:val="00310036"/>
    <w:rsid w:val="003119CA"/>
    <w:rsid w:val="00311EA4"/>
    <w:rsid w:val="00316FCC"/>
    <w:rsid w:val="00322243"/>
    <w:rsid w:val="00331EF2"/>
    <w:rsid w:val="0034105A"/>
    <w:rsid w:val="003424CD"/>
    <w:rsid w:val="00346426"/>
    <w:rsid w:val="003469E4"/>
    <w:rsid w:val="00352FDA"/>
    <w:rsid w:val="00354F75"/>
    <w:rsid w:val="00361E86"/>
    <w:rsid w:val="00363CEB"/>
    <w:rsid w:val="0036576A"/>
    <w:rsid w:val="00365B08"/>
    <w:rsid w:val="0037464E"/>
    <w:rsid w:val="00375697"/>
    <w:rsid w:val="00382B55"/>
    <w:rsid w:val="0038668D"/>
    <w:rsid w:val="00393824"/>
    <w:rsid w:val="00396387"/>
    <w:rsid w:val="00397206"/>
    <w:rsid w:val="00397444"/>
    <w:rsid w:val="003A0393"/>
    <w:rsid w:val="003A209E"/>
    <w:rsid w:val="003B27FD"/>
    <w:rsid w:val="003B45CC"/>
    <w:rsid w:val="003B6F0C"/>
    <w:rsid w:val="003C0770"/>
    <w:rsid w:val="003C22C3"/>
    <w:rsid w:val="003C3C01"/>
    <w:rsid w:val="003C5CEC"/>
    <w:rsid w:val="003D15E3"/>
    <w:rsid w:val="003D3322"/>
    <w:rsid w:val="003D4928"/>
    <w:rsid w:val="003E052C"/>
    <w:rsid w:val="003F3C87"/>
    <w:rsid w:val="003F3FF8"/>
    <w:rsid w:val="003F7921"/>
    <w:rsid w:val="0040047E"/>
    <w:rsid w:val="00411CE4"/>
    <w:rsid w:val="004171D4"/>
    <w:rsid w:val="00417C8A"/>
    <w:rsid w:val="0042019B"/>
    <w:rsid w:val="00421CEC"/>
    <w:rsid w:val="004254DB"/>
    <w:rsid w:val="004301C5"/>
    <w:rsid w:val="00435D66"/>
    <w:rsid w:val="00445418"/>
    <w:rsid w:val="00445E2D"/>
    <w:rsid w:val="00447824"/>
    <w:rsid w:val="00454BC4"/>
    <w:rsid w:val="00461603"/>
    <w:rsid w:val="00471E1B"/>
    <w:rsid w:val="00473ACC"/>
    <w:rsid w:val="00474A91"/>
    <w:rsid w:val="00475E3C"/>
    <w:rsid w:val="00480FC3"/>
    <w:rsid w:val="00486713"/>
    <w:rsid w:val="00487FD9"/>
    <w:rsid w:val="004A1EA6"/>
    <w:rsid w:val="004A2969"/>
    <w:rsid w:val="004A4551"/>
    <w:rsid w:val="004B1372"/>
    <w:rsid w:val="004B2C6F"/>
    <w:rsid w:val="004B687E"/>
    <w:rsid w:val="004B7FD9"/>
    <w:rsid w:val="004C67F4"/>
    <w:rsid w:val="004E593A"/>
    <w:rsid w:val="0050413A"/>
    <w:rsid w:val="005069E6"/>
    <w:rsid w:val="0051006A"/>
    <w:rsid w:val="00511312"/>
    <w:rsid w:val="0051364C"/>
    <w:rsid w:val="00520222"/>
    <w:rsid w:val="005325C7"/>
    <w:rsid w:val="00537A07"/>
    <w:rsid w:val="00544C43"/>
    <w:rsid w:val="00550CD9"/>
    <w:rsid w:val="00563685"/>
    <w:rsid w:val="00567DA7"/>
    <w:rsid w:val="00574934"/>
    <w:rsid w:val="00582E30"/>
    <w:rsid w:val="0058565C"/>
    <w:rsid w:val="005868A1"/>
    <w:rsid w:val="00591A5F"/>
    <w:rsid w:val="00592EE9"/>
    <w:rsid w:val="00593291"/>
    <w:rsid w:val="00596671"/>
    <w:rsid w:val="005A00E8"/>
    <w:rsid w:val="005A0611"/>
    <w:rsid w:val="005A17A7"/>
    <w:rsid w:val="005B110A"/>
    <w:rsid w:val="005B1BB2"/>
    <w:rsid w:val="005B608C"/>
    <w:rsid w:val="005B7045"/>
    <w:rsid w:val="005C238F"/>
    <w:rsid w:val="005D2471"/>
    <w:rsid w:val="005D3D91"/>
    <w:rsid w:val="005D5C96"/>
    <w:rsid w:val="005E1736"/>
    <w:rsid w:val="005F172A"/>
    <w:rsid w:val="005F4910"/>
    <w:rsid w:val="005F5833"/>
    <w:rsid w:val="005F58B7"/>
    <w:rsid w:val="006013DD"/>
    <w:rsid w:val="006168A3"/>
    <w:rsid w:val="00620F89"/>
    <w:rsid w:val="0062557C"/>
    <w:rsid w:val="00631C06"/>
    <w:rsid w:val="0063246C"/>
    <w:rsid w:val="006342A6"/>
    <w:rsid w:val="00635A63"/>
    <w:rsid w:val="0063766B"/>
    <w:rsid w:val="00645005"/>
    <w:rsid w:val="006457FF"/>
    <w:rsid w:val="00650AC2"/>
    <w:rsid w:val="006522B7"/>
    <w:rsid w:val="006545F4"/>
    <w:rsid w:val="006666E7"/>
    <w:rsid w:val="006669D6"/>
    <w:rsid w:val="00674C66"/>
    <w:rsid w:val="00685BDC"/>
    <w:rsid w:val="006870F2"/>
    <w:rsid w:val="00692B2A"/>
    <w:rsid w:val="006934FB"/>
    <w:rsid w:val="00695D41"/>
    <w:rsid w:val="00696164"/>
    <w:rsid w:val="0069662D"/>
    <w:rsid w:val="006A0D15"/>
    <w:rsid w:val="006A2E68"/>
    <w:rsid w:val="006A5E65"/>
    <w:rsid w:val="006B3652"/>
    <w:rsid w:val="006C52FE"/>
    <w:rsid w:val="006D1631"/>
    <w:rsid w:val="006D2CAA"/>
    <w:rsid w:val="006D2FC6"/>
    <w:rsid w:val="006D65A0"/>
    <w:rsid w:val="006E4C65"/>
    <w:rsid w:val="006F1427"/>
    <w:rsid w:val="006F1E3E"/>
    <w:rsid w:val="006F45FF"/>
    <w:rsid w:val="006F59A4"/>
    <w:rsid w:val="006F7C65"/>
    <w:rsid w:val="00714351"/>
    <w:rsid w:val="00715E98"/>
    <w:rsid w:val="00721169"/>
    <w:rsid w:val="007211A4"/>
    <w:rsid w:val="00722B2B"/>
    <w:rsid w:val="00725107"/>
    <w:rsid w:val="00727849"/>
    <w:rsid w:val="0073094A"/>
    <w:rsid w:val="00731B38"/>
    <w:rsid w:val="007357B6"/>
    <w:rsid w:val="00736CB8"/>
    <w:rsid w:val="007402A8"/>
    <w:rsid w:val="00743312"/>
    <w:rsid w:val="007463B3"/>
    <w:rsid w:val="00753EF7"/>
    <w:rsid w:val="00757ADF"/>
    <w:rsid w:val="00761E4D"/>
    <w:rsid w:val="0076211E"/>
    <w:rsid w:val="00774353"/>
    <w:rsid w:val="007759BB"/>
    <w:rsid w:val="007829C2"/>
    <w:rsid w:val="007833B8"/>
    <w:rsid w:val="007838CE"/>
    <w:rsid w:val="0078752A"/>
    <w:rsid w:val="00790364"/>
    <w:rsid w:val="007961E0"/>
    <w:rsid w:val="00796977"/>
    <w:rsid w:val="007A12C2"/>
    <w:rsid w:val="007A1934"/>
    <w:rsid w:val="007A2694"/>
    <w:rsid w:val="007A53B5"/>
    <w:rsid w:val="007A763C"/>
    <w:rsid w:val="007D0711"/>
    <w:rsid w:val="007D3E20"/>
    <w:rsid w:val="007E1AC4"/>
    <w:rsid w:val="007E5663"/>
    <w:rsid w:val="007E5D89"/>
    <w:rsid w:val="007E6271"/>
    <w:rsid w:val="007F475F"/>
    <w:rsid w:val="007F5674"/>
    <w:rsid w:val="00801687"/>
    <w:rsid w:val="00803498"/>
    <w:rsid w:val="008065FF"/>
    <w:rsid w:val="008106B3"/>
    <w:rsid w:val="00813AF2"/>
    <w:rsid w:val="00813F1F"/>
    <w:rsid w:val="00824E6B"/>
    <w:rsid w:val="00827A5E"/>
    <w:rsid w:val="00834AE5"/>
    <w:rsid w:val="00837469"/>
    <w:rsid w:val="00846F1A"/>
    <w:rsid w:val="00847EA5"/>
    <w:rsid w:val="00852D14"/>
    <w:rsid w:val="00857B0A"/>
    <w:rsid w:val="00860C86"/>
    <w:rsid w:val="00872D63"/>
    <w:rsid w:val="008774E4"/>
    <w:rsid w:val="008900AB"/>
    <w:rsid w:val="00892EA4"/>
    <w:rsid w:val="00893853"/>
    <w:rsid w:val="008A1430"/>
    <w:rsid w:val="008A4755"/>
    <w:rsid w:val="008B55CB"/>
    <w:rsid w:val="008B585C"/>
    <w:rsid w:val="008B6B30"/>
    <w:rsid w:val="008B6E8F"/>
    <w:rsid w:val="008C21CC"/>
    <w:rsid w:val="008E13B7"/>
    <w:rsid w:val="008E5BE7"/>
    <w:rsid w:val="008F164A"/>
    <w:rsid w:val="008F1CE2"/>
    <w:rsid w:val="008F50A7"/>
    <w:rsid w:val="008F6E64"/>
    <w:rsid w:val="0090041D"/>
    <w:rsid w:val="00901259"/>
    <w:rsid w:val="0091307F"/>
    <w:rsid w:val="00920E7F"/>
    <w:rsid w:val="00923745"/>
    <w:rsid w:val="009240B1"/>
    <w:rsid w:val="00930A4C"/>
    <w:rsid w:val="009317CF"/>
    <w:rsid w:val="0093285F"/>
    <w:rsid w:val="00935914"/>
    <w:rsid w:val="009443AE"/>
    <w:rsid w:val="0094783E"/>
    <w:rsid w:val="00953858"/>
    <w:rsid w:val="009668DE"/>
    <w:rsid w:val="00967523"/>
    <w:rsid w:val="00973DB5"/>
    <w:rsid w:val="00974C1C"/>
    <w:rsid w:val="009777BD"/>
    <w:rsid w:val="00983BCA"/>
    <w:rsid w:val="00984063"/>
    <w:rsid w:val="00985348"/>
    <w:rsid w:val="00991589"/>
    <w:rsid w:val="00992765"/>
    <w:rsid w:val="00993E15"/>
    <w:rsid w:val="00994C6B"/>
    <w:rsid w:val="00996808"/>
    <w:rsid w:val="0099701F"/>
    <w:rsid w:val="00997EF8"/>
    <w:rsid w:val="009A6010"/>
    <w:rsid w:val="009A748E"/>
    <w:rsid w:val="009B03D3"/>
    <w:rsid w:val="009B16D6"/>
    <w:rsid w:val="009C55AA"/>
    <w:rsid w:val="009D332C"/>
    <w:rsid w:val="009E000B"/>
    <w:rsid w:val="009E6E1A"/>
    <w:rsid w:val="009F497A"/>
    <w:rsid w:val="009F5290"/>
    <w:rsid w:val="009F7BDE"/>
    <w:rsid w:val="00A04F23"/>
    <w:rsid w:val="00A133B4"/>
    <w:rsid w:val="00A2538C"/>
    <w:rsid w:val="00A30354"/>
    <w:rsid w:val="00A35DAF"/>
    <w:rsid w:val="00A401DB"/>
    <w:rsid w:val="00A40763"/>
    <w:rsid w:val="00A407FC"/>
    <w:rsid w:val="00A42EE6"/>
    <w:rsid w:val="00A47188"/>
    <w:rsid w:val="00A513A3"/>
    <w:rsid w:val="00A51573"/>
    <w:rsid w:val="00A61417"/>
    <w:rsid w:val="00A6240E"/>
    <w:rsid w:val="00A7063F"/>
    <w:rsid w:val="00A737C6"/>
    <w:rsid w:val="00A737EB"/>
    <w:rsid w:val="00A848C0"/>
    <w:rsid w:val="00A86A8C"/>
    <w:rsid w:val="00A9069E"/>
    <w:rsid w:val="00A90C6D"/>
    <w:rsid w:val="00A91853"/>
    <w:rsid w:val="00A92EB9"/>
    <w:rsid w:val="00AA0105"/>
    <w:rsid w:val="00AA0474"/>
    <w:rsid w:val="00AA2C20"/>
    <w:rsid w:val="00AA5B0A"/>
    <w:rsid w:val="00AA619E"/>
    <w:rsid w:val="00AB028D"/>
    <w:rsid w:val="00AB0550"/>
    <w:rsid w:val="00AB1158"/>
    <w:rsid w:val="00AB6486"/>
    <w:rsid w:val="00AC468E"/>
    <w:rsid w:val="00AD3CE5"/>
    <w:rsid w:val="00AD75B7"/>
    <w:rsid w:val="00AE20DA"/>
    <w:rsid w:val="00AE61EF"/>
    <w:rsid w:val="00AF0074"/>
    <w:rsid w:val="00AF5000"/>
    <w:rsid w:val="00B005B9"/>
    <w:rsid w:val="00B016DD"/>
    <w:rsid w:val="00B01C2C"/>
    <w:rsid w:val="00B01F53"/>
    <w:rsid w:val="00B1075A"/>
    <w:rsid w:val="00B10D76"/>
    <w:rsid w:val="00B12320"/>
    <w:rsid w:val="00B15018"/>
    <w:rsid w:val="00B1584D"/>
    <w:rsid w:val="00B30BAF"/>
    <w:rsid w:val="00B46038"/>
    <w:rsid w:val="00B5008B"/>
    <w:rsid w:val="00B51CDB"/>
    <w:rsid w:val="00B53949"/>
    <w:rsid w:val="00B54356"/>
    <w:rsid w:val="00B62EDF"/>
    <w:rsid w:val="00B85DEF"/>
    <w:rsid w:val="00B86C3B"/>
    <w:rsid w:val="00BA4F32"/>
    <w:rsid w:val="00BB436C"/>
    <w:rsid w:val="00BB4D45"/>
    <w:rsid w:val="00BB57A4"/>
    <w:rsid w:val="00BB6FBF"/>
    <w:rsid w:val="00BC0417"/>
    <w:rsid w:val="00BC1545"/>
    <w:rsid w:val="00BC3491"/>
    <w:rsid w:val="00BC604A"/>
    <w:rsid w:val="00BC6A12"/>
    <w:rsid w:val="00BC7C91"/>
    <w:rsid w:val="00BD406F"/>
    <w:rsid w:val="00BD46B2"/>
    <w:rsid w:val="00BD6636"/>
    <w:rsid w:val="00BE16DA"/>
    <w:rsid w:val="00BE4A38"/>
    <w:rsid w:val="00BE637B"/>
    <w:rsid w:val="00BF2659"/>
    <w:rsid w:val="00BF75D6"/>
    <w:rsid w:val="00C04534"/>
    <w:rsid w:val="00C116CB"/>
    <w:rsid w:val="00C13422"/>
    <w:rsid w:val="00C136E7"/>
    <w:rsid w:val="00C1788A"/>
    <w:rsid w:val="00C22F4E"/>
    <w:rsid w:val="00C25BF9"/>
    <w:rsid w:val="00C35110"/>
    <w:rsid w:val="00C412A0"/>
    <w:rsid w:val="00C449C7"/>
    <w:rsid w:val="00C44F48"/>
    <w:rsid w:val="00C4557B"/>
    <w:rsid w:val="00C4567C"/>
    <w:rsid w:val="00C4763E"/>
    <w:rsid w:val="00C50282"/>
    <w:rsid w:val="00C50548"/>
    <w:rsid w:val="00C54D7D"/>
    <w:rsid w:val="00C56A4F"/>
    <w:rsid w:val="00C56B7C"/>
    <w:rsid w:val="00C60BC7"/>
    <w:rsid w:val="00C6167A"/>
    <w:rsid w:val="00C71019"/>
    <w:rsid w:val="00C750E2"/>
    <w:rsid w:val="00C861CA"/>
    <w:rsid w:val="00C930CF"/>
    <w:rsid w:val="00C9422A"/>
    <w:rsid w:val="00CA0797"/>
    <w:rsid w:val="00CA2AAE"/>
    <w:rsid w:val="00CB0E6C"/>
    <w:rsid w:val="00CB3D03"/>
    <w:rsid w:val="00CC5FCB"/>
    <w:rsid w:val="00CC7A46"/>
    <w:rsid w:val="00CE4547"/>
    <w:rsid w:val="00D01D42"/>
    <w:rsid w:val="00D058CA"/>
    <w:rsid w:val="00D1393B"/>
    <w:rsid w:val="00D16722"/>
    <w:rsid w:val="00D20E28"/>
    <w:rsid w:val="00D31FE9"/>
    <w:rsid w:val="00D3213D"/>
    <w:rsid w:val="00D35A31"/>
    <w:rsid w:val="00D43D95"/>
    <w:rsid w:val="00D43F04"/>
    <w:rsid w:val="00D4424B"/>
    <w:rsid w:val="00D448ED"/>
    <w:rsid w:val="00D50282"/>
    <w:rsid w:val="00D50576"/>
    <w:rsid w:val="00D5527C"/>
    <w:rsid w:val="00D56C55"/>
    <w:rsid w:val="00D604B9"/>
    <w:rsid w:val="00D608EC"/>
    <w:rsid w:val="00D64B1D"/>
    <w:rsid w:val="00D67414"/>
    <w:rsid w:val="00D67FE3"/>
    <w:rsid w:val="00D7149F"/>
    <w:rsid w:val="00D71510"/>
    <w:rsid w:val="00D740C9"/>
    <w:rsid w:val="00D81357"/>
    <w:rsid w:val="00D91016"/>
    <w:rsid w:val="00D91BE1"/>
    <w:rsid w:val="00D91EAC"/>
    <w:rsid w:val="00D965D1"/>
    <w:rsid w:val="00D978A2"/>
    <w:rsid w:val="00DA0944"/>
    <w:rsid w:val="00DA6AE2"/>
    <w:rsid w:val="00DA7E4A"/>
    <w:rsid w:val="00DB0EB9"/>
    <w:rsid w:val="00DB3EB1"/>
    <w:rsid w:val="00DC293E"/>
    <w:rsid w:val="00DD1D51"/>
    <w:rsid w:val="00DD4803"/>
    <w:rsid w:val="00DD7A55"/>
    <w:rsid w:val="00DE15A4"/>
    <w:rsid w:val="00DE2242"/>
    <w:rsid w:val="00DE282A"/>
    <w:rsid w:val="00DF30D6"/>
    <w:rsid w:val="00E05ABD"/>
    <w:rsid w:val="00E05D7F"/>
    <w:rsid w:val="00E16D2D"/>
    <w:rsid w:val="00E21FDA"/>
    <w:rsid w:val="00E23EAE"/>
    <w:rsid w:val="00E27C2B"/>
    <w:rsid w:val="00E30890"/>
    <w:rsid w:val="00E3111D"/>
    <w:rsid w:val="00E3585D"/>
    <w:rsid w:val="00E36AA8"/>
    <w:rsid w:val="00E3727E"/>
    <w:rsid w:val="00E409C6"/>
    <w:rsid w:val="00E419EB"/>
    <w:rsid w:val="00E469EF"/>
    <w:rsid w:val="00E53727"/>
    <w:rsid w:val="00E55C19"/>
    <w:rsid w:val="00E56852"/>
    <w:rsid w:val="00E653FC"/>
    <w:rsid w:val="00E6616A"/>
    <w:rsid w:val="00E71A88"/>
    <w:rsid w:val="00E7321E"/>
    <w:rsid w:val="00E73CBF"/>
    <w:rsid w:val="00E751A8"/>
    <w:rsid w:val="00E758C9"/>
    <w:rsid w:val="00E75D6A"/>
    <w:rsid w:val="00E80252"/>
    <w:rsid w:val="00E8052B"/>
    <w:rsid w:val="00E81467"/>
    <w:rsid w:val="00E82631"/>
    <w:rsid w:val="00E91775"/>
    <w:rsid w:val="00E917BE"/>
    <w:rsid w:val="00E93F40"/>
    <w:rsid w:val="00E95CF5"/>
    <w:rsid w:val="00E96E2E"/>
    <w:rsid w:val="00EB26E7"/>
    <w:rsid w:val="00ED0415"/>
    <w:rsid w:val="00ED0A49"/>
    <w:rsid w:val="00ED1366"/>
    <w:rsid w:val="00ED1CDF"/>
    <w:rsid w:val="00ED22F6"/>
    <w:rsid w:val="00ED532C"/>
    <w:rsid w:val="00EE12C4"/>
    <w:rsid w:val="00EE2570"/>
    <w:rsid w:val="00EE2E66"/>
    <w:rsid w:val="00EE31E1"/>
    <w:rsid w:val="00EE4B08"/>
    <w:rsid w:val="00EE7E18"/>
    <w:rsid w:val="00EF004F"/>
    <w:rsid w:val="00EF3368"/>
    <w:rsid w:val="00EF3D11"/>
    <w:rsid w:val="00EF4047"/>
    <w:rsid w:val="00EF4506"/>
    <w:rsid w:val="00EF4EC6"/>
    <w:rsid w:val="00F00DED"/>
    <w:rsid w:val="00F00F0A"/>
    <w:rsid w:val="00F056E0"/>
    <w:rsid w:val="00F10640"/>
    <w:rsid w:val="00F25446"/>
    <w:rsid w:val="00F27FFB"/>
    <w:rsid w:val="00F36F81"/>
    <w:rsid w:val="00F47149"/>
    <w:rsid w:val="00F5337A"/>
    <w:rsid w:val="00F55292"/>
    <w:rsid w:val="00F579DA"/>
    <w:rsid w:val="00F60CCC"/>
    <w:rsid w:val="00F6137B"/>
    <w:rsid w:val="00F66248"/>
    <w:rsid w:val="00F667AE"/>
    <w:rsid w:val="00F77B06"/>
    <w:rsid w:val="00F80E4C"/>
    <w:rsid w:val="00F823A2"/>
    <w:rsid w:val="00FA0170"/>
    <w:rsid w:val="00FA5530"/>
    <w:rsid w:val="00FA7077"/>
    <w:rsid w:val="00FB21CA"/>
    <w:rsid w:val="00FB434A"/>
    <w:rsid w:val="00FC0E37"/>
    <w:rsid w:val="00FC10A6"/>
    <w:rsid w:val="00FC10E6"/>
    <w:rsid w:val="00FD1CB7"/>
    <w:rsid w:val="00FE3815"/>
    <w:rsid w:val="00FF4CD7"/>
    <w:rsid w:val="00FF5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133CB"/>
  <w15:chartTrackingRefBased/>
  <w15:docId w15:val="{CB7D65E2-3053-4DE3-8798-6839DAF48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1E1B"/>
    <w:pPr>
      <w:spacing w:after="200" w:line="276" w:lineRule="auto"/>
    </w:pPr>
    <w:rPr>
      <w:lang w:bidi="en-US"/>
    </w:rPr>
  </w:style>
  <w:style w:type="paragraph" w:styleId="Heading1">
    <w:name w:val="heading 1"/>
    <w:basedOn w:val="Normal"/>
    <w:next w:val="Normal"/>
    <w:link w:val="Heading1Char"/>
    <w:uiPriority w:val="9"/>
    <w:qFormat/>
    <w:rsid w:val="003100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003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D66"/>
    <w:pPr>
      <w:ind w:left="720"/>
      <w:contextualSpacing/>
    </w:pPr>
  </w:style>
  <w:style w:type="paragraph" w:styleId="Header">
    <w:name w:val="header"/>
    <w:basedOn w:val="Normal"/>
    <w:link w:val="HeaderChar"/>
    <w:uiPriority w:val="99"/>
    <w:unhideWhenUsed/>
    <w:rsid w:val="00DA7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E4A"/>
  </w:style>
  <w:style w:type="paragraph" w:styleId="Footer">
    <w:name w:val="footer"/>
    <w:basedOn w:val="Normal"/>
    <w:link w:val="FooterChar"/>
    <w:uiPriority w:val="99"/>
    <w:unhideWhenUsed/>
    <w:rsid w:val="00DA7E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E4A"/>
  </w:style>
  <w:style w:type="character" w:styleId="Hyperlink">
    <w:name w:val="Hyperlink"/>
    <w:basedOn w:val="DefaultParagraphFont"/>
    <w:uiPriority w:val="99"/>
    <w:unhideWhenUsed/>
    <w:rsid w:val="00BB436C"/>
    <w:rPr>
      <w:color w:val="0563C1" w:themeColor="hyperlink"/>
      <w:u w:val="single"/>
    </w:rPr>
  </w:style>
  <w:style w:type="character" w:styleId="FollowedHyperlink">
    <w:name w:val="FollowedHyperlink"/>
    <w:basedOn w:val="DefaultParagraphFont"/>
    <w:uiPriority w:val="99"/>
    <w:semiHidden/>
    <w:unhideWhenUsed/>
    <w:rsid w:val="00A51573"/>
    <w:rPr>
      <w:color w:val="954F72" w:themeColor="followedHyperlink"/>
      <w:u w:val="single"/>
    </w:rPr>
  </w:style>
  <w:style w:type="paragraph" w:styleId="NormalWeb">
    <w:name w:val="Normal (Web)"/>
    <w:basedOn w:val="Normal"/>
    <w:uiPriority w:val="99"/>
    <w:unhideWhenUsed/>
    <w:rsid w:val="00E46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D1D51"/>
  </w:style>
  <w:style w:type="character" w:customStyle="1" w:styleId="ircho">
    <w:name w:val="irc_ho"/>
    <w:basedOn w:val="DefaultParagraphFont"/>
    <w:rsid w:val="009240B1"/>
  </w:style>
  <w:style w:type="character" w:customStyle="1" w:styleId="publisher">
    <w:name w:val="publisher"/>
    <w:basedOn w:val="DefaultParagraphFont"/>
    <w:rsid w:val="003B6F0C"/>
  </w:style>
  <w:style w:type="character" w:customStyle="1" w:styleId="publishedyear">
    <w:name w:val="publishedyear"/>
    <w:basedOn w:val="DefaultParagraphFont"/>
    <w:rsid w:val="003B6F0C"/>
  </w:style>
  <w:style w:type="paragraph" w:styleId="BalloonText">
    <w:name w:val="Balloon Text"/>
    <w:basedOn w:val="Normal"/>
    <w:link w:val="BalloonTextChar"/>
    <w:uiPriority w:val="99"/>
    <w:semiHidden/>
    <w:unhideWhenUsed/>
    <w:rsid w:val="00DD7A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7A55"/>
    <w:rPr>
      <w:rFonts w:ascii="Segoe UI" w:hAnsi="Segoe UI" w:cs="Segoe UI"/>
      <w:sz w:val="18"/>
      <w:szCs w:val="18"/>
    </w:rPr>
  </w:style>
  <w:style w:type="character" w:styleId="Mention">
    <w:name w:val="Mention"/>
    <w:basedOn w:val="DefaultParagraphFont"/>
    <w:uiPriority w:val="99"/>
    <w:semiHidden/>
    <w:unhideWhenUsed/>
    <w:rsid w:val="00D50282"/>
    <w:rPr>
      <w:color w:val="2B579A"/>
      <w:shd w:val="clear" w:color="auto" w:fill="E6E6E6"/>
    </w:rPr>
  </w:style>
  <w:style w:type="table" w:styleId="TableGrid">
    <w:name w:val="Table Grid"/>
    <w:basedOn w:val="TableNormal"/>
    <w:uiPriority w:val="39"/>
    <w:rsid w:val="004B1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10036"/>
    <w:rPr>
      <w:rFonts w:asciiTheme="majorHAnsi" w:eastAsiaTheme="majorEastAsia" w:hAnsiTheme="majorHAnsi" w:cstheme="majorBidi"/>
      <w:color w:val="2E74B5" w:themeColor="accent1" w:themeShade="BF"/>
      <w:sz w:val="32"/>
      <w:szCs w:val="32"/>
      <w:lang w:bidi="en-US"/>
    </w:rPr>
  </w:style>
  <w:style w:type="paragraph" w:styleId="TOCHeading">
    <w:name w:val="TOC Heading"/>
    <w:basedOn w:val="Heading1"/>
    <w:next w:val="Normal"/>
    <w:uiPriority w:val="39"/>
    <w:unhideWhenUsed/>
    <w:qFormat/>
    <w:rsid w:val="00310036"/>
    <w:pPr>
      <w:spacing w:line="259" w:lineRule="auto"/>
      <w:outlineLvl w:val="9"/>
    </w:pPr>
    <w:rPr>
      <w:lang w:bidi="ar-SA"/>
    </w:rPr>
  </w:style>
  <w:style w:type="character" w:customStyle="1" w:styleId="Heading2Char">
    <w:name w:val="Heading 2 Char"/>
    <w:basedOn w:val="DefaultParagraphFont"/>
    <w:link w:val="Heading2"/>
    <w:uiPriority w:val="9"/>
    <w:rsid w:val="00310036"/>
    <w:rPr>
      <w:rFonts w:asciiTheme="majorHAnsi" w:eastAsiaTheme="majorEastAsia" w:hAnsiTheme="majorHAnsi" w:cstheme="majorBidi"/>
      <w:color w:val="2E74B5" w:themeColor="accent1" w:themeShade="BF"/>
      <w:sz w:val="26"/>
      <w:szCs w:val="26"/>
      <w:lang w:bidi="en-US"/>
    </w:rPr>
  </w:style>
  <w:style w:type="paragraph" w:styleId="TOC1">
    <w:name w:val="toc 1"/>
    <w:basedOn w:val="Normal"/>
    <w:next w:val="Normal"/>
    <w:autoRedefine/>
    <w:uiPriority w:val="39"/>
    <w:unhideWhenUsed/>
    <w:rsid w:val="000E5F5B"/>
    <w:pPr>
      <w:spacing w:after="100"/>
    </w:pPr>
  </w:style>
  <w:style w:type="paragraph" w:styleId="TOC2">
    <w:name w:val="toc 2"/>
    <w:basedOn w:val="Normal"/>
    <w:next w:val="Normal"/>
    <w:autoRedefine/>
    <w:uiPriority w:val="39"/>
    <w:unhideWhenUsed/>
    <w:rsid w:val="000E5F5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34751">
      <w:bodyDiv w:val="1"/>
      <w:marLeft w:val="0"/>
      <w:marRight w:val="0"/>
      <w:marTop w:val="0"/>
      <w:marBottom w:val="0"/>
      <w:divBdr>
        <w:top w:val="none" w:sz="0" w:space="0" w:color="auto"/>
        <w:left w:val="none" w:sz="0" w:space="0" w:color="auto"/>
        <w:bottom w:val="none" w:sz="0" w:space="0" w:color="auto"/>
        <w:right w:val="none" w:sz="0" w:space="0" w:color="auto"/>
      </w:divBdr>
    </w:div>
    <w:div w:id="182672065">
      <w:bodyDiv w:val="1"/>
      <w:marLeft w:val="0"/>
      <w:marRight w:val="0"/>
      <w:marTop w:val="0"/>
      <w:marBottom w:val="0"/>
      <w:divBdr>
        <w:top w:val="none" w:sz="0" w:space="0" w:color="auto"/>
        <w:left w:val="none" w:sz="0" w:space="0" w:color="auto"/>
        <w:bottom w:val="none" w:sz="0" w:space="0" w:color="auto"/>
        <w:right w:val="none" w:sz="0" w:space="0" w:color="auto"/>
      </w:divBdr>
    </w:div>
    <w:div w:id="503132682">
      <w:bodyDiv w:val="1"/>
      <w:marLeft w:val="0"/>
      <w:marRight w:val="0"/>
      <w:marTop w:val="0"/>
      <w:marBottom w:val="0"/>
      <w:divBdr>
        <w:top w:val="none" w:sz="0" w:space="0" w:color="auto"/>
        <w:left w:val="none" w:sz="0" w:space="0" w:color="auto"/>
        <w:bottom w:val="none" w:sz="0" w:space="0" w:color="auto"/>
        <w:right w:val="none" w:sz="0" w:space="0" w:color="auto"/>
      </w:divBdr>
    </w:div>
    <w:div w:id="537204336">
      <w:bodyDiv w:val="1"/>
      <w:marLeft w:val="0"/>
      <w:marRight w:val="0"/>
      <w:marTop w:val="0"/>
      <w:marBottom w:val="0"/>
      <w:divBdr>
        <w:top w:val="none" w:sz="0" w:space="0" w:color="auto"/>
        <w:left w:val="none" w:sz="0" w:space="0" w:color="auto"/>
        <w:bottom w:val="none" w:sz="0" w:space="0" w:color="auto"/>
        <w:right w:val="none" w:sz="0" w:space="0" w:color="auto"/>
      </w:divBdr>
    </w:div>
    <w:div w:id="729887946">
      <w:bodyDiv w:val="1"/>
      <w:marLeft w:val="0"/>
      <w:marRight w:val="0"/>
      <w:marTop w:val="0"/>
      <w:marBottom w:val="0"/>
      <w:divBdr>
        <w:top w:val="none" w:sz="0" w:space="0" w:color="auto"/>
        <w:left w:val="none" w:sz="0" w:space="0" w:color="auto"/>
        <w:bottom w:val="none" w:sz="0" w:space="0" w:color="auto"/>
        <w:right w:val="none" w:sz="0" w:space="0" w:color="auto"/>
      </w:divBdr>
    </w:div>
    <w:div w:id="838083886">
      <w:bodyDiv w:val="1"/>
      <w:marLeft w:val="0"/>
      <w:marRight w:val="0"/>
      <w:marTop w:val="0"/>
      <w:marBottom w:val="0"/>
      <w:divBdr>
        <w:top w:val="none" w:sz="0" w:space="0" w:color="auto"/>
        <w:left w:val="none" w:sz="0" w:space="0" w:color="auto"/>
        <w:bottom w:val="none" w:sz="0" w:space="0" w:color="auto"/>
        <w:right w:val="none" w:sz="0" w:space="0" w:color="auto"/>
      </w:divBdr>
    </w:div>
    <w:div w:id="1039816640">
      <w:bodyDiv w:val="1"/>
      <w:marLeft w:val="0"/>
      <w:marRight w:val="0"/>
      <w:marTop w:val="0"/>
      <w:marBottom w:val="0"/>
      <w:divBdr>
        <w:top w:val="none" w:sz="0" w:space="0" w:color="auto"/>
        <w:left w:val="none" w:sz="0" w:space="0" w:color="auto"/>
        <w:bottom w:val="none" w:sz="0" w:space="0" w:color="auto"/>
        <w:right w:val="none" w:sz="0" w:space="0" w:color="auto"/>
      </w:divBdr>
    </w:div>
    <w:div w:id="1101026473">
      <w:bodyDiv w:val="1"/>
      <w:marLeft w:val="0"/>
      <w:marRight w:val="0"/>
      <w:marTop w:val="0"/>
      <w:marBottom w:val="0"/>
      <w:divBdr>
        <w:top w:val="none" w:sz="0" w:space="0" w:color="auto"/>
        <w:left w:val="none" w:sz="0" w:space="0" w:color="auto"/>
        <w:bottom w:val="none" w:sz="0" w:space="0" w:color="auto"/>
        <w:right w:val="none" w:sz="0" w:space="0" w:color="auto"/>
      </w:divBdr>
    </w:div>
    <w:div w:id="1607152044">
      <w:bodyDiv w:val="1"/>
      <w:marLeft w:val="0"/>
      <w:marRight w:val="0"/>
      <w:marTop w:val="0"/>
      <w:marBottom w:val="0"/>
      <w:divBdr>
        <w:top w:val="none" w:sz="0" w:space="0" w:color="auto"/>
        <w:left w:val="none" w:sz="0" w:space="0" w:color="auto"/>
        <w:bottom w:val="none" w:sz="0" w:space="0" w:color="auto"/>
        <w:right w:val="none" w:sz="0" w:space="0" w:color="auto"/>
      </w:divBdr>
      <w:divsChild>
        <w:div w:id="1378506293">
          <w:marLeft w:val="0"/>
          <w:marRight w:val="0"/>
          <w:marTop w:val="0"/>
          <w:marBottom w:val="0"/>
          <w:divBdr>
            <w:top w:val="none" w:sz="0" w:space="0" w:color="auto"/>
            <w:left w:val="none" w:sz="0" w:space="0" w:color="auto"/>
            <w:bottom w:val="none" w:sz="0" w:space="0" w:color="auto"/>
            <w:right w:val="none" w:sz="0" w:space="0" w:color="auto"/>
          </w:divBdr>
          <w:divsChild>
            <w:div w:id="519784298">
              <w:marLeft w:val="0"/>
              <w:marRight w:val="0"/>
              <w:marTop w:val="0"/>
              <w:marBottom w:val="0"/>
              <w:divBdr>
                <w:top w:val="none" w:sz="0" w:space="0" w:color="auto"/>
                <w:left w:val="none" w:sz="0" w:space="0" w:color="auto"/>
                <w:bottom w:val="none" w:sz="0" w:space="0" w:color="auto"/>
                <w:right w:val="none" w:sz="0" w:space="0" w:color="auto"/>
              </w:divBdr>
              <w:divsChild>
                <w:div w:id="643775359">
                  <w:marLeft w:val="0"/>
                  <w:marRight w:val="0"/>
                  <w:marTop w:val="0"/>
                  <w:marBottom w:val="0"/>
                  <w:divBdr>
                    <w:top w:val="none" w:sz="0" w:space="0" w:color="auto"/>
                    <w:left w:val="none" w:sz="0" w:space="0" w:color="auto"/>
                    <w:bottom w:val="none" w:sz="0" w:space="0" w:color="auto"/>
                    <w:right w:val="none" w:sz="0" w:space="0" w:color="auto"/>
                  </w:divBdr>
                  <w:divsChild>
                    <w:div w:id="977682394">
                      <w:marLeft w:val="0"/>
                      <w:marRight w:val="0"/>
                      <w:marTop w:val="0"/>
                      <w:marBottom w:val="0"/>
                      <w:divBdr>
                        <w:top w:val="none" w:sz="0" w:space="0" w:color="auto"/>
                        <w:left w:val="none" w:sz="0" w:space="0" w:color="auto"/>
                        <w:bottom w:val="none" w:sz="0" w:space="0" w:color="auto"/>
                        <w:right w:val="none" w:sz="0" w:space="0" w:color="auto"/>
                      </w:divBdr>
                      <w:divsChild>
                        <w:div w:id="735664182">
                          <w:marLeft w:val="0"/>
                          <w:marRight w:val="0"/>
                          <w:marTop w:val="0"/>
                          <w:marBottom w:val="0"/>
                          <w:divBdr>
                            <w:top w:val="single" w:sz="6" w:space="8" w:color="D5D8DC"/>
                            <w:left w:val="single" w:sz="6" w:space="8" w:color="D5D8DC"/>
                            <w:bottom w:val="single" w:sz="6" w:space="8" w:color="D5D8DC"/>
                            <w:right w:val="single" w:sz="6" w:space="8" w:color="D5D8DC"/>
                          </w:divBdr>
                          <w:divsChild>
                            <w:div w:id="1451364104">
                              <w:marLeft w:val="0"/>
                              <w:marRight w:val="0"/>
                              <w:marTop w:val="0"/>
                              <w:marBottom w:val="0"/>
                              <w:divBdr>
                                <w:top w:val="none" w:sz="0" w:space="0" w:color="auto"/>
                                <w:left w:val="none" w:sz="0" w:space="0" w:color="auto"/>
                                <w:bottom w:val="none" w:sz="0" w:space="0" w:color="auto"/>
                                <w:right w:val="none" w:sz="0" w:space="0" w:color="auto"/>
                              </w:divBdr>
                              <w:divsChild>
                                <w:div w:id="901913561">
                                  <w:marLeft w:val="0"/>
                                  <w:marRight w:val="0"/>
                                  <w:marTop w:val="0"/>
                                  <w:marBottom w:val="0"/>
                                  <w:divBdr>
                                    <w:top w:val="none" w:sz="0" w:space="0" w:color="auto"/>
                                    <w:left w:val="none" w:sz="0" w:space="0" w:color="auto"/>
                                    <w:bottom w:val="none" w:sz="0" w:space="0" w:color="auto"/>
                                    <w:right w:val="none" w:sz="0" w:space="0" w:color="auto"/>
                                  </w:divBdr>
                                </w:div>
                                <w:div w:id="1675913074">
                                  <w:marLeft w:val="0"/>
                                  <w:marRight w:val="0"/>
                                  <w:marTop w:val="0"/>
                                  <w:marBottom w:val="0"/>
                                  <w:divBdr>
                                    <w:top w:val="none" w:sz="0" w:space="0" w:color="auto"/>
                                    <w:left w:val="none" w:sz="0" w:space="0" w:color="auto"/>
                                    <w:bottom w:val="none" w:sz="0" w:space="0" w:color="auto"/>
                                    <w:right w:val="none" w:sz="0" w:space="0" w:color="auto"/>
                                  </w:divBdr>
                                </w:div>
                                <w:div w:id="636837546">
                                  <w:marLeft w:val="0"/>
                                  <w:marRight w:val="0"/>
                                  <w:marTop w:val="0"/>
                                  <w:marBottom w:val="0"/>
                                  <w:divBdr>
                                    <w:top w:val="none" w:sz="0" w:space="0" w:color="auto"/>
                                    <w:left w:val="none" w:sz="0" w:space="0" w:color="auto"/>
                                    <w:bottom w:val="none" w:sz="0" w:space="0" w:color="auto"/>
                                    <w:right w:val="none" w:sz="0" w:space="0" w:color="auto"/>
                                  </w:divBdr>
                                </w:div>
                              </w:divsChild>
                            </w:div>
                            <w:div w:id="875003263">
                              <w:marLeft w:val="0"/>
                              <w:marRight w:val="0"/>
                              <w:marTop w:val="0"/>
                              <w:marBottom w:val="0"/>
                              <w:divBdr>
                                <w:top w:val="none" w:sz="0" w:space="0" w:color="auto"/>
                                <w:left w:val="none" w:sz="0" w:space="0" w:color="auto"/>
                                <w:bottom w:val="none" w:sz="0" w:space="0" w:color="auto"/>
                                <w:right w:val="none" w:sz="0" w:space="0" w:color="auto"/>
                              </w:divBdr>
                              <w:divsChild>
                                <w:div w:id="1129473161">
                                  <w:marLeft w:val="0"/>
                                  <w:marRight w:val="0"/>
                                  <w:marTop w:val="0"/>
                                  <w:marBottom w:val="0"/>
                                  <w:divBdr>
                                    <w:top w:val="none" w:sz="0" w:space="0" w:color="auto"/>
                                    <w:left w:val="none" w:sz="0" w:space="0" w:color="auto"/>
                                    <w:bottom w:val="none" w:sz="0" w:space="0" w:color="auto"/>
                                    <w:right w:val="none" w:sz="0" w:space="0" w:color="auto"/>
                                  </w:divBdr>
                                </w:div>
                                <w:div w:id="122578873">
                                  <w:marLeft w:val="0"/>
                                  <w:marRight w:val="0"/>
                                  <w:marTop w:val="0"/>
                                  <w:marBottom w:val="0"/>
                                  <w:divBdr>
                                    <w:top w:val="none" w:sz="0" w:space="0" w:color="auto"/>
                                    <w:left w:val="none" w:sz="0" w:space="0" w:color="auto"/>
                                    <w:bottom w:val="none" w:sz="0" w:space="0" w:color="auto"/>
                                    <w:right w:val="none" w:sz="0" w:space="0" w:color="auto"/>
                                  </w:divBdr>
                                </w:div>
                                <w:div w:id="1548833848">
                                  <w:marLeft w:val="0"/>
                                  <w:marRight w:val="0"/>
                                  <w:marTop w:val="0"/>
                                  <w:marBottom w:val="0"/>
                                  <w:divBdr>
                                    <w:top w:val="none" w:sz="0" w:space="0" w:color="auto"/>
                                    <w:left w:val="none" w:sz="0" w:space="0" w:color="auto"/>
                                    <w:bottom w:val="none" w:sz="0" w:space="0" w:color="auto"/>
                                    <w:right w:val="none" w:sz="0" w:space="0" w:color="auto"/>
                                  </w:divBdr>
                                </w:div>
                                <w:div w:id="334111175">
                                  <w:marLeft w:val="0"/>
                                  <w:marRight w:val="0"/>
                                  <w:marTop w:val="0"/>
                                  <w:marBottom w:val="0"/>
                                  <w:divBdr>
                                    <w:top w:val="none" w:sz="0" w:space="0" w:color="auto"/>
                                    <w:left w:val="none" w:sz="0" w:space="0" w:color="auto"/>
                                    <w:bottom w:val="none" w:sz="0" w:space="0" w:color="auto"/>
                                    <w:right w:val="none" w:sz="0" w:space="0" w:color="auto"/>
                                  </w:divBdr>
                                </w:div>
                                <w:div w:id="1682051040">
                                  <w:marLeft w:val="0"/>
                                  <w:marRight w:val="0"/>
                                  <w:marTop w:val="0"/>
                                  <w:marBottom w:val="0"/>
                                  <w:divBdr>
                                    <w:top w:val="none" w:sz="0" w:space="0" w:color="auto"/>
                                    <w:left w:val="none" w:sz="0" w:space="0" w:color="auto"/>
                                    <w:bottom w:val="none" w:sz="0" w:space="0" w:color="auto"/>
                                    <w:right w:val="none" w:sz="0" w:space="0" w:color="auto"/>
                                  </w:divBdr>
                                </w:div>
                                <w:div w:id="43132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0919947">
      <w:bodyDiv w:val="1"/>
      <w:marLeft w:val="0"/>
      <w:marRight w:val="0"/>
      <w:marTop w:val="0"/>
      <w:marBottom w:val="0"/>
      <w:divBdr>
        <w:top w:val="none" w:sz="0" w:space="0" w:color="auto"/>
        <w:left w:val="none" w:sz="0" w:space="0" w:color="auto"/>
        <w:bottom w:val="none" w:sz="0" w:space="0" w:color="auto"/>
        <w:right w:val="none" w:sz="0" w:space="0" w:color="auto"/>
      </w:divBdr>
      <w:divsChild>
        <w:div w:id="933394366">
          <w:marLeft w:val="0"/>
          <w:marRight w:val="0"/>
          <w:marTop w:val="0"/>
          <w:marBottom w:val="0"/>
          <w:divBdr>
            <w:top w:val="none" w:sz="0" w:space="0" w:color="auto"/>
            <w:left w:val="none" w:sz="0" w:space="0" w:color="auto"/>
            <w:bottom w:val="none" w:sz="0" w:space="0" w:color="auto"/>
            <w:right w:val="none" w:sz="0" w:space="0" w:color="auto"/>
          </w:divBdr>
          <w:divsChild>
            <w:div w:id="1514103373">
              <w:marLeft w:val="0"/>
              <w:marRight w:val="0"/>
              <w:marTop w:val="0"/>
              <w:marBottom w:val="0"/>
              <w:divBdr>
                <w:top w:val="none" w:sz="0" w:space="0" w:color="auto"/>
                <w:left w:val="none" w:sz="0" w:space="0" w:color="auto"/>
                <w:bottom w:val="none" w:sz="0" w:space="0" w:color="auto"/>
                <w:right w:val="none" w:sz="0" w:space="0" w:color="auto"/>
              </w:divBdr>
              <w:divsChild>
                <w:div w:id="970522923">
                  <w:marLeft w:val="0"/>
                  <w:marRight w:val="0"/>
                  <w:marTop w:val="0"/>
                  <w:marBottom w:val="0"/>
                  <w:divBdr>
                    <w:top w:val="none" w:sz="0" w:space="0" w:color="auto"/>
                    <w:left w:val="none" w:sz="0" w:space="0" w:color="auto"/>
                    <w:bottom w:val="none" w:sz="0" w:space="0" w:color="auto"/>
                    <w:right w:val="none" w:sz="0" w:space="0" w:color="auto"/>
                  </w:divBdr>
                  <w:divsChild>
                    <w:div w:id="701514855">
                      <w:marLeft w:val="0"/>
                      <w:marRight w:val="0"/>
                      <w:marTop w:val="0"/>
                      <w:marBottom w:val="0"/>
                      <w:divBdr>
                        <w:top w:val="none" w:sz="0" w:space="0" w:color="auto"/>
                        <w:left w:val="none" w:sz="0" w:space="0" w:color="auto"/>
                        <w:bottom w:val="none" w:sz="0" w:space="0" w:color="auto"/>
                        <w:right w:val="none" w:sz="0" w:space="0" w:color="auto"/>
                      </w:divBdr>
                      <w:divsChild>
                        <w:div w:id="1566866745">
                          <w:marLeft w:val="0"/>
                          <w:marRight w:val="0"/>
                          <w:marTop w:val="0"/>
                          <w:marBottom w:val="0"/>
                          <w:divBdr>
                            <w:top w:val="none" w:sz="0" w:space="0" w:color="auto"/>
                            <w:left w:val="none" w:sz="0" w:space="0" w:color="auto"/>
                            <w:bottom w:val="none" w:sz="0" w:space="0" w:color="auto"/>
                            <w:right w:val="none" w:sz="0" w:space="0" w:color="auto"/>
                          </w:divBdr>
                          <w:divsChild>
                            <w:div w:id="641235001">
                              <w:marLeft w:val="0"/>
                              <w:marRight w:val="0"/>
                              <w:marTop w:val="0"/>
                              <w:marBottom w:val="0"/>
                              <w:divBdr>
                                <w:top w:val="none" w:sz="0" w:space="0" w:color="auto"/>
                                <w:left w:val="none" w:sz="0" w:space="0" w:color="auto"/>
                                <w:bottom w:val="none" w:sz="0" w:space="0" w:color="auto"/>
                                <w:right w:val="none" w:sz="0" w:space="0" w:color="auto"/>
                              </w:divBdr>
                              <w:divsChild>
                                <w:div w:id="509955836">
                                  <w:marLeft w:val="0"/>
                                  <w:marRight w:val="0"/>
                                  <w:marTop w:val="0"/>
                                  <w:marBottom w:val="0"/>
                                  <w:divBdr>
                                    <w:top w:val="none" w:sz="0" w:space="0" w:color="auto"/>
                                    <w:left w:val="none" w:sz="0" w:space="0" w:color="auto"/>
                                    <w:bottom w:val="none" w:sz="0" w:space="0" w:color="auto"/>
                                    <w:right w:val="none" w:sz="0" w:space="0" w:color="auto"/>
                                  </w:divBdr>
                                  <w:divsChild>
                                    <w:div w:id="2125339464">
                                      <w:marLeft w:val="0"/>
                                      <w:marRight w:val="0"/>
                                      <w:marTop w:val="0"/>
                                      <w:marBottom w:val="0"/>
                                      <w:divBdr>
                                        <w:top w:val="none" w:sz="0" w:space="0" w:color="auto"/>
                                        <w:left w:val="none" w:sz="0" w:space="0" w:color="auto"/>
                                        <w:bottom w:val="none" w:sz="0" w:space="0" w:color="auto"/>
                                        <w:right w:val="none" w:sz="0" w:space="0" w:color="auto"/>
                                      </w:divBdr>
                                      <w:divsChild>
                                        <w:div w:id="1693266524">
                                          <w:marLeft w:val="0"/>
                                          <w:marRight w:val="0"/>
                                          <w:marTop w:val="0"/>
                                          <w:marBottom w:val="0"/>
                                          <w:divBdr>
                                            <w:top w:val="none" w:sz="0" w:space="0" w:color="auto"/>
                                            <w:left w:val="none" w:sz="0" w:space="0" w:color="auto"/>
                                            <w:bottom w:val="none" w:sz="0" w:space="0" w:color="auto"/>
                                            <w:right w:val="none" w:sz="0" w:space="0" w:color="auto"/>
                                          </w:divBdr>
                                          <w:divsChild>
                                            <w:div w:id="130836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1883127">
      <w:bodyDiv w:val="1"/>
      <w:marLeft w:val="0"/>
      <w:marRight w:val="0"/>
      <w:marTop w:val="0"/>
      <w:marBottom w:val="0"/>
      <w:divBdr>
        <w:top w:val="none" w:sz="0" w:space="0" w:color="auto"/>
        <w:left w:val="none" w:sz="0" w:space="0" w:color="auto"/>
        <w:bottom w:val="none" w:sz="0" w:space="0" w:color="auto"/>
        <w:right w:val="none" w:sz="0" w:space="0" w:color="auto"/>
      </w:divBdr>
    </w:div>
    <w:div w:id="1966502355">
      <w:bodyDiv w:val="1"/>
      <w:marLeft w:val="0"/>
      <w:marRight w:val="0"/>
      <w:marTop w:val="0"/>
      <w:marBottom w:val="0"/>
      <w:divBdr>
        <w:top w:val="none" w:sz="0" w:space="0" w:color="auto"/>
        <w:left w:val="none" w:sz="0" w:space="0" w:color="auto"/>
        <w:bottom w:val="none" w:sz="0" w:space="0" w:color="auto"/>
        <w:right w:val="none" w:sz="0" w:space="0" w:color="auto"/>
      </w:divBdr>
    </w:div>
    <w:div w:id="207257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uk/search?q=passive+house+logo&amp;tbm=isch&amp;source=iu&amp;pf=m&amp;ictx=1&amp;fir=xy8mOBzMwO08NM%253A%252Cz9ZhDobgKVUAbM%252C_&amp;usg=__DCse1qQ2usAnDVTMNKEQQOyLBVg%3D&amp;sa=X&amp;ved=0ahUKEwiJkZbApLzXAhUBLMAKHam_CHoQ9QEILTA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eeam.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ssivhaustrust.org.uk/UserFiles/File/BePassive%20Report.pdf" TargetMode="External"/><Relationship Id="rId5" Type="http://schemas.openxmlformats.org/officeDocument/2006/relationships/webSettings" Target="webSettings.xml"/><Relationship Id="rId15" Type="http://schemas.openxmlformats.org/officeDocument/2006/relationships/hyperlink" Target="http://www.breeam.com/why-breeam" TargetMode="Externa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greenbooklive.com/index.j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73697-7519-488A-BC81-B1CBA9EAC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1783</Words>
  <Characters>10168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elderfield</dc:creator>
  <cp:keywords/>
  <dc:description/>
  <cp:lastModifiedBy>gareth jones</cp:lastModifiedBy>
  <cp:revision>3</cp:revision>
  <cp:lastPrinted>2015-11-27T14:16:00Z</cp:lastPrinted>
  <dcterms:created xsi:type="dcterms:W3CDTF">2017-11-17T21:05:00Z</dcterms:created>
  <dcterms:modified xsi:type="dcterms:W3CDTF">2017-11-17T21:14:00Z</dcterms:modified>
</cp:coreProperties>
</file>