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5B722" w14:textId="1654E8F9" w:rsidR="001314BE" w:rsidRPr="004169BC" w:rsidRDefault="009C2E4E">
      <w:pPr>
        <w:rPr>
          <w:rFonts w:eastAsia="Calibri" w:cstheme="minorHAnsi"/>
          <w:b/>
          <w:bCs/>
        </w:rPr>
      </w:pPr>
      <w:bookmarkStart w:id="0" w:name="_Hlk34387596"/>
      <w:r w:rsidRPr="004169BC">
        <w:rPr>
          <w:rFonts w:cstheme="minorHAnsi"/>
          <w:noProof/>
        </w:rPr>
        <w:drawing>
          <wp:anchor distT="0" distB="0" distL="0" distR="0" simplePos="0" relativeHeight="251658240" behindDoc="0" locked="0" layoutInCell="1" hidden="0" allowOverlap="1" wp14:anchorId="527A5B38" wp14:editId="54D4A5CD">
            <wp:simplePos x="0" y="0"/>
            <wp:positionH relativeFrom="margin">
              <wp:align>right</wp:align>
            </wp:positionH>
            <wp:positionV relativeFrom="paragraph">
              <wp:posOffset>13818</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11"/>
                    <a:srcRect t="11509" r="4895" b="16404"/>
                    <a:stretch>
                      <a:fillRect/>
                    </a:stretch>
                  </pic:blipFill>
                  <pic:spPr>
                    <a:xfrm>
                      <a:off x="0" y="0"/>
                      <a:ext cx="2070100" cy="497872"/>
                    </a:xfrm>
                    <a:prstGeom prst="rect">
                      <a:avLst/>
                    </a:prstGeom>
                    <a:ln/>
                  </pic:spPr>
                </pic:pic>
              </a:graphicData>
            </a:graphic>
          </wp:anchor>
        </w:drawing>
      </w:r>
    </w:p>
    <w:p w14:paraId="7E308478" w14:textId="77777777" w:rsidR="001314BE" w:rsidRPr="004169BC" w:rsidRDefault="001314BE">
      <w:pPr>
        <w:rPr>
          <w:rFonts w:eastAsia="Calibri" w:cstheme="minorHAnsi"/>
          <w:b/>
          <w:bCs/>
        </w:rPr>
      </w:pPr>
    </w:p>
    <w:p w14:paraId="4819F94E" w14:textId="77777777" w:rsidR="00EE6CF1" w:rsidRDefault="00EE6CF1">
      <w:pPr>
        <w:rPr>
          <w:rFonts w:ascii="Calibri" w:eastAsia="Calibri" w:hAnsi="Calibri" w:cs="Calibri"/>
          <w:b/>
          <w:bCs/>
        </w:rPr>
      </w:pPr>
    </w:p>
    <w:p w14:paraId="299EBCE8" w14:textId="679CF762" w:rsidR="00EE6CF1" w:rsidRDefault="009A64F7">
      <w:pPr>
        <w:rPr>
          <w:rFonts w:ascii="Calibri" w:eastAsia="Calibri" w:hAnsi="Calibri" w:cs="Calibri"/>
          <w:b/>
          <w:bCs/>
        </w:rPr>
      </w:pPr>
      <w:r w:rsidRPr="006216BB">
        <w:rPr>
          <w:rFonts w:eastAsia="Calibri" w:cstheme="minorHAnsi"/>
          <w:b/>
          <w:noProof/>
          <w:lang w:eastAsia="en-GB"/>
        </w:rPr>
        <mc:AlternateContent>
          <mc:Choice Requires="wps">
            <w:drawing>
              <wp:anchor distT="0" distB="0" distL="114300" distR="114300" simplePos="0" relativeHeight="251658241" behindDoc="0" locked="0" layoutInCell="1" allowOverlap="1" wp14:anchorId="528A9B28" wp14:editId="78063F67">
                <wp:simplePos x="0" y="0"/>
                <wp:positionH relativeFrom="page">
                  <wp:posOffset>-124359</wp:posOffset>
                </wp:positionH>
                <wp:positionV relativeFrom="paragraph">
                  <wp:posOffset>1479092</wp:posOffset>
                </wp:positionV>
                <wp:extent cx="13351510" cy="5080"/>
                <wp:effectExtent l="0" t="19050" r="21590" b="33020"/>
                <wp:wrapNone/>
                <wp:docPr id="15" name="Line 8"/>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261E2C6F" id="Line 8" o:spid="_x0000_s1026" style="position:absolute;flip:y;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9.8pt,116.45pt" to="1041.5pt,1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" strokecolor="#7030a0" strokeweight="3pt">
                <w10:wrap anchorx="page"/>
              </v:line>
            </w:pict>
          </mc:Fallback>
        </mc:AlternateContent>
      </w:r>
    </w:p>
    <w:tbl>
      <w:tblPr>
        <w:tblStyle w:val="GridTable4-Accent61"/>
        <w:tblpPr w:leftFromText="180" w:rightFromText="180" w:vertAnchor="page" w:horzAnchor="margin" w:tblpXSpec="center" w:tblpY="2261"/>
        <w:tblW w:w="16967"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shd w:val="clear" w:color="auto" w:fill="7030A0"/>
        <w:tblLook w:val="04A0" w:firstRow="1" w:lastRow="0" w:firstColumn="1" w:lastColumn="0" w:noHBand="0" w:noVBand="1"/>
      </w:tblPr>
      <w:tblGrid>
        <w:gridCol w:w="2073"/>
        <w:gridCol w:w="14894"/>
      </w:tblGrid>
      <w:tr w:rsidR="009A64F7" w:rsidRPr="006216BB" w14:paraId="546EE93F" w14:textId="77777777" w:rsidTr="00460AAD">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073" w:type="dxa"/>
            <w:shd w:val="clear" w:color="auto" w:fill="7030A0"/>
          </w:tcPr>
          <w:p w14:paraId="30C88278" w14:textId="77777777" w:rsidR="009A64F7" w:rsidRPr="006216BB" w:rsidRDefault="009A64F7" w:rsidP="00460AAD">
            <w:pPr>
              <w:keepNext/>
              <w:keepLines/>
              <w:spacing w:before="240"/>
              <w:outlineLvl w:val="0"/>
              <w:rPr>
                <w:rFonts w:eastAsia="Times New Roman" w:cstheme="minorHAnsi"/>
                <w:color w:val="FFFFFF" w:themeColor="background1"/>
                <w:sz w:val="32"/>
                <w:szCs w:val="32"/>
              </w:rPr>
            </w:pPr>
            <w:r w:rsidRPr="006216BB">
              <w:rPr>
                <w:rFonts w:cstheme="minorHAnsi"/>
                <w:b w:val="0"/>
                <w:bCs w:val="0"/>
                <w:color w:val="FFFFFF" w:themeColor="background1"/>
                <w:sz w:val="28"/>
                <w:szCs w:val="28"/>
              </w:rPr>
              <w:br w:type="page"/>
            </w:r>
          </w:p>
        </w:tc>
        <w:tc>
          <w:tcPr>
            <w:tcW w:w="14894" w:type="dxa"/>
            <w:shd w:val="clear" w:color="auto" w:fill="7030A0"/>
          </w:tcPr>
          <w:p w14:paraId="174206BE" w14:textId="77777777" w:rsidR="009A64F7" w:rsidRPr="006216BB" w:rsidRDefault="009A64F7" w:rsidP="00460AA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Advanced Stage </w:t>
            </w:r>
          </w:p>
          <w:p w14:paraId="5B0975FF" w14:textId="77777777" w:rsidR="009A64F7" w:rsidRPr="006216BB" w:rsidRDefault="009A64F7" w:rsidP="00460AA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Module </w:t>
            </w:r>
            <w:r>
              <w:rPr>
                <w:rFonts w:eastAsia="Times New Roman" w:cstheme="minorHAnsi"/>
                <w:color w:val="FFFFFF" w:themeColor="background1"/>
                <w:sz w:val="32"/>
                <w:szCs w:val="32"/>
              </w:rPr>
              <w:t>1</w:t>
            </w:r>
            <w:r w:rsidRPr="006216BB">
              <w:rPr>
                <w:rFonts w:eastAsia="Times New Roman" w:cstheme="minorHAnsi"/>
                <w:color w:val="FFFFFF" w:themeColor="background1"/>
                <w:sz w:val="32"/>
                <w:szCs w:val="32"/>
              </w:rPr>
              <w:t xml:space="preserve">: </w:t>
            </w:r>
            <w:r>
              <w:rPr>
                <w:rFonts w:eastAsia="Times New Roman" w:cstheme="minorHAnsi"/>
                <w:color w:val="FFFFFF" w:themeColor="background1"/>
                <w:sz w:val="32"/>
                <w:szCs w:val="32"/>
              </w:rPr>
              <w:t>Dispute Resolution</w:t>
            </w:r>
          </w:p>
          <w:p w14:paraId="1500A2B6" w14:textId="77777777" w:rsidR="009A64F7" w:rsidRPr="006216BB" w:rsidRDefault="009A64F7" w:rsidP="00460AAD">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Calibri" w:cstheme="minorHAnsi"/>
                <w:color w:val="FFFFFF" w:themeColor="background1"/>
              </w:rPr>
            </w:pPr>
          </w:p>
        </w:tc>
      </w:tr>
    </w:tbl>
    <w:p w14:paraId="3DF6FA84" w14:textId="6F45E632" w:rsidR="009A64F7" w:rsidRDefault="009A64F7" w:rsidP="009A64F7">
      <w:pPr>
        <w:rPr>
          <w:rFonts w:cstheme="minorHAnsi"/>
          <w:b/>
          <w:bCs/>
        </w:rPr>
      </w:pPr>
    </w:p>
    <w:p w14:paraId="5114A82B" w14:textId="411BEB07" w:rsidR="009A64F7" w:rsidRPr="00ED157D" w:rsidRDefault="009A64F7" w:rsidP="009A64F7">
      <w:pPr>
        <w:jc w:val="center"/>
        <w:rPr>
          <w:rFonts w:cstheme="minorHAnsi"/>
          <w:b/>
          <w:sz w:val="32"/>
          <w:szCs w:val="32"/>
        </w:rPr>
      </w:pPr>
      <w:r w:rsidRPr="00ED157D">
        <w:rPr>
          <w:rFonts w:cstheme="minorHAnsi"/>
          <w:b/>
          <w:sz w:val="32"/>
          <w:szCs w:val="32"/>
        </w:rPr>
        <w:t>Sample Assessment Materials</w:t>
      </w:r>
    </w:p>
    <w:p w14:paraId="2084576F" w14:textId="1565B72B" w:rsidR="009A64F7" w:rsidRPr="00F3251B" w:rsidRDefault="009A64F7" w:rsidP="009A64F7">
      <w:pPr>
        <w:jc w:val="center"/>
        <w:rPr>
          <w:b/>
          <w:sz w:val="32"/>
          <w:szCs w:val="32"/>
        </w:rPr>
      </w:pPr>
      <w:r w:rsidRPr="00ED157D">
        <w:rPr>
          <w:b/>
          <w:sz w:val="32"/>
          <w:szCs w:val="32"/>
        </w:rPr>
        <w:t xml:space="preserve">Paper </w:t>
      </w:r>
      <w:r>
        <w:rPr>
          <w:b/>
          <w:sz w:val="32"/>
          <w:szCs w:val="32"/>
        </w:rPr>
        <w:t>1</w:t>
      </w:r>
    </w:p>
    <w:p w14:paraId="101B00B0" w14:textId="77777777" w:rsidR="009A64F7" w:rsidRPr="00D852CC" w:rsidRDefault="009A64F7" w:rsidP="009A64F7">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76F61EB9" w14:textId="77777777" w:rsidR="009A64F7" w:rsidRDefault="009A64F7" w:rsidP="009A64F7">
      <w:pPr>
        <w:spacing w:after="0"/>
        <w:jc w:val="center"/>
        <w:rPr>
          <w:rFonts w:cstheme="minorHAnsi"/>
        </w:rPr>
      </w:pPr>
      <w:r>
        <w:rPr>
          <w:rFonts w:cstheme="minorHAnsi"/>
        </w:rPr>
        <w:t>Tutor Version – 2024/2025</w:t>
      </w:r>
    </w:p>
    <w:p w14:paraId="5B05A7A6" w14:textId="77777777" w:rsidR="009A64F7" w:rsidRDefault="009A64F7" w:rsidP="009A64F7">
      <w:pPr>
        <w:spacing w:after="0"/>
        <w:jc w:val="center"/>
        <w:rPr>
          <w:rFonts w:cstheme="minorHAnsi"/>
        </w:rPr>
      </w:pPr>
    </w:p>
    <w:p w14:paraId="02016A0E" w14:textId="77777777" w:rsidR="00A95B1B" w:rsidRDefault="00A95B1B" w:rsidP="00D353B0">
      <w:pPr>
        <w:spacing w:after="0" w:line="240" w:lineRule="auto"/>
        <w:rPr>
          <w:rFonts w:cstheme="minorHAnsi"/>
        </w:rPr>
      </w:pPr>
      <w:r>
        <w:rPr>
          <w:rFonts w:cstheme="minorHAnsi"/>
        </w:rPr>
        <w:br w:type="page"/>
      </w:r>
    </w:p>
    <w:p w14:paraId="4518B8D3" w14:textId="77777777" w:rsidR="005164B9" w:rsidRPr="00D404D9" w:rsidRDefault="005164B9" w:rsidP="00D353B0">
      <w:pPr>
        <w:pStyle w:val="NoSpacing"/>
        <w:rPr>
          <w:rFonts w:eastAsia="Verdana" w:cstheme="minorHAnsi"/>
          <w:b/>
          <w:bCs/>
          <w:sz w:val="28"/>
          <w:szCs w:val="28"/>
        </w:rPr>
      </w:pPr>
      <w:r w:rsidRPr="00D404D9">
        <w:rPr>
          <w:rFonts w:eastAsia="Verdana" w:cstheme="minorHAnsi"/>
          <w:b/>
          <w:bCs/>
          <w:sz w:val="28"/>
          <w:szCs w:val="28"/>
        </w:rPr>
        <w:lastRenderedPageBreak/>
        <w:t>SECTION A (30 marks)</w:t>
      </w:r>
    </w:p>
    <w:p w14:paraId="60773F2E" w14:textId="77777777" w:rsidR="005164B9" w:rsidRPr="00482374" w:rsidRDefault="005164B9" w:rsidP="00D353B0">
      <w:pPr>
        <w:pStyle w:val="NoSpacing"/>
        <w:rPr>
          <w:rFonts w:eastAsia="Verdana" w:cstheme="minorHAnsi"/>
        </w:rPr>
      </w:pPr>
    </w:p>
    <w:p w14:paraId="59BFC151" w14:textId="77777777" w:rsidR="005164B9" w:rsidRPr="0085268E" w:rsidRDefault="005164B9" w:rsidP="005164B9">
      <w:pPr>
        <w:spacing w:after="0" w:line="240" w:lineRule="auto"/>
        <w:jc w:val="both"/>
        <w:rPr>
          <w:rFonts w:eastAsia="Calibri"/>
          <w:b/>
          <w:bCs/>
        </w:rPr>
      </w:pPr>
      <w:r w:rsidRPr="0085268E">
        <w:rPr>
          <w:rFonts w:eastAsia="Calibri"/>
          <w:b/>
          <w:bCs/>
        </w:rPr>
        <w:t xml:space="preserve">Question 1 </w:t>
      </w:r>
    </w:p>
    <w:p w14:paraId="3561DF39" w14:textId="1FA967E0" w:rsidR="005164B9" w:rsidRDefault="005164B9" w:rsidP="005164B9">
      <w:pPr>
        <w:spacing w:after="0" w:line="240" w:lineRule="auto"/>
        <w:jc w:val="both"/>
        <w:rPr>
          <w:rFonts w:eastAsia="Calibri"/>
          <w:b/>
          <w:bCs/>
        </w:rPr>
      </w:pPr>
      <w:r w:rsidRPr="00355F79">
        <w:rPr>
          <w:rStyle w:val="normaltextrun"/>
          <w:rFonts w:cstheme="minorHAnsi"/>
          <w:b/>
          <w:bCs/>
        </w:rPr>
        <w:t xml:space="preserve">Module Reference: 1- </w:t>
      </w:r>
      <w:r w:rsidRPr="009124F6">
        <w:rPr>
          <w:rStyle w:val="normaltextrun"/>
          <w:rFonts w:cstheme="minorHAnsi"/>
          <w:b/>
          <w:bCs/>
        </w:rPr>
        <w:t>Establishing the cause</w:t>
      </w:r>
      <w:r w:rsidRPr="009124F6">
        <w:rPr>
          <w:rStyle w:val="normaltextrun"/>
          <w:rFonts w:cstheme="minorHAnsi"/>
          <w:b/>
        </w:rPr>
        <w:t xml:space="preserve"> of action</w:t>
      </w:r>
    </w:p>
    <w:p w14:paraId="1EF311F0" w14:textId="77777777" w:rsidR="005164B9" w:rsidRDefault="005164B9" w:rsidP="005164B9">
      <w:pPr>
        <w:spacing w:after="0" w:line="240" w:lineRule="auto"/>
        <w:rPr>
          <w:rFonts w:eastAsia="Calibri"/>
        </w:rPr>
      </w:pPr>
    </w:p>
    <w:p w14:paraId="76163524" w14:textId="4910FF4C" w:rsidR="0062369E" w:rsidRPr="005164B9" w:rsidRDefault="005164B9" w:rsidP="005164B9">
      <w:pPr>
        <w:spacing w:after="0" w:line="240" w:lineRule="auto"/>
        <w:rPr>
          <w:rFonts w:eastAsia="Calibri"/>
        </w:rPr>
      </w:pPr>
      <w:r w:rsidRPr="0070202B">
        <w:rPr>
          <w:rFonts w:eastAsia="Calibri"/>
        </w:rPr>
        <w:t xml:space="preserve">Which </w:t>
      </w:r>
      <w:bookmarkEnd w:id="0"/>
      <w:r w:rsidR="00A32454" w:rsidRPr="00355F79">
        <w:rPr>
          <w:rFonts w:eastAsia="Calibri" w:cstheme="minorHAnsi"/>
        </w:rPr>
        <w:t>of the following is an accurate statement about causes of action?</w:t>
      </w:r>
      <w:bookmarkStart w:id="1" w:name="_Hlk39579109"/>
    </w:p>
    <w:p w14:paraId="31CD4B7D" w14:textId="77777777" w:rsidR="008110FD" w:rsidRPr="00355F79" w:rsidRDefault="008110FD" w:rsidP="005164B9">
      <w:pPr>
        <w:spacing w:after="0" w:line="240" w:lineRule="auto"/>
        <w:contextualSpacing/>
        <w:rPr>
          <w:rFonts w:eastAsia="Calibri" w:cstheme="minorHAnsi"/>
        </w:rPr>
      </w:pPr>
    </w:p>
    <w:p w14:paraId="597F30D3" w14:textId="2A8A4E65" w:rsidR="008110FD" w:rsidRPr="00355F79" w:rsidRDefault="008110FD" w:rsidP="00E338B5">
      <w:pPr>
        <w:pStyle w:val="ListParagraph"/>
        <w:numPr>
          <w:ilvl w:val="0"/>
          <w:numId w:val="7"/>
        </w:numPr>
        <w:spacing w:after="0" w:line="240" w:lineRule="auto"/>
        <w:rPr>
          <w:rFonts w:eastAsia="Calibri" w:cstheme="minorHAnsi"/>
        </w:rPr>
      </w:pPr>
      <w:r w:rsidRPr="00355F79">
        <w:rPr>
          <w:rFonts w:eastAsia="Calibri" w:cstheme="minorHAnsi"/>
        </w:rPr>
        <w:t>A:</w:t>
      </w:r>
      <w:r w:rsidRPr="00355F79">
        <w:rPr>
          <w:rFonts w:cstheme="minorHAnsi"/>
        </w:rPr>
        <w:t xml:space="preserve"> </w:t>
      </w:r>
      <w:r w:rsidRPr="00355F79">
        <w:rPr>
          <w:rFonts w:eastAsia="Calibri" w:cstheme="minorHAnsi"/>
        </w:rPr>
        <w:t>A cause of action must be derived from statutory law</w:t>
      </w:r>
    </w:p>
    <w:p w14:paraId="114F8555" w14:textId="6CEECA64" w:rsidR="008110FD" w:rsidRPr="00355F79" w:rsidRDefault="008110FD" w:rsidP="00E338B5">
      <w:pPr>
        <w:pStyle w:val="ListParagraph"/>
        <w:numPr>
          <w:ilvl w:val="0"/>
          <w:numId w:val="7"/>
        </w:numPr>
        <w:spacing w:after="0" w:line="240" w:lineRule="auto"/>
        <w:rPr>
          <w:rFonts w:eastAsia="Calibri" w:cstheme="minorHAnsi"/>
        </w:rPr>
      </w:pPr>
      <w:r w:rsidRPr="00355F79">
        <w:rPr>
          <w:rFonts w:eastAsia="Calibri" w:cstheme="minorHAnsi"/>
        </w:rPr>
        <w:t>B: A cause of action is derived only from the common law</w:t>
      </w:r>
    </w:p>
    <w:p w14:paraId="452AA89B" w14:textId="547D8466" w:rsidR="008110FD" w:rsidRPr="00355F79" w:rsidRDefault="008110FD" w:rsidP="00E338B5">
      <w:pPr>
        <w:pStyle w:val="ListParagraph"/>
        <w:numPr>
          <w:ilvl w:val="0"/>
          <w:numId w:val="7"/>
        </w:numPr>
        <w:spacing w:after="0" w:line="240" w:lineRule="auto"/>
        <w:rPr>
          <w:rFonts w:eastAsia="Calibri" w:cstheme="minorHAnsi"/>
        </w:rPr>
      </w:pPr>
      <w:r w:rsidRPr="00355F79">
        <w:rPr>
          <w:rFonts w:eastAsia="Calibri" w:cstheme="minorHAnsi"/>
          <w:highlight w:val="green"/>
        </w:rPr>
        <w:t>C: A cause of action enables an injured party to seek a legal remedy – CORRECT</w:t>
      </w:r>
    </w:p>
    <w:p w14:paraId="75AEBADB" w14:textId="5C2F1F54" w:rsidR="008110FD" w:rsidRPr="00355F79" w:rsidRDefault="008110FD" w:rsidP="00E338B5">
      <w:pPr>
        <w:pStyle w:val="ListParagraph"/>
        <w:numPr>
          <w:ilvl w:val="0"/>
          <w:numId w:val="7"/>
        </w:numPr>
        <w:spacing w:after="0" w:line="240" w:lineRule="auto"/>
        <w:rPr>
          <w:rFonts w:eastAsia="Calibri" w:cstheme="minorHAnsi"/>
        </w:rPr>
      </w:pPr>
      <w:r w:rsidRPr="00355F79">
        <w:rPr>
          <w:rFonts w:eastAsia="Calibri" w:cstheme="minorHAnsi"/>
        </w:rPr>
        <w:t>D: Separate proceedings are necessary for each cause of action</w:t>
      </w:r>
    </w:p>
    <w:p w14:paraId="7331A790" w14:textId="77777777" w:rsidR="00100587" w:rsidRPr="00355F79" w:rsidRDefault="00100587" w:rsidP="005164B9">
      <w:pPr>
        <w:spacing w:after="0" w:line="240" w:lineRule="auto"/>
        <w:contextualSpacing/>
        <w:rPr>
          <w:rFonts w:eastAsia="Calibri" w:cstheme="minorHAnsi"/>
        </w:rPr>
      </w:pPr>
    </w:p>
    <w:p w14:paraId="623EE9E4" w14:textId="77777777" w:rsidR="005F7CB4" w:rsidRPr="00355F79" w:rsidRDefault="008428BA" w:rsidP="005164B9">
      <w:pPr>
        <w:spacing w:after="0" w:line="240" w:lineRule="auto"/>
        <w:contextualSpacing/>
        <w:rPr>
          <w:rFonts w:eastAsia="Calibri" w:cstheme="minorHAnsi"/>
          <w:color w:val="4472C4" w:themeColor="accent1"/>
        </w:rPr>
      </w:pPr>
      <w:r w:rsidRPr="00355F79">
        <w:rPr>
          <w:rFonts w:eastAsia="Calibri" w:cstheme="minorHAnsi"/>
          <w:b/>
          <w:bCs/>
          <w:color w:val="4472C4" w:themeColor="accent1"/>
        </w:rPr>
        <w:t>Explanation</w:t>
      </w:r>
      <w:r w:rsidR="00A3131F" w:rsidRPr="00355F79">
        <w:rPr>
          <w:rFonts w:eastAsia="Calibri" w:cstheme="minorHAnsi"/>
          <w:b/>
          <w:bCs/>
          <w:color w:val="4472C4" w:themeColor="accent1"/>
        </w:rPr>
        <w:t xml:space="preserve">: </w:t>
      </w:r>
      <w:r w:rsidRPr="00355F79">
        <w:rPr>
          <w:rFonts w:eastAsia="Calibri" w:cstheme="minorHAnsi"/>
          <w:color w:val="4472C4" w:themeColor="accent1"/>
        </w:rPr>
        <w:t>C is the only accurate statement about causes of action. A and B are not accurate as a cause of action may be derived from the common law and from statutory law. D is not accurate as it is not true to say that separate proceedings are necessary for each course of action and causes of action may be pleaded in the alternative.</w:t>
      </w:r>
      <w:bookmarkEnd w:id="1"/>
    </w:p>
    <w:p w14:paraId="16138973" w14:textId="77777777" w:rsidR="008110FD" w:rsidRPr="009124F6" w:rsidRDefault="008110FD" w:rsidP="005164B9">
      <w:pPr>
        <w:spacing w:after="0" w:line="240" w:lineRule="auto"/>
        <w:contextualSpacing/>
        <w:rPr>
          <w:rFonts w:eastAsia="Calibri" w:cstheme="minorHAnsi"/>
          <w:color w:val="4472C4" w:themeColor="accent1"/>
        </w:rPr>
      </w:pPr>
    </w:p>
    <w:p w14:paraId="3D8DB070" w14:textId="5C0BC709" w:rsidR="00355F79" w:rsidRDefault="00355F79" w:rsidP="005164B9">
      <w:pPr>
        <w:spacing w:after="0" w:line="240" w:lineRule="auto"/>
        <w:rPr>
          <w:rFonts w:eastAsia="Calibri" w:cstheme="minorHAnsi"/>
          <w:b/>
          <w:bCs/>
          <w:u w:val="single"/>
        </w:rPr>
      </w:pPr>
    </w:p>
    <w:p w14:paraId="4889D0A2" w14:textId="259418F2" w:rsidR="00610E8B" w:rsidRDefault="0087082F" w:rsidP="005164B9">
      <w:pPr>
        <w:spacing w:after="0" w:line="240" w:lineRule="auto"/>
        <w:rPr>
          <w:rFonts w:eastAsia="Calibri" w:cstheme="minorHAnsi"/>
          <w:b/>
          <w:u w:val="single"/>
        </w:rPr>
      </w:pPr>
      <w:r w:rsidRPr="005F7CB4">
        <w:rPr>
          <w:rFonts w:eastAsia="Calibri" w:cstheme="minorHAnsi"/>
          <w:b/>
          <w:bCs/>
          <w:u w:val="single"/>
        </w:rPr>
        <w:t>Q</w:t>
      </w:r>
      <w:r w:rsidR="00610E8B" w:rsidRPr="005F7CB4">
        <w:rPr>
          <w:rFonts w:eastAsia="Calibri" w:cstheme="minorHAnsi"/>
          <w:b/>
          <w:bCs/>
          <w:u w:val="single"/>
        </w:rPr>
        <w:t xml:space="preserve">uestion </w:t>
      </w:r>
      <w:r w:rsidR="00D90745" w:rsidRPr="005F7CB4">
        <w:rPr>
          <w:rFonts w:eastAsia="Calibri" w:cstheme="minorHAnsi"/>
          <w:b/>
          <w:bCs/>
          <w:u w:val="single"/>
        </w:rPr>
        <w:t>2</w:t>
      </w:r>
    </w:p>
    <w:p w14:paraId="23A96814" w14:textId="3B2DC947" w:rsidR="00D90745" w:rsidRPr="005F7CB4" w:rsidRDefault="00753622" w:rsidP="005164B9">
      <w:pPr>
        <w:spacing w:after="0" w:line="240" w:lineRule="auto"/>
        <w:rPr>
          <w:rFonts w:eastAsia="Calibri" w:cstheme="minorHAnsi"/>
        </w:rPr>
      </w:pPr>
      <w:r w:rsidRPr="009124F6">
        <w:rPr>
          <w:rStyle w:val="normaltextrun"/>
          <w:rFonts w:cstheme="minorHAnsi"/>
          <w:b/>
        </w:rPr>
        <w:t xml:space="preserve">Module Reference: </w:t>
      </w:r>
      <w:r w:rsidR="006E1F3B" w:rsidRPr="009124F6">
        <w:rPr>
          <w:rStyle w:val="normaltextrun"/>
          <w:rFonts w:cstheme="minorHAnsi"/>
          <w:b/>
          <w:bCs/>
        </w:rPr>
        <w:t>2</w:t>
      </w:r>
      <w:r w:rsidR="00BF0F3D" w:rsidRPr="009124F6">
        <w:rPr>
          <w:rStyle w:val="normaltextrun"/>
          <w:rFonts w:cstheme="minorHAnsi"/>
          <w:b/>
          <w:bCs/>
        </w:rPr>
        <w:t xml:space="preserve"> </w:t>
      </w:r>
      <w:r w:rsidR="00775A28" w:rsidRPr="009124F6">
        <w:rPr>
          <w:rStyle w:val="normaltextrun"/>
          <w:rFonts w:cstheme="minorHAnsi"/>
          <w:b/>
          <w:bCs/>
        </w:rPr>
        <w:t xml:space="preserve">- </w:t>
      </w:r>
      <w:r w:rsidR="00584C56" w:rsidRPr="009124F6">
        <w:rPr>
          <w:rStyle w:val="normaltextrun"/>
          <w:rFonts w:cstheme="minorHAnsi"/>
          <w:b/>
        </w:rPr>
        <w:t>Limitation</w:t>
      </w:r>
      <w:r w:rsidR="009B123F" w:rsidRPr="009124F6">
        <w:rPr>
          <w:rFonts w:eastAsia="Calibri" w:cstheme="minorHAnsi"/>
          <w:b/>
        </w:rPr>
        <w:t xml:space="preserve"> </w:t>
      </w:r>
    </w:p>
    <w:p w14:paraId="68DDF79E" w14:textId="77777777" w:rsidR="00610E8B" w:rsidRPr="005F7CB4" w:rsidRDefault="00610E8B" w:rsidP="005164B9">
      <w:pPr>
        <w:spacing w:after="0" w:line="240" w:lineRule="auto"/>
        <w:rPr>
          <w:rFonts w:eastAsia="Calibri" w:cstheme="minorHAnsi"/>
        </w:rPr>
      </w:pPr>
    </w:p>
    <w:p w14:paraId="78EF05C3" w14:textId="58BF74B0" w:rsidR="00BC1E5F" w:rsidRDefault="009B123F" w:rsidP="005164B9">
      <w:pPr>
        <w:spacing w:after="0" w:line="240" w:lineRule="auto"/>
        <w:rPr>
          <w:rFonts w:eastAsia="Calibri" w:cstheme="minorHAnsi"/>
        </w:rPr>
      </w:pPr>
      <w:r w:rsidRPr="005F7CB4">
        <w:rPr>
          <w:rFonts w:eastAsia="Calibri" w:cstheme="minorHAnsi"/>
        </w:rPr>
        <w:t>You are explaining</w:t>
      </w:r>
      <w:r w:rsidR="00610E8B" w:rsidRPr="005F7CB4">
        <w:rPr>
          <w:rFonts w:eastAsia="Calibri" w:cstheme="minorHAnsi"/>
        </w:rPr>
        <w:t xml:space="preserve"> </w:t>
      </w:r>
      <w:r w:rsidRPr="005F7CB4">
        <w:rPr>
          <w:rFonts w:eastAsia="Calibri" w:cstheme="minorHAnsi"/>
        </w:rPr>
        <w:t>the issue of proceedings</w:t>
      </w:r>
      <w:r w:rsidR="12508148" w:rsidRPr="005F7CB4">
        <w:rPr>
          <w:rFonts w:eastAsia="Calibri" w:cstheme="minorHAnsi"/>
        </w:rPr>
        <w:t xml:space="preserve"> to your client</w:t>
      </w:r>
      <w:r w:rsidRPr="005F7CB4">
        <w:rPr>
          <w:rFonts w:eastAsia="Calibri" w:cstheme="minorHAnsi"/>
        </w:rPr>
        <w:t>. Limitation is just about to expire in the client’s claim for personal injuries.</w:t>
      </w:r>
    </w:p>
    <w:p w14:paraId="61A20140" w14:textId="77777777" w:rsidR="00753622" w:rsidRPr="005F7CB4" w:rsidRDefault="00753622" w:rsidP="005164B9">
      <w:pPr>
        <w:spacing w:after="0" w:line="240" w:lineRule="auto"/>
        <w:rPr>
          <w:rFonts w:eastAsia="Calibri" w:cstheme="minorHAnsi"/>
        </w:rPr>
      </w:pPr>
    </w:p>
    <w:p w14:paraId="56E1404F" w14:textId="4CD56D05" w:rsidR="00B91C44" w:rsidRPr="00D353B0" w:rsidRDefault="00B91C44" w:rsidP="005164B9">
      <w:pPr>
        <w:spacing w:after="0" w:line="240" w:lineRule="auto"/>
        <w:rPr>
          <w:rFonts w:eastAsia="Calibri" w:cstheme="minorHAnsi"/>
          <w:b/>
          <w:bCs/>
        </w:rPr>
      </w:pPr>
      <w:r w:rsidRPr="00D353B0">
        <w:rPr>
          <w:rFonts w:eastAsia="Calibri" w:cstheme="minorHAnsi"/>
          <w:b/>
          <w:bCs/>
        </w:rPr>
        <w:t>What is the correct explanation to give to the client about the distinction between the date upon which proceedings are started and the date upon which they are brought?</w:t>
      </w:r>
    </w:p>
    <w:p w14:paraId="2F53409D" w14:textId="77777777" w:rsidR="00753622" w:rsidRPr="00D353B0" w:rsidRDefault="00753622" w:rsidP="005164B9">
      <w:pPr>
        <w:spacing w:after="0" w:line="240" w:lineRule="auto"/>
        <w:rPr>
          <w:rFonts w:eastAsia="Calibri" w:cstheme="minorHAnsi"/>
          <w:b/>
          <w:bCs/>
        </w:rPr>
      </w:pPr>
    </w:p>
    <w:p w14:paraId="0EC196BB" w14:textId="698C520F" w:rsidR="00753622" w:rsidRPr="00D353B0" w:rsidRDefault="00753622" w:rsidP="005164B9">
      <w:pPr>
        <w:spacing w:after="0" w:line="240" w:lineRule="auto"/>
        <w:rPr>
          <w:rFonts w:eastAsia="Calibri" w:cstheme="minorHAnsi"/>
          <w:b/>
          <w:bCs/>
        </w:rPr>
      </w:pPr>
      <w:r w:rsidRPr="00D353B0">
        <w:rPr>
          <w:rFonts w:eastAsia="Calibri" w:cstheme="minorHAnsi"/>
          <w:b/>
          <w:bCs/>
        </w:rPr>
        <w:t>Proceedings are started when the court</w:t>
      </w:r>
    </w:p>
    <w:p w14:paraId="71149D90" w14:textId="77777777" w:rsidR="00753622" w:rsidRPr="00753622" w:rsidRDefault="00753622" w:rsidP="005164B9">
      <w:pPr>
        <w:spacing w:after="0" w:line="240" w:lineRule="auto"/>
        <w:rPr>
          <w:rFonts w:eastAsia="Calibri" w:cstheme="minorHAnsi"/>
        </w:rPr>
      </w:pPr>
    </w:p>
    <w:p w14:paraId="3A7697BD" w14:textId="5C1F1A12" w:rsidR="00753622" w:rsidRPr="00753622" w:rsidRDefault="00753622" w:rsidP="00E338B5">
      <w:pPr>
        <w:pStyle w:val="ListParagraph"/>
        <w:numPr>
          <w:ilvl w:val="0"/>
          <w:numId w:val="8"/>
        </w:numPr>
        <w:spacing w:after="0" w:line="240" w:lineRule="auto"/>
        <w:rPr>
          <w:rFonts w:eastAsia="Calibri" w:cstheme="minorHAnsi"/>
        </w:rPr>
      </w:pPr>
      <w:r w:rsidRPr="00753622">
        <w:rPr>
          <w:rFonts w:eastAsia="Calibri" w:cstheme="minorHAnsi"/>
          <w:highlight w:val="green"/>
        </w:rPr>
        <w:t>A: issues the claim form, but if the claim form is received by the court on a date earlier than the date of issue, the claim is brought on the earlier date – CORRECT</w:t>
      </w:r>
    </w:p>
    <w:p w14:paraId="3F8C160F" w14:textId="30380F03" w:rsidR="00753622" w:rsidRPr="00753622" w:rsidRDefault="00753622" w:rsidP="00E338B5">
      <w:pPr>
        <w:pStyle w:val="ListParagraph"/>
        <w:numPr>
          <w:ilvl w:val="0"/>
          <w:numId w:val="8"/>
        </w:numPr>
        <w:spacing w:after="0" w:line="240" w:lineRule="auto"/>
        <w:rPr>
          <w:rFonts w:eastAsia="Calibri" w:cstheme="minorHAnsi"/>
        </w:rPr>
      </w:pPr>
      <w:r w:rsidRPr="00753622">
        <w:rPr>
          <w:rFonts w:eastAsia="Calibri" w:cstheme="minorHAnsi"/>
        </w:rPr>
        <w:t>B: issues the claim form and are brought when the claim form is served on the defendant</w:t>
      </w:r>
    </w:p>
    <w:p w14:paraId="6D6336A4" w14:textId="71A4C432" w:rsidR="00753622" w:rsidRPr="00753622" w:rsidRDefault="00753622" w:rsidP="00E338B5">
      <w:pPr>
        <w:pStyle w:val="ListParagraph"/>
        <w:numPr>
          <w:ilvl w:val="0"/>
          <w:numId w:val="8"/>
        </w:numPr>
        <w:spacing w:after="0" w:line="240" w:lineRule="auto"/>
        <w:rPr>
          <w:rFonts w:eastAsia="Calibri" w:cstheme="minorHAnsi"/>
        </w:rPr>
      </w:pPr>
      <w:r w:rsidRPr="00753622">
        <w:rPr>
          <w:rFonts w:eastAsia="Calibri" w:cstheme="minorHAnsi"/>
        </w:rPr>
        <w:t>C: receives the claim form but are brought when the claim form is issued</w:t>
      </w:r>
    </w:p>
    <w:p w14:paraId="41039DBC" w14:textId="5907B7C3" w:rsidR="00753622" w:rsidRPr="00753622" w:rsidRDefault="00753622" w:rsidP="00E338B5">
      <w:pPr>
        <w:pStyle w:val="ListParagraph"/>
        <w:numPr>
          <w:ilvl w:val="0"/>
          <w:numId w:val="8"/>
        </w:numPr>
        <w:spacing w:after="0" w:line="240" w:lineRule="auto"/>
        <w:rPr>
          <w:rFonts w:eastAsia="Calibri" w:cstheme="minorHAnsi"/>
        </w:rPr>
      </w:pPr>
      <w:r w:rsidRPr="00753622">
        <w:rPr>
          <w:rFonts w:eastAsia="Calibri" w:cstheme="minorHAnsi"/>
        </w:rPr>
        <w:t>D: receives the claim form and brought when the claim form and particulars of claim are served on the defendant</w:t>
      </w:r>
    </w:p>
    <w:p w14:paraId="131A6136" w14:textId="77777777" w:rsidR="0098003E" w:rsidRDefault="0098003E" w:rsidP="005164B9">
      <w:pPr>
        <w:spacing w:after="0" w:line="240" w:lineRule="auto"/>
        <w:rPr>
          <w:rFonts w:eastAsia="Calibri" w:cstheme="minorHAnsi"/>
          <w:b/>
          <w:bCs/>
          <w:color w:val="4472C4" w:themeColor="accent1"/>
        </w:rPr>
      </w:pPr>
    </w:p>
    <w:p w14:paraId="3C751919" w14:textId="566D181C" w:rsidR="005F7CB4" w:rsidRPr="00753622" w:rsidRDefault="008428BA" w:rsidP="005164B9">
      <w:pPr>
        <w:spacing w:after="0" w:line="240" w:lineRule="auto"/>
        <w:rPr>
          <w:rFonts w:eastAsia="Calibri" w:cstheme="minorHAnsi"/>
          <w:b/>
          <w:bCs/>
          <w:color w:val="4472C4" w:themeColor="accent1"/>
        </w:rPr>
      </w:pPr>
      <w:r w:rsidRPr="00753622">
        <w:rPr>
          <w:rFonts w:eastAsia="Calibri" w:cstheme="minorHAnsi"/>
          <w:b/>
          <w:bCs/>
          <w:color w:val="4472C4" w:themeColor="accent1"/>
        </w:rPr>
        <w:t>Explanation</w:t>
      </w:r>
      <w:r w:rsidR="00BC1E5F" w:rsidRPr="00753622">
        <w:rPr>
          <w:rFonts w:eastAsia="Calibri" w:cstheme="minorHAnsi"/>
          <w:b/>
          <w:bCs/>
          <w:color w:val="4472C4" w:themeColor="accent1"/>
        </w:rPr>
        <w:t xml:space="preserve"> - </w:t>
      </w:r>
      <w:r w:rsidRPr="00753622">
        <w:rPr>
          <w:rFonts w:eastAsia="Calibri" w:cstheme="minorHAnsi"/>
          <w:color w:val="4472C4" w:themeColor="accent1"/>
        </w:rPr>
        <w:t>A is the only correct answer. See CPR 7. 2(1) and PD7</w:t>
      </w:r>
      <w:r w:rsidR="39BC82EE" w:rsidRPr="00753622">
        <w:rPr>
          <w:rFonts w:eastAsia="Calibri" w:cstheme="minorHAnsi"/>
          <w:color w:val="4472C4" w:themeColor="accent1"/>
        </w:rPr>
        <w:t>A</w:t>
      </w:r>
      <w:r w:rsidRPr="00753622">
        <w:rPr>
          <w:rFonts w:eastAsia="Calibri" w:cstheme="minorHAnsi"/>
          <w:color w:val="4472C4" w:themeColor="accent1"/>
        </w:rPr>
        <w:t xml:space="preserve"> para 5.1: Proceedings are started when the court issues the claim form </w:t>
      </w:r>
      <w:r w:rsidRPr="00753622">
        <w:rPr>
          <w:rFonts w:cstheme="minorHAnsi"/>
          <w:color w:val="4472C4" w:themeColor="accent1"/>
        </w:rPr>
        <w:t>at the request of the claimant (see rule 7.2) but where the claim form as issued was received in the court office on a date earlier than the date on which it was issued by the court, the claim is ‘brought’ for the purposes of the Limitation Act 1980 and any other relevant statute on that earlier date. For this reason, all of the other options are wrong as they show a misunderstanding of the rule</w:t>
      </w:r>
      <w:r w:rsidR="00355F79">
        <w:rPr>
          <w:rFonts w:cstheme="minorHAnsi"/>
          <w:color w:val="4472C4" w:themeColor="accent1"/>
        </w:rPr>
        <w:t>.</w:t>
      </w:r>
    </w:p>
    <w:p w14:paraId="13D0AFEB" w14:textId="77777777" w:rsidR="00D353B0" w:rsidRDefault="00D353B0">
      <w:pPr>
        <w:rPr>
          <w:rFonts w:eastAsia="Calibri" w:cstheme="minorHAnsi"/>
          <w:b/>
          <w:bCs/>
          <w:u w:val="single"/>
        </w:rPr>
      </w:pPr>
      <w:r>
        <w:rPr>
          <w:rFonts w:eastAsia="Calibri" w:cstheme="minorHAnsi"/>
          <w:b/>
          <w:bCs/>
          <w:u w:val="single"/>
        </w:rPr>
        <w:br w:type="page"/>
      </w:r>
    </w:p>
    <w:p w14:paraId="73EA8964" w14:textId="0D69182A" w:rsidR="00534899" w:rsidRPr="005F7CB4" w:rsidRDefault="00534899" w:rsidP="005164B9">
      <w:pPr>
        <w:spacing w:after="0" w:line="240" w:lineRule="auto"/>
        <w:rPr>
          <w:rFonts w:eastAsia="Calibri" w:cstheme="minorHAnsi"/>
          <w:b/>
          <w:bCs/>
          <w:color w:val="4472C4" w:themeColor="accent1"/>
        </w:rPr>
      </w:pPr>
      <w:r w:rsidRPr="005F7CB4">
        <w:rPr>
          <w:rFonts w:eastAsia="Calibri" w:cstheme="minorHAnsi"/>
          <w:b/>
          <w:bCs/>
          <w:u w:val="single"/>
        </w:rPr>
        <w:lastRenderedPageBreak/>
        <w:t xml:space="preserve">Question </w:t>
      </w:r>
      <w:r w:rsidR="00D90745" w:rsidRPr="005F7CB4">
        <w:rPr>
          <w:rFonts w:eastAsia="Calibri" w:cstheme="minorHAnsi"/>
          <w:b/>
          <w:bCs/>
          <w:u w:val="single"/>
        </w:rPr>
        <w:t>3</w:t>
      </w:r>
    </w:p>
    <w:p w14:paraId="1309AB0F" w14:textId="1E184934" w:rsidR="00D90745" w:rsidRPr="005F7CB4" w:rsidRDefault="00003486" w:rsidP="005164B9">
      <w:pPr>
        <w:spacing w:after="0" w:line="240" w:lineRule="auto"/>
        <w:rPr>
          <w:rFonts w:eastAsia="Calibri" w:cstheme="minorHAnsi"/>
        </w:rPr>
      </w:pPr>
      <w:r w:rsidRPr="009124F6">
        <w:rPr>
          <w:rStyle w:val="normaltextrun"/>
          <w:rFonts w:cstheme="minorHAnsi"/>
          <w:b/>
          <w:bCs/>
        </w:rPr>
        <w:t xml:space="preserve">Module Reference: </w:t>
      </w:r>
      <w:r w:rsidRPr="009124F6">
        <w:rPr>
          <w:rFonts w:eastAsia="Calibri" w:cstheme="minorHAnsi"/>
          <w:b/>
          <w:bCs/>
        </w:rPr>
        <w:t>3 -</w:t>
      </w:r>
      <w:r w:rsidR="00534899" w:rsidRPr="009124F6">
        <w:rPr>
          <w:rFonts w:eastAsia="Calibri" w:cstheme="minorHAnsi"/>
          <w:b/>
          <w:bCs/>
        </w:rPr>
        <w:t xml:space="preserve"> </w:t>
      </w:r>
      <w:r w:rsidR="00584C56" w:rsidRPr="009124F6">
        <w:rPr>
          <w:rFonts w:eastAsia="Calibri" w:cstheme="minorHAnsi"/>
          <w:b/>
          <w:bCs/>
        </w:rPr>
        <w:t>Funding</w:t>
      </w:r>
      <w:r w:rsidR="00A32454" w:rsidRPr="009124F6">
        <w:rPr>
          <w:rFonts w:eastAsia="Calibri" w:cstheme="minorHAnsi"/>
        </w:rPr>
        <w:t xml:space="preserve"> </w:t>
      </w:r>
    </w:p>
    <w:p w14:paraId="638957D6" w14:textId="77777777" w:rsidR="006D474D" w:rsidRPr="005F7CB4" w:rsidRDefault="006D474D" w:rsidP="005164B9">
      <w:pPr>
        <w:pStyle w:val="NoSpacing"/>
        <w:rPr>
          <w:rFonts w:cstheme="minorHAnsi"/>
        </w:rPr>
      </w:pPr>
    </w:p>
    <w:p w14:paraId="13092286" w14:textId="6D43BFC0" w:rsidR="006D474D" w:rsidRPr="005F7CB4" w:rsidRDefault="00EC1213" w:rsidP="005164B9">
      <w:pPr>
        <w:spacing w:after="0" w:line="240" w:lineRule="auto"/>
        <w:rPr>
          <w:rFonts w:eastAsia="Calibri" w:cstheme="minorHAnsi"/>
        </w:rPr>
      </w:pPr>
      <w:r w:rsidRPr="005F7CB4">
        <w:rPr>
          <w:rFonts w:eastAsia="Calibri" w:cstheme="minorHAnsi"/>
        </w:rPr>
        <w:t xml:space="preserve">In a personal injury claim, the maximum success fee which can be applied under a conditional fee agreement is subject to a percentage cap on damages. </w:t>
      </w:r>
    </w:p>
    <w:p w14:paraId="04249BFD" w14:textId="77777777" w:rsidR="008934C7" w:rsidRDefault="008934C7" w:rsidP="005164B9">
      <w:pPr>
        <w:spacing w:after="0" w:line="240" w:lineRule="auto"/>
        <w:rPr>
          <w:rFonts w:eastAsia="Calibri" w:cstheme="minorHAnsi"/>
        </w:rPr>
      </w:pPr>
    </w:p>
    <w:p w14:paraId="1E2802FD" w14:textId="73119240" w:rsidR="00EC1213" w:rsidRPr="008934C7" w:rsidRDefault="00EC1213" w:rsidP="005164B9">
      <w:pPr>
        <w:spacing w:after="0" w:line="240" w:lineRule="auto"/>
        <w:rPr>
          <w:rFonts w:eastAsia="Calibri" w:cstheme="minorHAnsi"/>
          <w:b/>
          <w:bCs/>
        </w:rPr>
      </w:pPr>
      <w:r w:rsidRPr="008934C7">
        <w:rPr>
          <w:rFonts w:eastAsia="Calibri" w:cstheme="minorHAnsi"/>
          <w:b/>
          <w:bCs/>
        </w:rPr>
        <w:t>What is the percentage cap?</w:t>
      </w:r>
    </w:p>
    <w:p w14:paraId="694782AC" w14:textId="77777777" w:rsidR="008934C7" w:rsidRPr="009124F6" w:rsidRDefault="008934C7" w:rsidP="005164B9">
      <w:pPr>
        <w:spacing w:after="0" w:line="240" w:lineRule="auto"/>
        <w:rPr>
          <w:rFonts w:eastAsia="Calibri" w:cstheme="minorHAnsi"/>
        </w:rPr>
      </w:pPr>
    </w:p>
    <w:p w14:paraId="4F07092B" w14:textId="6476D2A7" w:rsidR="00B92BBD" w:rsidRPr="009124F6" w:rsidRDefault="003A5119" w:rsidP="00E338B5">
      <w:pPr>
        <w:pStyle w:val="ListParagraph"/>
        <w:numPr>
          <w:ilvl w:val="0"/>
          <w:numId w:val="9"/>
        </w:numPr>
        <w:spacing w:after="0" w:line="240" w:lineRule="auto"/>
        <w:rPr>
          <w:rFonts w:eastAsia="Calibri" w:cstheme="minorHAnsi"/>
        </w:rPr>
      </w:pPr>
      <w:r>
        <w:rPr>
          <w:rFonts w:eastAsia="Calibri" w:cstheme="minorHAnsi"/>
          <w:highlight w:val="green"/>
        </w:rPr>
        <w:t>A</w:t>
      </w:r>
      <w:r w:rsidR="00B92BBD" w:rsidRPr="009124F6">
        <w:rPr>
          <w:rFonts w:eastAsia="Calibri" w:cstheme="minorHAnsi"/>
          <w:highlight w:val="green"/>
        </w:rPr>
        <w:t>:</w:t>
      </w:r>
      <w:r>
        <w:rPr>
          <w:rFonts w:eastAsia="Calibri" w:cstheme="minorHAnsi"/>
          <w:highlight w:val="green"/>
        </w:rPr>
        <w:t xml:space="preserve"> </w:t>
      </w:r>
      <w:r w:rsidR="00B92BBD" w:rsidRPr="009124F6">
        <w:rPr>
          <w:rFonts w:eastAsia="Calibri" w:cstheme="minorHAnsi"/>
          <w:highlight w:val="green"/>
        </w:rPr>
        <w:t>25%</w:t>
      </w:r>
      <w:r>
        <w:rPr>
          <w:rFonts w:eastAsia="Calibri" w:cstheme="minorHAnsi"/>
          <w:highlight w:val="green"/>
        </w:rPr>
        <w:t xml:space="preserve"> – </w:t>
      </w:r>
      <w:r w:rsidR="00B92BBD" w:rsidRPr="009124F6">
        <w:rPr>
          <w:rFonts w:eastAsia="Calibri" w:cstheme="minorHAnsi"/>
          <w:highlight w:val="green"/>
        </w:rPr>
        <w:t>CORRECT</w:t>
      </w:r>
    </w:p>
    <w:p w14:paraId="44634B1C" w14:textId="25412057" w:rsidR="00B92BBD" w:rsidRPr="009124F6" w:rsidRDefault="003A1E7A" w:rsidP="00E338B5">
      <w:pPr>
        <w:pStyle w:val="ListParagraph"/>
        <w:numPr>
          <w:ilvl w:val="0"/>
          <w:numId w:val="9"/>
        </w:numPr>
        <w:spacing w:after="0" w:line="240" w:lineRule="auto"/>
        <w:rPr>
          <w:rFonts w:eastAsia="Calibri" w:cstheme="minorHAnsi"/>
        </w:rPr>
      </w:pPr>
      <w:r>
        <w:rPr>
          <w:rFonts w:eastAsia="Calibri" w:cstheme="minorHAnsi"/>
        </w:rPr>
        <w:t>B</w:t>
      </w:r>
      <w:r w:rsidR="00B92BBD" w:rsidRPr="009124F6">
        <w:rPr>
          <w:rFonts w:eastAsia="Calibri" w:cstheme="minorHAnsi"/>
        </w:rPr>
        <w:t>:</w:t>
      </w:r>
      <w:r>
        <w:rPr>
          <w:rFonts w:eastAsia="Calibri" w:cstheme="minorHAnsi"/>
        </w:rPr>
        <w:t xml:space="preserve"> 50</w:t>
      </w:r>
      <w:r w:rsidR="00B92BBD" w:rsidRPr="009124F6">
        <w:rPr>
          <w:rFonts w:eastAsia="Calibri" w:cstheme="minorHAnsi"/>
        </w:rPr>
        <w:t>%</w:t>
      </w:r>
    </w:p>
    <w:p w14:paraId="5D9E83DC" w14:textId="123EB9E7" w:rsidR="00B92BBD" w:rsidRDefault="003A1E7A" w:rsidP="00E338B5">
      <w:pPr>
        <w:pStyle w:val="ListParagraph"/>
        <w:numPr>
          <w:ilvl w:val="0"/>
          <w:numId w:val="9"/>
        </w:numPr>
        <w:spacing w:after="0" w:line="240" w:lineRule="auto"/>
        <w:rPr>
          <w:rFonts w:eastAsia="Calibri" w:cstheme="minorHAnsi"/>
        </w:rPr>
      </w:pPr>
      <w:r>
        <w:rPr>
          <w:rFonts w:eastAsia="Calibri" w:cstheme="minorHAnsi"/>
        </w:rPr>
        <w:t>C</w:t>
      </w:r>
      <w:r w:rsidR="00B92BBD" w:rsidRPr="009124F6">
        <w:rPr>
          <w:rFonts w:eastAsia="Calibri" w:cstheme="minorHAnsi"/>
        </w:rPr>
        <w:t>:</w:t>
      </w:r>
      <w:r>
        <w:rPr>
          <w:rFonts w:eastAsia="Calibri" w:cstheme="minorHAnsi"/>
        </w:rPr>
        <w:t xml:space="preserve"> 75</w:t>
      </w:r>
      <w:r w:rsidR="00B92BBD" w:rsidRPr="009124F6">
        <w:rPr>
          <w:rFonts w:eastAsia="Calibri" w:cstheme="minorHAnsi"/>
        </w:rPr>
        <w:t>%</w:t>
      </w:r>
    </w:p>
    <w:p w14:paraId="117E4B34" w14:textId="10FC9D69" w:rsidR="003A5119" w:rsidRPr="003A1E7A" w:rsidRDefault="003A1E7A" w:rsidP="00E338B5">
      <w:pPr>
        <w:pStyle w:val="ListParagraph"/>
        <w:numPr>
          <w:ilvl w:val="0"/>
          <w:numId w:val="9"/>
        </w:numPr>
        <w:spacing w:after="0" w:line="240" w:lineRule="auto"/>
        <w:rPr>
          <w:rFonts w:eastAsia="Calibri" w:cstheme="minorHAnsi"/>
        </w:rPr>
      </w:pPr>
      <w:r>
        <w:rPr>
          <w:rFonts w:eastAsia="Calibri" w:cstheme="minorHAnsi"/>
        </w:rPr>
        <w:t>D</w:t>
      </w:r>
      <w:r w:rsidR="003A5119" w:rsidRPr="009124F6">
        <w:rPr>
          <w:rFonts w:eastAsia="Calibri" w:cstheme="minorHAnsi"/>
        </w:rPr>
        <w:t>:</w:t>
      </w:r>
      <w:r>
        <w:rPr>
          <w:rFonts w:eastAsia="Calibri" w:cstheme="minorHAnsi"/>
        </w:rPr>
        <w:t xml:space="preserve"> </w:t>
      </w:r>
      <w:r w:rsidR="003A5119" w:rsidRPr="009124F6">
        <w:rPr>
          <w:rFonts w:eastAsia="Calibri" w:cstheme="minorHAnsi"/>
        </w:rPr>
        <w:t>100%</w:t>
      </w:r>
    </w:p>
    <w:p w14:paraId="3CFE276E" w14:textId="77777777" w:rsidR="003A5119" w:rsidRPr="009124F6" w:rsidRDefault="003A5119" w:rsidP="005164B9">
      <w:pPr>
        <w:spacing w:after="0" w:line="240" w:lineRule="auto"/>
        <w:rPr>
          <w:rFonts w:eastAsia="Calibri" w:cstheme="minorHAnsi"/>
        </w:rPr>
      </w:pPr>
      <w:bookmarkStart w:id="2" w:name="_Hlk39579125"/>
    </w:p>
    <w:p w14:paraId="584FB143" w14:textId="05835696" w:rsidR="008428BA" w:rsidRPr="009124F6" w:rsidRDefault="0087082F" w:rsidP="005164B9">
      <w:pPr>
        <w:spacing w:after="0" w:line="240" w:lineRule="auto"/>
        <w:rPr>
          <w:rFonts w:eastAsia="Calibri" w:cstheme="minorHAnsi"/>
          <w:b/>
          <w:color w:val="4472C4" w:themeColor="accent1"/>
        </w:rPr>
      </w:pPr>
      <w:r w:rsidRPr="009124F6">
        <w:rPr>
          <w:rFonts w:eastAsia="Calibri" w:cstheme="minorHAnsi"/>
          <w:b/>
          <w:color w:val="4472C4" w:themeColor="accent1"/>
        </w:rPr>
        <w:t xml:space="preserve">Explanation - </w:t>
      </w:r>
      <w:r w:rsidR="003A5119">
        <w:rPr>
          <w:rFonts w:cstheme="minorHAnsi"/>
          <w:color w:val="4472C4" w:themeColor="accent1"/>
          <w:shd w:val="clear" w:color="auto" w:fill="FFFFFF"/>
        </w:rPr>
        <w:t>A</w:t>
      </w:r>
      <w:r w:rsidR="008428BA" w:rsidRPr="009124F6">
        <w:rPr>
          <w:rFonts w:cstheme="minorHAnsi"/>
          <w:color w:val="4472C4" w:themeColor="accent1"/>
          <w:shd w:val="clear" w:color="auto" w:fill="FFFFFF"/>
        </w:rPr>
        <w:t xml:space="preserve"> is the only correct answer under the Legal Aid, Sentencing and Punishment of Offenders Act 2012 (LASPO) which amend</w:t>
      </w:r>
      <w:r w:rsidR="008932F6" w:rsidRPr="009124F6">
        <w:rPr>
          <w:rFonts w:cstheme="minorHAnsi"/>
          <w:color w:val="4472C4" w:themeColor="accent1"/>
          <w:shd w:val="clear" w:color="auto" w:fill="FFFFFF"/>
        </w:rPr>
        <w:t>s</w:t>
      </w:r>
      <w:r w:rsidR="008428BA" w:rsidRPr="009124F6">
        <w:rPr>
          <w:rFonts w:cstheme="minorHAnsi"/>
          <w:color w:val="4472C4" w:themeColor="accent1"/>
          <w:shd w:val="clear" w:color="auto" w:fill="FFFFFF"/>
        </w:rPr>
        <w:t xml:space="preserve"> the relevant sections of the Courts and Legal Services Act 1990.</w:t>
      </w:r>
    </w:p>
    <w:bookmarkEnd w:id="2"/>
    <w:p w14:paraId="4F7935AC" w14:textId="55D532AE" w:rsidR="005F7CB4" w:rsidRDefault="005F7CB4" w:rsidP="005164B9">
      <w:pPr>
        <w:spacing w:after="0" w:line="240" w:lineRule="auto"/>
        <w:rPr>
          <w:rFonts w:eastAsia="Calibri" w:cstheme="minorHAnsi"/>
        </w:rPr>
      </w:pPr>
    </w:p>
    <w:p w14:paraId="5AAE9CDD" w14:textId="77777777" w:rsidR="003A1E7A" w:rsidRDefault="003A1E7A" w:rsidP="005164B9">
      <w:pPr>
        <w:spacing w:after="0" w:line="240" w:lineRule="auto"/>
        <w:rPr>
          <w:rFonts w:eastAsia="Calibri" w:cstheme="minorHAnsi"/>
        </w:rPr>
      </w:pPr>
    </w:p>
    <w:p w14:paraId="5A5DF4C6" w14:textId="30412D72" w:rsidR="006D474D" w:rsidRPr="005F7CB4" w:rsidRDefault="006D474D" w:rsidP="005164B9">
      <w:pPr>
        <w:spacing w:after="0" w:line="240" w:lineRule="auto"/>
        <w:rPr>
          <w:rFonts w:eastAsia="Calibri" w:cstheme="minorHAnsi"/>
          <w:b/>
          <w:bCs/>
          <w:u w:val="single"/>
        </w:rPr>
      </w:pPr>
      <w:r w:rsidRPr="005F7CB4">
        <w:rPr>
          <w:rFonts w:eastAsia="Calibri" w:cstheme="minorHAnsi"/>
          <w:b/>
          <w:bCs/>
          <w:u w:val="single"/>
        </w:rPr>
        <w:t xml:space="preserve">Question </w:t>
      </w:r>
      <w:r w:rsidR="00D90745" w:rsidRPr="005F7CB4">
        <w:rPr>
          <w:rFonts w:eastAsia="Calibri" w:cstheme="minorHAnsi"/>
          <w:b/>
          <w:bCs/>
          <w:u w:val="single"/>
        </w:rPr>
        <w:t>4</w:t>
      </w:r>
      <w:r w:rsidR="00584C56" w:rsidRPr="005F7CB4">
        <w:rPr>
          <w:rFonts w:eastAsia="Calibri" w:cstheme="minorHAnsi"/>
          <w:b/>
          <w:bCs/>
          <w:u w:val="single"/>
        </w:rPr>
        <w:t xml:space="preserve"> </w:t>
      </w:r>
    </w:p>
    <w:p w14:paraId="5D2E42CE" w14:textId="063EF065" w:rsidR="00D90745" w:rsidRPr="009124F6" w:rsidRDefault="00003486" w:rsidP="005164B9">
      <w:pPr>
        <w:spacing w:after="0" w:line="240" w:lineRule="auto"/>
        <w:rPr>
          <w:rFonts w:eastAsia="Calibri" w:cstheme="minorHAnsi"/>
          <w:b/>
        </w:rPr>
      </w:pPr>
      <w:r w:rsidRPr="009124F6">
        <w:rPr>
          <w:rStyle w:val="normaltextrun"/>
          <w:rFonts w:cstheme="minorHAnsi"/>
          <w:b/>
          <w:bCs/>
        </w:rPr>
        <w:t>Module Reference: 4</w:t>
      </w:r>
      <w:r w:rsidR="006D474D" w:rsidRPr="009124F6">
        <w:rPr>
          <w:rStyle w:val="normaltextrun"/>
          <w:rFonts w:cstheme="minorHAnsi"/>
          <w:b/>
        </w:rPr>
        <w:t xml:space="preserve"> - </w:t>
      </w:r>
      <w:r w:rsidR="00584C56" w:rsidRPr="009124F6">
        <w:rPr>
          <w:rFonts w:eastAsia="Calibri" w:cstheme="minorHAnsi"/>
          <w:b/>
        </w:rPr>
        <w:t>Obtaining pre-action remedies and information</w:t>
      </w:r>
      <w:r w:rsidR="00E5617A" w:rsidRPr="009124F6">
        <w:rPr>
          <w:rFonts w:eastAsia="Calibri" w:cstheme="minorHAnsi"/>
          <w:b/>
        </w:rPr>
        <w:t xml:space="preserve"> </w:t>
      </w:r>
    </w:p>
    <w:p w14:paraId="2988F960" w14:textId="77777777" w:rsidR="00307FA1" w:rsidRPr="005F7CB4" w:rsidRDefault="00307FA1" w:rsidP="005164B9">
      <w:pPr>
        <w:pStyle w:val="NoSpacing"/>
        <w:rPr>
          <w:rFonts w:cstheme="minorHAnsi"/>
        </w:rPr>
      </w:pPr>
    </w:p>
    <w:p w14:paraId="4811D277" w14:textId="77777777" w:rsidR="00E5617A" w:rsidRPr="005F7CB4" w:rsidRDefault="00E5617A" w:rsidP="005164B9">
      <w:pPr>
        <w:spacing w:after="0" w:line="240" w:lineRule="auto"/>
        <w:textAlignment w:val="baseline"/>
        <w:rPr>
          <w:rFonts w:eastAsia="Times New Roman" w:cstheme="minorHAnsi"/>
          <w:color w:val="000000"/>
          <w:lang w:eastAsia="en-GB"/>
        </w:rPr>
      </w:pPr>
      <w:r w:rsidRPr="005F7CB4">
        <w:rPr>
          <w:rFonts w:eastAsia="Times New Roman" w:cstheme="minorHAnsi"/>
          <w:color w:val="000000"/>
          <w:lang w:val="en-US" w:eastAsia="en-GB"/>
        </w:rPr>
        <w:t>In a highway tripping claim, a letter of claim is written to the highway authority requesting records of inspection, maintenance, complaints and accidents. In its letter of response, the highway authority denies liability but does not disclose any of the requested documents. </w:t>
      </w:r>
      <w:r w:rsidRPr="005F7CB4">
        <w:rPr>
          <w:rFonts w:eastAsia="Times New Roman" w:cstheme="minorHAnsi"/>
          <w:color w:val="000000"/>
          <w:lang w:eastAsia="en-GB"/>
        </w:rPr>
        <w:t> </w:t>
      </w:r>
    </w:p>
    <w:p w14:paraId="6EC3F4CC" w14:textId="77777777" w:rsidR="00E5617A" w:rsidRPr="005F7CB4" w:rsidRDefault="00E5617A" w:rsidP="005164B9">
      <w:pPr>
        <w:spacing w:after="0" w:line="240" w:lineRule="auto"/>
        <w:textAlignment w:val="baseline"/>
        <w:rPr>
          <w:rFonts w:eastAsia="Times New Roman" w:cstheme="minorHAnsi"/>
          <w:color w:val="000000"/>
          <w:lang w:eastAsia="en-GB"/>
        </w:rPr>
      </w:pPr>
    </w:p>
    <w:p w14:paraId="6E932094" w14:textId="7970BEB2" w:rsidR="00E5617A" w:rsidRPr="003A1E7A" w:rsidRDefault="00E5617A" w:rsidP="005164B9">
      <w:pPr>
        <w:spacing w:after="0" w:line="240" w:lineRule="auto"/>
        <w:textAlignment w:val="baseline"/>
        <w:rPr>
          <w:rFonts w:eastAsia="Times New Roman" w:cstheme="minorHAnsi"/>
          <w:b/>
          <w:bCs/>
          <w:color w:val="000000" w:themeColor="text1"/>
          <w:lang w:val="en-US" w:eastAsia="en-GB"/>
        </w:rPr>
      </w:pPr>
      <w:r w:rsidRPr="003A1E7A">
        <w:rPr>
          <w:rFonts w:eastAsia="Times New Roman" w:cstheme="minorHAnsi"/>
          <w:b/>
          <w:bCs/>
          <w:color w:val="000000" w:themeColor="text1"/>
          <w:lang w:val="en-US" w:eastAsia="en-GB"/>
        </w:rPr>
        <w:t>What</w:t>
      </w:r>
      <w:r w:rsidR="00744F78" w:rsidRPr="003A1E7A">
        <w:rPr>
          <w:rFonts w:eastAsia="Times New Roman" w:cstheme="minorHAnsi"/>
          <w:b/>
          <w:bCs/>
          <w:color w:val="000000" w:themeColor="text1"/>
          <w:lang w:val="en-US" w:eastAsia="en-GB"/>
        </w:rPr>
        <w:t xml:space="preserve"> step should be </w:t>
      </w:r>
      <w:r w:rsidR="00F92D03" w:rsidRPr="003A1E7A">
        <w:rPr>
          <w:rFonts w:eastAsia="Times New Roman" w:cstheme="minorHAnsi"/>
          <w:b/>
          <w:bCs/>
          <w:color w:val="000000" w:themeColor="text1"/>
          <w:lang w:val="en-US" w:eastAsia="en-GB"/>
        </w:rPr>
        <w:t>take</w:t>
      </w:r>
      <w:r w:rsidR="00744F78" w:rsidRPr="003A1E7A">
        <w:rPr>
          <w:rFonts w:eastAsia="Times New Roman" w:cstheme="minorHAnsi"/>
          <w:b/>
          <w:bCs/>
          <w:color w:val="000000" w:themeColor="text1"/>
          <w:lang w:val="en-US" w:eastAsia="en-GB"/>
        </w:rPr>
        <w:t>n</w:t>
      </w:r>
      <w:r w:rsidRPr="003A1E7A">
        <w:rPr>
          <w:rFonts w:eastAsia="Times New Roman" w:cstheme="minorHAnsi"/>
          <w:b/>
          <w:bCs/>
          <w:color w:val="000000" w:themeColor="text1"/>
          <w:lang w:val="en-US" w:eastAsia="en-GB"/>
        </w:rPr>
        <w:t xml:space="preserve"> to obtain disclosure of the requested documents?</w:t>
      </w:r>
    </w:p>
    <w:p w14:paraId="4A72F543" w14:textId="77777777" w:rsidR="001F2E36" w:rsidRPr="009124F6" w:rsidRDefault="001F2E36" w:rsidP="005164B9">
      <w:pPr>
        <w:spacing w:after="0" w:line="240" w:lineRule="auto"/>
        <w:textAlignment w:val="baseline"/>
        <w:rPr>
          <w:rFonts w:eastAsia="Times New Roman" w:cstheme="minorHAnsi"/>
          <w:b/>
          <w:bCs/>
          <w:color w:val="000000" w:themeColor="text1"/>
          <w:lang w:val="en-US" w:eastAsia="en-GB"/>
        </w:rPr>
      </w:pPr>
    </w:p>
    <w:p w14:paraId="77685B7B" w14:textId="59C43683" w:rsidR="001F2E36" w:rsidRPr="009124F6" w:rsidRDefault="001F2E36" w:rsidP="00E338B5">
      <w:pPr>
        <w:pStyle w:val="ListParagraph"/>
        <w:numPr>
          <w:ilvl w:val="0"/>
          <w:numId w:val="10"/>
        </w:numPr>
        <w:spacing w:after="0" w:line="240" w:lineRule="auto"/>
        <w:textAlignment w:val="baseline"/>
        <w:rPr>
          <w:rFonts w:eastAsia="Times New Roman" w:cstheme="minorHAnsi"/>
          <w:b/>
          <w:bCs/>
          <w:color w:val="000000"/>
          <w:lang w:val="en-US" w:eastAsia="en-GB"/>
        </w:rPr>
      </w:pPr>
      <w:r w:rsidRPr="009124F6">
        <w:rPr>
          <w:rFonts w:eastAsia="Times New Roman" w:cstheme="minorHAnsi"/>
          <w:color w:val="000000"/>
          <w:lang w:val="en-US" w:eastAsia="en-GB"/>
        </w:rPr>
        <w:t>A:</w:t>
      </w:r>
      <w:r w:rsidRPr="009124F6">
        <w:rPr>
          <w:rFonts w:eastAsia="Calibri" w:cstheme="minorHAnsi"/>
        </w:rPr>
        <w:t xml:space="preserve"> Issue proceedings and make an application for specific disclosure of the documents</w:t>
      </w:r>
    </w:p>
    <w:p w14:paraId="7335FB34" w14:textId="576C2E1C" w:rsidR="001F2E36" w:rsidRPr="009124F6" w:rsidRDefault="00CC23E2" w:rsidP="00E338B5">
      <w:pPr>
        <w:pStyle w:val="ListParagraph"/>
        <w:numPr>
          <w:ilvl w:val="0"/>
          <w:numId w:val="10"/>
        </w:numPr>
        <w:spacing w:after="0" w:line="240" w:lineRule="auto"/>
        <w:textAlignment w:val="baseline"/>
        <w:rPr>
          <w:rFonts w:eastAsia="Times New Roman" w:cstheme="minorHAnsi"/>
          <w:b/>
          <w:bCs/>
          <w:color w:val="000000"/>
          <w:lang w:val="en-US" w:eastAsia="en-GB"/>
        </w:rPr>
      </w:pPr>
      <w:r w:rsidRPr="009124F6">
        <w:rPr>
          <w:rFonts w:eastAsia="Times New Roman" w:cstheme="minorHAnsi"/>
          <w:color w:val="000000"/>
          <w:lang w:val="en-US" w:eastAsia="en-GB"/>
        </w:rPr>
        <w:t>B:</w:t>
      </w:r>
      <w:r w:rsidR="00701FD7" w:rsidRPr="009124F6">
        <w:rPr>
          <w:rFonts w:cstheme="minorHAnsi"/>
        </w:rPr>
        <w:t xml:space="preserve"> </w:t>
      </w:r>
      <w:r w:rsidR="00701FD7" w:rsidRPr="009124F6">
        <w:rPr>
          <w:rFonts w:eastAsia="Times New Roman" w:cstheme="minorHAnsi"/>
          <w:color w:val="000000"/>
          <w:lang w:val="en-US" w:eastAsia="en-GB"/>
        </w:rPr>
        <w:t>Issue proceedings as the documents will be disclosed by way of standard disclosure</w:t>
      </w:r>
    </w:p>
    <w:p w14:paraId="368A1608" w14:textId="57FB6537" w:rsidR="00701FD7" w:rsidRPr="009124F6" w:rsidRDefault="00701FD7" w:rsidP="00E338B5">
      <w:pPr>
        <w:pStyle w:val="ListParagraph"/>
        <w:numPr>
          <w:ilvl w:val="0"/>
          <w:numId w:val="10"/>
        </w:numPr>
        <w:spacing w:after="0" w:line="240" w:lineRule="auto"/>
        <w:textAlignment w:val="baseline"/>
        <w:rPr>
          <w:rFonts w:eastAsia="Times New Roman" w:cstheme="minorHAnsi"/>
          <w:b/>
          <w:bCs/>
          <w:color w:val="000000"/>
          <w:lang w:val="en-US" w:eastAsia="en-GB"/>
        </w:rPr>
      </w:pPr>
      <w:r w:rsidRPr="009124F6">
        <w:rPr>
          <w:rFonts w:eastAsia="Times New Roman" w:cstheme="minorHAnsi"/>
          <w:color w:val="000000"/>
          <w:highlight w:val="green"/>
          <w:lang w:val="en-US" w:eastAsia="en-GB"/>
        </w:rPr>
        <w:t>C:</w:t>
      </w:r>
      <w:r w:rsidRPr="009124F6">
        <w:rPr>
          <w:rFonts w:eastAsia="Calibri" w:cstheme="minorHAnsi"/>
          <w:highlight w:val="green"/>
        </w:rPr>
        <w:t xml:space="preserve"> Make an application for pre-action disclosure – CORRECT</w:t>
      </w:r>
    </w:p>
    <w:p w14:paraId="3E251C01" w14:textId="6C31BEF0" w:rsidR="00701FD7" w:rsidRPr="009124F6" w:rsidRDefault="00701FD7" w:rsidP="00E338B5">
      <w:pPr>
        <w:pStyle w:val="ListParagraph"/>
        <w:numPr>
          <w:ilvl w:val="0"/>
          <w:numId w:val="10"/>
        </w:numPr>
        <w:spacing w:after="0" w:line="240" w:lineRule="auto"/>
        <w:textAlignment w:val="baseline"/>
        <w:rPr>
          <w:rFonts w:eastAsia="Times New Roman" w:cstheme="minorHAnsi"/>
          <w:b/>
          <w:bCs/>
          <w:color w:val="000000"/>
          <w:lang w:val="en-US" w:eastAsia="en-GB"/>
        </w:rPr>
      </w:pPr>
      <w:r w:rsidRPr="009124F6">
        <w:rPr>
          <w:rFonts w:eastAsia="Times New Roman" w:cstheme="minorHAnsi"/>
          <w:color w:val="000000"/>
          <w:lang w:val="en-US" w:eastAsia="en-GB"/>
        </w:rPr>
        <w:t>D:</w:t>
      </w:r>
      <w:r w:rsidRPr="009124F6">
        <w:rPr>
          <w:rFonts w:eastAsia="Calibri" w:cstheme="minorHAnsi"/>
        </w:rPr>
        <w:t xml:space="preserve"> Make an application for specific disclosure of the requested documents</w:t>
      </w:r>
    </w:p>
    <w:p w14:paraId="7B5A9E7C" w14:textId="77777777" w:rsidR="00F93E60" w:rsidRPr="009124F6" w:rsidRDefault="00F93E60" w:rsidP="005164B9">
      <w:pPr>
        <w:spacing w:after="0" w:line="240" w:lineRule="auto"/>
        <w:rPr>
          <w:rFonts w:eastAsia="Calibri" w:cstheme="minorHAnsi"/>
        </w:rPr>
      </w:pPr>
    </w:p>
    <w:p w14:paraId="25207C2E" w14:textId="2EEBA4F5" w:rsidR="005F7CB4" w:rsidRPr="009124F6" w:rsidRDefault="008428BA" w:rsidP="005164B9">
      <w:pPr>
        <w:spacing w:after="0" w:line="240" w:lineRule="auto"/>
        <w:rPr>
          <w:rFonts w:eastAsia="Calibri" w:cstheme="minorHAnsi"/>
          <w:color w:val="4472C4" w:themeColor="accent1"/>
        </w:rPr>
      </w:pPr>
      <w:r w:rsidRPr="009124F6">
        <w:rPr>
          <w:rFonts w:eastAsia="Calibri" w:cstheme="minorHAnsi"/>
          <w:b/>
          <w:color w:val="4472C4" w:themeColor="accent1"/>
        </w:rPr>
        <w:t>Explanation</w:t>
      </w:r>
      <w:r w:rsidR="006D474D" w:rsidRPr="009124F6">
        <w:rPr>
          <w:rFonts w:eastAsia="Calibri" w:cstheme="minorHAnsi"/>
          <w:b/>
          <w:color w:val="4472C4" w:themeColor="accent1"/>
        </w:rPr>
        <w:t xml:space="preserve"> - </w:t>
      </w:r>
      <w:r w:rsidRPr="009124F6">
        <w:rPr>
          <w:rFonts w:eastAsia="Calibri" w:cstheme="minorHAnsi"/>
          <w:color w:val="4472C4" w:themeColor="accent1"/>
        </w:rPr>
        <w:t>C is the best answer as these are standard documents which are part of the suggested disclosure for Highway claims</w:t>
      </w:r>
      <w:r w:rsidR="00517CC3" w:rsidRPr="009124F6">
        <w:rPr>
          <w:rFonts w:eastAsia="Calibri" w:cstheme="minorHAnsi"/>
          <w:color w:val="4472C4" w:themeColor="accent1"/>
        </w:rPr>
        <w:t>,</w:t>
      </w:r>
      <w:r w:rsidRPr="009124F6">
        <w:rPr>
          <w:rFonts w:eastAsia="Calibri" w:cstheme="minorHAnsi"/>
          <w:color w:val="4472C4" w:themeColor="accent1"/>
        </w:rPr>
        <w:t xml:space="preserve"> and where a </w:t>
      </w:r>
      <w:r w:rsidR="00517CC3" w:rsidRPr="009124F6">
        <w:rPr>
          <w:rFonts w:eastAsia="Calibri" w:cstheme="minorHAnsi"/>
          <w:color w:val="4472C4" w:themeColor="accent1"/>
        </w:rPr>
        <w:t xml:space="preserve">defendant denies </w:t>
      </w:r>
      <w:r w:rsidRPr="009124F6">
        <w:rPr>
          <w:rFonts w:eastAsia="Calibri" w:cstheme="minorHAnsi"/>
          <w:color w:val="4472C4" w:themeColor="accent1"/>
        </w:rPr>
        <w:t>liability</w:t>
      </w:r>
      <w:r w:rsidR="006F5A82" w:rsidRPr="009124F6">
        <w:rPr>
          <w:rFonts w:eastAsia="Calibri" w:cstheme="minorHAnsi"/>
          <w:color w:val="4472C4" w:themeColor="accent1"/>
        </w:rPr>
        <w:t>,</w:t>
      </w:r>
      <w:r w:rsidRPr="009124F6">
        <w:rPr>
          <w:rFonts w:eastAsia="Calibri" w:cstheme="minorHAnsi"/>
          <w:color w:val="4472C4" w:themeColor="accent1"/>
        </w:rPr>
        <w:t xml:space="preserve"> </w:t>
      </w:r>
      <w:r w:rsidR="00517CC3" w:rsidRPr="009124F6">
        <w:rPr>
          <w:rFonts w:eastAsia="Calibri" w:cstheme="minorHAnsi"/>
          <w:color w:val="4472C4" w:themeColor="accent1"/>
        </w:rPr>
        <w:t xml:space="preserve">it </w:t>
      </w:r>
      <w:r w:rsidRPr="009124F6">
        <w:rPr>
          <w:rFonts w:eastAsia="Calibri" w:cstheme="minorHAnsi"/>
          <w:color w:val="4472C4" w:themeColor="accent1"/>
        </w:rPr>
        <w:t xml:space="preserve">should disclose the documents upon which it relies. For this reason, the best course of action </w:t>
      </w:r>
      <w:r w:rsidR="00E73517" w:rsidRPr="009124F6">
        <w:rPr>
          <w:rFonts w:eastAsia="Calibri" w:cstheme="minorHAnsi"/>
          <w:color w:val="4472C4" w:themeColor="accent1"/>
        </w:rPr>
        <w:t xml:space="preserve">is not </w:t>
      </w:r>
      <w:r w:rsidRPr="009124F6">
        <w:rPr>
          <w:rFonts w:eastAsia="Calibri" w:cstheme="minorHAnsi"/>
          <w:color w:val="4472C4" w:themeColor="accent1"/>
        </w:rPr>
        <w:t>to issue proceedings as this may be a costly error for the claimant in the event that the defendant’s denial of liability is substantiated by their documents. There is no provision pre-action to make an application for specific disclosure of the requested documents</w:t>
      </w:r>
      <w:r w:rsidR="005F7CB4" w:rsidRPr="009124F6">
        <w:rPr>
          <w:rFonts w:eastAsia="Calibri" w:cstheme="minorHAnsi"/>
          <w:color w:val="4472C4" w:themeColor="accent1"/>
        </w:rPr>
        <w:t>.</w:t>
      </w:r>
    </w:p>
    <w:p w14:paraId="40C2D7A2" w14:textId="1B3A76DF" w:rsidR="008262D5" w:rsidRPr="009124F6" w:rsidRDefault="008262D5" w:rsidP="005164B9">
      <w:pPr>
        <w:spacing w:after="0" w:line="240" w:lineRule="auto"/>
        <w:rPr>
          <w:rFonts w:eastAsia="Calibri" w:cstheme="minorHAnsi"/>
          <w:b/>
          <w:color w:val="4472C4" w:themeColor="accent1"/>
        </w:rPr>
      </w:pPr>
      <w:r w:rsidRPr="009124F6">
        <w:rPr>
          <w:rFonts w:eastAsia="Calibri" w:cstheme="minorHAnsi"/>
          <w:b/>
          <w:color w:val="4472C4" w:themeColor="accent1"/>
        </w:rPr>
        <w:br w:type="page"/>
      </w:r>
    </w:p>
    <w:p w14:paraId="16C3BE4A" w14:textId="1657107E" w:rsidR="006D474D" w:rsidRPr="005F7CB4" w:rsidRDefault="006D474D" w:rsidP="005164B9">
      <w:pPr>
        <w:spacing w:after="0" w:line="240" w:lineRule="auto"/>
        <w:rPr>
          <w:rFonts w:eastAsia="Calibri" w:cstheme="minorHAnsi"/>
          <w:b/>
          <w:bCs/>
          <w:color w:val="4472C4" w:themeColor="accent1"/>
        </w:rPr>
      </w:pPr>
      <w:r w:rsidRPr="005F7CB4">
        <w:rPr>
          <w:rFonts w:eastAsia="Calibri" w:cstheme="minorHAnsi"/>
          <w:b/>
          <w:bCs/>
          <w:u w:val="single"/>
        </w:rPr>
        <w:lastRenderedPageBreak/>
        <w:t xml:space="preserve">Question </w:t>
      </w:r>
      <w:r w:rsidR="00D90745" w:rsidRPr="005F7CB4">
        <w:rPr>
          <w:rFonts w:eastAsia="Calibri" w:cstheme="minorHAnsi"/>
          <w:b/>
          <w:bCs/>
          <w:u w:val="single"/>
        </w:rPr>
        <w:t>5</w:t>
      </w:r>
    </w:p>
    <w:p w14:paraId="2EDFFBE3" w14:textId="114C4B47" w:rsidR="00D90745" w:rsidRPr="009124F6" w:rsidRDefault="00003486" w:rsidP="005164B9">
      <w:pPr>
        <w:spacing w:after="0" w:line="240" w:lineRule="auto"/>
        <w:rPr>
          <w:rFonts w:eastAsia="Calibri" w:cstheme="minorHAnsi"/>
        </w:rPr>
      </w:pPr>
      <w:r w:rsidRPr="009124F6">
        <w:rPr>
          <w:rStyle w:val="normaltextrun"/>
          <w:rFonts w:cstheme="minorHAnsi"/>
          <w:b/>
          <w:bCs/>
        </w:rPr>
        <w:t>Module Reference: 5</w:t>
      </w:r>
      <w:r w:rsidR="006D474D" w:rsidRPr="009124F6">
        <w:rPr>
          <w:rStyle w:val="normaltextrun"/>
          <w:rFonts w:cstheme="minorHAnsi"/>
          <w:b/>
        </w:rPr>
        <w:t xml:space="preserve"> </w:t>
      </w:r>
      <w:r w:rsidR="006D474D" w:rsidRPr="009124F6">
        <w:rPr>
          <w:rFonts w:eastAsia="Calibri" w:cstheme="minorHAnsi"/>
        </w:rPr>
        <w:t xml:space="preserve">- </w:t>
      </w:r>
      <w:r w:rsidR="00584C56" w:rsidRPr="009124F6">
        <w:rPr>
          <w:rFonts w:eastAsia="Calibri" w:cstheme="minorHAnsi"/>
          <w:b/>
        </w:rPr>
        <w:t>The overriding objective and resolving a dispute without litigation</w:t>
      </w:r>
      <w:r w:rsidR="00691127" w:rsidRPr="009124F6">
        <w:rPr>
          <w:rFonts w:eastAsia="Calibri" w:cstheme="minorHAnsi"/>
        </w:rPr>
        <w:t xml:space="preserve"> </w:t>
      </w:r>
    </w:p>
    <w:p w14:paraId="0213AABE" w14:textId="77777777" w:rsidR="006D474D" w:rsidRPr="009124F6" w:rsidRDefault="006D474D" w:rsidP="005164B9">
      <w:pPr>
        <w:spacing w:after="0" w:line="240" w:lineRule="auto"/>
        <w:rPr>
          <w:rFonts w:eastAsia="Calibri" w:cstheme="minorHAnsi"/>
        </w:rPr>
      </w:pPr>
    </w:p>
    <w:p w14:paraId="68301536" w14:textId="21242106" w:rsidR="00691127" w:rsidRPr="005F7CB4" w:rsidRDefault="00691127" w:rsidP="005164B9">
      <w:pPr>
        <w:spacing w:after="0" w:line="240" w:lineRule="auto"/>
        <w:rPr>
          <w:rFonts w:eastAsia="Calibri" w:cstheme="minorHAnsi"/>
        </w:rPr>
      </w:pPr>
      <w:r w:rsidRPr="005F7CB4">
        <w:rPr>
          <w:rFonts w:eastAsia="Calibri" w:cstheme="minorHAnsi"/>
        </w:rPr>
        <w:t xml:space="preserve">The court must further the overriding objective by actively managing cases. </w:t>
      </w:r>
    </w:p>
    <w:p w14:paraId="749F57DB" w14:textId="77777777" w:rsidR="006F5A82" w:rsidRPr="009124F6" w:rsidRDefault="006F5A82" w:rsidP="005164B9">
      <w:pPr>
        <w:spacing w:after="0" w:line="240" w:lineRule="auto"/>
        <w:rPr>
          <w:rFonts w:eastAsia="Calibri" w:cstheme="minorHAnsi"/>
        </w:rPr>
      </w:pPr>
    </w:p>
    <w:p w14:paraId="4E233A24" w14:textId="0629FDA0" w:rsidR="00691127" w:rsidRPr="003A1E7A" w:rsidRDefault="00691127" w:rsidP="005164B9">
      <w:pPr>
        <w:spacing w:after="0" w:line="240" w:lineRule="auto"/>
        <w:rPr>
          <w:rFonts w:eastAsia="Calibri" w:cstheme="minorHAnsi"/>
          <w:b/>
          <w:bCs/>
        </w:rPr>
      </w:pPr>
      <w:r w:rsidRPr="003A1E7A">
        <w:rPr>
          <w:rFonts w:eastAsia="Calibri" w:cstheme="minorHAnsi"/>
          <w:b/>
          <w:bCs/>
        </w:rPr>
        <w:t xml:space="preserve">Which of the following is an example of active court management? </w:t>
      </w:r>
    </w:p>
    <w:p w14:paraId="0A74540C" w14:textId="77777777" w:rsidR="006D474D" w:rsidRPr="009124F6" w:rsidRDefault="006D474D" w:rsidP="005164B9">
      <w:pPr>
        <w:spacing w:after="0" w:line="240" w:lineRule="auto"/>
        <w:rPr>
          <w:rFonts w:eastAsia="Calibri" w:cstheme="minorHAnsi"/>
        </w:rPr>
      </w:pPr>
    </w:p>
    <w:p w14:paraId="3F8B8346" w14:textId="44D4712F" w:rsidR="00656880" w:rsidRPr="00656880" w:rsidRDefault="00701FD7" w:rsidP="00E338B5">
      <w:pPr>
        <w:pStyle w:val="ListParagraph"/>
        <w:numPr>
          <w:ilvl w:val="0"/>
          <w:numId w:val="15"/>
        </w:numPr>
        <w:spacing w:after="0" w:line="240" w:lineRule="auto"/>
        <w:rPr>
          <w:rFonts w:eastAsia="Calibri" w:cstheme="minorHAnsi"/>
          <w:b/>
          <w:bCs/>
        </w:rPr>
      </w:pPr>
      <w:r w:rsidRPr="009124F6">
        <w:rPr>
          <w:rFonts w:eastAsia="Calibri" w:cstheme="minorHAnsi"/>
        </w:rPr>
        <w:t xml:space="preserve">A: An </w:t>
      </w:r>
      <w:r w:rsidR="006F5A82" w:rsidRPr="009124F6">
        <w:rPr>
          <w:rFonts w:eastAsia="Calibri" w:cstheme="minorHAnsi"/>
        </w:rPr>
        <w:t>order scheduling</w:t>
      </w:r>
      <w:r w:rsidRPr="009124F6">
        <w:rPr>
          <w:rFonts w:eastAsia="Calibri" w:cstheme="minorHAnsi"/>
        </w:rPr>
        <w:t xml:space="preserve"> a case management conference at which the judge will advise the parties how they should settle the dispute</w:t>
      </w:r>
    </w:p>
    <w:p w14:paraId="439FB073" w14:textId="77777777" w:rsidR="00660C06" w:rsidRPr="00660C06" w:rsidRDefault="00F4142D" w:rsidP="00E338B5">
      <w:pPr>
        <w:pStyle w:val="ListParagraph"/>
        <w:numPr>
          <w:ilvl w:val="0"/>
          <w:numId w:val="15"/>
        </w:numPr>
        <w:spacing w:after="0" w:line="240" w:lineRule="auto"/>
        <w:rPr>
          <w:rFonts w:eastAsia="Calibri" w:cstheme="minorHAnsi"/>
          <w:b/>
          <w:bCs/>
        </w:rPr>
      </w:pPr>
      <w:r w:rsidRPr="00656880">
        <w:rPr>
          <w:rFonts w:eastAsia="Calibri" w:cstheme="minorHAnsi"/>
          <w:highlight w:val="green"/>
        </w:rPr>
        <w:t>B: An order specifying the issues which need full investigation and disposing summarily of the others</w:t>
      </w:r>
      <w:r w:rsidR="00656880">
        <w:rPr>
          <w:rFonts w:eastAsia="Calibri" w:cstheme="minorHAnsi"/>
          <w:highlight w:val="green"/>
        </w:rPr>
        <w:t xml:space="preserve"> –</w:t>
      </w:r>
      <w:r w:rsidRPr="00656880">
        <w:rPr>
          <w:rFonts w:eastAsia="Calibri" w:cstheme="minorHAnsi"/>
          <w:highlight w:val="green"/>
        </w:rPr>
        <w:t xml:space="preserve"> </w:t>
      </w:r>
      <w:r w:rsidR="00660C06">
        <w:rPr>
          <w:rFonts w:eastAsia="Calibri" w:cstheme="minorHAnsi"/>
          <w:highlight w:val="green"/>
        </w:rPr>
        <w:t>CORRECT</w:t>
      </w:r>
    </w:p>
    <w:p w14:paraId="4829B2E7" w14:textId="77777777" w:rsidR="00660C06" w:rsidRPr="00660C06" w:rsidRDefault="00F4142D" w:rsidP="00E338B5">
      <w:pPr>
        <w:pStyle w:val="ListParagraph"/>
        <w:numPr>
          <w:ilvl w:val="0"/>
          <w:numId w:val="15"/>
        </w:numPr>
        <w:spacing w:after="0" w:line="240" w:lineRule="auto"/>
        <w:rPr>
          <w:rFonts w:eastAsia="Calibri" w:cstheme="minorHAnsi"/>
          <w:b/>
          <w:bCs/>
        </w:rPr>
      </w:pPr>
      <w:r w:rsidRPr="00660C06">
        <w:rPr>
          <w:rFonts w:eastAsia="Calibri" w:cstheme="minorHAnsi"/>
        </w:rPr>
        <w:t>C:</w:t>
      </w:r>
      <w:r w:rsidRPr="00660C06">
        <w:rPr>
          <w:rFonts w:cstheme="minorHAnsi"/>
        </w:rPr>
        <w:t xml:space="preserve"> </w:t>
      </w:r>
      <w:r w:rsidRPr="00660C06">
        <w:rPr>
          <w:rFonts w:eastAsia="Calibri" w:cstheme="minorHAnsi"/>
        </w:rPr>
        <w:t>An order requiring the parties to serve witness evidence in relation to the issues which need full investigation</w:t>
      </w:r>
    </w:p>
    <w:p w14:paraId="06EA97AD" w14:textId="02C11878" w:rsidR="00F4142D" w:rsidRPr="00660C06" w:rsidRDefault="00F4142D" w:rsidP="00E338B5">
      <w:pPr>
        <w:pStyle w:val="ListParagraph"/>
        <w:numPr>
          <w:ilvl w:val="0"/>
          <w:numId w:val="15"/>
        </w:numPr>
        <w:spacing w:after="0" w:line="240" w:lineRule="auto"/>
        <w:rPr>
          <w:rFonts w:eastAsia="Calibri" w:cstheme="minorHAnsi"/>
          <w:b/>
          <w:bCs/>
        </w:rPr>
      </w:pPr>
      <w:r w:rsidRPr="00660C06">
        <w:rPr>
          <w:rFonts w:eastAsia="Calibri" w:cstheme="minorHAnsi"/>
        </w:rPr>
        <w:t>D:</w:t>
      </w:r>
      <w:r w:rsidRPr="00660C06">
        <w:rPr>
          <w:rFonts w:cstheme="minorHAnsi"/>
        </w:rPr>
        <w:t xml:space="preserve"> </w:t>
      </w:r>
      <w:r w:rsidRPr="00660C06">
        <w:rPr>
          <w:rFonts w:eastAsia="Calibri" w:cstheme="minorHAnsi"/>
        </w:rPr>
        <w:t>An order requiring the parties to settle the whole or part of the claim</w:t>
      </w:r>
    </w:p>
    <w:p w14:paraId="4941B859" w14:textId="42C10170" w:rsidR="009A6537" w:rsidRPr="005F7CB4" w:rsidRDefault="009A6537" w:rsidP="005164B9">
      <w:pPr>
        <w:spacing w:after="0" w:line="240" w:lineRule="auto"/>
        <w:rPr>
          <w:rFonts w:eastAsia="Calibri" w:cstheme="minorHAnsi"/>
          <w:b/>
          <w:bCs/>
        </w:rPr>
      </w:pPr>
    </w:p>
    <w:p w14:paraId="223AAFA5" w14:textId="47B109E4" w:rsidR="008428BA" w:rsidRPr="009124F6" w:rsidRDefault="008428BA" w:rsidP="005164B9">
      <w:pPr>
        <w:spacing w:after="0" w:line="240" w:lineRule="auto"/>
        <w:rPr>
          <w:rFonts w:eastAsia="Calibri" w:cstheme="minorHAnsi"/>
          <w:b/>
          <w:color w:val="4472C4" w:themeColor="accent1"/>
        </w:rPr>
      </w:pPr>
      <w:r w:rsidRPr="009124F6">
        <w:rPr>
          <w:rFonts w:eastAsia="Calibri" w:cstheme="minorHAnsi"/>
          <w:b/>
          <w:color w:val="4472C4" w:themeColor="accent1"/>
        </w:rPr>
        <w:t>Explanation</w:t>
      </w:r>
      <w:r w:rsidR="006D474D" w:rsidRPr="009124F6">
        <w:rPr>
          <w:rFonts w:eastAsia="Calibri" w:cstheme="minorHAnsi"/>
          <w:b/>
          <w:color w:val="4472C4" w:themeColor="accent1"/>
        </w:rPr>
        <w:t xml:space="preserve"> - </w:t>
      </w:r>
      <w:r w:rsidRPr="009124F6">
        <w:rPr>
          <w:rFonts w:eastAsia="Calibri" w:cstheme="minorHAnsi"/>
          <w:color w:val="4472C4" w:themeColor="accent1"/>
        </w:rPr>
        <w:t xml:space="preserve">B is the correct answer (CPR1.4(c)). In respect of A and D the court will actively manage the case by encouraging the parties to use ADR or help the parties to settle the whole or part of the case but will not </w:t>
      </w:r>
      <w:r w:rsidR="09D8FFDE" w:rsidRPr="009124F6">
        <w:rPr>
          <w:rFonts w:eastAsia="Calibri" w:cstheme="minorHAnsi"/>
          <w:color w:val="4472C4" w:themeColor="accent1"/>
        </w:rPr>
        <w:t xml:space="preserve">advise the parties </w:t>
      </w:r>
      <w:r w:rsidR="5C66071A" w:rsidRPr="009124F6">
        <w:rPr>
          <w:rFonts w:eastAsia="Calibri" w:cstheme="minorHAnsi"/>
          <w:color w:val="4472C4" w:themeColor="accent1"/>
        </w:rPr>
        <w:t xml:space="preserve">how to settle </w:t>
      </w:r>
      <w:r w:rsidRPr="009124F6">
        <w:rPr>
          <w:rFonts w:eastAsia="Calibri" w:cstheme="minorHAnsi"/>
          <w:color w:val="4472C4" w:themeColor="accent1"/>
        </w:rPr>
        <w:t xml:space="preserve">the </w:t>
      </w:r>
      <w:r w:rsidR="59C80930" w:rsidRPr="009124F6">
        <w:rPr>
          <w:rFonts w:eastAsia="Calibri" w:cstheme="minorHAnsi"/>
          <w:color w:val="4472C4" w:themeColor="accent1"/>
        </w:rPr>
        <w:t xml:space="preserve">dispute </w:t>
      </w:r>
      <w:r w:rsidR="1DAC7ABB" w:rsidRPr="009124F6">
        <w:rPr>
          <w:rFonts w:eastAsia="Calibri" w:cstheme="minorHAnsi"/>
          <w:color w:val="4472C4" w:themeColor="accent1"/>
        </w:rPr>
        <w:t xml:space="preserve"> or </w:t>
      </w:r>
      <w:r w:rsidR="6ABF9564" w:rsidRPr="009124F6">
        <w:rPr>
          <w:rFonts w:eastAsia="Calibri" w:cstheme="minorHAnsi"/>
          <w:color w:val="4472C4" w:themeColor="accent1"/>
        </w:rPr>
        <w:t>require</w:t>
      </w:r>
      <w:r w:rsidR="1DAC7ABB" w:rsidRPr="009124F6">
        <w:rPr>
          <w:rFonts w:eastAsia="Calibri" w:cstheme="minorHAnsi"/>
          <w:color w:val="4472C4" w:themeColor="accent1"/>
        </w:rPr>
        <w:t xml:space="preserve"> the parties to settle the dispute even </w:t>
      </w:r>
      <w:r w:rsidR="434F0864" w:rsidRPr="009124F6">
        <w:rPr>
          <w:rFonts w:eastAsia="Calibri" w:cstheme="minorHAnsi"/>
          <w:color w:val="4472C4" w:themeColor="accent1"/>
        </w:rPr>
        <w:t>though</w:t>
      </w:r>
      <w:r w:rsidR="1DAC7ABB" w:rsidRPr="009124F6">
        <w:rPr>
          <w:rFonts w:eastAsia="Calibri" w:cstheme="minorHAnsi"/>
          <w:color w:val="4472C4" w:themeColor="accent1"/>
        </w:rPr>
        <w:t xml:space="preserve"> the court may now order a stay in order to facilitate the possibility of settlement</w:t>
      </w:r>
      <w:r w:rsidR="444EA8CE" w:rsidRPr="009124F6">
        <w:rPr>
          <w:rFonts w:eastAsia="Calibri" w:cstheme="minorHAnsi"/>
          <w:color w:val="4472C4" w:themeColor="accent1"/>
        </w:rPr>
        <w:t xml:space="preserve"> (Churchill v Merthyr Tydfil)</w:t>
      </w:r>
      <w:r w:rsidR="1DAC7ABB" w:rsidRPr="009124F6">
        <w:rPr>
          <w:rFonts w:eastAsia="Calibri" w:cstheme="minorHAnsi"/>
          <w:color w:val="4472C4" w:themeColor="accent1"/>
        </w:rPr>
        <w:t>.</w:t>
      </w:r>
      <w:r w:rsidRPr="009124F6">
        <w:rPr>
          <w:rFonts w:eastAsia="Calibri" w:cstheme="minorHAnsi"/>
          <w:color w:val="4472C4" w:themeColor="accent1"/>
        </w:rPr>
        <w:t xml:space="preserve"> In respect of C, although the court can control the evidence which it wishes to hear at trial, the court will not direct what witness evidence is to be served in the first instance. </w:t>
      </w:r>
    </w:p>
    <w:p w14:paraId="64B9210B" w14:textId="2B6012A0" w:rsidR="005F7CB4" w:rsidRDefault="005F7CB4" w:rsidP="005164B9">
      <w:pPr>
        <w:spacing w:after="0" w:line="240" w:lineRule="auto"/>
        <w:rPr>
          <w:rFonts w:eastAsia="Calibri" w:cstheme="minorHAnsi"/>
        </w:rPr>
      </w:pPr>
    </w:p>
    <w:p w14:paraId="5E119CC7" w14:textId="77777777" w:rsidR="00660C06" w:rsidRDefault="00660C06" w:rsidP="005164B9">
      <w:pPr>
        <w:spacing w:after="0" w:line="240" w:lineRule="auto"/>
        <w:rPr>
          <w:rFonts w:eastAsia="Calibri" w:cstheme="minorHAnsi"/>
        </w:rPr>
      </w:pPr>
    </w:p>
    <w:p w14:paraId="6B66A192" w14:textId="77E3441E" w:rsidR="00647232" w:rsidRPr="005F7CB4" w:rsidRDefault="00647232" w:rsidP="005164B9">
      <w:pPr>
        <w:spacing w:after="0" w:line="240" w:lineRule="auto"/>
        <w:rPr>
          <w:rFonts w:eastAsia="Calibri" w:cstheme="minorHAnsi"/>
          <w:b/>
          <w:bCs/>
          <w:u w:val="single"/>
        </w:rPr>
      </w:pPr>
      <w:r w:rsidRPr="005F7CB4">
        <w:rPr>
          <w:rFonts w:eastAsia="Calibri" w:cstheme="minorHAnsi"/>
          <w:b/>
          <w:bCs/>
          <w:u w:val="single"/>
        </w:rPr>
        <w:t xml:space="preserve">Question </w:t>
      </w:r>
      <w:r w:rsidR="00D90745" w:rsidRPr="005F7CB4">
        <w:rPr>
          <w:rFonts w:eastAsia="Calibri" w:cstheme="minorHAnsi"/>
          <w:b/>
          <w:bCs/>
          <w:u w:val="single"/>
        </w:rPr>
        <w:t>6</w:t>
      </w:r>
      <w:r w:rsidR="00584C56" w:rsidRPr="005F7CB4">
        <w:rPr>
          <w:rFonts w:eastAsia="Calibri" w:cstheme="minorHAnsi"/>
          <w:b/>
          <w:bCs/>
          <w:u w:val="single"/>
        </w:rPr>
        <w:t xml:space="preserve"> </w:t>
      </w:r>
    </w:p>
    <w:p w14:paraId="254C04EB" w14:textId="787E930E" w:rsidR="00D90745" w:rsidRPr="005F7CB4" w:rsidRDefault="00003486" w:rsidP="005164B9">
      <w:pPr>
        <w:spacing w:after="0" w:line="240" w:lineRule="auto"/>
        <w:rPr>
          <w:rFonts w:eastAsia="Calibri" w:cstheme="minorHAnsi"/>
        </w:rPr>
      </w:pPr>
      <w:r w:rsidRPr="009124F6">
        <w:rPr>
          <w:rStyle w:val="normaltextrun"/>
          <w:rFonts w:cstheme="minorHAnsi"/>
          <w:b/>
          <w:bCs/>
        </w:rPr>
        <w:t xml:space="preserve">Module Reference: </w:t>
      </w:r>
      <w:r w:rsidR="003F4B6B" w:rsidRPr="009124F6">
        <w:rPr>
          <w:rStyle w:val="normaltextrun"/>
          <w:rFonts w:cstheme="minorHAnsi"/>
          <w:b/>
          <w:bCs/>
        </w:rPr>
        <w:t xml:space="preserve">6 </w:t>
      </w:r>
      <w:r w:rsidR="003F4B6B" w:rsidRPr="009124F6">
        <w:rPr>
          <w:rFonts w:eastAsia="Calibri" w:cstheme="minorHAnsi"/>
        </w:rPr>
        <w:t>–</w:t>
      </w:r>
      <w:r w:rsidR="00647232" w:rsidRPr="009124F6">
        <w:rPr>
          <w:rFonts w:eastAsia="Calibri" w:cstheme="minorHAnsi"/>
        </w:rPr>
        <w:t xml:space="preserve"> </w:t>
      </w:r>
      <w:r w:rsidR="003F4B6B" w:rsidRPr="009124F6">
        <w:rPr>
          <w:rFonts w:eastAsia="Calibri" w:cstheme="minorHAnsi"/>
          <w:b/>
          <w:bCs/>
        </w:rPr>
        <w:t>The Court’s case managements powers and costs</w:t>
      </w:r>
    </w:p>
    <w:p w14:paraId="4B2F041B" w14:textId="77777777" w:rsidR="00307FA1" w:rsidRPr="005F7CB4" w:rsidRDefault="00307FA1" w:rsidP="005164B9">
      <w:pPr>
        <w:pStyle w:val="NoSpacing"/>
        <w:rPr>
          <w:rFonts w:cstheme="minorHAnsi"/>
        </w:rPr>
      </w:pPr>
    </w:p>
    <w:p w14:paraId="2DAE18C5" w14:textId="16D88C96" w:rsidR="00A42736" w:rsidRDefault="001F3424" w:rsidP="005164B9">
      <w:pPr>
        <w:spacing w:after="0" w:line="240" w:lineRule="auto"/>
        <w:rPr>
          <w:rFonts w:eastAsia="MS Mincho" w:cstheme="minorHAnsi"/>
        </w:rPr>
      </w:pPr>
      <w:r w:rsidRPr="009124F6">
        <w:rPr>
          <w:rFonts w:eastAsia="Calibri" w:cstheme="minorHAnsi"/>
        </w:rPr>
        <w:t xml:space="preserve">At the conclusion of a </w:t>
      </w:r>
      <w:r w:rsidR="00660C06" w:rsidRPr="009124F6">
        <w:rPr>
          <w:rFonts w:eastAsia="Calibri" w:cstheme="minorHAnsi"/>
        </w:rPr>
        <w:t>fast-track</w:t>
      </w:r>
      <w:r w:rsidRPr="009124F6">
        <w:rPr>
          <w:rFonts w:eastAsia="Calibri" w:cstheme="minorHAnsi"/>
        </w:rPr>
        <w:t xml:space="preserve"> trial, in which the claimant is successful, w</w:t>
      </w:r>
      <w:r w:rsidR="00A42736" w:rsidRPr="009124F6">
        <w:rPr>
          <w:rFonts w:eastAsia="MS Mincho" w:cstheme="minorHAnsi"/>
        </w:rPr>
        <w:t xml:space="preserve">hat </w:t>
      </w:r>
      <w:r w:rsidRPr="009124F6">
        <w:rPr>
          <w:rFonts w:eastAsia="MS Mincho" w:cstheme="minorHAnsi"/>
        </w:rPr>
        <w:t xml:space="preserve">is </w:t>
      </w:r>
      <w:r w:rsidR="5D2D10F0" w:rsidRPr="009124F6">
        <w:rPr>
          <w:rFonts w:eastAsia="MS Mincho" w:cstheme="minorHAnsi"/>
        </w:rPr>
        <w:t xml:space="preserve">generally </w:t>
      </w:r>
      <w:r w:rsidRPr="009124F6">
        <w:rPr>
          <w:rFonts w:eastAsia="MS Mincho" w:cstheme="minorHAnsi"/>
        </w:rPr>
        <w:t xml:space="preserve">the most likely outcome in respect of </w:t>
      </w:r>
      <w:r w:rsidR="777F10D6" w:rsidRPr="009124F6">
        <w:rPr>
          <w:rFonts w:eastAsia="MS Mincho" w:cstheme="minorHAnsi"/>
        </w:rPr>
        <w:t xml:space="preserve">recovery of </w:t>
      </w:r>
      <w:r w:rsidRPr="009124F6">
        <w:rPr>
          <w:rFonts w:eastAsia="MS Mincho" w:cstheme="minorHAnsi"/>
        </w:rPr>
        <w:t>costs</w:t>
      </w:r>
      <w:r w:rsidR="005F086F" w:rsidRPr="009124F6">
        <w:rPr>
          <w:rFonts w:eastAsia="MS Mincho" w:cstheme="minorHAnsi"/>
        </w:rPr>
        <w:t>, and</w:t>
      </w:r>
      <w:r w:rsidRPr="009124F6">
        <w:rPr>
          <w:rFonts w:eastAsia="MS Mincho" w:cstheme="minorHAnsi"/>
        </w:rPr>
        <w:t xml:space="preserve"> how those costs are to be a</w:t>
      </w:r>
      <w:r w:rsidR="00A42736" w:rsidRPr="009124F6">
        <w:rPr>
          <w:rFonts w:eastAsia="MS Mincho" w:cstheme="minorHAnsi"/>
        </w:rPr>
        <w:t>ssess</w:t>
      </w:r>
      <w:r w:rsidRPr="009124F6">
        <w:rPr>
          <w:rFonts w:eastAsia="MS Mincho" w:cstheme="minorHAnsi"/>
        </w:rPr>
        <w:t>ed?</w:t>
      </w:r>
    </w:p>
    <w:p w14:paraId="766A79D6" w14:textId="77777777" w:rsidR="00B15017" w:rsidRDefault="00B15017" w:rsidP="005164B9">
      <w:pPr>
        <w:spacing w:after="0" w:line="240" w:lineRule="auto"/>
        <w:rPr>
          <w:rFonts w:eastAsia="MS Mincho" w:cstheme="minorHAnsi"/>
        </w:rPr>
      </w:pPr>
    </w:p>
    <w:p w14:paraId="5769F493" w14:textId="189EB25E" w:rsidR="00B15017" w:rsidRPr="00B15017" w:rsidRDefault="00B15017" w:rsidP="005164B9">
      <w:pPr>
        <w:spacing w:after="0" w:line="240" w:lineRule="auto"/>
        <w:rPr>
          <w:rFonts w:eastAsia="MS Mincho" w:cstheme="minorHAnsi"/>
          <w:b/>
          <w:bCs/>
        </w:rPr>
      </w:pPr>
      <w:r w:rsidRPr="00B15017">
        <w:rPr>
          <w:rFonts w:eastAsia="MS Mincho" w:cstheme="minorHAnsi"/>
          <w:b/>
          <w:bCs/>
        </w:rPr>
        <w:t>The claimant</w:t>
      </w:r>
    </w:p>
    <w:p w14:paraId="4A56C287" w14:textId="77777777" w:rsidR="00F93E60" w:rsidRPr="009124F6" w:rsidRDefault="00F93E60" w:rsidP="005164B9">
      <w:pPr>
        <w:spacing w:after="0" w:line="240" w:lineRule="auto"/>
        <w:rPr>
          <w:rFonts w:eastAsia="MS Mincho" w:cstheme="minorHAnsi"/>
        </w:rPr>
      </w:pPr>
    </w:p>
    <w:p w14:paraId="4A29F2B5" w14:textId="7393168F" w:rsidR="00660C06" w:rsidRDefault="00F4142D" w:rsidP="00E338B5">
      <w:pPr>
        <w:pStyle w:val="ListParagraph"/>
        <w:numPr>
          <w:ilvl w:val="0"/>
          <w:numId w:val="16"/>
        </w:numPr>
        <w:spacing w:after="0" w:line="240" w:lineRule="auto"/>
        <w:rPr>
          <w:rFonts w:eastAsia="Calibri" w:cstheme="minorHAnsi"/>
        </w:rPr>
      </w:pPr>
      <w:r w:rsidRPr="00660C06">
        <w:rPr>
          <w:rFonts w:eastAsia="Calibri" w:cstheme="minorHAnsi"/>
          <w:highlight w:val="green"/>
        </w:rPr>
        <w:t>A: may recover costs from the defendant and costs may be subject to summary assessment on the standard basis</w:t>
      </w:r>
      <w:r w:rsidR="00660C06">
        <w:rPr>
          <w:rFonts w:eastAsia="Calibri" w:cstheme="minorHAnsi"/>
          <w:highlight w:val="green"/>
        </w:rPr>
        <w:t xml:space="preserve"> –</w:t>
      </w:r>
      <w:r w:rsidRPr="00660C06">
        <w:rPr>
          <w:rFonts w:eastAsia="Calibri" w:cstheme="minorHAnsi"/>
          <w:highlight w:val="green"/>
        </w:rPr>
        <w:t xml:space="preserve"> </w:t>
      </w:r>
      <w:r w:rsidR="00660C06">
        <w:rPr>
          <w:rFonts w:eastAsia="Calibri" w:cstheme="minorHAnsi"/>
          <w:highlight w:val="green"/>
        </w:rPr>
        <w:t>CORRECT</w:t>
      </w:r>
    </w:p>
    <w:p w14:paraId="08B016DE" w14:textId="2535EB1F" w:rsidR="00660C06" w:rsidRPr="00660C06" w:rsidRDefault="00F4142D" w:rsidP="00E338B5">
      <w:pPr>
        <w:pStyle w:val="ListParagraph"/>
        <w:numPr>
          <w:ilvl w:val="0"/>
          <w:numId w:val="16"/>
        </w:numPr>
        <w:spacing w:after="0" w:line="240" w:lineRule="auto"/>
        <w:rPr>
          <w:rFonts w:eastAsia="Calibri" w:cstheme="minorHAnsi"/>
        </w:rPr>
      </w:pPr>
      <w:r w:rsidRPr="00660C06">
        <w:rPr>
          <w:rFonts w:eastAsia="Calibri" w:cstheme="minorHAnsi"/>
        </w:rPr>
        <w:t>B:</w:t>
      </w:r>
      <w:r w:rsidRPr="00660C06">
        <w:rPr>
          <w:rFonts w:eastAsia="MS Mincho" w:cstheme="minorHAnsi"/>
        </w:rPr>
        <w:t xml:space="preserve"> will recover costs from the defendant and costs must be subject to summary assessment on the indemnity basis</w:t>
      </w:r>
    </w:p>
    <w:p w14:paraId="33A5C08F" w14:textId="2089C454" w:rsidR="00660C06" w:rsidRDefault="00F4142D" w:rsidP="00E338B5">
      <w:pPr>
        <w:pStyle w:val="ListParagraph"/>
        <w:numPr>
          <w:ilvl w:val="0"/>
          <w:numId w:val="16"/>
        </w:numPr>
        <w:spacing w:after="0" w:line="240" w:lineRule="auto"/>
        <w:rPr>
          <w:rFonts w:eastAsia="Calibri" w:cstheme="minorHAnsi"/>
        </w:rPr>
      </w:pPr>
      <w:r w:rsidRPr="00660C06">
        <w:rPr>
          <w:rFonts w:eastAsia="Calibri" w:cstheme="minorHAnsi"/>
        </w:rPr>
        <w:t>C:</w:t>
      </w:r>
      <w:r w:rsidRPr="00660C06">
        <w:rPr>
          <w:rFonts w:cstheme="minorHAnsi"/>
        </w:rPr>
        <w:t xml:space="preserve"> </w:t>
      </w:r>
      <w:r w:rsidRPr="00660C06">
        <w:rPr>
          <w:rFonts w:eastAsia="Calibri" w:cstheme="minorHAnsi"/>
        </w:rPr>
        <w:t>will recover costs from the defendant and costs must be subject to detailed assessment on the standard basis</w:t>
      </w:r>
    </w:p>
    <w:p w14:paraId="7C313D71" w14:textId="603D899B" w:rsidR="00F4142D" w:rsidRPr="00660C06" w:rsidRDefault="00F4142D" w:rsidP="00E338B5">
      <w:pPr>
        <w:pStyle w:val="ListParagraph"/>
        <w:numPr>
          <w:ilvl w:val="0"/>
          <w:numId w:val="16"/>
        </w:numPr>
        <w:spacing w:after="0" w:line="240" w:lineRule="auto"/>
        <w:rPr>
          <w:rFonts w:eastAsia="Calibri" w:cstheme="minorHAnsi"/>
        </w:rPr>
      </w:pPr>
      <w:r w:rsidRPr="00660C06">
        <w:rPr>
          <w:rFonts w:eastAsia="Calibri" w:cstheme="minorHAnsi"/>
        </w:rPr>
        <w:t>D:</w:t>
      </w:r>
      <w:r w:rsidRPr="00660C06">
        <w:rPr>
          <w:rFonts w:cstheme="minorHAnsi"/>
        </w:rPr>
        <w:t xml:space="preserve"> </w:t>
      </w:r>
      <w:r w:rsidRPr="00660C06">
        <w:rPr>
          <w:rFonts w:eastAsia="Calibri" w:cstheme="minorHAnsi"/>
        </w:rPr>
        <w:t>may recover costs from the defendant and costs must be subject to detailed assessment on the indemnity basis</w:t>
      </w:r>
    </w:p>
    <w:p w14:paraId="560EFDCC" w14:textId="77777777" w:rsidR="00786B06" w:rsidRPr="005F7CB4" w:rsidRDefault="00786B06" w:rsidP="005164B9">
      <w:pPr>
        <w:spacing w:after="0" w:line="240" w:lineRule="auto"/>
        <w:rPr>
          <w:rFonts w:eastAsia="MS Mincho" w:cstheme="minorHAnsi"/>
          <w:b/>
          <w:bCs/>
          <w:color w:val="4472C4" w:themeColor="accent1"/>
        </w:rPr>
      </w:pPr>
    </w:p>
    <w:p w14:paraId="2EDA4D63" w14:textId="285E6EFB" w:rsidR="008428BA" w:rsidRPr="009124F6" w:rsidRDefault="008428BA" w:rsidP="005164B9">
      <w:pPr>
        <w:spacing w:after="0" w:line="240" w:lineRule="auto"/>
        <w:rPr>
          <w:rFonts w:eastAsia="MS Mincho" w:cstheme="minorHAnsi"/>
          <w:b/>
          <w:color w:val="4472C4" w:themeColor="accent1"/>
        </w:rPr>
      </w:pPr>
      <w:r w:rsidRPr="009124F6">
        <w:rPr>
          <w:rFonts w:eastAsia="MS Mincho" w:cstheme="minorHAnsi"/>
          <w:b/>
          <w:color w:val="4472C4" w:themeColor="accent1"/>
        </w:rPr>
        <w:t>Explanation</w:t>
      </w:r>
      <w:r w:rsidR="00BA5DA0" w:rsidRPr="009124F6">
        <w:rPr>
          <w:rFonts w:eastAsia="MS Mincho" w:cstheme="minorHAnsi"/>
          <w:b/>
          <w:color w:val="4472C4" w:themeColor="accent1"/>
        </w:rPr>
        <w:t xml:space="preserve"> - </w:t>
      </w:r>
      <w:r w:rsidRPr="009124F6">
        <w:rPr>
          <w:rFonts w:eastAsia="MS Mincho" w:cstheme="minorHAnsi"/>
          <w:color w:val="4472C4" w:themeColor="accent1"/>
        </w:rPr>
        <w:t>A is the correct answer as costs are always within the discretion of the court and, although the court may make an order which follows the general rule that the unsuccessful party pays the costs of the successful party, the court may make a different order</w:t>
      </w:r>
      <w:r w:rsidR="5A307C53" w:rsidRPr="009124F6">
        <w:rPr>
          <w:rFonts w:eastAsia="MS Mincho" w:cstheme="minorHAnsi"/>
          <w:color w:val="4472C4" w:themeColor="accent1"/>
        </w:rPr>
        <w:t xml:space="preserve"> (Part 44)</w:t>
      </w:r>
      <w:r w:rsidRPr="009124F6">
        <w:rPr>
          <w:rFonts w:eastAsia="MS Mincho" w:cstheme="minorHAnsi"/>
          <w:color w:val="4472C4" w:themeColor="accent1"/>
        </w:rPr>
        <w:t>. As to assessment, the general rule is that the court should make a summary assessment of costs at the conclusion of the trial but this is discretionary and the court may not do so. For these reasons, options B,</w:t>
      </w:r>
      <w:r w:rsidR="00100C0A" w:rsidRPr="009124F6">
        <w:rPr>
          <w:rFonts w:eastAsia="MS Mincho" w:cstheme="minorHAnsi"/>
          <w:color w:val="4472C4" w:themeColor="accent1"/>
        </w:rPr>
        <w:t xml:space="preserve"> </w:t>
      </w:r>
      <w:r w:rsidRPr="009124F6">
        <w:rPr>
          <w:rFonts w:eastAsia="MS Mincho" w:cstheme="minorHAnsi"/>
          <w:color w:val="4472C4" w:themeColor="accent1"/>
        </w:rPr>
        <w:t xml:space="preserve">C and D are wrong. </w:t>
      </w:r>
    </w:p>
    <w:p w14:paraId="703EA05A" w14:textId="77777777" w:rsidR="004C63C6" w:rsidRDefault="004C63C6">
      <w:pPr>
        <w:rPr>
          <w:rFonts w:eastAsia="Calibri" w:cstheme="minorHAnsi"/>
          <w:b/>
          <w:bCs/>
          <w:u w:val="single"/>
        </w:rPr>
      </w:pPr>
      <w:r>
        <w:rPr>
          <w:rFonts w:eastAsia="Calibri" w:cstheme="minorHAnsi"/>
          <w:b/>
          <w:bCs/>
          <w:u w:val="single"/>
        </w:rPr>
        <w:br w:type="page"/>
      </w:r>
    </w:p>
    <w:p w14:paraId="622A35A3" w14:textId="3495C1F5" w:rsidR="00245CD6" w:rsidRPr="005F7CB4" w:rsidRDefault="00245CD6" w:rsidP="005164B9">
      <w:pPr>
        <w:spacing w:after="0" w:line="240" w:lineRule="auto"/>
        <w:rPr>
          <w:rFonts w:eastAsia="Calibri" w:cstheme="minorHAnsi"/>
          <w:b/>
          <w:bCs/>
          <w:u w:val="single"/>
        </w:rPr>
      </w:pPr>
      <w:r w:rsidRPr="005F7CB4">
        <w:rPr>
          <w:rFonts w:eastAsia="Calibri" w:cstheme="minorHAnsi"/>
          <w:b/>
          <w:bCs/>
          <w:u w:val="single"/>
        </w:rPr>
        <w:lastRenderedPageBreak/>
        <w:t xml:space="preserve">Question </w:t>
      </w:r>
      <w:r w:rsidR="00D90745" w:rsidRPr="005F7CB4">
        <w:rPr>
          <w:rFonts w:eastAsia="Calibri" w:cstheme="minorHAnsi"/>
          <w:b/>
          <w:bCs/>
          <w:u w:val="single"/>
        </w:rPr>
        <w:t>7</w:t>
      </w:r>
      <w:r w:rsidR="00584C56" w:rsidRPr="005F7CB4">
        <w:rPr>
          <w:rFonts w:eastAsia="Calibri" w:cstheme="minorHAnsi"/>
          <w:b/>
          <w:bCs/>
          <w:u w:val="single"/>
        </w:rPr>
        <w:t xml:space="preserve"> </w:t>
      </w:r>
    </w:p>
    <w:p w14:paraId="5F6D6C58" w14:textId="6C2E766E" w:rsidR="00D90745" w:rsidRPr="005F7CB4" w:rsidRDefault="00D4697B" w:rsidP="005164B9">
      <w:pPr>
        <w:spacing w:after="0" w:line="240" w:lineRule="auto"/>
        <w:rPr>
          <w:rFonts w:cstheme="minorHAnsi"/>
          <w:noProof/>
        </w:rPr>
      </w:pPr>
      <w:r w:rsidRPr="009124F6">
        <w:rPr>
          <w:rStyle w:val="normaltextrun"/>
          <w:rFonts w:cstheme="minorHAnsi"/>
          <w:b/>
          <w:bCs/>
        </w:rPr>
        <w:t xml:space="preserve">Module Reference: 7 </w:t>
      </w:r>
      <w:r w:rsidR="005F7CB4" w:rsidRPr="009124F6">
        <w:rPr>
          <w:rFonts w:cstheme="minorHAnsi"/>
          <w:noProof/>
        </w:rPr>
        <w:t>–</w:t>
      </w:r>
      <w:r w:rsidR="00245CD6" w:rsidRPr="009124F6">
        <w:rPr>
          <w:rFonts w:cstheme="minorHAnsi"/>
          <w:noProof/>
        </w:rPr>
        <w:t xml:space="preserve"> </w:t>
      </w:r>
      <w:r w:rsidRPr="009124F6">
        <w:rPr>
          <w:rFonts w:cstheme="minorHAnsi"/>
          <w:b/>
          <w:bCs/>
          <w:noProof/>
        </w:rPr>
        <w:t>Damages and</w:t>
      </w:r>
      <w:r w:rsidR="00245CD6" w:rsidRPr="009124F6">
        <w:rPr>
          <w:rFonts w:cstheme="minorHAnsi"/>
          <w:b/>
        </w:rPr>
        <w:t xml:space="preserve"> </w:t>
      </w:r>
      <w:r w:rsidR="00584C56" w:rsidRPr="009124F6">
        <w:rPr>
          <w:rFonts w:cstheme="minorHAnsi"/>
          <w:b/>
        </w:rPr>
        <w:t>Entitlement to and calculation of claims for interest</w:t>
      </w:r>
      <w:r w:rsidR="00E5617A" w:rsidRPr="005F7CB4">
        <w:rPr>
          <w:rFonts w:cstheme="minorHAnsi"/>
          <w:noProof/>
        </w:rPr>
        <w:t xml:space="preserve"> </w:t>
      </w:r>
    </w:p>
    <w:p w14:paraId="20090F4D" w14:textId="77777777" w:rsidR="004C63C6" w:rsidRDefault="004C63C6" w:rsidP="005164B9">
      <w:pPr>
        <w:pStyle w:val="paragraph"/>
        <w:spacing w:before="0" w:beforeAutospacing="0" w:after="0" w:afterAutospacing="0"/>
        <w:textAlignment w:val="baseline"/>
        <w:rPr>
          <w:rFonts w:asciiTheme="minorHAnsi" w:eastAsia="MS Mincho" w:hAnsiTheme="minorHAnsi" w:cstheme="minorHAnsi"/>
          <w:sz w:val="22"/>
          <w:szCs w:val="22"/>
        </w:rPr>
      </w:pPr>
    </w:p>
    <w:p w14:paraId="6A2F1B0B" w14:textId="2D9AA06C" w:rsidR="0065733C" w:rsidRDefault="0065733C" w:rsidP="005164B9">
      <w:pPr>
        <w:pStyle w:val="paragraph"/>
        <w:spacing w:before="0" w:beforeAutospacing="0" w:after="0" w:afterAutospacing="0"/>
        <w:textAlignment w:val="baseline"/>
        <w:rPr>
          <w:rFonts w:asciiTheme="minorHAnsi" w:eastAsia="MS Mincho" w:hAnsiTheme="minorHAnsi" w:cstheme="minorHAnsi"/>
          <w:sz w:val="22"/>
          <w:szCs w:val="22"/>
        </w:rPr>
      </w:pPr>
      <w:r w:rsidRPr="009124F6">
        <w:rPr>
          <w:rFonts w:asciiTheme="minorHAnsi" w:eastAsia="MS Mincho" w:hAnsiTheme="minorHAnsi" w:cstheme="minorHAnsi"/>
          <w:sz w:val="22"/>
          <w:szCs w:val="22"/>
        </w:rPr>
        <w:t>What is the corr</w:t>
      </w:r>
      <w:r w:rsidR="00307FA1" w:rsidRPr="009124F6">
        <w:rPr>
          <w:rFonts w:asciiTheme="minorHAnsi" w:eastAsia="MS Mincho" w:hAnsiTheme="minorHAnsi" w:cstheme="minorHAnsi"/>
          <w:sz w:val="22"/>
          <w:szCs w:val="22"/>
        </w:rPr>
        <w:t>e</w:t>
      </w:r>
      <w:r w:rsidRPr="009124F6">
        <w:rPr>
          <w:rFonts w:asciiTheme="minorHAnsi" w:eastAsia="MS Mincho" w:hAnsiTheme="minorHAnsi" w:cstheme="minorHAnsi"/>
          <w:sz w:val="22"/>
          <w:szCs w:val="22"/>
        </w:rPr>
        <w:t xml:space="preserve">ct advice to </w:t>
      </w:r>
      <w:r w:rsidR="00CB2DCA" w:rsidRPr="009124F6">
        <w:rPr>
          <w:rFonts w:asciiTheme="minorHAnsi" w:eastAsia="MS Mincho" w:hAnsiTheme="minorHAnsi" w:cstheme="minorHAnsi"/>
          <w:sz w:val="22"/>
          <w:szCs w:val="22"/>
        </w:rPr>
        <w:t>give to</w:t>
      </w:r>
      <w:r w:rsidRPr="009124F6">
        <w:rPr>
          <w:rFonts w:asciiTheme="minorHAnsi" w:eastAsia="MS Mincho" w:hAnsiTheme="minorHAnsi" w:cstheme="minorHAnsi"/>
          <w:sz w:val="22"/>
          <w:szCs w:val="22"/>
        </w:rPr>
        <w:t xml:space="preserve"> a client about the applicable rate of interest, if any, on damages for </w:t>
      </w:r>
      <w:r w:rsidR="00CB2DCA" w:rsidRPr="009124F6">
        <w:rPr>
          <w:rFonts w:asciiTheme="minorHAnsi" w:eastAsia="MS Mincho" w:hAnsiTheme="minorHAnsi" w:cstheme="minorHAnsi"/>
          <w:sz w:val="22"/>
          <w:szCs w:val="22"/>
        </w:rPr>
        <w:t>past</w:t>
      </w:r>
      <w:r w:rsidRPr="009124F6">
        <w:rPr>
          <w:rFonts w:asciiTheme="minorHAnsi" w:eastAsia="MS Mincho" w:hAnsiTheme="minorHAnsi" w:cstheme="minorHAnsi"/>
          <w:sz w:val="22"/>
          <w:szCs w:val="22"/>
        </w:rPr>
        <w:t xml:space="preserve"> loss of earnings</w:t>
      </w:r>
      <w:r w:rsidR="00CB2DCA" w:rsidRPr="009124F6">
        <w:rPr>
          <w:rFonts w:asciiTheme="minorHAnsi" w:eastAsia="MS Mincho" w:hAnsiTheme="minorHAnsi" w:cstheme="minorHAnsi"/>
          <w:sz w:val="22"/>
          <w:szCs w:val="22"/>
        </w:rPr>
        <w:t xml:space="preserve"> continuing from the date of the injury to the date of trial</w:t>
      </w:r>
      <w:r w:rsidRPr="009124F6">
        <w:rPr>
          <w:rFonts w:asciiTheme="minorHAnsi" w:eastAsia="MS Mincho" w:hAnsiTheme="minorHAnsi" w:cstheme="minorHAnsi"/>
          <w:sz w:val="22"/>
          <w:szCs w:val="22"/>
        </w:rPr>
        <w:t>?</w:t>
      </w:r>
    </w:p>
    <w:p w14:paraId="15E78968" w14:textId="77777777" w:rsidR="004C63C6" w:rsidRPr="009124F6" w:rsidRDefault="004C63C6" w:rsidP="005164B9">
      <w:pPr>
        <w:pStyle w:val="paragraph"/>
        <w:spacing w:before="0" w:beforeAutospacing="0" w:after="0" w:afterAutospacing="0"/>
        <w:textAlignment w:val="baseline"/>
        <w:rPr>
          <w:rFonts w:asciiTheme="minorHAnsi" w:eastAsia="MS Mincho" w:hAnsiTheme="minorHAnsi" w:cstheme="minorHAnsi"/>
          <w:sz w:val="22"/>
          <w:szCs w:val="22"/>
        </w:rPr>
      </w:pPr>
    </w:p>
    <w:p w14:paraId="03141547" w14:textId="5B9C1C8E" w:rsidR="004C63C6" w:rsidRDefault="00C826F7" w:rsidP="00B15FD7">
      <w:pPr>
        <w:pStyle w:val="paragraph"/>
        <w:numPr>
          <w:ilvl w:val="0"/>
          <w:numId w:val="53"/>
        </w:numPr>
        <w:spacing w:before="0" w:beforeAutospacing="0" w:after="0" w:afterAutospacing="0"/>
        <w:textAlignment w:val="baseline"/>
        <w:rPr>
          <w:rFonts w:asciiTheme="minorHAnsi" w:eastAsia="MS Mincho" w:hAnsiTheme="minorHAnsi" w:cstheme="minorHAnsi"/>
          <w:sz w:val="22"/>
          <w:szCs w:val="22"/>
        </w:rPr>
      </w:pPr>
      <w:r w:rsidRPr="009124F6">
        <w:rPr>
          <w:rFonts w:asciiTheme="minorHAnsi" w:eastAsia="MS Mincho" w:hAnsiTheme="minorHAnsi" w:cstheme="minorHAnsi"/>
          <w:sz w:val="22"/>
          <w:szCs w:val="22"/>
        </w:rPr>
        <w:t>A: 2%</w:t>
      </w:r>
    </w:p>
    <w:p w14:paraId="36CA61B3" w14:textId="564EDD5C" w:rsidR="00136A0C" w:rsidRPr="00136A0C" w:rsidRDefault="00136A0C" w:rsidP="00B15FD7">
      <w:pPr>
        <w:pStyle w:val="paragraph"/>
        <w:numPr>
          <w:ilvl w:val="0"/>
          <w:numId w:val="53"/>
        </w:numPr>
        <w:spacing w:before="0" w:beforeAutospacing="0" w:after="0" w:afterAutospacing="0"/>
        <w:textAlignment w:val="baseline"/>
        <w:rPr>
          <w:rFonts w:asciiTheme="minorHAnsi" w:eastAsia="MS Mincho" w:hAnsiTheme="minorHAnsi" w:cstheme="minorHAnsi"/>
          <w:sz w:val="22"/>
          <w:szCs w:val="22"/>
        </w:rPr>
      </w:pPr>
      <w:r>
        <w:rPr>
          <w:rFonts w:asciiTheme="minorHAnsi" w:eastAsia="MS Mincho" w:hAnsiTheme="minorHAnsi" w:cstheme="minorHAnsi"/>
          <w:sz w:val="22"/>
          <w:szCs w:val="22"/>
          <w:highlight w:val="green"/>
        </w:rPr>
        <w:t>B</w:t>
      </w:r>
      <w:r w:rsidRPr="009124F6">
        <w:rPr>
          <w:rFonts w:asciiTheme="minorHAnsi" w:eastAsia="MS Mincho" w:hAnsiTheme="minorHAnsi" w:cstheme="minorHAnsi"/>
          <w:sz w:val="22"/>
          <w:szCs w:val="22"/>
          <w:highlight w:val="green"/>
        </w:rPr>
        <w:t>: 3%</w:t>
      </w:r>
      <w:r>
        <w:rPr>
          <w:rFonts w:asciiTheme="minorHAnsi" w:eastAsia="MS Mincho" w:hAnsiTheme="minorHAnsi" w:cstheme="minorHAnsi"/>
          <w:sz w:val="22"/>
          <w:szCs w:val="22"/>
          <w:highlight w:val="green"/>
        </w:rPr>
        <w:t xml:space="preserve"> – CORRECT</w:t>
      </w:r>
    </w:p>
    <w:p w14:paraId="078F0D60" w14:textId="43178942" w:rsidR="00C826F7" w:rsidRPr="009124F6" w:rsidRDefault="00136A0C" w:rsidP="00B15FD7">
      <w:pPr>
        <w:pStyle w:val="paragraph"/>
        <w:numPr>
          <w:ilvl w:val="0"/>
          <w:numId w:val="53"/>
        </w:numPr>
        <w:spacing w:before="0" w:beforeAutospacing="0" w:after="0" w:afterAutospacing="0"/>
        <w:textAlignment w:val="baseline"/>
        <w:rPr>
          <w:rFonts w:asciiTheme="minorHAnsi" w:eastAsia="MS Mincho" w:hAnsiTheme="minorHAnsi" w:cstheme="minorHAnsi"/>
          <w:sz w:val="22"/>
          <w:szCs w:val="22"/>
        </w:rPr>
      </w:pPr>
      <w:r>
        <w:rPr>
          <w:rFonts w:asciiTheme="minorHAnsi" w:eastAsia="MS Mincho" w:hAnsiTheme="minorHAnsi" w:cstheme="minorHAnsi"/>
          <w:sz w:val="22"/>
          <w:szCs w:val="22"/>
        </w:rPr>
        <w:t>C</w:t>
      </w:r>
      <w:r w:rsidR="00C826F7" w:rsidRPr="009124F6">
        <w:rPr>
          <w:rFonts w:asciiTheme="minorHAnsi" w:eastAsia="MS Mincho" w:hAnsiTheme="minorHAnsi" w:cstheme="minorHAnsi"/>
          <w:sz w:val="22"/>
          <w:szCs w:val="22"/>
        </w:rPr>
        <w:t xml:space="preserve">: </w:t>
      </w:r>
      <w:r>
        <w:rPr>
          <w:rFonts w:asciiTheme="minorHAnsi" w:eastAsia="MS Mincho" w:hAnsiTheme="minorHAnsi" w:cstheme="minorHAnsi"/>
          <w:sz w:val="22"/>
          <w:szCs w:val="22"/>
        </w:rPr>
        <w:t>6</w:t>
      </w:r>
      <w:r w:rsidR="00C826F7" w:rsidRPr="009124F6">
        <w:rPr>
          <w:rFonts w:asciiTheme="minorHAnsi" w:eastAsia="MS Mincho" w:hAnsiTheme="minorHAnsi" w:cstheme="minorHAnsi"/>
          <w:sz w:val="22"/>
          <w:szCs w:val="22"/>
        </w:rPr>
        <w:t>%</w:t>
      </w:r>
    </w:p>
    <w:p w14:paraId="175A7B34" w14:textId="28448779" w:rsidR="00C826F7" w:rsidRPr="009124F6" w:rsidRDefault="00136A0C" w:rsidP="00B15FD7">
      <w:pPr>
        <w:pStyle w:val="paragraph"/>
        <w:numPr>
          <w:ilvl w:val="0"/>
          <w:numId w:val="53"/>
        </w:numPr>
        <w:spacing w:before="0" w:beforeAutospacing="0" w:after="0" w:afterAutospacing="0"/>
        <w:textAlignment w:val="baseline"/>
        <w:rPr>
          <w:rFonts w:asciiTheme="minorHAnsi" w:eastAsia="MS Mincho" w:hAnsiTheme="minorHAnsi" w:cstheme="minorHAnsi"/>
          <w:sz w:val="22"/>
          <w:szCs w:val="22"/>
        </w:rPr>
      </w:pPr>
      <w:r>
        <w:rPr>
          <w:rFonts w:asciiTheme="minorHAnsi" w:eastAsia="MS Mincho" w:hAnsiTheme="minorHAnsi" w:cstheme="minorHAnsi"/>
          <w:sz w:val="22"/>
          <w:szCs w:val="22"/>
        </w:rPr>
        <w:t>D</w:t>
      </w:r>
      <w:r w:rsidR="00C826F7" w:rsidRPr="009124F6">
        <w:rPr>
          <w:rFonts w:asciiTheme="minorHAnsi" w:eastAsia="MS Mincho" w:hAnsiTheme="minorHAnsi" w:cstheme="minorHAnsi"/>
          <w:sz w:val="22"/>
          <w:szCs w:val="22"/>
        </w:rPr>
        <w:t>:</w:t>
      </w:r>
      <w:r w:rsidR="00C826F7" w:rsidRPr="009124F6">
        <w:rPr>
          <w:rFonts w:asciiTheme="minorHAnsi" w:eastAsia="MS Mincho" w:hAnsiTheme="minorHAnsi" w:cstheme="minorHAnsi"/>
          <w:sz w:val="22"/>
          <w:szCs w:val="22"/>
          <w:lang w:eastAsia="en-US"/>
        </w:rPr>
        <w:t xml:space="preserve"> </w:t>
      </w:r>
      <w:r>
        <w:rPr>
          <w:rFonts w:asciiTheme="minorHAnsi" w:eastAsia="MS Mincho" w:hAnsiTheme="minorHAnsi" w:cstheme="minorHAnsi"/>
          <w:sz w:val="22"/>
          <w:szCs w:val="22"/>
        </w:rPr>
        <w:t>8</w:t>
      </w:r>
      <w:r w:rsidR="00C826F7" w:rsidRPr="009124F6">
        <w:rPr>
          <w:rFonts w:asciiTheme="minorHAnsi" w:eastAsia="MS Mincho" w:hAnsiTheme="minorHAnsi" w:cstheme="minorHAnsi"/>
          <w:sz w:val="22"/>
          <w:szCs w:val="22"/>
        </w:rPr>
        <w:t>%</w:t>
      </w:r>
    </w:p>
    <w:p w14:paraId="55F04BB6" w14:textId="77777777" w:rsidR="00245CD6" w:rsidRPr="005F7CB4" w:rsidRDefault="00245CD6" w:rsidP="005164B9">
      <w:pPr>
        <w:pStyle w:val="paragraph"/>
        <w:spacing w:before="0" w:beforeAutospacing="0" w:after="0" w:afterAutospacing="0"/>
        <w:textAlignment w:val="baseline"/>
        <w:rPr>
          <w:rFonts w:asciiTheme="minorHAnsi" w:eastAsia="MS Mincho" w:hAnsiTheme="minorHAnsi" w:cstheme="minorHAnsi"/>
          <w:sz w:val="22"/>
          <w:szCs w:val="22"/>
        </w:rPr>
      </w:pPr>
    </w:p>
    <w:p w14:paraId="256D879C" w14:textId="2CCB61A0" w:rsidR="008428BA" w:rsidRPr="009124F6" w:rsidRDefault="008428BA" w:rsidP="005164B9">
      <w:pPr>
        <w:pStyle w:val="paragraph"/>
        <w:spacing w:before="0" w:beforeAutospacing="0" w:after="0" w:afterAutospacing="0"/>
        <w:textAlignment w:val="baseline"/>
        <w:rPr>
          <w:rFonts w:asciiTheme="minorHAnsi" w:eastAsia="MS Mincho" w:hAnsiTheme="minorHAnsi" w:cstheme="minorHAnsi"/>
          <w:b/>
          <w:color w:val="4472C4" w:themeColor="accent1"/>
          <w:sz w:val="22"/>
          <w:szCs w:val="22"/>
        </w:rPr>
      </w:pPr>
      <w:r w:rsidRPr="009124F6">
        <w:rPr>
          <w:rFonts w:asciiTheme="minorHAnsi" w:eastAsia="MS Mincho" w:hAnsiTheme="minorHAnsi" w:cstheme="minorHAnsi"/>
          <w:b/>
          <w:color w:val="4472C4" w:themeColor="accent1"/>
          <w:sz w:val="22"/>
          <w:szCs w:val="22"/>
        </w:rPr>
        <w:t>Explanation</w:t>
      </w:r>
      <w:r w:rsidR="00245CD6" w:rsidRPr="009124F6">
        <w:rPr>
          <w:rFonts w:asciiTheme="minorHAnsi" w:eastAsia="MS Mincho" w:hAnsiTheme="minorHAnsi" w:cstheme="minorHAnsi"/>
          <w:b/>
          <w:color w:val="4472C4" w:themeColor="accent1"/>
          <w:sz w:val="22"/>
          <w:szCs w:val="22"/>
        </w:rPr>
        <w:t xml:space="preserve"> </w:t>
      </w:r>
      <w:r w:rsidR="005F7CB4" w:rsidRPr="009124F6">
        <w:rPr>
          <w:rFonts w:asciiTheme="minorHAnsi" w:eastAsia="MS Mincho" w:hAnsiTheme="minorHAnsi" w:cstheme="minorHAnsi"/>
          <w:b/>
          <w:color w:val="4472C4" w:themeColor="accent1"/>
          <w:sz w:val="22"/>
          <w:szCs w:val="22"/>
        </w:rPr>
        <w:t>–</w:t>
      </w:r>
      <w:r w:rsidR="00245CD6" w:rsidRPr="009124F6">
        <w:rPr>
          <w:rFonts w:asciiTheme="minorHAnsi" w:eastAsia="MS Mincho" w:hAnsiTheme="minorHAnsi" w:cstheme="minorHAnsi"/>
          <w:b/>
          <w:color w:val="4472C4" w:themeColor="accent1"/>
          <w:sz w:val="22"/>
          <w:szCs w:val="22"/>
        </w:rPr>
        <w:t xml:space="preserve"> </w:t>
      </w:r>
      <w:r w:rsidR="00136A0C">
        <w:rPr>
          <w:rFonts w:asciiTheme="minorHAnsi" w:eastAsia="MS Mincho" w:hAnsiTheme="minorHAnsi" w:cstheme="minorHAnsi"/>
          <w:color w:val="4472C4" w:themeColor="accent1"/>
          <w:sz w:val="22"/>
          <w:szCs w:val="22"/>
        </w:rPr>
        <w:t>B</w:t>
      </w:r>
      <w:r w:rsidRPr="009124F6">
        <w:rPr>
          <w:rFonts w:asciiTheme="minorHAnsi" w:eastAsia="MS Mincho" w:hAnsiTheme="minorHAnsi" w:cstheme="minorHAnsi"/>
          <w:color w:val="4472C4" w:themeColor="accent1"/>
          <w:sz w:val="22"/>
          <w:szCs w:val="22"/>
        </w:rPr>
        <w:t xml:space="preserve"> is correct as it is the rate of interest for special damages for </w:t>
      </w:r>
      <w:r w:rsidR="00284F72" w:rsidRPr="009124F6">
        <w:rPr>
          <w:rFonts w:asciiTheme="minorHAnsi" w:eastAsia="MS Mincho" w:hAnsiTheme="minorHAnsi" w:cstheme="minorHAnsi"/>
          <w:color w:val="4472C4" w:themeColor="accent1"/>
          <w:sz w:val="22"/>
          <w:szCs w:val="22"/>
        </w:rPr>
        <w:t>long-term</w:t>
      </w:r>
      <w:r w:rsidRPr="009124F6">
        <w:rPr>
          <w:rFonts w:asciiTheme="minorHAnsi" w:eastAsia="MS Mincho" w:hAnsiTheme="minorHAnsi" w:cstheme="minorHAnsi"/>
          <w:color w:val="4472C4" w:themeColor="accent1"/>
          <w:sz w:val="22"/>
          <w:szCs w:val="22"/>
        </w:rPr>
        <w:t xml:space="preserve"> continuing loss from the date of injury to the date of trial. [A] is the rate of interest permitted on general damages for pain suffering and loss of amenity</w:t>
      </w:r>
      <w:r w:rsidR="00284F72">
        <w:rPr>
          <w:rFonts w:asciiTheme="minorHAnsi" w:eastAsia="MS Mincho" w:hAnsiTheme="minorHAnsi" w:cstheme="minorHAnsi"/>
          <w:color w:val="4472C4" w:themeColor="accent1"/>
          <w:sz w:val="22"/>
          <w:szCs w:val="22"/>
        </w:rPr>
        <w:t>;</w:t>
      </w:r>
      <w:r w:rsidRPr="009124F6">
        <w:rPr>
          <w:rFonts w:asciiTheme="minorHAnsi" w:eastAsia="MS Mincho" w:hAnsiTheme="minorHAnsi" w:cstheme="minorHAnsi"/>
          <w:color w:val="4472C4" w:themeColor="accent1"/>
          <w:sz w:val="22"/>
          <w:szCs w:val="22"/>
        </w:rPr>
        <w:t xml:space="preserve"> [C] is the rate of interest for special damages for short term loss payable with reference to the rate on the court special account calculated from the date of loss to the date of trial</w:t>
      </w:r>
      <w:r w:rsidR="00284F72">
        <w:rPr>
          <w:rFonts w:asciiTheme="minorHAnsi" w:eastAsia="MS Mincho" w:hAnsiTheme="minorHAnsi" w:cstheme="minorHAnsi"/>
          <w:color w:val="4472C4" w:themeColor="accent1"/>
          <w:sz w:val="22"/>
          <w:szCs w:val="22"/>
        </w:rPr>
        <w:t>;</w:t>
      </w:r>
      <w:r w:rsidR="00284F72" w:rsidRPr="009124F6">
        <w:rPr>
          <w:rFonts w:asciiTheme="minorHAnsi" w:eastAsia="MS Mincho" w:hAnsiTheme="minorHAnsi" w:cstheme="minorHAnsi"/>
          <w:color w:val="4472C4" w:themeColor="accent1"/>
          <w:sz w:val="22"/>
          <w:szCs w:val="22"/>
        </w:rPr>
        <w:t xml:space="preserve"> [</w:t>
      </w:r>
      <w:r w:rsidR="00284F72">
        <w:rPr>
          <w:rFonts w:asciiTheme="minorHAnsi" w:eastAsia="MS Mincho" w:hAnsiTheme="minorHAnsi" w:cstheme="minorHAnsi"/>
          <w:color w:val="4472C4" w:themeColor="accent1"/>
          <w:sz w:val="22"/>
          <w:szCs w:val="22"/>
        </w:rPr>
        <w:t>D</w:t>
      </w:r>
      <w:r w:rsidR="00284F72" w:rsidRPr="009124F6">
        <w:rPr>
          <w:rFonts w:asciiTheme="minorHAnsi" w:eastAsia="MS Mincho" w:hAnsiTheme="minorHAnsi" w:cstheme="minorHAnsi"/>
          <w:color w:val="4472C4" w:themeColor="accent1"/>
          <w:sz w:val="22"/>
          <w:szCs w:val="22"/>
        </w:rPr>
        <w:t>] is the rate permitted on judgment debts</w:t>
      </w:r>
      <w:r w:rsidR="00284F72">
        <w:rPr>
          <w:rFonts w:asciiTheme="minorHAnsi" w:eastAsia="MS Mincho" w:hAnsiTheme="minorHAnsi" w:cstheme="minorHAnsi"/>
          <w:color w:val="4472C4" w:themeColor="accent1"/>
          <w:sz w:val="22"/>
          <w:szCs w:val="22"/>
        </w:rPr>
        <w:t>.</w:t>
      </w:r>
    </w:p>
    <w:p w14:paraId="1BC99A34" w14:textId="116CFF95" w:rsidR="008262D5" w:rsidRDefault="008262D5" w:rsidP="005164B9">
      <w:pPr>
        <w:spacing w:after="0" w:line="240" w:lineRule="auto"/>
        <w:rPr>
          <w:rFonts w:eastAsia="Calibri" w:cstheme="minorHAnsi"/>
          <w:b/>
          <w:bCs/>
        </w:rPr>
      </w:pPr>
    </w:p>
    <w:p w14:paraId="695D50B1" w14:textId="77777777" w:rsidR="00284F72" w:rsidRDefault="00284F72" w:rsidP="005164B9">
      <w:pPr>
        <w:spacing w:after="0" w:line="240" w:lineRule="auto"/>
        <w:rPr>
          <w:rFonts w:eastAsia="Calibri" w:cstheme="minorHAnsi"/>
          <w:b/>
          <w:bCs/>
        </w:rPr>
      </w:pPr>
    </w:p>
    <w:p w14:paraId="1576432D" w14:textId="77777777" w:rsidR="00284F72" w:rsidRDefault="00284F72" w:rsidP="005164B9">
      <w:pPr>
        <w:spacing w:after="0" w:line="240" w:lineRule="auto"/>
        <w:rPr>
          <w:rFonts w:eastAsia="Calibri" w:cstheme="minorHAnsi"/>
          <w:b/>
          <w:bCs/>
        </w:rPr>
      </w:pPr>
    </w:p>
    <w:p w14:paraId="769CDF4A" w14:textId="5BEC1197" w:rsidR="00245CD6" w:rsidRPr="005F7CB4" w:rsidRDefault="00245CD6" w:rsidP="005164B9">
      <w:pPr>
        <w:spacing w:after="0" w:line="240" w:lineRule="auto"/>
        <w:rPr>
          <w:rFonts w:eastAsia="Calibri" w:cstheme="minorHAnsi"/>
          <w:b/>
          <w:bCs/>
        </w:rPr>
      </w:pPr>
      <w:r w:rsidRPr="005F7CB4">
        <w:rPr>
          <w:rFonts w:eastAsia="Calibri" w:cstheme="minorHAnsi"/>
          <w:b/>
          <w:bCs/>
          <w:u w:val="single"/>
        </w:rPr>
        <w:t xml:space="preserve">Question </w:t>
      </w:r>
      <w:r w:rsidR="00D90745" w:rsidRPr="005F7CB4">
        <w:rPr>
          <w:rFonts w:eastAsia="Calibri" w:cstheme="minorHAnsi"/>
          <w:b/>
          <w:bCs/>
          <w:u w:val="single"/>
        </w:rPr>
        <w:t>8</w:t>
      </w:r>
      <w:r w:rsidR="00584C56" w:rsidRPr="005F7CB4">
        <w:rPr>
          <w:rFonts w:eastAsia="Calibri" w:cstheme="minorHAnsi"/>
          <w:b/>
          <w:bCs/>
        </w:rPr>
        <w:t xml:space="preserve"> </w:t>
      </w:r>
    </w:p>
    <w:p w14:paraId="609430CD" w14:textId="6E6D0F0A" w:rsidR="00DF2419" w:rsidRPr="005F7CB4" w:rsidRDefault="00ED1D71" w:rsidP="005164B9">
      <w:pPr>
        <w:spacing w:after="0" w:line="240" w:lineRule="auto"/>
        <w:rPr>
          <w:rFonts w:cstheme="minorHAnsi"/>
        </w:rPr>
      </w:pPr>
      <w:r w:rsidRPr="009124F6">
        <w:rPr>
          <w:rStyle w:val="normaltextrun"/>
          <w:rFonts w:cstheme="minorHAnsi"/>
          <w:b/>
          <w:bCs/>
        </w:rPr>
        <w:t>Module Reference: 8</w:t>
      </w:r>
      <w:r w:rsidR="00245CD6" w:rsidRPr="009124F6">
        <w:rPr>
          <w:rStyle w:val="normaltextrun"/>
          <w:rFonts w:cstheme="minorHAnsi"/>
          <w:b/>
        </w:rPr>
        <w:t xml:space="preserve"> </w:t>
      </w:r>
      <w:r w:rsidR="005F7CB4">
        <w:rPr>
          <w:rFonts w:cstheme="minorHAnsi"/>
        </w:rPr>
        <w:t>–</w:t>
      </w:r>
      <w:r w:rsidR="00245CD6" w:rsidRPr="005F7CB4">
        <w:rPr>
          <w:rFonts w:cstheme="minorHAnsi"/>
        </w:rPr>
        <w:t xml:space="preserve"> </w:t>
      </w:r>
      <w:r w:rsidR="00584C56" w:rsidRPr="009124F6">
        <w:rPr>
          <w:rFonts w:cstheme="minorHAnsi"/>
          <w:b/>
        </w:rPr>
        <w:t>Preparing and issuing a Part 7 claim</w:t>
      </w:r>
      <w:r w:rsidR="00780231" w:rsidRPr="005F7CB4">
        <w:rPr>
          <w:rFonts w:cstheme="minorHAnsi"/>
        </w:rPr>
        <w:t xml:space="preserve"> </w:t>
      </w:r>
    </w:p>
    <w:p w14:paraId="45CF3649" w14:textId="77777777" w:rsidR="00521661" w:rsidRPr="005F7CB4" w:rsidRDefault="00521661" w:rsidP="005164B9">
      <w:pPr>
        <w:pStyle w:val="NoSpacing"/>
        <w:rPr>
          <w:rFonts w:cstheme="minorHAnsi"/>
        </w:rPr>
      </w:pPr>
    </w:p>
    <w:p w14:paraId="369C96F4" w14:textId="39197D87" w:rsidR="008F5C08" w:rsidRPr="009124F6" w:rsidRDefault="008F5C08" w:rsidP="005164B9">
      <w:pPr>
        <w:pStyle w:val="NoSpacing"/>
        <w:rPr>
          <w:rFonts w:cstheme="minorHAnsi"/>
        </w:rPr>
      </w:pPr>
      <w:r w:rsidRPr="009124F6">
        <w:rPr>
          <w:rFonts w:cstheme="minorHAnsi"/>
        </w:rPr>
        <w:t xml:space="preserve">On Monday </w:t>
      </w:r>
      <w:r w:rsidR="00A94E56" w:rsidRPr="009124F6">
        <w:rPr>
          <w:rFonts w:cstheme="minorHAnsi"/>
        </w:rPr>
        <w:t xml:space="preserve">6 </w:t>
      </w:r>
      <w:r w:rsidRPr="009124F6">
        <w:rPr>
          <w:rFonts w:cstheme="minorHAnsi"/>
        </w:rPr>
        <w:t>Apri</w:t>
      </w:r>
      <w:r w:rsidR="00A94E56" w:rsidRPr="009124F6">
        <w:rPr>
          <w:rFonts w:cstheme="minorHAnsi"/>
        </w:rPr>
        <w:t>l</w:t>
      </w:r>
      <w:r w:rsidRPr="009124F6">
        <w:rPr>
          <w:rFonts w:cstheme="minorHAnsi"/>
        </w:rPr>
        <w:t xml:space="preserve">, a claim form is personally served on </w:t>
      </w:r>
      <w:r w:rsidR="00A94E56" w:rsidRPr="009124F6">
        <w:rPr>
          <w:rFonts w:cstheme="minorHAnsi"/>
        </w:rPr>
        <w:t>Esther</w:t>
      </w:r>
      <w:r w:rsidRPr="009124F6">
        <w:rPr>
          <w:rFonts w:cstheme="minorHAnsi"/>
        </w:rPr>
        <w:t xml:space="preserve"> by handing it to her at her home address. </w:t>
      </w:r>
    </w:p>
    <w:p w14:paraId="7CCF5BBD" w14:textId="77777777" w:rsidR="00284F72" w:rsidRDefault="00284F72" w:rsidP="005164B9">
      <w:pPr>
        <w:pStyle w:val="NoSpacing"/>
        <w:rPr>
          <w:rFonts w:cstheme="minorHAnsi"/>
        </w:rPr>
      </w:pPr>
    </w:p>
    <w:p w14:paraId="50D71BED" w14:textId="74FBD961" w:rsidR="008F5C08" w:rsidRPr="009124F6" w:rsidRDefault="008F5C08" w:rsidP="005164B9">
      <w:pPr>
        <w:pStyle w:val="NoSpacing"/>
        <w:rPr>
          <w:rFonts w:cstheme="minorHAnsi"/>
        </w:rPr>
      </w:pPr>
      <w:r w:rsidRPr="009124F6">
        <w:rPr>
          <w:rFonts w:cstheme="minorHAnsi"/>
        </w:rPr>
        <w:t xml:space="preserve">On what date is the claim form deemed to have been served? </w:t>
      </w:r>
    </w:p>
    <w:p w14:paraId="10E1D405" w14:textId="77777777" w:rsidR="00C826F7" w:rsidRPr="009124F6" w:rsidRDefault="00C826F7" w:rsidP="005164B9">
      <w:pPr>
        <w:pStyle w:val="NoSpacing"/>
        <w:rPr>
          <w:rFonts w:cstheme="minorHAnsi"/>
          <w:b/>
          <w:bCs/>
        </w:rPr>
      </w:pPr>
    </w:p>
    <w:p w14:paraId="2F95CB8E" w14:textId="77777777" w:rsidR="00284F72" w:rsidRDefault="001D397C" w:rsidP="00E338B5">
      <w:pPr>
        <w:pStyle w:val="NoSpacing"/>
        <w:numPr>
          <w:ilvl w:val="0"/>
          <w:numId w:val="17"/>
        </w:numPr>
        <w:rPr>
          <w:rFonts w:cstheme="minorHAnsi"/>
        </w:rPr>
      </w:pPr>
      <w:r w:rsidRPr="009124F6">
        <w:rPr>
          <w:rFonts w:cstheme="minorHAnsi"/>
        </w:rPr>
        <w:t>A:</w:t>
      </w:r>
      <w:r w:rsidRPr="009124F6">
        <w:rPr>
          <w:rFonts w:eastAsia="Calibri" w:cstheme="minorHAnsi"/>
        </w:rPr>
        <w:t xml:space="preserve"> Monday 6 April</w:t>
      </w:r>
    </w:p>
    <w:p w14:paraId="603390CD" w14:textId="77777777" w:rsidR="00284F72" w:rsidRDefault="001D397C" w:rsidP="00E338B5">
      <w:pPr>
        <w:pStyle w:val="NoSpacing"/>
        <w:numPr>
          <w:ilvl w:val="0"/>
          <w:numId w:val="17"/>
        </w:numPr>
        <w:rPr>
          <w:rFonts w:cstheme="minorHAnsi"/>
        </w:rPr>
      </w:pPr>
      <w:r w:rsidRPr="00284F72">
        <w:rPr>
          <w:rFonts w:cstheme="minorHAnsi"/>
        </w:rPr>
        <w:t>B:</w:t>
      </w:r>
      <w:r w:rsidRPr="00284F72">
        <w:rPr>
          <w:rFonts w:eastAsia="Calibri" w:cstheme="minorHAnsi"/>
        </w:rPr>
        <w:t xml:space="preserve"> Tuesday 7 April</w:t>
      </w:r>
    </w:p>
    <w:p w14:paraId="216CF024" w14:textId="77777777" w:rsidR="00284F72" w:rsidRDefault="001D397C" w:rsidP="00E338B5">
      <w:pPr>
        <w:pStyle w:val="NoSpacing"/>
        <w:numPr>
          <w:ilvl w:val="0"/>
          <w:numId w:val="17"/>
        </w:numPr>
        <w:rPr>
          <w:rFonts w:cstheme="minorHAnsi"/>
        </w:rPr>
      </w:pPr>
      <w:r w:rsidRPr="00284F72">
        <w:rPr>
          <w:rFonts w:cstheme="minorHAnsi"/>
          <w:highlight w:val="green"/>
        </w:rPr>
        <w:t>C:</w:t>
      </w:r>
      <w:r w:rsidRPr="00284F72">
        <w:rPr>
          <w:rFonts w:eastAsia="Calibri" w:cstheme="minorHAnsi"/>
          <w:highlight w:val="green"/>
        </w:rPr>
        <w:t xml:space="preserve"> Wednesday 8 April – C</w:t>
      </w:r>
      <w:r w:rsidR="00284F72" w:rsidRPr="00284F72">
        <w:rPr>
          <w:rFonts w:eastAsia="Calibri" w:cstheme="minorHAnsi"/>
          <w:highlight w:val="green"/>
        </w:rPr>
        <w:t>ORRECT</w:t>
      </w:r>
    </w:p>
    <w:p w14:paraId="7685E0CC" w14:textId="00B10080" w:rsidR="001D397C" w:rsidRPr="00284F72" w:rsidRDefault="001D397C" w:rsidP="00E338B5">
      <w:pPr>
        <w:pStyle w:val="NoSpacing"/>
        <w:numPr>
          <w:ilvl w:val="0"/>
          <w:numId w:val="17"/>
        </w:numPr>
        <w:rPr>
          <w:rFonts w:cstheme="minorHAnsi"/>
        </w:rPr>
      </w:pPr>
      <w:r w:rsidRPr="00284F72">
        <w:rPr>
          <w:rFonts w:cstheme="minorHAnsi"/>
        </w:rPr>
        <w:t>D:</w:t>
      </w:r>
      <w:r w:rsidRPr="00284F72">
        <w:rPr>
          <w:rFonts w:eastAsia="Calibri" w:cstheme="minorHAnsi"/>
        </w:rPr>
        <w:t xml:space="preserve"> Thursday 9 April</w:t>
      </w:r>
    </w:p>
    <w:p w14:paraId="48B07677" w14:textId="0C10329D" w:rsidR="008F5C08" w:rsidRPr="005F7CB4" w:rsidRDefault="008F5C08" w:rsidP="005164B9">
      <w:pPr>
        <w:spacing w:after="0" w:line="240" w:lineRule="auto"/>
        <w:rPr>
          <w:rFonts w:eastAsia="Calibri" w:cstheme="minorHAnsi"/>
        </w:rPr>
      </w:pPr>
      <w:r w:rsidRPr="005F7CB4">
        <w:rPr>
          <w:rFonts w:eastAsia="Calibri" w:cstheme="minorHAnsi"/>
        </w:rPr>
        <w:t xml:space="preserve"> </w:t>
      </w:r>
    </w:p>
    <w:p w14:paraId="55344070" w14:textId="7E3ADCD5" w:rsidR="008428BA" w:rsidRPr="009124F6" w:rsidRDefault="008428BA" w:rsidP="005164B9">
      <w:pPr>
        <w:spacing w:after="0" w:line="240" w:lineRule="auto"/>
        <w:rPr>
          <w:rFonts w:cstheme="minorHAnsi"/>
          <w:color w:val="4472C4" w:themeColor="accent1"/>
        </w:rPr>
      </w:pPr>
      <w:r w:rsidRPr="009124F6">
        <w:rPr>
          <w:rFonts w:eastAsia="Calibri" w:cstheme="minorHAnsi"/>
          <w:b/>
          <w:color w:val="4472C4" w:themeColor="accent1"/>
        </w:rPr>
        <w:t>Explanation</w:t>
      </w:r>
      <w:r w:rsidR="00972987" w:rsidRPr="009124F6">
        <w:rPr>
          <w:rFonts w:eastAsia="Calibri" w:cstheme="minorHAnsi"/>
          <w:b/>
          <w:color w:val="4472C4" w:themeColor="accent1"/>
        </w:rPr>
        <w:t xml:space="preserve"> </w:t>
      </w:r>
      <w:r w:rsidR="005F7CB4" w:rsidRPr="009124F6">
        <w:rPr>
          <w:rFonts w:eastAsia="Calibri" w:cstheme="minorHAnsi"/>
          <w:b/>
          <w:color w:val="4472C4" w:themeColor="accent1"/>
        </w:rPr>
        <w:t>–</w:t>
      </w:r>
      <w:r w:rsidR="00972987" w:rsidRPr="009124F6">
        <w:rPr>
          <w:rFonts w:eastAsia="Calibri" w:cstheme="minorHAnsi"/>
          <w:b/>
          <w:color w:val="4472C4" w:themeColor="accent1"/>
        </w:rPr>
        <w:t xml:space="preserve"> </w:t>
      </w:r>
      <w:r w:rsidRPr="009124F6">
        <w:rPr>
          <w:rFonts w:cstheme="minorHAnsi"/>
          <w:color w:val="4472C4" w:themeColor="accent1"/>
        </w:rPr>
        <w:t xml:space="preserve">C is the only correct answer </w:t>
      </w:r>
      <w:r w:rsidR="005F7CB4" w:rsidRPr="009124F6">
        <w:rPr>
          <w:rFonts w:cstheme="minorHAnsi"/>
          <w:color w:val="4472C4" w:themeColor="accent1"/>
        </w:rPr>
        <w:t>–</w:t>
      </w:r>
      <w:r w:rsidRPr="009124F6">
        <w:rPr>
          <w:rFonts w:cstheme="minorHAnsi"/>
          <w:color w:val="4472C4" w:themeColor="accent1"/>
        </w:rPr>
        <w:t xml:space="preserve"> CPR 6.14 provides that a claim form served within the United Kingdom is deemed to be served on the second business day after completion of the relevant step under rule 7.5(1) which relates to service of the claim form. This is the case even though the claim form is served</w:t>
      </w:r>
      <w:r w:rsidR="007F3D00" w:rsidRPr="009124F6">
        <w:rPr>
          <w:rFonts w:cstheme="minorHAnsi"/>
          <w:color w:val="4472C4" w:themeColor="accent1"/>
        </w:rPr>
        <w:t xml:space="preserve"> personally</w:t>
      </w:r>
      <w:r w:rsidRPr="009124F6">
        <w:rPr>
          <w:rFonts w:cstheme="minorHAnsi"/>
          <w:color w:val="4472C4" w:themeColor="accent1"/>
        </w:rPr>
        <w:t xml:space="preserve">. The second business day is 8 April. </w:t>
      </w:r>
    </w:p>
    <w:p w14:paraId="51FECB87" w14:textId="77777777" w:rsidR="00972987" w:rsidRPr="005F7CB4" w:rsidRDefault="00972987" w:rsidP="005164B9">
      <w:pPr>
        <w:spacing w:after="0" w:line="240" w:lineRule="auto"/>
        <w:rPr>
          <w:rFonts w:eastAsia="Calibri" w:cstheme="minorHAnsi"/>
          <w:b/>
          <w:color w:val="4472C4" w:themeColor="accent1"/>
        </w:rPr>
      </w:pPr>
    </w:p>
    <w:p w14:paraId="2092391D" w14:textId="4C3DE1FA" w:rsidR="008262D5" w:rsidRDefault="008262D5" w:rsidP="005164B9">
      <w:pPr>
        <w:spacing w:after="0" w:line="240" w:lineRule="auto"/>
        <w:rPr>
          <w:rFonts w:eastAsia="Calibri" w:cstheme="minorHAnsi"/>
        </w:rPr>
      </w:pPr>
      <w:r>
        <w:rPr>
          <w:rFonts w:eastAsia="Calibri" w:cstheme="minorHAnsi"/>
        </w:rPr>
        <w:br w:type="page"/>
      </w:r>
    </w:p>
    <w:p w14:paraId="066B8284" w14:textId="144F36A2" w:rsidR="00972987" w:rsidRPr="005F7CB4" w:rsidRDefault="00972987" w:rsidP="005164B9">
      <w:pPr>
        <w:spacing w:after="0" w:line="240" w:lineRule="auto"/>
        <w:rPr>
          <w:rFonts w:eastAsia="Calibri" w:cstheme="minorHAnsi"/>
          <w:b/>
          <w:bCs/>
          <w:u w:val="single"/>
        </w:rPr>
      </w:pPr>
      <w:r w:rsidRPr="005F7CB4">
        <w:rPr>
          <w:rFonts w:eastAsia="Calibri" w:cstheme="minorHAnsi"/>
          <w:b/>
          <w:bCs/>
          <w:u w:val="single"/>
        </w:rPr>
        <w:lastRenderedPageBreak/>
        <w:t xml:space="preserve">Question </w:t>
      </w:r>
      <w:r w:rsidR="00B46877" w:rsidRPr="005F7CB4">
        <w:rPr>
          <w:rFonts w:eastAsia="Calibri" w:cstheme="minorHAnsi"/>
          <w:b/>
          <w:bCs/>
          <w:u w:val="single"/>
        </w:rPr>
        <w:t>9</w:t>
      </w:r>
    </w:p>
    <w:p w14:paraId="31E213DD" w14:textId="128B5285" w:rsidR="00972987" w:rsidRPr="005F7CB4" w:rsidRDefault="00ED1D71" w:rsidP="005164B9">
      <w:pPr>
        <w:spacing w:after="0" w:line="240" w:lineRule="auto"/>
        <w:rPr>
          <w:rFonts w:eastAsia="Calibri" w:cstheme="minorHAnsi"/>
        </w:rPr>
      </w:pPr>
      <w:r w:rsidRPr="009124F6">
        <w:rPr>
          <w:rStyle w:val="normaltextrun"/>
          <w:rFonts w:cstheme="minorHAnsi"/>
          <w:b/>
          <w:bCs/>
        </w:rPr>
        <w:t xml:space="preserve">Module Reference: </w:t>
      </w:r>
      <w:r w:rsidR="00972987" w:rsidRPr="009124F6">
        <w:rPr>
          <w:rFonts w:eastAsia="Calibri" w:cstheme="minorHAnsi"/>
        </w:rPr>
        <w:t xml:space="preserve"> </w:t>
      </w:r>
      <w:r w:rsidRPr="009124F6">
        <w:rPr>
          <w:rFonts w:eastAsia="Calibri" w:cstheme="minorHAnsi"/>
          <w:b/>
          <w:bCs/>
        </w:rPr>
        <w:t>9 -</w:t>
      </w:r>
      <w:r w:rsidR="00B46877" w:rsidRPr="009124F6">
        <w:rPr>
          <w:rFonts w:eastAsia="Calibri" w:cstheme="minorHAnsi"/>
          <w:b/>
        </w:rPr>
        <w:t>The</w:t>
      </w:r>
      <w:r w:rsidR="00584C56" w:rsidRPr="009124F6">
        <w:rPr>
          <w:rFonts w:eastAsia="Calibri" w:cstheme="minorHAnsi"/>
          <w:b/>
        </w:rPr>
        <w:t xml:space="preserve"> defendant’s response</w:t>
      </w:r>
    </w:p>
    <w:p w14:paraId="2D75567C" w14:textId="77777777" w:rsidR="00521661" w:rsidRPr="005F7CB4" w:rsidRDefault="00521661" w:rsidP="005164B9">
      <w:pPr>
        <w:pStyle w:val="NoSpacing"/>
        <w:rPr>
          <w:rFonts w:cstheme="minorHAnsi"/>
        </w:rPr>
      </w:pPr>
    </w:p>
    <w:p w14:paraId="2ECB162B" w14:textId="102AC536" w:rsidR="002977C3" w:rsidRPr="005F7CB4" w:rsidRDefault="0084743B" w:rsidP="005164B9">
      <w:pPr>
        <w:spacing w:after="0" w:line="240" w:lineRule="auto"/>
        <w:rPr>
          <w:rFonts w:cstheme="minorHAnsi"/>
        </w:rPr>
      </w:pPr>
      <w:r w:rsidRPr="005F7CB4">
        <w:rPr>
          <w:rFonts w:cstheme="minorHAnsi"/>
        </w:rPr>
        <w:t xml:space="preserve">You act for the claimant. </w:t>
      </w:r>
      <w:r w:rsidR="009F7438" w:rsidRPr="005F7CB4">
        <w:rPr>
          <w:rFonts w:cstheme="minorHAnsi"/>
        </w:rPr>
        <w:t xml:space="preserve">The defendant is served </w:t>
      </w:r>
      <w:r w:rsidR="007F3D00" w:rsidRPr="005F7CB4">
        <w:rPr>
          <w:rFonts w:cstheme="minorHAnsi"/>
        </w:rPr>
        <w:t xml:space="preserve">personally </w:t>
      </w:r>
      <w:r w:rsidR="009F7438" w:rsidRPr="005F7CB4">
        <w:rPr>
          <w:rFonts w:cstheme="minorHAnsi"/>
        </w:rPr>
        <w:t xml:space="preserve">with a claim form, particulars of claim and a response pack on </w:t>
      </w:r>
      <w:r w:rsidR="008047F2" w:rsidRPr="005F7CB4">
        <w:rPr>
          <w:rFonts w:cstheme="minorHAnsi"/>
        </w:rPr>
        <w:t>Wednesday 1</w:t>
      </w:r>
      <w:r w:rsidR="009F7438" w:rsidRPr="005F7CB4">
        <w:rPr>
          <w:rFonts w:cstheme="minorHAnsi"/>
        </w:rPr>
        <w:t xml:space="preserve"> April at 5.30pm.</w:t>
      </w:r>
      <w:r w:rsidR="002977C3" w:rsidRPr="005F7CB4">
        <w:rPr>
          <w:rFonts w:cstheme="minorHAnsi"/>
        </w:rPr>
        <w:t xml:space="preserve"> The defendant files an acknowledgment of service on </w:t>
      </w:r>
      <w:r w:rsidR="00417131" w:rsidRPr="005F7CB4">
        <w:rPr>
          <w:rFonts w:cstheme="minorHAnsi"/>
        </w:rPr>
        <w:t>Monday</w:t>
      </w:r>
      <w:r w:rsidR="008047F2" w:rsidRPr="005F7CB4">
        <w:rPr>
          <w:rFonts w:cstheme="minorHAnsi"/>
        </w:rPr>
        <w:t xml:space="preserve"> </w:t>
      </w:r>
      <w:r w:rsidR="009F7438" w:rsidRPr="005F7CB4">
        <w:rPr>
          <w:rFonts w:cstheme="minorHAnsi"/>
        </w:rPr>
        <w:t>1</w:t>
      </w:r>
      <w:r w:rsidR="00417131" w:rsidRPr="005F7CB4">
        <w:rPr>
          <w:rFonts w:cstheme="minorHAnsi"/>
        </w:rPr>
        <w:t>3</w:t>
      </w:r>
      <w:r w:rsidR="009F7438" w:rsidRPr="005F7CB4">
        <w:rPr>
          <w:rFonts w:cstheme="minorHAnsi"/>
        </w:rPr>
        <w:t xml:space="preserve"> April</w:t>
      </w:r>
      <w:r w:rsidR="002977C3" w:rsidRPr="005F7CB4">
        <w:rPr>
          <w:rFonts w:cstheme="minorHAnsi"/>
        </w:rPr>
        <w:t>.</w:t>
      </w:r>
      <w:r w:rsidR="009F7438" w:rsidRPr="005F7CB4">
        <w:rPr>
          <w:rFonts w:cstheme="minorHAnsi"/>
        </w:rPr>
        <w:t xml:space="preserve"> </w:t>
      </w:r>
    </w:p>
    <w:p w14:paraId="5334DCE2" w14:textId="77777777" w:rsidR="0099126C" w:rsidRDefault="0099126C" w:rsidP="005164B9">
      <w:pPr>
        <w:spacing w:after="0" w:line="240" w:lineRule="auto"/>
        <w:rPr>
          <w:rFonts w:cstheme="minorHAnsi"/>
        </w:rPr>
      </w:pPr>
    </w:p>
    <w:p w14:paraId="401E2EF0" w14:textId="65F3C0B5" w:rsidR="002977C3" w:rsidRPr="00284F72" w:rsidRDefault="002977C3" w:rsidP="005164B9">
      <w:pPr>
        <w:spacing w:after="0" w:line="240" w:lineRule="auto"/>
        <w:rPr>
          <w:rFonts w:cstheme="minorHAnsi"/>
          <w:b/>
          <w:bCs/>
        </w:rPr>
      </w:pPr>
      <w:r w:rsidRPr="00284F72">
        <w:rPr>
          <w:rFonts w:cstheme="minorHAnsi"/>
          <w:b/>
          <w:bCs/>
        </w:rPr>
        <w:t xml:space="preserve">What is the earliest date </w:t>
      </w:r>
      <w:r w:rsidR="009F7438" w:rsidRPr="00284F72">
        <w:rPr>
          <w:rFonts w:cstheme="minorHAnsi"/>
          <w:b/>
          <w:bCs/>
        </w:rPr>
        <w:t xml:space="preserve">you should note in your diary as the date upon which </w:t>
      </w:r>
      <w:r w:rsidRPr="00284F72">
        <w:rPr>
          <w:rFonts w:cstheme="minorHAnsi"/>
          <w:b/>
          <w:bCs/>
        </w:rPr>
        <w:t xml:space="preserve">the claimant can obtain judgment in default </w:t>
      </w:r>
      <w:r w:rsidR="009F7438" w:rsidRPr="00284F72">
        <w:rPr>
          <w:rFonts w:cstheme="minorHAnsi"/>
          <w:b/>
          <w:bCs/>
        </w:rPr>
        <w:t xml:space="preserve">should the </w:t>
      </w:r>
      <w:r w:rsidRPr="00284F72">
        <w:rPr>
          <w:rFonts w:cstheme="minorHAnsi"/>
          <w:b/>
          <w:bCs/>
        </w:rPr>
        <w:t>defence</w:t>
      </w:r>
      <w:r w:rsidR="009F7438" w:rsidRPr="00284F72">
        <w:rPr>
          <w:rFonts w:cstheme="minorHAnsi"/>
          <w:b/>
          <w:bCs/>
        </w:rPr>
        <w:t xml:space="preserve"> not be served</w:t>
      </w:r>
      <w:r w:rsidRPr="00284F72">
        <w:rPr>
          <w:rFonts w:cstheme="minorHAnsi"/>
          <w:b/>
          <w:bCs/>
        </w:rPr>
        <w:t>?</w:t>
      </w:r>
    </w:p>
    <w:p w14:paraId="409E0960" w14:textId="77777777" w:rsidR="00DA4B24" w:rsidRPr="005F7CB4" w:rsidRDefault="00DA4B24" w:rsidP="005164B9">
      <w:pPr>
        <w:spacing w:after="0" w:line="240" w:lineRule="auto"/>
        <w:rPr>
          <w:rFonts w:cstheme="minorHAnsi"/>
          <w:b/>
          <w:bCs/>
        </w:rPr>
      </w:pPr>
    </w:p>
    <w:p w14:paraId="2055A825" w14:textId="0F5A11ED" w:rsidR="006F5A82" w:rsidRPr="00284F72" w:rsidRDefault="006F5A82" w:rsidP="00E338B5">
      <w:pPr>
        <w:pStyle w:val="ListParagraph"/>
        <w:numPr>
          <w:ilvl w:val="0"/>
          <w:numId w:val="18"/>
        </w:numPr>
        <w:spacing w:after="0" w:line="240" w:lineRule="auto"/>
        <w:rPr>
          <w:rFonts w:cstheme="minorHAnsi"/>
        </w:rPr>
      </w:pPr>
      <w:r w:rsidRPr="00284F72">
        <w:rPr>
          <w:rFonts w:cstheme="minorHAnsi"/>
        </w:rPr>
        <w:t>A: 15 April</w:t>
      </w:r>
    </w:p>
    <w:p w14:paraId="5ED5EFEB" w14:textId="31734D79" w:rsidR="006F5A82" w:rsidRPr="00284F72" w:rsidRDefault="006F5A82" w:rsidP="00E338B5">
      <w:pPr>
        <w:pStyle w:val="ListParagraph"/>
        <w:numPr>
          <w:ilvl w:val="0"/>
          <w:numId w:val="18"/>
        </w:numPr>
        <w:spacing w:after="0" w:line="240" w:lineRule="auto"/>
        <w:rPr>
          <w:rFonts w:cstheme="minorHAnsi"/>
        </w:rPr>
      </w:pPr>
      <w:r w:rsidRPr="00284F72">
        <w:rPr>
          <w:rFonts w:cstheme="minorHAnsi"/>
        </w:rPr>
        <w:t>B: 27 April</w:t>
      </w:r>
    </w:p>
    <w:p w14:paraId="5624DDD1" w14:textId="183A7AE3" w:rsidR="006F5A82" w:rsidRPr="00284F72" w:rsidRDefault="006F5A82" w:rsidP="00E338B5">
      <w:pPr>
        <w:pStyle w:val="ListParagraph"/>
        <w:numPr>
          <w:ilvl w:val="0"/>
          <w:numId w:val="18"/>
        </w:numPr>
        <w:spacing w:after="0" w:line="240" w:lineRule="auto"/>
        <w:rPr>
          <w:rFonts w:cstheme="minorHAnsi"/>
        </w:rPr>
      </w:pPr>
      <w:r w:rsidRPr="00284F72">
        <w:rPr>
          <w:rFonts w:cstheme="minorHAnsi"/>
        </w:rPr>
        <w:t>C: 29 April</w:t>
      </w:r>
    </w:p>
    <w:p w14:paraId="243ABE1C" w14:textId="385B8879" w:rsidR="006F5A82" w:rsidRPr="00284F72" w:rsidRDefault="006F5A82" w:rsidP="00E338B5">
      <w:pPr>
        <w:pStyle w:val="ListParagraph"/>
        <w:numPr>
          <w:ilvl w:val="0"/>
          <w:numId w:val="18"/>
        </w:numPr>
        <w:spacing w:after="0" w:line="240" w:lineRule="auto"/>
        <w:rPr>
          <w:rFonts w:cstheme="minorHAnsi"/>
        </w:rPr>
      </w:pPr>
      <w:r w:rsidRPr="00284F72">
        <w:rPr>
          <w:rFonts w:cstheme="minorHAnsi"/>
          <w:highlight w:val="green"/>
        </w:rPr>
        <w:t>D: 1 May</w:t>
      </w:r>
      <w:r w:rsidR="00284F72" w:rsidRPr="00284F72">
        <w:rPr>
          <w:rFonts w:cstheme="minorHAnsi"/>
          <w:highlight w:val="green"/>
        </w:rPr>
        <w:t xml:space="preserve"> –</w:t>
      </w:r>
      <w:r w:rsidRPr="00284F72">
        <w:rPr>
          <w:rFonts w:cstheme="minorHAnsi"/>
          <w:highlight w:val="green"/>
        </w:rPr>
        <w:t xml:space="preserve"> C</w:t>
      </w:r>
      <w:r w:rsidR="00284F72" w:rsidRPr="00284F72">
        <w:rPr>
          <w:rFonts w:cstheme="minorHAnsi"/>
          <w:highlight w:val="green"/>
        </w:rPr>
        <w:t>ORRECT</w:t>
      </w:r>
    </w:p>
    <w:p w14:paraId="72CD41C6" w14:textId="77777777" w:rsidR="006F5A82" w:rsidRPr="009124F6" w:rsidRDefault="006F5A82" w:rsidP="005164B9">
      <w:pPr>
        <w:pStyle w:val="ListParagraph"/>
        <w:spacing w:after="0" w:line="240" w:lineRule="auto"/>
        <w:ind w:left="142"/>
        <w:rPr>
          <w:rFonts w:cstheme="minorHAnsi"/>
        </w:rPr>
      </w:pPr>
    </w:p>
    <w:p w14:paraId="0794079D" w14:textId="6CD69210" w:rsidR="005F7CB4" w:rsidRPr="009124F6" w:rsidRDefault="008428BA" w:rsidP="005164B9">
      <w:pPr>
        <w:spacing w:after="0" w:line="240" w:lineRule="auto"/>
        <w:rPr>
          <w:rFonts w:cstheme="minorHAnsi"/>
          <w:b/>
          <w:color w:val="4472C4" w:themeColor="accent1"/>
        </w:rPr>
      </w:pPr>
      <w:r w:rsidRPr="009124F6">
        <w:rPr>
          <w:rFonts w:cstheme="minorHAnsi"/>
          <w:b/>
          <w:color w:val="4472C4" w:themeColor="accent1"/>
        </w:rPr>
        <w:t>Explanation</w:t>
      </w:r>
      <w:r w:rsidR="00DA4B24" w:rsidRPr="009124F6">
        <w:rPr>
          <w:rFonts w:cstheme="minorHAnsi"/>
          <w:b/>
          <w:color w:val="4472C4" w:themeColor="accent1"/>
        </w:rPr>
        <w:t xml:space="preserve"> </w:t>
      </w:r>
      <w:r w:rsidR="005F7CB4" w:rsidRPr="009124F6">
        <w:rPr>
          <w:rFonts w:cstheme="minorHAnsi"/>
          <w:b/>
          <w:color w:val="4472C4" w:themeColor="accent1"/>
        </w:rPr>
        <w:t>–</w:t>
      </w:r>
      <w:r w:rsidR="00DA4B24" w:rsidRPr="009124F6">
        <w:rPr>
          <w:rFonts w:cstheme="minorHAnsi"/>
          <w:b/>
          <w:color w:val="4472C4" w:themeColor="accent1"/>
        </w:rPr>
        <w:t xml:space="preserve"> </w:t>
      </w:r>
      <w:r w:rsidRPr="009124F6">
        <w:rPr>
          <w:rFonts w:eastAsia="Times New Roman" w:cstheme="minorHAnsi"/>
          <w:color w:val="4472C4" w:themeColor="accent1"/>
          <w:shd w:val="clear" w:color="auto" w:fill="FFFFFF"/>
          <w:lang w:eastAsia="en-GB"/>
        </w:rPr>
        <w:t>D is the correct answer. Where personal service of a particulars of claim (a document other than a claim form) takes place after 4.30pm on a business day it will be deemed served the next business day (CPR6.26). A defendant has 28 days from the service of the particulars of claim to file a defence where acknowledgment of service has been filed (CPR 15.4(1)(b)). Judgment in default may be obtained once the 28-day period has expired (CPR 12.3(2)). Judgment in default of defence can be obtained on the 29</w:t>
      </w:r>
      <w:r w:rsidRPr="009124F6">
        <w:rPr>
          <w:rFonts w:eastAsia="Times New Roman" w:cstheme="minorHAnsi"/>
          <w:color w:val="4472C4" w:themeColor="accent1"/>
          <w:shd w:val="clear" w:color="auto" w:fill="FFFFFF"/>
          <w:vertAlign w:val="superscript"/>
          <w:lang w:eastAsia="en-GB"/>
        </w:rPr>
        <w:t>th</w:t>
      </w:r>
      <w:r w:rsidRPr="009124F6">
        <w:rPr>
          <w:rFonts w:eastAsia="Times New Roman" w:cstheme="minorHAnsi"/>
          <w:color w:val="4472C4" w:themeColor="accent1"/>
          <w:shd w:val="clear" w:color="auto" w:fill="FFFFFF"/>
          <w:lang w:eastAsia="en-GB"/>
        </w:rPr>
        <w:t xml:space="preserve"> da</w:t>
      </w:r>
      <w:r w:rsidR="0049095C" w:rsidRPr="009124F6">
        <w:rPr>
          <w:rFonts w:eastAsia="Times New Roman" w:cstheme="minorHAnsi"/>
          <w:color w:val="4472C4" w:themeColor="accent1"/>
          <w:shd w:val="clear" w:color="auto" w:fill="FFFFFF"/>
          <w:lang w:eastAsia="en-GB"/>
        </w:rPr>
        <w:t>y</w:t>
      </w:r>
      <w:r w:rsidRPr="009124F6">
        <w:rPr>
          <w:rFonts w:eastAsia="Times New Roman" w:cstheme="minorHAnsi"/>
          <w:color w:val="4472C4" w:themeColor="accent1"/>
          <w:shd w:val="clear" w:color="auto" w:fill="FFFFFF"/>
          <w:lang w:eastAsia="en-GB"/>
        </w:rPr>
        <w:t>: 1 May. The other dates are all incorrect as they do not follow the rules and misapply the number of days permitted to serve the defence.</w:t>
      </w:r>
    </w:p>
    <w:p w14:paraId="08845D7B" w14:textId="74398861" w:rsidR="008262D5" w:rsidRDefault="008262D5" w:rsidP="005164B9">
      <w:pPr>
        <w:spacing w:after="0" w:line="240" w:lineRule="auto"/>
        <w:rPr>
          <w:rFonts w:eastAsia="Calibri" w:cstheme="minorHAnsi"/>
          <w:b/>
          <w:bCs/>
          <w:u w:val="single"/>
        </w:rPr>
      </w:pPr>
    </w:p>
    <w:p w14:paraId="417FAE84" w14:textId="15DADE07" w:rsidR="00DA4B24" w:rsidRPr="005F7CB4" w:rsidRDefault="00DA4B24" w:rsidP="005164B9">
      <w:pPr>
        <w:spacing w:after="0" w:line="240" w:lineRule="auto"/>
        <w:rPr>
          <w:rFonts w:cstheme="minorHAnsi"/>
          <w:b/>
          <w:bCs/>
          <w:color w:val="4472C4" w:themeColor="accent1"/>
        </w:rPr>
      </w:pPr>
      <w:r w:rsidRPr="005F7CB4">
        <w:rPr>
          <w:rFonts w:eastAsia="Calibri" w:cstheme="minorHAnsi"/>
          <w:b/>
          <w:bCs/>
          <w:u w:val="single"/>
        </w:rPr>
        <w:t xml:space="preserve">Question </w:t>
      </w:r>
      <w:r w:rsidR="00D90745" w:rsidRPr="005F7CB4">
        <w:rPr>
          <w:rFonts w:eastAsia="Calibri" w:cstheme="minorHAnsi"/>
          <w:b/>
          <w:bCs/>
          <w:u w:val="single"/>
        </w:rPr>
        <w:t>10</w:t>
      </w:r>
    </w:p>
    <w:p w14:paraId="3736DF41" w14:textId="5218D4C9" w:rsidR="00273E69" w:rsidRPr="005F7CB4" w:rsidRDefault="00ED1D71" w:rsidP="005164B9">
      <w:pPr>
        <w:spacing w:after="0" w:line="240" w:lineRule="auto"/>
        <w:rPr>
          <w:rFonts w:eastAsia="Calibri" w:cstheme="minorHAnsi"/>
        </w:rPr>
      </w:pPr>
      <w:r w:rsidRPr="009124F6">
        <w:rPr>
          <w:rStyle w:val="normaltextrun"/>
          <w:rFonts w:cstheme="minorHAnsi"/>
          <w:b/>
          <w:bCs/>
        </w:rPr>
        <w:t>Module Reference: 10</w:t>
      </w:r>
      <w:r w:rsidR="00DA4B24" w:rsidRPr="009124F6">
        <w:rPr>
          <w:rStyle w:val="normaltextrun"/>
          <w:rFonts w:cstheme="minorHAnsi"/>
          <w:b/>
        </w:rPr>
        <w:t xml:space="preserve"> </w:t>
      </w:r>
      <w:r w:rsidR="00DA4B24" w:rsidRPr="009124F6">
        <w:rPr>
          <w:rFonts w:eastAsia="Calibri" w:cstheme="minorHAnsi"/>
          <w:b/>
        </w:rPr>
        <w:t xml:space="preserve">- </w:t>
      </w:r>
      <w:r w:rsidR="00584C56" w:rsidRPr="009124F6">
        <w:rPr>
          <w:rFonts w:eastAsia="Calibri" w:cstheme="minorHAnsi"/>
          <w:b/>
        </w:rPr>
        <w:t>Focus on statements of case</w:t>
      </w:r>
      <w:r w:rsidR="00E5617A" w:rsidRPr="005F7CB4">
        <w:rPr>
          <w:rFonts w:eastAsia="Calibri" w:cstheme="minorHAnsi"/>
        </w:rPr>
        <w:t xml:space="preserve"> </w:t>
      </w:r>
    </w:p>
    <w:p w14:paraId="3D8BA2E9" w14:textId="77777777" w:rsidR="004E21D1" w:rsidRPr="005F7CB4" w:rsidRDefault="004E21D1" w:rsidP="005164B9">
      <w:pPr>
        <w:pStyle w:val="NoSpacing"/>
        <w:rPr>
          <w:rFonts w:cstheme="minorHAnsi"/>
        </w:rPr>
      </w:pPr>
    </w:p>
    <w:p w14:paraId="3B5C0125" w14:textId="77777777" w:rsidR="00284F72" w:rsidRDefault="00AE063F" w:rsidP="005164B9">
      <w:pPr>
        <w:tabs>
          <w:tab w:val="left" w:pos="284"/>
        </w:tabs>
        <w:spacing w:after="0" w:line="240" w:lineRule="auto"/>
        <w:rPr>
          <w:rFonts w:eastAsia="Calibri" w:cstheme="minorHAnsi"/>
        </w:rPr>
      </w:pPr>
      <w:r w:rsidRPr="009124F6">
        <w:rPr>
          <w:rFonts w:eastAsia="Calibri" w:cstheme="minorHAnsi"/>
        </w:rPr>
        <w:t xml:space="preserve">Which of the following </w:t>
      </w:r>
      <w:r w:rsidR="38408402" w:rsidRPr="009124F6">
        <w:rPr>
          <w:rFonts w:eastAsia="Calibri" w:cstheme="minorHAnsi"/>
        </w:rPr>
        <w:t>correctly</w:t>
      </w:r>
      <w:r w:rsidRPr="009124F6">
        <w:rPr>
          <w:rFonts w:eastAsia="Calibri" w:cstheme="minorHAnsi"/>
        </w:rPr>
        <w:t xml:space="preserve"> describes the documents required to be verified by a statement of truth</w:t>
      </w:r>
      <w:r w:rsidR="6107EA45" w:rsidRPr="009124F6">
        <w:rPr>
          <w:rFonts w:eastAsia="Calibri" w:cstheme="minorHAnsi"/>
        </w:rPr>
        <w:t>,</w:t>
      </w:r>
      <w:r w:rsidRPr="009124F6">
        <w:rPr>
          <w:rFonts w:eastAsia="Calibri" w:cstheme="minorHAnsi"/>
        </w:rPr>
        <w:t xml:space="preserve"> and who should sign it?</w:t>
      </w:r>
    </w:p>
    <w:p w14:paraId="4A5D2D4C" w14:textId="4FDA3D89" w:rsidR="00AE063F" w:rsidRDefault="00AE063F" w:rsidP="005164B9">
      <w:pPr>
        <w:tabs>
          <w:tab w:val="left" w:pos="284"/>
        </w:tabs>
        <w:spacing w:after="0" w:line="240" w:lineRule="auto"/>
        <w:rPr>
          <w:rFonts w:eastAsia="Calibri" w:cstheme="minorHAnsi"/>
        </w:rPr>
      </w:pPr>
    </w:p>
    <w:p w14:paraId="420FB1AF" w14:textId="71F04885" w:rsidR="00F01FA9" w:rsidRPr="00F01FA9" w:rsidRDefault="00F01FA9" w:rsidP="005164B9">
      <w:pPr>
        <w:tabs>
          <w:tab w:val="left" w:pos="284"/>
        </w:tabs>
        <w:spacing w:after="0" w:line="240" w:lineRule="auto"/>
        <w:rPr>
          <w:rFonts w:eastAsia="Calibri" w:cstheme="minorHAnsi"/>
          <w:b/>
          <w:bCs/>
        </w:rPr>
      </w:pPr>
      <w:r w:rsidRPr="00F01FA9">
        <w:rPr>
          <w:rFonts w:eastAsia="Calibri" w:cstheme="minorHAnsi"/>
          <w:b/>
          <w:bCs/>
        </w:rPr>
        <w:t>A statement of case</w:t>
      </w:r>
    </w:p>
    <w:p w14:paraId="4944DDFE" w14:textId="77777777" w:rsidR="00F01FA9" w:rsidRPr="009124F6" w:rsidRDefault="00F01FA9" w:rsidP="005164B9">
      <w:pPr>
        <w:tabs>
          <w:tab w:val="left" w:pos="284"/>
        </w:tabs>
        <w:spacing w:after="0" w:line="240" w:lineRule="auto"/>
        <w:rPr>
          <w:rFonts w:eastAsia="Calibri" w:cstheme="minorHAnsi"/>
        </w:rPr>
      </w:pPr>
    </w:p>
    <w:p w14:paraId="3B81F4EC" w14:textId="2A1B0C2E" w:rsidR="006F5A82" w:rsidRPr="00284F72" w:rsidRDefault="00C136E4" w:rsidP="00E338B5">
      <w:pPr>
        <w:pStyle w:val="ListParagraph"/>
        <w:numPr>
          <w:ilvl w:val="0"/>
          <w:numId w:val="19"/>
        </w:numPr>
        <w:tabs>
          <w:tab w:val="left" w:pos="426"/>
        </w:tabs>
        <w:spacing w:after="0" w:line="240" w:lineRule="auto"/>
        <w:rPr>
          <w:rFonts w:eastAsia="Calibri" w:cstheme="minorHAnsi"/>
        </w:rPr>
      </w:pPr>
      <w:r w:rsidRPr="00284F72">
        <w:rPr>
          <w:rFonts w:eastAsia="Calibri" w:cstheme="minorHAnsi"/>
        </w:rPr>
        <w:t xml:space="preserve">A: </w:t>
      </w:r>
      <w:r w:rsidR="006F5A82" w:rsidRPr="00284F72">
        <w:rPr>
          <w:rFonts w:eastAsia="Calibri" w:cstheme="minorHAnsi"/>
        </w:rPr>
        <w:t>and a witness statement must be verified by a statement of truth which may be signed either by the party or by their legal representative</w:t>
      </w:r>
    </w:p>
    <w:p w14:paraId="79827D90" w14:textId="6AAF0FE8" w:rsidR="006F5A82" w:rsidRPr="00284F72" w:rsidRDefault="00C136E4" w:rsidP="00E338B5">
      <w:pPr>
        <w:pStyle w:val="ListParagraph"/>
        <w:numPr>
          <w:ilvl w:val="0"/>
          <w:numId w:val="19"/>
        </w:numPr>
        <w:tabs>
          <w:tab w:val="left" w:pos="284"/>
        </w:tabs>
        <w:spacing w:after="0" w:line="240" w:lineRule="auto"/>
        <w:rPr>
          <w:rFonts w:eastAsia="Calibri" w:cstheme="minorHAnsi"/>
        </w:rPr>
      </w:pPr>
      <w:r w:rsidRPr="00284F72">
        <w:rPr>
          <w:rFonts w:eastAsia="Calibri" w:cstheme="minorHAnsi"/>
          <w:highlight w:val="green"/>
        </w:rPr>
        <w:t xml:space="preserve">B: </w:t>
      </w:r>
      <w:r w:rsidR="006F5A82" w:rsidRPr="00284F72">
        <w:rPr>
          <w:rFonts w:eastAsia="Calibri" w:cstheme="minorHAnsi"/>
          <w:highlight w:val="green"/>
        </w:rPr>
        <w:t>must be verified by a statement of truth, which may be signed either by the party or their legal representative, and a witness statemen</w:t>
      </w:r>
      <w:r w:rsidR="00F01FA9">
        <w:rPr>
          <w:rFonts w:eastAsia="Calibri" w:cstheme="minorHAnsi"/>
          <w:highlight w:val="green"/>
        </w:rPr>
        <w:t>t must</w:t>
      </w:r>
      <w:r w:rsidR="006F5A82" w:rsidRPr="00284F72">
        <w:rPr>
          <w:rFonts w:eastAsia="Calibri" w:cstheme="minorHAnsi"/>
          <w:highlight w:val="green"/>
        </w:rPr>
        <w:t xml:space="preserve"> be verified by a statement of truth which must be signed by the witness</w:t>
      </w:r>
      <w:r w:rsidR="00F01FA9">
        <w:rPr>
          <w:rFonts w:eastAsia="Calibri" w:cstheme="minorHAnsi"/>
          <w:highlight w:val="green"/>
        </w:rPr>
        <w:t xml:space="preserve"> – </w:t>
      </w:r>
      <w:r w:rsidR="006F5A82" w:rsidRPr="00284F72">
        <w:rPr>
          <w:rFonts w:eastAsia="Calibri" w:cstheme="minorHAnsi"/>
          <w:highlight w:val="green"/>
        </w:rPr>
        <w:t>C</w:t>
      </w:r>
      <w:r w:rsidR="00F01FA9">
        <w:rPr>
          <w:rFonts w:eastAsia="Calibri" w:cstheme="minorHAnsi"/>
          <w:highlight w:val="green"/>
        </w:rPr>
        <w:t>ORRECT</w:t>
      </w:r>
    </w:p>
    <w:p w14:paraId="76502754" w14:textId="59023742" w:rsidR="006F5A82" w:rsidRPr="00284F72" w:rsidRDefault="00C136E4" w:rsidP="00E338B5">
      <w:pPr>
        <w:pStyle w:val="ListParagraph"/>
        <w:numPr>
          <w:ilvl w:val="0"/>
          <w:numId w:val="19"/>
        </w:numPr>
        <w:spacing w:after="0" w:line="240" w:lineRule="auto"/>
        <w:rPr>
          <w:rFonts w:eastAsia="Calibri" w:cstheme="minorHAnsi"/>
        </w:rPr>
      </w:pPr>
      <w:r w:rsidRPr="00284F72">
        <w:rPr>
          <w:rFonts w:eastAsia="Calibri" w:cstheme="minorHAnsi"/>
        </w:rPr>
        <w:t xml:space="preserve">C: </w:t>
      </w:r>
      <w:r w:rsidR="006F5A82" w:rsidRPr="00284F72">
        <w:rPr>
          <w:rFonts w:eastAsia="Calibri" w:cstheme="minorHAnsi"/>
        </w:rPr>
        <w:t>must be verified by a statement of truth signed by the legal representative; a witness statement must be verified by a statement of truth signed by the party for whom the witness is to be called</w:t>
      </w:r>
    </w:p>
    <w:p w14:paraId="63620E4A" w14:textId="450EC21B" w:rsidR="006F5A82" w:rsidRPr="00284F72" w:rsidRDefault="006F5A82" w:rsidP="00E338B5">
      <w:pPr>
        <w:pStyle w:val="ListParagraph"/>
        <w:numPr>
          <w:ilvl w:val="0"/>
          <w:numId w:val="19"/>
        </w:numPr>
        <w:tabs>
          <w:tab w:val="left" w:pos="0"/>
          <w:tab w:val="left" w:pos="426"/>
        </w:tabs>
        <w:spacing w:after="0" w:line="240" w:lineRule="auto"/>
        <w:rPr>
          <w:rFonts w:eastAsia="Calibri" w:cstheme="minorHAnsi"/>
        </w:rPr>
      </w:pPr>
      <w:r w:rsidRPr="00284F72">
        <w:rPr>
          <w:rFonts w:eastAsia="Calibri" w:cstheme="minorHAnsi"/>
        </w:rPr>
        <w:t>D:</w:t>
      </w:r>
      <w:r w:rsidRPr="00284F72">
        <w:rPr>
          <w:rFonts w:cstheme="minorHAnsi"/>
        </w:rPr>
        <w:t xml:space="preserve"> </w:t>
      </w:r>
      <w:r w:rsidRPr="00284F72">
        <w:rPr>
          <w:rFonts w:eastAsia="Calibri" w:cstheme="minorHAnsi"/>
        </w:rPr>
        <w:t>must be verified by a statement of truth which must be signed by the party’s legal representative; a witness statement must be verified by a statement of truth signed by the witness</w:t>
      </w:r>
    </w:p>
    <w:p w14:paraId="4AB79B6D" w14:textId="60A8F92C" w:rsidR="009A6537" w:rsidRPr="005F7CB4" w:rsidRDefault="009A6537" w:rsidP="005164B9">
      <w:pPr>
        <w:spacing w:after="0" w:line="240" w:lineRule="auto"/>
        <w:rPr>
          <w:rFonts w:eastAsia="Calibri" w:cstheme="minorHAnsi"/>
          <w:b/>
          <w:bCs/>
        </w:rPr>
      </w:pPr>
    </w:p>
    <w:p w14:paraId="0DA012F5" w14:textId="41BBC23F" w:rsidR="008428BA" w:rsidRPr="009124F6" w:rsidRDefault="008428BA" w:rsidP="005164B9">
      <w:pPr>
        <w:spacing w:after="0" w:line="240" w:lineRule="auto"/>
        <w:rPr>
          <w:rFonts w:eastAsia="Calibri" w:cstheme="minorHAnsi"/>
          <w:b/>
          <w:color w:val="4472C4" w:themeColor="accent1"/>
        </w:rPr>
      </w:pPr>
      <w:r w:rsidRPr="009124F6">
        <w:rPr>
          <w:rFonts w:eastAsia="Calibri" w:cstheme="minorHAnsi"/>
          <w:b/>
          <w:color w:val="4472C4" w:themeColor="accent1"/>
        </w:rPr>
        <w:t>Explanation</w:t>
      </w:r>
      <w:r w:rsidR="00DA4B24" w:rsidRPr="009124F6">
        <w:rPr>
          <w:rFonts w:eastAsia="Calibri" w:cstheme="minorHAnsi"/>
          <w:b/>
          <w:color w:val="4472C4" w:themeColor="accent1"/>
        </w:rPr>
        <w:t xml:space="preserve"> - </w:t>
      </w:r>
      <w:r w:rsidRPr="009124F6">
        <w:rPr>
          <w:rFonts w:eastAsia="Calibri" w:cstheme="minorHAnsi"/>
          <w:color w:val="4472C4" w:themeColor="accent1"/>
        </w:rPr>
        <w:t xml:space="preserve">B is correct as a statement of case and a witness statement are both documents which must be verified by a statement of truth. However, although the statement of case may be verified either by the party or their legal representative, a witness statement must be verified by the witness themselves. For this reason, A, C and D are incorrect statements. </w:t>
      </w:r>
    </w:p>
    <w:p w14:paraId="06E3F18F" w14:textId="77777777" w:rsidR="00915153" w:rsidRDefault="00915153">
      <w:pPr>
        <w:rPr>
          <w:rFonts w:eastAsia="Calibri" w:cstheme="minorHAnsi"/>
          <w:b/>
          <w:bCs/>
          <w:u w:val="single"/>
        </w:rPr>
      </w:pPr>
      <w:r>
        <w:rPr>
          <w:rFonts w:eastAsia="Calibri" w:cstheme="minorHAnsi"/>
          <w:b/>
          <w:bCs/>
          <w:u w:val="single"/>
        </w:rPr>
        <w:br w:type="page"/>
      </w:r>
    </w:p>
    <w:p w14:paraId="68361903" w14:textId="5498D9AF" w:rsidR="00DA4B24" w:rsidRPr="005F7CB4" w:rsidRDefault="00DA4B24" w:rsidP="005164B9">
      <w:pPr>
        <w:spacing w:after="0" w:line="240" w:lineRule="auto"/>
        <w:rPr>
          <w:rFonts w:eastAsia="Calibri" w:cstheme="minorHAnsi"/>
          <w:b/>
          <w:bCs/>
          <w:u w:val="single"/>
        </w:rPr>
      </w:pPr>
      <w:r w:rsidRPr="005F7CB4">
        <w:rPr>
          <w:rFonts w:eastAsia="Calibri" w:cstheme="minorHAnsi"/>
          <w:b/>
          <w:bCs/>
          <w:u w:val="single"/>
        </w:rPr>
        <w:lastRenderedPageBreak/>
        <w:t xml:space="preserve">Question </w:t>
      </w:r>
      <w:r w:rsidR="00D90745" w:rsidRPr="005F7CB4">
        <w:rPr>
          <w:rFonts w:eastAsia="Calibri" w:cstheme="minorHAnsi"/>
          <w:b/>
          <w:bCs/>
          <w:u w:val="single"/>
        </w:rPr>
        <w:t>11</w:t>
      </w:r>
      <w:r w:rsidR="00584C56" w:rsidRPr="005F7CB4">
        <w:rPr>
          <w:rFonts w:eastAsia="Calibri" w:cstheme="minorHAnsi"/>
          <w:b/>
          <w:bCs/>
          <w:u w:val="single"/>
        </w:rPr>
        <w:t xml:space="preserve"> </w:t>
      </w:r>
    </w:p>
    <w:p w14:paraId="2F73908A" w14:textId="464A9313" w:rsidR="00DA4B24" w:rsidRPr="005F7CB4" w:rsidRDefault="00ED1D71" w:rsidP="005164B9">
      <w:pPr>
        <w:spacing w:after="0" w:line="240" w:lineRule="auto"/>
        <w:rPr>
          <w:rFonts w:eastAsia="Calibri" w:cstheme="minorHAnsi"/>
        </w:rPr>
      </w:pPr>
      <w:r w:rsidRPr="009124F6">
        <w:rPr>
          <w:rStyle w:val="normaltextrun"/>
          <w:rFonts w:cstheme="minorHAnsi"/>
          <w:b/>
          <w:bCs/>
        </w:rPr>
        <w:t>Module Reference: 11</w:t>
      </w:r>
      <w:r w:rsidR="00DA4B24" w:rsidRPr="009124F6">
        <w:rPr>
          <w:rStyle w:val="normaltextrun"/>
          <w:rFonts w:cstheme="minorHAnsi"/>
          <w:b/>
        </w:rPr>
        <w:t xml:space="preserve"> </w:t>
      </w:r>
      <w:r w:rsidR="00DA4B24" w:rsidRPr="009124F6">
        <w:rPr>
          <w:rFonts w:eastAsia="Calibri" w:cstheme="minorHAnsi"/>
          <w:b/>
        </w:rPr>
        <w:t xml:space="preserve">- </w:t>
      </w:r>
      <w:r w:rsidR="00584C56" w:rsidRPr="009124F6">
        <w:rPr>
          <w:rFonts w:eastAsia="Calibri" w:cstheme="minorHAnsi"/>
          <w:b/>
        </w:rPr>
        <w:t>Case management</w:t>
      </w:r>
      <w:r w:rsidR="00044013" w:rsidRPr="005F7CB4">
        <w:rPr>
          <w:rFonts w:eastAsia="Calibri" w:cstheme="minorHAnsi"/>
        </w:rPr>
        <w:t xml:space="preserve"> </w:t>
      </w:r>
    </w:p>
    <w:p w14:paraId="187E6AF7" w14:textId="1393DE7A" w:rsidR="0040039A" w:rsidRDefault="0040039A" w:rsidP="005164B9">
      <w:pPr>
        <w:spacing w:after="0" w:line="240" w:lineRule="auto"/>
        <w:rPr>
          <w:rFonts w:eastAsia="Calibri" w:cstheme="minorHAnsi"/>
        </w:rPr>
      </w:pPr>
      <w:r w:rsidRPr="009124F6">
        <w:rPr>
          <w:rFonts w:eastAsia="Calibri" w:cstheme="minorHAnsi"/>
        </w:rPr>
        <w:t>For what length of time may proceedings be stayed following a request in the Directions Questionnaire?</w:t>
      </w:r>
    </w:p>
    <w:p w14:paraId="1A44366C" w14:textId="77777777" w:rsidR="00DA4B24" w:rsidRDefault="00DA4B24" w:rsidP="005164B9">
      <w:pPr>
        <w:spacing w:after="0" w:line="240" w:lineRule="auto"/>
        <w:rPr>
          <w:rFonts w:eastAsia="Calibri" w:cstheme="minorHAnsi"/>
        </w:rPr>
      </w:pPr>
    </w:p>
    <w:p w14:paraId="2A3AA580" w14:textId="7EADDAFE" w:rsidR="00C136E4" w:rsidRPr="007757CE" w:rsidRDefault="00C136E4" w:rsidP="00E338B5">
      <w:pPr>
        <w:pStyle w:val="ListParagraph"/>
        <w:numPr>
          <w:ilvl w:val="0"/>
          <w:numId w:val="20"/>
        </w:numPr>
        <w:spacing w:after="0" w:line="240" w:lineRule="auto"/>
        <w:rPr>
          <w:rFonts w:eastAsia="Calibri" w:cstheme="minorHAnsi"/>
        </w:rPr>
      </w:pPr>
      <w:r w:rsidRPr="007757CE">
        <w:rPr>
          <w:rFonts w:eastAsia="Calibri" w:cstheme="minorHAnsi"/>
        </w:rPr>
        <w:t>A:</w:t>
      </w:r>
      <w:r w:rsidRPr="007757CE">
        <w:rPr>
          <w:rFonts w:eastAsia="Calibri" w:cstheme="minorHAnsi"/>
          <w:bCs/>
        </w:rPr>
        <w:t xml:space="preserve"> 14 days</w:t>
      </w:r>
    </w:p>
    <w:p w14:paraId="08A066EF" w14:textId="2CD43D17" w:rsidR="00C136E4" w:rsidRPr="007757CE" w:rsidRDefault="00C136E4" w:rsidP="00E338B5">
      <w:pPr>
        <w:pStyle w:val="ListParagraph"/>
        <w:numPr>
          <w:ilvl w:val="0"/>
          <w:numId w:val="20"/>
        </w:numPr>
        <w:spacing w:after="0" w:line="240" w:lineRule="auto"/>
        <w:rPr>
          <w:rFonts w:eastAsia="Calibri" w:cstheme="minorHAnsi"/>
        </w:rPr>
      </w:pPr>
      <w:r w:rsidRPr="007757CE">
        <w:rPr>
          <w:rFonts w:eastAsia="Calibri" w:cstheme="minorHAnsi"/>
          <w:bCs/>
        </w:rPr>
        <w:t>B: As long as is required by the parties to achieve settlement</w:t>
      </w:r>
    </w:p>
    <w:p w14:paraId="405CA333" w14:textId="1DC2FD4D" w:rsidR="00C136E4" w:rsidRPr="007757CE" w:rsidRDefault="00C136E4" w:rsidP="00E338B5">
      <w:pPr>
        <w:pStyle w:val="ListParagraph"/>
        <w:numPr>
          <w:ilvl w:val="0"/>
          <w:numId w:val="20"/>
        </w:numPr>
        <w:spacing w:after="0" w:line="240" w:lineRule="auto"/>
        <w:rPr>
          <w:rFonts w:eastAsia="Calibri" w:cstheme="minorHAnsi"/>
        </w:rPr>
      </w:pPr>
      <w:r w:rsidRPr="007757CE">
        <w:rPr>
          <w:rFonts w:eastAsia="Calibri" w:cstheme="minorHAnsi"/>
          <w:bCs/>
          <w:highlight w:val="green"/>
        </w:rPr>
        <w:t>C:</w:t>
      </w:r>
      <w:r w:rsidRPr="007757CE">
        <w:rPr>
          <w:rFonts w:eastAsia="Calibri" w:cstheme="minorHAnsi"/>
          <w:highlight w:val="green"/>
        </w:rPr>
        <w:t xml:space="preserve"> One month – </w:t>
      </w:r>
      <w:r w:rsidR="007757CE">
        <w:rPr>
          <w:rFonts w:eastAsia="Calibri" w:cstheme="minorHAnsi"/>
          <w:highlight w:val="green"/>
        </w:rPr>
        <w:t>CORRECT</w:t>
      </w:r>
    </w:p>
    <w:p w14:paraId="01CA834F" w14:textId="68921ADF" w:rsidR="00C136E4" w:rsidRPr="007757CE" w:rsidRDefault="00C136E4" w:rsidP="00E338B5">
      <w:pPr>
        <w:pStyle w:val="ListParagraph"/>
        <w:numPr>
          <w:ilvl w:val="0"/>
          <w:numId w:val="20"/>
        </w:numPr>
        <w:spacing w:after="0" w:line="240" w:lineRule="auto"/>
        <w:rPr>
          <w:rFonts w:eastAsia="Calibri" w:cstheme="minorHAnsi"/>
        </w:rPr>
      </w:pPr>
      <w:r w:rsidRPr="007757CE">
        <w:rPr>
          <w:rFonts w:eastAsia="Calibri" w:cstheme="minorHAnsi"/>
        </w:rPr>
        <w:t>D: Three months</w:t>
      </w:r>
    </w:p>
    <w:p w14:paraId="23D2F7B9" w14:textId="77777777" w:rsidR="00DA4B24" w:rsidRPr="005F7CB4" w:rsidRDefault="00DA4B24" w:rsidP="005164B9">
      <w:pPr>
        <w:spacing w:after="0" w:line="240" w:lineRule="auto"/>
        <w:rPr>
          <w:rFonts w:cstheme="minorHAnsi"/>
          <w:b/>
          <w:bCs/>
          <w:color w:val="4472C4" w:themeColor="accent1"/>
        </w:rPr>
      </w:pPr>
    </w:p>
    <w:p w14:paraId="7F69E986" w14:textId="1EB86A4E" w:rsidR="008428BA" w:rsidRPr="009124F6" w:rsidRDefault="008428BA" w:rsidP="005164B9">
      <w:pPr>
        <w:spacing w:after="0" w:line="240" w:lineRule="auto"/>
        <w:rPr>
          <w:rFonts w:cstheme="minorHAnsi"/>
          <w:b/>
          <w:color w:val="4472C4" w:themeColor="accent1"/>
        </w:rPr>
      </w:pPr>
      <w:r w:rsidRPr="009124F6">
        <w:rPr>
          <w:rFonts w:cstheme="minorHAnsi"/>
          <w:b/>
          <w:color w:val="4472C4" w:themeColor="accent1"/>
        </w:rPr>
        <w:t>Explanation</w:t>
      </w:r>
      <w:r w:rsidR="00DA4B24" w:rsidRPr="009124F6">
        <w:rPr>
          <w:rFonts w:cstheme="minorHAnsi"/>
          <w:b/>
          <w:color w:val="4472C4" w:themeColor="accent1"/>
        </w:rPr>
        <w:t xml:space="preserve"> - </w:t>
      </w:r>
      <w:r w:rsidRPr="009124F6">
        <w:rPr>
          <w:rFonts w:cstheme="minorHAnsi"/>
          <w:color w:val="4472C4" w:themeColor="accent1"/>
        </w:rPr>
        <w:t xml:space="preserve">C is the correct answer, and this is made clear on the </w:t>
      </w:r>
      <w:r w:rsidR="00CB22E4" w:rsidRPr="009124F6">
        <w:rPr>
          <w:rFonts w:cstheme="minorHAnsi"/>
          <w:color w:val="4472C4" w:themeColor="accent1"/>
        </w:rPr>
        <w:t xml:space="preserve">Directions Questionnaire </w:t>
      </w:r>
      <w:r w:rsidRPr="009124F6">
        <w:rPr>
          <w:rFonts w:cstheme="minorHAnsi"/>
          <w:color w:val="4472C4" w:themeColor="accent1"/>
        </w:rPr>
        <w:t>and in line with the provisions of part 26. The other options are</w:t>
      </w:r>
      <w:r w:rsidR="00DC7765" w:rsidRPr="009124F6">
        <w:rPr>
          <w:rFonts w:cstheme="minorHAnsi"/>
          <w:color w:val="4472C4" w:themeColor="accent1"/>
        </w:rPr>
        <w:t xml:space="preserve"> incorrect</w:t>
      </w:r>
      <w:r w:rsidR="5515287A" w:rsidRPr="009124F6">
        <w:rPr>
          <w:rFonts w:cstheme="minorHAnsi"/>
          <w:color w:val="4472C4" w:themeColor="accent1"/>
        </w:rPr>
        <w:t>.</w:t>
      </w:r>
      <w:r w:rsidR="00DC7765" w:rsidRPr="009124F6">
        <w:rPr>
          <w:rFonts w:cstheme="minorHAnsi"/>
          <w:color w:val="4472C4" w:themeColor="accent1"/>
        </w:rPr>
        <w:t xml:space="preserve"> </w:t>
      </w:r>
      <w:r w:rsidRPr="009124F6">
        <w:rPr>
          <w:rFonts w:cstheme="minorHAnsi"/>
          <w:color w:val="4472C4" w:themeColor="accent1"/>
        </w:rPr>
        <w:t xml:space="preserve"> </w:t>
      </w:r>
    </w:p>
    <w:p w14:paraId="31BAD50A" w14:textId="273AA01B" w:rsidR="005F7CB4" w:rsidRDefault="005F7CB4" w:rsidP="005164B9">
      <w:pPr>
        <w:spacing w:after="0" w:line="240" w:lineRule="auto"/>
        <w:rPr>
          <w:rFonts w:eastAsia="Calibri" w:cstheme="minorHAnsi"/>
        </w:rPr>
      </w:pPr>
    </w:p>
    <w:p w14:paraId="62A31A32" w14:textId="77777777" w:rsidR="007757CE" w:rsidRDefault="007757CE" w:rsidP="005164B9">
      <w:pPr>
        <w:spacing w:after="0" w:line="240" w:lineRule="auto"/>
        <w:rPr>
          <w:rFonts w:eastAsia="Calibri" w:cstheme="minorHAnsi"/>
        </w:rPr>
      </w:pPr>
    </w:p>
    <w:p w14:paraId="27F92FE9" w14:textId="77777777" w:rsidR="007757CE" w:rsidRDefault="007757CE" w:rsidP="005164B9">
      <w:pPr>
        <w:spacing w:after="0" w:line="240" w:lineRule="auto"/>
        <w:rPr>
          <w:rFonts w:eastAsia="Calibri" w:cstheme="minorHAnsi"/>
        </w:rPr>
      </w:pPr>
    </w:p>
    <w:p w14:paraId="79B1B258" w14:textId="77777777" w:rsidR="007757CE" w:rsidRDefault="007757CE" w:rsidP="005164B9">
      <w:pPr>
        <w:spacing w:after="0" w:line="240" w:lineRule="auto"/>
        <w:rPr>
          <w:rFonts w:eastAsia="Calibri" w:cstheme="minorHAnsi"/>
        </w:rPr>
      </w:pPr>
    </w:p>
    <w:p w14:paraId="3F5E7AE9" w14:textId="09FC5E50" w:rsidR="00DA4B24" w:rsidRPr="005F7CB4" w:rsidRDefault="00DA4B24" w:rsidP="005164B9">
      <w:pPr>
        <w:spacing w:after="0" w:line="240" w:lineRule="auto"/>
        <w:rPr>
          <w:rFonts w:eastAsia="Calibri" w:cstheme="minorHAnsi"/>
          <w:b/>
          <w:bCs/>
          <w:u w:val="single"/>
        </w:rPr>
      </w:pPr>
      <w:r w:rsidRPr="005F7CB4">
        <w:rPr>
          <w:rFonts w:eastAsia="Calibri" w:cstheme="minorHAnsi"/>
          <w:b/>
          <w:bCs/>
          <w:u w:val="single"/>
        </w:rPr>
        <w:t xml:space="preserve">Question </w:t>
      </w:r>
      <w:r w:rsidR="00D90745" w:rsidRPr="005F7CB4">
        <w:rPr>
          <w:rFonts w:eastAsia="Calibri" w:cstheme="minorHAnsi"/>
          <w:b/>
          <w:bCs/>
          <w:u w:val="single"/>
        </w:rPr>
        <w:t>12</w:t>
      </w:r>
    </w:p>
    <w:p w14:paraId="0510D99B" w14:textId="0D993B5C" w:rsidR="00D90745" w:rsidRPr="005F7CB4" w:rsidRDefault="00ED1D71" w:rsidP="005164B9">
      <w:pPr>
        <w:spacing w:after="0" w:line="240" w:lineRule="auto"/>
        <w:rPr>
          <w:rFonts w:eastAsia="Calibri" w:cstheme="minorHAnsi"/>
        </w:rPr>
      </w:pPr>
      <w:r w:rsidRPr="009124F6">
        <w:rPr>
          <w:rStyle w:val="normaltextrun"/>
          <w:rFonts w:cstheme="minorHAnsi"/>
          <w:b/>
          <w:bCs/>
        </w:rPr>
        <w:t xml:space="preserve">Module Reference: 12 </w:t>
      </w:r>
      <w:r w:rsidR="005F7CB4" w:rsidRPr="009124F6">
        <w:rPr>
          <w:rFonts w:eastAsia="Calibri" w:cstheme="minorHAnsi"/>
          <w:b/>
          <w:bCs/>
        </w:rPr>
        <w:t>–</w:t>
      </w:r>
      <w:r w:rsidRPr="009124F6">
        <w:rPr>
          <w:rFonts w:eastAsia="Calibri" w:cstheme="minorHAnsi"/>
          <w:b/>
          <w:bCs/>
        </w:rPr>
        <w:t xml:space="preserve"> E</w:t>
      </w:r>
      <w:r w:rsidR="00584C56" w:rsidRPr="009124F6">
        <w:rPr>
          <w:rFonts w:eastAsia="Calibri" w:cstheme="minorHAnsi"/>
          <w:b/>
          <w:bCs/>
        </w:rPr>
        <w:t>vidence</w:t>
      </w:r>
      <w:r w:rsidR="0080750D" w:rsidRPr="009124F6">
        <w:rPr>
          <w:rFonts w:eastAsia="Calibri" w:cstheme="minorHAnsi"/>
        </w:rPr>
        <w:t xml:space="preserve"> </w:t>
      </w:r>
    </w:p>
    <w:p w14:paraId="3BDFFF72" w14:textId="77777777" w:rsidR="004E21D1" w:rsidRPr="005F7CB4" w:rsidRDefault="004E21D1" w:rsidP="005164B9">
      <w:pPr>
        <w:pStyle w:val="NoSpacing"/>
        <w:rPr>
          <w:rFonts w:cstheme="minorHAnsi"/>
        </w:rPr>
      </w:pPr>
    </w:p>
    <w:p w14:paraId="0CF56971" w14:textId="3F32E53C" w:rsidR="006A6B51" w:rsidRDefault="00167710" w:rsidP="005164B9">
      <w:pPr>
        <w:spacing w:after="0" w:line="240" w:lineRule="auto"/>
        <w:rPr>
          <w:rFonts w:eastAsia="Calibri" w:cstheme="minorHAnsi"/>
        </w:rPr>
      </w:pPr>
      <w:r w:rsidRPr="009124F6">
        <w:rPr>
          <w:rFonts w:eastAsia="Calibri" w:cstheme="minorHAnsi"/>
        </w:rPr>
        <w:t xml:space="preserve">Which of the following is a </w:t>
      </w:r>
      <w:r w:rsidR="006A6B51" w:rsidRPr="009124F6">
        <w:rPr>
          <w:rFonts w:eastAsia="Calibri" w:cstheme="minorHAnsi"/>
        </w:rPr>
        <w:t>general rule about the evidence of witnesses?</w:t>
      </w:r>
    </w:p>
    <w:p w14:paraId="0656387F" w14:textId="77777777" w:rsidR="00CA60A0" w:rsidRPr="009124F6" w:rsidRDefault="00CA60A0" w:rsidP="005164B9">
      <w:pPr>
        <w:spacing w:after="0" w:line="240" w:lineRule="auto"/>
        <w:rPr>
          <w:rFonts w:eastAsia="Calibri" w:cstheme="minorHAnsi"/>
          <w:bCs/>
        </w:rPr>
      </w:pPr>
    </w:p>
    <w:p w14:paraId="75077649" w14:textId="600C8C5E" w:rsidR="00C136E4" w:rsidRPr="000D699B" w:rsidRDefault="00C136E4" w:rsidP="00E338B5">
      <w:pPr>
        <w:pStyle w:val="ListParagraph"/>
        <w:numPr>
          <w:ilvl w:val="0"/>
          <w:numId w:val="21"/>
        </w:numPr>
        <w:spacing w:after="0" w:line="240" w:lineRule="auto"/>
        <w:rPr>
          <w:rFonts w:eastAsia="Calibri" w:cstheme="minorHAnsi"/>
          <w:bCs/>
        </w:rPr>
      </w:pPr>
      <w:r w:rsidRPr="000D699B">
        <w:rPr>
          <w:rFonts w:eastAsia="Calibri" w:cstheme="minorHAnsi"/>
          <w:bCs/>
        </w:rPr>
        <w:t>A:</w:t>
      </w:r>
      <w:r w:rsidRPr="000D699B">
        <w:rPr>
          <w:rFonts w:eastAsia="Calibri" w:cstheme="minorHAnsi"/>
        </w:rPr>
        <w:t xml:space="preserve"> Witnesses must be over the age of 18</w:t>
      </w:r>
    </w:p>
    <w:p w14:paraId="1979C33C" w14:textId="7303F2D5" w:rsidR="00C136E4" w:rsidRPr="000D699B" w:rsidRDefault="00C136E4" w:rsidP="00E338B5">
      <w:pPr>
        <w:pStyle w:val="ListParagraph"/>
        <w:numPr>
          <w:ilvl w:val="0"/>
          <w:numId w:val="21"/>
        </w:numPr>
        <w:spacing w:after="0" w:line="240" w:lineRule="auto"/>
        <w:rPr>
          <w:rFonts w:eastAsia="Calibri" w:cstheme="minorHAnsi"/>
          <w:bCs/>
        </w:rPr>
      </w:pPr>
      <w:r w:rsidRPr="000D699B">
        <w:rPr>
          <w:rFonts w:eastAsia="Calibri" w:cstheme="minorHAnsi"/>
          <w:highlight w:val="green"/>
        </w:rPr>
        <w:t>B:</w:t>
      </w:r>
      <w:r w:rsidRPr="000D699B">
        <w:rPr>
          <w:rFonts w:cstheme="minorHAnsi"/>
          <w:highlight w:val="green"/>
        </w:rPr>
        <w:t xml:space="preserve"> </w:t>
      </w:r>
      <w:r w:rsidRPr="000D699B">
        <w:rPr>
          <w:rFonts w:eastAsia="Calibri" w:cstheme="minorHAnsi"/>
          <w:highlight w:val="green"/>
        </w:rPr>
        <w:t>Any fact which needs to be proved is to be proved at trial by a witness’s oral evidence given in public</w:t>
      </w:r>
      <w:r w:rsidR="007757CE" w:rsidRPr="000D699B">
        <w:rPr>
          <w:rFonts w:eastAsia="Calibri" w:cstheme="minorHAnsi"/>
          <w:highlight w:val="green"/>
        </w:rPr>
        <w:t xml:space="preserve"> –</w:t>
      </w:r>
      <w:r w:rsidRPr="000D699B">
        <w:rPr>
          <w:rFonts w:eastAsia="Calibri" w:cstheme="minorHAnsi"/>
          <w:highlight w:val="green"/>
        </w:rPr>
        <w:t xml:space="preserve"> C</w:t>
      </w:r>
      <w:r w:rsidR="007757CE" w:rsidRPr="000D699B">
        <w:rPr>
          <w:rFonts w:eastAsia="Calibri" w:cstheme="minorHAnsi"/>
          <w:highlight w:val="green"/>
        </w:rPr>
        <w:t>ORRECT</w:t>
      </w:r>
    </w:p>
    <w:p w14:paraId="11FEAB8F" w14:textId="7987C64B" w:rsidR="00C136E4" w:rsidRPr="000D699B" w:rsidRDefault="00C136E4" w:rsidP="00E338B5">
      <w:pPr>
        <w:pStyle w:val="ListParagraph"/>
        <w:numPr>
          <w:ilvl w:val="0"/>
          <w:numId w:val="21"/>
        </w:numPr>
        <w:spacing w:after="0" w:line="240" w:lineRule="auto"/>
        <w:rPr>
          <w:rFonts w:eastAsia="Calibri" w:cstheme="minorHAnsi"/>
          <w:bCs/>
        </w:rPr>
      </w:pPr>
      <w:r w:rsidRPr="000D699B">
        <w:rPr>
          <w:rFonts w:eastAsia="Calibri" w:cstheme="minorHAnsi"/>
        </w:rPr>
        <w:t>C:</w:t>
      </w:r>
      <w:r w:rsidRPr="000D699B">
        <w:rPr>
          <w:rFonts w:cstheme="minorHAnsi"/>
        </w:rPr>
        <w:t xml:space="preserve"> </w:t>
      </w:r>
      <w:r w:rsidRPr="000D699B">
        <w:rPr>
          <w:rFonts w:eastAsia="Calibri" w:cstheme="minorHAnsi"/>
        </w:rPr>
        <w:t>Witnesses must be independent, that is, not known to the party who relies upon them</w:t>
      </w:r>
    </w:p>
    <w:p w14:paraId="052AAE18" w14:textId="68CF2142" w:rsidR="00C136E4" w:rsidRPr="000D699B" w:rsidRDefault="00C136E4" w:rsidP="00E338B5">
      <w:pPr>
        <w:pStyle w:val="ListParagraph"/>
        <w:numPr>
          <w:ilvl w:val="0"/>
          <w:numId w:val="21"/>
        </w:numPr>
        <w:spacing w:after="0" w:line="240" w:lineRule="auto"/>
        <w:rPr>
          <w:rFonts w:eastAsia="Calibri" w:cstheme="minorHAnsi"/>
          <w:bCs/>
        </w:rPr>
      </w:pPr>
      <w:r w:rsidRPr="000D699B">
        <w:rPr>
          <w:rFonts w:eastAsia="Calibri" w:cstheme="minorHAnsi"/>
        </w:rPr>
        <w:t>D:</w:t>
      </w:r>
      <w:r w:rsidRPr="000D699B">
        <w:rPr>
          <w:rFonts w:cstheme="minorHAnsi"/>
        </w:rPr>
        <w:t xml:space="preserve"> </w:t>
      </w:r>
      <w:r w:rsidRPr="000D699B">
        <w:rPr>
          <w:rFonts w:eastAsia="Calibri" w:cstheme="minorHAnsi"/>
        </w:rPr>
        <w:t xml:space="preserve">Witnesses need not be called to give evidence at </w:t>
      </w:r>
      <w:r w:rsidR="00CA60A0" w:rsidRPr="000D699B">
        <w:rPr>
          <w:rFonts w:eastAsia="Calibri" w:cstheme="minorHAnsi"/>
        </w:rPr>
        <w:t>trial as</w:t>
      </w:r>
      <w:r w:rsidRPr="000D699B">
        <w:rPr>
          <w:rFonts w:eastAsia="Calibri" w:cstheme="minorHAnsi"/>
        </w:rPr>
        <w:t xml:space="preserve"> long as their witness statement has been served</w:t>
      </w:r>
    </w:p>
    <w:p w14:paraId="1E90FF6C" w14:textId="6346941B" w:rsidR="00DA4B24" w:rsidRPr="005F7CB4" w:rsidRDefault="00DA4B24" w:rsidP="005164B9">
      <w:pPr>
        <w:spacing w:after="0" w:line="240" w:lineRule="auto"/>
        <w:rPr>
          <w:rFonts w:eastAsia="Calibri" w:cstheme="minorHAnsi"/>
          <w:b/>
        </w:rPr>
      </w:pPr>
    </w:p>
    <w:p w14:paraId="005E4FFE" w14:textId="28471F66" w:rsidR="008428BA" w:rsidRPr="009124F6" w:rsidRDefault="008428BA" w:rsidP="005164B9">
      <w:pPr>
        <w:spacing w:after="0" w:line="240" w:lineRule="auto"/>
        <w:rPr>
          <w:rFonts w:eastAsia="Calibri" w:cstheme="minorHAnsi"/>
          <w:b/>
          <w:color w:val="4472C4" w:themeColor="accent1"/>
        </w:rPr>
      </w:pPr>
      <w:r w:rsidRPr="009124F6">
        <w:rPr>
          <w:rFonts w:eastAsia="Calibri" w:cstheme="minorHAnsi"/>
          <w:b/>
          <w:color w:val="4472C4" w:themeColor="accent1"/>
        </w:rPr>
        <w:t>Explanation</w:t>
      </w:r>
      <w:r w:rsidR="00DA4B24" w:rsidRPr="009124F6">
        <w:rPr>
          <w:rFonts w:eastAsia="Calibri" w:cstheme="minorHAnsi"/>
          <w:b/>
          <w:color w:val="4472C4" w:themeColor="accent1"/>
        </w:rPr>
        <w:t xml:space="preserve"> </w:t>
      </w:r>
      <w:r w:rsidR="005F7CB4" w:rsidRPr="009124F6">
        <w:rPr>
          <w:rFonts w:eastAsia="Calibri" w:cstheme="minorHAnsi"/>
          <w:b/>
          <w:color w:val="4472C4" w:themeColor="accent1"/>
        </w:rPr>
        <w:t>–</w:t>
      </w:r>
      <w:r w:rsidR="00DA4B24" w:rsidRPr="009124F6">
        <w:rPr>
          <w:rFonts w:eastAsia="Calibri" w:cstheme="minorHAnsi"/>
          <w:b/>
          <w:color w:val="4472C4" w:themeColor="accent1"/>
        </w:rPr>
        <w:t xml:space="preserve"> </w:t>
      </w:r>
      <w:r w:rsidRPr="009124F6">
        <w:rPr>
          <w:rFonts w:eastAsia="Calibri" w:cstheme="minorHAnsi"/>
          <w:color w:val="4472C4" w:themeColor="accent1"/>
        </w:rPr>
        <w:t>B is the only correct answer as A, C and D are incorrect. There is no requirement that a witness must be over the age of 18 or that they must not be known to the party (A and C). For D, a witness statement which has been served will stand as the witness’</w:t>
      </w:r>
      <w:r w:rsidR="0058025E" w:rsidRPr="009124F6">
        <w:rPr>
          <w:rFonts w:eastAsia="Calibri" w:cstheme="minorHAnsi"/>
          <w:color w:val="4472C4" w:themeColor="accent1"/>
        </w:rPr>
        <w:t>s</w:t>
      </w:r>
      <w:r w:rsidRPr="009124F6">
        <w:rPr>
          <w:rFonts w:eastAsia="Calibri" w:cstheme="minorHAnsi"/>
          <w:color w:val="4472C4" w:themeColor="accent1"/>
        </w:rPr>
        <w:t xml:space="preserve"> examination in chief at trial</w:t>
      </w:r>
      <w:r w:rsidR="00CA60A0" w:rsidRPr="009124F6">
        <w:rPr>
          <w:rFonts w:eastAsia="Calibri" w:cstheme="minorHAnsi"/>
          <w:color w:val="4472C4" w:themeColor="accent1"/>
        </w:rPr>
        <w:t>,</w:t>
      </w:r>
      <w:r w:rsidR="4BE3AC57" w:rsidRPr="009124F6">
        <w:rPr>
          <w:rFonts w:eastAsia="Calibri" w:cstheme="minorHAnsi"/>
          <w:color w:val="4472C4" w:themeColor="accent1"/>
        </w:rPr>
        <w:t xml:space="preserve"> but </w:t>
      </w:r>
      <w:r w:rsidRPr="009124F6">
        <w:rPr>
          <w:rFonts w:eastAsia="Calibri" w:cstheme="minorHAnsi"/>
          <w:color w:val="4472C4" w:themeColor="accent1"/>
        </w:rPr>
        <w:t xml:space="preserve">they must still be called to give evidence as the general rule </w:t>
      </w:r>
      <w:r w:rsidR="0058025E" w:rsidRPr="009124F6">
        <w:rPr>
          <w:rFonts w:eastAsia="Calibri" w:cstheme="minorHAnsi"/>
          <w:color w:val="4472C4" w:themeColor="accent1"/>
        </w:rPr>
        <w:t xml:space="preserve">is </w:t>
      </w:r>
      <w:r w:rsidRPr="009124F6">
        <w:rPr>
          <w:rFonts w:eastAsia="Calibri" w:cstheme="minorHAnsi"/>
          <w:color w:val="4472C4" w:themeColor="accent1"/>
        </w:rPr>
        <w:t>that any fact which needs to be proved is to be proved by the witness’</w:t>
      </w:r>
      <w:r w:rsidR="0058025E" w:rsidRPr="009124F6">
        <w:rPr>
          <w:rFonts w:eastAsia="Calibri" w:cstheme="minorHAnsi"/>
          <w:color w:val="4472C4" w:themeColor="accent1"/>
        </w:rPr>
        <w:t>s</w:t>
      </w:r>
      <w:r w:rsidRPr="009124F6">
        <w:rPr>
          <w:rFonts w:eastAsia="Calibri" w:cstheme="minorHAnsi"/>
          <w:color w:val="4472C4" w:themeColor="accent1"/>
        </w:rPr>
        <w:t xml:space="preserve"> oral evidence and the opponent </w:t>
      </w:r>
      <w:r w:rsidR="0058025E" w:rsidRPr="009124F6">
        <w:rPr>
          <w:rFonts w:eastAsia="Calibri" w:cstheme="minorHAnsi"/>
          <w:color w:val="4472C4" w:themeColor="accent1"/>
        </w:rPr>
        <w:t xml:space="preserve">may </w:t>
      </w:r>
      <w:r w:rsidRPr="009124F6">
        <w:rPr>
          <w:rFonts w:eastAsia="Calibri" w:cstheme="minorHAnsi"/>
          <w:color w:val="4472C4" w:themeColor="accent1"/>
        </w:rPr>
        <w:t xml:space="preserve">wish to cross-examine the witness on their evidence. </w:t>
      </w:r>
    </w:p>
    <w:p w14:paraId="2BD812E4" w14:textId="4EB885DD" w:rsidR="008262D5" w:rsidRPr="009124F6" w:rsidRDefault="008262D5" w:rsidP="005164B9">
      <w:pPr>
        <w:spacing w:after="0" w:line="240" w:lineRule="auto"/>
        <w:rPr>
          <w:rFonts w:eastAsia="Calibri" w:cstheme="minorHAnsi"/>
          <w:b/>
        </w:rPr>
      </w:pPr>
      <w:r w:rsidRPr="009124F6">
        <w:rPr>
          <w:rFonts w:eastAsia="Calibri" w:cstheme="minorHAnsi"/>
          <w:b/>
        </w:rPr>
        <w:br w:type="page"/>
      </w:r>
    </w:p>
    <w:p w14:paraId="17F444B5" w14:textId="77777777" w:rsidR="002D06A7" w:rsidRPr="009124F6" w:rsidRDefault="002D06A7" w:rsidP="005164B9">
      <w:pPr>
        <w:spacing w:after="0" w:line="240" w:lineRule="auto"/>
        <w:rPr>
          <w:rFonts w:eastAsia="Calibri" w:cstheme="minorHAnsi"/>
          <w:b/>
        </w:rPr>
      </w:pPr>
    </w:p>
    <w:p w14:paraId="12C1EA6D" w14:textId="50B0B0A2" w:rsidR="00DA4B24" w:rsidRPr="005F7CB4" w:rsidRDefault="00DA4B24" w:rsidP="005164B9">
      <w:pPr>
        <w:spacing w:after="0" w:line="240" w:lineRule="auto"/>
        <w:rPr>
          <w:rFonts w:eastAsia="Calibri" w:cstheme="minorHAnsi"/>
          <w:b/>
          <w:bCs/>
          <w:u w:val="single"/>
        </w:rPr>
      </w:pPr>
      <w:r w:rsidRPr="005F7CB4">
        <w:rPr>
          <w:rFonts w:eastAsia="Calibri" w:cstheme="minorHAnsi"/>
          <w:b/>
          <w:bCs/>
          <w:u w:val="single"/>
        </w:rPr>
        <w:t xml:space="preserve">Question </w:t>
      </w:r>
      <w:r w:rsidR="00D90745" w:rsidRPr="005F7CB4">
        <w:rPr>
          <w:rFonts w:eastAsia="Calibri" w:cstheme="minorHAnsi"/>
          <w:b/>
          <w:bCs/>
          <w:u w:val="single"/>
        </w:rPr>
        <w:t>13</w:t>
      </w:r>
      <w:r w:rsidR="00584C56" w:rsidRPr="005F7CB4">
        <w:rPr>
          <w:rFonts w:eastAsia="Calibri" w:cstheme="minorHAnsi"/>
          <w:b/>
          <w:bCs/>
          <w:u w:val="single"/>
        </w:rPr>
        <w:t xml:space="preserve"> </w:t>
      </w:r>
    </w:p>
    <w:p w14:paraId="3A4105D4" w14:textId="4E1947E7" w:rsidR="00D90745" w:rsidRPr="005F7CB4" w:rsidRDefault="00ED1D71" w:rsidP="005164B9">
      <w:pPr>
        <w:spacing w:after="0" w:line="240" w:lineRule="auto"/>
        <w:rPr>
          <w:rFonts w:eastAsia="Calibri" w:cstheme="minorHAnsi"/>
        </w:rPr>
      </w:pPr>
      <w:r w:rsidRPr="009124F6">
        <w:rPr>
          <w:rStyle w:val="normaltextrun"/>
          <w:rFonts w:cstheme="minorHAnsi"/>
          <w:b/>
          <w:bCs/>
        </w:rPr>
        <w:t>Module Reference: 13</w:t>
      </w:r>
      <w:r w:rsidR="00DA4B24" w:rsidRPr="009124F6">
        <w:rPr>
          <w:rStyle w:val="normaltextrun"/>
          <w:rFonts w:cstheme="minorHAnsi"/>
          <w:b/>
        </w:rPr>
        <w:t xml:space="preserve"> </w:t>
      </w:r>
      <w:r w:rsidR="005F7CB4" w:rsidRPr="009124F6">
        <w:rPr>
          <w:rFonts w:eastAsia="Calibri" w:cstheme="minorHAnsi"/>
          <w:b/>
        </w:rPr>
        <w:t>–</w:t>
      </w:r>
      <w:r w:rsidR="00DA4B24" w:rsidRPr="009124F6">
        <w:rPr>
          <w:rFonts w:eastAsia="Calibri" w:cstheme="minorHAnsi"/>
          <w:b/>
        </w:rPr>
        <w:t xml:space="preserve"> </w:t>
      </w:r>
      <w:r w:rsidR="002D06A7" w:rsidRPr="009124F6">
        <w:rPr>
          <w:rFonts w:eastAsia="Calibri" w:cstheme="minorHAnsi"/>
          <w:b/>
        </w:rPr>
        <w:t>Expert Evidence</w:t>
      </w:r>
      <w:r w:rsidR="0061517D" w:rsidRPr="009124F6">
        <w:rPr>
          <w:rFonts w:eastAsia="Calibri" w:cstheme="minorHAnsi"/>
          <w:b/>
        </w:rPr>
        <w:t xml:space="preserve"> </w:t>
      </w:r>
    </w:p>
    <w:p w14:paraId="18C24E4D" w14:textId="77777777" w:rsidR="005856FC" w:rsidRPr="005F7CB4" w:rsidRDefault="005856FC" w:rsidP="005164B9">
      <w:pPr>
        <w:pStyle w:val="NoSpacing"/>
        <w:rPr>
          <w:rFonts w:cstheme="minorHAnsi"/>
        </w:rPr>
      </w:pPr>
    </w:p>
    <w:p w14:paraId="3D28A0D1" w14:textId="715072D4" w:rsidR="0061517D" w:rsidRPr="005F7CB4" w:rsidRDefault="00612BCD" w:rsidP="005164B9">
      <w:pPr>
        <w:spacing w:after="0" w:line="240" w:lineRule="auto"/>
        <w:rPr>
          <w:rFonts w:eastAsia="Calibri" w:cstheme="minorHAnsi"/>
        </w:rPr>
      </w:pPr>
      <w:r w:rsidRPr="005F7CB4">
        <w:rPr>
          <w:rFonts w:eastAsia="Calibri" w:cstheme="minorHAnsi"/>
        </w:rPr>
        <w:t>In a claim allocated to the fast track, a</w:t>
      </w:r>
      <w:r w:rsidR="004571CA" w:rsidRPr="005F7CB4">
        <w:rPr>
          <w:rFonts w:eastAsia="Calibri" w:cstheme="minorHAnsi"/>
        </w:rPr>
        <w:t xml:space="preserve"> claimant is uncertain about the findings of a single joint expert</w:t>
      </w:r>
      <w:r w:rsidR="0061517D" w:rsidRPr="005F7CB4">
        <w:rPr>
          <w:rFonts w:eastAsia="Calibri" w:cstheme="minorHAnsi"/>
        </w:rPr>
        <w:t xml:space="preserve"> and wishes to ask questions of the expert to clarify the report. </w:t>
      </w:r>
    </w:p>
    <w:p w14:paraId="36583933" w14:textId="77777777" w:rsidR="0080553F" w:rsidRPr="009124F6" w:rsidRDefault="0080553F" w:rsidP="005164B9">
      <w:pPr>
        <w:spacing w:after="0" w:line="240" w:lineRule="auto"/>
        <w:rPr>
          <w:rFonts w:eastAsia="Calibri" w:cstheme="minorHAnsi"/>
        </w:rPr>
      </w:pPr>
    </w:p>
    <w:p w14:paraId="6EC01A4B" w14:textId="1A52D70A" w:rsidR="004571CA" w:rsidRPr="000D699B" w:rsidRDefault="0061517D" w:rsidP="005164B9">
      <w:pPr>
        <w:spacing w:after="0" w:line="240" w:lineRule="auto"/>
        <w:rPr>
          <w:rFonts w:eastAsia="Calibri" w:cstheme="minorHAnsi"/>
          <w:b/>
          <w:bCs/>
        </w:rPr>
      </w:pPr>
      <w:r w:rsidRPr="000D699B">
        <w:rPr>
          <w:rFonts w:eastAsia="Calibri" w:cstheme="minorHAnsi"/>
          <w:b/>
          <w:bCs/>
        </w:rPr>
        <w:t xml:space="preserve">What </w:t>
      </w:r>
      <w:r w:rsidR="00612BCD" w:rsidRPr="000D699B">
        <w:rPr>
          <w:rFonts w:eastAsia="Calibri" w:cstheme="minorHAnsi"/>
          <w:b/>
          <w:bCs/>
        </w:rPr>
        <w:t xml:space="preserve">is the best </w:t>
      </w:r>
      <w:r w:rsidRPr="000D699B">
        <w:rPr>
          <w:rFonts w:eastAsia="Calibri" w:cstheme="minorHAnsi"/>
          <w:b/>
          <w:bCs/>
        </w:rPr>
        <w:t xml:space="preserve">step </w:t>
      </w:r>
      <w:r w:rsidR="00612BCD" w:rsidRPr="000D699B">
        <w:rPr>
          <w:rFonts w:eastAsia="Calibri" w:cstheme="minorHAnsi"/>
          <w:b/>
          <w:bCs/>
        </w:rPr>
        <w:t>for the</w:t>
      </w:r>
      <w:r w:rsidRPr="000D699B">
        <w:rPr>
          <w:rFonts w:eastAsia="Calibri" w:cstheme="minorHAnsi"/>
          <w:b/>
          <w:bCs/>
        </w:rPr>
        <w:t xml:space="preserve"> claimant now </w:t>
      </w:r>
      <w:r w:rsidR="00612BCD" w:rsidRPr="000D699B">
        <w:rPr>
          <w:rFonts w:eastAsia="Calibri" w:cstheme="minorHAnsi"/>
          <w:b/>
          <w:bCs/>
        </w:rPr>
        <w:t xml:space="preserve">to </w:t>
      </w:r>
      <w:r w:rsidRPr="000D699B">
        <w:rPr>
          <w:rFonts w:eastAsia="Calibri" w:cstheme="minorHAnsi"/>
          <w:b/>
          <w:bCs/>
        </w:rPr>
        <w:t>take?</w:t>
      </w:r>
    </w:p>
    <w:p w14:paraId="62F761D4" w14:textId="77777777" w:rsidR="00CA60A0" w:rsidRPr="009124F6" w:rsidRDefault="00CA60A0" w:rsidP="005164B9">
      <w:pPr>
        <w:spacing w:after="0" w:line="240" w:lineRule="auto"/>
        <w:rPr>
          <w:rFonts w:eastAsia="Calibri" w:cstheme="minorHAnsi"/>
        </w:rPr>
      </w:pPr>
    </w:p>
    <w:p w14:paraId="7710699B" w14:textId="6E3CEB86" w:rsidR="007179C1" w:rsidRPr="000D699B" w:rsidRDefault="0080553F" w:rsidP="00E338B5">
      <w:pPr>
        <w:pStyle w:val="ListParagraph"/>
        <w:numPr>
          <w:ilvl w:val="0"/>
          <w:numId w:val="22"/>
        </w:numPr>
        <w:spacing w:after="0" w:line="240" w:lineRule="auto"/>
        <w:rPr>
          <w:rFonts w:eastAsia="Calibri" w:cstheme="minorHAnsi"/>
          <w:b/>
          <w:bCs/>
        </w:rPr>
      </w:pPr>
      <w:r w:rsidRPr="000D699B">
        <w:rPr>
          <w:rFonts w:eastAsia="Calibri" w:cstheme="minorHAnsi"/>
        </w:rPr>
        <w:t>A: Agree with the defendant the questions which are to be put to the expert to clarify the report</w:t>
      </w:r>
    </w:p>
    <w:p w14:paraId="0713CD1D" w14:textId="04929E21" w:rsidR="0080553F" w:rsidRPr="000D699B" w:rsidRDefault="0080553F" w:rsidP="00E338B5">
      <w:pPr>
        <w:pStyle w:val="ListParagraph"/>
        <w:numPr>
          <w:ilvl w:val="0"/>
          <w:numId w:val="22"/>
        </w:numPr>
        <w:spacing w:after="0" w:line="240" w:lineRule="auto"/>
        <w:rPr>
          <w:rFonts w:eastAsia="Calibri" w:cstheme="minorHAnsi"/>
        </w:rPr>
      </w:pPr>
      <w:r w:rsidRPr="000D699B">
        <w:rPr>
          <w:rFonts w:eastAsia="Calibri" w:cstheme="minorHAnsi"/>
        </w:rPr>
        <w:t>B:</w:t>
      </w:r>
      <w:r w:rsidRPr="000D699B">
        <w:rPr>
          <w:rFonts w:cstheme="minorHAnsi"/>
        </w:rPr>
        <w:t xml:space="preserve"> </w:t>
      </w:r>
      <w:r w:rsidRPr="000D699B">
        <w:rPr>
          <w:rFonts w:eastAsia="Calibri" w:cstheme="minorHAnsi"/>
        </w:rPr>
        <w:t>Apply to the court for the expert to give evidence at trial so that he may be cross-examined</w:t>
      </w:r>
    </w:p>
    <w:p w14:paraId="62ACCD9B" w14:textId="38E394DA" w:rsidR="0080553F" w:rsidRPr="000D699B" w:rsidRDefault="0080553F" w:rsidP="00E338B5">
      <w:pPr>
        <w:pStyle w:val="ListParagraph"/>
        <w:numPr>
          <w:ilvl w:val="0"/>
          <w:numId w:val="22"/>
        </w:numPr>
        <w:spacing w:after="0" w:line="240" w:lineRule="auto"/>
        <w:rPr>
          <w:rFonts w:eastAsia="Calibri" w:cstheme="minorHAnsi"/>
        </w:rPr>
      </w:pPr>
      <w:r w:rsidRPr="000D699B">
        <w:rPr>
          <w:rFonts w:eastAsia="Calibri" w:cstheme="minorHAnsi"/>
        </w:rPr>
        <w:t>C: Request a meeting with the expert to discuss the report’s findings within 28 days of service of the report</w:t>
      </w:r>
    </w:p>
    <w:p w14:paraId="6000675B" w14:textId="0C81AA79" w:rsidR="0080553F" w:rsidRPr="000D699B" w:rsidRDefault="0080553F" w:rsidP="00E338B5">
      <w:pPr>
        <w:pStyle w:val="ListParagraph"/>
        <w:numPr>
          <w:ilvl w:val="0"/>
          <w:numId w:val="22"/>
        </w:numPr>
        <w:spacing w:after="0" w:line="240" w:lineRule="auto"/>
        <w:rPr>
          <w:rFonts w:eastAsia="Calibri" w:cstheme="minorHAnsi"/>
        </w:rPr>
      </w:pPr>
      <w:r w:rsidRPr="000D699B">
        <w:rPr>
          <w:rFonts w:eastAsia="Calibri" w:cstheme="minorHAnsi"/>
          <w:highlight w:val="green"/>
        </w:rPr>
        <w:t>D:</w:t>
      </w:r>
      <w:r w:rsidRPr="000D699B">
        <w:rPr>
          <w:rFonts w:cstheme="minorHAnsi"/>
          <w:highlight w:val="green"/>
        </w:rPr>
        <w:t xml:space="preserve"> </w:t>
      </w:r>
      <w:r w:rsidRPr="000D699B">
        <w:rPr>
          <w:rFonts w:eastAsia="Calibri" w:cstheme="minorHAnsi"/>
          <w:highlight w:val="green"/>
        </w:rPr>
        <w:t>Put written questions to the expert within 28 days of service of the report to clarify any aspects about which she is uncertain</w:t>
      </w:r>
      <w:r w:rsidR="000D699B">
        <w:rPr>
          <w:rFonts w:eastAsia="Calibri" w:cstheme="minorHAnsi"/>
          <w:highlight w:val="green"/>
        </w:rPr>
        <w:t xml:space="preserve"> – </w:t>
      </w:r>
      <w:r w:rsidRPr="000D699B">
        <w:rPr>
          <w:rFonts w:eastAsia="Calibri" w:cstheme="minorHAnsi"/>
          <w:highlight w:val="green"/>
        </w:rPr>
        <w:t>C</w:t>
      </w:r>
      <w:r w:rsidR="000D699B">
        <w:rPr>
          <w:rFonts w:eastAsia="Calibri" w:cstheme="minorHAnsi"/>
          <w:highlight w:val="green"/>
        </w:rPr>
        <w:t>ORRECT</w:t>
      </w:r>
    </w:p>
    <w:p w14:paraId="5E08B6A9" w14:textId="0F544A1D" w:rsidR="008428BA" w:rsidRPr="005F7CB4" w:rsidRDefault="008428BA" w:rsidP="005164B9">
      <w:pPr>
        <w:spacing w:after="0" w:line="240" w:lineRule="auto"/>
        <w:rPr>
          <w:rFonts w:eastAsia="Calibri" w:cstheme="minorHAnsi"/>
          <w:b/>
          <w:bCs/>
        </w:rPr>
      </w:pPr>
    </w:p>
    <w:p w14:paraId="16729FD4" w14:textId="1BD5786E" w:rsidR="008428BA" w:rsidRPr="009124F6" w:rsidRDefault="008428BA" w:rsidP="005164B9">
      <w:pPr>
        <w:spacing w:after="0" w:line="240" w:lineRule="auto"/>
        <w:rPr>
          <w:rFonts w:eastAsia="Calibri" w:cstheme="minorHAnsi"/>
          <w:b/>
          <w:color w:val="4472C4" w:themeColor="accent1"/>
        </w:rPr>
      </w:pPr>
      <w:r w:rsidRPr="009124F6">
        <w:rPr>
          <w:rFonts w:eastAsia="Calibri" w:cstheme="minorHAnsi"/>
          <w:b/>
          <w:color w:val="4472C4" w:themeColor="accent1"/>
        </w:rPr>
        <w:t>Explanation</w:t>
      </w:r>
      <w:r w:rsidR="00DA4B24" w:rsidRPr="009124F6">
        <w:rPr>
          <w:rFonts w:eastAsia="Calibri" w:cstheme="minorHAnsi"/>
          <w:b/>
          <w:color w:val="4472C4" w:themeColor="accent1"/>
        </w:rPr>
        <w:t xml:space="preserve"> </w:t>
      </w:r>
      <w:r w:rsidR="005F7CB4" w:rsidRPr="009124F6">
        <w:rPr>
          <w:rFonts w:eastAsia="Calibri" w:cstheme="minorHAnsi"/>
          <w:b/>
          <w:color w:val="4472C4" w:themeColor="accent1"/>
        </w:rPr>
        <w:t>–</w:t>
      </w:r>
      <w:r w:rsidR="00DA4B24" w:rsidRPr="009124F6">
        <w:rPr>
          <w:rFonts w:eastAsia="Calibri" w:cstheme="minorHAnsi"/>
          <w:b/>
          <w:color w:val="4472C4" w:themeColor="accent1"/>
        </w:rPr>
        <w:t xml:space="preserve"> </w:t>
      </w:r>
      <w:r w:rsidRPr="009124F6">
        <w:rPr>
          <w:rFonts w:eastAsia="Calibri" w:cstheme="minorHAnsi"/>
          <w:color w:val="4472C4" w:themeColor="accent1"/>
        </w:rPr>
        <w:t xml:space="preserve">D is the right answer as it will enable the claimant to receive </w:t>
      </w:r>
      <w:r w:rsidR="00C153EE" w:rsidRPr="009124F6">
        <w:rPr>
          <w:rFonts w:eastAsia="Calibri" w:cstheme="minorHAnsi"/>
          <w:color w:val="4472C4" w:themeColor="accent1"/>
        </w:rPr>
        <w:t xml:space="preserve">the </w:t>
      </w:r>
      <w:r w:rsidRPr="009124F6">
        <w:rPr>
          <w:rFonts w:eastAsia="Calibri" w:cstheme="minorHAnsi"/>
          <w:color w:val="4472C4" w:themeColor="accent1"/>
        </w:rPr>
        <w:t>clarification which she needs. A</w:t>
      </w:r>
      <w:r w:rsidR="00100C0A" w:rsidRPr="009124F6">
        <w:rPr>
          <w:rFonts w:eastAsia="Calibri" w:cstheme="minorHAnsi"/>
          <w:color w:val="4472C4" w:themeColor="accent1"/>
        </w:rPr>
        <w:t>,</w:t>
      </w:r>
      <w:r w:rsidRPr="009124F6">
        <w:rPr>
          <w:rFonts w:eastAsia="Calibri" w:cstheme="minorHAnsi"/>
          <w:color w:val="4472C4" w:themeColor="accent1"/>
        </w:rPr>
        <w:t xml:space="preserve"> B and C are not the best answers as there is no need for the questions to be agreed with the defendant beforehand; it is unlikely in a fast track claim that a single joint expert would be permitted to give evidence at trial or that the application would succeed unless questions had first been put to the expert</w:t>
      </w:r>
      <w:r w:rsidR="00C153EE" w:rsidRPr="009124F6">
        <w:rPr>
          <w:rFonts w:eastAsia="Calibri" w:cstheme="minorHAnsi"/>
          <w:color w:val="4472C4" w:themeColor="accent1"/>
        </w:rPr>
        <w:t xml:space="preserve">; </w:t>
      </w:r>
      <w:r w:rsidRPr="009124F6">
        <w:rPr>
          <w:rFonts w:eastAsia="Calibri" w:cstheme="minorHAnsi"/>
          <w:color w:val="4472C4" w:themeColor="accent1"/>
        </w:rPr>
        <w:t xml:space="preserve">and there is no need to go to the expense and time of arranging a meeting when </w:t>
      </w:r>
      <w:r w:rsidR="00C153EE" w:rsidRPr="009124F6">
        <w:rPr>
          <w:rFonts w:eastAsia="Calibri" w:cstheme="minorHAnsi"/>
          <w:color w:val="4472C4" w:themeColor="accent1"/>
        </w:rPr>
        <w:t xml:space="preserve">written </w:t>
      </w:r>
      <w:r w:rsidRPr="009124F6">
        <w:rPr>
          <w:rFonts w:eastAsia="Calibri" w:cstheme="minorHAnsi"/>
          <w:color w:val="4472C4" w:themeColor="accent1"/>
        </w:rPr>
        <w:t>questions can be put which may clarify matters.</w:t>
      </w:r>
    </w:p>
    <w:p w14:paraId="2060E9C7" w14:textId="6575A55F" w:rsidR="008262D5" w:rsidRDefault="008262D5" w:rsidP="005164B9">
      <w:pPr>
        <w:spacing w:after="0" w:line="240" w:lineRule="auto"/>
        <w:rPr>
          <w:rFonts w:eastAsia="Calibri" w:cstheme="minorHAnsi"/>
          <w:b/>
          <w:bCs/>
        </w:rPr>
      </w:pPr>
    </w:p>
    <w:p w14:paraId="1E451036" w14:textId="77777777" w:rsidR="000D699B" w:rsidRDefault="000D699B" w:rsidP="005164B9">
      <w:pPr>
        <w:spacing w:after="0" w:line="240" w:lineRule="auto"/>
        <w:rPr>
          <w:rFonts w:eastAsia="Calibri" w:cstheme="minorHAnsi"/>
          <w:b/>
          <w:bCs/>
        </w:rPr>
      </w:pPr>
    </w:p>
    <w:p w14:paraId="27F49F2D" w14:textId="46A41907" w:rsidR="00D37483" w:rsidRPr="005F7CB4" w:rsidRDefault="00DA4B24" w:rsidP="005164B9">
      <w:pPr>
        <w:spacing w:after="0" w:line="240" w:lineRule="auto"/>
        <w:rPr>
          <w:rFonts w:eastAsia="Calibri" w:cstheme="minorHAnsi"/>
          <w:b/>
          <w:bCs/>
          <w:u w:val="single"/>
        </w:rPr>
      </w:pPr>
      <w:r w:rsidRPr="005F7CB4">
        <w:rPr>
          <w:rFonts w:eastAsia="Calibri" w:cstheme="minorHAnsi"/>
          <w:b/>
          <w:bCs/>
          <w:u w:val="single"/>
        </w:rPr>
        <w:t xml:space="preserve">Question </w:t>
      </w:r>
      <w:r w:rsidR="002D06A7" w:rsidRPr="005F7CB4">
        <w:rPr>
          <w:rFonts w:eastAsia="Calibri" w:cstheme="minorHAnsi"/>
          <w:b/>
          <w:bCs/>
          <w:u w:val="single"/>
        </w:rPr>
        <w:t>14</w:t>
      </w:r>
    </w:p>
    <w:p w14:paraId="03DB15DA" w14:textId="2C172AE9" w:rsidR="00D90745" w:rsidRPr="005F7CB4" w:rsidRDefault="00ED1D71" w:rsidP="005164B9">
      <w:pPr>
        <w:spacing w:after="0" w:line="240" w:lineRule="auto"/>
        <w:rPr>
          <w:rFonts w:eastAsia="Calibri" w:cstheme="minorHAnsi"/>
        </w:rPr>
      </w:pPr>
      <w:r w:rsidRPr="009124F6">
        <w:rPr>
          <w:rStyle w:val="normaltextrun"/>
          <w:rFonts w:cstheme="minorHAnsi"/>
          <w:b/>
          <w:bCs/>
        </w:rPr>
        <w:t>Module Reference: 14</w:t>
      </w:r>
      <w:r w:rsidR="00D37483" w:rsidRPr="009124F6">
        <w:rPr>
          <w:rStyle w:val="normaltextrun"/>
          <w:rFonts w:cstheme="minorHAnsi"/>
          <w:b/>
        </w:rPr>
        <w:t xml:space="preserve"> </w:t>
      </w:r>
      <w:r w:rsidR="00D37483" w:rsidRPr="005F7CB4">
        <w:rPr>
          <w:rFonts w:eastAsia="Calibri" w:cstheme="minorHAnsi"/>
        </w:rPr>
        <w:t xml:space="preserve">- </w:t>
      </w:r>
      <w:r w:rsidR="002D06A7" w:rsidRPr="009124F6">
        <w:rPr>
          <w:rFonts w:eastAsia="Calibri" w:cstheme="minorHAnsi"/>
          <w:b/>
        </w:rPr>
        <w:t>Disclosure</w:t>
      </w:r>
      <w:r w:rsidR="00E5617A" w:rsidRPr="009124F6">
        <w:rPr>
          <w:rFonts w:eastAsia="Calibri" w:cstheme="minorHAnsi"/>
          <w:b/>
        </w:rPr>
        <w:t xml:space="preserve"> </w:t>
      </w:r>
    </w:p>
    <w:p w14:paraId="44B0F7A7" w14:textId="77777777" w:rsidR="005856FC" w:rsidRPr="005F7CB4" w:rsidRDefault="005856FC" w:rsidP="005164B9">
      <w:pPr>
        <w:pStyle w:val="NoSpacing"/>
        <w:rPr>
          <w:rFonts w:cstheme="minorHAnsi"/>
        </w:rPr>
      </w:pPr>
    </w:p>
    <w:p w14:paraId="3B21A46F" w14:textId="520CA87D" w:rsidR="00863057" w:rsidRDefault="64588328" w:rsidP="005164B9">
      <w:pPr>
        <w:spacing w:after="0" w:line="240" w:lineRule="auto"/>
        <w:rPr>
          <w:rFonts w:eastAsia="Calibri" w:cstheme="minorHAnsi"/>
        </w:rPr>
      </w:pPr>
      <w:r w:rsidRPr="009124F6">
        <w:rPr>
          <w:rFonts w:eastAsia="Calibri" w:cstheme="minorHAnsi"/>
        </w:rPr>
        <w:t>In the context of standard disclosure, w</w:t>
      </w:r>
      <w:r w:rsidR="00863057" w:rsidRPr="009124F6">
        <w:rPr>
          <w:rFonts w:eastAsia="Calibri" w:cstheme="minorHAnsi"/>
        </w:rPr>
        <w:t xml:space="preserve">hich of the following </w:t>
      </w:r>
      <w:r w:rsidR="0696E4F2" w:rsidRPr="009124F6">
        <w:rPr>
          <w:rFonts w:eastAsia="Calibri" w:cstheme="minorHAnsi"/>
        </w:rPr>
        <w:t>correctly</w:t>
      </w:r>
      <w:r w:rsidR="00863057" w:rsidRPr="009124F6">
        <w:rPr>
          <w:rFonts w:eastAsia="Calibri" w:cstheme="minorHAnsi"/>
        </w:rPr>
        <w:t xml:space="preserve"> describes a disclosure statement?</w:t>
      </w:r>
    </w:p>
    <w:p w14:paraId="53134B2C" w14:textId="77777777" w:rsidR="005856FC" w:rsidRPr="009124F6" w:rsidRDefault="005856FC" w:rsidP="005164B9">
      <w:pPr>
        <w:spacing w:after="0" w:line="240" w:lineRule="auto"/>
        <w:rPr>
          <w:rFonts w:eastAsia="Calibri" w:cstheme="minorHAnsi"/>
        </w:rPr>
      </w:pPr>
    </w:p>
    <w:p w14:paraId="7EADD460" w14:textId="48B0516D" w:rsidR="0080553F" w:rsidRPr="009124F6" w:rsidRDefault="0080553F" w:rsidP="00E338B5">
      <w:pPr>
        <w:pStyle w:val="ListParagraph"/>
        <w:numPr>
          <w:ilvl w:val="0"/>
          <w:numId w:val="23"/>
        </w:numPr>
        <w:spacing w:after="0" w:line="240" w:lineRule="auto"/>
        <w:rPr>
          <w:rFonts w:eastAsia="Calibri" w:cstheme="minorHAnsi"/>
        </w:rPr>
      </w:pPr>
      <w:r w:rsidRPr="009124F6">
        <w:rPr>
          <w:rFonts w:eastAsia="Calibri" w:cstheme="minorHAnsi"/>
        </w:rPr>
        <w:t>A: A statement made by the party disclosing the documents, setting out the documents in respect of which the party claims a right to withhold inspection and those which are no longer in the party’s control</w:t>
      </w:r>
    </w:p>
    <w:p w14:paraId="093C3390" w14:textId="2F308BA7" w:rsidR="0080553F" w:rsidRPr="009124F6" w:rsidRDefault="0080553F" w:rsidP="00E338B5">
      <w:pPr>
        <w:pStyle w:val="ListParagraph"/>
        <w:numPr>
          <w:ilvl w:val="0"/>
          <w:numId w:val="23"/>
        </w:numPr>
        <w:spacing w:after="0" w:line="240" w:lineRule="auto"/>
        <w:rPr>
          <w:rFonts w:eastAsia="Calibri" w:cstheme="minorHAnsi"/>
        </w:rPr>
      </w:pPr>
      <w:r w:rsidRPr="009124F6">
        <w:rPr>
          <w:rFonts w:eastAsia="Calibri" w:cstheme="minorHAnsi"/>
        </w:rPr>
        <w:t>B: A witness statement, accompanying the list of documents, setting out the documents in respect of which the party claims a right to withhold inspection and those which are no longer in the party’s control</w:t>
      </w:r>
    </w:p>
    <w:p w14:paraId="09B4F988" w14:textId="746A6353" w:rsidR="0080553F" w:rsidRPr="009124F6" w:rsidRDefault="0080553F" w:rsidP="00E338B5">
      <w:pPr>
        <w:pStyle w:val="ListParagraph"/>
        <w:numPr>
          <w:ilvl w:val="0"/>
          <w:numId w:val="23"/>
        </w:numPr>
        <w:spacing w:after="0" w:line="240" w:lineRule="auto"/>
        <w:rPr>
          <w:rFonts w:eastAsia="Calibri" w:cstheme="minorHAnsi"/>
        </w:rPr>
      </w:pPr>
      <w:r w:rsidRPr="009124F6">
        <w:rPr>
          <w:rFonts w:eastAsia="Calibri" w:cstheme="minorHAnsi"/>
        </w:rPr>
        <w:t>C: A list of documents identifying the documents in respect of which the party claims a right to withhold inspection and those which are no longer in the party’s control</w:t>
      </w:r>
    </w:p>
    <w:p w14:paraId="41D64FB9" w14:textId="736C17C6" w:rsidR="0080553F" w:rsidRPr="009124F6" w:rsidRDefault="0080553F" w:rsidP="00E338B5">
      <w:pPr>
        <w:pStyle w:val="ListParagraph"/>
        <w:numPr>
          <w:ilvl w:val="0"/>
          <w:numId w:val="23"/>
        </w:numPr>
        <w:spacing w:after="0" w:line="240" w:lineRule="auto"/>
        <w:rPr>
          <w:rFonts w:eastAsia="Calibri" w:cstheme="minorHAnsi"/>
        </w:rPr>
      </w:pPr>
      <w:r w:rsidRPr="009124F6">
        <w:rPr>
          <w:rFonts w:eastAsia="Calibri" w:cstheme="minorHAnsi"/>
          <w:highlight w:val="green"/>
        </w:rPr>
        <w:t>D: A statement made by the party disclosing the documents setting out the extent of the search that has been made and certifying that he understands the dut</w:t>
      </w:r>
      <w:r w:rsidR="000D699B">
        <w:rPr>
          <w:rFonts w:eastAsia="Calibri" w:cstheme="minorHAnsi"/>
          <w:highlight w:val="green"/>
        </w:rPr>
        <w:t>y to</w:t>
      </w:r>
      <w:r w:rsidRPr="009124F6">
        <w:rPr>
          <w:rFonts w:eastAsia="Calibri" w:cstheme="minorHAnsi"/>
          <w:highlight w:val="green"/>
        </w:rPr>
        <w:t xml:space="preserve"> disclose documents and that that duty has been carried out</w:t>
      </w:r>
      <w:r w:rsidR="000D699B">
        <w:rPr>
          <w:rFonts w:eastAsia="Calibri" w:cstheme="minorHAnsi"/>
          <w:highlight w:val="green"/>
        </w:rPr>
        <w:t xml:space="preserve"> – </w:t>
      </w:r>
      <w:r w:rsidRPr="009124F6">
        <w:rPr>
          <w:rFonts w:eastAsia="Calibri" w:cstheme="minorHAnsi"/>
          <w:highlight w:val="green"/>
        </w:rPr>
        <w:t>C</w:t>
      </w:r>
      <w:r w:rsidR="000D699B">
        <w:rPr>
          <w:rFonts w:eastAsia="Calibri" w:cstheme="minorHAnsi"/>
          <w:highlight w:val="green"/>
        </w:rPr>
        <w:t>ORRECT</w:t>
      </w:r>
    </w:p>
    <w:p w14:paraId="1BE11E7A" w14:textId="466A48AE" w:rsidR="00853D6E" w:rsidRPr="005F7CB4" w:rsidRDefault="00853D6E" w:rsidP="005164B9">
      <w:pPr>
        <w:spacing w:after="0" w:line="240" w:lineRule="auto"/>
        <w:rPr>
          <w:rFonts w:eastAsia="Calibri" w:cstheme="minorHAnsi"/>
          <w:b/>
          <w:bCs/>
        </w:rPr>
      </w:pPr>
    </w:p>
    <w:p w14:paraId="006B8508" w14:textId="382B67B7" w:rsidR="008428BA" w:rsidRDefault="008428BA" w:rsidP="005164B9">
      <w:pPr>
        <w:spacing w:after="0" w:line="240" w:lineRule="auto"/>
        <w:rPr>
          <w:rFonts w:eastAsia="Calibri" w:cstheme="minorHAnsi"/>
          <w:bCs/>
          <w:color w:val="4472C4" w:themeColor="accent1"/>
        </w:rPr>
      </w:pPr>
      <w:r w:rsidRPr="009124F6">
        <w:rPr>
          <w:rFonts w:eastAsia="Calibri" w:cstheme="minorHAnsi"/>
          <w:b/>
          <w:color w:val="4472C4" w:themeColor="accent1"/>
        </w:rPr>
        <w:t>Explanation</w:t>
      </w:r>
      <w:r w:rsidR="00D37483" w:rsidRPr="009124F6">
        <w:rPr>
          <w:rFonts w:eastAsia="Calibri" w:cstheme="minorHAnsi"/>
          <w:b/>
          <w:color w:val="4472C4" w:themeColor="accent1"/>
        </w:rPr>
        <w:t xml:space="preserve"> - </w:t>
      </w:r>
      <w:r w:rsidRPr="009124F6">
        <w:rPr>
          <w:rFonts w:eastAsia="Calibri" w:cstheme="minorHAnsi"/>
          <w:color w:val="4472C4" w:themeColor="accent1"/>
        </w:rPr>
        <w:t>D is the only correct answer as it correctly describes a disclosure statement and for that reason answers A, B and C are wrong</w:t>
      </w:r>
      <w:r w:rsidRPr="005F7CB4">
        <w:rPr>
          <w:rFonts w:eastAsia="Calibri" w:cstheme="minorHAnsi"/>
          <w:bCs/>
          <w:color w:val="4472C4" w:themeColor="accent1"/>
        </w:rPr>
        <w:t xml:space="preserve">. </w:t>
      </w:r>
    </w:p>
    <w:p w14:paraId="47D6E159" w14:textId="77777777" w:rsidR="000D699B" w:rsidRDefault="000D699B">
      <w:pPr>
        <w:rPr>
          <w:rFonts w:eastAsia="Calibri" w:cstheme="minorHAnsi"/>
          <w:b/>
          <w:bCs/>
          <w:u w:val="single"/>
        </w:rPr>
      </w:pPr>
      <w:r>
        <w:rPr>
          <w:rFonts w:eastAsia="Calibri" w:cstheme="minorHAnsi"/>
          <w:b/>
          <w:bCs/>
          <w:u w:val="single"/>
        </w:rPr>
        <w:br w:type="page"/>
      </w:r>
    </w:p>
    <w:p w14:paraId="2656A6AC" w14:textId="77777777" w:rsidR="000D699B" w:rsidRDefault="000D699B" w:rsidP="005164B9">
      <w:pPr>
        <w:spacing w:after="0" w:line="240" w:lineRule="auto"/>
        <w:rPr>
          <w:rFonts w:eastAsia="Calibri" w:cstheme="minorHAnsi"/>
          <w:b/>
          <w:bCs/>
          <w:u w:val="single"/>
        </w:rPr>
      </w:pPr>
    </w:p>
    <w:p w14:paraId="539B6BE8" w14:textId="266907A2" w:rsidR="00A21E4C" w:rsidRPr="005F7CB4" w:rsidRDefault="00D37483" w:rsidP="005164B9">
      <w:pPr>
        <w:spacing w:after="0" w:line="240" w:lineRule="auto"/>
        <w:rPr>
          <w:rFonts w:eastAsia="Calibri" w:cstheme="minorHAnsi"/>
          <w:b/>
          <w:bCs/>
          <w:u w:val="single"/>
        </w:rPr>
      </w:pPr>
      <w:r w:rsidRPr="005F7CB4">
        <w:rPr>
          <w:rFonts w:eastAsia="Calibri" w:cstheme="minorHAnsi"/>
          <w:b/>
          <w:bCs/>
          <w:u w:val="single"/>
        </w:rPr>
        <w:t xml:space="preserve">Question </w:t>
      </w:r>
      <w:r w:rsidR="002D06A7" w:rsidRPr="005F7CB4">
        <w:rPr>
          <w:rFonts w:eastAsia="Calibri" w:cstheme="minorHAnsi"/>
          <w:b/>
          <w:bCs/>
          <w:u w:val="single"/>
        </w:rPr>
        <w:t>15</w:t>
      </w:r>
    </w:p>
    <w:p w14:paraId="44DCC5BB" w14:textId="0A1CA913" w:rsidR="00D90745" w:rsidRPr="005F7CB4" w:rsidRDefault="00ED1D71" w:rsidP="005164B9">
      <w:pPr>
        <w:spacing w:after="0" w:line="240" w:lineRule="auto"/>
        <w:rPr>
          <w:rFonts w:eastAsia="Calibri" w:cstheme="minorHAnsi"/>
        </w:rPr>
      </w:pPr>
      <w:r w:rsidRPr="009124F6">
        <w:rPr>
          <w:rStyle w:val="normaltextrun"/>
          <w:rFonts w:cstheme="minorHAnsi"/>
          <w:b/>
          <w:bCs/>
        </w:rPr>
        <w:t>Module Reference: 15</w:t>
      </w:r>
      <w:r w:rsidR="00A21E4C" w:rsidRPr="009124F6">
        <w:rPr>
          <w:rStyle w:val="normaltextrun"/>
          <w:rFonts w:cstheme="minorHAnsi"/>
          <w:b/>
        </w:rPr>
        <w:t xml:space="preserve"> </w:t>
      </w:r>
      <w:r w:rsidR="00A21E4C" w:rsidRPr="009124F6">
        <w:rPr>
          <w:rFonts w:eastAsia="Calibri" w:cstheme="minorHAnsi"/>
          <w:b/>
        </w:rPr>
        <w:t xml:space="preserve">- </w:t>
      </w:r>
      <w:r w:rsidR="002D06A7" w:rsidRPr="009124F6">
        <w:rPr>
          <w:rFonts w:eastAsia="Calibri" w:cstheme="minorHAnsi"/>
          <w:b/>
        </w:rPr>
        <w:t xml:space="preserve">Interim </w:t>
      </w:r>
      <w:r w:rsidR="00584C56" w:rsidRPr="009124F6">
        <w:rPr>
          <w:rFonts w:eastAsia="Calibri" w:cstheme="minorHAnsi"/>
          <w:b/>
        </w:rPr>
        <w:t>applications</w:t>
      </w:r>
      <w:r w:rsidR="00AD06EF" w:rsidRPr="005F7CB4">
        <w:rPr>
          <w:rFonts w:eastAsia="Calibri" w:cstheme="minorHAnsi"/>
        </w:rPr>
        <w:t xml:space="preserve"> </w:t>
      </w:r>
    </w:p>
    <w:p w14:paraId="03665F76" w14:textId="77777777" w:rsidR="005856FC" w:rsidRPr="005F7CB4" w:rsidRDefault="005856FC" w:rsidP="005164B9">
      <w:pPr>
        <w:pStyle w:val="NoSpacing"/>
        <w:rPr>
          <w:rFonts w:cstheme="minorHAnsi"/>
        </w:rPr>
      </w:pPr>
    </w:p>
    <w:p w14:paraId="7D1579E1" w14:textId="5CBF746B" w:rsidR="00FE6A67" w:rsidRDefault="00FE6A67" w:rsidP="005164B9">
      <w:pPr>
        <w:spacing w:after="0" w:line="240" w:lineRule="auto"/>
        <w:rPr>
          <w:rFonts w:eastAsia="Calibri" w:cstheme="minorHAnsi"/>
        </w:rPr>
      </w:pPr>
      <w:r w:rsidRPr="009124F6">
        <w:rPr>
          <w:rFonts w:eastAsia="Calibri" w:cstheme="minorHAnsi"/>
        </w:rPr>
        <w:t xml:space="preserve">Which of the following is a correct </w:t>
      </w:r>
      <w:r w:rsidR="00DC7765" w:rsidRPr="009124F6">
        <w:rPr>
          <w:rFonts w:eastAsia="Calibri" w:cstheme="minorHAnsi"/>
        </w:rPr>
        <w:t xml:space="preserve">general </w:t>
      </w:r>
      <w:r w:rsidRPr="009124F6">
        <w:rPr>
          <w:rFonts w:eastAsia="Calibri" w:cstheme="minorHAnsi"/>
        </w:rPr>
        <w:t xml:space="preserve">statement about interim applications? </w:t>
      </w:r>
    </w:p>
    <w:p w14:paraId="44AC3C1D" w14:textId="77777777" w:rsidR="00CA60A0" w:rsidRPr="009124F6" w:rsidRDefault="00CA60A0" w:rsidP="005164B9">
      <w:pPr>
        <w:spacing w:after="0" w:line="240" w:lineRule="auto"/>
        <w:rPr>
          <w:rFonts w:eastAsia="Calibri" w:cstheme="minorHAnsi"/>
        </w:rPr>
      </w:pPr>
    </w:p>
    <w:p w14:paraId="091E03A5" w14:textId="2E944B57" w:rsidR="00C401B3" w:rsidRPr="000D699B" w:rsidRDefault="00C401B3" w:rsidP="00E338B5">
      <w:pPr>
        <w:pStyle w:val="ListParagraph"/>
        <w:numPr>
          <w:ilvl w:val="0"/>
          <w:numId w:val="24"/>
        </w:numPr>
        <w:spacing w:after="0" w:line="240" w:lineRule="auto"/>
        <w:rPr>
          <w:rFonts w:eastAsia="Calibri" w:cstheme="minorHAnsi"/>
        </w:rPr>
      </w:pPr>
      <w:r w:rsidRPr="000D699B">
        <w:rPr>
          <w:rFonts w:eastAsia="Calibri" w:cstheme="minorHAnsi"/>
        </w:rPr>
        <w:t>A: If an order has been made following an application made without notice the court will always set it aside</w:t>
      </w:r>
    </w:p>
    <w:p w14:paraId="61F05C1B" w14:textId="0A1B0D9E" w:rsidR="00C401B3" w:rsidRPr="000D699B" w:rsidRDefault="00C401B3" w:rsidP="00E338B5">
      <w:pPr>
        <w:pStyle w:val="ListParagraph"/>
        <w:numPr>
          <w:ilvl w:val="0"/>
          <w:numId w:val="24"/>
        </w:numPr>
        <w:spacing w:after="0" w:line="240" w:lineRule="auto"/>
        <w:rPr>
          <w:rFonts w:eastAsia="Calibri" w:cstheme="minorHAnsi"/>
        </w:rPr>
      </w:pPr>
      <w:r w:rsidRPr="000D699B">
        <w:rPr>
          <w:rFonts w:eastAsia="Calibri" w:cstheme="minorHAnsi"/>
        </w:rPr>
        <w:t>B: If the applicant does not attend the hearing of an application, the court will strike out the application</w:t>
      </w:r>
    </w:p>
    <w:p w14:paraId="6A0227DA" w14:textId="594DAB80" w:rsidR="00C401B3" w:rsidRPr="000D699B" w:rsidRDefault="00C401B3" w:rsidP="00E338B5">
      <w:pPr>
        <w:pStyle w:val="ListParagraph"/>
        <w:numPr>
          <w:ilvl w:val="0"/>
          <w:numId w:val="24"/>
        </w:numPr>
        <w:spacing w:after="0" w:line="240" w:lineRule="auto"/>
        <w:rPr>
          <w:rFonts w:eastAsia="Calibri" w:cstheme="minorHAnsi"/>
        </w:rPr>
      </w:pPr>
      <w:r w:rsidRPr="000D699B">
        <w:rPr>
          <w:rFonts w:eastAsia="Calibri" w:cstheme="minorHAnsi"/>
          <w:highlight w:val="green"/>
        </w:rPr>
        <w:t>C: An application notice must be served as soon as practicable and in any event at least three days before the hearing</w:t>
      </w:r>
      <w:r w:rsidR="000D699B">
        <w:rPr>
          <w:rFonts w:eastAsia="Calibri" w:cstheme="minorHAnsi"/>
          <w:highlight w:val="green"/>
        </w:rPr>
        <w:t xml:space="preserve"> – </w:t>
      </w:r>
      <w:r w:rsidR="000D699B" w:rsidRPr="009124F6">
        <w:rPr>
          <w:rFonts w:eastAsia="Calibri" w:cstheme="minorHAnsi"/>
          <w:highlight w:val="green"/>
        </w:rPr>
        <w:t>C</w:t>
      </w:r>
      <w:r w:rsidR="000D699B">
        <w:rPr>
          <w:rFonts w:eastAsia="Calibri" w:cstheme="minorHAnsi"/>
          <w:highlight w:val="green"/>
        </w:rPr>
        <w:t>ORRECT</w:t>
      </w:r>
    </w:p>
    <w:p w14:paraId="4B1C3471" w14:textId="4AE6250A" w:rsidR="00C401B3" w:rsidRPr="000D699B" w:rsidRDefault="00C401B3" w:rsidP="00E338B5">
      <w:pPr>
        <w:pStyle w:val="ListParagraph"/>
        <w:numPr>
          <w:ilvl w:val="0"/>
          <w:numId w:val="24"/>
        </w:numPr>
        <w:spacing w:after="0" w:line="240" w:lineRule="auto"/>
        <w:rPr>
          <w:rFonts w:eastAsia="Calibri" w:cstheme="minorHAnsi"/>
        </w:rPr>
      </w:pPr>
      <w:r w:rsidRPr="000D699B">
        <w:rPr>
          <w:rFonts w:eastAsia="Calibri" w:cstheme="minorHAnsi"/>
        </w:rPr>
        <w:t>D:</w:t>
      </w:r>
      <w:r w:rsidRPr="000D699B">
        <w:rPr>
          <w:rFonts w:cstheme="minorHAnsi"/>
        </w:rPr>
        <w:t xml:space="preserve"> </w:t>
      </w:r>
      <w:r w:rsidRPr="000D699B">
        <w:rPr>
          <w:rFonts w:eastAsia="Calibri" w:cstheme="minorHAnsi"/>
        </w:rPr>
        <w:t>An applicant must always include within the order sought that they will pay the costs of the application</w:t>
      </w:r>
    </w:p>
    <w:p w14:paraId="37E20E6E" w14:textId="77777777" w:rsidR="007179C1" w:rsidRPr="005F7CB4" w:rsidRDefault="007179C1" w:rsidP="005164B9">
      <w:pPr>
        <w:spacing w:after="0" w:line="240" w:lineRule="auto"/>
        <w:rPr>
          <w:rFonts w:eastAsia="Calibri" w:cstheme="minorHAnsi"/>
          <w:b/>
          <w:bCs/>
        </w:rPr>
      </w:pPr>
    </w:p>
    <w:p w14:paraId="475CE4F7" w14:textId="399675B0" w:rsidR="008428BA" w:rsidRDefault="008428BA" w:rsidP="005164B9">
      <w:pPr>
        <w:spacing w:after="0" w:line="240" w:lineRule="auto"/>
        <w:rPr>
          <w:rFonts w:eastAsia="Calibri" w:cstheme="minorHAnsi"/>
          <w:color w:val="4472C4" w:themeColor="accent1"/>
        </w:rPr>
      </w:pPr>
      <w:r w:rsidRPr="005F7CB4">
        <w:rPr>
          <w:rFonts w:eastAsia="Calibri" w:cstheme="minorHAnsi"/>
          <w:b/>
          <w:bCs/>
          <w:color w:val="4472C4" w:themeColor="accent1"/>
        </w:rPr>
        <w:t>Explanation</w:t>
      </w:r>
      <w:r w:rsidR="00A21E4C" w:rsidRPr="005F7CB4">
        <w:rPr>
          <w:rFonts w:eastAsia="Calibri" w:cstheme="minorHAnsi"/>
          <w:b/>
          <w:bCs/>
          <w:color w:val="4472C4" w:themeColor="accent1"/>
        </w:rPr>
        <w:t xml:space="preserve"> - </w:t>
      </w:r>
      <w:r w:rsidRPr="005F7CB4">
        <w:rPr>
          <w:rFonts w:eastAsia="Calibri" w:cstheme="minorHAnsi"/>
          <w:color w:val="4472C4" w:themeColor="accent1"/>
        </w:rPr>
        <w:t>C is the only correct answer as it is the requirement</w:t>
      </w:r>
      <w:r w:rsidR="3D1E4D5D" w:rsidRPr="005F7CB4">
        <w:rPr>
          <w:rFonts w:eastAsia="Calibri" w:cstheme="minorHAnsi"/>
          <w:color w:val="4472C4" w:themeColor="accent1"/>
        </w:rPr>
        <w:t xml:space="preserve"> under CPR 23.7</w:t>
      </w:r>
      <w:r w:rsidRPr="005F7CB4">
        <w:rPr>
          <w:rFonts w:eastAsia="Calibri" w:cstheme="minorHAnsi"/>
          <w:color w:val="4472C4" w:themeColor="accent1"/>
        </w:rPr>
        <w:t xml:space="preserve">. For A, although orders can be made without notice, either upon application or by exercise of the court’s own powers, it is not true to say that such an order will always be set aside as that will depend upon the circumstances of the case. For B, it is not true to say that if the applicant does not attend the hearing of an application the court will strike out the application. The court may proceed in the absence of the applicant and make such order as is appropriate which may include allowing the application. For D, it is not true to say that an applicant must always include within the order that they will pay the costs of the application. Costs are always in the discretion of the court and although an application should include provision for costs to be paid it does not necessarily follow that in all circumstances the applicant should pay the costs of the application particularly if the application has been necessary as the other side has defaulted. </w:t>
      </w:r>
    </w:p>
    <w:p w14:paraId="1054A99B" w14:textId="4FED6B56" w:rsidR="008262D5" w:rsidRDefault="008262D5" w:rsidP="005164B9">
      <w:pPr>
        <w:spacing w:after="0" w:line="240" w:lineRule="auto"/>
        <w:rPr>
          <w:rFonts w:eastAsia="Calibri" w:cstheme="minorHAnsi"/>
          <w:color w:val="4472C4" w:themeColor="accent1"/>
        </w:rPr>
      </w:pPr>
    </w:p>
    <w:p w14:paraId="25B42E39" w14:textId="77777777" w:rsidR="000D699B" w:rsidRDefault="000D699B" w:rsidP="005164B9">
      <w:pPr>
        <w:spacing w:after="0" w:line="240" w:lineRule="auto"/>
        <w:rPr>
          <w:rFonts w:eastAsia="Calibri" w:cstheme="minorHAnsi"/>
          <w:color w:val="4472C4" w:themeColor="accent1"/>
        </w:rPr>
      </w:pPr>
    </w:p>
    <w:p w14:paraId="1E44512D" w14:textId="77777777" w:rsidR="000D699B" w:rsidRDefault="000D699B">
      <w:pPr>
        <w:rPr>
          <w:rFonts w:eastAsia="Calibri" w:cstheme="minorHAnsi"/>
          <w:b/>
          <w:bCs/>
          <w:u w:val="single"/>
        </w:rPr>
      </w:pPr>
      <w:r>
        <w:rPr>
          <w:rFonts w:eastAsia="Calibri" w:cstheme="minorHAnsi"/>
          <w:b/>
          <w:bCs/>
          <w:u w:val="single"/>
        </w:rPr>
        <w:br w:type="page"/>
      </w:r>
    </w:p>
    <w:p w14:paraId="0C898320" w14:textId="6544DFA3" w:rsidR="002E08FB" w:rsidRPr="005F7CB4" w:rsidRDefault="002E08FB" w:rsidP="005164B9">
      <w:pPr>
        <w:spacing w:after="0" w:line="240" w:lineRule="auto"/>
        <w:rPr>
          <w:rFonts w:eastAsia="Calibri" w:cstheme="minorHAnsi"/>
          <w:b/>
          <w:bCs/>
          <w:u w:val="single"/>
        </w:rPr>
      </w:pPr>
      <w:r w:rsidRPr="005F7CB4">
        <w:rPr>
          <w:rFonts w:eastAsia="Calibri" w:cstheme="minorHAnsi"/>
          <w:b/>
          <w:bCs/>
          <w:u w:val="single"/>
        </w:rPr>
        <w:lastRenderedPageBreak/>
        <w:t xml:space="preserve">Question </w:t>
      </w:r>
      <w:r w:rsidR="00D90745" w:rsidRPr="005F7CB4">
        <w:rPr>
          <w:rFonts w:eastAsia="Calibri" w:cstheme="minorHAnsi"/>
          <w:b/>
          <w:bCs/>
          <w:u w:val="single"/>
        </w:rPr>
        <w:t>16</w:t>
      </w:r>
    </w:p>
    <w:p w14:paraId="0F3A8A14" w14:textId="5BD5EB7B" w:rsidR="005856FC" w:rsidRPr="005F7CB4" w:rsidRDefault="00ED1D71" w:rsidP="005164B9">
      <w:pPr>
        <w:spacing w:after="0" w:line="240" w:lineRule="auto"/>
        <w:rPr>
          <w:rFonts w:eastAsia="Calibri" w:cstheme="minorHAnsi"/>
        </w:rPr>
      </w:pPr>
      <w:r w:rsidRPr="009124F6">
        <w:rPr>
          <w:rStyle w:val="normaltextrun"/>
          <w:rFonts w:cstheme="minorHAnsi"/>
          <w:b/>
          <w:bCs/>
        </w:rPr>
        <w:t>Module Reference: 16</w:t>
      </w:r>
      <w:r w:rsidR="002E08FB" w:rsidRPr="009124F6">
        <w:rPr>
          <w:rStyle w:val="normaltextrun"/>
          <w:rFonts w:cstheme="minorHAnsi"/>
          <w:b/>
        </w:rPr>
        <w:t xml:space="preserve"> </w:t>
      </w:r>
      <w:r w:rsidR="002E08FB" w:rsidRPr="009124F6">
        <w:rPr>
          <w:rFonts w:eastAsia="Calibri" w:cstheme="minorHAnsi"/>
          <w:b/>
        </w:rPr>
        <w:t xml:space="preserve">- </w:t>
      </w:r>
      <w:r w:rsidR="00584C56" w:rsidRPr="009124F6">
        <w:rPr>
          <w:rFonts w:eastAsia="Calibri" w:cstheme="minorHAnsi"/>
          <w:b/>
        </w:rPr>
        <w:t>Focus on discontinuance, negotiation and settlement before trial</w:t>
      </w:r>
    </w:p>
    <w:p w14:paraId="198D7A33" w14:textId="77777777" w:rsidR="000D699B" w:rsidRDefault="000D699B" w:rsidP="005164B9">
      <w:pPr>
        <w:spacing w:after="0" w:line="240" w:lineRule="auto"/>
        <w:textAlignment w:val="baseline"/>
        <w:rPr>
          <w:rFonts w:eastAsia="Times New Roman" w:cstheme="minorHAnsi"/>
          <w:lang w:val="en-US" w:eastAsia="en-GB"/>
        </w:rPr>
      </w:pPr>
    </w:p>
    <w:p w14:paraId="263C11E6" w14:textId="0C544FFE" w:rsidR="00DE32F9" w:rsidRPr="005F7CB4" w:rsidRDefault="00DE32F9" w:rsidP="005164B9">
      <w:pPr>
        <w:spacing w:after="0" w:line="240" w:lineRule="auto"/>
        <w:textAlignment w:val="baseline"/>
        <w:rPr>
          <w:rFonts w:eastAsia="Times New Roman" w:cstheme="minorHAnsi"/>
          <w:lang w:eastAsia="en-GB"/>
        </w:rPr>
      </w:pPr>
      <w:r w:rsidRPr="005F7CB4">
        <w:rPr>
          <w:rFonts w:eastAsia="Times New Roman" w:cstheme="minorHAnsi"/>
          <w:lang w:val="en-US" w:eastAsia="en-GB"/>
        </w:rPr>
        <w:t xml:space="preserve">One month before trial in a claim with a value of £40,000, a claimant makes a valid Part 36 offer in the sum of £30,000 which was not accepted by the defendant. No further offers were made by either party. At trial, the claimant </w:t>
      </w:r>
      <w:r w:rsidR="00696ADF" w:rsidRPr="005F7CB4">
        <w:rPr>
          <w:rFonts w:eastAsia="Times New Roman" w:cstheme="minorHAnsi"/>
          <w:lang w:val="en-US" w:eastAsia="en-GB"/>
        </w:rPr>
        <w:t>is</w:t>
      </w:r>
      <w:r w:rsidRPr="005F7CB4">
        <w:rPr>
          <w:rFonts w:eastAsia="Times New Roman" w:cstheme="minorHAnsi"/>
          <w:lang w:val="en-US" w:eastAsia="en-GB"/>
        </w:rPr>
        <w:t xml:space="preserve"> awarded judgment in the sum of £35,000.</w:t>
      </w:r>
    </w:p>
    <w:p w14:paraId="698769C0" w14:textId="77777777" w:rsidR="00DE32F9" w:rsidRPr="005F7CB4" w:rsidRDefault="00DE32F9" w:rsidP="005164B9">
      <w:pPr>
        <w:spacing w:after="0" w:line="240" w:lineRule="auto"/>
        <w:ind w:left="360"/>
        <w:textAlignment w:val="baseline"/>
        <w:rPr>
          <w:rFonts w:eastAsia="Times New Roman" w:cstheme="minorHAnsi"/>
          <w:lang w:eastAsia="en-GB"/>
        </w:rPr>
      </w:pPr>
    </w:p>
    <w:p w14:paraId="7F5161D3" w14:textId="77777777" w:rsidR="00C401B3" w:rsidRPr="000D699B" w:rsidRDefault="00DE32F9" w:rsidP="005164B9">
      <w:pPr>
        <w:spacing w:after="0" w:line="240" w:lineRule="auto"/>
        <w:textAlignment w:val="baseline"/>
        <w:rPr>
          <w:rFonts w:eastAsia="Times New Roman" w:cstheme="minorHAnsi"/>
          <w:b/>
          <w:bCs/>
          <w:lang w:val="en-US" w:eastAsia="en-GB"/>
        </w:rPr>
      </w:pPr>
      <w:r w:rsidRPr="000D699B">
        <w:rPr>
          <w:rFonts w:eastAsia="Times New Roman" w:cstheme="minorHAnsi"/>
          <w:b/>
          <w:bCs/>
          <w:lang w:val="en-US" w:eastAsia="en-GB"/>
        </w:rPr>
        <w:t xml:space="preserve">Unless it considers it unjust, </w:t>
      </w:r>
      <w:r w:rsidR="188A5693" w:rsidRPr="000D699B">
        <w:rPr>
          <w:rFonts w:eastAsia="Times New Roman" w:cstheme="minorHAnsi"/>
          <w:b/>
          <w:bCs/>
          <w:lang w:val="en-US" w:eastAsia="en-GB"/>
        </w:rPr>
        <w:t xml:space="preserve">and ignoring any additional amount </w:t>
      </w:r>
      <w:r w:rsidR="5F1F4A41" w:rsidRPr="000D699B">
        <w:rPr>
          <w:rFonts w:eastAsia="Times New Roman" w:cstheme="minorHAnsi"/>
          <w:b/>
          <w:bCs/>
          <w:lang w:val="en-US" w:eastAsia="en-GB"/>
        </w:rPr>
        <w:t xml:space="preserve">to which the claimant is entitled, </w:t>
      </w:r>
      <w:r w:rsidRPr="000D699B">
        <w:rPr>
          <w:rFonts w:eastAsia="Times New Roman" w:cstheme="minorHAnsi"/>
          <w:b/>
          <w:bCs/>
          <w:lang w:val="en-US" w:eastAsia="en-GB"/>
        </w:rPr>
        <w:t>what order should the court make in these circumstances? </w:t>
      </w:r>
    </w:p>
    <w:p w14:paraId="0151153A" w14:textId="77777777" w:rsidR="00C401B3" w:rsidRPr="009124F6" w:rsidRDefault="00C401B3" w:rsidP="005164B9">
      <w:pPr>
        <w:spacing w:after="0" w:line="240" w:lineRule="auto"/>
        <w:textAlignment w:val="baseline"/>
        <w:rPr>
          <w:rFonts w:eastAsia="Times New Roman" w:cstheme="minorHAnsi"/>
          <w:lang w:val="en-US" w:eastAsia="en-GB"/>
        </w:rPr>
      </w:pPr>
    </w:p>
    <w:p w14:paraId="352291BE" w14:textId="480C997C" w:rsidR="00DE32F9" w:rsidRPr="000D699B" w:rsidRDefault="00C401B3" w:rsidP="00E338B5">
      <w:pPr>
        <w:pStyle w:val="ListParagraph"/>
        <w:numPr>
          <w:ilvl w:val="0"/>
          <w:numId w:val="26"/>
        </w:numPr>
        <w:spacing w:after="0" w:line="240" w:lineRule="auto"/>
        <w:textAlignment w:val="baseline"/>
        <w:rPr>
          <w:rFonts w:eastAsia="Times New Roman" w:cstheme="minorHAnsi"/>
          <w:lang w:eastAsia="en-GB"/>
        </w:rPr>
      </w:pPr>
      <w:r w:rsidRPr="000D699B">
        <w:rPr>
          <w:rFonts w:eastAsia="Times New Roman" w:cstheme="minorHAnsi"/>
          <w:lang w:eastAsia="en-GB"/>
        </w:rPr>
        <w:t>A:</w:t>
      </w:r>
      <w:r w:rsidRPr="000D699B">
        <w:rPr>
          <w:rFonts w:cstheme="minorHAnsi"/>
        </w:rPr>
        <w:t xml:space="preserve"> </w:t>
      </w:r>
      <w:r w:rsidRPr="000D699B">
        <w:rPr>
          <w:rFonts w:eastAsia="Times New Roman" w:cstheme="minorHAnsi"/>
          <w:lang w:eastAsia="en-GB"/>
        </w:rPr>
        <w:t>The court should award the claimant interest on the sum of £40,000 at a rate not exceeding 8% above base rate from the date of the offer, costs on the indemnity basis from that date and interest on those costs at a rate not exceeding 8% above base rate</w:t>
      </w:r>
    </w:p>
    <w:p w14:paraId="4DB15711" w14:textId="7C1B8D67" w:rsidR="00C401B3" w:rsidRPr="000D699B" w:rsidRDefault="00C401B3" w:rsidP="00E338B5">
      <w:pPr>
        <w:pStyle w:val="ListParagraph"/>
        <w:numPr>
          <w:ilvl w:val="0"/>
          <w:numId w:val="26"/>
        </w:numPr>
        <w:spacing w:after="0" w:line="240" w:lineRule="auto"/>
        <w:rPr>
          <w:rFonts w:cstheme="minorHAnsi"/>
        </w:rPr>
      </w:pPr>
      <w:r w:rsidRPr="000D699B">
        <w:rPr>
          <w:rFonts w:eastAsia="Times New Roman" w:cstheme="minorHAnsi"/>
          <w:lang w:eastAsia="en-GB"/>
        </w:rPr>
        <w:t>B:</w:t>
      </w:r>
      <w:r w:rsidRPr="000D699B">
        <w:rPr>
          <w:rFonts w:cstheme="minorHAnsi"/>
        </w:rPr>
        <w:t xml:space="preserve"> The claimant should be awarded interest on the sum of £30,000 at a rate not exceeding 10% above base rate from the date of the offer, costs on the indemnity basis from that date and interest on those costs at a rate not exceeding 10% above base rate</w:t>
      </w:r>
    </w:p>
    <w:p w14:paraId="7E4B0B82" w14:textId="2D54819B" w:rsidR="00C401B3" w:rsidRPr="000D699B" w:rsidRDefault="00C401B3" w:rsidP="00E338B5">
      <w:pPr>
        <w:pStyle w:val="ListParagraph"/>
        <w:numPr>
          <w:ilvl w:val="0"/>
          <w:numId w:val="26"/>
        </w:numPr>
        <w:spacing w:after="0" w:line="240" w:lineRule="auto"/>
        <w:rPr>
          <w:rFonts w:cstheme="minorHAnsi"/>
        </w:rPr>
      </w:pPr>
      <w:r w:rsidRPr="000D699B">
        <w:rPr>
          <w:rFonts w:eastAsia="Times New Roman" w:cstheme="minorHAnsi"/>
          <w:highlight w:val="green"/>
          <w:lang w:eastAsia="en-GB"/>
        </w:rPr>
        <w:t>C:</w:t>
      </w:r>
      <w:r w:rsidRPr="000D699B">
        <w:rPr>
          <w:rFonts w:cstheme="minorHAnsi"/>
          <w:highlight w:val="green"/>
        </w:rPr>
        <w:t xml:space="preserve"> The claimant should be awarded interest on the sum of £35,000 at a rate not exceeding 10% above base rate from the date the relevant period expired, costs on the indemnity basis from that date and interest on those costs at a rate not exceeding 10% above base rate</w:t>
      </w:r>
      <w:r w:rsidR="000D699B" w:rsidRPr="000D699B">
        <w:rPr>
          <w:rFonts w:eastAsia="Calibri" w:cstheme="minorHAnsi"/>
          <w:highlight w:val="green"/>
        </w:rPr>
        <w:t xml:space="preserve"> – CORRECT</w:t>
      </w:r>
    </w:p>
    <w:p w14:paraId="6BEBEA03" w14:textId="234A7FF5" w:rsidR="00C401B3" w:rsidRPr="000D699B" w:rsidRDefault="00C401B3" w:rsidP="00E338B5">
      <w:pPr>
        <w:pStyle w:val="ListParagraph"/>
        <w:numPr>
          <w:ilvl w:val="0"/>
          <w:numId w:val="26"/>
        </w:numPr>
        <w:spacing w:after="0" w:line="240" w:lineRule="auto"/>
        <w:textAlignment w:val="baseline"/>
        <w:rPr>
          <w:rFonts w:eastAsia="Times New Roman" w:cstheme="minorHAnsi"/>
          <w:lang w:eastAsia="en-GB"/>
        </w:rPr>
      </w:pPr>
      <w:r w:rsidRPr="000D699B">
        <w:rPr>
          <w:rFonts w:eastAsia="Times New Roman" w:cstheme="minorHAnsi"/>
          <w:lang w:eastAsia="en-GB"/>
        </w:rPr>
        <w:t>D: The court should award the claimant interest on the sum of £40,000 at a rate not exceeding 8% above base rate from the date the relevant period expired, costs on the standard basis from that date and interest on those costs at a rate not exceeding 8% above base rate</w:t>
      </w:r>
    </w:p>
    <w:p w14:paraId="5338F7CE" w14:textId="3DEAE079" w:rsidR="00DE32F9" w:rsidRPr="005F7CB4" w:rsidRDefault="00DE32F9" w:rsidP="005164B9">
      <w:pPr>
        <w:pStyle w:val="paragraph"/>
        <w:spacing w:before="0" w:beforeAutospacing="0" w:after="0" w:afterAutospacing="0"/>
        <w:textAlignment w:val="baseline"/>
        <w:rPr>
          <w:rFonts w:asciiTheme="minorHAnsi" w:eastAsia="Calibri" w:hAnsiTheme="minorHAnsi" w:cstheme="minorHAnsi"/>
          <w:sz w:val="22"/>
          <w:szCs w:val="22"/>
        </w:rPr>
      </w:pPr>
    </w:p>
    <w:p w14:paraId="556BC398" w14:textId="599FE388" w:rsidR="005F7CB4" w:rsidRDefault="008428BA" w:rsidP="005164B9">
      <w:pPr>
        <w:spacing w:after="0" w:line="240" w:lineRule="auto"/>
        <w:rPr>
          <w:rFonts w:eastAsia="Calibri" w:cstheme="minorHAnsi"/>
          <w:color w:val="4472C4" w:themeColor="accent1"/>
        </w:rPr>
      </w:pPr>
      <w:r w:rsidRPr="009124F6">
        <w:rPr>
          <w:rFonts w:eastAsia="Calibri" w:cstheme="minorHAnsi"/>
          <w:b/>
          <w:color w:val="4472C4" w:themeColor="accent1"/>
        </w:rPr>
        <w:t>Explanation</w:t>
      </w:r>
      <w:r w:rsidR="002E08FB" w:rsidRPr="009124F6">
        <w:rPr>
          <w:rFonts w:eastAsia="Calibri" w:cstheme="minorHAnsi"/>
          <w:b/>
          <w:color w:val="4472C4" w:themeColor="accent1"/>
        </w:rPr>
        <w:t xml:space="preserve"> - </w:t>
      </w:r>
      <w:r w:rsidRPr="009124F6">
        <w:rPr>
          <w:rFonts w:eastAsia="Calibri" w:cstheme="minorHAnsi"/>
          <w:color w:val="4472C4" w:themeColor="accent1"/>
        </w:rPr>
        <w:t>C is the correct answer as it sets out the likely order in the event that the court does not consider it unjust. A refers to the wrong amount and the wrong rate of interest and the wrong period of time; B is wrong as it refers to the amount of the Part 36 offer as the relevant sum and refers to the wrong date and D refers to the wrong amount, the wrong rate of interest and to costs on the standard basis</w:t>
      </w:r>
      <w:r w:rsidRPr="005F7CB4">
        <w:rPr>
          <w:rFonts w:eastAsia="Calibri" w:cstheme="minorHAnsi"/>
          <w:color w:val="4472C4" w:themeColor="accent1"/>
        </w:rPr>
        <w:t xml:space="preserve">. </w:t>
      </w:r>
    </w:p>
    <w:p w14:paraId="43503D10" w14:textId="5E505241" w:rsidR="008262D5" w:rsidRDefault="008262D5" w:rsidP="005164B9">
      <w:pPr>
        <w:spacing w:after="0" w:line="240" w:lineRule="auto"/>
        <w:rPr>
          <w:rFonts w:eastAsia="Calibri" w:cstheme="minorHAnsi"/>
          <w:color w:val="4472C4" w:themeColor="accent1"/>
        </w:rPr>
      </w:pPr>
    </w:p>
    <w:p w14:paraId="58E95C2D" w14:textId="77777777" w:rsidR="000D699B" w:rsidRDefault="000D699B" w:rsidP="005164B9">
      <w:pPr>
        <w:spacing w:after="0" w:line="240" w:lineRule="auto"/>
        <w:rPr>
          <w:rFonts w:eastAsia="Calibri" w:cstheme="minorHAnsi"/>
          <w:color w:val="4472C4" w:themeColor="accent1"/>
        </w:rPr>
      </w:pPr>
    </w:p>
    <w:p w14:paraId="66B10243" w14:textId="77777777" w:rsidR="00A178CC" w:rsidRDefault="00A178CC">
      <w:pPr>
        <w:rPr>
          <w:rFonts w:eastAsia="Calibri" w:cstheme="minorHAnsi"/>
          <w:b/>
          <w:bCs/>
          <w:u w:val="single"/>
        </w:rPr>
      </w:pPr>
      <w:r>
        <w:rPr>
          <w:rFonts w:eastAsia="Calibri" w:cstheme="minorHAnsi"/>
          <w:b/>
          <w:bCs/>
          <w:u w:val="single"/>
        </w:rPr>
        <w:br w:type="page"/>
      </w:r>
    </w:p>
    <w:p w14:paraId="05B45977" w14:textId="0390D7BC" w:rsidR="002E08FB" w:rsidRPr="005F7CB4" w:rsidRDefault="002E08FB" w:rsidP="005164B9">
      <w:pPr>
        <w:spacing w:after="0" w:line="240" w:lineRule="auto"/>
        <w:rPr>
          <w:rFonts w:eastAsia="Calibri" w:cstheme="minorHAnsi"/>
          <w:b/>
          <w:bCs/>
          <w:color w:val="4472C4" w:themeColor="accent1"/>
        </w:rPr>
      </w:pPr>
      <w:r w:rsidRPr="005F7CB4">
        <w:rPr>
          <w:rFonts w:eastAsia="Calibri" w:cstheme="minorHAnsi"/>
          <w:b/>
          <w:bCs/>
          <w:u w:val="single"/>
        </w:rPr>
        <w:lastRenderedPageBreak/>
        <w:t xml:space="preserve">Question </w:t>
      </w:r>
      <w:r w:rsidR="00D90745" w:rsidRPr="005F7CB4">
        <w:rPr>
          <w:rFonts w:eastAsia="Calibri" w:cstheme="minorHAnsi"/>
          <w:b/>
          <w:bCs/>
          <w:u w:val="single"/>
        </w:rPr>
        <w:t>17</w:t>
      </w:r>
    </w:p>
    <w:p w14:paraId="5304E3F3" w14:textId="4BCECD41" w:rsidR="00D90745" w:rsidRPr="005F7CB4" w:rsidRDefault="00ED1D71" w:rsidP="005164B9">
      <w:pPr>
        <w:spacing w:after="0" w:line="240" w:lineRule="auto"/>
        <w:rPr>
          <w:rFonts w:eastAsia="Calibri" w:cstheme="minorHAnsi"/>
        </w:rPr>
      </w:pPr>
      <w:r w:rsidRPr="009124F6">
        <w:rPr>
          <w:rStyle w:val="normaltextrun"/>
          <w:rFonts w:cstheme="minorHAnsi"/>
          <w:b/>
          <w:bCs/>
        </w:rPr>
        <w:t>Module Reference: 17</w:t>
      </w:r>
      <w:r w:rsidR="005C2D05" w:rsidRPr="009124F6">
        <w:rPr>
          <w:rStyle w:val="normaltextrun"/>
          <w:rFonts w:cstheme="minorHAnsi"/>
          <w:b/>
        </w:rPr>
        <w:t xml:space="preserve"> </w:t>
      </w:r>
      <w:r w:rsidR="005C2D05" w:rsidRPr="009124F6">
        <w:rPr>
          <w:rFonts w:eastAsia="Calibri" w:cstheme="minorHAnsi"/>
          <w:b/>
        </w:rPr>
        <w:t xml:space="preserve">- </w:t>
      </w:r>
      <w:r w:rsidR="002D06A7" w:rsidRPr="009124F6">
        <w:rPr>
          <w:rFonts w:eastAsia="Calibri" w:cstheme="minorHAnsi"/>
          <w:b/>
        </w:rPr>
        <w:t>P</w:t>
      </w:r>
      <w:r w:rsidR="00584C56" w:rsidRPr="009124F6">
        <w:rPr>
          <w:rFonts w:eastAsia="Calibri" w:cstheme="minorHAnsi"/>
          <w:b/>
        </w:rPr>
        <w:t>reparations for trial</w:t>
      </w:r>
      <w:r w:rsidR="0005654B" w:rsidRPr="005F7CB4">
        <w:rPr>
          <w:rFonts w:eastAsia="Calibri" w:cstheme="minorHAnsi"/>
        </w:rPr>
        <w:t xml:space="preserve"> </w:t>
      </w:r>
    </w:p>
    <w:p w14:paraId="376E3B2B" w14:textId="77777777" w:rsidR="005856FC" w:rsidRPr="005F7CB4" w:rsidRDefault="005856FC" w:rsidP="005164B9">
      <w:pPr>
        <w:spacing w:after="0" w:line="240" w:lineRule="auto"/>
        <w:rPr>
          <w:rFonts w:eastAsia="Calibri" w:cstheme="minorHAnsi"/>
        </w:rPr>
      </w:pPr>
    </w:p>
    <w:p w14:paraId="1FEB5446" w14:textId="31BDD62E" w:rsidR="00AE2E6E" w:rsidRPr="005F7CB4" w:rsidRDefault="00AE2E6E" w:rsidP="005164B9">
      <w:pPr>
        <w:spacing w:after="0" w:line="240" w:lineRule="auto"/>
        <w:rPr>
          <w:rFonts w:eastAsia="Calibri" w:cstheme="minorHAnsi"/>
        </w:rPr>
      </w:pPr>
      <w:r w:rsidRPr="005F7CB4">
        <w:rPr>
          <w:rFonts w:eastAsia="Calibri" w:cstheme="minorHAnsi"/>
        </w:rPr>
        <w:t xml:space="preserve">A witness is reluctant to attend trial </w:t>
      </w:r>
      <w:r w:rsidR="0005654B" w:rsidRPr="005F7CB4">
        <w:rPr>
          <w:rFonts w:eastAsia="Calibri" w:cstheme="minorHAnsi"/>
        </w:rPr>
        <w:t xml:space="preserve">next month </w:t>
      </w:r>
      <w:r w:rsidRPr="005F7CB4">
        <w:rPr>
          <w:rFonts w:eastAsia="Calibri" w:cstheme="minorHAnsi"/>
        </w:rPr>
        <w:t xml:space="preserve">and has deliberately booked a holiday in the UK which overlaps </w:t>
      </w:r>
      <w:r w:rsidR="00252518" w:rsidRPr="005F7CB4">
        <w:rPr>
          <w:rFonts w:eastAsia="Calibri" w:cstheme="minorHAnsi"/>
        </w:rPr>
        <w:t xml:space="preserve">with </w:t>
      </w:r>
      <w:r w:rsidRPr="005F7CB4">
        <w:rPr>
          <w:rFonts w:eastAsia="Calibri" w:cstheme="minorHAnsi"/>
        </w:rPr>
        <w:t>the date of the trial.</w:t>
      </w:r>
    </w:p>
    <w:p w14:paraId="6B3927E1" w14:textId="77777777" w:rsidR="00D07C99" w:rsidRPr="009124F6" w:rsidRDefault="00D07C99" w:rsidP="005164B9">
      <w:pPr>
        <w:spacing w:after="0" w:line="240" w:lineRule="auto"/>
        <w:rPr>
          <w:rFonts w:eastAsia="Calibri" w:cstheme="minorHAnsi"/>
        </w:rPr>
      </w:pPr>
    </w:p>
    <w:p w14:paraId="5B08F633" w14:textId="13A7DE75" w:rsidR="00AE2E6E" w:rsidRPr="000D699B" w:rsidRDefault="00AE2E6E" w:rsidP="005164B9">
      <w:pPr>
        <w:spacing w:after="0" w:line="240" w:lineRule="auto"/>
        <w:rPr>
          <w:rFonts w:eastAsia="Calibri" w:cstheme="minorHAnsi"/>
          <w:b/>
          <w:bCs/>
        </w:rPr>
      </w:pPr>
      <w:r w:rsidRPr="000D699B">
        <w:rPr>
          <w:rFonts w:eastAsia="Calibri" w:cstheme="minorHAnsi"/>
          <w:b/>
          <w:bCs/>
        </w:rPr>
        <w:t xml:space="preserve">What should be done to </w:t>
      </w:r>
      <w:r w:rsidR="00D2100C" w:rsidRPr="000D699B">
        <w:rPr>
          <w:rFonts w:eastAsia="Calibri" w:cstheme="minorHAnsi"/>
          <w:b/>
          <w:bCs/>
        </w:rPr>
        <w:t>compel</w:t>
      </w:r>
      <w:r w:rsidRPr="000D699B">
        <w:rPr>
          <w:rFonts w:eastAsia="Calibri" w:cstheme="minorHAnsi"/>
          <w:b/>
          <w:bCs/>
        </w:rPr>
        <w:t xml:space="preserve"> the witness </w:t>
      </w:r>
      <w:r w:rsidR="00D2100C" w:rsidRPr="000D699B">
        <w:rPr>
          <w:rFonts w:eastAsia="Calibri" w:cstheme="minorHAnsi"/>
          <w:b/>
          <w:bCs/>
        </w:rPr>
        <w:t xml:space="preserve">to </w:t>
      </w:r>
      <w:r w:rsidRPr="000D699B">
        <w:rPr>
          <w:rFonts w:eastAsia="Calibri" w:cstheme="minorHAnsi"/>
          <w:b/>
          <w:bCs/>
        </w:rPr>
        <w:t>attend</w:t>
      </w:r>
      <w:r w:rsidR="00D2100C" w:rsidRPr="000D699B">
        <w:rPr>
          <w:rFonts w:eastAsia="Calibri" w:cstheme="minorHAnsi"/>
          <w:b/>
          <w:bCs/>
        </w:rPr>
        <w:t xml:space="preserve"> the</w:t>
      </w:r>
      <w:r w:rsidRPr="000D699B">
        <w:rPr>
          <w:rFonts w:eastAsia="Calibri" w:cstheme="minorHAnsi"/>
          <w:b/>
          <w:bCs/>
        </w:rPr>
        <w:t xml:space="preserve"> trial?</w:t>
      </w:r>
    </w:p>
    <w:p w14:paraId="60B6DAA5" w14:textId="77777777" w:rsidR="005856FC" w:rsidRPr="009124F6" w:rsidRDefault="005856FC" w:rsidP="005164B9">
      <w:pPr>
        <w:spacing w:after="0" w:line="240" w:lineRule="auto"/>
        <w:rPr>
          <w:rFonts w:eastAsia="Calibri" w:cstheme="minorHAnsi"/>
        </w:rPr>
      </w:pPr>
    </w:p>
    <w:p w14:paraId="1188BBBD" w14:textId="7942EEF9" w:rsidR="00C401B3" w:rsidRPr="000D699B" w:rsidRDefault="00C401B3" w:rsidP="00E338B5">
      <w:pPr>
        <w:pStyle w:val="ListParagraph"/>
        <w:numPr>
          <w:ilvl w:val="0"/>
          <w:numId w:val="25"/>
        </w:numPr>
        <w:spacing w:after="0" w:line="240" w:lineRule="auto"/>
        <w:rPr>
          <w:rFonts w:eastAsia="Calibri" w:cstheme="minorHAnsi"/>
        </w:rPr>
      </w:pPr>
      <w:r w:rsidRPr="000D699B">
        <w:rPr>
          <w:rFonts w:eastAsia="Calibri" w:cstheme="minorHAnsi"/>
        </w:rPr>
        <w:t>A: Make an application to the trial judge for an order committing the witness to prison for contempt of court</w:t>
      </w:r>
    </w:p>
    <w:p w14:paraId="24DD7170" w14:textId="0D18535E" w:rsidR="00C401B3" w:rsidRPr="000D699B" w:rsidRDefault="00C401B3" w:rsidP="00E338B5">
      <w:pPr>
        <w:pStyle w:val="ListParagraph"/>
        <w:numPr>
          <w:ilvl w:val="0"/>
          <w:numId w:val="25"/>
        </w:numPr>
        <w:spacing w:after="0" w:line="240" w:lineRule="auto"/>
        <w:rPr>
          <w:rFonts w:eastAsia="Calibri" w:cstheme="minorHAnsi"/>
        </w:rPr>
      </w:pPr>
      <w:r w:rsidRPr="000D699B">
        <w:rPr>
          <w:rFonts w:eastAsia="Calibri" w:cstheme="minorHAnsi"/>
        </w:rPr>
        <w:t>B:</w:t>
      </w:r>
      <w:r w:rsidRPr="000D699B">
        <w:rPr>
          <w:rFonts w:cstheme="minorHAnsi"/>
        </w:rPr>
        <w:t xml:space="preserve"> </w:t>
      </w:r>
      <w:r w:rsidRPr="000D699B">
        <w:rPr>
          <w:rFonts w:eastAsia="Calibri" w:cstheme="minorHAnsi"/>
        </w:rPr>
        <w:t>Make an application to the court for permission to issue a witness summons for service on the witness</w:t>
      </w:r>
    </w:p>
    <w:p w14:paraId="3C1A2B76" w14:textId="06C095BE" w:rsidR="00C401B3" w:rsidRPr="000D699B" w:rsidRDefault="00C401B3" w:rsidP="00E338B5">
      <w:pPr>
        <w:pStyle w:val="ListParagraph"/>
        <w:numPr>
          <w:ilvl w:val="0"/>
          <w:numId w:val="25"/>
        </w:numPr>
        <w:spacing w:after="0" w:line="240" w:lineRule="auto"/>
        <w:rPr>
          <w:rFonts w:eastAsia="Calibri" w:cstheme="minorHAnsi"/>
        </w:rPr>
      </w:pPr>
      <w:r w:rsidRPr="000D699B">
        <w:rPr>
          <w:rFonts w:eastAsia="Calibri" w:cstheme="minorHAnsi"/>
          <w:highlight w:val="green"/>
        </w:rPr>
        <w:t>C:</w:t>
      </w:r>
      <w:r w:rsidRPr="000D699B">
        <w:rPr>
          <w:rFonts w:cstheme="minorHAnsi"/>
          <w:highlight w:val="green"/>
        </w:rPr>
        <w:t xml:space="preserve"> </w:t>
      </w:r>
      <w:r w:rsidRPr="000D699B">
        <w:rPr>
          <w:rFonts w:eastAsia="Calibri" w:cstheme="minorHAnsi"/>
          <w:highlight w:val="green"/>
        </w:rPr>
        <w:t>Issue and serve a witness summons on the witness</w:t>
      </w:r>
      <w:r w:rsidR="000D699B">
        <w:rPr>
          <w:rFonts w:eastAsia="Calibri" w:cstheme="minorHAnsi"/>
          <w:highlight w:val="green"/>
        </w:rPr>
        <w:t xml:space="preserve"> – </w:t>
      </w:r>
      <w:r w:rsidR="000D699B" w:rsidRPr="009124F6">
        <w:rPr>
          <w:rFonts w:eastAsia="Calibri" w:cstheme="minorHAnsi"/>
          <w:highlight w:val="green"/>
        </w:rPr>
        <w:t>C</w:t>
      </w:r>
      <w:r w:rsidR="000D699B">
        <w:rPr>
          <w:rFonts w:eastAsia="Calibri" w:cstheme="minorHAnsi"/>
          <w:highlight w:val="green"/>
        </w:rPr>
        <w:t>ORRECT</w:t>
      </w:r>
    </w:p>
    <w:p w14:paraId="3B005CB3" w14:textId="40EADC75" w:rsidR="00C401B3" w:rsidRPr="000D699B" w:rsidRDefault="00C401B3" w:rsidP="00E338B5">
      <w:pPr>
        <w:pStyle w:val="ListParagraph"/>
        <w:numPr>
          <w:ilvl w:val="0"/>
          <w:numId w:val="25"/>
        </w:numPr>
        <w:spacing w:after="0" w:line="240" w:lineRule="auto"/>
        <w:rPr>
          <w:rFonts w:eastAsia="Calibri" w:cstheme="minorHAnsi"/>
        </w:rPr>
      </w:pPr>
      <w:r w:rsidRPr="000D699B">
        <w:rPr>
          <w:rFonts w:eastAsia="Calibri" w:cstheme="minorHAnsi"/>
        </w:rPr>
        <w:t>D:</w:t>
      </w:r>
      <w:r w:rsidRPr="000D699B">
        <w:rPr>
          <w:rFonts w:cstheme="minorHAnsi"/>
        </w:rPr>
        <w:t xml:space="preserve"> </w:t>
      </w:r>
      <w:r w:rsidRPr="000D699B">
        <w:rPr>
          <w:rFonts w:eastAsia="Calibri" w:cstheme="minorHAnsi"/>
        </w:rPr>
        <w:t>Make an application to the court to adjourn the trial to a date when the witness can attend</w:t>
      </w:r>
    </w:p>
    <w:p w14:paraId="0880DE52" w14:textId="77777777" w:rsidR="00C9068D" w:rsidRPr="005F7CB4" w:rsidRDefault="00C9068D" w:rsidP="005164B9">
      <w:pPr>
        <w:spacing w:after="0" w:line="240" w:lineRule="auto"/>
        <w:rPr>
          <w:rFonts w:eastAsia="Calibri" w:cstheme="minorHAnsi"/>
          <w:b/>
          <w:bCs/>
        </w:rPr>
      </w:pPr>
    </w:p>
    <w:p w14:paraId="4EBC9E97" w14:textId="5CBBBEA8" w:rsidR="008428BA" w:rsidRPr="009124F6" w:rsidRDefault="008428BA" w:rsidP="005164B9">
      <w:pPr>
        <w:spacing w:after="0" w:line="240" w:lineRule="auto"/>
        <w:rPr>
          <w:rFonts w:eastAsia="Calibri" w:cstheme="minorHAnsi"/>
          <w:color w:val="4472C4" w:themeColor="accent1"/>
        </w:rPr>
      </w:pPr>
      <w:r w:rsidRPr="009124F6">
        <w:rPr>
          <w:rFonts w:eastAsia="Calibri" w:cstheme="minorHAnsi"/>
          <w:b/>
          <w:color w:val="4472C4" w:themeColor="accent1"/>
        </w:rPr>
        <w:t>Explanation</w:t>
      </w:r>
      <w:r w:rsidR="00C9068D" w:rsidRPr="009124F6">
        <w:rPr>
          <w:rFonts w:eastAsia="Calibri" w:cstheme="minorHAnsi"/>
          <w:b/>
          <w:color w:val="4472C4" w:themeColor="accent1"/>
        </w:rPr>
        <w:t xml:space="preserve"> - </w:t>
      </w:r>
      <w:r w:rsidRPr="009124F6">
        <w:rPr>
          <w:rFonts w:eastAsia="Calibri" w:cstheme="minorHAnsi"/>
          <w:color w:val="4472C4" w:themeColor="accent1"/>
        </w:rPr>
        <w:t xml:space="preserve">C is the correct answer as there is no need to seek the court’s permission as the trial is next month. If the witness does not </w:t>
      </w:r>
      <w:r w:rsidR="00252518" w:rsidRPr="009124F6">
        <w:rPr>
          <w:rFonts w:eastAsia="Calibri" w:cstheme="minorHAnsi"/>
          <w:color w:val="4472C4" w:themeColor="accent1"/>
        </w:rPr>
        <w:t xml:space="preserve">then </w:t>
      </w:r>
      <w:r w:rsidRPr="009124F6">
        <w:rPr>
          <w:rFonts w:eastAsia="Calibri" w:cstheme="minorHAnsi"/>
          <w:color w:val="4472C4" w:themeColor="accent1"/>
        </w:rPr>
        <w:t xml:space="preserve">attend the trial and goes on holiday instead they may well be committed </w:t>
      </w:r>
      <w:r w:rsidR="00032F24" w:rsidRPr="009124F6">
        <w:rPr>
          <w:rFonts w:eastAsia="Calibri" w:cstheme="minorHAnsi"/>
          <w:color w:val="4472C4" w:themeColor="accent1"/>
        </w:rPr>
        <w:t xml:space="preserve">to prison </w:t>
      </w:r>
      <w:r w:rsidRPr="009124F6">
        <w:rPr>
          <w:rFonts w:eastAsia="Calibri" w:cstheme="minorHAnsi"/>
          <w:color w:val="4472C4" w:themeColor="accent1"/>
        </w:rPr>
        <w:t>for contempt of court. For these reasons A, and D are the wrong answers especially as the court is highly unlikely to adjourn a trial date and there is a risk of a wasted costs order for the applicant.</w:t>
      </w:r>
      <w:r w:rsidR="005F73FB" w:rsidRPr="009124F6">
        <w:rPr>
          <w:rFonts w:eastAsia="Calibri" w:cstheme="minorHAnsi"/>
          <w:color w:val="4472C4" w:themeColor="accent1"/>
        </w:rPr>
        <w:t xml:space="preserve"> B is wrong as the court’s permission is not required</w:t>
      </w:r>
    </w:p>
    <w:p w14:paraId="3D007930" w14:textId="2FB0C2AC" w:rsidR="000D699B" w:rsidRDefault="000D699B">
      <w:pPr>
        <w:rPr>
          <w:rFonts w:eastAsia="Calibri" w:cstheme="minorHAnsi"/>
          <w:b/>
          <w:bCs/>
          <w:u w:val="single"/>
        </w:rPr>
      </w:pPr>
    </w:p>
    <w:p w14:paraId="5E8E25BE" w14:textId="77777777" w:rsidR="00A178CC" w:rsidRDefault="00A178CC">
      <w:pPr>
        <w:rPr>
          <w:rFonts w:eastAsia="Calibri" w:cstheme="minorHAnsi"/>
          <w:b/>
          <w:bCs/>
          <w:u w:val="single"/>
        </w:rPr>
      </w:pPr>
    </w:p>
    <w:p w14:paraId="6B73F463" w14:textId="60F89F34" w:rsidR="00C9068D" w:rsidRPr="005F7CB4" w:rsidRDefault="00C9068D" w:rsidP="005164B9">
      <w:pPr>
        <w:spacing w:after="0" w:line="240" w:lineRule="auto"/>
        <w:rPr>
          <w:rFonts w:eastAsia="Calibri" w:cstheme="minorHAnsi"/>
          <w:b/>
          <w:bCs/>
          <w:u w:val="single"/>
        </w:rPr>
      </w:pPr>
      <w:r w:rsidRPr="005F7CB4">
        <w:rPr>
          <w:rFonts w:eastAsia="Calibri" w:cstheme="minorHAnsi"/>
          <w:b/>
          <w:bCs/>
          <w:u w:val="single"/>
        </w:rPr>
        <w:t xml:space="preserve">Question </w:t>
      </w:r>
      <w:r w:rsidR="00D90745" w:rsidRPr="005F7CB4">
        <w:rPr>
          <w:rFonts w:eastAsia="Calibri" w:cstheme="minorHAnsi"/>
          <w:b/>
          <w:bCs/>
          <w:u w:val="single"/>
        </w:rPr>
        <w:t>18</w:t>
      </w:r>
    </w:p>
    <w:p w14:paraId="346E3D2E" w14:textId="3351DC33" w:rsidR="00D90745" w:rsidRPr="005F7CB4" w:rsidRDefault="00F96F3C" w:rsidP="005164B9">
      <w:pPr>
        <w:spacing w:after="0" w:line="240" w:lineRule="auto"/>
        <w:rPr>
          <w:rFonts w:eastAsia="Calibri" w:cstheme="minorHAnsi"/>
        </w:rPr>
      </w:pPr>
      <w:r w:rsidRPr="009124F6">
        <w:rPr>
          <w:rStyle w:val="normaltextrun"/>
          <w:rFonts w:cstheme="minorHAnsi"/>
          <w:b/>
          <w:bCs/>
        </w:rPr>
        <w:t xml:space="preserve">Module Reference: 18 </w:t>
      </w:r>
      <w:r w:rsidR="00C9068D" w:rsidRPr="009124F6">
        <w:rPr>
          <w:rFonts w:eastAsia="Calibri" w:cstheme="minorHAnsi"/>
          <w:b/>
          <w:bCs/>
        </w:rPr>
        <w:t xml:space="preserve">- </w:t>
      </w:r>
      <w:r w:rsidRPr="009124F6">
        <w:rPr>
          <w:rFonts w:eastAsia="Calibri" w:cstheme="minorHAnsi"/>
          <w:b/>
          <w:bCs/>
        </w:rPr>
        <w:t>Appeals</w:t>
      </w:r>
    </w:p>
    <w:p w14:paraId="1BC765C5" w14:textId="77777777" w:rsidR="00C9068D" w:rsidRPr="005F7CB4" w:rsidRDefault="00C9068D" w:rsidP="005164B9">
      <w:pPr>
        <w:spacing w:after="0" w:line="240" w:lineRule="auto"/>
        <w:rPr>
          <w:rFonts w:eastAsia="Calibri" w:cstheme="minorHAnsi"/>
        </w:rPr>
      </w:pPr>
    </w:p>
    <w:p w14:paraId="763487CA" w14:textId="261D328E" w:rsidR="00EB3606" w:rsidRPr="005F7CB4" w:rsidRDefault="00EB3606" w:rsidP="005164B9">
      <w:pPr>
        <w:spacing w:after="0" w:line="240" w:lineRule="auto"/>
        <w:rPr>
          <w:rFonts w:eastAsia="Calibri" w:cstheme="minorHAnsi"/>
        </w:rPr>
      </w:pPr>
      <w:r w:rsidRPr="005F7CB4">
        <w:rPr>
          <w:rFonts w:eastAsia="Calibri" w:cstheme="minorHAnsi"/>
        </w:rPr>
        <w:t>A claimant does not attend trial in respect of their own claim and the defendant’s counterclaim</w:t>
      </w:r>
      <w:r w:rsidR="00100C0A" w:rsidRPr="005F7CB4">
        <w:rPr>
          <w:rFonts w:eastAsia="Calibri" w:cstheme="minorHAnsi"/>
        </w:rPr>
        <w:t>.</w:t>
      </w:r>
      <w:r w:rsidR="63200949" w:rsidRPr="005F7CB4">
        <w:rPr>
          <w:rFonts w:eastAsia="Calibri" w:cstheme="minorHAnsi"/>
        </w:rPr>
        <w:t xml:space="preserve"> The defendant attends the trial.</w:t>
      </w:r>
    </w:p>
    <w:p w14:paraId="05D42582" w14:textId="77777777" w:rsidR="00D07C99" w:rsidRPr="009124F6" w:rsidRDefault="00D07C99" w:rsidP="005164B9">
      <w:pPr>
        <w:spacing w:after="0" w:line="240" w:lineRule="auto"/>
        <w:rPr>
          <w:rFonts w:eastAsia="Calibri" w:cstheme="minorHAnsi"/>
        </w:rPr>
      </w:pPr>
    </w:p>
    <w:p w14:paraId="23CD2372" w14:textId="14E19787" w:rsidR="00CB2DCA" w:rsidRPr="000D699B" w:rsidRDefault="00CB2DCA" w:rsidP="005164B9">
      <w:pPr>
        <w:spacing w:after="0" w:line="240" w:lineRule="auto"/>
        <w:rPr>
          <w:rFonts w:eastAsia="Calibri" w:cstheme="minorHAnsi"/>
          <w:b/>
          <w:bCs/>
        </w:rPr>
      </w:pPr>
      <w:r w:rsidRPr="000D699B">
        <w:rPr>
          <w:rFonts w:eastAsia="Calibri" w:cstheme="minorHAnsi"/>
          <w:b/>
          <w:bCs/>
        </w:rPr>
        <w:t>What is the likely outcome</w:t>
      </w:r>
      <w:r w:rsidR="00634700" w:rsidRPr="000D699B">
        <w:rPr>
          <w:rFonts w:eastAsia="Calibri" w:cstheme="minorHAnsi"/>
          <w:b/>
          <w:bCs/>
        </w:rPr>
        <w:t xml:space="preserve"> of the proceedings</w:t>
      </w:r>
      <w:r w:rsidR="00EB3606" w:rsidRPr="000D699B">
        <w:rPr>
          <w:rFonts w:eastAsia="Calibri" w:cstheme="minorHAnsi"/>
          <w:b/>
          <w:bCs/>
        </w:rPr>
        <w:t>?</w:t>
      </w:r>
    </w:p>
    <w:p w14:paraId="21C168D6" w14:textId="77777777" w:rsidR="00C9068D" w:rsidRPr="005F7CB4" w:rsidRDefault="00C9068D" w:rsidP="005164B9">
      <w:pPr>
        <w:spacing w:after="0" w:line="240" w:lineRule="auto"/>
        <w:rPr>
          <w:rFonts w:eastAsia="Calibri" w:cstheme="minorHAnsi"/>
        </w:rPr>
      </w:pPr>
    </w:p>
    <w:p w14:paraId="23F3FC7C" w14:textId="2876F8FE" w:rsidR="00C401B3" w:rsidRPr="000D699B" w:rsidRDefault="00C401B3" w:rsidP="00E338B5">
      <w:pPr>
        <w:pStyle w:val="ListParagraph"/>
        <w:numPr>
          <w:ilvl w:val="0"/>
          <w:numId w:val="27"/>
        </w:numPr>
        <w:spacing w:after="0" w:line="240" w:lineRule="auto"/>
        <w:rPr>
          <w:rFonts w:eastAsia="Calibri" w:cstheme="minorHAnsi"/>
        </w:rPr>
      </w:pPr>
      <w:r w:rsidRPr="000D699B">
        <w:rPr>
          <w:rFonts w:eastAsia="Calibri" w:cstheme="minorHAnsi"/>
        </w:rPr>
        <w:t>A: The claim will be struck out</w:t>
      </w:r>
    </w:p>
    <w:p w14:paraId="3D8DE938" w14:textId="598D9AC2" w:rsidR="00C401B3" w:rsidRPr="000D699B" w:rsidRDefault="00C401B3" w:rsidP="00E338B5">
      <w:pPr>
        <w:pStyle w:val="ListParagraph"/>
        <w:numPr>
          <w:ilvl w:val="0"/>
          <w:numId w:val="27"/>
        </w:numPr>
        <w:spacing w:after="0" w:line="240" w:lineRule="auto"/>
        <w:rPr>
          <w:rFonts w:eastAsia="Calibri" w:cstheme="minorHAnsi"/>
        </w:rPr>
      </w:pPr>
      <w:r w:rsidRPr="000D699B">
        <w:rPr>
          <w:rFonts w:eastAsia="Calibri" w:cstheme="minorHAnsi"/>
        </w:rPr>
        <w:t>B: The trial will be adjourned</w:t>
      </w:r>
    </w:p>
    <w:p w14:paraId="275E8A9C" w14:textId="167D21FD" w:rsidR="00C401B3" w:rsidRPr="000D699B" w:rsidRDefault="00C401B3" w:rsidP="00E338B5">
      <w:pPr>
        <w:pStyle w:val="ListParagraph"/>
        <w:numPr>
          <w:ilvl w:val="0"/>
          <w:numId w:val="27"/>
        </w:numPr>
        <w:spacing w:after="0" w:line="240" w:lineRule="auto"/>
        <w:rPr>
          <w:rFonts w:eastAsia="Calibri" w:cstheme="minorHAnsi"/>
        </w:rPr>
      </w:pPr>
      <w:r w:rsidRPr="000D699B">
        <w:rPr>
          <w:rFonts w:eastAsia="Calibri" w:cstheme="minorHAnsi"/>
        </w:rPr>
        <w:t>C: Judgment will be given on the counterclaim</w:t>
      </w:r>
    </w:p>
    <w:p w14:paraId="0472C373" w14:textId="215F3763" w:rsidR="00C401B3" w:rsidRPr="000D699B" w:rsidRDefault="00C401B3" w:rsidP="00E338B5">
      <w:pPr>
        <w:pStyle w:val="ListParagraph"/>
        <w:numPr>
          <w:ilvl w:val="0"/>
          <w:numId w:val="27"/>
        </w:numPr>
        <w:spacing w:after="0" w:line="240" w:lineRule="auto"/>
        <w:rPr>
          <w:rFonts w:eastAsia="Calibri" w:cstheme="minorHAnsi"/>
        </w:rPr>
      </w:pPr>
      <w:r w:rsidRPr="000D699B">
        <w:rPr>
          <w:rFonts w:eastAsia="Calibri" w:cstheme="minorHAnsi"/>
          <w:highlight w:val="green"/>
        </w:rPr>
        <w:t>D: The claim, and defence to counterclaim, will be struck out</w:t>
      </w:r>
      <w:r w:rsidR="000D699B" w:rsidRPr="000D699B">
        <w:rPr>
          <w:rFonts w:eastAsia="Calibri" w:cstheme="minorHAnsi"/>
          <w:highlight w:val="green"/>
        </w:rPr>
        <w:t xml:space="preserve"> – CORRECT</w:t>
      </w:r>
    </w:p>
    <w:p w14:paraId="551351CD" w14:textId="77777777" w:rsidR="005E3E22" w:rsidRPr="005F7CB4" w:rsidRDefault="005E3E22" w:rsidP="005164B9">
      <w:pPr>
        <w:spacing w:after="0" w:line="240" w:lineRule="auto"/>
        <w:rPr>
          <w:rFonts w:eastAsia="Calibri" w:cstheme="minorHAnsi"/>
          <w:b/>
          <w:bCs/>
        </w:rPr>
      </w:pPr>
    </w:p>
    <w:p w14:paraId="699E2973" w14:textId="4DEA31AB" w:rsidR="008428BA" w:rsidRPr="005F7CB4" w:rsidRDefault="008428BA" w:rsidP="005164B9">
      <w:pPr>
        <w:spacing w:after="0" w:line="240" w:lineRule="auto"/>
        <w:rPr>
          <w:rFonts w:eastAsia="Calibri" w:cstheme="minorHAnsi"/>
          <w:b/>
          <w:bCs/>
          <w:color w:val="4472C4" w:themeColor="accent1"/>
        </w:rPr>
      </w:pPr>
      <w:r w:rsidRPr="005F7CB4">
        <w:rPr>
          <w:rFonts w:eastAsia="Calibri" w:cstheme="minorHAnsi"/>
          <w:b/>
          <w:bCs/>
          <w:color w:val="4472C4" w:themeColor="accent1"/>
        </w:rPr>
        <w:t>Explanation</w:t>
      </w:r>
      <w:r w:rsidR="00C9068D" w:rsidRPr="005F7CB4">
        <w:rPr>
          <w:rFonts w:eastAsia="Calibri" w:cstheme="minorHAnsi"/>
          <w:b/>
          <w:bCs/>
          <w:color w:val="4472C4" w:themeColor="accent1"/>
        </w:rPr>
        <w:t xml:space="preserve"> - </w:t>
      </w:r>
      <w:r w:rsidRPr="005F7CB4">
        <w:rPr>
          <w:rFonts w:eastAsia="Calibri" w:cstheme="minorHAnsi"/>
          <w:color w:val="4472C4" w:themeColor="accent1"/>
        </w:rPr>
        <w:t>D is correct as the court may proceed with the trial in the absence of a party. If the claimant does not attend trial the court may strike out the claim and any defence to counterclaim. For this reason</w:t>
      </w:r>
      <w:r w:rsidR="00100C0A" w:rsidRPr="005F7CB4">
        <w:rPr>
          <w:rFonts w:eastAsia="Calibri" w:cstheme="minorHAnsi"/>
          <w:color w:val="4472C4" w:themeColor="accent1"/>
        </w:rPr>
        <w:t>,</w:t>
      </w:r>
      <w:r w:rsidRPr="005F7CB4">
        <w:rPr>
          <w:rFonts w:eastAsia="Calibri" w:cstheme="minorHAnsi"/>
          <w:color w:val="4472C4" w:themeColor="accent1"/>
        </w:rPr>
        <w:t xml:space="preserve"> B,</w:t>
      </w:r>
      <w:r w:rsidR="00100C0A" w:rsidRPr="005F7CB4">
        <w:rPr>
          <w:rFonts w:eastAsia="Calibri" w:cstheme="minorHAnsi"/>
          <w:color w:val="4472C4" w:themeColor="accent1"/>
        </w:rPr>
        <w:t xml:space="preserve"> </w:t>
      </w:r>
      <w:r w:rsidRPr="005F7CB4">
        <w:rPr>
          <w:rFonts w:eastAsia="Calibri" w:cstheme="minorHAnsi"/>
          <w:color w:val="4472C4" w:themeColor="accent1"/>
        </w:rPr>
        <w:t>C and D are wrong.</w:t>
      </w:r>
    </w:p>
    <w:p w14:paraId="4DF65C32" w14:textId="7D16D7A8" w:rsidR="005F7CB4" w:rsidRDefault="005F7CB4" w:rsidP="005164B9">
      <w:pPr>
        <w:spacing w:after="0" w:line="240" w:lineRule="auto"/>
        <w:rPr>
          <w:rFonts w:eastAsia="Calibri" w:cstheme="minorHAnsi"/>
          <w:b/>
          <w:bCs/>
        </w:rPr>
      </w:pPr>
    </w:p>
    <w:p w14:paraId="5A4C36E5" w14:textId="77777777" w:rsidR="00A178CC" w:rsidRDefault="00A178CC">
      <w:pPr>
        <w:rPr>
          <w:rFonts w:eastAsia="Calibri" w:cstheme="minorHAnsi"/>
          <w:b/>
          <w:bCs/>
        </w:rPr>
      </w:pPr>
      <w:r>
        <w:rPr>
          <w:rFonts w:eastAsia="Calibri" w:cstheme="minorHAnsi"/>
          <w:b/>
          <w:bCs/>
        </w:rPr>
        <w:br w:type="page"/>
      </w:r>
    </w:p>
    <w:p w14:paraId="247541C0" w14:textId="040F4EBC" w:rsidR="00C9068D" w:rsidRPr="005F7CB4" w:rsidRDefault="00C9068D" w:rsidP="005164B9">
      <w:pPr>
        <w:spacing w:after="0" w:line="240" w:lineRule="auto"/>
        <w:rPr>
          <w:rFonts w:eastAsia="Calibri" w:cstheme="minorHAnsi"/>
          <w:b/>
          <w:bCs/>
          <w:u w:val="single"/>
        </w:rPr>
      </w:pPr>
      <w:r w:rsidRPr="005F7CB4">
        <w:rPr>
          <w:rFonts w:eastAsia="Calibri" w:cstheme="minorHAnsi"/>
          <w:b/>
          <w:bCs/>
          <w:u w:val="single"/>
        </w:rPr>
        <w:lastRenderedPageBreak/>
        <w:t xml:space="preserve">Question </w:t>
      </w:r>
      <w:r w:rsidR="00D90745" w:rsidRPr="005F7CB4">
        <w:rPr>
          <w:rFonts w:eastAsia="Calibri" w:cstheme="minorHAnsi"/>
          <w:b/>
          <w:bCs/>
          <w:u w:val="single"/>
        </w:rPr>
        <w:t>19</w:t>
      </w:r>
    </w:p>
    <w:p w14:paraId="7AC4A60D" w14:textId="6C9E326F" w:rsidR="00D90745" w:rsidRPr="005F7CB4" w:rsidRDefault="00E06929" w:rsidP="005164B9">
      <w:pPr>
        <w:spacing w:after="0" w:line="240" w:lineRule="auto"/>
        <w:rPr>
          <w:rFonts w:eastAsia="Calibri" w:cstheme="minorHAnsi"/>
        </w:rPr>
      </w:pPr>
      <w:r w:rsidRPr="009124F6">
        <w:rPr>
          <w:rStyle w:val="normaltextrun"/>
          <w:rFonts w:cstheme="minorHAnsi"/>
          <w:b/>
          <w:bCs/>
        </w:rPr>
        <w:t>Module Reference: 18</w:t>
      </w:r>
      <w:r w:rsidR="000F6DFE" w:rsidRPr="009124F6">
        <w:rPr>
          <w:rStyle w:val="normaltextrun"/>
          <w:rFonts w:cstheme="minorHAnsi"/>
          <w:b/>
          <w:bCs/>
        </w:rPr>
        <w:t xml:space="preserve"> </w:t>
      </w:r>
      <w:r w:rsidR="00C9068D" w:rsidRPr="009124F6">
        <w:rPr>
          <w:rFonts w:eastAsia="Calibri" w:cstheme="minorHAnsi"/>
          <w:b/>
          <w:bCs/>
        </w:rPr>
        <w:t xml:space="preserve">- </w:t>
      </w:r>
      <w:r w:rsidR="00584C56" w:rsidRPr="009124F6">
        <w:rPr>
          <w:rFonts w:eastAsia="Calibri" w:cstheme="minorHAnsi"/>
          <w:b/>
          <w:bCs/>
        </w:rPr>
        <w:t>Appeals</w:t>
      </w:r>
      <w:r w:rsidR="00E5617A" w:rsidRPr="009124F6">
        <w:rPr>
          <w:rFonts w:eastAsia="Calibri" w:cstheme="minorHAnsi"/>
        </w:rPr>
        <w:t xml:space="preserve"> </w:t>
      </w:r>
    </w:p>
    <w:p w14:paraId="790E05E2" w14:textId="77777777" w:rsidR="003B35C1" w:rsidRPr="005F7CB4" w:rsidRDefault="003B35C1" w:rsidP="005164B9">
      <w:pPr>
        <w:pStyle w:val="NoSpacing"/>
        <w:rPr>
          <w:rFonts w:cstheme="minorHAnsi"/>
        </w:rPr>
      </w:pPr>
    </w:p>
    <w:p w14:paraId="48551562" w14:textId="70C6D3A5" w:rsidR="00CB2DCA" w:rsidRPr="005F7CB4" w:rsidRDefault="00CE7B96" w:rsidP="005164B9">
      <w:pPr>
        <w:spacing w:after="0" w:line="240" w:lineRule="auto"/>
        <w:rPr>
          <w:rFonts w:eastAsia="Calibri" w:cstheme="minorHAnsi"/>
        </w:rPr>
      </w:pPr>
      <w:r w:rsidRPr="005F7CB4">
        <w:rPr>
          <w:rFonts w:eastAsia="Calibri" w:cstheme="minorHAnsi"/>
        </w:rPr>
        <w:t>A claimant is unsuccessful at trial before a Circuit Judge and believes that they have good grounds to appeal the judge’s decision.</w:t>
      </w:r>
    </w:p>
    <w:p w14:paraId="07B74EC9" w14:textId="77777777" w:rsidR="00D07C99" w:rsidRPr="009124F6" w:rsidRDefault="00D07C99" w:rsidP="005164B9">
      <w:pPr>
        <w:spacing w:after="0" w:line="240" w:lineRule="auto"/>
        <w:rPr>
          <w:rFonts w:eastAsia="Calibri" w:cstheme="minorHAnsi"/>
        </w:rPr>
      </w:pPr>
    </w:p>
    <w:p w14:paraId="19CEC228" w14:textId="5DF14978" w:rsidR="00CE7B96" w:rsidRDefault="00CE7B96" w:rsidP="005164B9">
      <w:pPr>
        <w:spacing w:after="0" w:line="240" w:lineRule="auto"/>
        <w:rPr>
          <w:rFonts w:eastAsia="Calibri" w:cstheme="minorHAnsi"/>
          <w:b/>
          <w:bCs/>
        </w:rPr>
      </w:pPr>
      <w:r w:rsidRPr="000D699B">
        <w:rPr>
          <w:rFonts w:eastAsia="Calibri" w:cstheme="minorHAnsi"/>
          <w:b/>
          <w:bCs/>
        </w:rPr>
        <w:t>To which court must the appeal be made and what grounds should the claimant establish?</w:t>
      </w:r>
    </w:p>
    <w:p w14:paraId="65884305" w14:textId="77777777" w:rsidR="000D699B" w:rsidRDefault="000D699B" w:rsidP="005164B9">
      <w:pPr>
        <w:spacing w:after="0" w:line="240" w:lineRule="auto"/>
        <w:rPr>
          <w:rFonts w:eastAsia="Calibri" w:cstheme="minorHAnsi"/>
          <w:b/>
          <w:bCs/>
        </w:rPr>
      </w:pPr>
    </w:p>
    <w:p w14:paraId="4539EC6F" w14:textId="7CE5D526" w:rsidR="000D699B" w:rsidRPr="000D699B" w:rsidRDefault="000D699B" w:rsidP="005164B9">
      <w:pPr>
        <w:spacing w:after="0" w:line="240" w:lineRule="auto"/>
        <w:rPr>
          <w:rFonts w:eastAsia="Calibri" w:cstheme="minorHAnsi"/>
          <w:b/>
          <w:bCs/>
        </w:rPr>
      </w:pPr>
      <w:r>
        <w:rPr>
          <w:rFonts w:eastAsia="Calibri" w:cstheme="minorHAnsi"/>
          <w:b/>
          <w:bCs/>
        </w:rPr>
        <w:t xml:space="preserve">The claimant must appeal </w:t>
      </w:r>
      <w:r w:rsidR="008F179C">
        <w:rPr>
          <w:rFonts w:eastAsia="Calibri" w:cstheme="minorHAnsi"/>
          <w:b/>
          <w:bCs/>
        </w:rPr>
        <w:t>to the</w:t>
      </w:r>
    </w:p>
    <w:p w14:paraId="3CF249CD" w14:textId="77777777" w:rsidR="00C401B3" w:rsidRPr="009124F6" w:rsidRDefault="00C401B3" w:rsidP="005164B9">
      <w:pPr>
        <w:spacing w:after="0" w:line="240" w:lineRule="auto"/>
        <w:rPr>
          <w:rFonts w:eastAsia="Calibri" w:cstheme="minorHAnsi"/>
        </w:rPr>
      </w:pPr>
    </w:p>
    <w:p w14:paraId="21C7B49A" w14:textId="182F0333" w:rsidR="00C401B3" w:rsidRPr="000D699B" w:rsidRDefault="00C401B3" w:rsidP="00E338B5">
      <w:pPr>
        <w:pStyle w:val="ListParagraph"/>
        <w:numPr>
          <w:ilvl w:val="0"/>
          <w:numId w:val="28"/>
        </w:numPr>
        <w:spacing w:after="0" w:line="240" w:lineRule="auto"/>
        <w:rPr>
          <w:rFonts w:eastAsia="Calibri" w:cstheme="minorHAnsi"/>
        </w:rPr>
      </w:pPr>
      <w:r w:rsidRPr="000D699B">
        <w:rPr>
          <w:rFonts w:eastAsia="Calibri" w:cstheme="minorHAnsi"/>
        </w:rPr>
        <w:t>A: Court of Appeal; there is only one ground for appeal which is that the decision is wrong in law</w:t>
      </w:r>
    </w:p>
    <w:p w14:paraId="500EFC74" w14:textId="75E70979" w:rsidR="00C401B3" w:rsidRPr="000D699B" w:rsidRDefault="00C401B3" w:rsidP="00E338B5">
      <w:pPr>
        <w:pStyle w:val="ListParagraph"/>
        <w:numPr>
          <w:ilvl w:val="0"/>
          <w:numId w:val="28"/>
        </w:numPr>
        <w:spacing w:after="0" w:line="240" w:lineRule="auto"/>
        <w:rPr>
          <w:rFonts w:eastAsia="Calibri" w:cstheme="minorHAnsi"/>
        </w:rPr>
      </w:pPr>
      <w:r w:rsidRPr="000D699B">
        <w:rPr>
          <w:rFonts w:eastAsia="Calibri" w:cstheme="minorHAnsi"/>
          <w:highlight w:val="green"/>
        </w:rPr>
        <w:t>B:</w:t>
      </w:r>
      <w:r w:rsidRPr="000D699B">
        <w:rPr>
          <w:rFonts w:cstheme="minorHAnsi"/>
          <w:highlight w:val="green"/>
        </w:rPr>
        <w:t xml:space="preserve"> </w:t>
      </w:r>
      <w:r w:rsidRPr="000D699B">
        <w:rPr>
          <w:rFonts w:eastAsia="Calibri" w:cstheme="minorHAnsi"/>
          <w:highlight w:val="green"/>
        </w:rPr>
        <w:t>High Court; the decision must be wrong either in fact or law or in the exercise of the court's discretion, or be unjust becaus</w:t>
      </w:r>
      <w:r w:rsidR="008F179C">
        <w:rPr>
          <w:rFonts w:eastAsia="Calibri" w:cstheme="minorHAnsi"/>
          <w:highlight w:val="green"/>
        </w:rPr>
        <w:t xml:space="preserve">e of a </w:t>
      </w:r>
      <w:r w:rsidRPr="000D699B">
        <w:rPr>
          <w:rFonts w:eastAsia="Calibri" w:cstheme="minorHAnsi"/>
          <w:highlight w:val="green"/>
        </w:rPr>
        <w:t>serious procedural or other irregularity in the proceedings</w:t>
      </w:r>
      <w:r w:rsidR="000D699B" w:rsidRPr="000D699B">
        <w:rPr>
          <w:rFonts w:eastAsia="Calibri" w:cstheme="minorHAnsi"/>
          <w:highlight w:val="green"/>
        </w:rPr>
        <w:t xml:space="preserve"> – CORRECT</w:t>
      </w:r>
    </w:p>
    <w:p w14:paraId="39FBA9EF" w14:textId="6847AC83" w:rsidR="00C401B3" w:rsidRPr="000D699B" w:rsidRDefault="00C401B3" w:rsidP="00E338B5">
      <w:pPr>
        <w:pStyle w:val="ListParagraph"/>
        <w:numPr>
          <w:ilvl w:val="0"/>
          <w:numId w:val="28"/>
        </w:numPr>
        <w:spacing w:after="0" w:line="240" w:lineRule="auto"/>
        <w:rPr>
          <w:rFonts w:eastAsia="Calibri" w:cstheme="minorHAnsi"/>
        </w:rPr>
      </w:pPr>
      <w:r w:rsidRPr="000D699B">
        <w:rPr>
          <w:rFonts w:eastAsia="Calibri" w:cstheme="minorHAnsi"/>
        </w:rPr>
        <w:t>C:</w:t>
      </w:r>
      <w:r w:rsidRPr="000D699B">
        <w:rPr>
          <w:rFonts w:cstheme="minorHAnsi"/>
        </w:rPr>
        <w:t xml:space="preserve"> </w:t>
      </w:r>
      <w:r w:rsidRPr="000D699B">
        <w:rPr>
          <w:rFonts w:eastAsia="Calibri" w:cstheme="minorHAnsi"/>
        </w:rPr>
        <w:t>Court of Appeal; the decision must be wrong either in fact or law or in the exercise of the court's discretion, or be unjust because of a serious procedural or other irregularity in the proceedings</w:t>
      </w:r>
    </w:p>
    <w:p w14:paraId="764C7049" w14:textId="20B20FDC" w:rsidR="00C401B3" w:rsidRPr="000D699B" w:rsidRDefault="00C401B3" w:rsidP="00E338B5">
      <w:pPr>
        <w:pStyle w:val="ListParagraph"/>
        <w:numPr>
          <w:ilvl w:val="0"/>
          <w:numId w:val="28"/>
        </w:numPr>
        <w:spacing w:after="0" w:line="240" w:lineRule="auto"/>
        <w:rPr>
          <w:rFonts w:eastAsia="Calibri" w:cstheme="minorHAnsi"/>
        </w:rPr>
      </w:pPr>
      <w:r w:rsidRPr="000D699B">
        <w:rPr>
          <w:rFonts w:eastAsia="Calibri" w:cstheme="minorHAnsi"/>
        </w:rPr>
        <w:t>D:</w:t>
      </w:r>
      <w:r w:rsidRPr="000D699B">
        <w:rPr>
          <w:rFonts w:cstheme="minorHAnsi"/>
        </w:rPr>
        <w:t xml:space="preserve"> </w:t>
      </w:r>
      <w:r w:rsidRPr="000D699B">
        <w:rPr>
          <w:rFonts w:eastAsia="Calibri" w:cstheme="minorHAnsi"/>
        </w:rPr>
        <w:t>High Court; there is only one ground for appeal which is that the decision is wrong in law</w:t>
      </w:r>
    </w:p>
    <w:p w14:paraId="2C4FB47F" w14:textId="77777777" w:rsidR="00C9068D" w:rsidRPr="005F7CB4" w:rsidRDefault="00C9068D" w:rsidP="005164B9">
      <w:pPr>
        <w:spacing w:after="0" w:line="240" w:lineRule="auto"/>
        <w:rPr>
          <w:rFonts w:eastAsia="Calibri" w:cstheme="minorHAnsi"/>
        </w:rPr>
      </w:pPr>
    </w:p>
    <w:p w14:paraId="3A78A298" w14:textId="5AFF94D4" w:rsidR="008428BA" w:rsidRPr="009124F6" w:rsidRDefault="008428BA" w:rsidP="005164B9">
      <w:pPr>
        <w:spacing w:after="0" w:line="240" w:lineRule="auto"/>
        <w:rPr>
          <w:rFonts w:eastAsia="Calibri" w:cstheme="minorHAnsi"/>
          <w:b/>
          <w:color w:val="4472C4" w:themeColor="accent1"/>
        </w:rPr>
      </w:pPr>
      <w:r w:rsidRPr="009124F6">
        <w:rPr>
          <w:rFonts w:eastAsia="Calibri" w:cstheme="minorHAnsi"/>
          <w:b/>
          <w:color w:val="4472C4" w:themeColor="accent1"/>
        </w:rPr>
        <w:t>Explanation</w:t>
      </w:r>
      <w:r w:rsidR="00C9068D" w:rsidRPr="009124F6">
        <w:rPr>
          <w:rFonts w:eastAsia="Calibri" w:cstheme="minorHAnsi"/>
          <w:b/>
          <w:color w:val="4472C4" w:themeColor="accent1"/>
        </w:rPr>
        <w:t xml:space="preserve"> - </w:t>
      </w:r>
      <w:r w:rsidRPr="009124F6">
        <w:rPr>
          <w:rFonts w:eastAsia="Calibri" w:cstheme="minorHAnsi"/>
          <w:color w:val="4472C4" w:themeColor="accent1"/>
        </w:rPr>
        <w:t xml:space="preserve">B is the correct answer and provides the correct destination of appeal and also the grounds for any appeal. A and C are wrong as they provide for an incorrect destination of appeal and D is wrong because it provides the correct destination of appeal but is a wrong statement of the grounds for appeal. </w:t>
      </w:r>
    </w:p>
    <w:p w14:paraId="449894C5" w14:textId="38E2DCAA" w:rsidR="008F179C" w:rsidRDefault="008F179C">
      <w:pPr>
        <w:rPr>
          <w:rFonts w:eastAsia="Calibri" w:cstheme="minorHAnsi"/>
          <w:b/>
          <w:bCs/>
          <w:u w:val="single"/>
        </w:rPr>
      </w:pPr>
    </w:p>
    <w:p w14:paraId="6F57AB82" w14:textId="77777777" w:rsidR="00A178CC" w:rsidRDefault="00A178CC">
      <w:pPr>
        <w:rPr>
          <w:rFonts w:eastAsia="Calibri" w:cstheme="minorHAnsi"/>
          <w:b/>
          <w:bCs/>
          <w:u w:val="single"/>
        </w:rPr>
      </w:pPr>
    </w:p>
    <w:p w14:paraId="7874B85F" w14:textId="09A2C628" w:rsidR="00FD0BDC" w:rsidRPr="005F7CB4" w:rsidRDefault="00FD0BDC" w:rsidP="005164B9">
      <w:pPr>
        <w:spacing w:after="0" w:line="240" w:lineRule="auto"/>
        <w:rPr>
          <w:rFonts w:eastAsia="Calibri" w:cstheme="minorHAnsi"/>
          <w:b/>
          <w:bCs/>
          <w:u w:val="single"/>
        </w:rPr>
      </w:pPr>
      <w:r w:rsidRPr="005F7CB4">
        <w:rPr>
          <w:rFonts w:eastAsia="Calibri" w:cstheme="minorHAnsi"/>
          <w:b/>
          <w:bCs/>
          <w:u w:val="single"/>
        </w:rPr>
        <w:t xml:space="preserve">Question </w:t>
      </w:r>
      <w:r w:rsidR="00D90745" w:rsidRPr="005F7CB4">
        <w:rPr>
          <w:rFonts w:eastAsia="Calibri" w:cstheme="minorHAnsi"/>
          <w:b/>
          <w:bCs/>
          <w:u w:val="single"/>
        </w:rPr>
        <w:t>20</w:t>
      </w:r>
    </w:p>
    <w:p w14:paraId="3E712D98" w14:textId="6C49C4FA" w:rsidR="00FD0BDC" w:rsidRPr="005F7CB4" w:rsidRDefault="000F6DFE" w:rsidP="005164B9">
      <w:pPr>
        <w:spacing w:after="0" w:line="240" w:lineRule="auto"/>
        <w:rPr>
          <w:rFonts w:eastAsia="Calibri" w:cstheme="minorHAnsi"/>
        </w:rPr>
      </w:pPr>
      <w:r w:rsidRPr="009124F6">
        <w:rPr>
          <w:rStyle w:val="normaltextrun"/>
          <w:rFonts w:cstheme="minorHAnsi"/>
          <w:b/>
          <w:bCs/>
        </w:rPr>
        <w:t>Module Reference: 19</w:t>
      </w:r>
      <w:r w:rsidR="00FD0BDC" w:rsidRPr="009124F6">
        <w:rPr>
          <w:rStyle w:val="normaltextrun"/>
          <w:rFonts w:cstheme="minorHAnsi"/>
          <w:b/>
        </w:rPr>
        <w:t xml:space="preserve"> </w:t>
      </w:r>
      <w:r w:rsidR="00FD0BDC" w:rsidRPr="009124F6">
        <w:rPr>
          <w:rFonts w:eastAsia="Calibri" w:cstheme="minorHAnsi"/>
          <w:b/>
        </w:rPr>
        <w:t xml:space="preserve">- </w:t>
      </w:r>
      <w:r w:rsidR="00B46877" w:rsidRPr="009124F6">
        <w:rPr>
          <w:rFonts w:eastAsia="Calibri" w:cstheme="minorHAnsi"/>
          <w:b/>
        </w:rPr>
        <w:t>Enforcement</w:t>
      </w:r>
      <w:r w:rsidR="001025E9" w:rsidRPr="005F7CB4">
        <w:rPr>
          <w:rFonts w:eastAsia="Calibri" w:cstheme="minorHAnsi"/>
        </w:rPr>
        <w:t xml:space="preserve"> </w:t>
      </w:r>
    </w:p>
    <w:p w14:paraId="0E33D2C7" w14:textId="77777777" w:rsidR="003B35C1" w:rsidRPr="005F7CB4" w:rsidRDefault="003B35C1" w:rsidP="005164B9">
      <w:pPr>
        <w:pStyle w:val="NoSpacing"/>
        <w:rPr>
          <w:rFonts w:cstheme="minorHAnsi"/>
        </w:rPr>
      </w:pPr>
    </w:p>
    <w:p w14:paraId="078F610B" w14:textId="68D74736" w:rsidR="00853D6E" w:rsidRDefault="0045287D" w:rsidP="005164B9">
      <w:pPr>
        <w:spacing w:after="0" w:line="240" w:lineRule="auto"/>
        <w:rPr>
          <w:rFonts w:eastAsia="Calibri" w:cstheme="minorHAnsi"/>
        </w:rPr>
      </w:pPr>
      <w:r w:rsidRPr="009124F6">
        <w:rPr>
          <w:rFonts w:eastAsia="Calibri" w:cstheme="minorHAnsi"/>
        </w:rPr>
        <w:t>Which of the following is a correct statement about enforcement</w:t>
      </w:r>
      <w:r w:rsidR="4539F52C" w:rsidRPr="009124F6">
        <w:rPr>
          <w:rFonts w:eastAsia="Calibri" w:cstheme="minorHAnsi"/>
        </w:rPr>
        <w:t xml:space="preserve"> of an outstanding judgment sum</w:t>
      </w:r>
      <w:r w:rsidRPr="009124F6">
        <w:rPr>
          <w:rFonts w:eastAsia="Calibri" w:cstheme="minorHAnsi"/>
        </w:rPr>
        <w:t>?</w:t>
      </w:r>
    </w:p>
    <w:p w14:paraId="7DBF1A3D" w14:textId="77777777" w:rsidR="008F179C" w:rsidRDefault="008F179C" w:rsidP="005164B9">
      <w:pPr>
        <w:spacing w:after="0" w:line="240" w:lineRule="auto"/>
        <w:rPr>
          <w:rFonts w:eastAsia="Calibri" w:cstheme="minorHAnsi"/>
        </w:rPr>
      </w:pPr>
    </w:p>
    <w:p w14:paraId="740E7045" w14:textId="68F5F3DC" w:rsidR="008F179C" w:rsidRPr="008F179C" w:rsidRDefault="008F179C" w:rsidP="005164B9">
      <w:pPr>
        <w:spacing w:after="0" w:line="240" w:lineRule="auto"/>
        <w:rPr>
          <w:rFonts w:eastAsia="Calibri" w:cstheme="minorHAnsi"/>
          <w:b/>
          <w:bCs/>
        </w:rPr>
      </w:pPr>
      <w:r w:rsidRPr="008F179C">
        <w:rPr>
          <w:rFonts w:eastAsia="Calibri" w:cstheme="minorHAnsi"/>
          <w:b/>
          <w:bCs/>
        </w:rPr>
        <w:t>A judgment creditor may</w:t>
      </w:r>
    </w:p>
    <w:p w14:paraId="3645B5AA" w14:textId="77777777" w:rsidR="00C401B3" w:rsidRPr="009124F6" w:rsidRDefault="00C401B3" w:rsidP="005164B9">
      <w:pPr>
        <w:spacing w:after="0" w:line="240" w:lineRule="auto"/>
        <w:rPr>
          <w:rFonts w:eastAsia="Calibri" w:cstheme="minorHAnsi"/>
        </w:rPr>
      </w:pPr>
    </w:p>
    <w:p w14:paraId="44653E48" w14:textId="3E99353C" w:rsidR="00C401B3" w:rsidRPr="008F179C" w:rsidRDefault="00C401B3" w:rsidP="00E338B5">
      <w:pPr>
        <w:pStyle w:val="ListParagraph"/>
        <w:numPr>
          <w:ilvl w:val="0"/>
          <w:numId w:val="29"/>
        </w:numPr>
        <w:spacing w:after="0" w:line="240" w:lineRule="auto"/>
        <w:rPr>
          <w:rFonts w:eastAsia="Calibri" w:cstheme="minorHAnsi"/>
        </w:rPr>
      </w:pPr>
      <w:r w:rsidRPr="008F179C">
        <w:rPr>
          <w:rFonts w:eastAsia="Calibri" w:cstheme="minorHAnsi"/>
          <w:highlight w:val="green"/>
        </w:rPr>
        <w:t>A: use more than one method of enforcement either at the same time or one after another</w:t>
      </w:r>
      <w:r w:rsidR="008F179C">
        <w:rPr>
          <w:rFonts w:eastAsia="Calibri" w:cstheme="minorHAnsi"/>
          <w:highlight w:val="green"/>
        </w:rPr>
        <w:t xml:space="preserve"> – </w:t>
      </w:r>
      <w:r w:rsidR="008F179C" w:rsidRPr="009124F6">
        <w:rPr>
          <w:rFonts w:eastAsia="Calibri" w:cstheme="minorHAnsi"/>
          <w:highlight w:val="green"/>
        </w:rPr>
        <w:t>C</w:t>
      </w:r>
      <w:r w:rsidR="008F179C">
        <w:rPr>
          <w:rFonts w:eastAsia="Calibri" w:cstheme="minorHAnsi"/>
          <w:highlight w:val="green"/>
        </w:rPr>
        <w:t>ORRECT</w:t>
      </w:r>
    </w:p>
    <w:p w14:paraId="58D7402A" w14:textId="169C115F" w:rsidR="00C401B3" w:rsidRPr="008F179C" w:rsidRDefault="00C401B3" w:rsidP="00E338B5">
      <w:pPr>
        <w:pStyle w:val="ListParagraph"/>
        <w:numPr>
          <w:ilvl w:val="0"/>
          <w:numId w:val="29"/>
        </w:numPr>
        <w:spacing w:after="0" w:line="240" w:lineRule="auto"/>
        <w:rPr>
          <w:rFonts w:eastAsia="Calibri" w:cstheme="minorHAnsi"/>
        </w:rPr>
      </w:pPr>
      <w:r w:rsidRPr="008F179C">
        <w:rPr>
          <w:rFonts w:eastAsia="Calibri" w:cstheme="minorHAnsi"/>
        </w:rPr>
        <w:t>B:</w:t>
      </w:r>
      <w:r w:rsidRPr="008F179C">
        <w:rPr>
          <w:rFonts w:cstheme="minorHAnsi"/>
        </w:rPr>
        <w:t xml:space="preserve"> </w:t>
      </w:r>
      <w:r w:rsidRPr="008F179C">
        <w:rPr>
          <w:rFonts w:eastAsia="Calibri" w:cstheme="minorHAnsi"/>
        </w:rPr>
        <w:t>use one method of enforcement at a time</w:t>
      </w:r>
    </w:p>
    <w:p w14:paraId="62CD73CC" w14:textId="7C53236E" w:rsidR="00C401B3" w:rsidRPr="008F179C" w:rsidRDefault="00C401B3" w:rsidP="00E338B5">
      <w:pPr>
        <w:pStyle w:val="ListParagraph"/>
        <w:numPr>
          <w:ilvl w:val="0"/>
          <w:numId w:val="29"/>
        </w:numPr>
        <w:spacing w:after="0" w:line="240" w:lineRule="auto"/>
        <w:rPr>
          <w:rFonts w:eastAsia="Calibri" w:cstheme="minorHAnsi"/>
        </w:rPr>
      </w:pPr>
      <w:r w:rsidRPr="008F179C">
        <w:rPr>
          <w:rFonts w:eastAsia="Calibri" w:cstheme="minorHAnsi"/>
        </w:rPr>
        <w:t>C: only use methods of enforcement after making an application to obtain information from the judgment debtor</w:t>
      </w:r>
    </w:p>
    <w:p w14:paraId="3E3DC50C" w14:textId="1C831C76" w:rsidR="00C401B3" w:rsidRPr="008F179C" w:rsidRDefault="00C401B3" w:rsidP="00E338B5">
      <w:pPr>
        <w:pStyle w:val="ListParagraph"/>
        <w:numPr>
          <w:ilvl w:val="0"/>
          <w:numId w:val="29"/>
        </w:numPr>
        <w:spacing w:after="0" w:line="240" w:lineRule="auto"/>
        <w:rPr>
          <w:rFonts w:eastAsia="Calibri" w:cstheme="minorHAnsi"/>
        </w:rPr>
      </w:pPr>
      <w:r w:rsidRPr="008F179C">
        <w:rPr>
          <w:rFonts w:eastAsia="Calibri" w:cstheme="minorHAnsi"/>
        </w:rPr>
        <w:t>D:</w:t>
      </w:r>
      <w:r w:rsidRPr="008F179C">
        <w:rPr>
          <w:rFonts w:cstheme="minorHAnsi"/>
        </w:rPr>
        <w:t xml:space="preserve"> </w:t>
      </w:r>
      <w:r w:rsidRPr="008F179C">
        <w:rPr>
          <w:rFonts w:eastAsia="Calibri" w:cstheme="minorHAnsi"/>
        </w:rPr>
        <w:t>only use methods of enforcement after discussing with the judgment debtor the reasons for non-payment of the judgment debt</w:t>
      </w:r>
    </w:p>
    <w:p w14:paraId="68B4E0D2" w14:textId="7E21C528" w:rsidR="00394D24" w:rsidRPr="005F7CB4" w:rsidRDefault="00394D24" w:rsidP="005164B9">
      <w:pPr>
        <w:spacing w:after="0" w:line="240" w:lineRule="auto"/>
        <w:rPr>
          <w:rFonts w:eastAsia="Calibri" w:cstheme="minorHAnsi"/>
          <w:b/>
          <w:bCs/>
        </w:rPr>
      </w:pPr>
    </w:p>
    <w:p w14:paraId="52ED716F" w14:textId="6B7F604F" w:rsidR="008428BA" w:rsidRPr="009124F6" w:rsidRDefault="008428BA" w:rsidP="005164B9">
      <w:pPr>
        <w:spacing w:after="0" w:line="240" w:lineRule="auto"/>
        <w:rPr>
          <w:rFonts w:eastAsia="Calibri" w:cstheme="minorHAnsi"/>
          <w:color w:val="4472C4" w:themeColor="accent1"/>
        </w:rPr>
      </w:pPr>
      <w:r w:rsidRPr="009124F6">
        <w:rPr>
          <w:rFonts w:eastAsia="Calibri" w:cstheme="minorHAnsi"/>
          <w:b/>
          <w:color w:val="4472C4" w:themeColor="accent1"/>
        </w:rPr>
        <w:t>Explanation</w:t>
      </w:r>
      <w:r w:rsidR="00FD0BDC" w:rsidRPr="009124F6">
        <w:rPr>
          <w:rFonts w:eastAsia="Calibri" w:cstheme="minorHAnsi"/>
          <w:b/>
          <w:color w:val="4472C4" w:themeColor="accent1"/>
        </w:rPr>
        <w:t xml:space="preserve"> </w:t>
      </w:r>
      <w:r w:rsidR="00FD0BDC" w:rsidRPr="009124F6">
        <w:rPr>
          <w:rFonts w:eastAsia="Calibri" w:cstheme="minorHAnsi"/>
          <w:color w:val="4472C4" w:themeColor="accent1"/>
        </w:rPr>
        <w:t xml:space="preserve">- </w:t>
      </w:r>
      <w:r w:rsidRPr="009124F6">
        <w:rPr>
          <w:rFonts w:eastAsia="Calibri" w:cstheme="minorHAnsi"/>
          <w:color w:val="4472C4" w:themeColor="accent1"/>
        </w:rPr>
        <w:t xml:space="preserve">A is the correct answer as it reflects what a judgment creditor may do to enforce an outstanding judgment debt. For that reason, answers B, C and D are incorrect as there is no requirement for a judgment creditor to make an application to obtain information from the judgment debtor and there is no requirement to discuss with the judgment debtor the reasons for non-payment of the judgment debt. </w:t>
      </w:r>
    </w:p>
    <w:p w14:paraId="7D2D8A8A" w14:textId="77777777" w:rsidR="00A178CC" w:rsidRDefault="00A178CC">
      <w:pPr>
        <w:rPr>
          <w:rFonts w:eastAsia="Calibri" w:cstheme="minorHAnsi"/>
          <w:b/>
          <w:u w:val="single"/>
        </w:rPr>
      </w:pPr>
      <w:r>
        <w:rPr>
          <w:rFonts w:eastAsia="Calibri" w:cstheme="minorHAnsi"/>
          <w:b/>
          <w:u w:val="single"/>
        </w:rPr>
        <w:br w:type="page"/>
      </w:r>
    </w:p>
    <w:p w14:paraId="6D792A05" w14:textId="4A96259B" w:rsidR="00FD0BDC" w:rsidRPr="009124F6" w:rsidRDefault="00FD0BDC" w:rsidP="005164B9">
      <w:pPr>
        <w:spacing w:after="0" w:line="240" w:lineRule="auto"/>
        <w:rPr>
          <w:rFonts w:eastAsia="Calibri" w:cstheme="minorHAnsi"/>
          <w:b/>
        </w:rPr>
      </w:pPr>
      <w:r w:rsidRPr="009124F6">
        <w:rPr>
          <w:rFonts w:eastAsia="Calibri" w:cstheme="minorHAnsi"/>
          <w:b/>
          <w:u w:val="single"/>
        </w:rPr>
        <w:lastRenderedPageBreak/>
        <w:t xml:space="preserve">Question </w:t>
      </w:r>
      <w:r w:rsidR="00D90745" w:rsidRPr="009124F6">
        <w:rPr>
          <w:rFonts w:eastAsia="Calibri" w:cstheme="minorHAnsi"/>
          <w:b/>
          <w:u w:val="single"/>
        </w:rPr>
        <w:t>21</w:t>
      </w:r>
      <w:r w:rsidR="00F81BA9" w:rsidRPr="009124F6">
        <w:rPr>
          <w:rFonts w:eastAsia="Calibri" w:cstheme="minorHAnsi"/>
          <w:b/>
        </w:rPr>
        <w:t xml:space="preserve"> </w:t>
      </w:r>
    </w:p>
    <w:p w14:paraId="7EE876BE" w14:textId="3F47D2EB" w:rsidR="0045198E" w:rsidRDefault="0045198E" w:rsidP="005164B9">
      <w:pPr>
        <w:spacing w:after="0" w:line="240" w:lineRule="auto"/>
        <w:rPr>
          <w:rStyle w:val="normaltextrun"/>
          <w:rFonts w:cstheme="minorHAnsi"/>
          <w:b/>
          <w:bCs/>
        </w:rPr>
      </w:pPr>
      <w:r w:rsidRPr="009124F6">
        <w:rPr>
          <w:rStyle w:val="normaltextrun"/>
          <w:rFonts w:cstheme="minorHAnsi"/>
          <w:b/>
          <w:bCs/>
        </w:rPr>
        <w:t>Module Reference:</w:t>
      </w:r>
      <w:r w:rsidR="004373C7">
        <w:rPr>
          <w:rStyle w:val="normaltextrun"/>
          <w:rFonts w:cstheme="minorHAnsi"/>
          <w:b/>
          <w:bCs/>
        </w:rPr>
        <w:t xml:space="preserve"> 5</w:t>
      </w:r>
    </w:p>
    <w:p w14:paraId="6B50B6D0" w14:textId="77777777" w:rsidR="00D07C99" w:rsidRPr="00D07C99" w:rsidRDefault="00D07C99" w:rsidP="005164B9">
      <w:pPr>
        <w:spacing w:after="0" w:line="240" w:lineRule="auto"/>
        <w:rPr>
          <w:rFonts w:eastAsia="Calibri" w:cstheme="minorHAnsi"/>
        </w:rPr>
      </w:pPr>
    </w:p>
    <w:p w14:paraId="1176E9DB" w14:textId="669F6798" w:rsidR="006E39F1" w:rsidRDefault="0021076D" w:rsidP="005164B9">
      <w:pPr>
        <w:spacing w:after="0" w:line="240" w:lineRule="auto"/>
        <w:rPr>
          <w:rStyle w:val="eop"/>
          <w:rFonts w:cstheme="minorHAnsi"/>
          <w:color w:val="000000"/>
          <w:shd w:val="clear" w:color="auto" w:fill="FFFFFF"/>
        </w:rPr>
      </w:pPr>
      <w:r w:rsidRPr="00D07C99">
        <w:rPr>
          <w:rStyle w:val="normaltextrun"/>
          <w:rFonts w:cstheme="minorHAnsi"/>
          <w:color w:val="000000"/>
          <w:shd w:val="clear" w:color="auto" w:fill="FFFFFF"/>
        </w:rPr>
        <w:t>Complete the paragraph by filling in the missing words, choosing from the available options.</w:t>
      </w:r>
      <w:r w:rsidRPr="00D07C99">
        <w:rPr>
          <w:rStyle w:val="eop"/>
          <w:rFonts w:cstheme="minorHAnsi"/>
          <w:color w:val="000000"/>
          <w:shd w:val="clear" w:color="auto" w:fill="FFFFFF"/>
        </w:rPr>
        <w:t> </w:t>
      </w:r>
    </w:p>
    <w:p w14:paraId="2A82DF78" w14:textId="77777777" w:rsidR="00D07C99" w:rsidRPr="00D07C99" w:rsidRDefault="00D07C99" w:rsidP="005164B9">
      <w:pPr>
        <w:spacing w:after="0" w:line="240" w:lineRule="auto"/>
        <w:rPr>
          <w:rFonts w:eastAsia="Calibri" w:cstheme="minorHAnsi"/>
        </w:rPr>
      </w:pPr>
    </w:p>
    <w:p w14:paraId="6B494B77" w14:textId="20A4C638" w:rsidR="007B052A" w:rsidRPr="005F7CB4" w:rsidRDefault="00F81BA9" w:rsidP="005164B9">
      <w:pPr>
        <w:spacing w:after="0" w:line="240" w:lineRule="auto"/>
        <w:rPr>
          <w:rFonts w:eastAsia="Calibri" w:cstheme="minorHAnsi"/>
        </w:rPr>
      </w:pPr>
      <w:r w:rsidRPr="005F7CB4">
        <w:rPr>
          <w:rFonts w:eastAsia="Calibri" w:cstheme="minorHAnsi"/>
        </w:rPr>
        <w:t>The overriding objective of the civil procedural rules is to enable the court to deal with cases</w:t>
      </w:r>
      <w:r w:rsidR="00654A9E">
        <w:rPr>
          <w:rFonts w:eastAsia="Calibri" w:cstheme="minorHAnsi"/>
        </w:rPr>
        <w:t xml:space="preserve"> </w:t>
      </w:r>
      <w:r w:rsidR="0060330F" w:rsidRPr="00801E87">
        <w:rPr>
          <w:rFonts w:ascii="Calibri" w:eastAsia="Calibri" w:hAnsi="Calibri" w:cs="Calibri"/>
          <w:color w:val="FF0000"/>
        </w:rPr>
        <w:t>[Gap 1:</w:t>
      </w:r>
      <w:r w:rsidR="0060330F">
        <w:rPr>
          <w:rFonts w:ascii="Calibri" w:eastAsia="Calibri" w:hAnsi="Calibri" w:cs="Calibri"/>
          <w:color w:val="FF0000"/>
        </w:rPr>
        <w:t xml:space="preserve"> </w:t>
      </w:r>
      <w:r w:rsidR="00247C56">
        <w:rPr>
          <w:rFonts w:ascii="Calibri" w:eastAsia="Calibri" w:hAnsi="Calibri" w:cs="Calibri"/>
          <w:color w:val="FF0000"/>
        </w:rPr>
        <w:tab/>
      </w:r>
      <w:r w:rsidR="0060330F">
        <w:rPr>
          <w:rFonts w:ascii="Calibri" w:eastAsia="Calibri" w:hAnsi="Calibri" w:cs="Calibri"/>
          <w:color w:val="FF0000"/>
        </w:rPr>
        <w:t>]</w:t>
      </w:r>
      <w:r w:rsidR="004A4DB0">
        <w:rPr>
          <w:rFonts w:eastAsia="Calibri" w:cstheme="minorHAnsi"/>
        </w:rPr>
        <w:t xml:space="preserve"> </w:t>
      </w:r>
      <w:r w:rsidRPr="005F7CB4">
        <w:rPr>
          <w:rFonts w:eastAsia="Calibri" w:cstheme="minorHAnsi"/>
        </w:rPr>
        <w:t>and</w:t>
      </w:r>
      <w:r w:rsidR="0060330F">
        <w:rPr>
          <w:rFonts w:eastAsia="Calibri" w:cstheme="minorHAnsi"/>
        </w:rPr>
        <w:t xml:space="preserve"> </w:t>
      </w:r>
      <w:r w:rsidR="0060330F" w:rsidRPr="00801E87">
        <w:rPr>
          <w:rFonts w:ascii="Calibri" w:eastAsia="Calibri" w:hAnsi="Calibri" w:cs="Calibri"/>
          <w:color w:val="FF0000"/>
        </w:rPr>
        <w:t xml:space="preserve">[Gap </w:t>
      </w:r>
      <w:r w:rsidR="0060330F">
        <w:rPr>
          <w:rFonts w:ascii="Calibri" w:eastAsia="Calibri" w:hAnsi="Calibri" w:cs="Calibri"/>
          <w:color w:val="FF0000"/>
        </w:rPr>
        <w:t>2</w:t>
      </w:r>
      <w:r w:rsidR="0060330F" w:rsidRPr="00801E87">
        <w:rPr>
          <w:rFonts w:ascii="Calibri" w:eastAsia="Calibri" w:hAnsi="Calibri" w:cs="Calibri"/>
          <w:color w:val="FF0000"/>
        </w:rPr>
        <w:t>:</w:t>
      </w:r>
      <w:r w:rsidR="0060330F">
        <w:rPr>
          <w:rFonts w:ascii="Calibri" w:eastAsia="Calibri" w:hAnsi="Calibri" w:cs="Calibri"/>
          <w:color w:val="FF0000"/>
        </w:rPr>
        <w:t xml:space="preserve"> </w:t>
      </w:r>
      <w:r w:rsidR="00247C56">
        <w:rPr>
          <w:rFonts w:ascii="Calibri" w:eastAsia="Calibri" w:hAnsi="Calibri" w:cs="Calibri"/>
          <w:color w:val="FF0000"/>
        </w:rPr>
        <w:tab/>
      </w:r>
      <w:r w:rsidR="0060330F">
        <w:rPr>
          <w:rFonts w:ascii="Calibri" w:eastAsia="Calibri" w:hAnsi="Calibri" w:cs="Calibri"/>
          <w:color w:val="FF0000"/>
        </w:rPr>
        <w:t>]</w:t>
      </w:r>
      <w:r w:rsidR="0060330F">
        <w:rPr>
          <w:rFonts w:eastAsia="Calibri" w:cstheme="minorHAnsi"/>
        </w:rPr>
        <w:t xml:space="preserve"> </w:t>
      </w:r>
      <w:r w:rsidRPr="005F7CB4">
        <w:rPr>
          <w:rFonts w:eastAsia="Calibri" w:cstheme="minorHAnsi"/>
        </w:rPr>
        <w:t xml:space="preserve">dealing with the case in ways which are proportionate to the </w:t>
      </w:r>
      <w:r w:rsidR="0060330F" w:rsidRPr="00801E87">
        <w:rPr>
          <w:rFonts w:ascii="Calibri" w:eastAsia="Calibri" w:hAnsi="Calibri" w:cs="Calibri"/>
          <w:color w:val="FF0000"/>
        </w:rPr>
        <w:t xml:space="preserve">[Gap </w:t>
      </w:r>
      <w:r w:rsidR="0060330F">
        <w:rPr>
          <w:rFonts w:ascii="Calibri" w:eastAsia="Calibri" w:hAnsi="Calibri" w:cs="Calibri"/>
          <w:color w:val="FF0000"/>
        </w:rPr>
        <w:t>3</w:t>
      </w:r>
      <w:r w:rsidR="00247C56">
        <w:rPr>
          <w:rFonts w:ascii="Calibri" w:eastAsia="Calibri" w:hAnsi="Calibri" w:cs="Calibri"/>
          <w:color w:val="FF0000"/>
        </w:rPr>
        <w:t>:</w:t>
      </w:r>
      <w:r w:rsidR="00247C56">
        <w:rPr>
          <w:rFonts w:ascii="Calibri" w:eastAsia="Calibri" w:hAnsi="Calibri" w:cs="Calibri"/>
          <w:color w:val="FF0000"/>
        </w:rPr>
        <w:tab/>
      </w:r>
      <w:r w:rsidR="0060330F">
        <w:rPr>
          <w:rFonts w:ascii="Calibri" w:eastAsia="Calibri" w:hAnsi="Calibri" w:cs="Calibri"/>
          <w:color w:val="FF0000"/>
        </w:rPr>
        <w:t>]</w:t>
      </w:r>
      <w:r w:rsidR="0060330F">
        <w:rPr>
          <w:rFonts w:eastAsia="Calibri" w:cstheme="minorHAnsi"/>
        </w:rPr>
        <w:t xml:space="preserve"> </w:t>
      </w:r>
      <w:r w:rsidRPr="005F7CB4">
        <w:rPr>
          <w:rFonts w:eastAsia="Calibri" w:cstheme="minorHAnsi"/>
        </w:rPr>
        <w:t xml:space="preserve">involved; to the </w:t>
      </w:r>
      <w:r w:rsidR="0060330F" w:rsidRPr="00801E87">
        <w:rPr>
          <w:rFonts w:ascii="Calibri" w:eastAsia="Calibri" w:hAnsi="Calibri" w:cs="Calibri"/>
          <w:color w:val="FF0000"/>
        </w:rPr>
        <w:t xml:space="preserve">[Gap </w:t>
      </w:r>
      <w:r w:rsidR="0060330F">
        <w:rPr>
          <w:rFonts w:ascii="Calibri" w:eastAsia="Calibri" w:hAnsi="Calibri" w:cs="Calibri"/>
          <w:color w:val="FF0000"/>
        </w:rPr>
        <w:t>4</w:t>
      </w:r>
      <w:r w:rsidR="0060330F" w:rsidRPr="00801E87">
        <w:rPr>
          <w:rFonts w:ascii="Calibri" w:eastAsia="Calibri" w:hAnsi="Calibri" w:cs="Calibri"/>
          <w:color w:val="FF0000"/>
        </w:rPr>
        <w:t>:</w:t>
      </w:r>
      <w:r w:rsidR="00247C56">
        <w:rPr>
          <w:rFonts w:ascii="Calibri" w:eastAsia="Calibri" w:hAnsi="Calibri" w:cs="Calibri"/>
          <w:color w:val="FF0000"/>
        </w:rPr>
        <w:tab/>
      </w:r>
      <w:r w:rsidR="0060330F">
        <w:rPr>
          <w:rFonts w:ascii="Calibri" w:eastAsia="Calibri" w:hAnsi="Calibri" w:cs="Calibri"/>
          <w:color w:val="FF0000"/>
        </w:rPr>
        <w:t>]</w:t>
      </w:r>
      <w:r w:rsidR="0060330F">
        <w:rPr>
          <w:rFonts w:eastAsia="Calibri" w:cstheme="minorHAnsi"/>
        </w:rPr>
        <w:t xml:space="preserve"> </w:t>
      </w:r>
      <w:r w:rsidRPr="005F7CB4">
        <w:rPr>
          <w:rFonts w:eastAsia="Calibri" w:cstheme="minorHAnsi"/>
        </w:rPr>
        <w:t>of the case; to the</w:t>
      </w:r>
      <w:r w:rsidR="0060330F">
        <w:rPr>
          <w:rFonts w:eastAsia="Calibri" w:cstheme="minorHAnsi"/>
        </w:rPr>
        <w:t xml:space="preserve"> </w:t>
      </w:r>
      <w:r w:rsidR="0060330F" w:rsidRPr="00801E87">
        <w:rPr>
          <w:rFonts w:ascii="Calibri" w:eastAsia="Calibri" w:hAnsi="Calibri" w:cs="Calibri"/>
          <w:color w:val="FF0000"/>
        </w:rPr>
        <w:t xml:space="preserve">[Gap </w:t>
      </w:r>
      <w:r w:rsidR="0060330F">
        <w:rPr>
          <w:rFonts w:ascii="Calibri" w:eastAsia="Calibri" w:hAnsi="Calibri" w:cs="Calibri"/>
          <w:color w:val="FF0000"/>
        </w:rPr>
        <w:t>5</w:t>
      </w:r>
      <w:r w:rsidR="0060330F" w:rsidRPr="00801E87">
        <w:rPr>
          <w:rFonts w:ascii="Calibri" w:eastAsia="Calibri" w:hAnsi="Calibri" w:cs="Calibri"/>
          <w:color w:val="FF0000"/>
        </w:rPr>
        <w:t>:</w:t>
      </w:r>
      <w:r w:rsidR="0060330F">
        <w:rPr>
          <w:rFonts w:ascii="Calibri" w:eastAsia="Calibri" w:hAnsi="Calibri" w:cs="Calibri"/>
          <w:color w:val="FF0000"/>
        </w:rPr>
        <w:t xml:space="preserve"> </w:t>
      </w:r>
      <w:r w:rsidR="00247C56">
        <w:rPr>
          <w:rFonts w:ascii="Calibri" w:eastAsia="Calibri" w:hAnsi="Calibri" w:cs="Calibri"/>
          <w:color w:val="FF0000"/>
        </w:rPr>
        <w:tab/>
      </w:r>
      <w:r w:rsidR="0060330F">
        <w:rPr>
          <w:rFonts w:ascii="Calibri" w:eastAsia="Calibri" w:hAnsi="Calibri" w:cs="Calibri"/>
          <w:color w:val="FF0000"/>
        </w:rPr>
        <w:t>]</w:t>
      </w:r>
      <w:r w:rsidR="0060330F">
        <w:rPr>
          <w:rFonts w:eastAsia="Calibri" w:cstheme="minorHAnsi"/>
        </w:rPr>
        <w:t xml:space="preserve"> </w:t>
      </w:r>
      <w:r w:rsidRPr="005F7CB4">
        <w:rPr>
          <w:rFonts w:eastAsia="Calibri" w:cstheme="minorHAnsi"/>
        </w:rPr>
        <w:t>of the issues and to the</w:t>
      </w:r>
      <w:r w:rsidR="0060330F">
        <w:rPr>
          <w:rFonts w:eastAsia="Calibri" w:cstheme="minorHAnsi"/>
        </w:rPr>
        <w:t xml:space="preserve"> </w:t>
      </w:r>
      <w:r w:rsidR="0060330F" w:rsidRPr="00801E87">
        <w:rPr>
          <w:rFonts w:ascii="Calibri" w:eastAsia="Calibri" w:hAnsi="Calibri" w:cs="Calibri"/>
          <w:color w:val="FF0000"/>
        </w:rPr>
        <w:t xml:space="preserve">[Gap </w:t>
      </w:r>
      <w:r w:rsidR="0060330F">
        <w:rPr>
          <w:rFonts w:ascii="Calibri" w:eastAsia="Calibri" w:hAnsi="Calibri" w:cs="Calibri"/>
          <w:color w:val="FF0000"/>
        </w:rPr>
        <w:t>6</w:t>
      </w:r>
      <w:r w:rsidR="0060330F" w:rsidRPr="00801E87">
        <w:rPr>
          <w:rFonts w:ascii="Calibri" w:eastAsia="Calibri" w:hAnsi="Calibri" w:cs="Calibri"/>
          <w:color w:val="FF0000"/>
        </w:rPr>
        <w:t>:</w:t>
      </w:r>
      <w:r w:rsidR="00247C56">
        <w:rPr>
          <w:rFonts w:ascii="Calibri" w:eastAsia="Calibri" w:hAnsi="Calibri" w:cs="Calibri"/>
          <w:color w:val="FF0000"/>
        </w:rPr>
        <w:tab/>
      </w:r>
      <w:r w:rsidR="0060330F">
        <w:rPr>
          <w:rFonts w:ascii="Calibri" w:eastAsia="Calibri" w:hAnsi="Calibri" w:cs="Calibri"/>
          <w:color w:val="FF0000"/>
        </w:rPr>
        <w:t>]</w:t>
      </w:r>
      <w:r w:rsidR="0060330F">
        <w:rPr>
          <w:rFonts w:eastAsia="Calibri" w:cstheme="minorHAnsi"/>
        </w:rPr>
        <w:t xml:space="preserve"> </w:t>
      </w:r>
      <w:r w:rsidRPr="005F7CB4">
        <w:rPr>
          <w:rFonts w:eastAsia="Calibri" w:cstheme="minorHAnsi"/>
        </w:rPr>
        <w:t>of each party</w:t>
      </w:r>
      <w:r w:rsidR="007B052A" w:rsidRPr="005F7CB4">
        <w:rPr>
          <w:rFonts w:eastAsia="Calibri" w:cstheme="minorHAnsi"/>
        </w:rPr>
        <w:t>.</w:t>
      </w:r>
    </w:p>
    <w:p w14:paraId="64C33F22" w14:textId="77777777" w:rsidR="00ED4FD9" w:rsidRDefault="00ED4FD9" w:rsidP="005164B9">
      <w:pPr>
        <w:spacing w:after="0" w:line="240" w:lineRule="auto"/>
        <w:rPr>
          <w:rFonts w:eastAsia="Calibri" w:cstheme="minorHAnsi"/>
        </w:rPr>
      </w:pPr>
    </w:p>
    <w:p w14:paraId="5B25F2A4" w14:textId="59511019" w:rsidR="00A178CC" w:rsidRPr="00952632" w:rsidRDefault="00A178CC" w:rsidP="00E338B5">
      <w:pPr>
        <w:pStyle w:val="ListParagraph"/>
        <w:numPr>
          <w:ilvl w:val="0"/>
          <w:numId w:val="30"/>
        </w:numPr>
        <w:spacing w:after="0" w:line="240" w:lineRule="auto"/>
        <w:rPr>
          <w:rFonts w:eastAsia="Calibri" w:cstheme="minorHAnsi"/>
        </w:rPr>
      </w:pPr>
      <w:r w:rsidRPr="00952632">
        <w:rPr>
          <w:rFonts w:eastAsia="Calibri" w:cstheme="minorHAnsi"/>
        </w:rPr>
        <w:t xml:space="preserve">A: </w:t>
      </w:r>
      <w:r w:rsidR="00B97085" w:rsidRPr="00952632">
        <w:rPr>
          <w:rFonts w:eastAsia="Calibri" w:cstheme="minorHAnsi"/>
        </w:rPr>
        <w:t>amount of money</w:t>
      </w:r>
    </w:p>
    <w:p w14:paraId="57F8B772" w14:textId="77777777" w:rsidR="00A178CC" w:rsidRPr="00952632" w:rsidRDefault="00A178CC" w:rsidP="00E338B5">
      <w:pPr>
        <w:pStyle w:val="ListParagraph"/>
        <w:numPr>
          <w:ilvl w:val="0"/>
          <w:numId w:val="30"/>
        </w:numPr>
        <w:spacing w:after="0" w:line="240" w:lineRule="auto"/>
        <w:rPr>
          <w:rFonts w:eastAsia="Calibri" w:cstheme="minorHAnsi"/>
        </w:rPr>
      </w:pPr>
      <w:r w:rsidRPr="00952632">
        <w:rPr>
          <w:rFonts w:eastAsia="Calibri" w:cstheme="minorHAnsi"/>
        </w:rPr>
        <w:t xml:space="preserve">B: </w:t>
      </w:r>
      <w:r w:rsidR="00F148F4" w:rsidRPr="00952632">
        <w:rPr>
          <w:rFonts w:eastAsia="Calibri" w:cstheme="minorHAnsi"/>
        </w:rPr>
        <w:t>at proportionate cost</w:t>
      </w:r>
    </w:p>
    <w:p w14:paraId="79DDEBBD" w14:textId="76D5C85D" w:rsidR="00B97085" w:rsidRPr="00952632" w:rsidRDefault="00B97085" w:rsidP="00E338B5">
      <w:pPr>
        <w:pStyle w:val="ListParagraph"/>
        <w:numPr>
          <w:ilvl w:val="0"/>
          <w:numId w:val="30"/>
        </w:numPr>
        <w:spacing w:after="0" w:line="240" w:lineRule="auto"/>
        <w:rPr>
          <w:rFonts w:eastAsia="Calibri" w:cstheme="minorHAnsi"/>
        </w:rPr>
      </w:pPr>
      <w:r w:rsidRPr="00952632">
        <w:rPr>
          <w:rFonts w:eastAsia="Calibri" w:cstheme="minorHAnsi"/>
        </w:rPr>
        <w:t>C: complexity</w:t>
      </w:r>
    </w:p>
    <w:p w14:paraId="0885216A" w14:textId="4DFA7674" w:rsidR="00A178CC" w:rsidRPr="00952632" w:rsidRDefault="00B97085" w:rsidP="00E338B5">
      <w:pPr>
        <w:pStyle w:val="ListParagraph"/>
        <w:numPr>
          <w:ilvl w:val="0"/>
          <w:numId w:val="30"/>
        </w:numPr>
        <w:spacing w:after="0" w:line="240" w:lineRule="auto"/>
        <w:rPr>
          <w:rFonts w:eastAsia="Calibri" w:cstheme="minorHAnsi"/>
        </w:rPr>
      </w:pPr>
      <w:r w:rsidRPr="00952632">
        <w:rPr>
          <w:rFonts w:eastAsia="Calibri" w:cstheme="minorHAnsi"/>
        </w:rPr>
        <w:t>D</w:t>
      </w:r>
      <w:r w:rsidR="00A178CC" w:rsidRPr="00952632">
        <w:rPr>
          <w:rFonts w:eastAsia="Calibri" w:cstheme="minorHAnsi"/>
        </w:rPr>
        <w:t xml:space="preserve">: </w:t>
      </w:r>
      <w:r w:rsidR="00117EAA" w:rsidRPr="00952632">
        <w:rPr>
          <w:rFonts w:eastAsia="Calibri" w:cstheme="minorHAnsi"/>
        </w:rPr>
        <w:t>financial position</w:t>
      </w:r>
    </w:p>
    <w:p w14:paraId="718F93B7" w14:textId="1E0542C0" w:rsidR="00A178CC" w:rsidRPr="00952632" w:rsidRDefault="00B97085" w:rsidP="00E338B5">
      <w:pPr>
        <w:pStyle w:val="ListParagraph"/>
        <w:numPr>
          <w:ilvl w:val="0"/>
          <w:numId w:val="30"/>
        </w:numPr>
        <w:spacing w:after="0" w:line="240" w:lineRule="auto"/>
        <w:rPr>
          <w:rFonts w:eastAsia="Calibri" w:cstheme="minorHAnsi"/>
        </w:rPr>
      </w:pPr>
      <w:r w:rsidRPr="00952632">
        <w:rPr>
          <w:rFonts w:eastAsia="Calibri" w:cstheme="minorHAnsi"/>
        </w:rPr>
        <w:t>E</w:t>
      </w:r>
      <w:r w:rsidR="00A178CC" w:rsidRPr="00952632">
        <w:rPr>
          <w:rFonts w:eastAsia="Calibri" w:cstheme="minorHAnsi"/>
        </w:rPr>
        <w:t xml:space="preserve">: </w:t>
      </w:r>
      <w:r w:rsidR="00F148F4" w:rsidRPr="00952632">
        <w:rPr>
          <w:rFonts w:eastAsia="Calibri" w:cstheme="minorHAnsi"/>
        </w:rPr>
        <w:t>importance</w:t>
      </w:r>
    </w:p>
    <w:p w14:paraId="545E9DA3" w14:textId="54B7B591" w:rsidR="00A178CC" w:rsidRPr="00952632" w:rsidRDefault="00B97085" w:rsidP="00E338B5">
      <w:pPr>
        <w:pStyle w:val="ListParagraph"/>
        <w:numPr>
          <w:ilvl w:val="0"/>
          <w:numId w:val="30"/>
        </w:numPr>
        <w:spacing w:after="0" w:line="240" w:lineRule="auto"/>
        <w:rPr>
          <w:rFonts w:eastAsia="Calibri" w:cstheme="minorHAnsi"/>
        </w:rPr>
      </w:pPr>
      <w:r w:rsidRPr="00952632">
        <w:rPr>
          <w:rFonts w:eastAsia="Calibri" w:cstheme="minorHAnsi"/>
        </w:rPr>
        <w:t>F</w:t>
      </w:r>
      <w:r w:rsidR="00A178CC" w:rsidRPr="00952632">
        <w:rPr>
          <w:rFonts w:eastAsia="Calibri" w:cstheme="minorHAnsi"/>
        </w:rPr>
        <w:t xml:space="preserve">: </w:t>
      </w:r>
      <w:r w:rsidR="00117EAA" w:rsidRPr="00952632">
        <w:rPr>
          <w:rFonts w:eastAsia="Calibri" w:cstheme="minorHAnsi"/>
        </w:rPr>
        <w:t>justly</w:t>
      </w:r>
    </w:p>
    <w:p w14:paraId="60A4AFD4" w14:textId="77777777" w:rsidR="00ED4FD9" w:rsidRDefault="00ED4FD9" w:rsidP="005164B9">
      <w:pPr>
        <w:spacing w:after="0" w:line="240" w:lineRule="auto"/>
        <w:rPr>
          <w:rFonts w:eastAsia="Calibri" w:cstheme="minorHAnsi"/>
          <w:color w:val="4472C4" w:themeColor="accent1"/>
        </w:rPr>
      </w:pPr>
    </w:p>
    <w:p w14:paraId="5EC0A204" w14:textId="61725424" w:rsidR="00D23481" w:rsidRPr="009124F6" w:rsidRDefault="00D23481" w:rsidP="005164B9">
      <w:pPr>
        <w:spacing w:after="0" w:line="240" w:lineRule="auto"/>
        <w:rPr>
          <w:rFonts w:eastAsia="Calibri" w:cstheme="minorHAnsi"/>
          <w:color w:val="4472C4" w:themeColor="accent1"/>
        </w:rPr>
      </w:pPr>
      <w:r w:rsidRPr="009124F6">
        <w:rPr>
          <w:rFonts w:eastAsia="Calibri" w:cstheme="minorHAnsi"/>
          <w:color w:val="4472C4" w:themeColor="accent1"/>
        </w:rPr>
        <w:t>Answer:</w:t>
      </w:r>
    </w:p>
    <w:p w14:paraId="1023EF8A" w14:textId="0FF454E8" w:rsidR="00B97085" w:rsidRPr="00952632" w:rsidRDefault="00B97085" w:rsidP="00B97085">
      <w:pPr>
        <w:spacing w:after="0" w:line="240" w:lineRule="auto"/>
        <w:rPr>
          <w:rFonts w:eastAsia="Calibri" w:cstheme="minorHAnsi"/>
          <w:color w:val="4472C4" w:themeColor="accent1"/>
        </w:rPr>
      </w:pPr>
      <w:r w:rsidRPr="00952632">
        <w:rPr>
          <w:rFonts w:eastAsia="Calibri" w:cstheme="minorHAnsi"/>
          <w:color w:val="4472C4" w:themeColor="accent1"/>
        </w:rPr>
        <w:t xml:space="preserve">The overriding objective of the civil procedural rules is to enable the court to deal with cases </w:t>
      </w:r>
      <w:r w:rsidRPr="00952632">
        <w:rPr>
          <w:rFonts w:ascii="Calibri" w:eastAsia="Calibri" w:hAnsi="Calibri" w:cs="Calibri"/>
          <w:color w:val="4472C4" w:themeColor="accent1"/>
        </w:rPr>
        <w:t xml:space="preserve">[Gap 1: </w:t>
      </w:r>
      <w:r w:rsidR="00952632" w:rsidRPr="00952632">
        <w:rPr>
          <w:rFonts w:ascii="Calibri" w:eastAsia="Calibri" w:hAnsi="Calibri" w:cs="Calibri"/>
          <w:color w:val="4472C4" w:themeColor="accent1"/>
        </w:rPr>
        <w:t>justly</w:t>
      </w:r>
      <w:r w:rsidR="006B1A6C">
        <w:rPr>
          <w:rFonts w:ascii="Calibri" w:eastAsia="Calibri" w:hAnsi="Calibri" w:cs="Calibri"/>
          <w:color w:val="4472C4" w:themeColor="accent1"/>
        </w:rPr>
        <w:t xml:space="preserve"> (F)</w:t>
      </w:r>
      <w:r w:rsidRPr="00952632">
        <w:rPr>
          <w:rFonts w:ascii="Calibri" w:eastAsia="Calibri" w:hAnsi="Calibri" w:cs="Calibri"/>
          <w:color w:val="4472C4" w:themeColor="accent1"/>
        </w:rPr>
        <w:t>]</w:t>
      </w:r>
      <w:r w:rsidRPr="00952632">
        <w:rPr>
          <w:rFonts w:eastAsia="Calibri" w:cstheme="minorHAnsi"/>
          <w:color w:val="4472C4" w:themeColor="accent1"/>
        </w:rPr>
        <w:t xml:space="preserve"> and </w:t>
      </w:r>
      <w:r w:rsidRPr="00952632">
        <w:rPr>
          <w:rFonts w:ascii="Calibri" w:eastAsia="Calibri" w:hAnsi="Calibri" w:cs="Calibri"/>
          <w:color w:val="4472C4" w:themeColor="accent1"/>
        </w:rPr>
        <w:t xml:space="preserve">[Gap 2: </w:t>
      </w:r>
      <w:r w:rsidR="00952632" w:rsidRPr="00952632">
        <w:rPr>
          <w:rFonts w:ascii="Calibri" w:eastAsia="Calibri" w:hAnsi="Calibri" w:cs="Calibri"/>
          <w:color w:val="4472C4" w:themeColor="accent1"/>
        </w:rPr>
        <w:t>at proportionate cost</w:t>
      </w:r>
      <w:r w:rsidR="006B1A6C">
        <w:rPr>
          <w:rFonts w:ascii="Calibri" w:eastAsia="Calibri" w:hAnsi="Calibri" w:cs="Calibri"/>
          <w:color w:val="4472C4" w:themeColor="accent1"/>
        </w:rPr>
        <w:t xml:space="preserve"> (B)</w:t>
      </w:r>
      <w:r w:rsidRPr="00952632">
        <w:rPr>
          <w:rFonts w:ascii="Calibri" w:eastAsia="Calibri" w:hAnsi="Calibri" w:cs="Calibri"/>
          <w:color w:val="4472C4" w:themeColor="accent1"/>
        </w:rPr>
        <w:t>]</w:t>
      </w:r>
      <w:r w:rsidRPr="00952632">
        <w:rPr>
          <w:rFonts w:eastAsia="Calibri" w:cstheme="minorHAnsi"/>
          <w:color w:val="4472C4" w:themeColor="accent1"/>
        </w:rPr>
        <w:t xml:space="preserve"> dealing with the case in ways which are proportionate to the </w:t>
      </w:r>
      <w:r w:rsidRPr="00952632">
        <w:rPr>
          <w:rFonts w:ascii="Calibri" w:eastAsia="Calibri" w:hAnsi="Calibri" w:cs="Calibri"/>
          <w:color w:val="4472C4" w:themeColor="accent1"/>
        </w:rPr>
        <w:t xml:space="preserve">[Gap 3: </w:t>
      </w:r>
      <w:r w:rsidR="00952632" w:rsidRPr="00952632">
        <w:rPr>
          <w:rFonts w:ascii="Calibri" w:eastAsia="Calibri" w:hAnsi="Calibri" w:cs="Calibri"/>
          <w:color w:val="4472C4" w:themeColor="accent1"/>
        </w:rPr>
        <w:t>amount of money</w:t>
      </w:r>
      <w:r w:rsidR="006B1A6C">
        <w:rPr>
          <w:rFonts w:ascii="Calibri" w:eastAsia="Calibri" w:hAnsi="Calibri" w:cs="Calibri"/>
          <w:color w:val="4472C4" w:themeColor="accent1"/>
        </w:rPr>
        <w:t xml:space="preserve"> (A)</w:t>
      </w:r>
      <w:r w:rsidRPr="00952632">
        <w:rPr>
          <w:rFonts w:ascii="Calibri" w:eastAsia="Calibri" w:hAnsi="Calibri" w:cs="Calibri"/>
          <w:color w:val="4472C4" w:themeColor="accent1"/>
        </w:rPr>
        <w:t>]</w:t>
      </w:r>
      <w:r w:rsidRPr="00952632">
        <w:rPr>
          <w:rFonts w:eastAsia="Calibri" w:cstheme="minorHAnsi"/>
          <w:color w:val="4472C4" w:themeColor="accent1"/>
        </w:rPr>
        <w:t xml:space="preserve"> involved; to the </w:t>
      </w:r>
      <w:r w:rsidRPr="00952632">
        <w:rPr>
          <w:rFonts w:ascii="Calibri" w:eastAsia="Calibri" w:hAnsi="Calibri" w:cs="Calibri"/>
          <w:color w:val="4472C4" w:themeColor="accent1"/>
        </w:rPr>
        <w:t xml:space="preserve">[Gap 4: </w:t>
      </w:r>
      <w:r w:rsidR="00952632" w:rsidRPr="00952632">
        <w:rPr>
          <w:rFonts w:ascii="Calibri" w:eastAsia="Calibri" w:hAnsi="Calibri" w:cs="Calibri"/>
          <w:color w:val="4472C4" w:themeColor="accent1"/>
        </w:rPr>
        <w:t>importance</w:t>
      </w:r>
      <w:r w:rsidR="006B1A6C">
        <w:rPr>
          <w:rFonts w:ascii="Calibri" w:eastAsia="Calibri" w:hAnsi="Calibri" w:cs="Calibri"/>
          <w:color w:val="4472C4" w:themeColor="accent1"/>
        </w:rPr>
        <w:t xml:space="preserve"> (E)</w:t>
      </w:r>
      <w:r w:rsidRPr="00952632">
        <w:rPr>
          <w:rFonts w:ascii="Calibri" w:eastAsia="Calibri" w:hAnsi="Calibri" w:cs="Calibri"/>
          <w:color w:val="4472C4" w:themeColor="accent1"/>
        </w:rPr>
        <w:t>]</w:t>
      </w:r>
      <w:r w:rsidRPr="00952632">
        <w:rPr>
          <w:rFonts w:eastAsia="Calibri" w:cstheme="minorHAnsi"/>
          <w:color w:val="4472C4" w:themeColor="accent1"/>
        </w:rPr>
        <w:t xml:space="preserve"> of the case; to the </w:t>
      </w:r>
      <w:r w:rsidRPr="00952632">
        <w:rPr>
          <w:rFonts w:ascii="Calibri" w:eastAsia="Calibri" w:hAnsi="Calibri" w:cs="Calibri"/>
          <w:color w:val="4472C4" w:themeColor="accent1"/>
        </w:rPr>
        <w:t xml:space="preserve">[Gap 5: </w:t>
      </w:r>
      <w:r w:rsidR="00952632" w:rsidRPr="00952632">
        <w:rPr>
          <w:rFonts w:ascii="Calibri" w:eastAsia="Calibri" w:hAnsi="Calibri" w:cs="Calibri"/>
          <w:color w:val="4472C4" w:themeColor="accent1"/>
        </w:rPr>
        <w:t>complexity</w:t>
      </w:r>
      <w:r w:rsidR="006B1A6C">
        <w:rPr>
          <w:rFonts w:ascii="Calibri" w:eastAsia="Calibri" w:hAnsi="Calibri" w:cs="Calibri"/>
          <w:color w:val="4472C4" w:themeColor="accent1"/>
        </w:rPr>
        <w:t xml:space="preserve"> (C)</w:t>
      </w:r>
      <w:r w:rsidRPr="00952632">
        <w:rPr>
          <w:rFonts w:ascii="Calibri" w:eastAsia="Calibri" w:hAnsi="Calibri" w:cs="Calibri"/>
          <w:color w:val="4472C4" w:themeColor="accent1"/>
        </w:rPr>
        <w:t>]</w:t>
      </w:r>
      <w:r w:rsidRPr="00952632">
        <w:rPr>
          <w:rFonts w:eastAsia="Calibri" w:cstheme="minorHAnsi"/>
          <w:color w:val="4472C4" w:themeColor="accent1"/>
        </w:rPr>
        <w:t xml:space="preserve"> of the issues and to the </w:t>
      </w:r>
      <w:r w:rsidRPr="00952632">
        <w:rPr>
          <w:rFonts w:ascii="Calibri" w:eastAsia="Calibri" w:hAnsi="Calibri" w:cs="Calibri"/>
          <w:color w:val="4472C4" w:themeColor="accent1"/>
        </w:rPr>
        <w:t xml:space="preserve">[Gap 6: </w:t>
      </w:r>
      <w:r w:rsidR="00952632" w:rsidRPr="00952632">
        <w:rPr>
          <w:rFonts w:ascii="Calibri" w:eastAsia="Calibri" w:hAnsi="Calibri" w:cs="Calibri"/>
          <w:color w:val="4472C4" w:themeColor="accent1"/>
        </w:rPr>
        <w:t>financial position</w:t>
      </w:r>
      <w:r w:rsidR="002148C6">
        <w:rPr>
          <w:rFonts w:ascii="Calibri" w:eastAsia="Calibri" w:hAnsi="Calibri" w:cs="Calibri"/>
          <w:color w:val="4472C4" w:themeColor="accent1"/>
        </w:rPr>
        <w:t xml:space="preserve"> (D)</w:t>
      </w:r>
      <w:r w:rsidRPr="00952632">
        <w:rPr>
          <w:rFonts w:ascii="Calibri" w:eastAsia="Calibri" w:hAnsi="Calibri" w:cs="Calibri"/>
          <w:color w:val="4472C4" w:themeColor="accent1"/>
        </w:rPr>
        <w:t>]</w:t>
      </w:r>
      <w:r w:rsidRPr="00952632">
        <w:rPr>
          <w:rFonts w:eastAsia="Calibri" w:cstheme="minorHAnsi"/>
          <w:color w:val="4472C4" w:themeColor="accent1"/>
        </w:rPr>
        <w:t xml:space="preserve"> of each party.</w:t>
      </w:r>
    </w:p>
    <w:p w14:paraId="4038B6FB" w14:textId="2B6A0114" w:rsidR="000F10AC" w:rsidRDefault="000F10AC" w:rsidP="005164B9">
      <w:pPr>
        <w:spacing w:after="0" w:line="240" w:lineRule="auto"/>
        <w:rPr>
          <w:rFonts w:eastAsia="Calibri" w:cstheme="minorHAnsi"/>
          <w:b/>
          <w:bCs/>
        </w:rPr>
      </w:pPr>
    </w:p>
    <w:p w14:paraId="602ED06E" w14:textId="77777777" w:rsidR="002148C6" w:rsidRDefault="002148C6" w:rsidP="005164B9">
      <w:pPr>
        <w:spacing w:after="0" w:line="240" w:lineRule="auto"/>
        <w:rPr>
          <w:rFonts w:eastAsia="Calibri" w:cstheme="minorHAnsi"/>
          <w:b/>
          <w:bCs/>
        </w:rPr>
      </w:pPr>
    </w:p>
    <w:p w14:paraId="1601A148" w14:textId="77777777" w:rsidR="002148C6" w:rsidRDefault="002148C6">
      <w:pPr>
        <w:rPr>
          <w:rFonts w:eastAsia="Calibri" w:cstheme="minorHAnsi"/>
          <w:b/>
          <w:bCs/>
          <w:u w:val="single"/>
        </w:rPr>
      </w:pPr>
      <w:r>
        <w:rPr>
          <w:rFonts w:eastAsia="Calibri" w:cstheme="minorHAnsi"/>
          <w:b/>
          <w:bCs/>
          <w:u w:val="single"/>
        </w:rPr>
        <w:br w:type="page"/>
      </w:r>
    </w:p>
    <w:p w14:paraId="28FCF07B" w14:textId="7EFEF4C8" w:rsidR="00871397" w:rsidRPr="005F7CB4" w:rsidRDefault="00871397" w:rsidP="005164B9">
      <w:pPr>
        <w:spacing w:after="0" w:line="240" w:lineRule="auto"/>
        <w:rPr>
          <w:rFonts w:eastAsia="Calibri" w:cstheme="minorHAnsi"/>
          <w:b/>
          <w:bCs/>
          <w:u w:val="single"/>
        </w:rPr>
      </w:pPr>
      <w:r w:rsidRPr="005F7CB4">
        <w:rPr>
          <w:rFonts w:eastAsia="Calibri" w:cstheme="minorHAnsi"/>
          <w:b/>
          <w:bCs/>
          <w:u w:val="single"/>
        </w:rPr>
        <w:lastRenderedPageBreak/>
        <w:t xml:space="preserve">Question </w:t>
      </w:r>
      <w:r w:rsidR="00D90745" w:rsidRPr="005F7CB4">
        <w:rPr>
          <w:rFonts w:eastAsia="Calibri" w:cstheme="minorHAnsi"/>
          <w:b/>
          <w:bCs/>
          <w:u w:val="single"/>
        </w:rPr>
        <w:t>22</w:t>
      </w:r>
    </w:p>
    <w:p w14:paraId="7884C9FD" w14:textId="6679EB11" w:rsidR="003B35C1" w:rsidRPr="009124F6" w:rsidRDefault="0045198E" w:rsidP="005164B9">
      <w:pPr>
        <w:pStyle w:val="NoSpacing"/>
        <w:rPr>
          <w:rStyle w:val="normaltextrun"/>
          <w:rFonts w:cstheme="minorHAnsi"/>
          <w:b/>
        </w:rPr>
      </w:pPr>
      <w:r w:rsidRPr="009124F6">
        <w:rPr>
          <w:rStyle w:val="normaltextrun"/>
          <w:rFonts w:cstheme="minorHAnsi"/>
          <w:b/>
          <w:bCs/>
        </w:rPr>
        <w:t>Module Reference:</w:t>
      </w:r>
      <w:r w:rsidR="00DB0036">
        <w:rPr>
          <w:rStyle w:val="normaltextrun"/>
          <w:rFonts w:cstheme="minorHAnsi"/>
          <w:b/>
          <w:bCs/>
        </w:rPr>
        <w:t xml:space="preserve"> 5d</w:t>
      </w:r>
    </w:p>
    <w:p w14:paraId="2E584898" w14:textId="77777777" w:rsidR="0045198E" w:rsidRPr="009124F6" w:rsidRDefault="0045198E" w:rsidP="005164B9">
      <w:pPr>
        <w:pStyle w:val="NoSpacing"/>
        <w:rPr>
          <w:rFonts w:cstheme="minorHAnsi"/>
        </w:rPr>
      </w:pPr>
    </w:p>
    <w:p w14:paraId="4EE1FD56" w14:textId="0C4B48E7" w:rsidR="00871397" w:rsidRDefault="00D23481" w:rsidP="005164B9">
      <w:pPr>
        <w:spacing w:after="0" w:line="240" w:lineRule="auto"/>
        <w:rPr>
          <w:rFonts w:eastAsia="Calibri" w:cstheme="minorHAnsi"/>
        </w:rPr>
      </w:pPr>
      <w:r w:rsidRPr="009124F6">
        <w:rPr>
          <w:rFonts w:eastAsia="Calibri" w:cstheme="minorHAnsi"/>
        </w:rPr>
        <w:t xml:space="preserve">Rank the following methods of ADR in order of usefulness for a party who wishes the outcome to be </w:t>
      </w:r>
      <w:r w:rsidR="00032F24" w:rsidRPr="009124F6">
        <w:rPr>
          <w:rFonts w:eastAsia="Calibri" w:cstheme="minorHAnsi"/>
        </w:rPr>
        <w:t xml:space="preserve">all of the following: </w:t>
      </w:r>
      <w:r w:rsidRPr="009124F6">
        <w:rPr>
          <w:rFonts w:eastAsia="Calibri" w:cstheme="minorHAnsi"/>
        </w:rPr>
        <w:t>non-adjudicative</w:t>
      </w:r>
      <w:r w:rsidR="00087C4E" w:rsidRPr="009124F6">
        <w:rPr>
          <w:rFonts w:eastAsia="Calibri" w:cstheme="minorHAnsi"/>
        </w:rPr>
        <w:t>, least expensive and most likely to assist settlement</w:t>
      </w:r>
      <w:r w:rsidR="002148C6">
        <w:rPr>
          <w:rFonts w:eastAsia="Calibri" w:cstheme="minorHAnsi"/>
        </w:rPr>
        <w:t>.</w:t>
      </w:r>
    </w:p>
    <w:p w14:paraId="5A7EAC9C" w14:textId="77777777" w:rsidR="00E57C47" w:rsidRDefault="00E57C47" w:rsidP="005164B9">
      <w:pPr>
        <w:spacing w:after="0" w:line="240" w:lineRule="auto"/>
        <w:rPr>
          <w:rFonts w:eastAsia="Calibri" w:cstheme="minorHAnsi"/>
        </w:rPr>
      </w:pPr>
    </w:p>
    <w:tbl>
      <w:tblPr>
        <w:tblStyle w:val="TableGrid"/>
        <w:tblW w:w="0" w:type="auto"/>
        <w:tblLook w:val="04A0" w:firstRow="1" w:lastRow="0" w:firstColumn="1" w:lastColumn="0" w:noHBand="0" w:noVBand="1"/>
      </w:tblPr>
      <w:tblGrid>
        <w:gridCol w:w="2689"/>
        <w:gridCol w:w="1984"/>
      </w:tblGrid>
      <w:tr w:rsidR="000F4C80" w14:paraId="475EAE38" w14:textId="77777777" w:rsidTr="00FA07E4">
        <w:tc>
          <w:tcPr>
            <w:tcW w:w="2689" w:type="dxa"/>
          </w:tcPr>
          <w:p w14:paraId="4E8AC3FF" w14:textId="56123322" w:rsidR="000F4C80" w:rsidRPr="00FA07E4" w:rsidRDefault="000F4C80" w:rsidP="000F4C80">
            <w:pPr>
              <w:jc w:val="center"/>
              <w:rPr>
                <w:rFonts w:eastAsia="Calibri" w:cstheme="minorHAnsi"/>
                <w:b/>
                <w:bCs/>
              </w:rPr>
            </w:pPr>
            <w:r w:rsidRPr="00FA07E4">
              <w:rPr>
                <w:rFonts w:eastAsia="Calibri" w:cstheme="minorHAnsi"/>
                <w:b/>
                <w:bCs/>
              </w:rPr>
              <w:t>Methods of ADR</w:t>
            </w:r>
          </w:p>
        </w:tc>
        <w:tc>
          <w:tcPr>
            <w:tcW w:w="1984" w:type="dxa"/>
          </w:tcPr>
          <w:p w14:paraId="3C8DFE1B" w14:textId="2F5FEA51" w:rsidR="000F4C80" w:rsidRPr="00FA07E4" w:rsidRDefault="000F4C80" w:rsidP="000F4C80">
            <w:pPr>
              <w:jc w:val="center"/>
              <w:rPr>
                <w:rFonts w:eastAsia="Calibri" w:cstheme="minorHAnsi"/>
                <w:b/>
                <w:bCs/>
              </w:rPr>
            </w:pPr>
            <w:r w:rsidRPr="00FA07E4">
              <w:rPr>
                <w:rFonts w:eastAsia="Calibri" w:cstheme="minorHAnsi"/>
                <w:b/>
                <w:bCs/>
              </w:rPr>
              <w:t>Rank order</w:t>
            </w:r>
            <w:r w:rsidR="00FA07E4">
              <w:rPr>
                <w:rFonts w:eastAsia="Calibri" w:cstheme="minorHAnsi"/>
                <w:b/>
                <w:bCs/>
              </w:rPr>
              <w:t xml:space="preserve"> (1-4)</w:t>
            </w:r>
          </w:p>
        </w:tc>
      </w:tr>
      <w:tr w:rsidR="000F4C80" w14:paraId="3B995F19" w14:textId="77777777" w:rsidTr="00FA07E4">
        <w:tc>
          <w:tcPr>
            <w:tcW w:w="2689" w:type="dxa"/>
          </w:tcPr>
          <w:p w14:paraId="164E70BD" w14:textId="5CAB3491" w:rsidR="000F4C80" w:rsidRPr="00FA07E4" w:rsidRDefault="00FA07E4" w:rsidP="00FA07E4">
            <w:pPr>
              <w:jc w:val="center"/>
              <w:rPr>
                <w:rFonts w:eastAsia="Calibri" w:cstheme="minorHAnsi"/>
              </w:rPr>
            </w:pPr>
            <w:r w:rsidRPr="00FA07E4">
              <w:rPr>
                <w:rFonts w:eastAsia="Calibri" w:cstheme="minorHAnsi"/>
              </w:rPr>
              <w:t>Arbitration</w:t>
            </w:r>
          </w:p>
        </w:tc>
        <w:tc>
          <w:tcPr>
            <w:tcW w:w="1984" w:type="dxa"/>
          </w:tcPr>
          <w:p w14:paraId="5A47C6B2" w14:textId="77777777" w:rsidR="000F4C80" w:rsidRDefault="000F4C80" w:rsidP="000F4C80">
            <w:pPr>
              <w:jc w:val="center"/>
              <w:rPr>
                <w:rFonts w:eastAsia="Calibri" w:cstheme="minorHAnsi"/>
              </w:rPr>
            </w:pPr>
          </w:p>
        </w:tc>
      </w:tr>
      <w:tr w:rsidR="000F4C80" w14:paraId="148C289D" w14:textId="77777777" w:rsidTr="00FA07E4">
        <w:tc>
          <w:tcPr>
            <w:tcW w:w="2689" w:type="dxa"/>
          </w:tcPr>
          <w:p w14:paraId="279521BA" w14:textId="6F537D5D" w:rsidR="000F4C80" w:rsidRDefault="00FA07E4" w:rsidP="000F4C80">
            <w:pPr>
              <w:jc w:val="center"/>
              <w:rPr>
                <w:rFonts w:eastAsia="Calibri" w:cstheme="minorHAnsi"/>
              </w:rPr>
            </w:pPr>
            <w:r>
              <w:rPr>
                <w:rFonts w:eastAsia="Calibri" w:cstheme="minorHAnsi"/>
              </w:rPr>
              <w:t>M</w:t>
            </w:r>
            <w:r w:rsidRPr="005F7CB4">
              <w:rPr>
                <w:rFonts w:eastAsia="Calibri" w:cstheme="minorHAnsi"/>
              </w:rPr>
              <w:t>ediation</w:t>
            </w:r>
          </w:p>
        </w:tc>
        <w:tc>
          <w:tcPr>
            <w:tcW w:w="1984" w:type="dxa"/>
          </w:tcPr>
          <w:p w14:paraId="1F3B94C5" w14:textId="77777777" w:rsidR="000F4C80" w:rsidRDefault="000F4C80" w:rsidP="000F4C80">
            <w:pPr>
              <w:jc w:val="center"/>
              <w:rPr>
                <w:rFonts w:eastAsia="Calibri" w:cstheme="minorHAnsi"/>
              </w:rPr>
            </w:pPr>
          </w:p>
        </w:tc>
      </w:tr>
      <w:tr w:rsidR="000F4C80" w14:paraId="6B25F4EE" w14:textId="77777777" w:rsidTr="00FA07E4">
        <w:tc>
          <w:tcPr>
            <w:tcW w:w="2689" w:type="dxa"/>
          </w:tcPr>
          <w:p w14:paraId="7E436F3B" w14:textId="7300BAB1" w:rsidR="000F4C80" w:rsidRDefault="00FA07E4" w:rsidP="000F4C80">
            <w:pPr>
              <w:jc w:val="center"/>
              <w:rPr>
                <w:rFonts w:eastAsia="Calibri" w:cstheme="minorHAnsi"/>
              </w:rPr>
            </w:pPr>
            <w:r>
              <w:rPr>
                <w:rFonts w:eastAsia="Calibri" w:cstheme="minorHAnsi"/>
              </w:rPr>
              <w:t>N</w:t>
            </w:r>
            <w:r w:rsidRPr="005F7CB4">
              <w:rPr>
                <w:rFonts w:eastAsia="Calibri" w:cstheme="minorHAnsi"/>
              </w:rPr>
              <w:t>egotiation</w:t>
            </w:r>
          </w:p>
        </w:tc>
        <w:tc>
          <w:tcPr>
            <w:tcW w:w="1984" w:type="dxa"/>
          </w:tcPr>
          <w:p w14:paraId="7C0F1F05" w14:textId="77777777" w:rsidR="000F4C80" w:rsidRDefault="000F4C80" w:rsidP="000F4C80">
            <w:pPr>
              <w:jc w:val="center"/>
              <w:rPr>
                <w:rFonts w:eastAsia="Calibri" w:cstheme="minorHAnsi"/>
              </w:rPr>
            </w:pPr>
          </w:p>
        </w:tc>
      </w:tr>
      <w:tr w:rsidR="000F4C80" w14:paraId="70FF9971" w14:textId="77777777" w:rsidTr="00FA07E4">
        <w:tc>
          <w:tcPr>
            <w:tcW w:w="2689" w:type="dxa"/>
          </w:tcPr>
          <w:p w14:paraId="578ACCFD" w14:textId="4A4B0573" w:rsidR="000F4C80" w:rsidRDefault="00FA07E4" w:rsidP="000F4C80">
            <w:pPr>
              <w:jc w:val="center"/>
              <w:rPr>
                <w:rFonts w:eastAsia="Calibri" w:cstheme="minorHAnsi"/>
              </w:rPr>
            </w:pPr>
            <w:r>
              <w:rPr>
                <w:rFonts w:eastAsia="Calibri" w:cstheme="minorHAnsi"/>
              </w:rPr>
              <w:t>E</w:t>
            </w:r>
            <w:r w:rsidRPr="005F7CB4">
              <w:rPr>
                <w:rFonts w:eastAsia="Calibri" w:cstheme="minorHAnsi"/>
              </w:rPr>
              <w:t>arly Neutral Evaluation</w:t>
            </w:r>
          </w:p>
        </w:tc>
        <w:tc>
          <w:tcPr>
            <w:tcW w:w="1984" w:type="dxa"/>
          </w:tcPr>
          <w:p w14:paraId="02E6F2DC" w14:textId="77777777" w:rsidR="000F4C80" w:rsidRDefault="000F4C80" w:rsidP="000F4C80">
            <w:pPr>
              <w:jc w:val="center"/>
              <w:rPr>
                <w:rFonts w:eastAsia="Calibri" w:cstheme="minorHAnsi"/>
              </w:rPr>
            </w:pPr>
          </w:p>
        </w:tc>
      </w:tr>
    </w:tbl>
    <w:p w14:paraId="60B7F56E" w14:textId="77777777" w:rsidR="00845882" w:rsidRDefault="00845882" w:rsidP="005164B9">
      <w:pPr>
        <w:spacing w:after="0" w:line="240" w:lineRule="auto"/>
        <w:rPr>
          <w:rFonts w:eastAsia="Calibri" w:cstheme="minorHAnsi"/>
        </w:rPr>
      </w:pPr>
    </w:p>
    <w:p w14:paraId="5E4116B4" w14:textId="77777777" w:rsidR="00845882" w:rsidRDefault="00845882" w:rsidP="00845882">
      <w:pPr>
        <w:spacing w:after="0" w:line="240" w:lineRule="auto"/>
        <w:rPr>
          <w:rFonts w:eastAsia="Calibri" w:cstheme="minorHAnsi"/>
        </w:rPr>
      </w:pPr>
    </w:p>
    <w:p w14:paraId="45604962" w14:textId="752CDE4E" w:rsidR="00D23481" w:rsidRPr="00FA07E4" w:rsidRDefault="00D23481" w:rsidP="005164B9">
      <w:pPr>
        <w:spacing w:after="0" w:line="240" w:lineRule="auto"/>
        <w:rPr>
          <w:rFonts w:eastAsia="Calibri" w:cstheme="minorHAnsi"/>
          <w:b/>
          <w:color w:val="4472C4" w:themeColor="accent1"/>
        </w:rPr>
      </w:pPr>
      <w:r w:rsidRPr="00FA07E4">
        <w:rPr>
          <w:rFonts w:eastAsia="Calibri" w:cstheme="minorHAnsi"/>
          <w:b/>
          <w:color w:val="4472C4" w:themeColor="accent1"/>
        </w:rPr>
        <w:t>Answer</w:t>
      </w:r>
    </w:p>
    <w:p w14:paraId="3AB27391" w14:textId="77777777" w:rsidR="00FA07E4" w:rsidRPr="006147C6" w:rsidRDefault="00FA07E4" w:rsidP="005164B9">
      <w:pPr>
        <w:spacing w:after="0" w:line="240" w:lineRule="auto"/>
        <w:rPr>
          <w:rFonts w:eastAsia="Calibri" w:cstheme="minorHAnsi"/>
          <w:bCs/>
          <w:color w:val="4472C4" w:themeColor="accent1"/>
        </w:rPr>
      </w:pPr>
    </w:p>
    <w:tbl>
      <w:tblPr>
        <w:tblStyle w:val="TableGrid"/>
        <w:tblW w:w="0" w:type="auto"/>
        <w:tblLook w:val="04A0" w:firstRow="1" w:lastRow="0" w:firstColumn="1" w:lastColumn="0" w:noHBand="0" w:noVBand="1"/>
      </w:tblPr>
      <w:tblGrid>
        <w:gridCol w:w="2689"/>
        <w:gridCol w:w="1984"/>
      </w:tblGrid>
      <w:tr w:rsidR="006147C6" w:rsidRPr="006147C6" w14:paraId="53E5164F" w14:textId="77777777" w:rsidTr="00460AAD">
        <w:tc>
          <w:tcPr>
            <w:tcW w:w="2689" w:type="dxa"/>
          </w:tcPr>
          <w:p w14:paraId="281D7AD2" w14:textId="77777777" w:rsidR="00FA07E4" w:rsidRPr="006147C6" w:rsidRDefault="00FA07E4" w:rsidP="00460AAD">
            <w:pPr>
              <w:jc w:val="center"/>
              <w:rPr>
                <w:rFonts w:eastAsia="Calibri" w:cstheme="minorHAnsi"/>
                <w:b/>
                <w:bCs/>
                <w:color w:val="4472C4" w:themeColor="accent1"/>
              </w:rPr>
            </w:pPr>
            <w:r w:rsidRPr="006147C6">
              <w:rPr>
                <w:rFonts w:eastAsia="Calibri" w:cstheme="minorHAnsi"/>
                <w:b/>
                <w:bCs/>
                <w:color w:val="4472C4" w:themeColor="accent1"/>
              </w:rPr>
              <w:t>Methods of ADR</w:t>
            </w:r>
          </w:p>
        </w:tc>
        <w:tc>
          <w:tcPr>
            <w:tcW w:w="1984" w:type="dxa"/>
          </w:tcPr>
          <w:p w14:paraId="0DFD9260" w14:textId="77777777" w:rsidR="00FA07E4" w:rsidRPr="006147C6" w:rsidRDefault="00FA07E4" w:rsidP="00460AAD">
            <w:pPr>
              <w:jc w:val="center"/>
              <w:rPr>
                <w:rFonts w:eastAsia="Calibri" w:cstheme="minorHAnsi"/>
                <w:b/>
                <w:bCs/>
                <w:color w:val="4472C4" w:themeColor="accent1"/>
              </w:rPr>
            </w:pPr>
            <w:r w:rsidRPr="006147C6">
              <w:rPr>
                <w:rFonts w:eastAsia="Calibri" w:cstheme="minorHAnsi"/>
                <w:b/>
                <w:bCs/>
                <w:color w:val="4472C4" w:themeColor="accent1"/>
              </w:rPr>
              <w:t>Rank order (1-4)</w:t>
            </w:r>
          </w:p>
        </w:tc>
      </w:tr>
      <w:tr w:rsidR="006147C6" w:rsidRPr="006147C6" w14:paraId="23293230" w14:textId="77777777" w:rsidTr="00460AAD">
        <w:tc>
          <w:tcPr>
            <w:tcW w:w="2689" w:type="dxa"/>
          </w:tcPr>
          <w:p w14:paraId="1695BFB3" w14:textId="77777777" w:rsidR="00FA07E4" w:rsidRPr="006147C6" w:rsidRDefault="00FA07E4" w:rsidP="00460AAD">
            <w:pPr>
              <w:jc w:val="center"/>
              <w:rPr>
                <w:rFonts w:eastAsia="Calibri" w:cstheme="minorHAnsi"/>
                <w:color w:val="4472C4" w:themeColor="accent1"/>
              </w:rPr>
            </w:pPr>
            <w:r w:rsidRPr="006147C6">
              <w:rPr>
                <w:rFonts w:eastAsia="Calibri" w:cstheme="minorHAnsi"/>
                <w:color w:val="4472C4" w:themeColor="accent1"/>
              </w:rPr>
              <w:t>Arbitration</w:t>
            </w:r>
          </w:p>
        </w:tc>
        <w:tc>
          <w:tcPr>
            <w:tcW w:w="1984" w:type="dxa"/>
          </w:tcPr>
          <w:p w14:paraId="09E7F831" w14:textId="0111582F" w:rsidR="00FA07E4" w:rsidRPr="006147C6" w:rsidRDefault="00FA07E4" w:rsidP="00460AAD">
            <w:pPr>
              <w:jc w:val="center"/>
              <w:rPr>
                <w:rFonts w:eastAsia="Calibri" w:cstheme="minorHAnsi"/>
                <w:color w:val="4472C4" w:themeColor="accent1"/>
              </w:rPr>
            </w:pPr>
            <w:r w:rsidRPr="006147C6">
              <w:rPr>
                <w:rFonts w:eastAsia="Calibri" w:cstheme="minorHAnsi"/>
                <w:color w:val="4472C4" w:themeColor="accent1"/>
              </w:rPr>
              <w:t>4</w:t>
            </w:r>
          </w:p>
        </w:tc>
      </w:tr>
      <w:tr w:rsidR="006147C6" w:rsidRPr="006147C6" w14:paraId="2161BC57" w14:textId="77777777" w:rsidTr="00460AAD">
        <w:tc>
          <w:tcPr>
            <w:tcW w:w="2689" w:type="dxa"/>
          </w:tcPr>
          <w:p w14:paraId="7E7732BA" w14:textId="77777777" w:rsidR="00FA07E4" w:rsidRPr="006147C6" w:rsidRDefault="00FA07E4" w:rsidP="00460AAD">
            <w:pPr>
              <w:jc w:val="center"/>
              <w:rPr>
                <w:rFonts w:eastAsia="Calibri" w:cstheme="minorHAnsi"/>
                <w:color w:val="4472C4" w:themeColor="accent1"/>
              </w:rPr>
            </w:pPr>
            <w:r w:rsidRPr="006147C6">
              <w:rPr>
                <w:rFonts w:eastAsia="Calibri" w:cstheme="minorHAnsi"/>
                <w:color w:val="4472C4" w:themeColor="accent1"/>
              </w:rPr>
              <w:t>Mediation</w:t>
            </w:r>
          </w:p>
        </w:tc>
        <w:tc>
          <w:tcPr>
            <w:tcW w:w="1984" w:type="dxa"/>
          </w:tcPr>
          <w:p w14:paraId="3DE1FADD" w14:textId="2C460ED4" w:rsidR="00FA07E4" w:rsidRPr="006147C6" w:rsidRDefault="00FA07E4" w:rsidP="00460AAD">
            <w:pPr>
              <w:jc w:val="center"/>
              <w:rPr>
                <w:rFonts w:eastAsia="Calibri" w:cstheme="minorHAnsi"/>
                <w:color w:val="4472C4" w:themeColor="accent1"/>
              </w:rPr>
            </w:pPr>
            <w:r w:rsidRPr="006147C6">
              <w:rPr>
                <w:rFonts w:eastAsia="Calibri" w:cstheme="minorHAnsi"/>
                <w:color w:val="4472C4" w:themeColor="accent1"/>
              </w:rPr>
              <w:t>2</w:t>
            </w:r>
          </w:p>
        </w:tc>
      </w:tr>
      <w:tr w:rsidR="006147C6" w:rsidRPr="006147C6" w14:paraId="1C8588EB" w14:textId="77777777" w:rsidTr="00460AAD">
        <w:tc>
          <w:tcPr>
            <w:tcW w:w="2689" w:type="dxa"/>
          </w:tcPr>
          <w:p w14:paraId="3D831718" w14:textId="77777777" w:rsidR="00FA07E4" w:rsidRPr="006147C6" w:rsidRDefault="00FA07E4" w:rsidP="00460AAD">
            <w:pPr>
              <w:jc w:val="center"/>
              <w:rPr>
                <w:rFonts w:eastAsia="Calibri" w:cstheme="minorHAnsi"/>
                <w:color w:val="4472C4" w:themeColor="accent1"/>
              </w:rPr>
            </w:pPr>
            <w:r w:rsidRPr="006147C6">
              <w:rPr>
                <w:rFonts w:eastAsia="Calibri" w:cstheme="minorHAnsi"/>
                <w:color w:val="4472C4" w:themeColor="accent1"/>
              </w:rPr>
              <w:t>Negotiation</w:t>
            </w:r>
          </w:p>
        </w:tc>
        <w:tc>
          <w:tcPr>
            <w:tcW w:w="1984" w:type="dxa"/>
          </w:tcPr>
          <w:p w14:paraId="6919C41D" w14:textId="1170B7C1" w:rsidR="00FA07E4" w:rsidRPr="006147C6" w:rsidRDefault="00FA07E4" w:rsidP="00460AAD">
            <w:pPr>
              <w:jc w:val="center"/>
              <w:rPr>
                <w:rFonts w:eastAsia="Calibri" w:cstheme="minorHAnsi"/>
                <w:color w:val="4472C4" w:themeColor="accent1"/>
              </w:rPr>
            </w:pPr>
            <w:r w:rsidRPr="006147C6">
              <w:rPr>
                <w:rFonts w:eastAsia="Calibri" w:cstheme="minorHAnsi"/>
                <w:color w:val="4472C4" w:themeColor="accent1"/>
              </w:rPr>
              <w:t>1</w:t>
            </w:r>
          </w:p>
        </w:tc>
      </w:tr>
      <w:tr w:rsidR="006147C6" w:rsidRPr="006147C6" w14:paraId="6E4FA8F3" w14:textId="77777777" w:rsidTr="00460AAD">
        <w:tc>
          <w:tcPr>
            <w:tcW w:w="2689" w:type="dxa"/>
          </w:tcPr>
          <w:p w14:paraId="49E266ED" w14:textId="77777777" w:rsidR="00FA07E4" w:rsidRPr="006147C6" w:rsidRDefault="00FA07E4" w:rsidP="00460AAD">
            <w:pPr>
              <w:jc w:val="center"/>
              <w:rPr>
                <w:rFonts w:eastAsia="Calibri" w:cstheme="minorHAnsi"/>
                <w:color w:val="4472C4" w:themeColor="accent1"/>
              </w:rPr>
            </w:pPr>
            <w:r w:rsidRPr="006147C6">
              <w:rPr>
                <w:rFonts w:eastAsia="Calibri" w:cstheme="minorHAnsi"/>
                <w:color w:val="4472C4" w:themeColor="accent1"/>
              </w:rPr>
              <w:t>Early Neutral Evaluation</w:t>
            </w:r>
          </w:p>
        </w:tc>
        <w:tc>
          <w:tcPr>
            <w:tcW w:w="1984" w:type="dxa"/>
          </w:tcPr>
          <w:p w14:paraId="0D937DD9" w14:textId="16B3A456" w:rsidR="00FA07E4" w:rsidRPr="006147C6" w:rsidRDefault="00FA07E4" w:rsidP="00460AAD">
            <w:pPr>
              <w:jc w:val="center"/>
              <w:rPr>
                <w:rFonts w:eastAsia="Calibri" w:cstheme="minorHAnsi"/>
                <w:color w:val="4472C4" w:themeColor="accent1"/>
              </w:rPr>
            </w:pPr>
            <w:r w:rsidRPr="006147C6">
              <w:rPr>
                <w:rFonts w:eastAsia="Calibri" w:cstheme="minorHAnsi"/>
                <w:color w:val="4472C4" w:themeColor="accent1"/>
              </w:rPr>
              <w:t>3</w:t>
            </w:r>
          </w:p>
        </w:tc>
      </w:tr>
    </w:tbl>
    <w:p w14:paraId="6EF36C20" w14:textId="77777777" w:rsidR="00FA07E4" w:rsidRPr="006147C6" w:rsidRDefault="00FA07E4" w:rsidP="005164B9">
      <w:pPr>
        <w:spacing w:after="0" w:line="240" w:lineRule="auto"/>
        <w:rPr>
          <w:rFonts w:eastAsia="Calibri" w:cstheme="minorHAnsi"/>
          <w:bCs/>
          <w:color w:val="4472C4" w:themeColor="accent1"/>
        </w:rPr>
      </w:pPr>
    </w:p>
    <w:p w14:paraId="509E19D5" w14:textId="77777777" w:rsidR="00871397" w:rsidRPr="00FA07E4" w:rsidRDefault="00871397" w:rsidP="00FA07E4">
      <w:pPr>
        <w:spacing w:after="0" w:line="240" w:lineRule="auto"/>
        <w:rPr>
          <w:rFonts w:eastAsia="Calibri" w:cstheme="minorHAnsi"/>
        </w:rPr>
      </w:pPr>
    </w:p>
    <w:p w14:paraId="3CF11CCB" w14:textId="4FB27CCD" w:rsidR="00087C4E" w:rsidRPr="009124F6" w:rsidRDefault="00087C4E" w:rsidP="005164B9">
      <w:pPr>
        <w:spacing w:after="0" w:line="240" w:lineRule="auto"/>
        <w:rPr>
          <w:rFonts w:eastAsia="Calibri" w:cstheme="minorHAnsi"/>
          <w:b/>
          <w:color w:val="4472C4" w:themeColor="accent1"/>
        </w:rPr>
      </w:pPr>
      <w:r w:rsidRPr="009124F6">
        <w:rPr>
          <w:rFonts w:eastAsia="Calibri" w:cstheme="minorHAnsi"/>
          <w:b/>
          <w:color w:val="4472C4" w:themeColor="accent1"/>
        </w:rPr>
        <w:t>Explanation</w:t>
      </w:r>
      <w:r w:rsidR="00871397" w:rsidRPr="009124F6">
        <w:rPr>
          <w:rFonts w:eastAsia="Calibri" w:cstheme="minorHAnsi"/>
          <w:b/>
          <w:color w:val="4472C4" w:themeColor="accent1"/>
        </w:rPr>
        <w:t xml:space="preserve"> - </w:t>
      </w:r>
      <w:r w:rsidR="006907C6" w:rsidRPr="009124F6">
        <w:rPr>
          <w:rFonts w:eastAsia="Calibri" w:cstheme="minorHAnsi"/>
          <w:color w:val="4472C4" w:themeColor="accent1"/>
        </w:rPr>
        <w:t xml:space="preserve">Given the priorities of the party, arbitration is the least useful as it is binding on the parties. Negotiation is likely to be the least expensive, is non-adjudicative and is, hopefully, most likely to assist settlement. Both mediation and early neutral evaluation are non-adjudicative but are more expensive. Of the two, mediation is most likely to assist settlement as it is a facilitative process whereas early neutral evaluation is advisory and evaluative and therefore it is less likely that settlement will be reached by this process in the first instance and is likely to be followed by negotiation or </w:t>
      </w:r>
      <w:r w:rsidR="00032F24" w:rsidRPr="009124F6">
        <w:rPr>
          <w:rFonts w:eastAsia="Calibri" w:cstheme="minorHAnsi"/>
          <w:color w:val="4472C4" w:themeColor="accent1"/>
        </w:rPr>
        <w:t>mediation</w:t>
      </w:r>
      <w:r w:rsidR="006907C6" w:rsidRPr="009124F6">
        <w:rPr>
          <w:rFonts w:eastAsia="Calibri" w:cstheme="minorHAnsi"/>
          <w:color w:val="4472C4" w:themeColor="accent1"/>
        </w:rPr>
        <w:t>.</w:t>
      </w:r>
    </w:p>
    <w:p w14:paraId="12B22DF8" w14:textId="77777777" w:rsidR="00E57C47" w:rsidRDefault="00E57C47" w:rsidP="005164B9">
      <w:pPr>
        <w:spacing w:after="0" w:line="240" w:lineRule="auto"/>
        <w:rPr>
          <w:rFonts w:eastAsia="Calibri" w:cstheme="minorHAnsi"/>
          <w:b/>
          <w:bCs/>
          <w:u w:val="single"/>
        </w:rPr>
      </w:pPr>
      <w:r>
        <w:rPr>
          <w:rFonts w:eastAsia="Calibri" w:cstheme="minorHAnsi"/>
          <w:b/>
          <w:bCs/>
          <w:u w:val="single"/>
        </w:rPr>
        <w:br w:type="page"/>
      </w:r>
    </w:p>
    <w:p w14:paraId="76F6C792" w14:textId="662E20EE" w:rsidR="00871397" w:rsidRPr="005F7CB4" w:rsidRDefault="00871397" w:rsidP="005164B9">
      <w:pPr>
        <w:spacing w:after="0" w:line="240" w:lineRule="auto"/>
        <w:rPr>
          <w:rFonts w:eastAsia="Calibri" w:cstheme="minorHAnsi"/>
          <w:b/>
          <w:bCs/>
        </w:rPr>
      </w:pPr>
      <w:r w:rsidRPr="005F7CB4">
        <w:rPr>
          <w:rFonts w:eastAsia="Calibri" w:cstheme="minorHAnsi"/>
          <w:b/>
          <w:bCs/>
          <w:u w:val="single"/>
        </w:rPr>
        <w:lastRenderedPageBreak/>
        <w:t xml:space="preserve">Question </w:t>
      </w:r>
      <w:r w:rsidR="00D90745" w:rsidRPr="005F7CB4">
        <w:rPr>
          <w:rFonts w:eastAsia="Calibri" w:cstheme="minorHAnsi"/>
          <w:b/>
          <w:bCs/>
          <w:u w:val="single"/>
        </w:rPr>
        <w:t>23</w:t>
      </w:r>
      <w:r w:rsidR="00D578B3" w:rsidRPr="005F7CB4">
        <w:rPr>
          <w:rFonts w:eastAsia="Calibri" w:cstheme="minorHAnsi"/>
          <w:b/>
          <w:bCs/>
        </w:rPr>
        <w:t xml:space="preserve"> </w:t>
      </w:r>
    </w:p>
    <w:p w14:paraId="5CE29D97" w14:textId="2D677D9F" w:rsidR="00D90745" w:rsidRPr="005F7CB4" w:rsidRDefault="005C37D2" w:rsidP="005164B9">
      <w:pPr>
        <w:spacing w:after="0" w:line="240" w:lineRule="auto"/>
        <w:rPr>
          <w:rFonts w:eastAsia="Calibri" w:cstheme="minorHAnsi"/>
        </w:rPr>
      </w:pPr>
      <w:r w:rsidRPr="009124F6">
        <w:rPr>
          <w:rStyle w:val="normaltextrun"/>
          <w:rFonts w:cstheme="minorHAnsi"/>
          <w:b/>
          <w:bCs/>
        </w:rPr>
        <w:t>Module Reference: 6</w:t>
      </w:r>
      <w:r w:rsidR="00A37E6D" w:rsidRPr="009124F6">
        <w:rPr>
          <w:rStyle w:val="normaltextrun"/>
          <w:rFonts w:cstheme="minorHAnsi"/>
          <w:b/>
          <w:bCs/>
        </w:rPr>
        <w:t xml:space="preserve"> </w:t>
      </w:r>
      <w:r w:rsidR="003B35C1" w:rsidRPr="009124F6">
        <w:rPr>
          <w:rFonts w:eastAsia="Calibri" w:cstheme="minorHAnsi"/>
          <w:b/>
          <w:bCs/>
        </w:rPr>
        <w:t>–</w:t>
      </w:r>
      <w:r w:rsidR="00871397" w:rsidRPr="009124F6">
        <w:rPr>
          <w:rFonts w:eastAsia="Calibri" w:cstheme="minorHAnsi"/>
          <w:b/>
          <w:bCs/>
        </w:rPr>
        <w:t xml:space="preserve"> </w:t>
      </w:r>
      <w:r w:rsidR="00A37E6D" w:rsidRPr="009124F6">
        <w:rPr>
          <w:rFonts w:eastAsia="Calibri" w:cstheme="minorHAnsi"/>
          <w:b/>
          <w:bCs/>
        </w:rPr>
        <w:t xml:space="preserve">The courts case management powers and </w:t>
      </w:r>
      <w:r w:rsidR="00D578B3" w:rsidRPr="009124F6">
        <w:rPr>
          <w:rFonts w:eastAsia="Calibri" w:cstheme="minorHAnsi"/>
          <w:b/>
          <w:bCs/>
        </w:rPr>
        <w:t>Costs</w:t>
      </w:r>
    </w:p>
    <w:p w14:paraId="0175EFBE" w14:textId="77777777" w:rsidR="003B35C1" w:rsidRPr="005F7CB4" w:rsidRDefault="003B35C1" w:rsidP="005164B9">
      <w:pPr>
        <w:pStyle w:val="NoSpacing"/>
        <w:rPr>
          <w:rFonts w:cstheme="minorHAnsi"/>
        </w:rPr>
      </w:pPr>
    </w:p>
    <w:p w14:paraId="11EA31A1" w14:textId="764B1480" w:rsidR="0097586A" w:rsidRDefault="00D578B3" w:rsidP="005164B9">
      <w:pPr>
        <w:spacing w:after="0" w:line="240" w:lineRule="auto"/>
        <w:rPr>
          <w:rFonts w:cstheme="minorHAnsi"/>
          <w:b/>
          <w:bCs/>
          <w:color w:val="222222"/>
          <w:shd w:val="clear" w:color="auto" w:fill="FFFFFF"/>
        </w:rPr>
      </w:pPr>
      <w:r w:rsidRPr="009124F6">
        <w:rPr>
          <w:rFonts w:cstheme="minorHAnsi"/>
          <w:color w:val="222222"/>
          <w:shd w:val="clear" w:color="auto" w:fill="FFFFFF"/>
        </w:rPr>
        <w:t>Match the circumstance or statement with the most likely costs outcome</w:t>
      </w:r>
      <w:r w:rsidR="00A37E6D" w:rsidRPr="009124F6">
        <w:rPr>
          <w:rFonts w:cstheme="minorHAnsi"/>
          <w:color w:val="222222"/>
          <w:shd w:val="clear" w:color="auto" w:fill="FFFFFF"/>
        </w:rPr>
        <w:t>.</w:t>
      </w:r>
      <w:r w:rsidRPr="005F7CB4">
        <w:rPr>
          <w:rFonts w:cstheme="minorHAnsi"/>
          <w:b/>
          <w:bCs/>
          <w:color w:val="222222"/>
        </w:rPr>
        <w:br/>
      </w:r>
    </w:p>
    <w:tbl>
      <w:tblPr>
        <w:tblStyle w:val="TableGrid"/>
        <w:tblW w:w="0" w:type="auto"/>
        <w:tblInd w:w="1023" w:type="dxa"/>
        <w:tblLook w:val="04A0" w:firstRow="1" w:lastRow="0" w:firstColumn="1" w:lastColumn="0" w:noHBand="0" w:noVBand="1"/>
      </w:tblPr>
      <w:tblGrid>
        <w:gridCol w:w="7088"/>
        <w:gridCol w:w="2693"/>
      </w:tblGrid>
      <w:tr w:rsidR="00AC6C8C" w:rsidRPr="00211D98" w14:paraId="2100B430" w14:textId="77777777" w:rsidTr="00F75676">
        <w:tc>
          <w:tcPr>
            <w:tcW w:w="7088" w:type="dxa"/>
            <w:vAlign w:val="center"/>
          </w:tcPr>
          <w:p w14:paraId="13CAF827" w14:textId="77777777" w:rsidR="00AC6C8C" w:rsidRPr="00AC3AFC" w:rsidRDefault="00AC6C8C" w:rsidP="00460AAD">
            <w:pPr>
              <w:jc w:val="right"/>
              <w:rPr>
                <w:rFonts w:cstheme="minorHAnsi"/>
                <w:b/>
                <w:bCs/>
              </w:rPr>
            </w:pPr>
            <w:r w:rsidRPr="00D15562">
              <w:rPr>
                <w:rFonts w:cstheme="minorHAnsi"/>
                <w:b/>
                <w:bCs/>
              </w:rPr>
              <w:t>Circumstance or Statement</w:t>
            </w:r>
          </w:p>
        </w:tc>
        <w:tc>
          <w:tcPr>
            <w:tcW w:w="2693" w:type="dxa"/>
            <w:vAlign w:val="center"/>
          </w:tcPr>
          <w:p w14:paraId="6C9EBE8A" w14:textId="77777777" w:rsidR="00AC6C8C" w:rsidRPr="00D15562" w:rsidRDefault="00AC6C8C" w:rsidP="00977E2A">
            <w:pPr>
              <w:rPr>
                <w:rFonts w:cstheme="minorHAnsi"/>
                <w:b/>
                <w:bCs/>
                <w:color w:val="222222"/>
                <w:shd w:val="clear" w:color="auto" w:fill="FFFFFF"/>
              </w:rPr>
            </w:pPr>
            <w:r w:rsidRPr="00D15562">
              <w:rPr>
                <w:rFonts w:cstheme="minorHAnsi"/>
                <w:b/>
                <w:bCs/>
              </w:rPr>
              <w:t>Most Likely Costs Outcome</w:t>
            </w:r>
          </w:p>
        </w:tc>
      </w:tr>
      <w:tr w:rsidR="00AC6C8C" w:rsidRPr="00211D98" w14:paraId="1AA3BAC4" w14:textId="77777777" w:rsidTr="00F75676">
        <w:tc>
          <w:tcPr>
            <w:tcW w:w="7088" w:type="dxa"/>
            <w:vAlign w:val="center"/>
          </w:tcPr>
          <w:p w14:paraId="330D5940" w14:textId="5003F4B7" w:rsidR="00AC6C8C" w:rsidRPr="00AC3AFC" w:rsidRDefault="00AC6C8C" w:rsidP="00460AAD">
            <w:pPr>
              <w:jc w:val="right"/>
              <w:rPr>
                <w:color w:val="222222"/>
                <w:shd w:val="clear" w:color="auto" w:fill="FFFFFF"/>
              </w:rPr>
            </w:pPr>
            <w:r w:rsidRPr="005F7CB4">
              <w:rPr>
                <w:rFonts w:cstheme="minorHAnsi"/>
                <w:color w:val="222222"/>
              </w:rPr>
              <w:t>The general rule on costs</w:t>
            </w:r>
          </w:p>
        </w:tc>
        <w:tc>
          <w:tcPr>
            <w:tcW w:w="2693" w:type="dxa"/>
            <w:vAlign w:val="center"/>
          </w:tcPr>
          <w:p w14:paraId="2225AE7D" w14:textId="77777777" w:rsidR="00AC6C8C" w:rsidRPr="00D15562" w:rsidRDefault="00AC6C8C" w:rsidP="00460AAD">
            <w:pPr>
              <w:jc w:val="center"/>
              <w:rPr>
                <w:rFonts w:cstheme="minorHAnsi"/>
                <w:color w:val="222222"/>
                <w:shd w:val="clear" w:color="auto" w:fill="FFFFFF"/>
              </w:rPr>
            </w:pPr>
          </w:p>
        </w:tc>
      </w:tr>
      <w:tr w:rsidR="00AC6C8C" w:rsidRPr="00211D98" w14:paraId="0255473F" w14:textId="77777777" w:rsidTr="00F75676">
        <w:tc>
          <w:tcPr>
            <w:tcW w:w="7088" w:type="dxa"/>
            <w:vAlign w:val="center"/>
          </w:tcPr>
          <w:p w14:paraId="1640C460" w14:textId="6D06EB15" w:rsidR="00AC6C8C" w:rsidRPr="00D15562" w:rsidRDefault="00AC6C8C" w:rsidP="00AC6C8C">
            <w:pPr>
              <w:jc w:val="right"/>
              <w:rPr>
                <w:rFonts w:cstheme="minorHAnsi"/>
                <w:color w:val="222222"/>
                <w:shd w:val="clear" w:color="auto" w:fill="FFFFFF"/>
              </w:rPr>
            </w:pPr>
            <w:r w:rsidRPr="005F7CB4">
              <w:rPr>
                <w:rFonts w:cstheme="minorHAnsi"/>
                <w:color w:val="222222"/>
                <w:shd w:val="clear" w:color="auto" w:fill="FFFFFF"/>
              </w:rPr>
              <w:t>A claimant’s successful application for summary judgment</w:t>
            </w:r>
          </w:p>
        </w:tc>
        <w:tc>
          <w:tcPr>
            <w:tcW w:w="2693" w:type="dxa"/>
            <w:vAlign w:val="center"/>
          </w:tcPr>
          <w:p w14:paraId="4DBA622D" w14:textId="77777777" w:rsidR="00AC6C8C" w:rsidRPr="00D15562" w:rsidRDefault="00AC6C8C" w:rsidP="00460AAD">
            <w:pPr>
              <w:jc w:val="center"/>
              <w:rPr>
                <w:rFonts w:cstheme="minorHAnsi"/>
                <w:color w:val="222222"/>
                <w:shd w:val="clear" w:color="auto" w:fill="FFFFFF"/>
              </w:rPr>
            </w:pPr>
          </w:p>
        </w:tc>
      </w:tr>
      <w:tr w:rsidR="00AC6C8C" w:rsidRPr="00211D98" w14:paraId="2D60D685" w14:textId="77777777" w:rsidTr="00F75676">
        <w:tc>
          <w:tcPr>
            <w:tcW w:w="7088" w:type="dxa"/>
            <w:vAlign w:val="center"/>
          </w:tcPr>
          <w:p w14:paraId="1C9AE8C5" w14:textId="00BAB027" w:rsidR="00AC6C8C" w:rsidRPr="00D15562" w:rsidRDefault="00AC6C8C" w:rsidP="00460AAD">
            <w:pPr>
              <w:jc w:val="right"/>
              <w:rPr>
                <w:rFonts w:cstheme="minorHAnsi"/>
                <w:color w:val="222222"/>
                <w:shd w:val="clear" w:color="auto" w:fill="FFFFFF"/>
              </w:rPr>
            </w:pPr>
            <w:r w:rsidRPr="005F7CB4">
              <w:rPr>
                <w:rFonts w:cstheme="minorHAnsi"/>
                <w:color w:val="222222"/>
                <w:shd w:val="clear" w:color="auto" w:fill="FFFFFF"/>
              </w:rPr>
              <w:t>A claimant’s successful application to amend the particulars of claim</w:t>
            </w:r>
          </w:p>
        </w:tc>
        <w:tc>
          <w:tcPr>
            <w:tcW w:w="2693" w:type="dxa"/>
            <w:vAlign w:val="center"/>
          </w:tcPr>
          <w:p w14:paraId="7DE09FD6" w14:textId="77777777" w:rsidR="00AC6C8C" w:rsidRPr="00D15562" w:rsidRDefault="00AC6C8C" w:rsidP="00460AAD">
            <w:pPr>
              <w:jc w:val="center"/>
              <w:rPr>
                <w:rFonts w:cstheme="minorHAnsi"/>
                <w:color w:val="222222"/>
                <w:shd w:val="clear" w:color="auto" w:fill="FFFFFF"/>
              </w:rPr>
            </w:pPr>
          </w:p>
        </w:tc>
      </w:tr>
      <w:tr w:rsidR="00AC6C8C" w:rsidRPr="00211D98" w14:paraId="002708BD" w14:textId="77777777" w:rsidTr="00F75676">
        <w:tc>
          <w:tcPr>
            <w:tcW w:w="7088" w:type="dxa"/>
            <w:vAlign w:val="center"/>
          </w:tcPr>
          <w:p w14:paraId="771276DE" w14:textId="1B8505EB" w:rsidR="00AC6C8C" w:rsidRPr="00D15562" w:rsidRDefault="00AC6C8C" w:rsidP="00460AAD">
            <w:pPr>
              <w:jc w:val="right"/>
              <w:rPr>
                <w:color w:val="222222"/>
                <w:shd w:val="clear" w:color="auto" w:fill="FFFFFF"/>
              </w:rPr>
            </w:pPr>
            <w:r w:rsidRPr="005F7CB4">
              <w:rPr>
                <w:rFonts w:cstheme="minorHAnsi"/>
                <w:color w:val="222222"/>
                <w:shd w:val="clear" w:color="auto" w:fill="FFFFFF"/>
              </w:rPr>
              <w:t>A claimant serves a notice of discontinuance in respect of the whole claim</w:t>
            </w:r>
          </w:p>
        </w:tc>
        <w:tc>
          <w:tcPr>
            <w:tcW w:w="2693" w:type="dxa"/>
            <w:vAlign w:val="center"/>
          </w:tcPr>
          <w:p w14:paraId="1A671897" w14:textId="77777777" w:rsidR="00AC6C8C" w:rsidRPr="00D15562" w:rsidRDefault="00AC6C8C" w:rsidP="00460AAD">
            <w:pPr>
              <w:jc w:val="center"/>
              <w:rPr>
                <w:color w:val="222222"/>
                <w:shd w:val="clear" w:color="auto" w:fill="FFFFFF"/>
              </w:rPr>
            </w:pPr>
          </w:p>
        </w:tc>
      </w:tr>
    </w:tbl>
    <w:p w14:paraId="09C16D08" w14:textId="77777777" w:rsidR="006A1773" w:rsidRDefault="006A1773" w:rsidP="005164B9">
      <w:pPr>
        <w:spacing w:after="0" w:line="240" w:lineRule="auto"/>
        <w:rPr>
          <w:rFonts w:cstheme="minorHAnsi"/>
          <w:b/>
          <w:bCs/>
          <w:color w:val="222222"/>
          <w:shd w:val="clear" w:color="auto" w:fill="FFFFFF"/>
        </w:rPr>
      </w:pPr>
    </w:p>
    <w:p w14:paraId="39D95E42" w14:textId="0F89D3CD" w:rsidR="0097586A" w:rsidRPr="0097586A" w:rsidRDefault="00AC6C8C" w:rsidP="00E338B5">
      <w:pPr>
        <w:pStyle w:val="ListParagraph"/>
        <w:numPr>
          <w:ilvl w:val="0"/>
          <w:numId w:val="5"/>
        </w:numPr>
        <w:spacing w:after="0" w:line="240" w:lineRule="auto"/>
        <w:rPr>
          <w:rFonts w:cstheme="minorHAnsi"/>
          <w:b/>
          <w:bCs/>
          <w:color w:val="222222"/>
          <w:shd w:val="clear" w:color="auto" w:fill="FFFFFF"/>
        </w:rPr>
      </w:pPr>
      <w:r>
        <w:rPr>
          <w:rFonts w:cstheme="minorHAnsi"/>
          <w:color w:val="222222"/>
          <w:shd w:val="clear" w:color="auto" w:fill="FFFFFF"/>
        </w:rPr>
        <w:t xml:space="preserve">A: </w:t>
      </w:r>
      <w:r w:rsidR="0097586A" w:rsidRPr="005F7CB4">
        <w:rPr>
          <w:rFonts w:cstheme="minorHAnsi"/>
          <w:color w:val="222222"/>
          <w:shd w:val="clear" w:color="auto" w:fill="FFFFFF"/>
        </w:rPr>
        <w:t>The claimant’s costs in the application and in the case to be paid by the defendant</w:t>
      </w:r>
    </w:p>
    <w:p w14:paraId="48BF30CE" w14:textId="60C02879" w:rsidR="0097586A" w:rsidRPr="0097586A" w:rsidRDefault="00AC6C8C" w:rsidP="00E338B5">
      <w:pPr>
        <w:pStyle w:val="ListParagraph"/>
        <w:numPr>
          <w:ilvl w:val="0"/>
          <w:numId w:val="5"/>
        </w:numPr>
        <w:spacing w:after="0" w:line="240" w:lineRule="auto"/>
        <w:rPr>
          <w:rFonts w:cstheme="minorHAnsi"/>
          <w:b/>
          <w:bCs/>
          <w:color w:val="222222"/>
          <w:shd w:val="clear" w:color="auto" w:fill="FFFFFF"/>
        </w:rPr>
      </w:pPr>
      <w:r>
        <w:rPr>
          <w:rFonts w:cstheme="minorHAnsi"/>
          <w:color w:val="222222"/>
          <w:shd w:val="clear" w:color="auto" w:fill="FFFFFF"/>
        </w:rPr>
        <w:t xml:space="preserve">B: </w:t>
      </w:r>
      <w:r w:rsidR="0097586A" w:rsidRPr="0097586A">
        <w:rPr>
          <w:rFonts w:cstheme="minorHAnsi"/>
          <w:color w:val="222222"/>
          <w:shd w:val="clear" w:color="auto" w:fill="FFFFFF"/>
        </w:rPr>
        <w:t>Each party to pay own costs</w:t>
      </w:r>
    </w:p>
    <w:p w14:paraId="4F27B677" w14:textId="0DC0BA14" w:rsidR="0097586A" w:rsidRPr="00E21C5F" w:rsidRDefault="00AC6C8C" w:rsidP="00E338B5">
      <w:pPr>
        <w:pStyle w:val="ListParagraph"/>
        <w:numPr>
          <w:ilvl w:val="0"/>
          <w:numId w:val="5"/>
        </w:numPr>
        <w:spacing w:after="0" w:line="240" w:lineRule="auto"/>
        <w:rPr>
          <w:rFonts w:cstheme="minorHAnsi"/>
          <w:color w:val="222222"/>
        </w:rPr>
      </w:pPr>
      <w:r>
        <w:rPr>
          <w:rFonts w:cstheme="minorHAnsi"/>
          <w:color w:val="222222"/>
        </w:rPr>
        <w:t xml:space="preserve">C: </w:t>
      </w:r>
      <w:r w:rsidR="0097586A" w:rsidRPr="0097586A">
        <w:rPr>
          <w:rFonts w:cstheme="minorHAnsi"/>
          <w:color w:val="222222"/>
        </w:rPr>
        <w:t>The unsuccessful party will be ordered to pay the costs of the successful party</w:t>
      </w:r>
    </w:p>
    <w:p w14:paraId="41910672" w14:textId="114CC516" w:rsidR="00E21C5F" w:rsidRPr="00E21C5F" w:rsidRDefault="00AC6C8C" w:rsidP="00E338B5">
      <w:pPr>
        <w:pStyle w:val="ListParagraph"/>
        <w:numPr>
          <w:ilvl w:val="0"/>
          <w:numId w:val="5"/>
        </w:numPr>
        <w:spacing w:after="0" w:line="240" w:lineRule="auto"/>
        <w:rPr>
          <w:rFonts w:cstheme="minorHAnsi"/>
          <w:color w:val="222222"/>
        </w:rPr>
      </w:pPr>
      <w:r>
        <w:rPr>
          <w:rFonts w:cstheme="minorHAnsi"/>
          <w:color w:val="222222"/>
          <w:shd w:val="clear" w:color="auto" w:fill="FFFFFF"/>
        </w:rPr>
        <w:t xml:space="preserve">D: </w:t>
      </w:r>
      <w:r w:rsidR="00E21C5F" w:rsidRPr="005F7CB4">
        <w:rPr>
          <w:rFonts w:cstheme="minorHAnsi"/>
          <w:color w:val="222222"/>
          <w:shd w:val="clear" w:color="auto" w:fill="FFFFFF"/>
        </w:rPr>
        <w:t>The claimant to pay the defendant’s costs on or before the date on which notice is served</w:t>
      </w:r>
    </w:p>
    <w:p w14:paraId="5A4A7D28" w14:textId="3BDE1B35" w:rsidR="00E21C5F" w:rsidRPr="00E21C5F" w:rsidRDefault="00AC6C8C" w:rsidP="00E338B5">
      <w:pPr>
        <w:pStyle w:val="ListParagraph"/>
        <w:numPr>
          <w:ilvl w:val="0"/>
          <w:numId w:val="5"/>
        </w:numPr>
        <w:spacing w:after="0" w:line="240" w:lineRule="auto"/>
        <w:rPr>
          <w:rFonts w:cstheme="minorHAnsi"/>
          <w:color w:val="222222"/>
        </w:rPr>
      </w:pPr>
      <w:r>
        <w:rPr>
          <w:rFonts w:cstheme="minorHAnsi"/>
          <w:color w:val="222222"/>
          <w:shd w:val="clear" w:color="auto" w:fill="FFFFFF"/>
        </w:rPr>
        <w:t xml:space="preserve">E: </w:t>
      </w:r>
      <w:r w:rsidR="00E21C5F" w:rsidRPr="005F7CB4">
        <w:rPr>
          <w:rFonts w:cstheme="minorHAnsi"/>
          <w:color w:val="222222"/>
          <w:shd w:val="clear" w:color="auto" w:fill="FFFFFF"/>
        </w:rPr>
        <w:t>No order as to costs</w:t>
      </w:r>
    </w:p>
    <w:p w14:paraId="5C599EE6" w14:textId="1AA20538" w:rsidR="00E21C5F" w:rsidRPr="0097586A" w:rsidRDefault="00AC6C8C" w:rsidP="00E338B5">
      <w:pPr>
        <w:pStyle w:val="ListParagraph"/>
        <w:numPr>
          <w:ilvl w:val="0"/>
          <w:numId w:val="5"/>
        </w:numPr>
        <w:spacing w:after="0" w:line="240" w:lineRule="auto"/>
        <w:rPr>
          <w:rFonts w:cstheme="minorHAnsi"/>
          <w:color w:val="222222"/>
        </w:rPr>
      </w:pPr>
      <w:r>
        <w:rPr>
          <w:rFonts w:cstheme="minorHAnsi"/>
          <w:color w:val="222222"/>
          <w:shd w:val="clear" w:color="auto" w:fill="FFFFFF"/>
        </w:rPr>
        <w:t xml:space="preserve">F: </w:t>
      </w:r>
      <w:r w:rsidR="002B3CF8" w:rsidRPr="005F7CB4">
        <w:rPr>
          <w:rFonts w:cstheme="minorHAnsi"/>
          <w:color w:val="222222"/>
          <w:shd w:val="clear" w:color="auto" w:fill="FFFFFF"/>
        </w:rPr>
        <w:t>The claimant to pay the defendant’s costs of and caused by the application</w:t>
      </w:r>
    </w:p>
    <w:p w14:paraId="558EA336" w14:textId="77777777" w:rsidR="0097586A" w:rsidRDefault="0097586A" w:rsidP="005164B9">
      <w:pPr>
        <w:spacing w:after="0" w:line="240" w:lineRule="auto"/>
        <w:rPr>
          <w:rFonts w:cstheme="minorHAnsi"/>
          <w:b/>
          <w:bCs/>
          <w:color w:val="222222"/>
          <w:shd w:val="clear" w:color="auto" w:fill="FFFFFF"/>
        </w:rPr>
      </w:pPr>
    </w:p>
    <w:p w14:paraId="624DB9AF" w14:textId="77777777" w:rsidR="004A2D2F" w:rsidRPr="009124F6" w:rsidRDefault="004A2D2F" w:rsidP="005164B9">
      <w:pPr>
        <w:spacing w:after="0" w:line="240" w:lineRule="auto"/>
        <w:rPr>
          <w:rFonts w:cstheme="minorHAnsi"/>
          <w:b/>
          <w:bCs/>
          <w:color w:val="222222"/>
          <w:shd w:val="clear" w:color="auto" w:fill="FFFFFF"/>
        </w:rPr>
      </w:pPr>
    </w:p>
    <w:p w14:paraId="55A2B7FE" w14:textId="04F6B943" w:rsidR="0097586A" w:rsidRDefault="0097586A" w:rsidP="005164B9">
      <w:pPr>
        <w:spacing w:after="0" w:line="240" w:lineRule="auto"/>
        <w:rPr>
          <w:rFonts w:cstheme="minorHAnsi"/>
          <w:b/>
          <w:color w:val="4472C4" w:themeColor="accent1"/>
          <w:shd w:val="clear" w:color="auto" w:fill="FFFFFF"/>
        </w:rPr>
      </w:pPr>
      <w:r w:rsidRPr="009124F6">
        <w:rPr>
          <w:rFonts w:cstheme="minorHAnsi"/>
          <w:b/>
          <w:color w:val="4472C4" w:themeColor="accent1"/>
          <w:shd w:val="clear" w:color="auto" w:fill="FFFFFF"/>
        </w:rPr>
        <w:t>Answer:</w:t>
      </w:r>
    </w:p>
    <w:p w14:paraId="001A56C3" w14:textId="77777777" w:rsidR="004A2D2F" w:rsidRPr="009124F6" w:rsidRDefault="004A2D2F" w:rsidP="005164B9">
      <w:pPr>
        <w:spacing w:after="0" w:line="240" w:lineRule="auto"/>
        <w:rPr>
          <w:rFonts w:cstheme="minorHAnsi"/>
          <w:b/>
          <w:color w:val="4472C4" w:themeColor="accent1"/>
          <w:shd w:val="clear" w:color="auto" w:fill="FFFFFF"/>
        </w:rPr>
      </w:pPr>
    </w:p>
    <w:tbl>
      <w:tblPr>
        <w:tblStyle w:val="TableGrid"/>
        <w:tblW w:w="0" w:type="auto"/>
        <w:tblInd w:w="988" w:type="dxa"/>
        <w:tblLook w:val="04A0" w:firstRow="1" w:lastRow="0" w:firstColumn="1" w:lastColumn="0" w:noHBand="0" w:noVBand="1"/>
      </w:tblPr>
      <w:tblGrid>
        <w:gridCol w:w="7087"/>
        <w:gridCol w:w="2693"/>
      </w:tblGrid>
      <w:tr w:rsidR="002E6A8B" w:rsidRPr="0059611A" w14:paraId="4C96C9E5" w14:textId="77777777" w:rsidTr="004A2D2F">
        <w:tc>
          <w:tcPr>
            <w:tcW w:w="7087" w:type="dxa"/>
            <w:vAlign w:val="center"/>
          </w:tcPr>
          <w:p w14:paraId="41ADD15F" w14:textId="64DABC53" w:rsidR="002E6A8B" w:rsidRPr="00F75676" w:rsidRDefault="002E6A8B" w:rsidP="00977E2A">
            <w:pPr>
              <w:jc w:val="right"/>
              <w:rPr>
                <w:rFonts w:cstheme="minorHAnsi"/>
                <w:color w:val="4472C4" w:themeColor="accent1"/>
              </w:rPr>
            </w:pPr>
            <w:r w:rsidRPr="00F75676">
              <w:rPr>
                <w:rFonts w:cstheme="minorHAnsi"/>
                <w:b/>
                <w:bCs/>
                <w:color w:val="4472C4" w:themeColor="accent1"/>
              </w:rPr>
              <w:t>Circumstance or Statement</w:t>
            </w:r>
          </w:p>
        </w:tc>
        <w:tc>
          <w:tcPr>
            <w:tcW w:w="2693" w:type="dxa"/>
            <w:shd w:val="clear" w:color="auto" w:fill="auto"/>
            <w:vAlign w:val="center"/>
          </w:tcPr>
          <w:p w14:paraId="444600BA" w14:textId="3677A295" w:rsidR="002E6A8B" w:rsidRPr="00F75676" w:rsidRDefault="002E6A8B" w:rsidP="004A2D2F">
            <w:pPr>
              <w:jc w:val="center"/>
              <w:rPr>
                <w:rFonts w:cstheme="minorHAnsi"/>
                <w:color w:val="4472C4" w:themeColor="accent1"/>
              </w:rPr>
            </w:pPr>
            <w:r w:rsidRPr="00F75676">
              <w:rPr>
                <w:rFonts w:cstheme="minorHAnsi"/>
                <w:b/>
                <w:bCs/>
                <w:color w:val="4472C4" w:themeColor="accent1"/>
              </w:rPr>
              <w:t>Most Likely Costs Outcome</w:t>
            </w:r>
          </w:p>
        </w:tc>
      </w:tr>
      <w:tr w:rsidR="002E6A8B" w:rsidRPr="0059611A" w14:paraId="17C0C109" w14:textId="77777777" w:rsidTr="004A2D2F">
        <w:tc>
          <w:tcPr>
            <w:tcW w:w="7087" w:type="dxa"/>
          </w:tcPr>
          <w:p w14:paraId="097C5BE4" w14:textId="7AF6DA53" w:rsidR="002E6A8B" w:rsidRPr="004A2D2F" w:rsidRDefault="002E6A8B" w:rsidP="004A2D2F">
            <w:pPr>
              <w:jc w:val="right"/>
              <w:rPr>
                <w:rFonts w:cstheme="minorHAnsi"/>
                <w:color w:val="4472C4" w:themeColor="accent1"/>
              </w:rPr>
            </w:pPr>
            <w:r w:rsidRPr="009124F6">
              <w:rPr>
                <w:rFonts w:cstheme="minorHAnsi"/>
                <w:color w:val="4472C4" w:themeColor="accent1"/>
              </w:rPr>
              <w:t>The general rule on costs</w:t>
            </w:r>
          </w:p>
        </w:tc>
        <w:tc>
          <w:tcPr>
            <w:tcW w:w="2693" w:type="dxa"/>
            <w:shd w:val="clear" w:color="auto" w:fill="auto"/>
          </w:tcPr>
          <w:p w14:paraId="42F9BFA2" w14:textId="784DF194" w:rsidR="002E6A8B" w:rsidRPr="00AC6C8C" w:rsidRDefault="00F75676" w:rsidP="004A2D2F">
            <w:pPr>
              <w:jc w:val="center"/>
              <w:rPr>
                <w:rFonts w:cstheme="minorHAnsi"/>
                <w:color w:val="4472C4" w:themeColor="accent1"/>
              </w:rPr>
            </w:pPr>
            <w:r>
              <w:rPr>
                <w:rFonts w:cstheme="minorHAnsi"/>
                <w:color w:val="4472C4" w:themeColor="accent1"/>
              </w:rPr>
              <w:t>C</w:t>
            </w:r>
          </w:p>
        </w:tc>
      </w:tr>
      <w:tr w:rsidR="002E6A8B" w:rsidRPr="0059611A" w14:paraId="2BD14E5A" w14:textId="77777777" w:rsidTr="004A2D2F">
        <w:tc>
          <w:tcPr>
            <w:tcW w:w="7087" w:type="dxa"/>
          </w:tcPr>
          <w:p w14:paraId="42541F9D" w14:textId="235BE89F" w:rsidR="002E6A8B" w:rsidRPr="009124F6" w:rsidRDefault="002E6A8B" w:rsidP="004A2D2F">
            <w:pPr>
              <w:jc w:val="right"/>
              <w:rPr>
                <w:rFonts w:cstheme="minorHAnsi"/>
                <w:color w:val="4472C4" w:themeColor="accent1"/>
                <w:shd w:val="clear" w:color="auto" w:fill="FFFFFF"/>
              </w:rPr>
            </w:pPr>
            <w:r w:rsidRPr="009124F6">
              <w:rPr>
                <w:rFonts w:cstheme="minorHAnsi"/>
                <w:color w:val="4472C4" w:themeColor="accent1"/>
                <w:shd w:val="clear" w:color="auto" w:fill="FFFFFF"/>
              </w:rPr>
              <w:t>A claimant’s successful application for summary judgment</w:t>
            </w:r>
          </w:p>
        </w:tc>
        <w:tc>
          <w:tcPr>
            <w:tcW w:w="2693" w:type="dxa"/>
            <w:shd w:val="clear" w:color="auto" w:fill="auto"/>
          </w:tcPr>
          <w:p w14:paraId="304D981D" w14:textId="3F0EEC6C" w:rsidR="002E6A8B" w:rsidRPr="00AC6C8C" w:rsidRDefault="00982FF1" w:rsidP="004A2D2F">
            <w:pPr>
              <w:jc w:val="center"/>
              <w:rPr>
                <w:rFonts w:cstheme="minorHAnsi"/>
                <w:color w:val="4472C4" w:themeColor="accent1"/>
                <w:shd w:val="clear" w:color="auto" w:fill="FFFFFF"/>
              </w:rPr>
            </w:pPr>
            <w:r>
              <w:rPr>
                <w:rFonts w:cstheme="minorHAnsi"/>
                <w:color w:val="4472C4" w:themeColor="accent1"/>
                <w:shd w:val="clear" w:color="auto" w:fill="FFFFFF"/>
              </w:rPr>
              <w:t>A</w:t>
            </w:r>
          </w:p>
        </w:tc>
      </w:tr>
      <w:tr w:rsidR="002E6A8B" w:rsidRPr="0059611A" w14:paraId="280223A4" w14:textId="77777777" w:rsidTr="004A2D2F">
        <w:tc>
          <w:tcPr>
            <w:tcW w:w="7087" w:type="dxa"/>
          </w:tcPr>
          <w:p w14:paraId="17B7A6EB" w14:textId="234F4E95" w:rsidR="002E6A8B" w:rsidRPr="009124F6" w:rsidRDefault="002E6A8B" w:rsidP="004A2D2F">
            <w:pPr>
              <w:jc w:val="right"/>
              <w:rPr>
                <w:rFonts w:cstheme="minorHAnsi"/>
                <w:color w:val="4472C4" w:themeColor="accent1"/>
                <w:shd w:val="clear" w:color="auto" w:fill="FFFFFF"/>
              </w:rPr>
            </w:pPr>
            <w:r w:rsidRPr="009124F6">
              <w:rPr>
                <w:rFonts w:cstheme="minorHAnsi"/>
                <w:color w:val="4472C4" w:themeColor="accent1"/>
                <w:shd w:val="clear" w:color="auto" w:fill="FFFFFF"/>
              </w:rPr>
              <w:t>A claimant’s successful application to amend the particulars of claim</w:t>
            </w:r>
          </w:p>
        </w:tc>
        <w:tc>
          <w:tcPr>
            <w:tcW w:w="2693" w:type="dxa"/>
            <w:shd w:val="clear" w:color="auto" w:fill="auto"/>
          </w:tcPr>
          <w:p w14:paraId="7B8B3F23" w14:textId="18E48830" w:rsidR="002E6A8B" w:rsidRPr="00AC6C8C" w:rsidRDefault="00982FF1" w:rsidP="004A2D2F">
            <w:pPr>
              <w:jc w:val="center"/>
              <w:rPr>
                <w:rFonts w:cstheme="minorHAnsi"/>
                <w:color w:val="4472C4" w:themeColor="accent1"/>
                <w:shd w:val="clear" w:color="auto" w:fill="FFFFFF"/>
              </w:rPr>
            </w:pPr>
            <w:r>
              <w:rPr>
                <w:rFonts w:cstheme="minorHAnsi"/>
                <w:color w:val="4472C4" w:themeColor="accent1"/>
                <w:shd w:val="clear" w:color="auto" w:fill="FFFFFF"/>
              </w:rPr>
              <w:t>F</w:t>
            </w:r>
          </w:p>
        </w:tc>
      </w:tr>
      <w:tr w:rsidR="002E6A8B" w:rsidRPr="0059611A" w14:paraId="16946777" w14:textId="77777777" w:rsidTr="004A2D2F">
        <w:tc>
          <w:tcPr>
            <w:tcW w:w="7087" w:type="dxa"/>
          </w:tcPr>
          <w:p w14:paraId="24EB12D6" w14:textId="3E5056A0" w:rsidR="002E6A8B" w:rsidRPr="009124F6" w:rsidRDefault="002E6A8B" w:rsidP="004A2D2F">
            <w:pPr>
              <w:jc w:val="right"/>
              <w:rPr>
                <w:rFonts w:cstheme="minorHAnsi"/>
                <w:color w:val="4472C4" w:themeColor="accent1"/>
                <w:shd w:val="clear" w:color="auto" w:fill="FFFFFF"/>
              </w:rPr>
            </w:pPr>
            <w:r w:rsidRPr="009124F6">
              <w:rPr>
                <w:rFonts w:cstheme="minorHAnsi"/>
                <w:color w:val="4472C4" w:themeColor="accent1"/>
                <w:shd w:val="clear" w:color="auto" w:fill="FFFFFF"/>
              </w:rPr>
              <w:t>A claimant serves a notice of discontinuance in respect of the whole claim</w:t>
            </w:r>
          </w:p>
        </w:tc>
        <w:tc>
          <w:tcPr>
            <w:tcW w:w="2693" w:type="dxa"/>
            <w:shd w:val="clear" w:color="auto" w:fill="auto"/>
          </w:tcPr>
          <w:p w14:paraId="693E501D" w14:textId="2B18181C" w:rsidR="002E6A8B" w:rsidRPr="00AC6C8C" w:rsidRDefault="004A2D2F" w:rsidP="004A2D2F">
            <w:pPr>
              <w:jc w:val="center"/>
              <w:rPr>
                <w:rFonts w:cstheme="minorHAnsi"/>
                <w:color w:val="4472C4" w:themeColor="accent1"/>
                <w:shd w:val="clear" w:color="auto" w:fill="FFFFFF"/>
              </w:rPr>
            </w:pPr>
            <w:r>
              <w:rPr>
                <w:rFonts w:cstheme="minorHAnsi"/>
                <w:color w:val="4472C4" w:themeColor="accent1"/>
                <w:shd w:val="clear" w:color="auto" w:fill="FFFFFF"/>
              </w:rPr>
              <w:t>D</w:t>
            </w:r>
          </w:p>
        </w:tc>
      </w:tr>
    </w:tbl>
    <w:p w14:paraId="21E58B13" w14:textId="54AD0FC7" w:rsidR="00727A42" w:rsidRDefault="00727A42" w:rsidP="005164B9">
      <w:pPr>
        <w:spacing w:after="0" w:line="240" w:lineRule="auto"/>
        <w:rPr>
          <w:rFonts w:cstheme="minorHAnsi"/>
          <w:color w:val="222222"/>
          <w:shd w:val="clear" w:color="auto" w:fill="FFFFFF"/>
        </w:rPr>
      </w:pPr>
    </w:p>
    <w:p w14:paraId="0E43347D" w14:textId="77777777" w:rsidR="00727A42" w:rsidRDefault="00727A42" w:rsidP="005164B9">
      <w:pPr>
        <w:spacing w:after="0" w:line="240" w:lineRule="auto"/>
        <w:rPr>
          <w:rFonts w:cstheme="minorHAnsi"/>
          <w:color w:val="222222"/>
          <w:shd w:val="clear" w:color="auto" w:fill="FFFFFF"/>
        </w:rPr>
      </w:pPr>
      <w:r>
        <w:rPr>
          <w:rFonts w:cstheme="minorHAnsi"/>
          <w:color w:val="222222"/>
          <w:shd w:val="clear" w:color="auto" w:fill="FFFFFF"/>
        </w:rPr>
        <w:br w:type="page"/>
      </w:r>
    </w:p>
    <w:p w14:paraId="4B609E7D" w14:textId="77777777" w:rsidR="005F7CB4" w:rsidRDefault="005F7CB4" w:rsidP="005164B9">
      <w:pPr>
        <w:spacing w:after="0" w:line="240" w:lineRule="auto"/>
        <w:rPr>
          <w:rFonts w:cstheme="minorHAnsi"/>
          <w:color w:val="222222"/>
          <w:shd w:val="clear" w:color="auto" w:fill="FFFFFF"/>
        </w:rPr>
      </w:pPr>
    </w:p>
    <w:p w14:paraId="72FC2BDE" w14:textId="59D6D63B" w:rsidR="00871397" w:rsidRPr="005F7CB4" w:rsidRDefault="00871397" w:rsidP="005164B9">
      <w:pPr>
        <w:spacing w:after="0" w:line="240" w:lineRule="auto"/>
        <w:rPr>
          <w:rFonts w:eastAsia="Calibri" w:cstheme="minorHAnsi"/>
          <w:b/>
          <w:bCs/>
          <w:u w:val="single"/>
        </w:rPr>
      </w:pPr>
      <w:r w:rsidRPr="005F7CB4">
        <w:rPr>
          <w:rFonts w:eastAsia="Calibri" w:cstheme="minorHAnsi"/>
          <w:b/>
          <w:bCs/>
          <w:u w:val="single"/>
        </w:rPr>
        <w:t xml:space="preserve">Question </w:t>
      </w:r>
      <w:r w:rsidR="00211D98" w:rsidRPr="005F7CB4">
        <w:rPr>
          <w:rFonts w:eastAsia="Calibri" w:cstheme="minorHAnsi"/>
          <w:b/>
          <w:bCs/>
          <w:u w:val="single"/>
        </w:rPr>
        <w:t>24</w:t>
      </w:r>
    </w:p>
    <w:p w14:paraId="26BACD57" w14:textId="15742C46" w:rsidR="00D90745" w:rsidRPr="009124F6" w:rsidRDefault="00AC5289" w:rsidP="005164B9">
      <w:pPr>
        <w:spacing w:after="0" w:line="240" w:lineRule="auto"/>
        <w:rPr>
          <w:rFonts w:eastAsia="Calibri" w:cstheme="minorHAnsi"/>
          <w:b/>
        </w:rPr>
      </w:pPr>
      <w:r w:rsidRPr="009124F6">
        <w:rPr>
          <w:rStyle w:val="normaltextrun"/>
          <w:rFonts w:cstheme="minorHAnsi"/>
          <w:b/>
          <w:bCs/>
        </w:rPr>
        <w:t>Module Reference: 13</w:t>
      </w:r>
      <w:r w:rsidR="00590148" w:rsidRPr="009124F6">
        <w:rPr>
          <w:rStyle w:val="normaltextrun"/>
          <w:rFonts w:cstheme="minorHAnsi"/>
          <w:b/>
        </w:rPr>
        <w:t xml:space="preserve"> </w:t>
      </w:r>
      <w:r w:rsidR="00590148" w:rsidRPr="009124F6">
        <w:rPr>
          <w:rFonts w:eastAsia="Calibri" w:cstheme="minorHAnsi"/>
          <w:b/>
        </w:rPr>
        <w:t xml:space="preserve">- </w:t>
      </w:r>
      <w:r w:rsidR="00211D98" w:rsidRPr="009124F6">
        <w:rPr>
          <w:rFonts w:eastAsia="Calibri" w:cstheme="minorHAnsi"/>
          <w:b/>
        </w:rPr>
        <w:t>Expert</w:t>
      </w:r>
      <w:r w:rsidR="009E7ED1" w:rsidRPr="009124F6">
        <w:rPr>
          <w:rFonts w:eastAsia="Calibri" w:cstheme="minorHAnsi"/>
          <w:b/>
        </w:rPr>
        <w:t xml:space="preserve"> evidence</w:t>
      </w:r>
    </w:p>
    <w:p w14:paraId="2773F07D" w14:textId="77777777" w:rsidR="003B35C1" w:rsidRPr="005F7CB4" w:rsidRDefault="003B35C1" w:rsidP="005164B9">
      <w:pPr>
        <w:pStyle w:val="NoSpacing"/>
        <w:rPr>
          <w:rFonts w:cstheme="minorHAnsi"/>
        </w:rPr>
      </w:pPr>
    </w:p>
    <w:p w14:paraId="6897B0E2" w14:textId="381A4D97" w:rsidR="008428BA" w:rsidRDefault="008428BA" w:rsidP="005164B9">
      <w:pPr>
        <w:spacing w:after="0" w:line="240" w:lineRule="auto"/>
        <w:rPr>
          <w:rFonts w:eastAsia="Calibri" w:cstheme="minorHAnsi"/>
        </w:rPr>
      </w:pPr>
      <w:r w:rsidRPr="009124F6">
        <w:rPr>
          <w:rFonts w:eastAsia="Calibri" w:cstheme="minorHAnsi"/>
        </w:rPr>
        <w:t xml:space="preserve">Which of the following </w:t>
      </w:r>
      <w:r w:rsidR="2C6018E7" w:rsidRPr="009124F6">
        <w:rPr>
          <w:rFonts w:eastAsia="Calibri" w:cstheme="minorHAnsi"/>
        </w:rPr>
        <w:t>correctly describes</w:t>
      </w:r>
      <w:r w:rsidRPr="009124F6">
        <w:rPr>
          <w:rFonts w:eastAsia="Calibri" w:cstheme="minorHAnsi"/>
        </w:rPr>
        <w:t xml:space="preserve"> the </w:t>
      </w:r>
      <w:r w:rsidR="006A2734" w:rsidRPr="009124F6">
        <w:rPr>
          <w:rFonts w:eastAsia="Calibri" w:cstheme="minorHAnsi"/>
        </w:rPr>
        <w:t>duty</w:t>
      </w:r>
      <w:r w:rsidRPr="009124F6">
        <w:rPr>
          <w:rFonts w:eastAsia="Calibri" w:cstheme="minorHAnsi"/>
        </w:rPr>
        <w:t xml:space="preserve"> of an exper</w:t>
      </w:r>
      <w:r w:rsidR="006A2734" w:rsidRPr="009124F6">
        <w:rPr>
          <w:rFonts w:eastAsia="Calibri" w:cstheme="minorHAnsi"/>
        </w:rPr>
        <w:t>t</w:t>
      </w:r>
      <w:r w:rsidRPr="009124F6">
        <w:rPr>
          <w:rFonts w:eastAsia="Calibri" w:cstheme="minorHAnsi"/>
        </w:rPr>
        <w:t>?</w:t>
      </w:r>
    </w:p>
    <w:p w14:paraId="25D44345" w14:textId="77777777" w:rsidR="004A2D2F" w:rsidRDefault="004A2D2F" w:rsidP="005164B9">
      <w:pPr>
        <w:spacing w:after="0" w:line="240" w:lineRule="auto"/>
        <w:rPr>
          <w:rFonts w:eastAsia="Calibri" w:cstheme="minorHAnsi"/>
        </w:rPr>
      </w:pPr>
    </w:p>
    <w:p w14:paraId="45A89152" w14:textId="0CD0FF5D" w:rsidR="004A2D2F" w:rsidRPr="004A2D2F" w:rsidRDefault="004A2D2F" w:rsidP="005164B9">
      <w:pPr>
        <w:spacing w:after="0" w:line="240" w:lineRule="auto"/>
        <w:rPr>
          <w:rFonts w:eastAsia="Calibri" w:cstheme="minorHAnsi"/>
          <w:b/>
          <w:bCs/>
        </w:rPr>
      </w:pPr>
      <w:r w:rsidRPr="004A2D2F">
        <w:rPr>
          <w:rFonts w:eastAsia="Calibri" w:cstheme="minorHAnsi"/>
          <w:b/>
          <w:bCs/>
        </w:rPr>
        <w:t>A duty to</w:t>
      </w:r>
    </w:p>
    <w:p w14:paraId="306E423A" w14:textId="77777777" w:rsidR="00E57C47" w:rsidRPr="009124F6" w:rsidRDefault="00E57C47" w:rsidP="005164B9">
      <w:pPr>
        <w:spacing w:after="0" w:line="240" w:lineRule="auto"/>
        <w:rPr>
          <w:rFonts w:eastAsia="Calibri" w:cstheme="minorHAnsi"/>
        </w:rPr>
      </w:pPr>
    </w:p>
    <w:p w14:paraId="66332335" w14:textId="56A07C1A" w:rsidR="00BD486C" w:rsidRPr="004A2D2F" w:rsidRDefault="00BD486C" w:rsidP="00E338B5">
      <w:pPr>
        <w:pStyle w:val="ListParagraph"/>
        <w:numPr>
          <w:ilvl w:val="0"/>
          <w:numId w:val="31"/>
        </w:numPr>
        <w:spacing w:after="0" w:line="240" w:lineRule="auto"/>
        <w:rPr>
          <w:rFonts w:eastAsia="Calibri" w:cstheme="minorHAnsi"/>
        </w:rPr>
      </w:pPr>
      <w:r w:rsidRPr="004A2D2F">
        <w:rPr>
          <w:rFonts w:eastAsia="Calibri" w:cstheme="minorHAnsi"/>
        </w:rPr>
        <w:t>A: help either the party who has instructed them or the party by whom the expert is paid on matters within the expert’s expertise</w:t>
      </w:r>
    </w:p>
    <w:p w14:paraId="16A14AB2" w14:textId="04AFC854" w:rsidR="00BD486C" w:rsidRPr="004A2D2F" w:rsidRDefault="004955A4" w:rsidP="00E338B5">
      <w:pPr>
        <w:pStyle w:val="ListParagraph"/>
        <w:numPr>
          <w:ilvl w:val="0"/>
          <w:numId w:val="31"/>
        </w:numPr>
        <w:spacing w:after="0" w:line="240" w:lineRule="auto"/>
        <w:rPr>
          <w:rFonts w:eastAsia="Calibri" w:cstheme="minorHAnsi"/>
        </w:rPr>
      </w:pPr>
      <w:r w:rsidRPr="004A2D2F">
        <w:rPr>
          <w:rFonts w:eastAsia="Calibri" w:cstheme="minorHAnsi"/>
        </w:rPr>
        <w:t>B:</w:t>
      </w:r>
      <w:r w:rsidRPr="004A2D2F">
        <w:rPr>
          <w:rFonts w:cstheme="minorHAnsi"/>
        </w:rPr>
        <w:t xml:space="preserve"> </w:t>
      </w:r>
      <w:r w:rsidRPr="004A2D2F">
        <w:rPr>
          <w:rFonts w:eastAsia="Calibri" w:cstheme="minorHAnsi"/>
        </w:rPr>
        <w:t>decide issues which are outside the knowledge, skill and expertise of the judge</w:t>
      </w:r>
    </w:p>
    <w:p w14:paraId="1A253593" w14:textId="098B72C5" w:rsidR="004955A4" w:rsidRPr="004A2D2F" w:rsidRDefault="004955A4" w:rsidP="00E338B5">
      <w:pPr>
        <w:pStyle w:val="ListParagraph"/>
        <w:numPr>
          <w:ilvl w:val="0"/>
          <w:numId w:val="31"/>
        </w:numPr>
        <w:spacing w:after="0" w:line="240" w:lineRule="auto"/>
        <w:rPr>
          <w:rFonts w:eastAsia="Calibri" w:cstheme="minorHAnsi"/>
        </w:rPr>
      </w:pPr>
      <w:r w:rsidRPr="004A2D2F">
        <w:rPr>
          <w:rFonts w:eastAsia="Calibri" w:cstheme="minorHAnsi"/>
          <w:highlight w:val="green"/>
        </w:rPr>
        <w:t>C: help the court on matters within their expertise, which overrides any obligation to the person from whom the expert has received instructions or by whom they are paid</w:t>
      </w:r>
      <w:r w:rsidR="004A2D2F" w:rsidRPr="004A2D2F">
        <w:rPr>
          <w:rFonts w:eastAsia="Calibri" w:cstheme="minorHAnsi"/>
          <w:highlight w:val="green"/>
        </w:rPr>
        <w:t xml:space="preserve"> – CORRECT</w:t>
      </w:r>
    </w:p>
    <w:p w14:paraId="451EC93C" w14:textId="45BEA178" w:rsidR="004955A4" w:rsidRPr="004A2D2F" w:rsidRDefault="004955A4" w:rsidP="00E338B5">
      <w:pPr>
        <w:pStyle w:val="ListParagraph"/>
        <w:numPr>
          <w:ilvl w:val="0"/>
          <w:numId w:val="31"/>
        </w:numPr>
        <w:spacing w:after="0" w:line="240" w:lineRule="auto"/>
        <w:rPr>
          <w:rFonts w:eastAsia="Calibri" w:cstheme="minorHAnsi"/>
        </w:rPr>
      </w:pPr>
      <w:r w:rsidRPr="004A2D2F">
        <w:rPr>
          <w:rFonts w:eastAsia="Calibri" w:cstheme="minorHAnsi"/>
        </w:rPr>
        <w:t>D:</w:t>
      </w:r>
      <w:r w:rsidRPr="004A2D2F">
        <w:rPr>
          <w:rFonts w:cstheme="minorHAnsi"/>
        </w:rPr>
        <w:t xml:space="preserve"> </w:t>
      </w:r>
      <w:r w:rsidRPr="004A2D2F">
        <w:rPr>
          <w:rFonts w:eastAsia="Calibri" w:cstheme="minorHAnsi"/>
        </w:rPr>
        <w:t>decide issues which are outside the knowledge, skill and expertise of the judge and the parties</w:t>
      </w:r>
    </w:p>
    <w:p w14:paraId="3DC6492C" w14:textId="14DF7FA0" w:rsidR="00590148" w:rsidRPr="005F7CB4" w:rsidRDefault="00590148" w:rsidP="005164B9">
      <w:pPr>
        <w:spacing w:after="0" w:line="240" w:lineRule="auto"/>
        <w:rPr>
          <w:rFonts w:eastAsia="Calibri" w:cstheme="minorHAnsi"/>
          <w:b/>
          <w:bCs/>
        </w:rPr>
      </w:pPr>
    </w:p>
    <w:p w14:paraId="58AF9F73" w14:textId="01C3E5FB" w:rsidR="008428BA" w:rsidRPr="009124F6" w:rsidRDefault="008428BA" w:rsidP="005164B9">
      <w:pPr>
        <w:spacing w:after="0" w:line="240" w:lineRule="auto"/>
        <w:rPr>
          <w:rFonts w:eastAsia="Calibri" w:cstheme="minorHAnsi"/>
          <w:b/>
          <w:color w:val="4472C4" w:themeColor="accent1"/>
        </w:rPr>
      </w:pPr>
      <w:r w:rsidRPr="009124F6">
        <w:rPr>
          <w:rFonts w:eastAsia="Calibri" w:cstheme="minorHAnsi"/>
          <w:b/>
          <w:color w:val="4472C4" w:themeColor="accent1"/>
        </w:rPr>
        <w:t>Explanation</w:t>
      </w:r>
      <w:r w:rsidR="00590148" w:rsidRPr="009124F6">
        <w:rPr>
          <w:rFonts w:eastAsia="Calibri" w:cstheme="minorHAnsi"/>
          <w:b/>
          <w:color w:val="4472C4" w:themeColor="accent1"/>
        </w:rPr>
        <w:t xml:space="preserve"> - </w:t>
      </w:r>
      <w:r w:rsidR="00A613ED" w:rsidRPr="009124F6">
        <w:rPr>
          <w:rFonts w:eastAsia="Calibri" w:cstheme="minorHAnsi"/>
          <w:color w:val="4472C4" w:themeColor="accent1"/>
        </w:rPr>
        <w:t>C is the correct answer and reflects the overriding duty to the court which is owed by experts. The other options are misstatements of the expert’s duty</w:t>
      </w:r>
      <w:r w:rsidR="7BAFF52A" w:rsidRPr="009124F6">
        <w:rPr>
          <w:rFonts w:eastAsia="Calibri" w:cstheme="minorHAnsi"/>
          <w:color w:val="4472C4" w:themeColor="accent1"/>
        </w:rPr>
        <w:t>.</w:t>
      </w:r>
      <w:r w:rsidR="32740AD2" w:rsidRPr="009124F6">
        <w:rPr>
          <w:rFonts w:eastAsia="Calibri" w:cstheme="minorHAnsi"/>
          <w:color w:val="4472C4" w:themeColor="accent1"/>
        </w:rPr>
        <w:t xml:space="preserve"> </w:t>
      </w:r>
      <w:r w:rsidR="734A6907" w:rsidRPr="009124F6">
        <w:rPr>
          <w:rFonts w:eastAsia="Calibri" w:cstheme="minorHAnsi"/>
          <w:color w:val="4472C4" w:themeColor="accent1"/>
        </w:rPr>
        <w:t xml:space="preserve">In particular, </w:t>
      </w:r>
      <w:r w:rsidR="32740AD2" w:rsidRPr="009124F6">
        <w:rPr>
          <w:rFonts w:eastAsia="Calibri" w:cstheme="minorHAnsi"/>
          <w:color w:val="4472C4" w:themeColor="accent1"/>
        </w:rPr>
        <w:t>B and D are wrong because an expert’s duty is to assist the court rather than to decide issues.</w:t>
      </w:r>
    </w:p>
    <w:p w14:paraId="53416EBE" w14:textId="3D455162" w:rsidR="005F7CB4" w:rsidRDefault="005F7CB4" w:rsidP="005164B9">
      <w:pPr>
        <w:spacing w:after="0" w:line="240" w:lineRule="auto"/>
        <w:rPr>
          <w:rFonts w:eastAsia="Calibri" w:cstheme="minorHAnsi"/>
          <w:b/>
          <w:bCs/>
        </w:rPr>
      </w:pPr>
    </w:p>
    <w:p w14:paraId="43156E8F" w14:textId="77777777" w:rsidR="004A2D2F" w:rsidRDefault="004A2D2F" w:rsidP="005164B9">
      <w:pPr>
        <w:spacing w:after="0" w:line="240" w:lineRule="auto"/>
        <w:rPr>
          <w:rFonts w:eastAsia="Calibri" w:cstheme="minorHAnsi"/>
          <w:b/>
          <w:bCs/>
        </w:rPr>
      </w:pPr>
    </w:p>
    <w:p w14:paraId="43EE85C4" w14:textId="04E15333" w:rsidR="00590148" w:rsidRPr="009124F6" w:rsidRDefault="00590148" w:rsidP="005164B9">
      <w:pPr>
        <w:spacing w:after="0" w:line="240" w:lineRule="auto"/>
        <w:rPr>
          <w:rFonts w:eastAsia="Calibri" w:cstheme="minorHAnsi"/>
          <w:b/>
          <w:u w:val="single"/>
        </w:rPr>
      </w:pPr>
      <w:r w:rsidRPr="009124F6">
        <w:rPr>
          <w:rFonts w:eastAsia="Calibri" w:cstheme="minorHAnsi"/>
          <w:b/>
          <w:u w:val="single"/>
        </w:rPr>
        <w:t xml:space="preserve">Question </w:t>
      </w:r>
      <w:r w:rsidR="00211D98" w:rsidRPr="009124F6">
        <w:rPr>
          <w:rFonts w:eastAsia="Calibri" w:cstheme="minorHAnsi"/>
          <w:b/>
          <w:u w:val="single"/>
        </w:rPr>
        <w:t>25</w:t>
      </w:r>
    </w:p>
    <w:p w14:paraId="7BD44651" w14:textId="48F321CF" w:rsidR="00A96F3E" w:rsidRPr="005F7CB4" w:rsidRDefault="00AC5289" w:rsidP="005164B9">
      <w:pPr>
        <w:spacing w:after="0" w:line="240" w:lineRule="auto"/>
        <w:rPr>
          <w:rFonts w:eastAsia="Calibri" w:cstheme="minorHAnsi"/>
        </w:rPr>
      </w:pPr>
      <w:r w:rsidRPr="009124F6">
        <w:rPr>
          <w:rStyle w:val="normaltextrun"/>
          <w:rFonts w:cstheme="minorHAnsi"/>
          <w:b/>
          <w:bCs/>
        </w:rPr>
        <w:t>Module Reference: 8</w:t>
      </w:r>
      <w:r w:rsidR="00590148" w:rsidRPr="009124F6">
        <w:rPr>
          <w:rStyle w:val="normaltextrun"/>
          <w:rFonts w:cstheme="minorHAnsi"/>
          <w:b/>
        </w:rPr>
        <w:t xml:space="preserve"> </w:t>
      </w:r>
      <w:r w:rsidR="00590148" w:rsidRPr="009124F6">
        <w:rPr>
          <w:rFonts w:eastAsia="Calibri" w:cstheme="minorHAnsi"/>
          <w:b/>
        </w:rPr>
        <w:t xml:space="preserve">- </w:t>
      </w:r>
      <w:r w:rsidR="00211D98" w:rsidRPr="009124F6">
        <w:rPr>
          <w:rFonts w:eastAsia="Calibri" w:cstheme="minorHAnsi"/>
          <w:b/>
        </w:rPr>
        <w:t>Preparing</w:t>
      </w:r>
      <w:r w:rsidR="00A96F3E" w:rsidRPr="009124F6">
        <w:rPr>
          <w:rFonts w:eastAsia="Calibri" w:cstheme="minorHAnsi"/>
          <w:b/>
        </w:rPr>
        <w:t xml:space="preserve"> and issuing a Part 7 claim</w:t>
      </w:r>
      <w:r w:rsidR="00A96F3E" w:rsidRPr="005F7CB4">
        <w:rPr>
          <w:rFonts w:eastAsia="Calibri" w:cstheme="minorHAnsi"/>
        </w:rPr>
        <w:t xml:space="preserve"> </w:t>
      </w:r>
    </w:p>
    <w:p w14:paraId="2827CBD4" w14:textId="77777777" w:rsidR="00E0669B" w:rsidRPr="009124F6" w:rsidRDefault="00E0669B" w:rsidP="005164B9">
      <w:pPr>
        <w:pStyle w:val="NoSpacing"/>
        <w:rPr>
          <w:rFonts w:cstheme="minorHAnsi"/>
        </w:rPr>
      </w:pPr>
    </w:p>
    <w:p w14:paraId="08807593" w14:textId="16ADE49B" w:rsidR="003B35C1" w:rsidRPr="009124F6" w:rsidRDefault="6CC2A1F9" w:rsidP="005164B9">
      <w:pPr>
        <w:pStyle w:val="NoSpacing"/>
        <w:rPr>
          <w:rFonts w:cstheme="minorHAnsi"/>
        </w:rPr>
      </w:pPr>
      <w:r w:rsidRPr="009124F6">
        <w:rPr>
          <w:rFonts w:cstheme="minorHAnsi"/>
        </w:rPr>
        <w:t>A personal injury claim arising as a result of a trip on the highway, has a claim value of £22,000 of which general damages are expected to be £15,000.</w:t>
      </w:r>
    </w:p>
    <w:p w14:paraId="09B30D8A" w14:textId="7538A816" w:rsidR="0A057D4C" w:rsidRPr="009124F6" w:rsidRDefault="0A057D4C" w:rsidP="005164B9">
      <w:pPr>
        <w:pStyle w:val="NoSpacing"/>
        <w:rPr>
          <w:rFonts w:cstheme="minorHAnsi"/>
        </w:rPr>
      </w:pPr>
    </w:p>
    <w:p w14:paraId="7CEA2524" w14:textId="192D3552" w:rsidR="00D90745" w:rsidRDefault="00A96F3E" w:rsidP="005164B9">
      <w:pPr>
        <w:spacing w:after="0" w:line="240" w:lineRule="auto"/>
        <w:rPr>
          <w:rFonts w:eastAsia="Calibri" w:cstheme="minorHAnsi"/>
          <w:b/>
          <w:bCs/>
        </w:rPr>
      </w:pPr>
      <w:r w:rsidRPr="004A2D2F">
        <w:rPr>
          <w:rFonts w:eastAsia="Calibri" w:cstheme="minorHAnsi"/>
          <w:b/>
          <w:bCs/>
        </w:rPr>
        <w:t>What is the correct statement of value to be included in the claim form</w:t>
      </w:r>
      <w:r w:rsidR="2663914F" w:rsidRPr="004A2D2F">
        <w:rPr>
          <w:rFonts w:eastAsia="Calibri" w:cstheme="minorHAnsi"/>
          <w:b/>
          <w:bCs/>
        </w:rPr>
        <w:t>?</w:t>
      </w:r>
    </w:p>
    <w:p w14:paraId="1AAFCD78" w14:textId="77777777" w:rsidR="004A2D2F" w:rsidRDefault="004A2D2F" w:rsidP="005164B9">
      <w:pPr>
        <w:spacing w:after="0" w:line="240" w:lineRule="auto"/>
        <w:rPr>
          <w:rFonts w:eastAsia="Calibri" w:cstheme="minorHAnsi"/>
          <w:b/>
          <w:bCs/>
        </w:rPr>
      </w:pPr>
    </w:p>
    <w:p w14:paraId="38EB5A09" w14:textId="2CF846CA" w:rsidR="004A2D2F" w:rsidRPr="004A2D2F" w:rsidRDefault="004A2D2F" w:rsidP="005164B9">
      <w:pPr>
        <w:spacing w:after="0" w:line="240" w:lineRule="auto"/>
        <w:rPr>
          <w:rFonts w:eastAsia="Calibri" w:cstheme="minorHAnsi"/>
          <w:b/>
          <w:bCs/>
        </w:rPr>
      </w:pPr>
      <w:r>
        <w:rPr>
          <w:rFonts w:eastAsia="Calibri" w:cstheme="minorHAnsi"/>
          <w:b/>
          <w:bCs/>
        </w:rPr>
        <w:t>The claimant expects to recover damages</w:t>
      </w:r>
    </w:p>
    <w:p w14:paraId="432934B3" w14:textId="77777777" w:rsidR="00C15A32" w:rsidRPr="009124F6" w:rsidRDefault="00C15A32" w:rsidP="005164B9">
      <w:pPr>
        <w:spacing w:after="0" w:line="240" w:lineRule="auto"/>
        <w:rPr>
          <w:rFonts w:eastAsia="Calibri" w:cstheme="minorHAnsi"/>
        </w:rPr>
      </w:pPr>
    </w:p>
    <w:p w14:paraId="605C20CA" w14:textId="4BC06DD4" w:rsidR="00C15A32" w:rsidRPr="009124F6" w:rsidRDefault="00C15A32" w:rsidP="00E338B5">
      <w:pPr>
        <w:pStyle w:val="ListParagraph"/>
        <w:numPr>
          <w:ilvl w:val="0"/>
          <w:numId w:val="32"/>
        </w:numPr>
        <w:spacing w:after="0" w:line="240" w:lineRule="auto"/>
        <w:rPr>
          <w:rFonts w:eastAsia="Calibri" w:cstheme="minorHAnsi"/>
        </w:rPr>
      </w:pPr>
      <w:r w:rsidRPr="009124F6">
        <w:rPr>
          <w:rFonts w:eastAsia="Calibri" w:cstheme="minorHAnsi"/>
        </w:rPr>
        <w:t>A: between £1,000 and £25,000, of which the claimant expects to recover general damages of more than £10,000</w:t>
      </w:r>
    </w:p>
    <w:p w14:paraId="70427D39" w14:textId="74F086B2" w:rsidR="00C15A32" w:rsidRPr="009124F6" w:rsidRDefault="00C15A32" w:rsidP="00E338B5">
      <w:pPr>
        <w:pStyle w:val="ListParagraph"/>
        <w:numPr>
          <w:ilvl w:val="0"/>
          <w:numId w:val="32"/>
        </w:numPr>
        <w:spacing w:after="0" w:line="240" w:lineRule="auto"/>
        <w:rPr>
          <w:rFonts w:eastAsia="Calibri" w:cstheme="minorHAnsi"/>
        </w:rPr>
      </w:pPr>
      <w:r w:rsidRPr="009124F6">
        <w:rPr>
          <w:rFonts w:eastAsia="Calibri" w:cstheme="minorHAnsi"/>
          <w:highlight w:val="green"/>
        </w:rPr>
        <w:t>B:</w:t>
      </w:r>
      <w:r w:rsidRPr="009124F6">
        <w:rPr>
          <w:rFonts w:cstheme="minorHAnsi"/>
          <w:highlight w:val="green"/>
        </w:rPr>
        <w:t xml:space="preserve"> </w:t>
      </w:r>
      <w:r w:rsidRPr="009124F6">
        <w:rPr>
          <w:rFonts w:eastAsia="Calibri" w:cstheme="minorHAnsi"/>
          <w:highlight w:val="green"/>
        </w:rPr>
        <w:t>more than £10,000 but not more than £25,000, of which the claimant expects to recover damages for pai</w:t>
      </w:r>
      <w:r w:rsidR="004A2D2F">
        <w:rPr>
          <w:rFonts w:eastAsia="Calibri" w:cstheme="minorHAnsi"/>
          <w:highlight w:val="green"/>
        </w:rPr>
        <w:t>n, su</w:t>
      </w:r>
      <w:r w:rsidRPr="009124F6">
        <w:rPr>
          <w:rFonts w:eastAsia="Calibri" w:cstheme="minorHAnsi"/>
          <w:highlight w:val="green"/>
        </w:rPr>
        <w:t>ffering and loss of amenity of more than £1,500</w:t>
      </w:r>
      <w:r w:rsidR="004A2D2F">
        <w:rPr>
          <w:rFonts w:eastAsia="Calibri" w:cstheme="minorHAnsi"/>
          <w:highlight w:val="green"/>
        </w:rPr>
        <w:t xml:space="preserve"> – </w:t>
      </w:r>
      <w:r w:rsidR="004A2D2F" w:rsidRPr="009124F6">
        <w:rPr>
          <w:rFonts w:eastAsia="Calibri" w:cstheme="minorHAnsi"/>
          <w:highlight w:val="green"/>
        </w:rPr>
        <w:t>C</w:t>
      </w:r>
      <w:r w:rsidR="004A2D2F">
        <w:rPr>
          <w:rFonts w:eastAsia="Calibri" w:cstheme="minorHAnsi"/>
          <w:highlight w:val="green"/>
        </w:rPr>
        <w:t>ORRECT</w:t>
      </w:r>
    </w:p>
    <w:p w14:paraId="29050291" w14:textId="758E3370" w:rsidR="00C15A32" w:rsidRPr="009124F6" w:rsidRDefault="00C15A32" w:rsidP="00E338B5">
      <w:pPr>
        <w:pStyle w:val="ListParagraph"/>
        <w:numPr>
          <w:ilvl w:val="0"/>
          <w:numId w:val="32"/>
        </w:numPr>
        <w:spacing w:after="0" w:line="240" w:lineRule="auto"/>
        <w:rPr>
          <w:rFonts w:eastAsia="Calibri" w:cstheme="minorHAnsi"/>
        </w:rPr>
      </w:pPr>
      <w:r w:rsidRPr="009124F6">
        <w:rPr>
          <w:rFonts w:eastAsia="Calibri" w:cstheme="minorHAnsi"/>
        </w:rPr>
        <w:t>C:</w:t>
      </w:r>
      <w:r w:rsidRPr="009124F6">
        <w:rPr>
          <w:rFonts w:cstheme="minorHAnsi"/>
        </w:rPr>
        <w:t xml:space="preserve"> </w:t>
      </w:r>
      <w:r w:rsidRPr="009124F6">
        <w:rPr>
          <w:rFonts w:eastAsia="Calibri" w:cstheme="minorHAnsi"/>
        </w:rPr>
        <w:t>between £10,000 and £25,000, of which the claimant expects to recover damages for pain suffering and loss of amenity of more than £10,000</w:t>
      </w:r>
    </w:p>
    <w:p w14:paraId="2B73FFE0" w14:textId="6B5840C1" w:rsidR="00C15A32" w:rsidRPr="009124F6" w:rsidRDefault="00C15A32" w:rsidP="00E338B5">
      <w:pPr>
        <w:pStyle w:val="ListParagraph"/>
        <w:numPr>
          <w:ilvl w:val="0"/>
          <w:numId w:val="32"/>
        </w:numPr>
        <w:spacing w:after="0" w:line="240" w:lineRule="auto"/>
        <w:rPr>
          <w:rFonts w:eastAsia="Calibri" w:cstheme="minorHAnsi"/>
        </w:rPr>
      </w:pPr>
      <w:r w:rsidRPr="009124F6">
        <w:rPr>
          <w:rFonts w:eastAsia="Calibri" w:cstheme="minorHAnsi"/>
        </w:rPr>
        <w:t>D:</w:t>
      </w:r>
      <w:r w:rsidRPr="009124F6">
        <w:rPr>
          <w:rFonts w:cstheme="minorHAnsi"/>
        </w:rPr>
        <w:t xml:space="preserve"> </w:t>
      </w:r>
      <w:r w:rsidRPr="009124F6">
        <w:rPr>
          <w:rFonts w:eastAsia="Calibri" w:cstheme="minorHAnsi"/>
        </w:rPr>
        <w:t>between £1,000 and £25,000, of which the claimant expects to recover general damages of no more than £15,000</w:t>
      </w:r>
    </w:p>
    <w:p w14:paraId="2A2E34B3" w14:textId="49A87990" w:rsidR="006E39F1" w:rsidRPr="005F7CB4" w:rsidRDefault="006E39F1" w:rsidP="005164B9">
      <w:pPr>
        <w:spacing w:after="0" w:line="240" w:lineRule="auto"/>
        <w:rPr>
          <w:rFonts w:eastAsia="Calibri" w:cstheme="minorHAnsi"/>
          <w:b/>
          <w:bCs/>
        </w:rPr>
      </w:pPr>
    </w:p>
    <w:p w14:paraId="7DC05F47" w14:textId="0AAA46A7" w:rsidR="008428BA" w:rsidRPr="009124F6" w:rsidRDefault="008428BA" w:rsidP="005164B9">
      <w:pPr>
        <w:spacing w:after="0" w:line="240" w:lineRule="auto"/>
        <w:rPr>
          <w:rFonts w:cstheme="minorHAnsi"/>
          <w:b/>
          <w:color w:val="4472C4" w:themeColor="accent1"/>
        </w:rPr>
      </w:pPr>
      <w:r w:rsidRPr="009124F6">
        <w:rPr>
          <w:rFonts w:cstheme="minorHAnsi"/>
          <w:b/>
          <w:color w:val="4472C4" w:themeColor="accent1"/>
        </w:rPr>
        <w:t>Explanation</w:t>
      </w:r>
      <w:r w:rsidR="00590148" w:rsidRPr="009124F6">
        <w:rPr>
          <w:rFonts w:cstheme="minorHAnsi"/>
          <w:b/>
          <w:color w:val="4472C4" w:themeColor="accent1"/>
        </w:rPr>
        <w:t xml:space="preserve"> - </w:t>
      </w:r>
      <w:r w:rsidRPr="009124F6">
        <w:rPr>
          <w:rFonts w:cstheme="minorHAnsi"/>
          <w:color w:val="4472C4" w:themeColor="accent1"/>
        </w:rPr>
        <w:t xml:space="preserve">B is the correct answer and follows the wording </w:t>
      </w:r>
      <w:r w:rsidR="00410CB8" w:rsidRPr="009124F6">
        <w:rPr>
          <w:rFonts w:cstheme="minorHAnsi"/>
          <w:color w:val="4472C4" w:themeColor="accent1"/>
        </w:rPr>
        <w:t xml:space="preserve">required by </w:t>
      </w:r>
      <w:r w:rsidRPr="009124F6">
        <w:rPr>
          <w:rFonts w:cstheme="minorHAnsi"/>
          <w:color w:val="4472C4" w:themeColor="accent1"/>
        </w:rPr>
        <w:t>the rule. Options A,</w:t>
      </w:r>
      <w:r w:rsidR="00410CB8" w:rsidRPr="009124F6">
        <w:rPr>
          <w:rFonts w:cstheme="minorHAnsi"/>
          <w:color w:val="4472C4" w:themeColor="accent1"/>
        </w:rPr>
        <w:t xml:space="preserve"> </w:t>
      </w:r>
      <w:r w:rsidRPr="009124F6">
        <w:rPr>
          <w:rFonts w:cstheme="minorHAnsi"/>
          <w:color w:val="4472C4" w:themeColor="accent1"/>
        </w:rPr>
        <w:t xml:space="preserve">C and D are misstatements </w:t>
      </w:r>
      <w:r w:rsidR="00410CB8" w:rsidRPr="009124F6">
        <w:rPr>
          <w:rFonts w:cstheme="minorHAnsi"/>
          <w:color w:val="4472C4" w:themeColor="accent1"/>
        </w:rPr>
        <w:t xml:space="preserve">and do not properly reflect </w:t>
      </w:r>
      <w:r w:rsidRPr="009124F6">
        <w:rPr>
          <w:rFonts w:cstheme="minorHAnsi"/>
          <w:color w:val="4472C4" w:themeColor="accent1"/>
        </w:rPr>
        <w:t>the important requirements as to thresholds which guide the court in respect of track allocation</w:t>
      </w:r>
      <w:r w:rsidR="4014874F" w:rsidRPr="009124F6">
        <w:rPr>
          <w:rFonts w:cstheme="minorHAnsi"/>
          <w:color w:val="4472C4" w:themeColor="accent1"/>
        </w:rPr>
        <w:t xml:space="preserve"> (Part 16.3)</w:t>
      </w:r>
      <w:r w:rsidRPr="009124F6">
        <w:rPr>
          <w:rFonts w:cstheme="minorHAnsi"/>
          <w:color w:val="4472C4" w:themeColor="accent1"/>
        </w:rPr>
        <w:t xml:space="preserve">. </w:t>
      </w:r>
    </w:p>
    <w:p w14:paraId="56ABC929" w14:textId="77777777" w:rsidR="004A2D2F" w:rsidRDefault="004A2D2F">
      <w:pPr>
        <w:rPr>
          <w:rFonts w:eastAsia="Calibri" w:cstheme="minorHAnsi"/>
          <w:b/>
          <w:bCs/>
          <w:u w:val="single"/>
        </w:rPr>
      </w:pPr>
      <w:r>
        <w:rPr>
          <w:rFonts w:eastAsia="Calibri" w:cstheme="minorHAnsi"/>
          <w:b/>
          <w:bCs/>
          <w:u w:val="single"/>
        </w:rPr>
        <w:br w:type="page"/>
      </w:r>
    </w:p>
    <w:p w14:paraId="63A3BE9D" w14:textId="7DF90E70" w:rsidR="00590148" w:rsidRPr="005F7CB4" w:rsidRDefault="00590148" w:rsidP="005164B9">
      <w:pPr>
        <w:spacing w:after="0" w:line="240" w:lineRule="auto"/>
        <w:rPr>
          <w:rFonts w:eastAsia="Calibri" w:cstheme="minorHAnsi"/>
          <w:b/>
          <w:bCs/>
          <w:u w:val="single"/>
        </w:rPr>
      </w:pPr>
      <w:r w:rsidRPr="005F7CB4">
        <w:rPr>
          <w:rFonts w:eastAsia="Calibri" w:cstheme="minorHAnsi"/>
          <w:b/>
          <w:bCs/>
          <w:u w:val="single"/>
        </w:rPr>
        <w:lastRenderedPageBreak/>
        <w:t xml:space="preserve">Question </w:t>
      </w:r>
      <w:r w:rsidR="00D90745" w:rsidRPr="005F7CB4">
        <w:rPr>
          <w:rFonts w:eastAsia="Calibri" w:cstheme="minorHAnsi"/>
          <w:b/>
          <w:bCs/>
          <w:u w:val="single"/>
        </w:rPr>
        <w:t>26</w:t>
      </w:r>
    </w:p>
    <w:p w14:paraId="4EBA747E" w14:textId="7C302170" w:rsidR="00D90745" w:rsidRPr="005F7CB4" w:rsidRDefault="00206CEE" w:rsidP="005164B9">
      <w:pPr>
        <w:spacing w:after="0" w:line="240" w:lineRule="auto"/>
        <w:rPr>
          <w:rFonts w:eastAsia="Calibri" w:cstheme="minorHAnsi"/>
        </w:rPr>
      </w:pPr>
      <w:r w:rsidRPr="009124F6">
        <w:rPr>
          <w:rStyle w:val="normaltextrun"/>
          <w:rFonts w:cstheme="minorHAnsi"/>
          <w:b/>
          <w:bCs/>
        </w:rPr>
        <w:t>Module Reference: 19</w:t>
      </w:r>
      <w:r w:rsidR="00590148" w:rsidRPr="009124F6">
        <w:rPr>
          <w:rStyle w:val="normaltextrun"/>
          <w:rFonts w:cstheme="minorHAnsi"/>
          <w:b/>
        </w:rPr>
        <w:t xml:space="preserve"> </w:t>
      </w:r>
      <w:r w:rsidR="00B7126C" w:rsidRPr="009124F6">
        <w:rPr>
          <w:rFonts w:eastAsia="Calibri" w:cstheme="minorHAnsi"/>
          <w:b/>
        </w:rPr>
        <w:t>–</w:t>
      </w:r>
      <w:r w:rsidR="00590148" w:rsidRPr="009124F6">
        <w:rPr>
          <w:rFonts w:eastAsia="Calibri" w:cstheme="minorHAnsi"/>
          <w:b/>
        </w:rPr>
        <w:t xml:space="preserve"> </w:t>
      </w:r>
      <w:r w:rsidR="00853D6E" w:rsidRPr="009124F6">
        <w:rPr>
          <w:rFonts w:eastAsia="Calibri" w:cstheme="minorHAnsi"/>
          <w:b/>
        </w:rPr>
        <w:t>Enforcement</w:t>
      </w:r>
    </w:p>
    <w:p w14:paraId="434DB194" w14:textId="77777777" w:rsidR="00B7126C" w:rsidRPr="005F7CB4" w:rsidRDefault="00B7126C" w:rsidP="005164B9">
      <w:pPr>
        <w:pStyle w:val="NoSpacing"/>
        <w:rPr>
          <w:rFonts w:cstheme="minorHAnsi"/>
        </w:rPr>
      </w:pPr>
    </w:p>
    <w:p w14:paraId="55D1F4D2" w14:textId="1B7C6751" w:rsidR="009334DC" w:rsidRPr="005F7CB4" w:rsidRDefault="009334DC" w:rsidP="005164B9">
      <w:pPr>
        <w:spacing w:after="0" w:line="240" w:lineRule="auto"/>
        <w:rPr>
          <w:rFonts w:eastAsia="Calibri" w:cstheme="minorHAnsi"/>
        </w:rPr>
      </w:pPr>
      <w:r w:rsidRPr="005F7CB4">
        <w:rPr>
          <w:rFonts w:eastAsia="Calibri" w:cstheme="minorHAnsi"/>
        </w:rPr>
        <w:t xml:space="preserve">A judgment creditor wishes to enforce a judgment obtained in the County Court in the sum of £25,000. The claimant knows only that the judgment debtor is in employment and earns an annual salary of £27,000. </w:t>
      </w:r>
    </w:p>
    <w:p w14:paraId="00119765" w14:textId="77777777" w:rsidR="00C15A32" w:rsidRPr="009124F6" w:rsidRDefault="00C15A32" w:rsidP="005164B9">
      <w:pPr>
        <w:spacing w:after="0" w:line="240" w:lineRule="auto"/>
        <w:rPr>
          <w:rFonts w:eastAsia="Calibri" w:cstheme="minorHAnsi"/>
        </w:rPr>
      </w:pPr>
    </w:p>
    <w:p w14:paraId="3DDA68D3" w14:textId="72C532F7" w:rsidR="009334DC" w:rsidRPr="004A2D2F" w:rsidRDefault="009334DC" w:rsidP="005164B9">
      <w:pPr>
        <w:spacing w:after="0" w:line="240" w:lineRule="auto"/>
        <w:rPr>
          <w:rFonts w:eastAsia="Calibri" w:cstheme="minorHAnsi"/>
          <w:b/>
          <w:bCs/>
        </w:rPr>
      </w:pPr>
      <w:r w:rsidRPr="004A2D2F">
        <w:rPr>
          <w:rFonts w:eastAsia="Calibri" w:cstheme="minorHAnsi"/>
          <w:b/>
          <w:bCs/>
        </w:rPr>
        <w:t xml:space="preserve">What is the best course of action for the judgment creditor to take </w:t>
      </w:r>
      <w:r w:rsidR="00410CB8" w:rsidRPr="004A2D2F">
        <w:rPr>
          <w:rFonts w:eastAsia="Calibri" w:cstheme="minorHAnsi"/>
          <w:b/>
          <w:bCs/>
        </w:rPr>
        <w:t xml:space="preserve">now </w:t>
      </w:r>
      <w:r w:rsidRPr="004A2D2F">
        <w:rPr>
          <w:rFonts w:eastAsia="Calibri" w:cstheme="minorHAnsi"/>
          <w:b/>
          <w:bCs/>
        </w:rPr>
        <w:t>to enforce the judgment?</w:t>
      </w:r>
    </w:p>
    <w:p w14:paraId="6D76A598" w14:textId="77777777" w:rsidR="00590148" w:rsidRPr="009124F6" w:rsidRDefault="00590148" w:rsidP="005164B9">
      <w:pPr>
        <w:spacing w:after="0" w:line="240" w:lineRule="auto"/>
        <w:rPr>
          <w:rFonts w:eastAsia="Calibri" w:cstheme="minorHAnsi"/>
        </w:rPr>
      </w:pPr>
    </w:p>
    <w:p w14:paraId="46497E5B" w14:textId="4AD42A02" w:rsidR="00C15A32" w:rsidRPr="004A2D2F" w:rsidRDefault="00C15A32" w:rsidP="00E338B5">
      <w:pPr>
        <w:pStyle w:val="ListParagraph"/>
        <w:numPr>
          <w:ilvl w:val="0"/>
          <w:numId w:val="33"/>
        </w:numPr>
        <w:spacing w:after="0" w:line="240" w:lineRule="auto"/>
        <w:rPr>
          <w:rFonts w:eastAsia="Calibri" w:cstheme="minorHAnsi"/>
        </w:rPr>
      </w:pPr>
      <w:r w:rsidRPr="004A2D2F">
        <w:rPr>
          <w:rFonts w:eastAsia="Calibri" w:cstheme="minorHAnsi"/>
        </w:rPr>
        <w:t>A:</w:t>
      </w:r>
      <w:r w:rsidRPr="004A2D2F">
        <w:rPr>
          <w:rFonts w:cstheme="minorHAnsi"/>
        </w:rPr>
        <w:t xml:space="preserve"> </w:t>
      </w:r>
      <w:r w:rsidRPr="004A2D2F">
        <w:rPr>
          <w:rFonts w:eastAsia="Calibri" w:cstheme="minorHAnsi"/>
        </w:rPr>
        <w:t>Apply for an attachment of earnings order in the High Court as the judgment debt is over £5000</w:t>
      </w:r>
    </w:p>
    <w:p w14:paraId="61B62E74" w14:textId="485C5CCD" w:rsidR="00C15A32" w:rsidRPr="004A2D2F" w:rsidRDefault="00C15A32" w:rsidP="00E338B5">
      <w:pPr>
        <w:pStyle w:val="ListParagraph"/>
        <w:numPr>
          <w:ilvl w:val="0"/>
          <w:numId w:val="33"/>
        </w:numPr>
        <w:spacing w:after="0" w:line="240" w:lineRule="auto"/>
        <w:rPr>
          <w:rFonts w:eastAsia="Calibri" w:cstheme="minorHAnsi"/>
        </w:rPr>
      </w:pPr>
      <w:r w:rsidRPr="004A2D2F">
        <w:rPr>
          <w:rFonts w:eastAsia="Calibri" w:cstheme="minorHAnsi"/>
        </w:rPr>
        <w:t>B:</w:t>
      </w:r>
      <w:r w:rsidRPr="004A2D2F">
        <w:rPr>
          <w:rFonts w:cstheme="minorHAnsi"/>
        </w:rPr>
        <w:t xml:space="preserve"> </w:t>
      </w:r>
      <w:r w:rsidRPr="004A2D2F">
        <w:rPr>
          <w:rFonts w:eastAsia="Calibri" w:cstheme="minorHAnsi"/>
        </w:rPr>
        <w:t>Apply for an attachment of earnings order in the County Court</w:t>
      </w:r>
    </w:p>
    <w:p w14:paraId="3AF839EB" w14:textId="18E2AB59" w:rsidR="00C15A32" w:rsidRPr="004A2D2F" w:rsidRDefault="00C15A32" w:rsidP="00E338B5">
      <w:pPr>
        <w:pStyle w:val="ListParagraph"/>
        <w:numPr>
          <w:ilvl w:val="0"/>
          <w:numId w:val="33"/>
        </w:numPr>
        <w:spacing w:after="0" w:line="240" w:lineRule="auto"/>
        <w:rPr>
          <w:rFonts w:eastAsia="Calibri" w:cstheme="minorHAnsi"/>
        </w:rPr>
      </w:pPr>
      <w:r w:rsidRPr="004A2D2F">
        <w:rPr>
          <w:rFonts w:eastAsia="Calibri" w:cstheme="minorHAnsi"/>
          <w:highlight w:val="green"/>
        </w:rPr>
        <w:t>C:</w:t>
      </w:r>
      <w:r w:rsidRPr="004A2D2F">
        <w:rPr>
          <w:rFonts w:cstheme="minorHAnsi"/>
          <w:highlight w:val="green"/>
        </w:rPr>
        <w:t xml:space="preserve"> </w:t>
      </w:r>
      <w:r w:rsidRPr="004A2D2F">
        <w:rPr>
          <w:rFonts w:eastAsia="Calibri" w:cstheme="minorHAnsi"/>
          <w:highlight w:val="green"/>
        </w:rPr>
        <w:t>Make an application to obtain further information about the judgment debtor’s position and, if he has assets, issue a writ of control</w:t>
      </w:r>
      <w:r w:rsidR="004A2D2F" w:rsidRPr="004A2D2F">
        <w:rPr>
          <w:rFonts w:eastAsia="Calibri" w:cstheme="minorHAnsi"/>
          <w:highlight w:val="green"/>
        </w:rPr>
        <w:t xml:space="preserve"> – CORRECT</w:t>
      </w:r>
    </w:p>
    <w:p w14:paraId="0DC77268" w14:textId="63BF1E6A" w:rsidR="00C15A32" w:rsidRPr="004A2D2F" w:rsidRDefault="00C15A32" w:rsidP="00E338B5">
      <w:pPr>
        <w:pStyle w:val="ListParagraph"/>
        <w:numPr>
          <w:ilvl w:val="0"/>
          <w:numId w:val="33"/>
        </w:numPr>
        <w:spacing w:after="0" w:line="240" w:lineRule="auto"/>
        <w:rPr>
          <w:rFonts w:eastAsia="Calibri" w:cstheme="minorHAnsi"/>
        </w:rPr>
      </w:pPr>
      <w:r w:rsidRPr="004A2D2F">
        <w:rPr>
          <w:rFonts w:eastAsia="Calibri" w:cstheme="minorHAnsi"/>
        </w:rPr>
        <w:t>D:</w:t>
      </w:r>
      <w:r w:rsidRPr="004A2D2F">
        <w:rPr>
          <w:rFonts w:cstheme="minorHAnsi"/>
        </w:rPr>
        <w:t xml:space="preserve"> </w:t>
      </w:r>
      <w:r w:rsidRPr="004A2D2F">
        <w:rPr>
          <w:rFonts w:eastAsia="Calibri" w:cstheme="minorHAnsi"/>
        </w:rPr>
        <w:t>Make an application to obtain further information about the judgment debtor’s position and, if he has assets, issue an application for an interim charging order</w:t>
      </w:r>
    </w:p>
    <w:p w14:paraId="62090C14" w14:textId="37603846" w:rsidR="009334DC" w:rsidRPr="005F7CB4" w:rsidRDefault="009334DC" w:rsidP="005164B9">
      <w:pPr>
        <w:spacing w:after="0" w:line="240" w:lineRule="auto"/>
        <w:rPr>
          <w:rFonts w:eastAsia="Calibri" w:cstheme="minorHAnsi"/>
        </w:rPr>
      </w:pPr>
      <w:r w:rsidRPr="005F7CB4">
        <w:rPr>
          <w:rFonts w:eastAsia="Calibri" w:cstheme="minorHAnsi"/>
        </w:rPr>
        <w:t xml:space="preserve"> </w:t>
      </w:r>
    </w:p>
    <w:p w14:paraId="5BBD0019" w14:textId="7C01F1C8" w:rsidR="000F10AC" w:rsidRPr="009124F6" w:rsidRDefault="008428BA" w:rsidP="005164B9">
      <w:pPr>
        <w:spacing w:after="0" w:line="240" w:lineRule="auto"/>
        <w:rPr>
          <w:rFonts w:eastAsia="Calibri" w:cstheme="minorHAnsi"/>
          <w:color w:val="4472C4" w:themeColor="accent1"/>
        </w:rPr>
      </w:pPr>
      <w:r w:rsidRPr="009124F6">
        <w:rPr>
          <w:rFonts w:eastAsia="Calibri" w:cstheme="minorHAnsi"/>
          <w:b/>
          <w:color w:val="4472C4" w:themeColor="accent1"/>
        </w:rPr>
        <w:t>Explanation</w:t>
      </w:r>
      <w:r w:rsidR="00590148" w:rsidRPr="009124F6">
        <w:rPr>
          <w:rFonts w:eastAsia="Calibri" w:cstheme="minorHAnsi"/>
          <w:b/>
          <w:color w:val="4472C4" w:themeColor="accent1"/>
        </w:rPr>
        <w:t xml:space="preserve"> - </w:t>
      </w:r>
      <w:r w:rsidRPr="009124F6">
        <w:rPr>
          <w:rFonts w:eastAsia="Calibri" w:cstheme="minorHAnsi"/>
          <w:color w:val="4472C4" w:themeColor="accent1"/>
        </w:rPr>
        <w:t xml:space="preserve">C is the </w:t>
      </w:r>
      <w:r w:rsidR="00943BF3" w:rsidRPr="009124F6">
        <w:rPr>
          <w:rFonts w:eastAsia="Calibri" w:cstheme="minorHAnsi"/>
          <w:color w:val="4472C4" w:themeColor="accent1"/>
        </w:rPr>
        <w:t>best</w:t>
      </w:r>
      <w:r w:rsidRPr="009124F6">
        <w:rPr>
          <w:rFonts w:eastAsia="Calibri" w:cstheme="minorHAnsi"/>
          <w:color w:val="4472C4" w:themeColor="accent1"/>
        </w:rPr>
        <w:t xml:space="preserve"> answer because this question asks for the best course of action for the judgment creditor to take. C is the best course of action as very little is known about the judgment debtor’s position. Although obtaining an attachment of earnings order seems attractive, taking into account that the judgment debtor must be able to live, </w:t>
      </w:r>
      <w:r w:rsidR="00410CB8" w:rsidRPr="009124F6">
        <w:rPr>
          <w:rFonts w:eastAsia="Calibri" w:cstheme="minorHAnsi"/>
          <w:color w:val="4472C4" w:themeColor="accent1"/>
        </w:rPr>
        <w:t xml:space="preserve">it would mean </w:t>
      </w:r>
      <w:r w:rsidRPr="009124F6">
        <w:rPr>
          <w:rFonts w:eastAsia="Calibri" w:cstheme="minorHAnsi"/>
          <w:color w:val="4472C4" w:themeColor="accent1"/>
        </w:rPr>
        <w:t xml:space="preserve">that the judgment would take many years to repay and there may be more ready means of clearing the judgment debt. For those reasons, A and </w:t>
      </w:r>
      <w:r w:rsidR="00943BF3" w:rsidRPr="009124F6">
        <w:rPr>
          <w:rFonts w:eastAsia="Calibri" w:cstheme="minorHAnsi"/>
          <w:color w:val="4472C4" w:themeColor="accent1"/>
        </w:rPr>
        <w:t>B</w:t>
      </w:r>
      <w:r w:rsidRPr="009124F6">
        <w:rPr>
          <w:rFonts w:eastAsia="Calibri" w:cstheme="minorHAnsi"/>
          <w:color w:val="4472C4" w:themeColor="accent1"/>
        </w:rPr>
        <w:t xml:space="preserve"> are not best answers. That can be established by issuing an application under Part 71 to obtain further information. In the event that the judgment debtor does have assets, it would be most expedient to issue a writ of control so that goods in the name of the judgment debtor can be seized and sold to repay the judgment debt. By contrast, obtaining a charging order against any property owned by the judgment debtor is a much more long-winded process and would require the property to be sold for the judgment debt to be recovered. For those reasons D is </w:t>
      </w:r>
      <w:r w:rsidR="00EB4966" w:rsidRPr="009124F6">
        <w:rPr>
          <w:rFonts w:eastAsia="Calibri" w:cstheme="minorHAnsi"/>
          <w:color w:val="4472C4" w:themeColor="accent1"/>
        </w:rPr>
        <w:t xml:space="preserve">not the </w:t>
      </w:r>
      <w:r w:rsidRPr="009124F6">
        <w:rPr>
          <w:rFonts w:eastAsia="Calibri" w:cstheme="minorHAnsi"/>
          <w:color w:val="4472C4" w:themeColor="accent1"/>
        </w:rPr>
        <w:t xml:space="preserve">best answer. </w:t>
      </w:r>
    </w:p>
    <w:p w14:paraId="0308ED26" w14:textId="087E6AE1" w:rsidR="001A11E6" w:rsidRPr="009124F6" w:rsidRDefault="001A11E6" w:rsidP="005164B9">
      <w:pPr>
        <w:spacing w:after="0" w:line="240" w:lineRule="auto"/>
        <w:rPr>
          <w:rFonts w:eastAsia="Calibri" w:cstheme="minorHAnsi"/>
          <w:color w:val="4472C4" w:themeColor="accent1"/>
        </w:rPr>
      </w:pPr>
      <w:r w:rsidRPr="009124F6">
        <w:rPr>
          <w:rFonts w:eastAsia="Calibri" w:cstheme="minorHAnsi"/>
          <w:color w:val="4472C4" w:themeColor="accent1"/>
        </w:rPr>
        <w:br w:type="page"/>
      </w:r>
    </w:p>
    <w:p w14:paraId="74D6E353" w14:textId="77777777" w:rsidR="001A11E6" w:rsidRPr="009124F6" w:rsidRDefault="001A11E6" w:rsidP="005164B9">
      <w:pPr>
        <w:spacing w:after="0" w:line="240" w:lineRule="auto"/>
        <w:rPr>
          <w:rFonts w:eastAsia="Calibri" w:cstheme="minorHAnsi"/>
          <w:b/>
          <w:color w:val="4472C4" w:themeColor="accent1"/>
        </w:rPr>
      </w:pPr>
    </w:p>
    <w:p w14:paraId="3D4BDB53" w14:textId="74221CEF" w:rsidR="002C2024" w:rsidRPr="009124F6" w:rsidRDefault="00590148" w:rsidP="005164B9">
      <w:pPr>
        <w:spacing w:after="0" w:line="240" w:lineRule="auto"/>
        <w:rPr>
          <w:rFonts w:eastAsia="Calibri" w:cstheme="minorHAnsi"/>
          <w:b/>
          <w:color w:val="4472C4" w:themeColor="accent1"/>
        </w:rPr>
      </w:pPr>
      <w:r w:rsidRPr="009124F6">
        <w:rPr>
          <w:rFonts w:eastAsia="Calibri" w:cstheme="minorHAnsi"/>
          <w:b/>
          <w:u w:val="single"/>
        </w:rPr>
        <w:t xml:space="preserve">Question </w:t>
      </w:r>
      <w:r w:rsidR="00D90745" w:rsidRPr="009124F6">
        <w:rPr>
          <w:rFonts w:eastAsia="Calibri" w:cstheme="minorHAnsi"/>
          <w:b/>
          <w:u w:val="single"/>
        </w:rPr>
        <w:t>27</w:t>
      </w:r>
    </w:p>
    <w:p w14:paraId="42072CF4" w14:textId="32D2D774" w:rsidR="00B7126C" w:rsidRPr="005F7CB4" w:rsidRDefault="00206CEE" w:rsidP="005164B9">
      <w:pPr>
        <w:spacing w:after="0" w:line="240" w:lineRule="auto"/>
        <w:rPr>
          <w:rFonts w:eastAsia="Calibri" w:cstheme="minorHAnsi"/>
          <w:b/>
          <w:bCs/>
          <w:color w:val="4472C4" w:themeColor="accent1"/>
        </w:rPr>
      </w:pPr>
      <w:r w:rsidRPr="009124F6">
        <w:rPr>
          <w:rStyle w:val="normaltextrun"/>
          <w:rFonts w:cstheme="minorHAnsi"/>
          <w:b/>
          <w:bCs/>
        </w:rPr>
        <w:t xml:space="preserve">Module Reference: </w:t>
      </w:r>
      <w:r w:rsidR="00C15A32" w:rsidRPr="009124F6">
        <w:rPr>
          <w:rStyle w:val="normaltextrun"/>
          <w:rFonts w:cstheme="minorHAnsi"/>
          <w:b/>
          <w:bCs/>
        </w:rPr>
        <w:t xml:space="preserve">1 </w:t>
      </w:r>
      <w:r w:rsidR="00C15A32" w:rsidRPr="009124F6">
        <w:rPr>
          <w:rFonts w:eastAsia="Calibri" w:cstheme="minorHAnsi"/>
          <w:b/>
          <w:bCs/>
        </w:rPr>
        <w:t>-</w:t>
      </w:r>
      <w:r w:rsidR="00590148" w:rsidRPr="009124F6">
        <w:rPr>
          <w:rFonts w:eastAsia="Calibri" w:cstheme="minorHAnsi"/>
          <w:b/>
          <w:bCs/>
        </w:rPr>
        <w:t xml:space="preserve"> </w:t>
      </w:r>
      <w:r w:rsidR="005D4534" w:rsidRPr="009124F6">
        <w:rPr>
          <w:rFonts w:eastAsia="Calibri" w:cstheme="minorHAnsi"/>
          <w:b/>
          <w:bCs/>
        </w:rPr>
        <w:t>Establishing the c</w:t>
      </w:r>
      <w:r w:rsidR="00CB2271" w:rsidRPr="009124F6">
        <w:rPr>
          <w:rFonts w:eastAsia="Calibri" w:cstheme="minorHAnsi"/>
          <w:b/>
          <w:bCs/>
        </w:rPr>
        <w:t xml:space="preserve">ause of action </w:t>
      </w:r>
    </w:p>
    <w:p w14:paraId="74862C41" w14:textId="77777777" w:rsidR="00C040B0" w:rsidRDefault="00C040B0" w:rsidP="005164B9">
      <w:pPr>
        <w:spacing w:after="0" w:line="240" w:lineRule="auto"/>
        <w:rPr>
          <w:rFonts w:eastAsia="Calibri" w:cstheme="minorHAnsi"/>
        </w:rPr>
      </w:pPr>
    </w:p>
    <w:p w14:paraId="478874A1" w14:textId="45A16187" w:rsidR="00CB2271" w:rsidRPr="009124F6" w:rsidRDefault="7BC37C36" w:rsidP="005164B9">
      <w:pPr>
        <w:spacing w:after="0" w:line="240" w:lineRule="auto"/>
        <w:rPr>
          <w:rFonts w:eastAsia="Calibri" w:cstheme="minorHAnsi"/>
        </w:rPr>
      </w:pPr>
      <w:r w:rsidRPr="009124F6">
        <w:rPr>
          <w:rFonts w:eastAsia="Calibri" w:cstheme="minorHAnsi"/>
        </w:rPr>
        <w:t>Jayden, a</w:t>
      </w:r>
      <w:r w:rsidR="00CB2271" w:rsidRPr="009124F6">
        <w:rPr>
          <w:rFonts w:eastAsia="Calibri" w:cstheme="minorHAnsi"/>
        </w:rPr>
        <w:t xml:space="preserve"> 13-year-old boy</w:t>
      </w:r>
      <w:r w:rsidR="05C1DCFD" w:rsidRPr="009124F6">
        <w:rPr>
          <w:rFonts w:eastAsia="Calibri" w:cstheme="minorHAnsi"/>
        </w:rPr>
        <w:t>,</w:t>
      </w:r>
      <w:r w:rsidR="00CB2271" w:rsidRPr="009124F6">
        <w:rPr>
          <w:rFonts w:eastAsia="Calibri" w:cstheme="minorHAnsi"/>
        </w:rPr>
        <w:t xml:space="preserve"> </w:t>
      </w:r>
      <w:r w:rsidR="00EB4966" w:rsidRPr="009124F6">
        <w:rPr>
          <w:rFonts w:eastAsia="Calibri" w:cstheme="minorHAnsi"/>
        </w:rPr>
        <w:t xml:space="preserve">was </w:t>
      </w:r>
      <w:r w:rsidR="00CB2271" w:rsidRPr="009124F6">
        <w:rPr>
          <w:rFonts w:eastAsia="Calibri" w:cstheme="minorHAnsi"/>
        </w:rPr>
        <w:t>injured on his school</w:t>
      </w:r>
      <w:r w:rsidR="00696ADF" w:rsidRPr="009124F6">
        <w:rPr>
          <w:rFonts w:eastAsia="Calibri" w:cstheme="minorHAnsi"/>
        </w:rPr>
        <w:t>’s</w:t>
      </w:r>
      <w:r w:rsidR="00CB2271" w:rsidRPr="009124F6">
        <w:rPr>
          <w:rFonts w:eastAsia="Calibri" w:cstheme="minorHAnsi"/>
        </w:rPr>
        <w:t xml:space="preserve"> premises during the summer school holidays. </w:t>
      </w:r>
      <w:r w:rsidR="30142360" w:rsidRPr="009124F6">
        <w:rPr>
          <w:rFonts w:eastAsia="Calibri" w:cstheme="minorHAnsi"/>
        </w:rPr>
        <w:t>Jayden</w:t>
      </w:r>
      <w:r w:rsidR="00CB2271" w:rsidRPr="009124F6">
        <w:rPr>
          <w:rFonts w:eastAsia="Calibri" w:cstheme="minorHAnsi"/>
        </w:rPr>
        <w:t xml:space="preserve"> had gone with friends to school to play football and had been swinging on the goal post when the goal post broke and fell on him. At the time of the accident, the school was closed, and </w:t>
      </w:r>
      <w:r w:rsidR="1102890B" w:rsidRPr="009124F6">
        <w:rPr>
          <w:rFonts w:eastAsia="Calibri" w:cstheme="minorHAnsi"/>
        </w:rPr>
        <w:t>Jayden</w:t>
      </w:r>
      <w:r w:rsidR="00CB2271" w:rsidRPr="009124F6">
        <w:rPr>
          <w:rFonts w:eastAsia="Calibri" w:cstheme="minorHAnsi"/>
        </w:rPr>
        <w:t xml:space="preserve"> had no reason or permission to be on the premises</w:t>
      </w:r>
      <w:r w:rsidR="003157E2" w:rsidRPr="009124F6">
        <w:rPr>
          <w:rFonts w:eastAsia="Calibri" w:cstheme="minorHAnsi"/>
        </w:rPr>
        <w:t xml:space="preserve"> although the school was aware that children would often come onto the school grounds</w:t>
      </w:r>
      <w:r w:rsidR="00CB2271" w:rsidRPr="009124F6">
        <w:rPr>
          <w:rFonts w:eastAsia="Calibri" w:cstheme="minorHAnsi"/>
        </w:rPr>
        <w:t xml:space="preserve">. It is likely that, by reason of his negligence, </w:t>
      </w:r>
      <w:r w:rsidR="3B6E9D60" w:rsidRPr="009124F6">
        <w:rPr>
          <w:rFonts w:eastAsia="Calibri" w:cstheme="minorHAnsi"/>
        </w:rPr>
        <w:t>Jayden</w:t>
      </w:r>
      <w:r w:rsidR="00CB2271" w:rsidRPr="009124F6">
        <w:rPr>
          <w:rFonts w:eastAsia="Calibri" w:cstheme="minorHAnsi"/>
        </w:rPr>
        <w:t xml:space="preserve"> was partly to blame for causing or contributing to the accident and his injuries. </w:t>
      </w:r>
    </w:p>
    <w:p w14:paraId="6A32F87E" w14:textId="77777777" w:rsidR="00C15A32" w:rsidRPr="009124F6" w:rsidRDefault="00C15A32" w:rsidP="005164B9">
      <w:pPr>
        <w:spacing w:after="0" w:line="240" w:lineRule="auto"/>
        <w:rPr>
          <w:rFonts w:eastAsia="Calibri" w:cstheme="minorHAnsi"/>
        </w:rPr>
      </w:pPr>
    </w:p>
    <w:p w14:paraId="58EF2525" w14:textId="305349CC" w:rsidR="00CB2271" w:rsidRPr="004A2D2F" w:rsidRDefault="00CB2271" w:rsidP="005164B9">
      <w:pPr>
        <w:spacing w:after="0" w:line="240" w:lineRule="auto"/>
        <w:rPr>
          <w:rFonts w:eastAsia="Calibri" w:cstheme="minorHAnsi"/>
          <w:b/>
          <w:bCs/>
        </w:rPr>
      </w:pPr>
      <w:r w:rsidRPr="004A2D2F">
        <w:rPr>
          <w:rFonts w:eastAsia="Calibri" w:cstheme="minorHAnsi"/>
          <w:b/>
          <w:bCs/>
        </w:rPr>
        <w:t xml:space="preserve">What is </w:t>
      </w:r>
      <w:r w:rsidR="5EE6A412" w:rsidRPr="004A2D2F">
        <w:rPr>
          <w:rFonts w:eastAsia="Calibri" w:cstheme="minorHAnsi"/>
          <w:b/>
          <w:bCs/>
        </w:rPr>
        <w:t>Jayden</w:t>
      </w:r>
      <w:r w:rsidR="57C279EC" w:rsidRPr="004A2D2F">
        <w:rPr>
          <w:rFonts w:eastAsia="Calibri" w:cstheme="minorHAnsi"/>
          <w:b/>
          <w:bCs/>
        </w:rPr>
        <w:t xml:space="preserve">’s </w:t>
      </w:r>
      <w:r w:rsidRPr="004A2D2F">
        <w:rPr>
          <w:rFonts w:eastAsia="Calibri" w:cstheme="minorHAnsi"/>
          <w:b/>
          <w:bCs/>
        </w:rPr>
        <w:t xml:space="preserve">likely cause of action, if any, should he wish to bring proceedings against the school to recover damages? </w:t>
      </w:r>
    </w:p>
    <w:p w14:paraId="67AB0680" w14:textId="77777777" w:rsidR="00222796" w:rsidRPr="009124F6" w:rsidRDefault="00222796" w:rsidP="005164B9">
      <w:pPr>
        <w:spacing w:after="0" w:line="240" w:lineRule="auto"/>
        <w:rPr>
          <w:rFonts w:eastAsia="Calibri" w:cstheme="minorHAnsi"/>
        </w:rPr>
      </w:pPr>
    </w:p>
    <w:p w14:paraId="4FEBF9EA" w14:textId="46D118B8" w:rsidR="00C15A32" w:rsidRPr="004A2D2F" w:rsidRDefault="00C15A32" w:rsidP="00E338B5">
      <w:pPr>
        <w:pStyle w:val="ListParagraph"/>
        <w:numPr>
          <w:ilvl w:val="0"/>
          <w:numId w:val="34"/>
        </w:numPr>
        <w:spacing w:after="0" w:line="240" w:lineRule="auto"/>
        <w:rPr>
          <w:rFonts w:eastAsia="Calibri" w:cstheme="minorHAnsi"/>
        </w:rPr>
      </w:pPr>
      <w:r w:rsidRPr="004A2D2F">
        <w:rPr>
          <w:rFonts w:eastAsia="Calibri" w:cstheme="minorHAnsi"/>
        </w:rPr>
        <w:t>A:</w:t>
      </w:r>
      <w:r w:rsidRPr="004A2D2F">
        <w:rPr>
          <w:rFonts w:cstheme="minorHAnsi"/>
        </w:rPr>
        <w:t xml:space="preserve"> </w:t>
      </w:r>
      <w:r w:rsidRPr="004A2D2F">
        <w:rPr>
          <w:rFonts w:eastAsia="Calibri" w:cstheme="minorHAnsi"/>
        </w:rPr>
        <w:t>He may bring a claim under the Occupiers Liability Act 1957</w:t>
      </w:r>
    </w:p>
    <w:p w14:paraId="782A0298" w14:textId="21229594" w:rsidR="00C15A32" w:rsidRPr="004A2D2F" w:rsidRDefault="00C15A32" w:rsidP="00E338B5">
      <w:pPr>
        <w:pStyle w:val="ListParagraph"/>
        <w:numPr>
          <w:ilvl w:val="0"/>
          <w:numId w:val="34"/>
        </w:numPr>
        <w:spacing w:after="0" w:line="240" w:lineRule="auto"/>
        <w:rPr>
          <w:rFonts w:eastAsia="Calibri" w:cstheme="minorHAnsi"/>
        </w:rPr>
      </w:pPr>
      <w:r w:rsidRPr="004A2D2F">
        <w:rPr>
          <w:rFonts w:eastAsia="Calibri" w:cstheme="minorHAnsi"/>
        </w:rPr>
        <w:t>B:</w:t>
      </w:r>
      <w:r w:rsidRPr="004A2D2F">
        <w:rPr>
          <w:rFonts w:cstheme="minorHAnsi"/>
        </w:rPr>
        <w:t xml:space="preserve"> </w:t>
      </w:r>
      <w:r w:rsidRPr="004A2D2F">
        <w:rPr>
          <w:rFonts w:eastAsia="Calibri" w:cstheme="minorHAnsi"/>
        </w:rPr>
        <w:t xml:space="preserve">He has no cause of action as he is prevented from bringing a claim because of the maxim </w:t>
      </w:r>
      <w:r w:rsidRPr="004A2D2F">
        <w:rPr>
          <w:rFonts w:eastAsia="Calibri" w:cstheme="minorHAnsi"/>
          <w:i/>
          <w:iCs/>
        </w:rPr>
        <w:t>ex turpi non oritur actio</w:t>
      </w:r>
    </w:p>
    <w:p w14:paraId="46A588D3" w14:textId="4832AD27" w:rsidR="00C15A32" w:rsidRPr="004A2D2F" w:rsidRDefault="00C15A32" w:rsidP="00E338B5">
      <w:pPr>
        <w:pStyle w:val="ListParagraph"/>
        <w:numPr>
          <w:ilvl w:val="0"/>
          <w:numId w:val="34"/>
        </w:numPr>
        <w:spacing w:after="0" w:line="240" w:lineRule="auto"/>
        <w:rPr>
          <w:rFonts w:eastAsia="Calibri" w:cstheme="minorHAnsi"/>
        </w:rPr>
      </w:pPr>
      <w:r w:rsidRPr="004A2D2F">
        <w:rPr>
          <w:rFonts w:eastAsia="Calibri" w:cstheme="minorHAnsi"/>
          <w:highlight w:val="green"/>
        </w:rPr>
        <w:t>C: He may bring a claim under the Occupiers Liability Act 1984</w:t>
      </w:r>
      <w:r w:rsidR="004A2D2F" w:rsidRPr="004A2D2F">
        <w:rPr>
          <w:rFonts w:eastAsia="Calibri" w:cstheme="minorHAnsi"/>
          <w:highlight w:val="green"/>
        </w:rPr>
        <w:t xml:space="preserve"> – CORRECT</w:t>
      </w:r>
    </w:p>
    <w:p w14:paraId="54AE1CF6" w14:textId="71C802DC" w:rsidR="00C15A32" w:rsidRPr="004A2D2F" w:rsidRDefault="00C15A32" w:rsidP="00E338B5">
      <w:pPr>
        <w:pStyle w:val="ListParagraph"/>
        <w:numPr>
          <w:ilvl w:val="0"/>
          <w:numId w:val="34"/>
        </w:numPr>
        <w:spacing w:after="0" w:line="240" w:lineRule="auto"/>
        <w:rPr>
          <w:rFonts w:eastAsia="Calibri" w:cstheme="minorHAnsi"/>
        </w:rPr>
      </w:pPr>
      <w:r w:rsidRPr="004A2D2F">
        <w:rPr>
          <w:rFonts w:eastAsia="Calibri" w:cstheme="minorHAnsi"/>
        </w:rPr>
        <w:t>D:</w:t>
      </w:r>
      <w:r w:rsidRPr="004A2D2F">
        <w:rPr>
          <w:rFonts w:cstheme="minorHAnsi"/>
        </w:rPr>
        <w:t xml:space="preserve"> </w:t>
      </w:r>
      <w:r w:rsidRPr="004A2D2F">
        <w:rPr>
          <w:rFonts w:eastAsia="Calibri" w:cstheme="minorHAnsi"/>
        </w:rPr>
        <w:t>He has no cause of action as his contributory negligence extinguishes his claim</w:t>
      </w:r>
    </w:p>
    <w:p w14:paraId="50692B63" w14:textId="6DB2547F" w:rsidR="006E39F1" w:rsidRPr="005F7CB4" w:rsidRDefault="006E39F1" w:rsidP="005164B9">
      <w:pPr>
        <w:spacing w:after="0" w:line="240" w:lineRule="auto"/>
        <w:rPr>
          <w:rFonts w:eastAsia="Calibri" w:cstheme="minorHAnsi"/>
          <w:b/>
          <w:bCs/>
        </w:rPr>
      </w:pPr>
    </w:p>
    <w:p w14:paraId="08BDA297" w14:textId="481E7D9D" w:rsidR="005F7CB4" w:rsidRPr="009124F6" w:rsidRDefault="008428BA" w:rsidP="005164B9">
      <w:pPr>
        <w:spacing w:after="0" w:line="240" w:lineRule="auto"/>
        <w:rPr>
          <w:rFonts w:eastAsia="Calibri" w:cstheme="minorHAnsi"/>
          <w:color w:val="4472C4" w:themeColor="accent1"/>
        </w:rPr>
      </w:pPr>
      <w:r w:rsidRPr="009124F6">
        <w:rPr>
          <w:rFonts w:eastAsia="Calibri" w:cstheme="minorHAnsi"/>
          <w:b/>
          <w:color w:val="4472C4" w:themeColor="accent1"/>
        </w:rPr>
        <w:t>Explanation</w:t>
      </w:r>
      <w:r w:rsidR="00590148" w:rsidRPr="009124F6">
        <w:rPr>
          <w:rFonts w:eastAsia="Calibri" w:cstheme="minorHAnsi"/>
          <w:b/>
          <w:color w:val="4472C4" w:themeColor="accent1"/>
        </w:rPr>
        <w:t xml:space="preserve"> - </w:t>
      </w:r>
      <w:r w:rsidRPr="009124F6">
        <w:rPr>
          <w:rFonts w:eastAsia="Calibri" w:cstheme="minorHAnsi"/>
          <w:color w:val="4472C4" w:themeColor="accent1"/>
        </w:rPr>
        <w:t xml:space="preserve">C is the correct answer as the goal post and school fields are likely to be classed as an allurement to young people and a danger against which it may reasonably be expected that the occupier of the land should offer some protection. There is potential that the elements of the Occupiers Liability Act 1984 can be made out as the occupier should have been aware of the danger and known or had reasonable grounds to believe that children might come into the vicinity of the danger and therefore should have guarded against it. A is wrong as the boy is clearly not a visitor within the meaning of the Occupiers Liability Act 1957. B is wrong as the claimant is not prevented from bringing a claim although the defence of </w:t>
      </w:r>
      <w:r w:rsidRPr="00C040B0">
        <w:rPr>
          <w:rFonts w:eastAsia="Calibri" w:cstheme="minorHAnsi"/>
          <w:i/>
          <w:iCs/>
          <w:color w:val="4472C4" w:themeColor="accent1"/>
        </w:rPr>
        <w:t>ex turpi</w:t>
      </w:r>
      <w:r w:rsidRPr="009124F6">
        <w:rPr>
          <w:rFonts w:eastAsia="Calibri" w:cstheme="minorHAnsi"/>
          <w:color w:val="4472C4" w:themeColor="accent1"/>
        </w:rPr>
        <w:t xml:space="preserve"> may defeat his claim. A</w:t>
      </w:r>
      <w:r w:rsidR="00EB4966" w:rsidRPr="009124F6">
        <w:rPr>
          <w:rFonts w:eastAsia="Calibri" w:cstheme="minorHAnsi"/>
          <w:color w:val="4472C4" w:themeColor="accent1"/>
        </w:rPr>
        <w:t xml:space="preserve">s </w:t>
      </w:r>
      <w:r w:rsidRPr="009124F6">
        <w:rPr>
          <w:rFonts w:eastAsia="Calibri" w:cstheme="minorHAnsi"/>
          <w:color w:val="4472C4" w:themeColor="accent1"/>
        </w:rPr>
        <w:t>t</w:t>
      </w:r>
      <w:r w:rsidR="00EB4966" w:rsidRPr="009124F6">
        <w:rPr>
          <w:rFonts w:eastAsia="Calibri" w:cstheme="minorHAnsi"/>
          <w:color w:val="4472C4" w:themeColor="accent1"/>
        </w:rPr>
        <w:t>o</w:t>
      </w:r>
      <w:r w:rsidRPr="009124F6">
        <w:rPr>
          <w:rFonts w:eastAsia="Calibri" w:cstheme="minorHAnsi"/>
          <w:color w:val="4472C4" w:themeColor="accent1"/>
        </w:rPr>
        <w:t xml:space="preserve"> D, contributory negligence may extinguish his claim once brought but that is not to say that the boy does not have a cause of action and it may be that contributory negligence only reduces the award of damages rather than extinguishes the</w:t>
      </w:r>
      <w:r w:rsidR="00EB4966" w:rsidRPr="009124F6">
        <w:rPr>
          <w:rFonts w:eastAsia="Calibri" w:cstheme="minorHAnsi"/>
          <w:color w:val="4472C4" w:themeColor="accent1"/>
        </w:rPr>
        <w:t xml:space="preserve"> clai</w:t>
      </w:r>
      <w:r w:rsidRPr="009124F6">
        <w:rPr>
          <w:rFonts w:eastAsia="Calibri" w:cstheme="minorHAnsi"/>
          <w:color w:val="4472C4" w:themeColor="accent1"/>
        </w:rPr>
        <w:t xml:space="preserve">m altogether. </w:t>
      </w:r>
    </w:p>
    <w:p w14:paraId="36DC9BF6" w14:textId="4857EA68" w:rsidR="001A11E6" w:rsidRPr="009124F6" w:rsidRDefault="001A11E6" w:rsidP="005164B9">
      <w:pPr>
        <w:spacing w:after="0" w:line="240" w:lineRule="auto"/>
        <w:rPr>
          <w:rFonts w:eastAsia="Calibri" w:cstheme="minorHAnsi"/>
          <w:color w:val="4472C4" w:themeColor="accent1"/>
        </w:rPr>
      </w:pPr>
      <w:r w:rsidRPr="009124F6">
        <w:rPr>
          <w:rFonts w:eastAsia="Calibri" w:cstheme="minorHAnsi"/>
          <w:color w:val="4472C4" w:themeColor="accent1"/>
        </w:rPr>
        <w:br w:type="page"/>
      </w:r>
    </w:p>
    <w:p w14:paraId="6FC880E7" w14:textId="77777777" w:rsidR="001A11E6" w:rsidRPr="009124F6" w:rsidRDefault="001A11E6" w:rsidP="005164B9">
      <w:pPr>
        <w:spacing w:after="0" w:line="240" w:lineRule="auto"/>
        <w:rPr>
          <w:rFonts w:eastAsia="Calibri" w:cstheme="minorHAnsi"/>
          <w:color w:val="4472C4" w:themeColor="accent1"/>
        </w:rPr>
      </w:pPr>
    </w:p>
    <w:p w14:paraId="57ADBB95" w14:textId="77120102" w:rsidR="00590148" w:rsidRPr="009124F6" w:rsidRDefault="00590148" w:rsidP="005164B9">
      <w:pPr>
        <w:spacing w:after="0" w:line="240" w:lineRule="auto"/>
        <w:rPr>
          <w:rFonts w:eastAsia="Calibri" w:cstheme="minorHAnsi"/>
          <w:color w:val="4472C4" w:themeColor="accent1"/>
        </w:rPr>
      </w:pPr>
      <w:r w:rsidRPr="009124F6">
        <w:rPr>
          <w:rFonts w:eastAsia="Calibri" w:cstheme="minorHAnsi"/>
          <w:b/>
          <w:u w:val="single"/>
        </w:rPr>
        <w:t xml:space="preserve">Question </w:t>
      </w:r>
      <w:r w:rsidR="00D90745" w:rsidRPr="009124F6">
        <w:rPr>
          <w:rFonts w:eastAsia="Calibri" w:cstheme="minorHAnsi"/>
          <w:b/>
          <w:u w:val="single"/>
        </w:rPr>
        <w:t>28</w:t>
      </w:r>
    </w:p>
    <w:p w14:paraId="35C6E89F" w14:textId="42E4A0DE" w:rsidR="00467675" w:rsidRPr="005F7CB4" w:rsidRDefault="005D4534" w:rsidP="005164B9">
      <w:pPr>
        <w:spacing w:after="0" w:line="240" w:lineRule="auto"/>
        <w:rPr>
          <w:rFonts w:eastAsia="Calibri" w:cstheme="minorHAnsi"/>
        </w:rPr>
      </w:pPr>
      <w:r w:rsidRPr="009124F6">
        <w:rPr>
          <w:rStyle w:val="normaltextrun"/>
          <w:rFonts w:cstheme="minorHAnsi"/>
          <w:b/>
          <w:bCs/>
        </w:rPr>
        <w:t xml:space="preserve">Module Reference: </w:t>
      </w:r>
      <w:r w:rsidR="0016362E" w:rsidRPr="009124F6">
        <w:rPr>
          <w:rStyle w:val="normaltextrun"/>
          <w:rFonts w:cstheme="minorHAnsi"/>
          <w:b/>
          <w:bCs/>
        </w:rPr>
        <w:t>11</w:t>
      </w:r>
      <w:r w:rsidR="00590148" w:rsidRPr="009124F6">
        <w:rPr>
          <w:rStyle w:val="normaltextrun"/>
          <w:rFonts w:cstheme="minorHAnsi"/>
          <w:b/>
        </w:rPr>
        <w:t xml:space="preserve"> </w:t>
      </w:r>
      <w:r w:rsidR="00590148" w:rsidRPr="009124F6">
        <w:rPr>
          <w:rFonts w:eastAsia="Calibri" w:cstheme="minorHAnsi"/>
          <w:b/>
        </w:rPr>
        <w:t xml:space="preserve">- </w:t>
      </w:r>
      <w:r w:rsidR="00467675" w:rsidRPr="009124F6">
        <w:rPr>
          <w:rFonts w:eastAsia="Calibri" w:cstheme="minorHAnsi"/>
          <w:b/>
        </w:rPr>
        <w:t>Case management</w:t>
      </w:r>
      <w:r w:rsidR="00467675" w:rsidRPr="005F7CB4">
        <w:rPr>
          <w:rFonts w:eastAsia="Calibri" w:cstheme="minorHAnsi"/>
        </w:rPr>
        <w:t xml:space="preserve"> </w:t>
      </w:r>
    </w:p>
    <w:p w14:paraId="58009591" w14:textId="77777777" w:rsidR="00B7126C" w:rsidRPr="005F7CB4" w:rsidRDefault="00B7126C" w:rsidP="005164B9">
      <w:pPr>
        <w:pStyle w:val="NoSpacing"/>
        <w:rPr>
          <w:rFonts w:cstheme="minorHAnsi"/>
        </w:rPr>
      </w:pPr>
    </w:p>
    <w:p w14:paraId="2AD6DCCD" w14:textId="64C78720" w:rsidR="00467675" w:rsidRPr="009124F6" w:rsidRDefault="00467675" w:rsidP="005164B9">
      <w:pPr>
        <w:spacing w:after="0" w:line="240" w:lineRule="auto"/>
        <w:textAlignment w:val="baseline"/>
        <w:rPr>
          <w:rFonts w:eastAsia="Times New Roman" w:cstheme="minorHAnsi"/>
          <w:lang w:eastAsia="en-GB"/>
        </w:rPr>
      </w:pPr>
      <w:r w:rsidRPr="009124F6">
        <w:rPr>
          <w:rFonts w:eastAsia="Times New Roman" w:cstheme="minorHAnsi"/>
          <w:lang w:eastAsia="en-GB"/>
        </w:rPr>
        <w:t>To which track will the court allocate a claim for breach of contract with a claim value of £32,000 including interest of £1,000</w:t>
      </w:r>
      <w:r w:rsidR="004F6BAE" w:rsidRPr="009124F6">
        <w:rPr>
          <w:rFonts w:eastAsia="Times New Roman" w:cstheme="minorHAnsi"/>
          <w:lang w:eastAsia="en-GB"/>
        </w:rPr>
        <w:t>,</w:t>
      </w:r>
      <w:r w:rsidRPr="009124F6">
        <w:rPr>
          <w:rFonts w:eastAsia="Times New Roman" w:cstheme="minorHAnsi"/>
          <w:lang w:eastAsia="en-GB"/>
        </w:rPr>
        <w:t xml:space="preserve"> where the Defendant has admitted that he owes the sum of £24,000 but has denied owing any further sum including the claim for interest.</w:t>
      </w:r>
    </w:p>
    <w:p w14:paraId="4922E705" w14:textId="77777777" w:rsidR="00C15A32" w:rsidRPr="009124F6" w:rsidRDefault="00C15A32" w:rsidP="005164B9">
      <w:pPr>
        <w:spacing w:after="0" w:line="240" w:lineRule="auto"/>
        <w:textAlignment w:val="baseline"/>
        <w:rPr>
          <w:rFonts w:eastAsia="Times New Roman" w:cstheme="minorHAnsi"/>
          <w:lang w:eastAsia="en-GB"/>
        </w:rPr>
      </w:pPr>
    </w:p>
    <w:p w14:paraId="7FCCFB08" w14:textId="30F069EB" w:rsidR="00C15A32" w:rsidRPr="004A2D2F" w:rsidRDefault="00C15A32" w:rsidP="00E338B5">
      <w:pPr>
        <w:pStyle w:val="ListParagraph"/>
        <w:numPr>
          <w:ilvl w:val="0"/>
          <w:numId w:val="35"/>
        </w:numPr>
        <w:spacing w:after="0" w:line="240" w:lineRule="auto"/>
        <w:textAlignment w:val="baseline"/>
        <w:rPr>
          <w:rFonts w:eastAsia="Times New Roman" w:cstheme="minorHAnsi"/>
          <w:lang w:eastAsia="en-GB"/>
        </w:rPr>
      </w:pPr>
      <w:r w:rsidRPr="004A2D2F">
        <w:rPr>
          <w:rFonts w:eastAsia="Times New Roman" w:cstheme="minorHAnsi"/>
          <w:lang w:eastAsia="en-GB"/>
        </w:rPr>
        <w:t>A:</w:t>
      </w:r>
      <w:r w:rsidRPr="004A2D2F">
        <w:rPr>
          <w:rFonts w:cstheme="minorHAnsi"/>
        </w:rPr>
        <w:t xml:space="preserve"> </w:t>
      </w:r>
      <w:r w:rsidRPr="004A2D2F">
        <w:rPr>
          <w:rFonts w:eastAsia="Times New Roman" w:cstheme="minorHAnsi"/>
          <w:lang w:eastAsia="en-GB"/>
        </w:rPr>
        <w:t>The intermediate track based on the claim value including interest of £32,000</w:t>
      </w:r>
    </w:p>
    <w:p w14:paraId="7193FDCA" w14:textId="754EEE83" w:rsidR="00C15A32" w:rsidRPr="004A2D2F" w:rsidRDefault="00C15A32" w:rsidP="00E338B5">
      <w:pPr>
        <w:pStyle w:val="ListParagraph"/>
        <w:numPr>
          <w:ilvl w:val="0"/>
          <w:numId w:val="35"/>
        </w:numPr>
        <w:spacing w:after="0" w:line="240" w:lineRule="auto"/>
        <w:textAlignment w:val="baseline"/>
        <w:rPr>
          <w:rFonts w:eastAsia="Times New Roman" w:cstheme="minorHAnsi"/>
          <w:lang w:eastAsia="en-GB"/>
        </w:rPr>
      </w:pPr>
      <w:r w:rsidRPr="004A2D2F">
        <w:rPr>
          <w:rFonts w:eastAsia="Times New Roman" w:cstheme="minorHAnsi"/>
          <w:highlight w:val="green"/>
          <w:lang w:eastAsia="en-GB"/>
        </w:rPr>
        <w:t>B:</w:t>
      </w:r>
      <w:r w:rsidRPr="004A2D2F">
        <w:rPr>
          <w:rFonts w:cstheme="minorHAnsi"/>
          <w:highlight w:val="green"/>
        </w:rPr>
        <w:t xml:space="preserve"> </w:t>
      </w:r>
      <w:r w:rsidRPr="004A2D2F">
        <w:rPr>
          <w:rFonts w:eastAsia="Times New Roman" w:cstheme="minorHAnsi"/>
          <w:highlight w:val="green"/>
          <w:lang w:eastAsia="en-GB"/>
        </w:rPr>
        <w:t>The small claims track as the claim value is less than the small claims track threshold</w:t>
      </w:r>
      <w:r w:rsidR="004A2D2F" w:rsidRPr="004A2D2F">
        <w:rPr>
          <w:rFonts w:eastAsia="Calibri" w:cstheme="minorHAnsi"/>
          <w:highlight w:val="green"/>
        </w:rPr>
        <w:t xml:space="preserve"> – CORRECT</w:t>
      </w:r>
    </w:p>
    <w:p w14:paraId="6B1BBF1E" w14:textId="121C33E4" w:rsidR="00C15A32" w:rsidRPr="004A2D2F" w:rsidRDefault="00C15A32" w:rsidP="00E338B5">
      <w:pPr>
        <w:pStyle w:val="ListParagraph"/>
        <w:numPr>
          <w:ilvl w:val="0"/>
          <w:numId w:val="35"/>
        </w:numPr>
        <w:spacing w:after="0" w:line="240" w:lineRule="auto"/>
        <w:textAlignment w:val="baseline"/>
        <w:rPr>
          <w:rFonts w:eastAsia="Times New Roman" w:cstheme="minorHAnsi"/>
          <w:lang w:eastAsia="en-GB"/>
        </w:rPr>
      </w:pPr>
      <w:r w:rsidRPr="004A2D2F">
        <w:rPr>
          <w:rFonts w:eastAsia="Times New Roman" w:cstheme="minorHAnsi"/>
          <w:lang w:eastAsia="en-GB"/>
        </w:rPr>
        <w:t>C:</w:t>
      </w:r>
      <w:r w:rsidRPr="004A2D2F">
        <w:rPr>
          <w:rFonts w:cstheme="minorHAnsi"/>
        </w:rPr>
        <w:t xml:space="preserve"> </w:t>
      </w:r>
      <w:r w:rsidRPr="004A2D2F">
        <w:rPr>
          <w:rFonts w:eastAsia="Times New Roman" w:cstheme="minorHAnsi"/>
          <w:lang w:eastAsia="en-GB"/>
        </w:rPr>
        <w:t>The fast track based on the amount now in dispute</w:t>
      </w:r>
    </w:p>
    <w:p w14:paraId="56239977" w14:textId="5EFF6B4C" w:rsidR="00C15A32" w:rsidRPr="004A2D2F" w:rsidRDefault="00C15A32" w:rsidP="00E338B5">
      <w:pPr>
        <w:pStyle w:val="ListParagraph"/>
        <w:numPr>
          <w:ilvl w:val="0"/>
          <w:numId w:val="35"/>
        </w:numPr>
        <w:spacing w:after="0" w:line="240" w:lineRule="auto"/>
        <w:textAlignment w:val="baseline"/>
        <w:rPr>
          <w:rFonts w:eastAsia="Times New Roman" w:cstheme="minorHAnsi"/>
          <w:lang w:eastAsia="en-GB"/>
        </w:rPr>
      </w:pPr>
      <w:r w:rsidRPr="004A2D2F">
        <w:rPr>
          <w:rFonts w:eastAsia="Times New Roman" w:cstheme="minorHAnsi"/>
          <w:lang w:eastAsia="en-GB"/>
        </w:rPr>
        <w:t>D:</w:t>
      </w:r>
      <w:r w:rsidRPr="004A2D2F">
        <w:rPr>
          <w:rFonts w:cstheme="minorHAnsi"/>
        </w:rPr>
        <w:t xml:space="preserve"> </w:t>
      </w:r>
      <w:r w:rsidRPr="004A2D2F">
        <w:rPr>
          <w:rFonts w:eastAsia="Times New Roman" w:cstheme="minorHAnsi"/>
          <w:lang w:eastAsia="en-GB"/>
        </w:rPr>
        <w:t>The intermediate track as the claim value less interest (£31,000) still puts the claim above the intermediate track threshold</w:t>
      </w:r>
    </w:p>
    <w:p w14:paraId="5597CFC8" w14:textId="77777777" w:rsidR="009B5844" w:rsidRPr="005F7CB4" w:rsidRDefault="009B5844" w:rsidP="005164B9">
      <w:pPr>
        <w:spacing w:after="0" w:line="240" w:lineRule="auto"/>
        <w:textAlignment w:val="baseline"/>
        <w:rPr>
          <w:rFonts w:eastAsia="Times New Roman" w:cstheme="minorHAnsi"/>
          <w:b/>
          <w:bCs/>
          <w:lang w:eastAsia="en-GB"/>
        </w:rPr>
      </w:pPr>
    </w:p>
    <w:p w14:paraId="0F0DEC39" w14:textId="2F3C4AAF" w:rsidR="008428BA" w:rsidRPr="009124F6" w:rsidRDefault="008428BA" w:rsidP="005164B9">
      <w:pPr>
        <w:spacing w:after="0" w:line="240" w:lineRule="auto"/>
        <w:rPr>
          <w:rFonts w:eastAsia="Calibri" w:cstheme="minorHAnsi"/>
          <w:b/>
          <w:color w:val="4472C4" w:themeColor="accent1"/>
        </w:rPr>
      </w:pPr>
      <w:r w:rsidRPr="009124F6">
        <w:rPr>
          <w:rFonts w:eastAsia="Calibri" w:cstheme="minorHAnsi"/>
          <w:b/>
          <w:color w:val="4472C4" w:themeColor="accent1"/>
        </w:rPr>
        <w:t>Explanation</w:t>
      </w:r>
      <w:r w:rsidR="00590148" w:rsidRPr="009124F6">
        <w:rPr>
          <w:rFonts w:eastAsia="Calibri" w:cstheme="minorHAnsi"/>
          <w:b/>
          <w:color w:val="4472C4" w:themeColor="accent1"/>
        </w:rPr>
        <w:t xml:space="preserve"> - </w:t>
      </w:r>
      <w:r w:rsidRPr="009124F6">
        <w:rPr>
          <w:rFonts w:eastAsia="Calibri" w:cstheme="minorHAnsi"/>
          <w:color w:val="4472C4" w:themeColor="accent1"/>
        </w:rPr>
        <w:t xml:space="preserve">B is the correct answer as the amount of the claim currently in dispute will be £7000 which is within the small claims track boundary as when allocating to track the court will take account of any amounts admitted but will ignore the amount of interest included in the claim (£32,000 - £1000 - £24,000 = £7000). For these reasons A, C and D are wrong.  </w:t>
      </w:r>
    </w:p>
    <w:p w14:paraId="4E1BE53E" w14:textId="77777777" w:rsidR="004A2D2F" w:rsidRDefault="004A2D2F" w:rsidP="005164B9">
      <w:pPr>
        <w:spacing w:after="0" w:line="240" w:lineRule="auto"/>
        <w:rPr>
          <w:rFonts w:eastAsia="Calibri" w:cstheme="minorHAnsi"/>
        </w:rPr>
      </w:pPr>
    </w:p>
    <w:p w14:paraId="36699821" w14:textId="77777777" w:rsidR="00B7126C" w:rsidRPr="005F7CB4" w:rsidRDefault="00B7126C" w:rsidP="005164B9">
      <w:pPr>
        <w:spacing w:after="0" w:line="240" w:lineRule="auto"/>
        <w:rPr>
          <w:rFonts w:eastAsia="Calibri" w:cstheme="minorHAnsi"/>
        </w:rPr>
      </w:pPr>
    </w:p>
    <w:p w14:paraId="09122B20" w14:textId="29E7A31F" w:rsidR="00590148" w:rsidRPr="005F7CB4" w:rsidRDefault="00590148" w:rsidP="005164B9">
      <w:pPr>
        <w:spacing w:after="0" w:line="240" w:lineRule="auto"/>
        <w:rPr>
          <w:rFonts w:eastAsia="Calibri" w:cstheme="minorHAnsi"/>
          <w:b/>
          <w:bCs/>
          <w:u w:val="single"/>
        </w:rPr>
      </w:pPr>
      <w:r w:rsidRPr="005F7CB4">
        <w:rPr>
          <w:rFonts w:eastAsia="Calibri" w:cstheme="minorHAnsi"/>
          <w:b/>
          <w:bCs/>
          <w:u w:val="single"/>
        </w:rPr>
        <w:t xml:space="preserve">Question </w:t>
      </w:r>
      <w:r w:rsidR="00467675" w:rsidRPr="005F7CB4">
        <w:rPr>
          <w:rFonts w:eastAsia="Calibri" w:cstheme="minorHAnsi"/>
          <w:b/>
          <w:bCs/>
          <w:u w:val="single"/>
        </w:rPr>
        <w:t xml:space="preserve">29 </w:t>
      </w:r>
    </w:p>
    <w:p w14:paraId="012C0E80" w14:textId="76AFFF75" w:rsidR="009A6537" w:rsidRPr="005F7CB4" w:rsidRDefault="0016362E" w:rsidP="005164B9">
      <w:pPr>
        <w:spacing w:after="0" w:line="240" w:lineRule="auto"/>
        <w:rPr>
          <w:rFonts w:eastAsia="Calibri" w:cstheme="minorHAnsi"/>
        </w:rPr>
      </w:pPr>
      <w:r w:rsidRPr="009124F6">
        <w:rPr>
          <w:rStyle w:val="normaltextrun"/>
          <w:rFonts w:cstheme="minorHAnsi"/>
          <w:b/>
          <w:bCs/>
        </w:rPr>
        <w:t>Module Reference: 12</w:t>
      </w:r>
      <w:r w:rsidR="00590148" w:rsidRPr="009124F6">
        <w:rPr>
          <w:rStyle w:val="normaltextrun"/>
          <w:rFonts w:cstheme="minorHAnsi"/>
          <w:b/>
        </w:rPr>
        <w:t xml:space="preserve"> </w:t>
      </w:r>
      <w:r w:rsidR="00590148" w:rsidRPr="009124F6">
        <w:rPr>
          <w:rFonts w:eastAsia="Calibri" w:cstheme="minorHAnsi"/>
          <w:b/>
        </w:rPr>
        <w:t xml:space="preserve">- </w:t>
      </w:r>
      <w:r w:rsidR="00467675" w:rsidRPr="009124F6">
        <w:rPr>
          <w:rFonts w:eastAsia="Calibri" w:cstheme="minorHAnsi"/>
          <w:b/>
        </w:rPr>
        <w:t>Witness evidence</w:t>
      </w:r>
      <w:r w:rsidR="00467675" w:rsidRPr="005F7CB4">
        <w:rPr>
          <w:rFonts w:eastAsia="Calibri" w:cstheme="minorHAnsi"/>
        </w:rPr>
        <w:t xml:space="preserve"> </w:t>
      </w:r>
    </w:p>
    <w:p w14:paraId="73D04DBA" w14:textId="77777777" w:rsidR="00307FA1" w:rsidRPr="005F7CB4" w:rsidRDefault="00307FA1" w:rsidP="005164B9">
      <w:pPr>
        <w:spacing w:after="0" w:line="240" w:lineRule="auto"/>
        <w:rPr>
          <w:rFonts w:eastAsia="Calibri" w:cstheme="minorHAnsi"/>
        </w:rPr>
      </w:pPr>
    </w:p>
    <w:p w14:paraId="6D6323D1" w14:textId="40EAAB36" w:rsidR="009D4457" w:rsidRDefault="002F105F" w:rsidP="005164B9">
      <w:pPr>
        <w:spacing w:after="0" w:line="240" w:lineRule="auto"/>
        <w:rPr>
          <w:rFonts w:eastAsia="Calibri" w:cstheme="minorHAnsi"/>
        </w:rPr>
      </w:pPr>
      <w:r w:rsidRPr="009124F6">
        <w:rPr>
          <w:rFonts w:eastAsia="Calibri" w:cstheme="minorHAnsi"/>
        </w:rPr>
        <w:t>A lawyer obtains a statement from a witness which is clearly unfavourable to her client’s case and which the lawyer does not wish to serve in accordance with the court</w:t>
      </w:r>
      <w:r w:rsidR="007871F0" w:rsidRPr="009124F6">
        <w:rPr>
          <w:rFonts w:eastAsia="Calibri" w:cstheme="minorHAnsi"/>
        </w:rPr>
        <w:t>’s</w:t>
      </w:r>
      <w:r w:rsidRPr="009124F6">
        <w:rPr>
          <w:rFonts w:eastAsia="Calibri" w:cstheme="minorHAnsi"/>
        </w:rPr>
        <w:t xml:space="preserve"> direction</w:t>
      </w:r>
      <w:r w:rsidR="009D4457" w:rsidRPr="009124F6">
        <w:rPr>
          <w:rFonts w:eastAsia="Calibri" w:cstheme="minorHAnsi"/>
        </w:rPr>
        <w:t>s</w:t>
      </w:r>
      <w:r w:rsidRPr="009124F6">
        <w:rPr>
          <w:rFonts w:eastAsia="Calibri" w:cstheme="minorHAnsi"/>
        </w:rPr>
        <w:t xml:space="preserve"> for service. </w:t>
      </w:r>
    </w:p>
    <w:p w14:paraId="65DB2202" w14:textId="77777777" w:rsidR="00222796" w:rsidRPr="009124F6" w:rsidRDefault="00222796" w:rsidP="005164B9">
      <w:pPr>
        <w:spacing w:after="0" w:line="240" w:lineRule="auto"/>
        <w:rPr>
          <w:rFonts w:eastAsia="Calibri" w:cstheme="minorHAnsi"/>
        </w:rPr>
      </w:pPr>
    </w:p>
    <w:p w14:paraId="26586D67" w14:textId="33C5A691" w:rsidR="00391D15" w:rsidRPr="004A2D2F" w:rsidRDefault="002F105F" w:rsidP="005164B9">
      <w:pPr>
        <w:spacing w:after="0" w:line="240" w:lineRule="auto"/>
        <w:rPr>
          <w:rFonts w:eastAsia="Calibri" w:cstheme="minorHAnsi"/>
          <w:b/>
          <w:bCs/>
        </w:rPr>
      </w:pPr>
      <w:r w:rsidRPr="004A2D2F">
        <w:rPr>
          <w:rFonts w:eastAsia="Calibri" w:cstheme="minorHAnsi"/>
          <w:b/>
          <w:bCs/>
        </w:rPr>
        <w:t xml:space="preserve">What, if anything, </w:t>
      </w:r>
      <w:r w:rsidR="007871F0" w:rsidRPr="004A2D2F">
        <w:rPr>
          <w:rFonts w:eastAsia="Calibri" w:cstheme="minorHAnsi"/>
          <w:b/>
          <w:bCs/>
        </w:rPr>
        <w:t xml:space="preserve">should the lawyer do </w:t>
      </w:r>
      <w:r w:rsidRPr="004A2D2F">
        <w:rPr>
          <w:rFonts w:eastAsia="Calibri" w:cstheme="minorHAnsi"/>
          <w:b/>
          <w:bCs/>
        </w:rPr>
        <w:t>in these circumstances?</w:t>
      </w:r>
    </w:p>
    <w:p w14:paraId="02366688" w14:textId="77777777" w:rsidR="00222796" w:rsidRDefault="00222796" w:rsidP="005164B9">
      <w:pPr>
        <w:spacing w:after="0" w:line="240" w:lineRule="auto"/>
        <w:rPr>
          <w:rFonts w:eastAsia="Calibri" w:cstheme="minorHAnsi"/>
        </w:rPr>
      </w:pPr>
    </w:p>
    <w:p w14:paraId="2C2CE18A" w14:textId="3C3FCFE0" w:rsidR="004A2D2F" w:rsidRPr="004A2D2F" w:rsidRDefault="004A2D2F" w:rsidP="005164B9">
      <w:pPr>
        <w:spacing w:after="0" w:line="240" w:lineRule="auto"/>
        <w:rPr>
          <w:rFonts w:eastAsia="Calibri" w:cstheme="minorHAnsi"/>
          <w:b/>
          <w:bCs/>
        </w:rPr>
      </w:pPr>
      <w:r w:rsidRPr="004A2D2F">
        <w:rPr>
          <w:rFonts w:eastAsia="Calibri" w:cstheme="minorHAnsi"/>
          <w:b/>
          <w:bCs/>
        </w:rPr>
        <w:t>The lawyer</w:t>
      </w:r>
    </w:p>
    <w:p w14:paraId="3A6FCDC4" w14:textId="77777777" w:rsidR="004A2D2F" w:rsidRPr="009124F6" w:rsidRDefault="004A2D2F" w:rsidP="005164B9">
      <w:pPr>
        <w:spacing w:after="0" w:line="240" w:lineRule="auto"/>
        <w:rPr>
          <w:rFonts w:eastAsia="Calibri" w:cstheme="minorHAnsi"/>
        </w:rPr>
      </w:pPr>
    </w:p>
    <w:p w14:paraId="25C40C0B" w14:textId="5912369D" w:rsidR="00C15A32" w:rsidRPr="004A2D2F" w:rsidRDefault="00C15A32" w:rsidP="00E338B5">
      <w:pPr>
        <w:pStyle w:val="ListParagraph"/>
        <w:numPr>
          <w:ilvl w:val="0"/>
          <w:numId w:val="36"/>
        </w:numPr>
        <w:spacing w:after="0" w:line="240" w:lineRule="auto"/>
        <w:rPr>
          <w:rFonts w:eastAsia="Calibri" w:cstheme="minorHAnsi"/>
        </w:rPr>
      </w:pPr>
      <w:r w:rsidRPr="004A2D2F">
        <w:rPr>
          <w:rFonts w:eastAsia="Calibri" w:cstheme="minorHAnsi"/>
        </w:rPr>
        <w:t>A: must serve the witness statement in accordance with the court’s directions</w:t>
      </w:r>
    </w:p>
    <w:p w14:paraId="346B92DF" w14:textId="66756203" w:rsidR="00C15A32" w:rsidRPr="004A2D2F" w:rsidRDefault="00C15A32" w:rsidP="00E338B5">
      <w:pPr>
        <w:pStyle w:val="ListParagraph"/>
        <w:numPr>
          <w:ilvl w:val="0"/>
          <w:numId w:val="36"/>
        </w:numPr>
        <w:spacing w:after="0" w:line="240" w:lineRule="auto"/>
        <w:rPr>
          <w:rFonts w:eastAsia="Calibri" w:cstheme="minorHAnsi"/>
        </w:rPr>
      </w:pPr>
      <w:r w:rsidRPr="004A2D2F">
        <w:rPr>
          <w:rFonts w:eastAsia="Calibri" w:cstheme="minorHAnsi"/>
          <w:highlight w:val="green"/>
        </w:rPr>
        <w:t>B:</w:t>
      </w:r>
      <w:r w:rsidRPr="004A2D2F">
        <w:rPr>
          <w:rFonts w:cstheme="minorHAnsi"/>
          <w:highlight w:val="green"/>
        </w:rPr>
        <w:t xml:space="preserve"> </w:t>
      </w:r>
      <w:r w:rsidRPr="004A2D2F">
        <w:rPr>
          <w:rFonts w:eastAsia="Calibri" w:cstheme="minorHAnsi"/>
          <w:highlight w:val="green"/>
        </w:rPr>
        <w:t>need not serve the statement as it is privileged</w:t>
      </w:r>
      <w:r w:rsidR="004A2D2F" w:rsidRPr="004A2D2F">
        <w:rPr>
          <w:rFonts w:eastAsia="Calibri" w:cstheme="minorHAnsi"/>
          <w:highlight w:val="green"/>
        </w:rPr>
        <w:t xml:space="preserve"> – CORRECT</w:t>
      </w:r>
    </w:p>
    <w:p w14:paraId="731ABB6F" w14:textId="403E0B0B" w:rsidR="00C15A32" w:rsidRPr="004A2D2F" w:rsidRDefault="00C15A32" w:rsidP="00E338B5">
      <w:pPr>
        <w:pStyle w:val="ListParagraph"/>
        <w:numPr>
          <w:ilvl w:val="0"/>
          <w:numId w:val="36"/>
        </w:numPr>
        <w:spacing w:after="0" w:line="240" w:lineRule="auto"/>
        <w:rPr>
          <w:rFonts w:eastAsia="Calibri" w:cstheme="minorHAnsi"/>
        </w:rPr>
      </w:pPr>
      <w:r w:rsidRPr="004A2D2F">
        <w:rPr>
          <w:rFonts w:eastAsia="Calibri" w:cstheme="minorHAnsi"/>
        </w:rPr>
        <w:t>C:</w:t>
      </w:r>
      <w:r w:rsidRPr="004A2D2F">
        <w:rPr>
          <w:rFonts w:cstheme="minorHAnsi"/>
        </w:rPr>
        <w:t xml:space="preserve"> </w:t>
      </w:r>
      <w:r w:rsidRPr="004A2D2F">
        <w:rPr>
          <w:rFonts w:eastAsia="Calibri" w:cstheme="minorHAnsi"/>
        </w:rPr>
        <w:t>should inform the lawyers for the opposing party that the statement is not being served</w:t>
      </w:r>
    </w:p>
    <w:p w14:paraId="7D081BC7" w14:textId="273A8BCD" w:rsidR="00C15A32" w:rsidRPr="004A2D2F" w:rsidRDefault="00C15A32" w:rsidP="00E338B5">
      <w:pPr>
        <w:pStyle w:val="ListParagraph"/>
        <w:numPr>
          <w:ilvl w:val="0"/>
          <w:numId w:val="36"/>
        </w:numPr>
        <w:spacing w:after="0" w:line="240" w:lineRule="auto"/>
        <w:rPr>
          <w:rFonts w:eastAsia="Calibri" w:cstheme="minorHAnsi"/>
        </w:rPr>
      </w:pPr>
      <w:r w:rsidRPr="004A2D2F">
        <w:rPr>
          <w:rFonts w:eastAsia="Calibri" w:cstheme="minorHAnsi"/>
        </w:rPr>
        <w:t>D:</w:t>
      </w:r>
      <w:r w:rsidRPr="004A2D2F">
        <w:rPr>
          <w:rFonts w:cstheme="minorHAnsi"/>
        </w:rPr>
        <w:t xml:space="preserve"> </w:t>
      </w:r>
      <w:r w:rsidRPr="004A2D2F">
        <w:rPr>
          <w:rFonts w:eastAsia="Calibri" w:cstheme="minorHAnsi"/>
        </w:rPr>
        <w:t>should apply to the court for permission not to serve the statement</w:t>
      </w:r>
    </w:p>
    <w:p w14:paraId="34CCD1B3" w14:textId="77777777" w:rsidR="00590148" w:rsidRPr="009124F6" w:rsidRDefault="00590148" w:rsidP="005164B9">
      <w:pPr>
        <w:spacing w:after="0" w:line="240" w:lineRule="auto"/>
        <w:rPr>
          <w:rFonts w:eastAsia="Calibri" w:cstheme="minorHAnsi"/>
          <w:color w:val="4472C4" w:themeColor="accent1"/>
        </w:rPr>
      </w:pPr>
    </w:p>
    <w:p w14:paraId="2AFB54DC" w14:textId="25D11FD0" w:rsidR="00853D6E" w:rsidRPr="009124F6" w:rsidRDefault="008428BA" w:rsidP="005164B9">
      <w:pPr>
        <w:spacing w:after="0" w:line="240" w:lineRule="auto"/>
        <w:rPr>
          <w:rFonts w:eastAsia="Calibri" w:cstheme="minorHAnsi"/>
          <w:color w:val="4472C4" w:themeColor="accent1"/>
        </w:rPr>
      </w:pPr>
      <w:r w:rsidRPr="009124F6">
        <w:rPr>
          <w:rFonts w:eastAsia="Calibri" w:cstheme="minorHAnsi"/>
          <w:b/>
          <w:color w:val="4472C4" w:themeColor="accent1"/>
        </w:rPr>
        <w:t>Explanation</w:t>
      </w:r>
      <w:r w:rsidR="00590148" w:rsidRPr="009124F6">
        <w:rPr>
          <w:rFonts w:eastAsia="Calibri" w:cstheme="minorHAnsi"/>
          <w:b/>
          <w:color w:val="4472C4" w:themeColor="accent1"/>
        </w:rPr>
        <w:t xml:space="preserve"> </w:t>
      </w:r>
      <w:r w:rsidR="00C15A32" w:rsidRPr="009124F6">
        <w:rPr>
          <w:rFonts w:eastAsia="Calibri" w:cstheme="minorHAnsi"/>
          <w:b/>
          <w:bCs/>
          <w:color w:val="4472C4" w:themeColor="accent1"/>
        </w:rPr>
        <w:t>–</w:t>
      </w:r>
      <w:r w:rsidR="00590148" w:rsidRPr="009124F6">
        <w:rPr>
          <w:rFonts w:eastAsia="Calibri" w:cstheme="minorHAnsi"/>
          <w:b/>
          <w:color w:val="4472C4" w:themeColor="accent1"/>
        </w:rPr>
        <w:t xml:space="preserve"> </w:t>
      </w:r>
      <w:r w:rsidR="009D4457" w:rsidRPr="009124F6">
        <w:rPr>
          <w:rFonts w:eastAsia="Calibri" w:cstheme="minorHAnsi"/>
          <w:color w:val="4472C4" w:themeColor="accent1"/>
        </w:rPr>
        <w:t xml:space="preserve">Just because a witness statement is obtained does not mean it must be served. Until the witness statement is served it is protected by legal professional privilege. </w:t>
      </w:r>
      <w:r w:rsidR="007871F0" w:rsidRPr="009124F6">
        <w:rPr>
          <w:rFonts w:eastAsia="Calibri" w:cstheme="minorHAnsi"/>
          <w:color w:val="4472C4" w:themeColor="accent1"/>
        </w:rPr>
        <w:t xml:space="preserve">The statement must be served if </w:t>
      </w:r>
      <w:r w:rsidR="009D4457" w:rsidRPr="009124F6">
        <w:rPr>
          <w:rFonts w:eastAsia="Calibri" w:cstheme="minorHAnsi"/>
          <w:color w:val="4472C4" w:themeColor="accent1"/>
        </w:rPr>
        <w:t>it is intended to rely upon the witness</w:t>
      </w:r>
      <w:r w:rsidR="007871F0" w:rsidRPr="009124F6">
        <w:rPr>
          <w:rFonts w:eastAsia="Calibri" w:cstheme="minorHAnsi"/>
          <w:color w:val="4472C4" w:themeColor="accent1"/>
        </w:rPr>
        <w:t>’s evidence</w:t>
      </w:r>
      <w:r w:rsidR="009D4457" w:rsidRPr="009124F6">
        <w:rPr>
          <w:rFonts w:eastAsia="Calibri" w:cstheme="minorHAnsi"/>
          <w:color w:val="4472C4" w:themeColor="accent1"/>
        </w:rPr>
        <w:t xml:space="preserve">. If an unhelpful statement has been obtained, it need not be served. </w:t>
      </w:r>
      <w:r w:rsidR="00B263D4" w:rsidRPr="009124F6">
        <w:rPr>
          <w:rFonts w:eastAsia="Calibri" w:cstheme="minorHAnsi"/>
          <w:color w:val="4472C4" w:themeColor="accent1"/>
        </w:rPr>
        <w:t>Therefore,</w:t>
      </w:r>
      <w:r w:rsidR="009D4457" w:rsidRPr="009124F6">
        <w:rPr>
          <w:rFonts w:eastAsia="Calibri" w:cstheme="minorHAnsi"/>
          <w:color w:val="4472C4" w:themeColor="accent1"/>
        </w:rPr>
        <w:t xml:space="preserve"> A is wrong</w:t>
      </w:r>
      <w:r w:rsidR="00C15A32" w:rsidRPr="009124F6">
        <w:rPr>
          <w:rFonts w:eastAsia="Calibri" w:cstheme="minorHAnsi"/>
          <w:color w:val="4472C4" w:themeColor="accent1"/>
        </w:rPr>
        <w:t>,</w:t>
      </w:r>
      <w:r w:rsidR="009D4457" w:rsidRPr="009124F6">
        <w:rPr>
          <w:rFonts w:eastAsia="Calibri" w:cstheme="minorHAnsi"/>
          <w:color w:val="4472C4" w:themeColor="accent1"/>
        </w:rPr>
        <w:t xml:space="preserve"> and C is clearly wrong as that would put the lawyers for the opposing party on notice and, as there is no property in a witness, they might then seek to interview that witness and obtain a statement for their own client. D is wrong as </w:t>
      </w:r>
      <w:r w:rsidR="007871F0" w:rsidRPr="009124F6">
        <w:rPr>
          <w:rFonts w:eastAsia="Calibri" w:cstheme="minorHAnsi"/>
          <w:color w:val="4472C4" w:themeColor="accent1"/>
        </w:rPr>
        <w:t xml:space="preserve">there </w:t>
      </w:r>
      <w:r w:rsidR="009D4457" w:rsidRPr="009124F6">
        <w:rPr>
          <w:rFonts w:eastAsia="Calibri" w:cstheme="minorHAnsi"/>
          <w:color w:val="4472C4" w:themeColor="accent1"/>
        </w:rPr>
        <w:t>is no need to apply to the court for permission not to serve the statement as the statement simply need not be served. Therefore, B is the only correct answer</w:t>
      </w:r>
      <w:r w:rsidR="000F10AC" w:rsidRPr="009124F6">
        <w:rPr>
          <w:rFonts w:eastAsia="Calibri" w:cstheme="minorHAnsi"/>
          <w:color w:val="4472C4" w:themeColor="accent1"/>
        </w:rPr>
        <w:t>.</w:t>
      </w:r>
      <w:r w:rsidR="009D4457" w:rsidRPr="009124F6">
        <w:rPr>
          <w:rFonts w:eastAsia="Calibri" w:cstheme="minorHAnsi"/>
          <w:color w:val="4472C4" w:themeColor="accent1"/>
        </w:rPr>
        <w:t xml:space="preserve"> </w:t>
      </w:r>
    </w:p>
    <w:p w14:paraId="2570FFA2" w14:textId="77777777" w:rsidR="004A2D2F" w:rsidRDefault="004A2D2F">
      <w:pPr>
        <w:rPr>
          <w:rFonts w:eastAsia="Calibri" w:cstheme="minorHAnsi"/>
          <w:b/>
          <w:bCs/>
          <w:u w:val="single"/>
        </w:rPr>
      </w:pPr>
      <w:r>
        <w:rPr>
          <w:rFonts w:eastAsia="Calibri" w:cstheme="minorHAnsi"/>
          <w:b/>
          <w:bCs/>
          <w:u w:val="single"/>
        </w:rPr>
        <w:br w:type="page"/>
      </w:r>
    </w:p>
    <w:p w14:paraId="575C5034" w14:textId="6FBFA02E" w:rsidR="00590148" w:rsidRPr="005F7CB4" w:rsidRDefault="00590148" w:rsidP="005164B9">
      <w:pPr>
        <w:spacing w:after="0" w:line="240" w:lineRule="auto"/>
        <w:rPr>
          <w:rFonts w:eastAsia="Calibri" w:cstheme="minorHAnsi"/>
          <w:b/>
          <w:bCs/>
          <w:u w:val="single"/>
        </w:rPr>
      </w:pPr>
      <w:r w:rsidRPr="005F7CB4">
        <w:rPr>
          <w:rFonts w:eastAsia="Calibri" w:cstheme="minorHAnsi"/>
          <w:b/>
          <w:bCs/>
          <w:u w:val="single"/>
        </w:rPr>
        <w:lastRenderedPageBreak/>
        <w:t xml:space="preserve">Question </w:t>
      </w:r>
      <w:r w:rsidR="00467675" w:rsidRPr="005F7CB4">
        <w:rPr>
          <w:rFonts w:eastAsia="Calibri" w:cstheme="minorHAnsi"/>
          <w:b/>
          <w:bCs/>
          <w:u w:val="single"/>
        </w:rPr>
        <w:t>30</w:t>
      </w:r>
    </w:p>
    <w:p w14:paraId="69C5FD88" w14:textId="38B5CB8C" w:rsidR="007E4DB8" w:rsidRPr="009124F6" w:rsidRDefault="0016362E" w:rsidP="005164B9">
      <w:pPr>
        <w:spacing w:after="0" w:line="240" w:lineRule="auto"/>
        <w:rPr>
          <w:rFonts w:eastAsia="Calibri" w:cstheme="minorHAnsi"/>
        </w:rPr>
      </w:pPr>
      <w:r w:rsidRPr="009124F6">
        <w:rPr>
          <w:rStyle w:val="normaltextrun"/>
          <w:rFonts w:cstheme="minorHAnsi"/>
          <w:b/>
          <w:bCs/>
        </w:rPr>
        <w:t xml:space="preserve">Module Reference: </w:t>
      </w:r>
      <w:r w:rsidR="001E2D03" w:rsidRPr="009124F6">
        <w:rPr>
          <w:rStyle w:val="normaltextrun"/>
          <w:rFonts w:cstheme="minorHAnsi"/>
          <w:b/>
          <w:bCs/>
        </w:rPr>
        <w:t xml:space="preserve">9 </w:t>
      </w:r>
      <w:r w:rsidR="00C15A32" w:rsidRPr="009124F6">
        <w:rPr>
          <w:rFonts w:eastAsia="Calibri" w:cstheme="minorHAnsi"/>
          <w:b/>
          <w:bCs/>
        </w:rPr>
        <w:t>–</w:t>
      </w:r>
      <w:r w:rsidR="00590148" w:rsidRPr="009124F6">
        <w:rPr>
          <w:rFonts w:eastAsia="Calibri" w:cstheme="minorHAnsi"/>
          <w:b/>
        </w:rPr>
        <w:t xml:space="preserve"> </w:t>
      </w:r>
      <w:r w:rsidR="007E4DB8" w:rsidRPr="009124F6">
        <w:rPr>
          <w:rFonts w:eastAsia="Calibri" w:cstheme="minorHAnsi"/>
          <w:b/>
        </w:rPr>
        <w:t>The Defendant’s response</w:t>
      </w:r>
      <w:r w:rsidR="007E4DB8" w:rsidRPr="009124F6">
        <w:rPr>
          <w:rFonts w:eastAsia="Calibri" w:cstheme="minorHAnsi"/>
        </w:rPr>
        <w:t xml:space="preserve"> </w:t>
      </w:r>
    </w:p>
    <w:p w14:paraId="5E55B20A" w14:textId="77777777" w:rsidR="00D41ED7" w:rsidRPr="005F7CB4" w:rsidRDefault="00D41ED7" w:rsidP="005164B9">
      <w:pPr>
        <w:pStyle w:val="NoSpacing"/>
        <w:rPr>
          <w:rFonts w:cstheme="minorHAnsi"/>
        </w:rPr>
      </w:pPr>
    </w:p>
    <w:p w14:paraId="63DBEBE1" w14:textId="44EFDD52" w:rsidR="007E4DB8" w:rsidRDefault="007E4DB8" w:rsidP="005164B9">
      <w:pPr>
        <w:spacing w:after="0" w:line="240" w:lineRule="auto"/>
        <w:rPr>
          <w:rFonts w:eastAsia="Calibri" w:cstheme="minorHAnsi"/>
        </w:rPr>
      </w:pPr>
      <w:r w:rsidRPr="009124F6">
        <w:rPr>
          <w:rFonts w:eastAsia="Calibri" w:cstheme="minorHAnsi"/>
        </w:rPr>
        <w:t xml:space="preserve">Which </w:t>
      </w:r>
      <w:r w:rsidR="25442589" w:rsidRPr="009124F6">
        <w:rPr>
          <w:rFonts w:eastAsia="Calibri" w:cstheme="minorHAnsi"/>
        </w:rPr>
        <w:t xml:space="preserve">of the following correctly sets out the bases </w:t>
      </w:r>
      <w:r w:rsidRPr="009124F6">
        <w:rPr>
          <w:rFonts w:eastAsia="Calibri" w:cstheme="minorHAnsi"/>
        </w:rPr>
        <w:t xml:space="preserve">upon which </w:t>
      </w:r>
      <w:r w:rsidR="00C100D4" w:rsidRPr="009124F6">
        <w:rPr>
          <w:rFonts w:eastAsia="Calibri" w:cstheme="minorHAnsi"/>
        </w:rPr>
        <w:t>the court</w:t>
      </w:r>
      <w:r w:rsidRPr="009124F6">
        <w:rPr>
          <w:rFonts w:eastAsia="Calibri" w:cstheme="minorHAnsi"/>
        </w:rPr>
        <w:t xml:space="preserve"> may </w:t>
      </w:r>
      <w:r w:rsidR="00C100D4" w:rsidRPr="009124F6">
        <w:rPr>
          <w:rFonts w:eastAsia="Calibri" w:cstheme="minorHAnsi"/>
        </w:rPr>
        <w:t xml:space="preserve">set aside </w:t>
      </w:r>
      <w:r w:rsidRPr="009124F6">
        <w:rPr>
          <w:rFonts w:eastAsia="Calibri" w:cstheme="minorHAnsi"/>
        </w:rPr>
        <w:t>judgment</w:t>
      </w:r>
      <w:r w:rsidR="00C100D4" w:rsidRPr="009124F6">
        <w:rPr>
          <w:rFonts w:eastAsia="Calibri" w:cstheme="minorHAnsi"/>
        </w:rPr>
        <w:t xml:space="preserve"> </w:t>
      </w:r>
      <w:r w:rsidR="00F542A1" w:rsidRPr="009124F6">
        <w:rPr>
          <w:rFonts w:eastAsia="Calibri" w:cstheme="minorHAnsi"/>
        </w:rPr>
        <w:t>obtained in</w:t>
      </w:r>
      <w:r w:rsidRPr="009124F6">
        <w:rPr>
          <w:rFonts w:eastAsia="Calibri" w:cstheme="minorHAnsi"/>
        </w:rPr>
        <w:t xml:space="preserve"> default</w:t>
      </w:r>
      <w:r w:rsidR="00C100D4" w:rsidRPr="009124F6">
        <w:rPr>
          <w:rFonts w:eastAsia="Calibri" w:cstheme="minorHAnsi"/>
        </w:rPr>
        <w:t xml:space="preserve"> of defence</w:t>
      </w:r>
      <w:r w:rsidR="00857D03" w:rsidRPr="009124F6">
        <w:rPr>
          <w:rFonts w:eastAsia="Calibri" w:cstheme="minorHAnsi"/>
        </w:rPr>
        <w:t xml:space="preserve"> on application by the defendant</w:t>
      </w:r>
      <w:r w:rsidRPr="009124F6">
        <w:rPr>
          <w:rFonts w:eastAsia="Calibri" w:cstheme="minorHAnsi"/>
        </w:rPr>
        <w:t>?</w:t>
      </w:r>
    </w:p>
    <w:p w14:paraId="12AAFF55" w14:textId="77777777" w:rsidR="004A2D2F" w:rsidRDefault="004A2D2F" w:rsidP="005164B9">
      <w:pPr>
        <w:spacing w:after="0" w:line="240" w:lineRule="auto"/>
        <w:rPr>
          <w:rFonts w:eastAsia="Calibri" w:cstheme="minorHAnsi"/>
        </w:rPr>
      </w:pPr>
    </w:p>
    <w:p w14:paraId="60CE039E" w14:textId="566C677B" w:rsidR="004A2D2F" w:rsidRPr="004A2D2F" w:rsidRDefault="004A2D2F" w:rsidP="005164B9">
      <w:pPr>
        <w:spacing w:after="0" w:line="240" w:lineRule="auto"/>
        <w:rPr>
          <w:rFonts w:eastAsia="Calibri" w:cstheme="minorHAnsi"/>
          <w:b/>
          <w:bCs/>
        </w:rPr>
      </w:pPr>
      <w:r w:rsidRPr="004A2D2F">
        <w:rPr>
          <w:rFonts w:eastAsia="Calibri" w:cstheme="minorHAnsi"/>
          <w:b/>
          <w:bCs/>
        </w:rPr>
        <w:t>That the defendant</w:t>
      </w:r>
    </w:p>
    <w:p w14:paraId="2225BBF4" w14:textId="442AF906" w:rsidR="007179C1" w:rsidRPr="005F7CB4" w:rsidRDefault="007179C1" w:rsidP="005164B9">
      <w:pPr>
        <w:spacing w:after="0" w:line="240" w:lineRule="auto"/>
        <w:rPr>
          <w:rFonts w:eastAsia="Calibri" w:cstheme="minorHAnsi"/>
          <w:b/>
          <w:bCs/>
        </w:rPr>
      </w:pPr>
    </w:p>
    <w:p w14:paraId="1719DA41" w14:textId="17CAC2F6" w:rsidR="00C15A32" w:rsidRPr="00C073D2" w:rsidRDefault="00C15A32" w:rsidP="00E338B5">
      <w:pPr>
        <w:pStyle w:val="ListParagraph"/>
        <w:numPr>
          <w:ilvl w:val="0"/>
          <w:numId w:val="37"/>
        </w:numPr>
        <w:tabs>
          <w:tab w:val="left" w:pos="426"/>
        </w:tabs>
        <w:spacing w:after="0" w:line="240" w:lineRule="auto"/>
        <w:rPr>
          <w:rFonts w:eastAsia="Calibri" w:cstheme="minorHAnsi"/>
          <w:b/>
          <w:bCs/>
        </w:rPr>
      </w:pPr>
      <w:r w:rsidRPr="00C073D2">
        <w:rPr>
          <w:rFonts w:eastAsia="Calibri" w:cstheme="minorHAnsi"/>
          <w:highlight w:val="green"/>
        </w:rPr>
        <w:t>A:</w:t>
      </w:r>
      <w:r w:rsidRPr="00C073D2">
        <w:rPr>
          <w:rFonts w:cstheme="minorHAnsi"/>
          <w:highlight w:val="green"/>
        </w:rPr>
        <w:t xml:space="preserve"> </w:t>
      </w:r>
      <w:r w:rsidRPr="00C073D2">
        <w:rPr>
          <w:rFonts w:eastAsia="Calibri" w:cstheme="minorHAnsi"/>
          <w:highlight w:val="green"/>
        </w:rPr>
        <w:t>has a real prospect of successfully defending the claim or there is some other good reason why the defendant should be allowed to defen</w:t>
      </w:r>
      <w:r w:rsidR="00176988" w:rsidRPr="00C073D2">
        <w:rPr>
          <w:rFonts w:eastAsia="Calibri" w:cstheme="minorHAnsi"/>
          <w:highlight w:val="green"/>
        </w:rPr>
        <w:t xml:space="preserve">d </w:t>
      </w:r>
      <w:r w:rsidRPr="00C073D2">
        <w:rPr>
          <w:rFonts w:eastAsia="Calibri" w:cstheme="minorHAnsi"/>
          <w:highlight w:val="green"/>
        </w:rPr>
        <w:t>the claim, and the defendant has made application promptly</w:t>
      </w:r>
      <w:r w:rsidR="004A2D2F" w:rsidRPr="00C073D2">
        <w:rPr>
          <w:rFonts w:eastAsia="Calibri" w:cstheme="minorHAnsi"/>
          <w:highlight w:val="green"/>
        </w:rPr>
        <w:t xml:space="preserve"> – CORRECT</w:t>
      </w:r>
    </w:p>
    <w:p w14:paraId="3727E0BB" w14:textId="58A612B6" w:rsidR="00C15A32" w:rsidRPr="00C073D2" w:rsidRDefault="00C15A32" w:rsidP="00E338B5">
      <w:pPr>
        <w:pStyle w:val="ListParagraph"/>
        <w:numPr>
          <w:ilvl w:val="0"/>
          <w:numId w:val="37"/>
        </w:numPr>
        <w:spacing w:after="0" w:line="240" w:lineRule="auto"/>
        <w:rPr>
          <w:rFonts w:eastAsia="Calibri" w:cstheme="minorHAnsi"/>
          <w:b/>
          <w:bCs/>
        </w:rPr>
      </w:pPr>
      <w:r w:rsidRPr="00C073D2">
        <w:rPr>
          <w:rFonts w:eastAsia="Calibri" w:cstheme="minorHAnsi"/>
        </w:rPr>
        <w:t>B: is likely on the balance of probabilities to successfully defend the claim and has made application promptly</w:t>
      </w:r>
    </w:p>
    <w:p w14:paraId="76D84600" w14:textId="2458E3EF" w:rsidR="00C15A32" w:rsidRPr="00C073D2" w:rsidRDefault="00C15A32" w:rsidP="00E338B5">
      <w:pPr>
        <w:pStyle w:val="ListParagraph"/>
        <w:numPr>
          <w:ilvl w:val="0"/>
          <w:numId w:val="37"/>
        </w:numPr>
        <w:tabs>
          <w:tab w:val="left" w:pos="426"/>
        </w:tabs>
        <w:spacing w:after="0" w:line="240" w:lineRule="auto"/>
        <w:rPr>
          <w:rFonts w:eastAsia="Calibri" w:cstheme="minorHAnsi"/>
          <w:b/>
          <w:bCs/>
        </w:rPr>
      </w:pPr>
      <w:r w:rsidRPr="00C073D2">
        <w:rPr>
          <w:rFonts w:eastAsia="Calibri" w:cstheme="minorHAnsi"/>
        </w:rPr>
        <w:t>C:</w:t>
      </w:r>
      <w:r w:rsidRPr="00C073D2">
        <w:rPr>
          <w:rFonts w:cstheme="minorHAnsi"/>
        </w:rPr>
        <w:t xml:space="preserve"> </w:t>
      </w:r>
      <w:r w:rsidRPr="00C073D2">
        <w:rPr>
          <w:rFonts w:eastAsia="Calibri" w:cstheme="minorHAnsi"/>
        </w:rPr>
        <w:t>is likely beyond all reasonable doubt to successfully defend the claim and there is some other good reason why the defendant should be</w:t>
      </w:r>
      <w:r w:rsidR="004A2D2F" w:rsidRPr="00C073D2">
        <w:rPr>
          <w:rFonts w:eastAsia="Calibri" w:cstheme="minorHAnsi"/>
        </w:rPr>
        <w:t xml:space="preserve"> </w:t>
      </w:r>
      <w:r w:rsidRPr="00C073D2">
        <w:rPr>
          <w:rFonts w:eastAsia="Calibri" w:cstheme="minorHAnsi"/>
        </w:rPr>
        <w:t>allowed to defend the claim, and the defendant has made application within 7 days of receiving notice of the judgment</w:t>
      </w:r>
    </w:p>
    <w:p w14:paraId="1B6D5084" w14:textId="439C9CDB" w:rsidR="00C15A32" w:rsidRPr="00C073D2" w:rsidRDefault="00C15A32" w:rsidP="00E338B5">
      <w:pPr>
        <w:pStyle w:val="ListParagraph"/>
        <w:numPr>
          <w:ilvl w:val="0"/>
          <w:numId w:val="37"/>
        </w:numPr>
        <w:tabs>
          <w:tab w:val="left" w:pos="426"/>
        </w:tabs>
        <w:spacing w:after="0" w:line="240" w:lineRule="auto"/>
        <w:rPr>
          <w:rFonts w:eastAsia="Calibri" w:cstheme="minorHAnsi"/>
        </w:rPr>
      </w:pPr>
      <w:r w:rsidRPr="00C073D2">
        <w:rPr>
          <w:rFonts w:eastAsia="Calibri" w:cstheme="minorHAnsi"/>
        </w:rPr>
        <w:t>D:</w:t>
      </w:r>
      <w:r w:rsidRPr="00C073D2">
        <w:rPr>
          <w:rFonts w:cstheme="minorHAnsi"/>
        </w:rPr>
        <w:t xml:space="preserve"> </w:t>
      </w:r>
      <w:r w:rsidRPr="00C073D2">
        <w:rPr>
          <w:rFonts w:eastAsia="Calibri" w:cstheme="minorHAnsi"/>
        </w:rPr>
        <w:t>has a reasonable prospect of successfully defending the claim and the defendant has made application within 7 days of receiving notice of</w:t>
      </w:r>
      <w:r w:rsidR="004A2D2F" w:rsidRPr="00C073D2">
        <w:rPr>
          <w:rFonts w:eastAsia="Calibri" w:cstheme="minorHAnsi"/>
        </w:rPr>
        <w:t xml:space="preserve"> </w:t>
      </w:r>
      <w:r w:rsidRPr="00C073D2">
        <w:rPr>
          <w:rFonts w:eastAsia="Calibri" w:cstheme="minorHAnsi"/>
        </w:rPr>
        <w:t>the judgment</w:t>
      </w:r>
    </w:p>
    <w:p w14:paraId="395282A0" w14:textId="4C3CFD09" w:rsidR="007E4DB8" w:rsidRPr="009124F6" w:rsidRDefault="007E4DB8" w:rsidP="005164B9">
      <w:pPr>
        <w:spacing w:after="0" w:line="240" w:lineRule="auto"/>
        <w:rPr>
          <w:rFonts w:eastAsia="Calibri" w:cstheme="minorHAnsi"/>
          <w:b/>
        </w:rPr>
      </w:pPr>
    </w:p>
    <w:p w14:paraId="3B40376B" w14:textId="27A4ED35" w:rsidR="009B5844" w:rsidRPr="009124F6" w:rsidRDefault="007E4DB8" w:rsidP="005164B9">
      <w:pPr>
        <w:spacing w:after="0" w:line="240" w:lineRule="auto"/>
        <w:rPr>
          <w:rFonts w:eastAsia="Calibri" w:cstheme="minorHAnsi"/>
          <w:b/>
          <w:color w:val="4472C4" w:themeColor="accent1"/>
        </w:rPr>
      </w:pPr>
      <w:r w:rsidRPr="009124F6">
        <w:rPr>
          <w:rFonts w:eastAsia="Calibri" w:cstheme="minorHAnsi"/>
          <w:b/>
          <w:color w:val="4472C4" w:themeColor="accent1"/>
        </w:rPr>
        <w:t>Explanation</w:t>
      </w:r>
      <w:r w:rsidR="007179C1" w:rsidRPr="009124F6">
        <w:rPr>
          <w:rFonts w:eastAsia="Calibri" w:cstheme="minorHAnsi"/>
          <w:b/>
          <w:color w:val="4472C4" w:themeColor="accent1"/>
        </w:rPr>
        <w:t xml:space="preserve"> - </w:t>
      </w:r>
      <w:r w:rsidR="00F26CFB" w:rsidRPr="009124F6">
        <w:rPr>
          <w:rFonts w:eastAsia="Calibri" w:cstheme="minorHAnsi"/>
          <w:color w:val="4472C4" w:themeColor="accent1"/>
        </w:rPr>
        <w:t>A is the correct answer and sets out the powers of the court under Part 13. B, C and D are incorrect statements of the court’s powers and mention the standard of proof in civil and criminal cases</w:t>
      </w:r>
      <w:r w:rsidR="00857D03" w:rsidRPr="009124F6">
        <w:rPr>
          <w:rFonts w:eastAsia="Calibri" w:cstheme="minorHAnsi"/>
          <w:color w:val="4472C4" w:themeColor="accent1"/>
        </w:rPr>
        <w:t>,</w:t>
      </w:r>
      <w:r w:rsidR="00F26CFB" w:rsidRPr="009124F6">
        <w:rPr>
          <w:rFonts w:eastAsia="Calibri" w:cstheme="minorHAnsi"/>
          <w:color w:val="4472C4" w:themeColor="accent1"/>
        </w:rPr>
        <w:t xml:space="preserve"> which is not relevant for the purposes of this application</w:t>
      </w:r>
    </w:p>
    <w:p w14:paraId="5F8429E0" w14:textId="77777777" w:rsidR="008C0896" w:rsidRPr="009124F6" w:rsidRDefault="008C0896" w:rsidP="00176988">
      <w:pPr>
        <w:rPr>
          <w:rFonts w:eastAsia="Verdana" w:cstheme="minorHAnsi"/>
          <w:b/>
        </w:rPr>
      </w:pPr>
      <w:r w:rsidRPr="009124F6">
        <w:rPr>
          <w:rFonts w:eastAsia="Verdana" w:cstheme="minorHAnsi"/>
          <w:b/>
        </w:rPr>
        <w:br w:type="page"/>
      </w:r>
    </w:p>
    <w:p w14:paraId="3EA9B7F0" w14:textId="77777777" w:rsidR="004C1BC3" w:rsidRPr="00D404D9" w:rsidRDefault="004C1BC3" w:rsidP="004C1BC3">
      <w:pPr>
        <w:pStyle w:val="NoSpacing"/>
        <w:rPr>
          <w:rFonts w:eastAsia="Verdana" w:cstheme="minorHAnsi"/>
          <w:b/>
          <w:bCs/>
          <w:sz w:val="28"/>
          <w:szCs w:val="28"/>
        </w:rPr>
      </w:pPr>
      <w:r w:rsidRPr="00D404D9">
        <w:rPr>
          <w:rFonts w:eastAsia="Verdana" w:cstheme="minorHAnsi"/>
          <w:b/>
          <w:bCs/>
          <w:sz w:val="28"/>
          <w:szCs w:val="28"/>
        </w:rPr>
        <w:lastRenderedPageBreak/>
        <w:t xml:space="preserve">SECTION </w:t>
      </w:r>
      <w:r>
        <w:rPr>
          <w:rFonts w:eastAsia="Verdana" w:cstheme="minorHAnsi"/>
          <w:b/>
          <w:bCs/>
          <w:sz w:val="28"/>
          <w:szCs w:val="28"/>
        </w:rPr>
        <w:t xml:space="preserve">B – </w:t>
      </w:r>
      <w:r w:rsidRPr="008669D9">
        <w:rPr>
          <w:rFonts w:eastAsia="Verdana" w:cstheme="minorHAnsi"/>
          <w:b/>
          <w:bCs/>
          <w:sz w:val="28"/>
          <w:szCs w:val="28"/>
        </w:rPr>
        <w:t>Progressive case study</w:t>
      </w:r>
      <w:r>
        <w:rPr>
          <w:rFonts w:eastAsia="Verdana" w:cstheme="minorHAnsi"/>
          <w:b/>
          <w:bCs/>
          <w:sz w:val="28"/>
          <w:szCs w:val="28"/>
        </w:rPr>
        <w:t xml:space="preserve"> </w:t>
      </w:r>
      <w:r w:rsidRPr="00D404D9">
        <w:rPr>
          <w:rFonts w:eastAsia="Verdana" w:cstheme="minorHAnsi"/>
          <w:b/>
          <w:bCs/>
          <w:sz w:val="28"/>
          <w:szCs w:val="28"/>
        </w:rPr>
        <w:t>(</w:t>
      </w:r>
      <w:r>
        <w:rPr>
          <w:rFonts w:eastAsia="Verdana" w:cstheme="minorHAnsi"/>
          <w:b/>
          <w:bCs/>
          <w:sz w:val="28"/>
          <w:szCs w:val="28"/>
        </w:rPr>
        <w:t>7</w:t>
      </w:r>
      <w:r w:rsidRPr="00D404D9">
        <w:rPr>
          <w:rFonts w:eastAsia="Verdana" w:cstheme="minorHAnsi"/>
          <w:b/>
          <w:bCs/>
          <w:sz w:val="28"/>
          <w:szCs w:val="28"/>
        </w:rPr>
        <w:t>0 marks)</w:t>
      </w:r>
    </w:p>
    <w:p w14:paraId="100245A9" w14:textId="77777777" w:rsidR="004C1BC3" w:rsidRPr="009169D5" w:rsidRDefault="004C1BC3" w:rsidP="004C1BC3">
      <w:pPr>
        <w:spacing w:after="0" w:line="240" w:lineRule="auto"/>
        <w:rPr>
          <w:b/>
          <w:lang w:val="en-US"/>
        </w:rPr>
      </w:pPr>
    </w:p>
    <w:p w14:paraId="42372535" w14:textId="77777777" w:rsidR="004C1BC3" w:rsidRPr="00157239" w:rsidRDefault="004C1BC3" w:rsidP="004C1BC3">
      <w:pPr>
        <w:spacing w:after="0" w:line="240" w:lineRule="auto"/>
        <w:rPr>
          <w:rFonts w:eastAsia="Times New Roman" w:cstheme="minorHAnsi"/>
          <w:b/>
        </w:rPr>
      </w:pPr>
      <w:r w:rsidRPr="00157239">
        <w:rPr>
          <w:rFonts w:eastAsia="Times New Roman" w:cstheme="minorHAnsi"/>
          <w:b/>
        </w:rPr>
        <w:t>Introduction</w:t>
      </w:r>
    </w:p>
    <w:p w14:paraId="2B3FD67F" w14:textId="1F95AD02" w:rsidR="00857D03" w:rsidRPr="004C1BC3" w:rsidRDefault="00B60133" w:rsidP="004C1BC3">
      <w:pPr>
        <w:spacing w:after="0" w:line="240" w:lineRule="auto"/>
        <w:rPr>
          <w:rFonts w:cstheme="minorHAnsi"/>
          <w:b/>
          <w:bCs/>
        </w:rPr>
      </w:pPr>
      <w:r w:rsidRPr="008C0896">
        <w:rPr>
          <w:rFonts w:eastAsia="Times New Roman" w:cstheme="minorHAnsi"/>
          <w:bCs/>
        </w:rPr>
        <w:t>You are a trainee lawyer in the firm of Kempstons LLP (Kempstons) of the Manor House, Bedford, MK42 7AB. You are in the civil litigation team and your supervising partner is Bella Silver. Your local County Court is situated in Bedford.</w:t>
      </w:r>
      <w:r w:rsidR="00820419" w:rsidRPr="008C0896">
        <w:rPr>
          <w:rFonts w:eastAsia="Times New Roman" w:cstheme="minorHAnsi"/>
          <w:bCs/>
        </w:rPr>
        <w:t xml:space="preserve"> </w:t>
      </w:r>
      <w:r w:rsidRPr="008C0896">
        <w:rPr>
          <w:rFonts w:eastAsia="Times New Roman" w:cstheme="minorHAnsi"/>
          <w:bCs/>
        </w:rPr>
        <w:t xml:space="preserve">You are assisting Bella on the following client matter: </w:t>
      </w:r>
      <w:r w:rsidR="00224019" w:rsidRPr="008C0896">
        <w:rPr>
          <w:rFonts w:eastAsia="Times New Roman" w:cstheme="minorHAnsi"/>
          <w:bCs/>
        </w:rPr>
        <w:t>Grace</w:t>
      </w:r>
      <w:r w:rsidRPr="008C0896">
        <w:rPr>
          <w:rFonts w:eastAsia="Times New Roman" w:cstheme="minorHAnsi"/>
          <w:bCs/>
        </w:rPr>
        <w:t xml:space="preserve"> </w:t>
      </w:r>
      <w:r w:rsidR="00224019" w:rsidRPr="008C0896">
        <w:rPr>
          <w:rFonts w:eastAsia="Times New Roman" w:cstheme="minorHAnsi"/>
          <w:bCs/>
        </w:rPr>
        <w:t>Evans</w:t>
      </w:r>
      <w:r w:rsidRPr="008C0896">
        <w:rPr>
          <w:rFonts w:eastAsia="Times New Roman" w:cstheme="minorHAnsi"/>
          <w:bCs/>
        </w:rPr>
        <w:t xml:space="preserve"> (</w:t>
      </w:r>
      <w:r w:rsidR="00224019" w:rsidRPr="008C0896">
        <w:rPr>
          <w:rFonts w:eastAsia="Times New Roman" w:cstheme="minorHAnsi"/>
          <w:bCs/>
        </w:rPr>
        <w:t>GE</w:t>
      </w:r>
      <w:r w:rsidRPr="008C0896">
        <w:rPr>
          <w:rFonts w:cstheme="minorHAnsi"/>
          <w:bCs/>
        </w:rPr>
        <w:t>/BS/78/20).</w:t>
      </w:r>
      <w:r w:rsidR="000F6AAA" w:rsidRPr="008C0896">
        <w:rPr>
          <w:rFonts w:cstheme="minorHAnsi"/>
          <w:bCs/>
        </w:rPr>
        <w:t xml:space="preserve"> </w:t>
      </w:r>
      <w:r w:rsidR="00B25BA6" w:rsidRPr="008C0896">
        <w:rPr>
          <w:rFonts w:eastAsia="Times New Roman" w:cstheme="minorHAnsi"/>
          <w:bCs/>
        </w:rPr>
        <w:t xml:space="preserve">Kempstons </w:t>
      </w:r>
      <w:r w:rsidR="00535CBB" w:rsidRPr="008C0896">
        <w:rPr>
          <w:rFonts w:eastAsia="Times New Roman" w:cstheme="minorHAnsi"/>
          <w:bCs/>
        </w:rPr>
        <w:t>is</w:t>
      </w:r>
      <w:r w:rsidR="00092210" w:rsidRPr="008C0896">
        <w:rPr>
          <w:rFonts w:eastAsia="Times New Roman" w:cstheme="minorHAnsi"/>
          <w:bCs/>
        </w:rPr>
        <w:t xml:space="preserve"> instructed by </w:t>
      </w:r>
      <w:r w:rsidR="00224019" w:rsidRPr="008C0896">
        <w:rPr>
          <w:rFonts w:eastAsia="Times New Roman" w:cstheme="minorHAnsi"/>
          <w:bCs/>
        </w:rPr>
        <w:t>Grace</w:t>
      </w:r>
      <w:r w:rsidR="00050638" w:rsidRPr="008C0896">
        <w:rPr>
          <w:rFonts w:eastAsia="Times New Roman" w:cstheme="minorHAnsi"/>
          <w:bCs/>
        </w:rPr>
        <w:t>, a</w:t>
      </w:r>
      <w:r w:rsidR="009A4344" w:rsidRPr="008C0896">
        <w:rPr>
          <w:rFonts w:eastAsia="Times New Roman" w:cstheme="minorHAnsi"/>
          <w:bCs/>
        </w:rPr>
        <w:t>n events coordinator</w:t>
      </w:r>
      <w:r w:rsidR="00050638" w:rsidRPr="008C0896">
        <w:rPr>
          <w:rFonts w:eastAsia="Times New Roman" w:cstheme="minorHAnsi"/>
          <w:bCs/>
        </w:rPr>
        <w:t>,</w:t>
      </w:r>
      <w:r w:rsidR="00B25BA6" w:rsidRPr="008C0896">
        <w:rPr>
          <w:rFonts w:eastAsia="Times New Roman" w:cstheme="minorHAnsi"/>
          <w:bCs/>
        </w:rPr>
        <w:t xml:space="preserve"> in connection with </w:t>
      </w:r>
      <w:r w:rsidR="00B60F81" w:rsidRPr="008C0896">
        <w:rPr>
          <w:rFonts w:eastAsia="Times New Roman" w:cstheme="minorHAnsi"/>
          <w:bCs/>
        </w:rPr>
        <w:t>her</w:t>
      </w:r>
      <w:r w:rsidR="00B25BA6" w:rsidRPr="008C0896">
        <w:rPr>
          <w:rFonts w:eastAsia="Times New Roman" w:cstheme="minorHAnsi"/>
          <w:bCs/>
        </w:rPr>
        <w:t xml:space="preserve"> personal injury claim </w:t>
      </w:r>
      <w:r w:rsidR="00050638" w:rsidRPr="008C0896">
        <w:rPr>
          <w:rFonts w:eastAsia="Times New Roman" w:cstheme="minorHAnsi"/>
          <w:bCs/>
        </w:rPr>
        <w:t>against her</w:t>
      </w:r>
      <w:r w:rsidR="00B25BA6" w:rsidRPr="008C0896">
        <w:rPr>
          <w:rFonts w:eastAsia="Times New Roman" w:cstheme="minorHAnsi"/>
          <w:bCs/>
        </w:rPr>
        <w:t xml:space="preserve"> employer, </w:t>
      </w:r>
      <w:r w:rsidR="009A4344" w:rsidRPr="008C0896">
        <w:rPr>
          <w:rFonts w:eastAsia="Times New Roman" w:cstheme="minorHAnsi"/>
          <w:bCs/>
        </w:rPr>
        <w:t>Waverley Hotels</w:t>
      </w:r>
      <w:r w:rsidR="00B25BA6" w:rsidRPr="008C0896">
        <w:rPr>
          <w:rFonts w:eastAsia="Times New Roman" w:cstheme="minorHAnsi"/>
          <w:bCs/>
        </w:rPr>
        <w:t xml:space="preserve"> Ltd</w:t>
      </w:r>
      <w:r w:rsidR="00D50D22" w:rsidRPr="008C0896">
        <w:rPr>
          <w:rFonts w:eastAsia="Times New Roman" w:cstheme="minorHAnsi"/>
          <w:bCs/>
        </w:rPr>
        <w:t>.</w:t>
      </w:r>
      <w:r w:rsidR="00050638" w:rsidRPr="008C0896">
        <w:rPr>
          <w:rFonts w:eastAsia="Times New Roman" w:cstheme="minorHAnsi"/>
          <w:bCs/>
        </w:rPr>
        <w:t xml:space="preserve"> </w:t>
      </w:r>
    </w:p>
    <w:p w14:paraId="6C1A073D" w14:textId="77777777" w:rsidR="00857D03" w:rsidRPr="008C0896" w:rsidRDefault="00857D03" w:rsidP="004C1BC3">
      <w:pPr>
        <w:spacing w:after="0" w:line="240" w:lineRule="auto"/>
        <w:rPr>
          <w:rFonts w:eastAsia="Times New Roman" w:cstheme="minorHAnsi"/>
          <w:bCs/>
        </w:rPr>
      </w:pPr>
    </w:p>
    <w:p w14:paraId="1A7861D0" w14:textId="2CA3F4BF" w:rsidR="00BA4D6B" w:rsidRPr="009124F6" w:rsidRDefault="00B60F81" w:rsidP="004C1BC3">
      <w:pPr>
        <w:spacing w:after="0" w:line="240" w:lineRule="auto"/>
        <w:rPr>
          <w:rFonts w:eastAsia="Times New Roman" w:cstheme="minorHAnsi"/>
        </w:rPr>
      </w:pPr>
      <w:r w:rsidRPr="009124F6">
        <w:rPr>
          <w:rFonts w:eastAsia="Times New Roman" w:cstheme="minorHAnsi"/>
        </w:rPr>
        <w:t>O</w:t>
      </w:r>
      <w:r w:rsidR="00B25BA6" w:rsidRPr="009124F6">
        <w:rPr>
          <w:rFonts w:eastAsia="Times New Roman" w:cstheme="minorHAnsi"/>
        </w:rPr>
        <w:t>n 15 March 20</w:t>
      </w:r>
      <w:r w:rsidR="75CDFEBB" w:rsidRPr="009124F6">
        <w:rPr>
          <w:rFonts w:eastAsia="Times New Roman" w:cstheme="minorHAnsi"/>
        </w:rPr>
        <w:t>24</w:t>
      </w:r>
      <w:r w:rsidR="00B25BA6" w:rsidRPr="009124F6">
        <w:rPr>
          <w:rFonts w:eastAsia="Times New Roman" w:cstheme="minorHAnsi"/>
        </w:rPr>
        <w:t>, while in the course of h</w:t>
      </w:r>
      <w:r w:rsidRPr="009124F6">
        <w:rPr>
          <w:rFonts w:eastAsia="Times New Roman" w:cstheme="minorHAnsi"/>
        </w:rPr>
        <w:t>er</w:t>
      </w:r>
      <w:r w:rsidR="00B25BA6" w:rsidRPr="009124F6">
        <w:rPr>
          <w:rFonts w:eastAsia="Times New Roman" w:cstheme="minorHAnsi"/>
        </w:rPr>
        <w:t xml:space="preserve"> employment</w:t>
      </w:r>
      <w:r w:rsidR="00D50D22" w:rsidRPr="009124F6">
        <w:rPr>
          <w:rFonts w:eastAsia="Times New Roman" w:cstheme="minorHAnsi"/>
        </w:rPr>
        <w:t xml:space="preserve"> at Miriam Manor</w:t>
      </w:r>
      <w:r w:rsidR="00B25BA6" w:rsidRPr="009124F6">
        <w:rPr>
          <w:rFonts w:eastAsia="Times New Roman" w:cstheme="minorHAnsi"/>
        </w:rPr>
        <w:t>,</w:t>
      </w:r>
      <w:r w:rsidR="00D50D22" w:rsidRPr="009124F6">
        <w:rPr>
          <w:rFonts w:eastAsia="Times New Roman" w:cstheme="minorHAnsi"/>
        </w:rPr>
        <w:t xml:space="preserve"> a luxury hotel converted from an old manor house,</w:t>
      </w:r>
      <w:r w:rsidR="00B25BA6" w:rsidRPr="009124F6">
        <w:rPr>
          <w:rFonts w:eastAsia="Times New Roman" w:cstheme="minorHAnsi"/>
        </w:rPr>
        <w:t xml:space="preserve"> </w:t>
      </w:r>
      <w:r w:rsidR="00224019" w:rsidRPr="009124F6">
        <w:rPr>
          <w:rFonts w:eastAsia="Times New Roman" w:cstheme="minorHAnsi"/>
        </w:rPr>
        <w:t>Grace</w:t>
      </w:r>
      <w:r w:rsidR="00B25BA6" w:rsidRPr="009124F6">
        <w:rPr>
          <w:rFonts w:eastAsia="Times New Roman" w:cstheme="minorHAnsi"/>
        </w:rPr>
        <w:t xml:space="preserve"> was struck </w:t>
      </w:r>
      <w:r w:rsidR="009A4344" w:rsidRPr="009124F6">
        <w:rPr>
          <w:rFonts w:eastAsia="Times New Roman" w:cstheme="minorHAnsi"/>
        </w:rPr>
        <w:t xml:space="preserve">by a piece of roof timber when, without authorisation, she entered a new </w:t>
      </w:r>
      <w:r w:rsidR="6C9234B2" w:rsidRPr="009124F6">
        <w:rPr>
          <w:rFonts w:eastAsia="Times New Roman" w:cstheme="minorHAnsi"/>
        </w:rPr>
        <w:t>annexe</w:t>
      </w:r>
      <w:r w:rsidR="009A4344" w:rsidRPr="009124F6">
        <w:rPr>
          <w:rFonts w:eastAsia="Times New Roman" w:cstheme="minorHAnsi"/>
        </w:rPr>
        <w:t xml:space="preserve"> </w:t>
      </w:r>
      <w:r w:rsidR="00D50D22" w:rsidRPr="009124F6">
        <w:rPr>
          <w:rFonts w:eastAsia="Times New Roman" w:cstheme="minorHAnsi"/>
        </w:rPr>
        <w:t>which was under construction</w:t>
      </w:r>
      <w:r w:rsidR="00576C0A" w:rsidRPr="009124F6">
        <w:rPr>
          <w:rFonts w:eastAsia="Times New Roman" w:cstheme="minorHAnsi"/>
        </w:rPr>
        <w:t xml:space="preserve"> by the hotel’s own maintenance team</w:t>
      </w:r>
      <w:r w:rsidR="00B25BA6" w:rsidRPr="009124F6">
        <w:rPr>
          <w:rFonts w:eastAsia="Times New Roman" w:cstheme="minorHAnsi"/>
        </w:rPr>
        <w:t>. The</w:t>
      </w:r>
      <w:r w:rsidR="00971742" w:rsidRPr="009124F6">
        <w:rPr>
          <w:rFonts w:eastAsia="Times New Roman" w:cstheme="minorHAnsi"/>
        </w:rPr>
        <w:t xml:space="preserve"> </w:t>
      </w:r>
      <w:r w:rsidR="00BA4D6B" w:rsidRPr="009124F6">
        <w:rPr>
          <w:rFonts w:eastAsia="Times New Roman" w:cstheme="minorHAnsi"/>
        </w:rPr>
        <w:t xml:space="preserve">value of the claim is </w:t>
      </w:r>
      <w:r w:rsidR="00971742" w:rsidRPr="009124F6">
        <w:rPr>
          <w:rFonts w:eastAsia="Times New Roman" w:cstheme="minorHAnsi"/>
        </w:rPr>
        <w:t xml:space="preserve">reasonably expected </w:t>
      </w:r>
      <w:r w:rsidR="00D50D22" w:rsidRPr="009124F6">
        <w:rPr>
          <w:rFonts w:eastAsia="Times New Roman" w:cstheme="minorHAnsi"/>
        </w:rPr>
        <w:t xml:space="preserve">at this stage to </w:t>
      </w:r>
      <w:r w:rsidR="00971742" w:rsidRPr="009124F6">
        <w:rPr>
          <w:rFonts w:eastAsia="Times New Roman" w:cstheme="minorHAnsi"/>
        </w:rPr>
        <w:t xml:space="preserve">be </w:t>
      </w:r>
      <w:r w:rsidR="00BA4D6B" w:rsidRPr="009124F6">
        <w:rPr>
          <w:rFonts w:eastAsia="Times New Roman" w:cstheme="minorHAnsi"/>
        </w:rPr>
        <w:t>£20,000</w:t>
      </w:r>
      <w:r w:rsidR="00565DE5" w:rsidRPr="009124F6">
        <w:rPr>
          <w:rFonts w:eastAsia="Times New Roman" w:cstheme="minorHAnsi"/>
        </w:rPr>
        <w:t>.</w:t>
      </w:r>
      <w:r w:rsidR="002C5C3B" w:rsidRPr="009124F6">
        <w:rPr>
          <w:rFonts w:eastAsia="Times New Roman" w:cstheme="minorHAnsi"/>
        </w:rPr>
        <w:t xml:space="preserve"> </w:t>
      </w:r>
      <w:r w:rsidR="00224019" w:rsidRPr="009124F6">
        <w:rPr>
          <w:rFonts w:eastAsia="Times New Roman" w:cstheme="minorHAnsi"/>
        </w:rPr>
        <w:t>Grace</w:t>
      </w:r>
      <w:r w:rsidR="002C5C3B" w:rsidRPr="009124F6">
        <w:rPr>
          <w:rFonts w:eastAsia="Times New Roman" w:cstheme="minorHAnsi"/>
        </w:rPr>
        <w:t xml:space="preserve"> has </w:t>
      </w:r>
      <w:r w:rsidR="00A33D4D" w:rsidRPr="009124F6">
        <w:rPr>
          <w:rFonts w:eastAsia="Times New Roman" w:cstheme="minorHAnsi"/>
        </w:rPr>
        <w:t>now</w:t>
      </w:r>
      <w:r w:rsidR="00535CBB" w:rsidRPr="009124F6">
        <w:rPr>
          <w:rFonts w:eastAsia="Times New Roman" w:cstheme="minorHAnsi"/>
        </w:rPr>
        <w:t xml:space="preserve"> </w:t>
      </w:r>
      <w:r w:rsidR="002C5C3B" w:rsidRPr="009124F6">
        <w:rPr>
          <w:rFonts w:eastAsia="Times New Roman" w:cstheme="minorHAnsi"/>
        </w:rPr>
        <w:t>instructed Kempstons to take the necessary steps to begin her claim.</w:t>
      </w:r>
    </w:p>
    <w:p w14:paraId="0395FADC" w14:textId="2BC56CC4" w:rsidR="00762FEF" w:rsidRPr="005F7CB4" w:rsidRDefault="00762FEF" w:rsidP="004C1BC3">
      <w:pPr>
        <w:spacing w:after="0" w:line="240" w:lineRule="auto"/>
        <w:rPr>
          <w:rFonts w:eastAsia="Times New Roman" w:cstheme="minorHAnsi"/>
          <w:b/>
          <w:bCs/>
        </w:rPr>
      </w:pPr>
    </w:p>
    <w:p w14:paraId="6446267F" w14:textId="76CD4EDA" w:rsidR="0059360C" w:rsidRDefault="0059360C" w:rsidP="004C1BC3">
      <w:pPr>
        <w:spacing w:after="0" w:line="240" w:lineRule="auto"/>
        <w:rPr>
          <w:rFonts w:eastAsia="Times New Roman" w:cstheme="minorHAnsi"/>
          <w:b/>
          <w:bCs/>
        </w:rPr>
      </w:pPr>
      <w:r>
        <w:rPr>
          <w:rFonts w:eastAsia="Times New Roman" w:cstheme="minorHAnsi"/>
          <w:b/>
          <w:bCs/>
        </w:rPr>
        <w:br w:type="page"/>
      </w:r>
    </w:p>
    <w:p w14:paraId="3D56F423" w14:textId="77777777" w:rsidR="00762FEF" w:rsidRPr="005F7CB4" w:rsidRDefault="00762FEF" w:rsidP="004C1BC3">
      <w:pPr>
        <w:spacing w:after="0" w:line="240" w:lineRule="auto"/>
        <w:rPr>
          <w:rFonts w:eastAsia="Times New Roman" w:cstheme="minorHAnsi"/>
          <w:b/>
          <w:bCs/>
        </w:rPr>
      </w:pPr>
    </w:p>
    <w:p w14:paraId="1293815F" w14:textId="77777777" w:rsidR="00762FEF" w:rsidRPr="005F7CB4" w:rsidRDefault="00762FEF" w:rsidP="004C1BC3">
      <w:pPr>
        <w:spacing w:after="0" w:line="240" w:lineRule="auto"/>
        <w:rPr>
          <w:rFonts w:eastAsia="Times New Roman" w:cstheme="minorHAnsi"/>
          <w:b/>
          <w:bCs/>
        </w:rPr>
      </w:pPr>
    </w:p>
    <w:p w14:paraId="11EEEBA2" w14:textId="77777777" w:rsidR="000B5F89" w:rsidRPr="005F7CB4" w:rsidRDefault="00316C52" w:rsidP="004C1BC3">
      <w:pPr>
        <w:spacing w:after="0" w:line="240" w:lineRule="auto"/>
        <w:rPr>
          <w:rFonts w:eastAsia="Times New Roman" w:cstheme="minorHAnsi"/>
          <w:b/>
          <w:bCs/>
        </w:rPr>
      </w:pPr>
      <w:r w:rsidRPr="005F7CB4">
        <w:rPr>
          <w:rFonts w:eastAsia="Times New Roman" w:cstheme="minorHAnsi"/>
          <w:b/>
          <w:bCs/>
        </w:rPr>
        <w:t>Q</w:t>
      </w:r>
      <w:r w:rsidR="000B5F89" w:rsidRPr="005F7CB4">
        <w:rPr>
          <w:rFonts w:eastAsia="Times New Roman" w:cstheme="minorHAnsi"/>
          <w:b/>
          <w:bCs/>
        </w:rPr>
        <w:t xml:space="preserve">uestion </w:t>
      </w:r>
      <w:r w:rsidRPr="005F7CB4">
        <w:rPr>
          <w:rFonts w:eastAsia="Times New Roman" w:cstheme="minorHAnsi"/>
          <w:b/>
          <w:bCs/>
        </w:rPr>
        <w:t>1(a)</w:t>
      </w:r>
      <w:r w:rsidR="002C5C3B" w:rsidRPr="005F7CB4">
        <w:rPr>
          <w:rFonts w:eastAsia="Times New Roman" w:cstheme="minorHAnsi"/>
          <w:b/>
          <w:bCs/>
        </w:rPr>
        <w:t xml:space="preserve"> </w:t>
      </w:r>
    </w:p>
    <w:p w14:paraId="60121F8F" w14:textId="4BDA9289" w:rsidR="00222796" w:rsidRPr="00EF61A7" w:rsidRDefault="00EF61A7" w:rsidP="00EF61A7">
      <w:pPr>
        <w:pStyle w:val="NoSpacing"/>
        <w:rPr>
          <w:rFonts w:cstheme="minorHAnsi"/>
          <w:b/>
          <w:bCs/>
        </w:rPr>
      </w:pPr>
      <w:r w:rsidRPr="0009453C">
        <w:rPr>
          <w:rFonts w:cstheme="minorHAnsi"/>
          <w:b/>
          <w:bCs/>
        </w:rPr>
        <w:t>(</w:t>
      </w:r>
      <w:r w:rsidR="00457946">
        <w:rPr>
          <w:rFonts w:cstheme="minorHAnsi"/>
          <w:b/>
          <w:bCs/>
        </w:rPr>
        <w:t>1</w:t>
      </w:r>
      <w:r w:rsidRPr="0009453C">
        <w:rPr>
          <w:rFonts w:cstheme="minorHAnsi"/>
          <w:b/>
          <w:bCs/>
        </w:rPr>
        <w:t xml:space="preserve"> mark)</w:t>
      </w:r>
    </w:p>
    <w:p w14:paraId="06B9E830" w14:textId="255B9888" w:rsidR="00316C52" w:rsidRPr="005F7CB4" w:rsidRDefault="001E2D03" w:rsidP="004C1BC3">
      <w:pPr>
        <w:spacing w:after="0" w:line="240" w:lineRule="auto"/>
        <w:rPr>
          <w:rFonts w:eastAsia="Calibri" w:cstheme="minorHAnsi"/>
        </w:rPr>
      </w:pPr>
      <w:r w:rsidRPr="009124F6">
        <w:rPr>
          <w:rStyle w:val="normaltextrun"/>
          <w:rFonts w:cstheme="minorHAnsi"/>
          <w:b/>
          <w:bCs/>
        </w:rPr>
        <w:t>Module Reference:</w:t>
      </w:r>
      <w:r w:rsidR="00946A01" w:rsidRPr="009124F6">
        <w:rPr>
          <w:rStyle w:val="normaltextrun"/>
          <w:rFonts w:cstheme="minorHAnsi"/>
          <w:b/>
          <w:bCs/>
        </w:rPr>
        <w:t xml:space="preserve"> 5- </w:t>
      </w:r>
      <w:r w:rsidR="00092210" w:rsidRPr="009124F6">
        <w:rPr>
          <w:rFonts w:eastAsia="Calibri" w:cstheme="minorHAnsi"/>
          <w:b/>
        </w:rPr>
        <w:t>The overriding objective and resolving a dispute without litigation</w:t>
      </w:r>
    </w:p>
    <w:p w14:paraId="473F07DD" w14:textId="79F0BB13" w:rsidR="002C5C3B" w:rsidRPr="005F7CB4" w:rsidRDefault="002C5C3B" w:rsidP="004C1BC3">
      <w:pPr>
        <w:spacing w:after="0" w:line="240" w:lineRule="auto"/>
        <w:rPr>
          <w:rFonts w:eastAsia="Times New Roman" w:cstheme="minorHAnsi"/>
          <w:b/>
          <w:bCs/>
          <w:color w:val="FF0000"/>
        </w:rPr>
      </w:pPr>
    </w:p>
    <w:p w14:paraId="3D0E1C85" w14:textId="30E6C14F" w:rsidR="00316C52" w:rsidRPr="009124F6" w:rsidRDefault="00316C52" w:rsidP="004C1BC3">
      <w:pPr>
        <w:spacing w:after="0" w:line="240" w:lineRule="auto"/>
        <w:rPr>
          <w:rFonts w:eastAsia="Times New Roman" w:cstheme="minorHAnsi"/>
        </w:rPr>
      </w:pPr>
      <w:r w:rsidRPr="009124F6">
        <w:rPr>
          <w:rFonts w:eastAsia="Times New Roman" w:cstheme="minorHAnsi"/>
        </w:rPr>
        <w:t xml:space="preserve">With which </w:t>
      </w:r>
      <w:r w:rsidR="002C5C3B" w:rsidRPr="009124F6">
        <w:rPr>
          <w:rFonts w:eastAsia="Times New Roman" w:cstheme="minorHAnsi"/>
        </w:rPr>
        <w:t xml:space="preserve">pre-action </w:t>
      </w:r>
      <w:r w:rsidR="290647FC" w:rsidRPr="009124F6">
        <w:rPr>
          <w:rFonts w:eastAsia="Times New Roman" w:cstheme="minorHAnsi"/>
        </w:rPr>
        <w:t xml:space="preserve">guidance </w:t>
      </w:r>
      <w:r w:rsidRPr="009124F6">
        <w:rPr>
          <w:rFonts w:eastAsia="Times New Roman" w:cstheme="minorHAnsi"/>
        </w:rPr>
        <w:t xml:space="preserve">should </w:t>
      </w:r>
      <w:r w:rsidR="00224019" w:rsidRPr="009124F6">
        <w:rPr>
          <w:rFonts w:eastAsia="Times New Roman" w:cstheme="minorHAnsi"/>
        </w:rPr>
        <w:t>Grace</w:t>
      </w:r>
      <w:r w:rsidRPr="009124F6">
        <w:rPr>
          <w:rFonts w:eastAsia="Times New Roman" w:cstheme="minorHAnsi"/>
        </w:rPr>
        <w:t xml:space="preserve"> comply</w:t>
      </w:r>
      <w:r w:rsidR="00B95EA8" w:rsidRPr="009124F6">
        <w:rPr>
          <w:rFonts w:eastAsia="Times New Roman" w:cstheme="minorHAnsi"/>
        </w:rPr>
        <w:t xml:space="preserve"> and for what reason?</w:t>
      </w:r>
    </w:p>
    <w:p w14:paraId="217CEDF4" w14:textId="77777777" w:rsidR="009F67D5" w:rsidRPr="009124F6" w:rsidRDefault="009F67D5" w:rsidP="004C1BC3">
      <w:pPr>
        <w:spacing w:after="0" w:line="240" w:lineRule="auto"/>
        <w:rPr>
          <w:rFonts w:eastAsia="Times New Roman" w:cstheme="minorHAnsi"/>
        </w:rPr>
      </w:pPr>
    </w:p>
    <w:p w14:paraId="25C4D212" w14:textId="787D9537" w:rsidR="009F67D5" w:rsidRPr="00C073D2" w:rsidRDefault="009F67D5" w:rsidP="00E338B5">
      <w:pPr>
        <w:pStyle w:val="ListParagraph"/>
        <w:numPr>
          <w:ilvl w:val="0"/>
          <w:numId w:val="38"/>
        </w:numPr>
        <w:spacing w:after="0" w:line="240" w:lineRule="auto"/>
        <w:rPr>
          <w:rFonts w:eastAsia="Times New Roman" w:cstheme="minorHAnsi"/>
        </w:rPr>
      </w:pPr>
      <w:r w:rsidRPr="00C073D2">
        <w:rPr>
          <w:rFonts w:eastAsia="Times New Roman" w:cstheme="minorHAnsi"/>
        </w:rPr>
        <w:t>A:</w:t>
      </w:r>
      <w:r w:rsidRPr="00C073D2">
        <w:rPr>
          <w:rFonts w:cstheme="minorHAnsi"/>
        </w:rPr>
        <w:t xml:space="preserve"> </w:t>
      </w:r>
      <w:r w:rsidRPr="00C073D2">
        <w:rPr>
          <w:rFonts w:eastAsia="Times New Roman" w:cstheme="minorHAnsi"/>
        </w:rPr>
        <w:t>The Practice Direction – Pre-Action Conduct and Protocols as no particular protocol applies</w:t>
      </w:r>
    </w:p>
    <w:p w14:paraId="4E00D2D0" w14:textId="04D24B7B" w:rsidR="009F67D5" w:rsidRPr="00C073D2" w:rsidRDefault="009F67D5" w:rsidP="00E338B5">
      <w:pPr>
        <w:pStyle w:val="ListParagraph"/>
        <w:numPr>
          <w:ilvl w:val="0"/>
          <w:numId w:val="38"/>
        </w:numPr>
        <w:spacing w:after="0" w:line="240" w:lineRule="auto"/>
        <w:rPr>
          <w:rFonts w:eastAsia="Times New Roman" w:cstheme="minorHAnsi"/>
        </w:rPr>
      </w:pPr>
      <w:r w:rsidRPr="00C073D2">
        <w:rPr>
          <w:rFonts w:eastAsia="Times New Roman" w:cstheme="minorHAnsi"/>
        </w:rPr>
        <w:t>B:</w:t>
      </w:r>
      <w:r w:rsidRPr="00C073D2">
        <w:rPr>
          <w:rFonts w:cstheme="minorHAnsi"/>
        </w:rPr>
        <w:t xml:space="preserve"> </w:t>
      </w:r>
      <w:r w:rsidRPr="00C073D2">
        <w:rPr>
          <w:rFonts w:eastAsia="Times New Roman" w:cstheme="minorHAnsi"/>
        </w:rPr>
        <w:t>The Pre-Action Protocol for Personal Injury Claims because of the value of the claim</w:t>
      </w:r>
    </w:p>
    <w:p w14:paraId="482BD26B" w14:textId="12A661C3" w:rsidR="009F67D5" w:rsidRPr="00C073D2" w:rsidRDefault="009F67D5" w:rsidP="00E338B5">
      <w:pPr>
        <w:pStyle w:val="ListParagraph"/>
        <w:numPr>
          <w:ilvl w:val="0"/>
          <w:numId w:val="38"/>
        </w:numPr>
        <w:spacing w:after="0" w:line="240" w:lineRule="auto"/>
        <w:rPr>
          <w:rFonts w:eastAsia="Times New Roman" w:cstheme="minorHAnsi"/>
        </w:rPr>
      </w:pPr>
      <w:r w:rsidRPr="00C073D2">
        <w:rPr>
          <w:rFonts w:eastAsia="Times New Roman" w:cstheme="minorHAnsi"/>
        </w:rPr>
        <w:t>C:</w:t>
      </w:r>
      <w:r w:rsidRPr="00C073D2">
        <w:rPr>
          <w:rFonts w:cstheme="minorHAnsi"/>
        </w:rPr>
        <w:t xml:space="preserve"> </w:t>
      </w:r>
      <w:r w:rsidRPr="00C073D2">
        <w:rPr>
          <w:rFonts w:eastAsia="Times New Roman" w:cstheme="minorHAnsi"/>
        </w:rPr>
        <w:t>The Pre-Action Protocol for Housing Conditions Claims as the accident took place within a building under construction</w:t>
      </w:r>
    </w:p>
    <w:p w14:paraId="32803A28" w14:textId="26D332EE" w:rsidR="009F67D5" w:rsidRPr="00C073D2" w:rsidRDefault="009F67D5" w:rsidP="00E338B5">
      <w:pPr>
        <w:pStyle w:val="ListParagraph"/>
        <w:numPr>
          <w:ilvl w:val="0"/>
          <w:numId w:val="38"/>
        </w:numPr>
        <w:spacing w:after="0" w:line="240" w:lineRule="auto"/>
        <w:rPr>
          <w:rFonts w:eastAsia="Times New Roman" w:cstheme="minorHAnsi"/>
        </w:rPr>
      </w:pPr>
      <w:r w:rsidRPr="00C073D2">
        <w:rPr>
          <w:rFonts w:eastAsia="Times New Roman" w:cstheme="minorHAnsi"/>
          <w:highlight w:val="green"/>
        </w:rPr>
        <w:t>D:</w:t>
      </w:r>
      <w:r w:rsidRPr="00C073D2">
        <w:rPr>
          <w:rFonts w:cstheme="minorHAnsi"/>
          <w:highlight w:val="green"/>
        </w:rPr>
        <w:t xml:space="preserve"> </w:t>
      </w:r>
      <w:r w:rsidRPr="00C073D2">
        <w:rPr>
          <w:rFonts w:eastAsia="Times New Roman" w:cstheme="minorHAnsi"/>
          <w:highlight w:val="green"/>
        </w:rPr>
        <w:t>The Pre-Action Protocol for Low Value Personal Injury (Employers’ Liability and Public Liability) Claims because of the value of the claim</w:t>
      </w:r>
      <w:r w:rsidR="00C073D2" w:rsidRPr="00C073D2">
        <w:rPr>
          <w:rFonts w:eastAsia="Calibri" w:cstheme="minorHAnsi"/>
          <w:highlight w:val="green"/>
        </w:rPr>
        <w:t xml:space="preserve"> – CORRECT</w:t>
      </w:r>
    </w:p>
    <w:p w14:paraId="2756B9CE" w14:textId="4522DC4B" w:rsidR="000B5F89" w:rsidRPr="005F7CB4" w:rsidRDefault="000B5F89" w:rsidP="004C1BC3">
      <w:pPr>
        <w:spacing w:after="0" w:line="240" w:lineRule="auto"/>
        <w:rPr>
          <w:rFonts w:eastAsia="Times New Roman" w:cstheme="minorHAnsi"/>
          <w:b/>
          <w:bCs/>
        </w:rPr>
      </w:pPr>
    </w:p>
    <w:p w14:paraId="047B9A56" w14:textId="2F3AB7C6" w:rsidR="00BA4D6B" w:rsidRPr="009124F6" w:rsidRDefault="00482D0E" w:rsidP="004C1BC3">
      <w:pPr>
        <w:spacing w:after="0" w:line="240" w:lineRule="auto"/>
        <w:rPr>
          <w:rFonts w:eastAsia="Times New Roman" w:cstheme="minorHAnsi"/>
          <w:b/>
          <w:color w:val="4472C4" w:themeColor="accent1"/>
        </w:rPr>
      </w:pPr>
      <w:r w:rsidRPr="009124F6">
        <w:rPr>
          <w:rFonts w:eastAsia="Times New Roman" w:cstheme="minorHAnsi"/>
          <w:b/>
          <w:color w:val="4472C4" w:themeColor="accent1"/>
        </w:rPr>
        <w:t>Explanation</w:t>
      </w:r>
      <w:r w:rsidR="000B5F89" w:rsidRPr="009124F6">
        <w:rPr>
          <w:rFonts w:eastAsia="Times New Roman" w:cstheme="minorHAnsi"/>
          <w:b/>
          <w:color w:val="4472C4" w:themeColor="accent1"/>
        </w:rPr>
        <w:t xml:space="preserve"> - </w:t>
      </w:r>
      <w:r w:rsidRPr="009124F6">
        <w:rPr>
          <w:rFonts w:eastAsia="Times New Roman" w:cstheme="minorHAnsi"/>
          <w:color w:val="4472C4" w:themeColor="accent1"/>
        </w:rPr>
        <w:t xml:space="preserve">D is the correct answer as this is clearly a claim involving an employer and the claim value is within the </w:t>
      </w:r>
      <w:r w:rsidR="001007C6" w:rsidRPr="009124F6">
        <w:rPr>
          <w:rFonts w:eastAsia="Times New Roman" w:cstheme="minorHAnsi"/>
          <w:color w:val="4472C4" w:themeColor="accent1"/>
        </w:rPr>
        <w:t>remit of</w:t>
      </w:r>
      <w:r w:rsidRPr="009124F6">
        <w:rPr>
          <w:rFonts w:eastAsia="Times New Roman" w:cstheme="minorHAnsi"/>
          <w:color w:val="4472C4" w:themeColor="accent1"/>
        </w:rPr>
        <w:t xml:space="preserve"> the protocol.</w:t>
      </w:r>
    </w:p>
    <w:p w14:paraId="1BE10A97" w14:textId="77777777" w:rsidR="00482D0E" w:rsidRPr="009124F6" w:rsidRDefault="00482D0E" w:rsidP="004C1BC3">
      <w:pPr>
        <w:spacing w:after="0" w:line="240" w:lineRule="auto"/>
        <w:rPr>
          <w:rFonts w:eastAsia="Times New Roman" w:cstheme="minorHAnsi"/>
        </w:rPr>
      </w:pPr>
    </w:p>
    <w:p w14:paraId="76C45CA0" w14:textId="77777777" w:rsidR="001126FF" w:rsidRDefault="001126FF" w:rsidP="004C1BC3">
      <w:pPr>
        <w:spacing w:after="0" w:line="240" w:lineRule="auto"/>
        <w:rPr>
          <w:rFonts w:eastAsia="Times New Roman" w:cstheme="minorHAnsi"/>
          <w:b/>
          <w:bCs/>
        </w:rPr>
      </w:pPr>
    </w:p>
    <w:p w14:paraId="5852888B" w14:textId="77777777" w:rsidR="00E44613" w:rsidRDefault="00E44613">
      <w:pPr>
        <w:rPr>
          <w:rFonts w:eastAsia="Times New Roman" w:cstheme="minorHAnsi"/>
          <w:b/>
          <w:bCs/>
        </w:rPr>
      </w:pPr>
      <w:r>
        <w:rPr>
          <w:rFonts w:eastAsia="Times New Roman" w:cstheme="minorHAnsi"/>
          <w:b/>
          <w:bCs/>
        </w:rPr>
        <w:br w:type="page"/>
      </w:r>
    </w:p>
    <w:p w14:paraId="37712458" w14:textId="712CA212" w:rsidR="0050152B" w:rsidRPr="005F7CB4" w:rsidRDefault="0050152B" w:rsidP="004C1BC3">
      <w:pPr>
        <w:spacing w:after="0" w:line="240" w:lineRule="auto"/>
        <w:rPr>
          <w:rFonts w:eastAsia="Times New Roman" w:cstheme="minorHAnsi"/>
          <w:b/>
          <w:bCs/>
        </w:rPr>
      </w:pPr>
      <w:r w:rsidRPr="005F7CB4">
        <w:rPr>
          <w:rFonts w:eastAsia="Times New Roman" w:cstheme="minorHAnsi"/>
          <w:b/>
          <w:bCs/>
        </w:rPr>
        <w:lastRenderedPageBreak/>
        <w:t xml:space="preserve">Narrative: </w:t>
      </w:r>
    </w:p>
    <w:p w14:paraId="1341AB5B" w14:textId="45377487" w:rsidR="005D7BEF" w:rsidRPr="00222796" w:rsidRDefault="00B07A41" w:rsidP="004C1BC3">
      <w:pPr>
        <w:spacing w:after="0" w:line="240" w:lineRule="auto"/>
        <w:rPr>
          <w:rFonts w:eastAsia="Times New Roman" w:cstheme="minorHAnsi"/>
        </w:rPr>
      </w:pPr>
      <w:r w:rsidRPr="00222796">
        <w:rPr>
          <w:rFonts w:eastAsia="Times New Roman" w:cstheme="minorHAnsi"/>
        </w:rPr>
        <w:t xml:space="preserve">Kempstons select the </w:t>
      </w:r>
      <w:r w:rsidR="00971742" w:rsidRPr="00222796">
        <w:rPr>
          <w:rFonts w:eastAsia="Times New Roman" w:cstheme="minorHAnsi"/>
        </w:rPr>
        <w:t xml:space="preserve">appropriate </w:t>
      </w:r>
      <w:r w:rsidRPr="00222796">
        <w:rPr>
          <w:rFonts w:eastAsia="Times New Roman" w:cstheme="minorHAnsi"/>
        </w:rPr>
        <w:t xml:space="preserve">requirements </w:t>
      </w:r>
      <w:r w:rsidR="00032F24" w:rsidRPr="00222796">
        <w:rPr>
          <w:rFonts w:eastAsia="Times New Roman" w:cstheme="minorHAnsi"/>
        </w:rPr>
        <w:t>for pre-action conduct</w:t>
      </w:r>
      <w:r w:rsidR="00971742" w:rsidRPr="00222796">
        <w:rPr>
          <w:rFonts w:eastAsia="Times New Roman" w:cstheme="minorHAnsi"/>
        </w:rPr>
        <w:t xml:space="preserve"> and</w:t>
      </w:r>
      <w:r w:rsidRPr="00222796">
        <w:rPr>
          <w:rFonts w:eastAsia="Times New Roman" w:cstheme="minorHAnsi"/>
        </w:rPr>
        <w:t xml:space="preserve"> comply with the initial steps </w:t>
      </w:r>
      <w:r w:rsidR="00971742" w:rsidRPr="00222796">
        <w:rPr>
          <w:rFonts w:eastAsia="Times New Roman" w:cstheme="minorHAnsi"/>
        </w:rPr>
        <w:t>on</w:t>
      </w:r>
      <w:r w:rsidR="00200180" w:rsidRPr="00222796">
        <w:rPr>
          <w:rFonts w:eastAsia="Times New Roman" w:cstheme="minorHAnsi"/>
        </w:rPr>
        <w:t xml:space="preserve"> </w:t>
      </w:r>
      <w:r w:rsidR="0ED783A2" w:rsidRPr="00222796">
        <w:rPr>
          <w:rFonts w:eastAsia="Times New Roman" w:cstheme="minorHAnsi"/>
        </w:rPr>
        <w:t>3</w:t>
      </w:r>
      <w:r w:rsidR="00200180" w:rsidRPr="00222796">
        <w:rPr>
          <w:rFonts w:eastAsia="Times New Roman" w:cstheme="minorHAnsi"/>
        </w:rPr>
        <w:t xml:space="preserve"> </w:t>
      </w:r>
      <w:r w:rsidR="00535CBB" w:rsidRPr="00222796">
        <w:rPr>
          <w:rFonts w:eastAsia="Times New Roman" w:cstheme="minorHAnsi"/>
        </w:rPr>
        <w:t xml:space="preserve">May </w:t>
      </w:r>
      <w:r w:rsidR="00971742" w:rsidRPr="00222796">
        <w:rPr>
          <w:rFonts w:eastAsia="Times New Roman" w:cstheme="minorHAnsi"/>
        </w:rPr>
        <w:t>20</w:t>
      </w:r>
      <w:r w:rsidR="00535CBB" w:rsidRPr="00222796">
        <w:rPr>
          <w:rFonts w:eastAsia="Times New Roman" w:cstheme="minorHAnsi"/>
        </w:rPr>
        <w:t>2</w:t>
      </w:r>
      <w:r w:rsidR="41A3D9CA" w:rsidRPr="00222796">
        <w:rPr>
          <w:rFonts w:eastAsia="Times New Roman" w:cstheme="minorHAnsi"/>
        </w:rPr>
        <w:t>4</w:t>
      </w:r>
      <w:r w:rsidR="00971742" w:rsidRPr="00222796">
        <w:rPr>
          <w:rFonts w:eastAsia="Times New Roman" w:cstheme="minorHAnsi"/>
        </w:rPr>
        <w:t xml:space="preserve">. </w:t>
      </w:r>
      <w:r w:rsidR="005D7BEF" w:rsidRPr="00222796">
        <w:rPr>
          <w:rFonts w:eastAsia="Times New Roman" w:cstheme="minorHAnsi"/>
        </w:rPr>
        <w:t>Within the required timescale,</w:t>
      </w:r>
      <w:r w:rsidR="00971742" w:rsidRPr="00222796">
        <w:rPr>
          <w:rFonts w:eastAsia="Times New Roman" w:cstheme="minorHAnsi"/>
        </w:rPr>
        <w:t xml:space="preserve"> </w:t>
      </w:r>
      <w:r w:rsidR="002843D7" w:rsidRPr="00222796">
        <w:rPr>
          <w:rFonts w:eastAsia="Times New Roman" w:cstheme="minorHAnsi"/>
        </w:rPr>
        <w:t xml:space="preserve">the employer’s insurers advise </w:t>
      </w:r>
      <w:r w:rsidR="005D7BEF" w:rsidRPr="00222796">
        <w:rPr>
          <w:rFonts w:eastAsia="Times New Roman" w:cstheme="minorHAnsi"/>
        </w:rPr>
        <w:t>Kempstons that primary liability is admitted but allegations of contributory negligence are made.</w:t>
      </w:r>
      <w:r w:rsidR="003D7CAC" w:rsidRPr="00222796">
        <w:rPr>
          <w:rFonts w:eastAsia="Times New Roman" w:cstheme="minorHAnsi"/>
        </w:rPr>
        <w:t xml:space="preserve"> Upon receipt of this information, </w:t>
      </w:r>
      <w:r w:rsidR="0050152B" w:rsidRPr="00222796">
        <w:rPr>
          <w:rFonts w:eastAsia="Times New Roman" w:cstheme="minorHAnsi"/>
        </w:rPr>
        <w:t xml:space="preserve">you </w:t>
      </w:r>
      <w:r w:rsidR="003D7CAC" w:rsidRPr="00222796">
        <w:rPr>
          <w:rFonts w:eastAsia="Times New Roman" w:cstheme="minorHAnsi"/>
        </w:rPr>
        <w:t>consider what will happen next and what preparations must be made.</w:t>
      </w:r>
    </w:p>
    <w:p w14:paraId="564B5088" w14:textId="225D5A02" w:rsidR="005D7BEF" w:rsidRPr="005F7CB4" w:rsidRDefault="005D7BEF" w:rsidP="004C1BC3">
      <w:pPr>
        <w:spacing w:after="0" w:line="240" w:lineRule="auto"/>
        <w:rPr>
          <w:rFonts w:eastAsia="Times New Roman" w:cstheme="minorHAnsi"/>
          <w:bCs/>
        </w:rPr>
      </w:pPr>
    </w:p>
    <w:p w14:paraId="69C74497" w14:textId="77777777" w:rsidR="003D7CAC" w:rsidRPr="005F7CB4" w:rsidRDefault="003D7CAC" w:rsidP="004C1BC3">
      <w:pPr>
        <w:spacing w:after="0" w:line="240" w:lineRule="auto"/>
        <w:rPr>
          <w:rFonts w:eastAsia="Times New Roman" w:cstheme="minorHAnsi"/>
          <w:b/>
        </w:rPr>
      </w:pPr>
    </w:p>
    <w:p w14:paraId="344C2F95" w14:textId="77777777" w:rsidR="000B5F89" w:rsidRPr="005F7CB4" w:rsidRDefault="005D7BEF" w:rsidP="004C1BC3">
      <w:pPr>
        <w:spacing w:after="0" w:line="240" w:lineRule="auto"/>
        <w:rPr>
          <w:rFonts w:eastAsia="Times New Roman" w:cstheme="minorHAnsi"/>
          <w:b/>
          <w:bCs/>
          <w:highlight w:val="cyan"/>
        </w:rPr>
      </w:pPr>
      <w:r w:rsidRPr="005F7CB4">
        <w:rPr>
          <w:rFonts w:eastAsia="Times New Roman" w:cstheme="minorHAnsi"/>
          <w:b/>
          <w:bCs/>
        </w:rPr>
        <w:t>Q</w:t>
      </w:r>
      <w:r w:rsidR="000B5F89" w:rsidRPr="005F7CB4">
        <w:rPr>
          <w:rFonts w:eastAsia="Times New Roman" w:cstheme="minorHAnsi"/>
          <w:b/>
          <w:bCs/>
        </w:rPr>
        <w:t xml:space="preserve">uestion </w:t>
      </w:r>
      <w:r w:rsidRPr="005F7CB4">
        <w:rPr>
          <w:rFonts w:eastAsia="Times New Roman" w:cstheme="minorHAnsi"/>
          <w:b/>
          <w:bCs/>
        </w:rPr>
        <w:t>1(</w:t>
      </w:r>
      <w:r w:rsidR="005757E6" w:rsidRPr="005F7CB4">
        <w:rPr>
          <w:rFonts w:eastAsia="Times New Roman" w:cstheme="minorHAnsi"/>
          <w:b/>
          <w:bCs/>
        </w:rPr>
        <w:t>b</w:t>
      </w:r>
      <w:r w:rsidRPr="005F7CB4">
        <w:rPr>
          <w:rFonts w:eastAsia="Times New Roman" w:cstheme="minorHAnsi"/>
          <w:b/>
          <w:bCs/>
        </w:rPr>
        <w:t>)</w:t>
      </w:r>
      <w:r w:rsidR="005757E6" w:rsidRPr="005F7CB4">
        <w:rPr>
          <w:rFonts w:eastAsia="Times New Roman" w:cstheme="minorHAnsi"/>
          <w:b/>
          <w:bCs/>
        </w:rPr>
        <w:t xml:space="preserve"> </w:t>
      </w:r>
    </w:p>
    <w:p w14:paraId="3F4C2039" w14:textId="65B72BBF" w:rsidR="0088738D" w:rsidRPr="00775096" w:rsidRDefault="00775096" w:rsidP="00775096">
      <w:pPr>
        <w:pStyle w:val="NoSpacing"/>
        <w:rPr>
          <w:b/>
          <w:bCs/>
        </w:rPr>
      </w:pPr>
      <w:r w:rsidRPr="4552DD45">
        <w:rPr>
          <w:b/>
          <w:bCs/>
        </w:rPr>
        <w:t>(</w:t>
      </w:r>
      <w:r w:rsidR="00105B33">
        <w:rPr>
          <w:b/>
          <w:bCs/>
        </w:rPr>
        <w:t>6</w:t>
      </w:r>
      <w:r w:rsidRPr="4552DD45">
        <w:rPr>
          <w:b/>
          <w:bCs/>
        </w:rPr>
        <w:t xml:space="preserve"> marks)</w:t>
      </w:r>
    </w:p>
    <w:p w14:paraId="7252C814" w14:textId="6CB2B1AF" w:rsidR="005D7BEF" w:rsidRPr="009124F6" w:rsidRDefault="00D06697" w:rsidP="004C1BC3">
      <w:pPr>
        <w:spacing w:after="0" w:line="240" w:lineRule="auto"/>
        <w:rPr>
          <w:rFonts w:cstheme="minorHAnsi"/>
          <w:b/>
        </w:rPr>
      </w:pPr>
      <w:r w:rsidRPr="009124F6">
        <w:rPr>
          <w:rStyle w:val="normaltextrun"/>
          <w:rFonts w:cstheme="minorHAnsi"/>
          <w:b/>
          <w:bCs/>
        </w:rPr>
        <w:t xml:space="preserve">Module Reference: </w:t>
      </w:r>
      <w:r w:rsidR="00535CBB" w:rsidRPr="009124F6">
        <w:rPr>
          <w:rFonts w:eastAsia="Calibri" w:cstheme="minorHAnsi"/>
          <w:b/>
        </w:rPr>
        <w:t>The overriding objective and resolving a dispute without litigation</w:t>
      </w:r>
      <w:r w:rsidR="00535CBB" w:rsidRPr="005F7CB4">
        <w:rPr>
          <w:rFonts w:eastAsia="Calibri" w:cstheme="minorHAnsi"/>
        </w:rPr>
        <w:t xml:space="preserve"> </w:t>
      </w:r>
      <w:r w:rsidR="00535CBB" w:rsidRPr="009124F6">
        <w:rPr>
          <w:rFonts w:eastAsia="Calibri" w:cstheme="minorHAnsi"/>
          <w:b/>
        </w:rPr>
        <w:t>and 8</w:t>
      </w:r>
      <w:r w:rsidRPr="009124F6">
        <w:rPr>
          <w:rFonts w:eastAsia="Calibri" w:cstheme="minorHAnsi"/>
          <w:b/>
          <w:bCs/>
        </w:rPr>
        <w:t>-</w:t>
      </w:r>
      <w:r w:rsidR="00535CBB" w:rsidRPr="009124F6">
        <w:rPr>
          <w:rFonts w:cstheme="minorHAnsi"/>
          <w:b/>
        </w:rPr>
        <w:t xml:space="preserve"> Preparing and issuing a Part 7 claim</w:t>
      </w:r>
    </w:p>
    <w:p w14:paraId="1B2B7C76" w14:textId="77777777" w:rsidR="00913CA3" w:rsidRPr="009124F6" w:rsidRDefault="00913CA3" w:rsidP="004C1BC3">
      <w:pPr>
        <w:spacing w:after="0" w:line="240" w:lineRule="auto"/>
        <w:rPr>
          <w:rFonts w:eastAsia="Times New Roman" w:cstheme="minorHAnsi"/>
          <w:b/>
          <w:bCs/>
        </w:rPr>
      </w:pPr>
    </w:p>
    <w:p w14:paraId="5ED4F7C1" w14:textId="560F86E0" w:rsidR="005757E6" w:rsidRDefault="005757E6" w:rsidP="004C1BC3">
      <w:pPr>
        <w:spacing w:after="0" w:line="240" w:lineRule="auto"/>
        <w:rPr>
          <w:rFonts w:eastAsia="Times New Roman" w:cstheme="minorHAnsi"/>
        </w:rPr>
      </w:pPr>
      <w:r w:rsidRPr="009124F6">
        <w:rPr>
          <w:rFonts w:eastAsia="Times New Roman" w:cstheme="minorHAnsi"/>
        </w:rPr>
        <w:t xml:space="preserve">Explain how the claim will now proceed and what procedural steps </w:t>
      </w:r>
      <w:r w:rsidR="00224019" w:rsidRPr="009124F6">
        <w:rPr>
          <w:rFonts w:eastAsia="Times New Roman" w:cstheme="minorHAnsi"/>
        </w:rPr>
        <w:t>Grace</w:t>
      </w:r>
      <w:r w:rsidRPr="009124F6">
        <w:rPr>
          <w:rFonts w:eastAsia="Times New Roman" w:cstheme="minorHAnsi"/>
        </w:rPr>
        <w:t xml:space="preserve"> should </w:t>
      </w:r>
      <w:r w:rsidR="0F7B12F6" w:rsidRPr="009124F6">
        <w:rPr>
          <w:rFonts w:eastAsia="Times New Roman" w:cstheme="minorHAnsi"/>
        </w:rPr>
        <w:t xml:space="preserve">now </w:t>
      </w:r>
      <w:r w:rsidRPr="009124F6">
        <w:rPr>
          <w:rFonts w:eastAsia="Times New Roman" w:cstheme="minorHAnsi"/>
        </w:rPr>
        <w:t>follow</w:t>
      </w:r>
      <w:r w:rsidR="003D7CAC" w:rsidRPr="009124F6">
        <w:rPr>
          <w:rFonts w:eastAsia="Times New Roman" w:cstheme="minorHAnsi"/>
        </w:rPr>
        <w:t xml:space="preserve"> to progress her claim</w:t>
      </w:r>
      <w:r w:rsidRPr="009124F6">
        <w:rPr>
          <w:rFonts w:eastAsia="Times New Roman" w:cstheme="minorHAnsi"/>
        </w:rPr>
        <w:t>.</w:t>
      </w:r>
    </w:p>
    <w:p w14:paraId="709FAAEC" w14:textId="77777777" w:rsidR="007A117A" w:rsidRDefault="007A117A" w:rsidP="004C1BC3">
      <w:pPr>
        <w:spacing w:after="0" w:line="240" w:lineRule="auto"/>
        <w:rPr>
          <w:rFonts w:eastAsia="Times New Roman" w:cstheme="minorHAnsi"/>
        </w:rPr>
      </w:pPr>
    </w:p>
    <w:p w14:paraId="108E04FE" w14:textId="77777777" w:rsidR="00E44613" w:rsidRPr="00A94B9B" w:rsidRDefault="00E44613" w:rsidP="00E44613">
      <w:pPr>
        <w:pStyle w:val="NoSpacing"/>
        <w:rPr>
          <w:rFonts w:cstheme="minorHAnsi"/>
          <w:b/>
          <w:bCs/>
          <w:color w:val="4472C4" w:themeColor="accent1"/>
        </w:rPr>
      </w:pPr>
      <w:r w:rsidRPr="0009453C">
        <w:rPr>
          <w:rFonts w:cstheme="minorHAnsi"/>
          <w:b/>
          <w:bCs/>
          <w:color w:val="4472C4" w:themeColor="accent1"/>
        </w:rPr>
        <w:t>Exp</w:t>
      </w:r>
      <w:r>
        <w:rPr>
          <w:rFonts w:cstheme="minorHAnsi"/>
          <w:b/>
          <w:bCs/>
          <w:color w:val="4472C4" w:themeColor="accent1"/>
        </w:rPr>
        <w:t>ected content (levels-based assessment)</w:t>
      </w:r>
    </w:p>
    <w:p w14:paraId="71875DF6" w14:textId="77777777" w:rsidR="00E44613" w:rsidRDefault="00E44613" w:rsidP="00E338B5">
      <w:pPr>
        <w:pStyle w:val="ListParagraph"/>
        <w:numPr>
          <w:ilvl w:val="0"/>
          <w:numId w:val="39"/>
        </w:numPr>
        <w:spacing w:after="0" w:line="240" w:lineRule="auto"/>
        <w:rPr>
          <w:rFonts w:eastAsia="Times New Roman" w:cstheme="minorHAnsi"/>
          <w:color w:val="4472C4" w:themeColor="accent1"/>
        </w:rPr>
      </w:pPr>
      <w:r w:rsidRPr="00E44613">
        <w:rPr>
          <w:rFonts w:eastAsia="Times New Roman" w:cstheme="minorHAnsi"/>
          <w:color w:val="4472C4" w:themeColor="accent1"/>
        </w:rPr>
        <w:t>The defendant has admitted primary liability but alleges contributory negligence which will result in the claim leaving the portal;</w:t>
      </w:r>
    </w:p>
    <w:p w14:paraId="6375C026" w14:textId="77777777" w:rsidR="00E44613" w:rsidRDefault="00E44613" w:rsidP="00E338B5">
      <w:pPr>
        <w:pStyle w:val="ListParagraph"/>
        <w:numPr>
          <w:ilvl w:val="0"/>
          <w:numId w:val="39"/>
        </w:numPr>
        <w:spacing w:after="0" w:line="240" w:lineRule="auto"/>
        <w:rPr>
          <w:rFonts w:eastAsia="Times New Roman" w:cstheme="minorHAnsi"/>
          <w:color w:val="4472C4" w:themeColor="accent1"/>
        </w:rPr>
      </w:pPr>
      <w:r w:rsidRPr="00E44613">
        <w:rPr>
          <w:rFonts w:eastAsia="Times New Roman" w:cstheme="minorHAnsi"/>
          <w:color w:val="4472C4" w:themeColor="accent1"/>
        </w:rPr>
        <w:t>the claim will continue with the Pre-action Protocol for Personal Injury Claims;</w:t>
      </w:r>
    </w:p>
    <w:p w14:paraId="35599186" w14:textId="77777777" w:rsidR="00E44613" w:rsidRDefault="00E44613" w:rsidP="00E338B5">
      <w:pPr>
        <w:pStyle w:val="ListParagraph"/>
        <w:numPr>
          <w:ilvl w:val="0"/>
          <w:numId w:val="39"/>
        </w:numPr>
        <w:spacing w:after="0" w:line="240" w:lineRule="auto"/>
        <w:rPr>
          <w:rFonts w:eastAsia="Times New Roman" w:cstheme="minorHAnsi"/>
          <w:color w:val="4472C4" w:themeColor="accent1"/>
        </w:rPr>
      </w:pPr>
      <w:r w:rsidRPr="00E44613">
        <w:rPr>
          <w:rFonts w:eastAsia="Times New Roman" w:cstheme="minorHAnsi"/>
          <w:color w:val="4472C4" w:themeColor="accent1"/>
        </w:rPr>
        <w:t>the CNF will be adopted as the letter before claim and the defendant has 3 months to respond.</w:t>
      </w:r>
    </w:p>
    <w:p w14:paraId="4B23699C" w14:textId="77777777" w:rsidR="00E44613" w:rsidRDefault="00E44613" w:rsidP="00E338B5">
      <w:pPr>
        <w:pStyle w:val="ListParagraph"/>
        <w:numPr>
          <w:ilvl w:val="0"/>
          <w:numId w:val="39"/>
        </w:numPr>
        <w:spacing w:after="0" w:line="240" w:lineRule="auto"/>
        <w:rPr>
          <w:rFonts w:eastAsia="Times New Roman" w:cstheme="minorHAnsi"/>
          <w:color w:val="4472C4" w:themeColor="accent1"/>
        </w:rPr>
      </w:pPr>
      <w:r w:rsidRPr="00E44613">
        <w:rPr>
          <w:rFonts w:eastAsia="Times New Roman" w:cstheme="minorHAnsi"/>
          <w:color w:val="4472C4" w:themeColor="accent1"/>
        </w:rPr>
        <w:t>The client should be mindful that the aim is to achieve a resolution of the dispute without recourse to litigation and this attitude accords with the overriding objective – the claimant may, for example, invite the defendant to engage in ADR rather than issue proceedings.</w:t>
      </w:r>
    </w:p>
    <w:p w14:paraId="2289A1AB" w14:textId="0AF098D2" w:rsidR="00014B26" w:rsidRPr="00E44613" w:rsidRDefault="00E44613" w:rsidP="00E338B5">
      <w:pPr>
        <w:pStyle w:val="ListParagraph"/>
        <w:numPr>
          <w:ilvl w:val="0"/>
          <w:numId w:val="39"/>
        </w:numPr>
        <w:spacing w:after="0" w:line="240" w:lineRule="auto"/>
        <w:rPr>
          <w:rFonts w:eastAsia="Times New Roman" w:cstheme="minorHAnsi"/>
          <w:color w:val="4472C4" w:themeColor="accent1"/>
        </w:rPr>
      </w:pPr>
      <w:r w:rsidRPr="00E44613">
        <w:rPr>
          <w:rFonts w:eastAsia="Times New Roman" w:cstheme="minorHAnsi"/>
          <w:color w:val="4472C4" w:themeColor="accent1"/>
        </w:rPr>
        <w:t>If the dispute is not resolved, in due course proceedings will be commenced in the usual way under Part 7 with service of a claim form, particulars of claim and medical evidence and a schedule of loss.</w:t>
      </w:r>
    </w:p>
    <w:p w14:paraId="055640D4" w14:textId="77777777" w:rsidR="00014B26" w:rsidRPr="009124F6" w:rsidRDefault="00014B26" w:rsidP="004C1BC3">
      <w:pPr>
        <w:spacing w:after="0" w:line="240" w:lineRule="auto"/>
        <w:rPr>
          <w:rFonts w:eastAsia="Times New Roman" w:cstheme="minorHAnsi"/>
        </w:rPr>
      </w:pPr>
    </w:p>
    <w:p w14:paraId="493C9B18" w14:textId="28975DCA" w:rsidR="00E44613" w:rsidRDefault="00E44613">
      <w:pPr>
        <w:rPr>
          <w:rFonts w:eastAsia="Times New Roman" w:cstheme="minorHAnsi"/>
          <w:bCs/>
        </w:rPr>
      </w:pPr>
      <w:r>
        <w:rPr>
          <w:rFonts w:eastAsia="Times New Roman" w:cstheme="minorHAnsi"/>
          <w:bCs/>
        </w:rPr>
        <w:br w:type="page"/>
      </w:r>
    </w:p>
    <w:tbl>
      <w:tblPr>
        <w:tblStyle w:val="TableGrid"/>
        <w:tblW w:w="0" w:type="auto"/>
        <w:tblLayout w:type="fixed"/>
        <w:tblLook w:val="04A0" w:firstRow="1" w:lastRow="0" w:firstColumn="1" w:lastColumn="0" w:noHBand="0" w:noVBand="1"/>
      </w:tblPr>
      <w:tblGrid>
        <w:gridCol w:w="1266"/>
        <w:gridCol w:w="12984"/>
      </w:tblGrid>
      <w:tr w:rsidR="00F5688A" w:rsidRPr="00F5688A" w14:paraId="42F798FE" w14:textId="77777777" w:rsidTr="00460AAD">
        <w:trPr>
          <w:trHeight w:val="451"/>
        </w:trPr>
        <w:tc>
          <w:tcPr>
            <w:tcW w:w="1266" w:type="dxa"/>
            <w:tcBorders>
              <w:top w:val="single" w:sz="8" w:space="0" w:color="auto"/>
              <w:left w:val="single" w:sz="8" w:space="0" w:color="auto"/>
              <w:bottom w:val="single" w:sz="8" w:space="0" w:color="auto"/>
              <w:right w:val="single" w:sz="8" w:space="0" w:color="auto"/>
            </w:tcBorders>
            <w:vAlign w:val="center"/>
          </w:tcPr>
          <w:p w14:paraId="430087A5" w14:textId="77777777" w:rsidR="005A70EB" w:rsidRPr="00F5688A" w:rsidRDefault="005A70EB" w:rsidP="00460AAD">
            <w:pPr>
              <w:rPr>
                <w:rFonts w:cstheme="minorHAnsi"/>
                <w:color w:val="4472C4" w:themeColor="accent1"/>
              </w:rPr>
            </w:pPr>
            <w:r w:rsidRPr="00F5688A">
              <w:rPr>
                <w:rFonts w:eastAsia="Arial" w:cstheme="minorHAnsi"/>
                <w:i/>
                <w:iCs/>
                <w:color w:val="4472C4" w:themeColor="accent1"/>
              </w:rPr>
              <w:lastRenderedPageBreak/>
              <w:t>Mark range</w:t>
            </w:r>
          </w:p>
        </w:tc>
        <w:tc>
          <w:tcPr>
            <w:tcW w:w="12984" w:type="dxa"/>
            <w:tcBorders>
              <w:top w:val="single" w:sz="8" w:space="0" w:color="auto"/>
              <w:left w:val="single" w:sz="8" w:space="0" w:color="auto"/>
              <w:bottom w:val="single" w:sz="8" w:space="0" w:color="auto"/>
              <w:right w:val="single" w:sz="8" w:space="0" w:color="auto"/>
            </w:tcBorders>
            <w:vAlign w:val="center"/>
          </w:tcPr>
          <w:p w14:paraId="066099C4" w14:textId="77777777" w:rsidR="005A70EB" w:rsidRPr="00F5688A" w:rsidRDefault="005A70EB" w:rsidP="00460AAD">
            <w:pPr>
              <w:rPr>
                <w:rFonts w:cstheme="minorHAnsi"/>
                <w:color w:val="4472C4" w:themeColor="accent1"/>
              </w:rPr>
            </w:pPr>
            <w:r w:rsidRPr="00F5688A">
              <w:rPr>
                <w:rFonts w:eastAsia="Arial" w:cstheme="minorHAnsi"/>
                <w:i/>
                <w:iCs/>
                <w:color w:val="4472C4" w:themeColor="accent1"/>
              </w:rPr>
              <w:t>Likely characteristics of candidate’s answer</w:t>
            </w:r>
          </w:p>
        </w:tc>
      </w:tr>
      <w:tr w:rsidR="00F5688A" w:rsidRPr="00F5688A" w14:paraId="1ED9479A" w14:textId="77777777" w:rsidTr="00460AAD">
        <w:tc>
          <w:tcPr>
            <w:tcW w:w="1266" w:type="dxa"/>
            <w:tcBorders>
              <w:top w:val="single" w:sz="8" w:space="0" w:color="auto"/>
              <w:left w:val="single" w:sz="8" w:space="0" w:color="auto"/>
              <w:bottom w:val="single" w:sz="8" w:space="0" w:color="auto"/>
              <w:right w:val="single" w:sz="8" w:space="0" w:color="auto"/>
            </w:tcBorders>
          </w:tcPr>
          <w:p w14:paraId="2FB5293B" w14:textId="2C81D902" w:rsidR="005A70EB" w:rsidRPr="00F5688A" w:rsidRDefault="005A70EB" w:rsidP="00460AAD">
            <w:pPr>
              <w:jc w:val="center"/>
              <w:rPr>
                <w:rFonts w:eastAsia="Arial" w:cstheme="minorHAnsi"/>
                <w:color w:val="4472C4" w:themeColor="accent1"/>
                <w:sz w:val="20"/>
                <w:szCs w:val="20"/>
              </w:rPr>
            </w:pPr>
            <w:r w:rsidRPr="00F5688A">
              <w:rPr>
                <w:rFonts w:eastAsia="Arial" w:cstheme="minorHAnsi"/>
                <w:color w:val="4472C4" w:themeColor="accent1"/>
                <w:sz w:val="20"/>
                <w:szCs w:val="20"/>
              </w:rPr>
              <w:t>0-2</w:t>
            </w:r>
          </w:p>
          <w:p w14:paraId="53FB97EC" w14:textId="77777777" w:rsidR="005A70EB" w:rsidRPr="00F5688A" w:rsidRDefault="005A70EB" w:rsidP="00460AAD">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76000A41" w14:textId="77777777" w:rsidR="005A70EB" w:rsidRPr="00F5688A" w:rsidRDefault="005A70EB" w:rsidP="00460AAD">
            <w:pPr>
              <w:jc w:val="both"/>
              <w:rPr>
                <w:rFonts w:eastAsia="Arial" w:cstheme="minorHAnsi"/>
                <w:b/>
                <w:bCs/>
                <w:color w:val="4472C4" w:themeColor="accent1"/>
                <w:sz w:val="20"/>
                <w:szCs w:val="20"/>
              </w:rPr>
            </w:pPr>
            <w:r w:rsidRPr="00F5688A">
              <w:rPr>
                <w:rFonts w:eastAsia="Arial" w:cstheme="minorHAnsi"/>
                <w:b/>
                <w:bCs/>
                <w:color w:val="4472C4" w:themeColor="accent1"/>
                <w:sz w:val="20"/>
                <w:szCs w:val="20"/>
              </w:rPr>
              <w:t xml:space="preserve">Knowledge and understanding </w:t>
            </w:r>
          </w:p>
          <w:p w14:paraId="7A96516D"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A weak answer overall (clearly not of a pass standard) which is superficial, simplistic or very short and which contains isolated and unconnected elements of knowledge evidencing reliant on recall rather than understanding.</w:t>
            </w:r>
          </w:p>
          <w:p w14:paraId="73BEBF80"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Application </w:t>
            </w:r>
          </w:p>
          <w:p w14:paraId="77C589E8"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Limited, if any, recognition of the links to be made and weak, if any, application to the facts.</w:t>
            </w:r>
          </w:p>
          <w:p w14:paraId="70488596"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Advice/Recommendations/Conclusion </w:t>
            </w:r>
          </w:p>
          <w:p w14:paraId="2939B285"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The response may be incoherent and:</w:t>
            </w:r>
          </w:p>
          <w:p w14:paraId="258268DE" w14:textId="77777777" w:rsidR="005A70EB" w:rsidRPr="00F5688A" w:rsidRDefault="005A70EB" w:rsidP="00E338B5">
            <w:pPr>
              <w:pStyle w:val="ListParagraph"/>
              <w:numPr>
                <w:ilvl w:val="0"/>
                <w:numId w:val="42"/>
              </w:numPr>
              <w:rPr>
                <w:rFonts w:eastAsia="Arial" w:cstheme="minorHAnsi"/>
                <w:color w:val="4472C4" w:themeColor="accent1"/>
                <w:sz w:val="20"/>
                <w:szCs w:val="20"/>
              </w:rPr>
            </w:pPr>
            <w:r w:rsidRPr="00F5688A">
              <w:rPr>
                <w:rFonts w:eastAsia="Arial" w:cstheme="minorHAnsi"/>
                <w:color w:val="4472C4" w:themeColor="accent1"/>
                <w:sz w:val="20"/>
                <w:szCs w:val="20"/>
              </w:rPr>
              <w:t>gives/draws little or no explanation/conclusion;</w:t>
            </w:r>
          </w:p>
          <w:p w14:paraId="16FDCA3E" w14:textId="77777777" w:rsidR="005A70EB" w:rsidRPr="00F5688A" w:rsidRDefault="005A70EB" w:rsidP="00E338B5">
            <w:pPr>
              <w:pStyle w:val="ListParagraph"/>
              <w:numPr>
                <w:ilvl w:val="0"/>
                <w:numId w:val="42"/>
              </w:numPr>
              <w:rPr>
                <w:rFonts w:eastAsia="Arial" w:cstheme="minorHAnsi"/>
                <w:color w:val="4472C4" w:themeColor="accent1"/>
                <w:sz w:val="20"/>
                <w:szCs w:val="20"/>
              </w:rPr>
            </w:pPr>
            <w:r w:rsidRPr="00F5688A">
              <w:rPr>
                <w:rFonts w:eastAsia="Arial" w:cstheme="minorHAnsi"/>
                <w:color w:val="4472C4" w:themeColor="accent1"/>
                <w:sz w:val="20"/>
                <w:szCs w:val="20"/>
              </w:rPr>
              <w:t>provides a weak answer to the question;</w:t>
            </w:r>
          </w:p>
          <w:p w14:paraId="21446BD7" w14:textId="77777777" w:rsidR="005A70EB" w:rsidRPr="00F5688A" w:rsidRDefault="005A70EB" w:rsidP="00E338B5">
            <w:pPr>
              <w:pStyle w:val="ListParagraph"/>
              <w:numPr>
                <w:ilvl w:val="0"/>
                <w:numId w:val="42"/>
              </w:numPr>
              <w:rPr>
                <w:rFonts w:eastAsia="Arial" w:cstheme="minorHAnsi"/>
                <w:color w:val="4472C4" w:themeColor="accent1"/>
                <w:sz w:val="20"/>
                <w:szCs w:val="20"/>
              </w:rPr>
            </w:pPr>
            <w:r w:rsidRPr="00F5688A">
              <w:rPr>
                <w:rFonts w:eastAsia="Arial" w:cstheme="minorHAnsi"/>
                <w:color w:val="4472C4" w:themeColor="accent1"/>
                <w:sz w:val="20"/>
                <w:szCs w:val="20"/>
              </w:rPr>
              <w:t>presents no solution, where it would have been appropriate to do so;</w:t>
            </w:r>
          </w:p>
          <w:p w14:paraId="58E9DD3D" w14:textId="77777777" w:rsidR="005A70EB" w:rsidRPr="00F5688A" w:rsidRDefault="005A70EB" w:rsidP="00E338B5">
            <w:pPr>
              <w:pStyle w:val="ListParagraph"/>
              <w:numPr>
                <w:ilvl w:val="0"/>
                <w:numId w:val="42"/>
              </w:numPr>
              <w:rPr>
                <w:rFonts w:eastAsia="Arial" w:cstheme="minorHAnsi"/>
                <w:color w:val="4472C4" w:themeColor="accent1"/>
                <w:sz w:val="20"/>
                <w:szCs w:val="20"/>
              </w:rPr>
            </w:pPr>
            <w:r w:rsidRPr="00F5688A">
              <w:rPr>
                <w:rFonts w:eastAsia="Arial" w:cstheme="minorHAnsi"/>
                <w:color w:val="4472C4" w:themeColor="accent1"/>
                <w:sz w:val="20"/>
                <w:szCs w:val="20"/>
              </w:rPr>
              <w:t>would not enable any reasonable decision or recommendations to be made or advice to be given as to a course of action.</w:t>
            </w:r>
          </w:p>
        </w:tc>
      </w:tr>
      <w:tr w:rsidR="00F5688A" w:rsidRPr="00F5688A" w14:paraId="34062783" w14:textId="77777777" w:rsidTr="00460AAD">
        <w:tc>
          <w:tcPr>
            <w:tcW w:w="1266" w:type="dxa"/>
            <w:tcBorders>
              <w:top w:val="single" w:sz="8" w:space="0" w:color="auto"/>
              <w:left w:val="single" w:sz="8" w:space="0" w:color="auto"/>
              <w:bottom w:val="single" w:sz="8" w:space="0" w:color="auto"/>
              <w:right w:val="single" w:sz="8" w:space="0" w:color="auto"/>
            </w:tcBorders>
          </w:tcPr>
          <w:p w14:paraId="109C9BA4" w14:textId="396ADAC3" w:rsidR="005A70EB" w:rsidRPr="00F5688A" w:rsidRDefault="005A70EB" w:rsidP="00460AAD">
            <w:pPr>
              <w:jc w:val="center"/>
              <w:rPr>
                <w:rFonts w:eastAsia="Arial" w:cstheme="minorHAnsi"/>
                <w:color w:val="4472C4" w:themeColor="accent1"/>
                <w:sz w:val="20"/>
                <w:szCs w:val="20"/>
              </w:rPr>
            </w:pPr>
            <w:r w:rsidRPr="00F5688A">
              <w:rPr>
                <w:rFonts w:eastAsia="Arial" w:cstheme="minorHAnsi"/>
                <w:color w:val="4472C4" w:themeColor="accent1"/>
                <w:sz w:val="20"/>
                <w:szCs w:val="20"/>
              </w:rPr>
              <w:t>3-4</w:t>
            </w:r>
          </w:p>
          <w:p w14:paraId="630B9AFF" w14:textId="77777777" w:rsidR="005A70EB" w:rsidRPr="00F5688A" w:rsidRDefault="005A70EB" w:rsidP="00460AAD">
            <w:pPr>
              <w:jc w:val="center"/>
              <w:rPr>
                <w:rFonts w:cstheme="minorHAnsi"/>
                <w:color w:val="4472C4" w:themeColor="accent1"/>
                <w:sz w:val="20"/>
                <w:szCs w:val="20"/>
              </w:rPr>
            </w:pPr>
          </w:p>
          <w:p w14:paraId="4F462039" w14:textId="77777777" w:rsidR="005A70EB" w:rsidRPr="00F5688A" w:rsidRDefault="005A70EB" w:rsidP="00460AAD">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504F00A6" w14:textId="77777777" w:rsidR="005A70EB" w:rsidRPr="00F5688A" w:rsidRDefault="005A70EB" w:rsidP="00460AAD">
            <w:pPr>
              <w:jc w:val="both"/>
              <w:rPr>
                <w:rFonts w:eastAsia="Arial" w:cstheme="minorHAnsi"/>
                <w:b/>
                <w:bCs/>
                <w:color w:val="4472C4" w:themeColor="accent1"/>
                <w:sz w:val="20"/>
                <w:szCs w:val="20"/>
              </w:rPr>
            </w:pPr>
            <w:r w:rsidRPr="00F5688A">
              <w:rPr>
                <w:rFonts w:eastAsia="Arial" w:cstheme="minorHAnsi"/>
                <w:b/>
                <w:bCs/>
                <w:color w:val="4472C4" w:themeColor="accent1"/>
                <w:sz w:val="20"/>
                <w:szCs w:val="20"/>
              </w:rPr>
              <w:t xml:space="preserve">Knowledge and understanding </w:t>
            </w:r>
          </w:p>
          <w:p w14:paraId="01D8C743"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A mid-range answer overall (varying from a fail standard to a pass standard, depending on the actual number of marks awarded) which contains some (but not all) of the material points and which shows an understanding of the specific relevance of those points to the facts.</w:t>
            </w:r>
          </w:p>
          <w:p w14:paraId="7460F87A"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Application </w:t>
            </w:r>
          </w:p>
          <w:p w14:paraId="472967CB"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Relevant links are made with application of the key points to the facts in a clear and structured manner which shows synthesis of knowledge, understanding, analysis and application.</w:t>
            </w:r>
          </w:p>
          <w:p w14:paraId="1A7FB0E3"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Advice/Recommendations/Conclusion </w:t>
            </w:r>
          </w:p>
          <w:p w14:paraId="2FB1BBA6"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The response may be disjointed but:</w:t>
            </w:r>
          </w:p>
          <w:p w14:paraId="50789836" w14:textId="77777777" w:rsidR="005A70EB" w:rsidRPr="00F5688A" w:rsidRDefault="005A70EB" w:rsidP="00E338B5">
            <w:pPr>
              <w:pStyle w:val="ListParagraph"/>
              <w:numPr>
                <w:ilvl w:val="0"/>
                <w:numId w:val="41"/>
              </w:numPr>
              <w:rPr>
                <w:rFonts w:eastAsia="Arial" w:cstheme="minorHAnsi"/>
                <w:color w:val="4472C4" w:themeColor="accent1"/>
                <w:sz w:val="20"/>
                <w:szCs w:val="20"/>
              </w:rPr>
            </w:pPr>
            <w:r w:rsidRPr="00F5688A">
              <w:rPr>
                <w:rFonts w:eastAsia="Arial" w:cstheme="minorHAnsi"/>
                <w:color w:val="4472C4" w:themeColor="accent1"/>
                <w:sz w:val="20"/>
                <w:szCs w:val="20"/>
              </w:rPr>
              <w:t xml:space="preserve">gives/draws a clear explanation/conclusion that is broadly accurate; </w:t>
            </w:r>
          </w:p>
          <w:p w14:paraId="3D741F57" w14:textId="77777777" w:rsidR="005A70EB" w:rsidRPr="00F5688A" w:rsidRDefault="005A70EB" w:rsidP="00E338B5">
            <w:pPr>
              <w:pStyle w:val="ListParagraph"/>
              <w:numPr>
                <w:ilvl w:val="0"/>
                <w:numId w:val="41"/>
              </w:numPr>
              <w:rPr>
                <w:rFonts w:eastAsia="Arial" w:cstheme="minorHAnsi"/>
                <w:color w:val="4472C4" w:themeColor="accent1"/>
                <w:sz w:val="20"/>
                <w:szCs w:val="20"/>
              </w:rPr>
            </w:pPr>
            <w:r w:rsidRPr="00F5688A">
              <w:rPr>
                <w:rFonts w:eastAsia="Arial" w:cstheme="minorHAnsi"/>
                <w:color w:val="4472C4" w:themeColor="accent1"/>
                <w:sz w:val="20"/>
                <w:szCs w:val="20"/>
              </w:rPr>
              <w:t xml:space="preserve">provides an adequate answer to the question; </w:t>
            </w:r>
          </w:p>
          <w:p w14:paraId="2AE330A3" w14:textId="77777777" w:rsidR="005A70EB" w:rsidRPr="00F5688A" w:rsidRDefault="005A70EB" w:rsidP="00E338B5">
            <w:pPr>
              <w:pStyle w:val="ListParagraph"/>
              <w:numPr>
                <w:ilvl w:val="0"/>
                <w:numId w:val="41"/>
              </w:numPr>
              <w:rPr>
                <w:rFonts w:eastAsia="Arial" w:cstheme="minorHAnsi"/>
                <w:color w:val="4472C4" w:themeColor="accent1"/>
                <w:sz w:val="20"/>
                <w:szCs w:val="20"/>
              </w:rPr>
            </w:pPr>
            <w:r w:rsidRPr="00F5688A">
              <w:rPr>
                <w:rFonts w:eastAsia="Arial" w:cstheme="minorHAnsi"/>
                <w:color w:val="4472C4" w:themeColor="accent1"/>
                <w:sz w:val="20"/>
                <w:szCs w:val="20"/>
              </w:rPr>
              <w:t>presents, where appropriate, a solution albeit not optimum;</w:t>
            </w:r>
          </w:p>
          <w:p w14:paraId="68CDA37F" w14:textId="77777777" w:rsidR="005A70EB" w:rsidRPr="00F5688A" w:rsidRDefault="005A70EB" w:rsidP="00E338B5">
            <w:pPr>
              <w:pStyle w:val="ListParagraph"/>
              <w:numPr>
                <w:ilvl w:val="0"/>
                <w:numId w:val="41"/>
              </w:numPr>
              <w:rPr>
                <w:rFonts w:eastAsia="Arial" w:cstheme="minorHAnsi"/>
                <w:color w:val="4472C4" w:themeColor="accent1"/>
                <w:sz w:val="20"/>
                <w:szCs w:val="20"/>
              </w:rPr>
            </w:pPr>
            <w:r w:rsidRPr="00F5688A">
              <w:rPr>
                <w:rFonts w:eastAsia="Arial" w:cstheme="minorHAnsi"/>
                <w:color w:val="4472C4" w:themeColor="accent1"/>
                <w:sz w:val="20"/>
                <w:szCs w:val="20"/>
              </w:rPr>
              <w:t>enables, as appropriate, a legitimate decision or recommendations to be made or advice to be given as to a course of action.</w:t>
            </w:r>
          </w:p>
        </w:tc>
      </w:tr>
      <w:tr w:rsidR="00F5688A" w:rsidRPr="00F5688A" w14:paraId="54C32F9A" w14:textId="77777777" w:rsidTr="00460AAD">
        <w:tc>
          <w:tcPr>
            <w:tcW w:w="1266" w:type="dxa"/>
            <w:tcBorders>
              <w:top w:val="single" w:sz="8" w:space="0" w:color="auto"/>
              <w:left w:val="single" w:sz="8" w:space="0" w:color="auto"/>
              <w:bottom w:val="single" w:sz="8" w:space="0" w:color="auto"/>
              <w:right w:val="single" w:sz="8" w:space="0" w:color="auto"/>
            </w:tcBorders>
          </w:tcPr>
          <w:p w14:paraId="6B26A767" w14:textId="7CB40D72" w:rsidR="005A70EB" w:rsidRPr="00F5688A" w:rsidRDefault="005A70EB" w:rsidP="00460AAD">
            <w:pPr>
              <w:jc w:val="center"/>
              <w:rPr>
                <w:rFonts w:eastAsia="Arial" w:cstheme="minorHAnsi"/>
                <w:color w:val="4472C4" w:themeColor="accent1"/>
                <w:sz w:val="20"/>
                <w:szCs w:val="20"/>
              </w:rPr>
            </w:pPr>
            <w:r w:rsidRPr="00F5688A">
              <w:rPr>
                <w:rFonts w:eastAsia="Arial" w:cstheme="minorHAnsi"/>
                <w:color w:val="4472C4" w:themeColor="accent1"/>
                <w:sz w:val="20"/>
                <w:szCs w:val="20"/>
              </w:rPr>
              <w:t>5-6</w:t>
            </w:r>
          </w:p>
          <w:p w14:paraId="44F0F9F4" w14:textId="77777777" w:rsidR="005A70EB" w:rsidRPr="00F5688A" w:rsidRDefault="005A70EB" w:rsidP="00460AAD">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6BB1CFE4" w14:textId="77777777" w:rsidR="005A70EB" w:rsidRPr="00F5688A" w:rsidRDefault="005A70EB" w:rsidP="00460AAD">
            <w:pPr>
              <w:jc w:val="both"/>
              <w:rPr>
                <w:rFonts w:eastAsia="Arial" w:cstheme="minorHAnsi"/>
                <w:b/>
                <w:bCs/>
                <w:color w:val="4472C4" w:themeColor="accent1"/>
                <w:sz w:val="20"/>
                <w:szCs w:val="20"/>
              </w:rPr>
            </w:pPr>
            <w:r w:rsidRPr="00F5688A">
              <w:rPr>
                <w:rFonts w:eastAsia="Arial" w:cstheme="minorHAnsi"/>
                <w:b/>
                <w:bCs/>
                <w:color w:val="4472C4" w:themeColor="accent1"/>
                <w:sz w:val="20"/>
                <w:szCs w:val="20"/>
              </w:rPr>
              <w:t xml:space="preserve">Knowledge and understanding </w:t>
            </w:r>
          </w:p>
          <w:p w14:paraId="1F815E42"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A strong answer overall (clearly of a pass standard) which shows command of the key points of relevant knowledge.</w:t>
            </w:r>
          </w:p>
          <w:p w14:paraId="4109CA57"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Application </w:t>
            </w:r>
          </w:p>
          <w:p w14:paraId="2FA44692"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Assured and accurate analysis and application of the relevant law and/or procedure to the facts and which may also distinguish, with explanation, those points that are not relevant to the facts, showing breadth and depth of understanding.</w:t>
            </w:r>
          </w:p>
          <w:p w14:paraId="4C341625" w14:textId="77777777" w:rsidR="005A70EB" w:rsidRPr="00F5688A" w:rsidRDefault="005A70EB"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Advice/Recommendations/Conclusion </w:t>
            </w:r>
          </w:p>
          <w:p w14:paraId="054271BF" w14:textId="77777777" w:rsidR="005A70EB" w:rsidRPr="00F5688A" w:rsidRDefault="005A70EB" w:rsidP="00460AAD">
            <w:pPr>
              <w:jc w:val="both"/>
              <w:rPr>
                <w:rFonts w:eastAsia="Arial" w:cstheme="minorHAnsi"/>
                <w:b/>
                <w:bCs/>
                <w:color w:val="4472C4" w:themeColor="accent1"/>
                <w:sz w:val="20"/>
                <w:szCs w:val="20"/>
              </w:rPr>
            </w:pPr>
            <w:r w:rsidRPr="00F5688A">
              <w:rPr>
                <w:rFonts w:eastAsia="Arial" w:cstheme="minorHAnsi"/>
                <w:color w:val="4472C4" w:themeColor="accent1"/>
                <w:sz w:val="20"/>
                <w:szCs w:val="20"/>
              </w:rPr>
              <w:t xml:space="preserve">The response is communicated coherently and logically and: </w:t>
            </w:r>
          </w:p>
          <w:p w14:paraId="611259DE" w14:textId="77777777" w:rsidR="005A70EB" w:rsidRPr="00F5688A" w:rsidRDefault="005A70EB" w:rsidP="00E338B5">
            <w:pPr>
              <w:pStyle w:val="ListParagraph"/>
              <w:numPr>
                <w:ilvl w:val="0"/>
                <w:numId w:val="40"/>
              </w:numPr>
              <w:rPr>
                <w:rFonts w:eastAsia="Arial" w:cstheme="minorHAnsi"/>
                <w:color w:val="4472C4" w:themeColor="accent1"/>
                <w:sz w:val="20"/>
                <w:szCs w:val="20"/>
              </w:rPr>
            </w:pPr>
            <w:r w:rsidRPr="00F5688A">
              <w:rPr>
                <w:rFonts w:eastAsia="Arial" w:cstheme="minorHAnsi"/>
                <w:color w:val="4472C4" w:themeColor="accent1"/>
                <w:sz w:val="20"/>
                <w:szCs w:val="20"/>
              </w:rPr>
              <w:t>gives/draws a confident, clear and reasoned explanation/conclusion;</w:t>
            </w:r>
          </w:p>
          <w:p w14:paraId="180E7D4E" w14:textId="77777777" w:rsidR="005A70EB" w:rsidRPr="00F5688A" w:rsidRDefault="005A70EB" w:rsidP="00E338B5">
            <w:pPr>
              <w:pStyle w:val="ListParagraph"/>
              <w:numPr>
                <w:ilvl w:val="0"/>
                <w:numId w:val="40"/>
              </w:numPr>
              <w:rPr>
                <w:rFonts w:eastAsia="Arial" w:cstheme="minorHAnsi"/>
                <w:color w:val="4472C4" w:themeColor="accent1"/>
                <w:sz w:val="20"/>
                <w:szCs w:val="20"/>
              </w:rPr>
            </w:pPr>
            <w:r w:rsidRPr="00F5688A">
              <w:rPr>
                <w:rFonts w:eastAsia="Arial" w:cstheme="minorHAnsi"/>
                <w:color w:val="4472C4" w:themeColor="accent1"/>
                <w:sz w:val="20"/>
                <w:szCs w:val="20"/>
              </w:rPr>
              <w:t>provides a strong and accurate answer to the question;</w:t>
            </w:r>
          </w:p>
          <w:p w14:paraId="7EE9E323" w14:textId="77777777" w:rsidR="005A70EB" w:rsidRPr="00F5688A" w:rsidRDefault="005A70EB" w:rsidP="00E338B5">
            <w:pPr>
              <w:pStyle w:val="ListParagraph"/>
              <w:numPr>
                <w:ilvl w:val="0"/>
                <w:numId w:val="40"/>
              </w:numPr>
              <w:rPr>
                <w:rFonts w:eastAsia="Arial" w:cstheme="minorHAnsi"/>
                <w:color w:val="4472C4" w:themeColor="accent1"/>
                <w:sz w:val="20"/>
                <w:szCs w:val="20"/>
              </w:rPr>
            </w:pPr>
            <w:r w:rsidRPr="00F5688A">
              <w:rPr>
                <w:rFonts w:eastAsia="Arial" w:cstheme="minorHAnsi"/>
                <w:color w:val="4472C4" w:themeColor="accent1"/>
                <w:sz w:val="20"/>
                <w:szCs w:val="20"/>
              </w:rPr>
              <w:t>presents an optimum solution or range of solutions;</w:t>
            </w:r>
          </w:p>
          <w:p w14:paraId="6DBBB2B1" w14:textId="77777777" w:rsidR="005A70EB" w:rsidRPr="00F5688A" w:rsidRDefault="005A70EB" w:rsidP="00E338B5">
            <w:pPr>
              <w:pStyle w:val="ListParagraph"/>
              <w:numPr>
                <w:ilvl w:val="0"/>
                <w:numId w:val="40"/>
              </w:numPr>
              <w:rPr>
                <w:rFonts w:eastAsia="Arial" w:cstheme="minorHAnsi"/>
                <w:color w:val="4472C4" w:themeColor="accent1"/>
                <w:sz w:val="20"/>
                <w:szCs w:val="20"/>
              </w:rPr>
            </w:pPr>
            <w:r w:rsidRPr="00F5688A">
              <w:rPr>
                <w:rFonts w:eastAsia="Arial" w:cstheme="minorHAnsi"/>
                <w:color w:val="4472C4" w:themeColor="accent1"/>
                <w:sz w:val="20"/>
                <w:szCs w:val="20"/>
              </w:rPr>
              <w:t xml:space="preserve">enables, as appropriate, a sound decision or optimal recommendations to be made or best advice to be given as to a course of action. </w:t>
            </w:r>
          </w:p>
        </w:tc>
      </w:tr>
    </w:tbl>
    <w:p w14:paraId="51F5D93C" w14:textId="77777777" w:rsidR="00E44613" w:rsidRDefault="00E44613" w:rsidP="004C1BC3">
      <w:pPr>
        <w:spacing w:after="0" w:line="240" w:lineRule="auto"/>
        <w:rPr>
          <w:rFonts w:eastAsia="Times New Roman" w:cstheme="minorHAnsi"/>
          <w:bCs/>
        </w:rPr>
      </w:pPr>
    </w:p>
    <w:p w14:paraId="12C966CA" w14:textId="77777777" w:rsidR="005A70EB" w:rsidRDefault="005A70EB">
      <w:pPr>
        <w:rPr>
          <w:rFonts w:eastAsia="Times New Roman" w:cstheme="minorHAnsi"/>
          <w:b/>
        </w:rPr>
      </w:pPr>
      <w:r>
        <w:rPr>
          <w:rFonts w:eastAsia="Times New Roman" w:cstheme="minorHAnsi"/>
          <w:b/>
        </w:rPr>
        <w:br w:type="page"/>
      </w:r>
    </w:p>
    <w:p w14:paraId="3D902F07" w14:textId="18E13560" w:rsidR="006264D8" w:rsidRPr="005F7CB4" w:rsidRDefault="006264D8" w:rsidP="004C1BC3">
      <w:pPr>
        <w:spacing w:after="0" w:line="240" w:lineRule="auto"/>
        <w:rPr>
          <w:rFonts w:eastAsia="Times New Roman" w:cstheme="minorHAnsi"/>
          <w:b/>
        </w:rPr>
      </w:pPr>
      <w:r w:rsidRPr="005F7CB4">
        <w:rPr>
          <w:rFonts w:eastAsia="Times New Roman" w:cstheme="minorHAnsi"/>
          <w:b/>
        </w:rPr>
        <w:lastRenderedPageBreak/>
        <w:t>Narrative:</w:t>
      </w:r>
    </w:p>
    <w:p w14:paraId="1DFDA932" w14:textId="3501302C" w:rsidR="003D7CAC" w:rsidRPr="00222796" w:rsidRDefault="004B4BA5" w:rsidP="004C1BC3">
      <w:pPr>
        <w:spacing w:after="0" w:line="240" w:lineRule="auto"/>
        <w:rPr>
          <w:rFonts w:eastAsia="Times New Roman" w:cstheme="minorHAnsi"/>
        </w:rPr>
      </w:pPr>
      <w:r w:rsidRPr="00222796">
        <w:rPr>
          <w:rFonts w:eastAsia="Times New Roman" w:cstheme="minorHAnsi"/>
        </w:rPr>
        <w:t xml:space="preserve">Kempstons inform </w:t>
      </w:r>
      <w:r w:rsidR="00224019" w:rsidRPr="00222796">
        <w:rPr>
          <w:rFonts w:eastAsia="Times New Roman" w:cstheme="minorHAnsi"/>
        </w:rPr>
        <w:t>Grace</w:t>
      </w:r>
      <w:r w:rsidRPr="00222796">
        <w:rPr>
          <w:rFonts w:eastAsia="Times New Roman" w:cstheme="minorHAnsi"/>
        </w:rPr>
        <w:t xml:space="preserve"> of the up-to-date position</w:t>
      </w:r>
      <w:r w:rsidR="00B8230B" w:rsidRPr="00222796">
        <w:rPr>
          <w:rFonts w:eastAsia="Times New Roman" w:cstheme="minorHAnsi"/>
        </w:rPr>
        <w:t>. O</w:t>
      </w:r>
      <w:r w:rsidR="00214D6C" w:rsidRPr="00222796">
        <w:rPr>
          <w:rFonts w:eastAsia="Times New Roman" w:cstheme="minorHAnsi"/>
        </w:rPr>
        <w:t>n 4</w:t>
      </w:r>
      <w:r w:rsidR="00727866" w:rsidRPr="00222796">
        <w:rPr>
          <w:rFonts w:eastAsia="Times New Roman" w:cstheme="minorHAnsi"/>
        </w:rPr>
        <w:t xml:space="preserve"> September </w:t>
      </w:r>
      <w:r w:rsidR="00214D6C" w:rsidRPr="00222796">
        <w:rPr>
          <w:rFonts w:eastAsia="Times New Roman" w:cstheme="minorHAnsi"/>
        </w:rPr>
        <w:t>202</w:t>
      </w:r>
      <w:r w:rsidR="018C644D" w:rsidRPr="00222796">
        <w:rPr>
          <w:rFonts w:eastAsia="Times New Roman" w:cstheme="minorHAnsi"/>
        </w:rPr>
        <w:t>4</w:t>
      </w:r>
      <w:r w:rsidR="00B8230B" w:rsidRPr="00222796">
        <w:rPr>
          <w:rFonts w:eastAsia="Times New Roman" w:cstheme="minorHAnsi"/>
        </w:rPr>
        <w:t>,</w:t>
      </w:r>
      <w:r w:rsidR="00214D6C" w:rsidRPr="00222796">
        <w:rPr>
          <w:rFonts w:eastAsia="Times New Roman" w:cstheme="minorHAnsi"/>
        </w:rPr>
        <w:t xml:space="preserve"> </w:t>
      </w:r>
      <w:r w:rsidR="00B8230B" w:rsidRPr="00222796">
        <w:rPr>
          <w:rFonts w:eastAsia="Times New Roman" w:cstheme="minorHAnsi"/>
        </w:rPr>
        <w:t xml:space="preserve">proceedings are issued </w:t>
      </w:r>
      <w:r w:rsidR="00214D6C" w:rsidRPr="00222796">
        <w:rPr>
          <w:rFonts w:eastAsia="Times New Roman" w:cstheme="minorHAnsi"/>
        </w:rPr>
        <w:t>and served</w:t>
      </w:r>
      <w:r w:rsidR="00012162" w:rsidRPr="00222796">
        <w:rPr>
          <w:rFonts w:eastAsia="Times New Roman" w:cstheme="minorHAnsi"/>
        </w:rPr>
        <w:t xml:space="preserve"> on the defendant</w:t>
      </w:r>
      <w:r w:rsidR="00727866" w:rsidRPr="00222796">
        <w:rPr>
          <w:rFonts w:eastAsia="Times New Roman" w:cstheme="minorHAnsi"/>
        </w:rPr>
        <w:t xml:space="preserve"> with </w:t>
      </w:r>
      <w:r w:rsidR="00B8230B" w:rsidRPr="00222796">
        <w:rPr>
          <w:rFonts w:eastAsia="Times New Roman" w:cstheme="minorHAnsi"/>
        </w:rPr>
        <w:t xml:space="preserve">the </w:t>
      </w:r>
      <w:r w:rsidR="00727866" w:rsidRPr="00222796">
        <w:rPr>
          <w:rFonts w:eastAsia="Times New Roman" w:cstheme="minorHAnsi"/>
        </w:rPr>
        <w:t xml:space="preserve">particulars of claim. </w:t>
      </w:r>
      <w:r w:rsidR="002A573C" w:rsidRPr="00222796">
        <w:rPr>
          <w:rFonts w:eastAsia="Times New Roman" w:cstheme="minorHAnsi"/>
        </w:rPr>
        <w:t>A single joint expert</w:t>
      </w:r>
      <w:r w:rsidR="00BE4EA6" w:rsidRPr="00222796">
        <w:rPr>
          <w:rFonts w:eastAsia="Times New Roman" w:cstheme="minorHAnsi"/>
        </w:rPr>
        <w:t>, Miss Heather Broadside, a consultant in orthopaedic surgery,</w:t>
      </w:r>
      <w:r w:rsidR="002A573C" w:rsidRPr="00222796">
        <w:rPr>
          <w:rFonts w:eastAsia="Times New Roman" w:cstheme="minorHAnsi"/>
        </w:rPr>
        <w:t xml:space="preserve"> has been instructed by the parties</w:t>
      </w:r>
      <w:r w:rsidR="005F3968" w:rsidRPr="00222796">
        <w:rPr>
          <w:rFonts w:eastAsia="Times New Roman" w:cstheme="minorHAnsi"/>
        </w:rPr>
        <w:t>,</w:t>
      </w:r>
      <w:r w:rsidR="002A573C" w:rsidRPr="00222796">
        <w:rPr>
          <w:rFonts w:eastAsia="Times New Roman" w:cstheme="minorHAnsi"/>
        </w:rPr>
        <w:t xml:space="preserve"> and h</w:t>
      </w:r>
      <w:r w:rsidR="00BE4EA6" w:rsidRPr="00222796">
        <w:rPr>
          <w:rFonts w:eastAsia="Times New Roman" w:cstheme="minorHAnsi"/>
        </w:rPr>
        <w:t>er</w:t>
      </w:r>
      <w:r w:rsidR="002A573C" w:rsidRPr="00222796">
        <w:rPr>
          <w:rFonts w:eastAsia="Times New Roman" w:cstheme="minorHAnsi"/>
        </w:rPr>
        <w:t xml:space="preserve"> medical report is served with the proceedings. </w:t>
      </w:r>
      <w:r w:rsidR="00CD6B91" w:rsidRPr="00222796">
        <w:rPr>
          <w:rFonts w:eastAsia="Times New Roman" w:cstheme="minorHAnsi"/>
        </w:rPr>
        <w:t>O</w:t>
      </w:r>
      <w:r w:rsidRPr="00222796">
        <w:rPr>
          <w:rFonts w:eastAsia="Times New Roman" w:cstheme="minorHAnsi"/>
        </w:rPr>
        <w:t>n 1</w:t>
      </w:r>
      <w:r w:rsidR="00CD6B91" w:rsidRPr="00222796">
        <w:rPr>
          <w:rFonts w:eastAsia="Times New Roman" w:cstheme="minorHAnsi"/>
        </w:rPr>
        <w:t>7</w:t>
      </w:r>
      <w:r w:rsidRPr="00222796">
        <w:rPr>
          <w:rFonts w:eastAsia="Times New Roman" w:cstheme="minorHAnsi"/>
        </w:rPr>
        <w:t xml:space="preserve"> </w:t>
      </w:r>
      <w:r w:rsidR="00CD6B91" w:rsidRPr="00222796">
        <w:rPr>
          <w:rFonts w:eastAsia="Times New Roman" w:cstheme="minorHAnsi"/>
        </w:rPr>
        <w:t>September</w:t>
      </w:r>
      <w:r w:rsidRPr="00222796">
        <w:rPr>
          <w:rFonts w:eastAsia="Times New Roman" w:cstheme="minorHAnsi"/>
        </w:rPr>
        <w:t xml:space="preserve"> 202</w:t>
      </w:r>
      <w:r w:rsidR="1CD51322" w:rsidRPr="00222796">
        <w:rPr>
          <w:rFonts w:eastAsia="Times New Roman" w:cstheme="minorHAnsi"/>
        </w:rPr>
        <w:t>4</w:t>
      </w:r>
      <w:r w:rsidRPr="00222796">
        <w:rPr>
          <w:rFonts w:eastAsia="Times New Roman" w:cstheme="minorHAnsi"/>
        </w:rPr>
        <w:t xml:space="preserve">, </w:t>
      </w:r>
      <w:r w:rsidR="00224019" w:rsidRPr="00222796">
        <w:rPr>
          <w:rFonts w:eastAsia="Times New Roman" w:cstheme="minorHAnsi"/>
        </w:rPr>
        <w:t>Grace</w:t>
      </w:r>
      <w:r w:rsidR="00DC4810" w:rsidRPr="00222796">
        <w:rPr>
          <w:rFonts w:eastAsia="Times New Roman" w:cstheme="minorHAnsi"/>
        </w:rPr>
        <w:t xml:space="preserve"> </w:t>
      </w:r>
      <w:r w:rsidR="00CD6B91" w:rsidRPr="00222796">
        <w:rPr>
          <w:rFonts w:eastAsia="Times New Roman" w:cstheme="minorHAnsi"/>
        </w:rPr>
        <w:t>attends her check-up appointment at the hospital where she was initially treated and is seen by Mr David Solomon</w:t>
      </w:r>
      <w:r w:rsidR="005F3968" w:rsidRPr="00222796">
        <w:rPr>
          <w:rFonts w:eastAsia="Times New Roman" w:cstheme="minorHAnsi"/>
        </w:rPr>
        <w:t>,</w:t>
      </w:r>
      <w:r w:rsidR="00CD6B91" w:rsidRPr="00222796">
        <w:rPr>
          <w:rFonts w:eastAsia="Times New Roman" w:cstheme="minorHAnsi"/>
        </w:rPr>
        <w:t xml:space="preserve"> a consultant neurologist</w:t>
      </w:r>
      <w:r w:rsidR="00DC4810" w:rsidRPr="00222796">
        <w:rPr>
          <w:rFonts w:eastAsia="Times New Roman" w:cstheme="minorHAnsi"/>
        </w:rPr>
        <w:t>.</w:t>
      </w:r>
      <w:r w:rsidR="00FC7424" w:rsidRPr="00222796">
        <w:rPr>
          <w:rFonts w:eastAsia="Times New Roman" w:cstheme="minorHAnsi"/>
        </w:rPr>
        <w:t xml:space="preserve"> </w:t>
      </w:r>
      <w:r w:rsidR="00CD6B91" w:rsidRPr="00222796">
        <w:rPr>
          <w:rFonts w:eastAsia="Times New Roman" w:cstheme="minorHAnsi"/>
        </w:rPr>
        <w:t xml:space="preserve">After the appointment, Mr Solomon writes to </w:t>
      </w:r>
      <w:r w:rsidR="00224019" w:rsidRPr="00222796">
        <w:rPr>
          <w:rFonts w:eastAsia="Times New Roman" w:cstheme="minorHAnsi"/>
        </w:rPr>
        <w:t>Grace</w:t>
      </w:r>
      <w:r w:rsidR="00CD6B91" w:rsidRPr="00222796">
        <w:rPr>
          <w:rFonts w:eastAsia="Times New Roman" w:cstheme="minorHAnsi"/>
        </w:rPr>
        <w:t>’s</w:t>
      </w:r>
      <w:r w:rsidRPr="00222796">
        <w:rPr>
          <w:rFonts w:eastAsia="Times New Roman" w:cstheme="minorHAnsi"/>
        </w:rPr>
        <w:t xml:space="preserve"> GP, Dr Gabriel Travis</w:t>
      </w:r>
      <w:r w:rsidR="00012162" w:rsidRPr="00222796">
        <w:rPr>
          <w:rFonts w:eastAsia="Times New Roman" w:cstheme="minorHAnsi"/>
        </w:rPr>
        <w:t xml:space="preserve">. </w:t>
      </w:r>
      <w:r w:rsidR="003B1D2E" w:rsidRPr="00222796">
        <w:rPr>
          <w:rFonts w:eastAsia="Times New Roman" w:cstheme="minorHAnsi"/>
        </w:rPr>
        <w:t xml:space="preserve">Mr Solomon’s letter </w:t>
      </w:r>
      <w:r w:rsidR="00CD6B91" w:rsidRPr="00222796">
        <w:rPr>
          <w:rFonts w:eastAsia="Times New Roman" w:cstheme="minorHAnsi"/>
        </w:rPr>
        <w:t xml:space="preserve">is copied to </w:t>
      </w:r>
      <w:r w:rsidR="00224019" w:rsidRPr="00222796">
        <w:rPr>
          <w:rFonts w:eastAsia="Times New Roman" w:cstheme="minorHAnsi"/>
        </w:rPr>
        <w:t>Grace</w:t>
      </w:r>
      <w:r w:rsidR="005F3968" w:rsidRPr="00222796">
        <w:rPr>
          <w:rFonts w:eastAsia="Times New Roman" w:cstheme="minorHAnsi"/>
        </w:rPr>
        <w:t>,</w:t>
      </w:r>
      <w:r w:rsidR="00224019" w:rsidRPr="00222796">
        <w:rPr>
          <w:rFonts w:eastAsia="Times New Roman" w:cstheme="minorHAnsi"/>
        </w:rPr>
        <w:t xml:space="preserve"> and she</w:t>
      </w:r>
      <w:r w:rsidR="00B8230B" w:rsidRPr="00222796">
        <w:rPr>
          <w:rFonts w:eastAsia="Times New Roman" w:cstheme="minorHAnsi"/>
        </w:rPr>
        <w:t xml:space="preserve"> sends </w:t>
      </w:r>
      <w:r w:rsidR="00012162" w:rsidRPr="00222796">
        <w:rPr>
          <w:rFonts w:eastAsia="Times New Roman" w:cstheme="minorHAnsi"/>
        </w:rPr>
        <w:t xml:space="preserve">it </w:t>
      </w:r>
      <w:r w:rsidR="00B8230B" w:rsidRPr="00222796">
        <w:rPr>
          <w:rFonts w:eastAsia="Times New Roman" w:cstheme="minorHAnsi"/>
        </w:rPr>
        <w:t>to Kempstons</w:t>
      </w:r>
      <w:r w:rsidR="00BE4EA6" w:rsidRPr="00222796">
        <w:rPr>
          <w:rFonts w:eastAsia="Times New Roman" w:cstheme="minorHAnsi"/>
        </w:rPr>
        <w:t xml:space="preserve"> as she is concerned about the risk of epilepsy</w:t>
      </w:r>
      <w:r w:rsidR="005F3968" w:rsidRPr="00222796">
        <w:rPr>
          <w:rFonts w:eastAsia="Times New Roman" w:cstheme="minorHAnsi"/>
        </w:rPr>
        <w:t>,</w:t>
      </w:r>
      <w:r w:rsidR="00BE4EA6" w:rsidRPr="00222796">
        <w:rPr>
          <w:rFonts w:eastAsia="Times New Roman" w:cstheme="minorHAnsi"/>
        </w:rPr>
        <w:t xml:space="preserve"> which has not been mentioned by Miss Broadside.</w:t>
      </w:r>
    </w:p>
    <w:p w14:paraId="5BFA48DE" w14:textId="77777777" w:rsidR="003D7CAC" w:rsidRPr="00222796" w:rsidRDefault="003D7CAC" w:rsidP="004C1BC3">
      <w:pPr>
        <w:spacing w:after="0" w:line="240" w:lineRule="auto"/>
        <w:rPr>
          <w:rFonts w:eastAsia="Times New Roman" w:cstheme="minorHAnsi"/>
        </w:rPr>
      </w:pPr>
    </w:p>
    <w:p w14:paraId="63F7F837" w14:textId="07085118" w:rsidR="004B4BA5" w:rsidRPr="005F7CB4" w:rsidRDefault="00B64DE8" w:rsidP="004C1BC3">
      <w:pPr>
        <w:spacing w:after="0" w:line="240" w:lineRule="auto"/>
        <w:rPr>
          <w:rFonts w:eastAsia="Times New Roman" w:cstheme="minorHAnsi"/>
        </w:rPr>
      </w:pPr>
      <w:r w:rsidRPr="00222796">
        <w:rPr>
          <w:rFonts w:eastAsia="Times New Roman" w:cstheme="minorHAnsi"/>
        </w:rPr>
        <w:t>E</w:t>
      </w:r>
      <w:r w:rsidR="004B4BA5" w:rsidRPr="00222796">
        <w:rPr>
          <w:rFonts w:eastAsia="Times New Roman" w:cstheme="minorHAnsi"/>
        </w:rPr>
        <w:t>xtract from</w:t>
      </w:r>
      <w:r w:rsidR="00CD6B91" w:rsidRPr="00222796">
        <w:rPr>
          <w:rFonts w:eastAsia="Times New Roman" w:cstheme="minorHAnsi"/>
        </w:rPr>
        <w:t xml:space="preserve"> Mr </w:t>
      </w:r>
      <w:r w:rsidR="003D7CAC" w:rsidRPr="00222796">
        <w:rPr>
          <w:rFonts w:eastAsia="Times New Roman" w:cstheme="minorHAnsi"/>
        </w:rPr>
        <w:t xml:space="preserve">David </w:t>
      </w:r>
      <w:r w:rsidR="00CD6B91" w:rsidRPr="00222796">
        <w:rPr>
          <w:rFonts w:eastAsia="Times New Roman" w:cstheme="minorHAnsi"/>
        </w:rPr>
        <w:t>Solomon’s</w:t>
      </w:r>
      <w:r w:rsidR="004B4BA5" w:rsidRPr="00222796">
        <w:rPr>
          <w:rFonts w:eastAsia="Times New Roman" w:cstheme="minorHAnsi"/>
        </w:rPr>
        <w:t xml:space="preserve"> letter</w:t>
      </w:r>
      <w:r w:rsidR="005F3968" w:rsidRPr="00222796">
        <w:rPr>
          <w:rFonts w:eastAsia="Times New Roman" w:cstheme="minorHAnsi"/>
        </w:rPr>
        <w:t xml:space="preserve"> to Dr Gabriel Travis</w:t>
      </w:r>
      <w:r w:rsidR="00E5233C" w:rsidRPr="005F7CB4">
        <w:rPr>
          <w:rFonts w:eastAsia="Times New Roman" w:cstheme="minorHAnsi"/>
        </w:rPr>
        <w:t>:</w:t>
      </w:r>
    </w:p>
    <w:p w14:paraId="3AFA4D6B" w14:textId="77777777" w:rsidR="004B4BA5" w:rsidRPr="005F7CB4" w:rsidRDefault="004B4BA5" w:rsidP="004C1BC3">
      <w:pPr>
        <w:spacing w:after="0" w:line="240" w:lineRule="auto"/>
        <w:rPr>
          <w:rFonts w:eastAsia="Times New Roman" w:cstheme="minorHAnsi"/>
        </w:rPr>
      </w:pPr>
    </w:p>
    <w:p w14:paraId="2F78C9E1" w14:textId="4D0ED19B" w:rsidR="004B4BA5" w:rsidRPr="005F7CB4" w:rsidRDefault="004B4BA5" w:rsidP="004C1BC3">
      <w:pPr>
        <w:spacing w:after="0" w:line="240" w:lineRule="auto"/>
        <w:ind w:left="720"/>
        <w:rPr>
          <w:rFonts w:eastAsia="Times New Roman" w:cstheme="minorHAnsi"/>
          <w:i/>
          <w:iCs/>
        </w:rPr>
      </w:pPr>
      <w:r w:rsidRPr="005F7CB4">
        <w:rPr>
          <w:rFonts w:eastAsia="Times New Roman" w:cstheme="minorHAnsi"/>
          <w:i/>
          <w:iCs/>
        </w:rPr>
        <w:t xml:space="preserve">I am sorry to say that I am not yet able to discharge </w:t>
      </w:r>
      <w:r w:rsidR="00224019" w:rsidRPr="005F7CB4">
        <w:rPr>
          <w:rFonts w:eastAsia="Times New Roman" w:cstheme="minorHAnsi"/>
          <w:i/>
          <w:iCs/>
        </w:rPr>
        <w:t>Grace</w:t>
      </w:r>
      <w:r w:rsidRPr="005F7CB4">
        <w:rPr>
          <w:rFonts w:eastAsia="Times New Roman" w:cstheme="minorHAnsi"/>
          <w:i/>
          <w:iCs/>
        </w:rPr>
        <w:t xml:space="preserve"> from my care. </w:t>
      </w:r>
      <w:r w:rsidR="00224019" w:rsidRPr="005F7CB4">
        <w:rPr>
          <w:rFonts w:eastAsia="Times New Roman" w:cstheme="minorHAnsi"/>
          <w:i/>
          <w:iCs/>
        </w:rPr>
        <w:t>Grace</w:t>
      </w:r>
      <w:r w:rsidRPr="005F7CB4">
        <w:rPr>
          <w:rFonts w:eastAsia="Times New Roman" w:cstheme="minorHAnsi"/>
          <w:i/>
          <w:iCs/>
        </w:rPr>
        <w:t xml:space="preserve"> continues to complain of ongoing symptoms from the </w:t>
      </w:r>
      <w:r w:rsidR="003776C5" w:rsidRPr="005F7CB4">
        <w:rPr>
          <w:rFonts w:eastAsia="Times New Roman" w:cstheme="minorHAnsi"/>
          <w:i/>
          <w:iCs/>
        </w:rPr>
        <w:t xml:space="preserve">head and </w:t>
      </w:r>
      <w:r w:rsidRPr="005F7CB4">
        <w:rPr>
          <w:rFonts w:eastAsia="Times New Roman" w:cstheme="minorHAnsi"/>
          <w:i/>
          <w:iCs/>
        </w:rPr>
        <w:t>neck injury</w:t>
      </w:r>
      <w:r w:rsidR="003776C5" w:rsidRPr="005F7CB4">
        <w:rPr>
          <w:rFonts w:eastAsia="Times New Roman" w:cstheme="minorHAnsi"/>
          <w:i/>
          <w:iCs/>
        </w:rPr>
        <w:t>,</w:t>
      </w:r>
      <w:r w:rsidRPr="005F7CB4">
        <w:rPr>
          <w:rFonts w:eastAsia="Times New Roman" w:cstheme="minorHAnsi"/>
          <w:i/>
          <w:iCs/>
        </w:rPr>
        <w:t xml:space="preserve"> </w:t>
      </w:r>
      <w:r w:rsidR="003776C5" w:rsidRPr="005F7CB4">
        <w:rPr>
          <w:rFonts w:eastAsia="Times New Roman" w:cstheme="minorHAnsi"/>
          <w:i/>
          <w:iCs/>
        </w:rPr>
        <w:t>caused by</w:t>
      </w:r>
      <w:r w:rsidR="00BE4EA6" w:rsidRPr="005F7CB4">
        <w:rPr>
          <w:rFonts w:eastAsia="Times New Roman" w:cstheme="minorHAnsi"/>
          <w:i/>
          <w:iCs/>
        </w:rPr>
        <w:t xml:space="preserve"> a </w:t>
      </w:r>
      <w:r w:rsidR="003776C5" w:rsidRPr="005F7CB4">
        <w:rPr>
          <w:rFonts w:eastAsia="Times New Roman" w:cstheme="minorHAnsi"/>
          <w:i/>
          <w:iCs/>
        </w:rPr>
        <w:t xml:space="preserve">glancing blow to the head, and a </w:t>
      </w:r>
      <w:r w:rsidR="00BE4EA6" w:rsidRPr="005F7CB4">
        <w:rPr>
          <w:rFonts w:eastAsia="Times New Roman" w:cstheme="minorHAnsi"/>
          <w:i/>
          <w:iCs/>
        </w:rPr>
        <w:t>flexion/acceleration strai</w:t>
      </w:r>
      <w:r w:rsidR="003776C5" w:rsidRPr="005F7CB4">
        <w:rPr>
          <w:rFonts w:eastAsia="Times New Roman" w:cstheme="minorHAnsi"/>
          <w:i/>
          <w:iCs/>
        </w:rPr>
        <w:t>n to the neck,</w:t>
      </w:r>
      <w:r w:rsidRPr="005F7CB4">
        <w:rPr>
          <w:rFonts w:eastAsia="Times New Roman" w:cstheme="minorHAnsi"/>
          <w:i/>
          <w:iCs/>
        </w:rPr>
        <w:t xml:space="preserve"> sustained in the relevant accident</w:t>
      </w:r>
      <w:r w:rsidR="003776C5" w:rsidRPr="005F7CB4">
        <w:rPr>
          <w:rFonts w:eastAsia="Times New Roman" w:cstheme="minorHAnsi"/>
          <w:i/>
          <w:iCs/>
        </w:rPr>
        <w:t>,</w:t>
      </w:r>
      <w:r w:rsidRPr="005F7CB4">
        <w:rPr>
          <w:rFonts w:eastAsia="Times New Roman" w:cstheme="minorHAnsi"/>
          <w:i/>
          <w:iCs/>
        </w:rPr>
        <w:t xml:space="preserve"> but which I am confident will continue to resolve over the next 18 months. I have told her that, unfortunately, any trauma to the head</w:t>
      </w:r>
      <w:r w:rsidR="00602522" w:rsidRPr="005F7CB4">
        <w:rPr>
          <w:rFonts w:eastAsia="Times New Roman" w:cstheme="minorHAnsi"/>
          <w:i/>
          <w:iCs/>
        </w:rPr>
        <w:t>,</w:t>
      </w:r>
      <w:r w:rsidRPr="005F7CB4">
        <w:rPr>
          <w:rFonts w:eastAsia="Times New Roman" w:cstheme="minorHAnsi"/>
          <w:i/>
          <w:iCs/>
        </w:rPr>
        <w:t xml:space="preserve"> </w:t>
      </w:r>
      <w:r w:rsidR="001C78AB" w:rsidRPr="005F7CB4">
        <w:rPr>
          <w:rFonts w:eastAsia="Times New Roman" w:cstheme="minorHAnsi"/>
          <w:i/>
          <w:iCs/>
        </w:rPr>
        <w:t>such as sustained here</w:t>
      </w:r>
      <w:r w:rsidR="00602522" w:rsidRPr="005F7CB4">
        <w:rPr>
          <w:rFonts w:eastAsia="Times New Roman" w:cstheme="minorHAnsi"/>
          <w:i/>
          <w:iCs/>
        </w:rPr>
        <w:t>,</w:t>
      </w:r>
      <w:r w:rsidR="001C78AB" w:rsidRPr="005F7CB4">
        <w:rPr>
          <w:rFonts w:eastAsia="Times New Roman" w:cstheme="minorHAnsi"/>
          <w:i/>
          <w:iCs/>
        </w:rPr>
        <w:t xml:space="preserve"> </w:t>
      </w:r>
      <w:r w:rsidRPr="005F7CB4">
        <w:rPr>
          <w:rFonts w:eastAsia="Times New Roman" w:cstheme="minorHAnsi"/>
          <w:i/>
          <w:iCs/>
        </w:rPr>
        <w:t>carries with it a risk of epilepsy</w:t>
      </w:r>
      <w:r w:rsidR="001E0677" w:rsidRPr="005F7CB4">
        <w:rPr>
          <w:rFonts w:eastAsia="Times New Roman" w:cstheme="minorHAnsi"/>
          <w:i/>
          <w:iCs/>
        </w:rPr>
        <w:t>.</w:t>
      </w:r>
      <w:r w:rsidRPr="005F7CB4">
        <w:rPr>
          <w:rFonts w:eastAsia="Times New Roman" w:cstheme="minorHAnsi"/>
          <w:i/>
          <w:iCs/>
        </w:rPr>
        <w:t xml:space="preserve"> </w:t>
      </w:r>
      <w:r w:rsidR="001E0677" w:rsidRPr="005F7CB4">
        <w:rPr>
          <w:rFonts w:eastAsia="Times New Roman" w:cstheme="minorHAnsi"/>
          <w:i/>
          <w:iCs/>
        </w:rPr>
        <w:t>A</w:t>
      </w:r>
      <w:r w:rsidRPr="005F7CB4">
        <w:rPr>
          <w:rFonts w:eastAsia="Times New Roman" w:cstheme="minorHAnsi"/>
          <w:i/>
          <w:iCs/>
        </w:rPr>
        <w:t xml:space="preserve">lthough I am pleased to report that </w:t>
      </w:r>
      <w:r w:rsidR="00224019" w:rsidRPr="005F7CB4">
        <w:rPr>
          <w:rFonts w:eastAsia="Times New Roman" w:cstheme="minorHAnsi"/>
          <w:i/>
          <w:iCs/>
        </w:rPr>
        <w:t>Grace</w:t>
      </w:r>
      <w:r w:rsidRPr="005F7CB4">
        <w:rPr>
          <w:rFonts w:eastAsia="Times New Roman" w:cstheme="minorHAnsi"/>
          <w:i/>
          <w:iCs/>
        </w:rPr>
        <w:t xml:space="preserve"> has reported no episodes as yet</w:t>
      </w:r>
      <w:r w:rsidR="001E0677" w:rsidRPr="005F7CB4">
        <w:rPr>
          <w:rFonts w:eastAsia="Times New Roman" w:cstheme="minorHAnsi"/>
          <w:i/>
          <w:iCs/>
        </w:rPr>
        <w:t>, I expect that the risk will remain</w:t>
      </w:r>
      <w:r w:rsidR="006044C5" w:rsidRPr="005F7CB4">
        <w:rPr>
          <w:rFonts w:eastAsia="Times New Roman" w:cstheme="minorHAnsi"/>
          <w:i/>
          <w:iCs/>
        </w:rPr>
        <w:t>, which I assess at 15%,</w:t>
      </w:r>
      <w:r w:rsidR="001E0677" w:rsidRPr="005F7CB4">
        <w:rPr>
          <w:rFonts w:eastAsia="Times New Roman" w:cstheme="minorHAnsi"/>
          <w:i/>
          <w:iCs/>
        </w:rPr>
        <w:t xml:space="preserve"> for at least </w:t>
      </w:r>
      <w:r w:rsidR="006044C5" w:rsidRPr="005F7CB4">
        <w:rPr>
          <w:rFonts w:eastAsia="Times New Roman" w:cstheme="minorHAnsi"/>
          <w:i/>
          <w:iCs/>
        </w:rPr>
        <w:t>ten</w:t>
      </w:r>
      <w:r w:rsidR="001E0677" w:rsidRPr="005F7CB4">
        <w:rPr>
          <w:rFonts w:eastAsia="Times New Roman" w:cstheme="minorHAnsi"/>
          <w:i/>
          <w:iCs/>
        </w:rPr>
        <w:t xml:space="preserve"> years post-trauma.</w:t>
      </w:r>
      <w:r w:rsidR="006F1058" w:rsidRPr="005F7CB4">
        <w:rPr>
          <w:rFonts w:eastAsia="Times New Roman" w:cstheme="minorHAnsi"/>
          <w:i/>
          <w:iCs/>
        </w:rPr>
        <w:t xml:space="preserve"> </w:t>
      </w:r>
    </w:p>
    <w:p w14:paraId="47E58592" w14:textId="77777777" w:rsidR="004B4BA5" w:rsidRPr="005F7CB4" w:rsidRDefault="004B4BA5" w:rsidP="004C1BC3">
      <w:pPr>
        <w:spacing w:after="0" w:line="240" w:lineRule="auto"/>
        <w:ind w:left="720"/>
        <w:rPr>
          <w:rFonts w:eastAsia="Times New Roman" w:cstheme="minorHAnsi"/>
          <w:i/>
          <w:iCs/>
        </w:rPr>
      </w:pPr>
    </w:p>
    <w:p w14:paraId="4B41FACB" w14:textId="30ECCDCC" w:rsidR="004B4BA5" w:rsidRPr="005F7CB4" w:rsidRDefault="004B4BA5" w:rsidP="004C1BC3">
      <w:pPr>
        <w:spacing w:after="0" w:line="240" w:lineRule="auto"/>
        <w:ind w:left="720"/>
        <w:rPr>
          <w:rFonts w:eastAsia="Times New Roman" w:cstheme="minorHAnsi"/>
          <w:i/>
          <w:iCs/>
        </w:rPr>
      </w:pPr>
      <w:r w:rsidRPr="005F7CB4">
        <w:rPr>
          <w:rFonts w:eastAsia="Times New Roman" w:cstheme="minorHAnsi"/>
          <w:i/>
          <w:iCs/>
        </w:rPr>
        <w:t xml:space="preserve">The shoulder injury is </w:t>
      </w:r>
      <w:r w:rsidR="001E0677" w:rsidRPr="005F7CB4">
        <w:rPr>
          <w:rFonts w:eastAsia="Times New Roman" w:cstheme="minorHAnsi"/>
          <w:i/>
          <w:iCs/>
        </w:rPr>
        <w:t>less</w:t>
      </w:r>
      <w:r w:rsidRPr="005F7CB4">
        <w:rPr>
          <w:rFonts w:eastAsia="Times New Roman" w:cstheme="minorHAnsi"/>
          <w:i/>
          <w:iCs/>
        </w:rPr>
        <w:t xml:space="preserve"> complex</w:t>
      </w:r>
      <w:r w:rsidR="001E0677" w:rsidRPr="005F7CB4">
        <w:rPr>
          <w:rFonts w:eastAsia="Times New Roman" w:cstheme="minorHAnsi"/>
          <w:i/>
          <w:iCs/>
        </w:rPr>
        <w:t xml:space="preserve">. </w:t>
      </w:r>
      <w:r w:rsidR="00224019" w:rsidRPr="005F7CB4">
        <w:rPr>
          <w:rFonts w:eastAsia="Times New Roman" w:cstheme="minorHAnsi"/>
          <w:i/>
          <w:iCs/>
        </w:rPr>
        <w:t>Grace</w:t>
      </w:r>
      <w:r w:rsidR="001E0677" w:rsidRPr="005F7CB4">
        <w:rPr>
          <w:rFonts w:eastAsia="Times New Roman" w:cstheme="minorHAnsi"/>
          <w:i/>
          <w:iCs/>
        </w:rPr>
        <w:t xml:space="preserve"> has experienced</w:t>
      </w:r>
      <w:r w:rsidRPr="005F7CB4">
        <w:rPr>
          <w:rFonts w:eastAsia="Times New Roman" w:cstheme="minorHAnsi"/>
          <w:i/>
          <w:iCs/>
        </w:rPr>
        <w:t xml:space="preserve"> episodes of frozen shoulder, for which she is receiving </w:t>
      </w:r>
      <w:r w:rsidR="001E0677" w:rsidRPr="005F7CB4">
        <w:rPr>
          <w:rFonts w:eastAsia="Times New Roman" w:cstheme="minorHAnsi"/>
          <w:i/>
          <w:iCs/>
        </w:rPr>
        <w:t xml:space="preserve">physiotherapy </w:t>
      </w:r>
      <w:r w:rsidRPr="005F7CB4">
        <w:rPr>
          <w:rFonts w:eastAsia="Times New Roman" w:cstheme="minorHAnsi"/>
          <w:i/>
          <w:iCs/>
        </w:rPr>
        <w:t xml:space="preserve">treatment. There is evidence of soft tissue damage and surgery may be necessary at some point, if the symptoms do not resolve, although I am pleased to say that these episodes are becoming less frequent. </w:t>
      </w:r>
    </w:p>
    <w:p w14:paraId="3D3F25E6" w14:textId="77777777" w:rsidR="004B4BA5" w:rsidRPr="005F7CB4" w:rsidRDefault="004B4BA5" w:rsidP="004C1BC3">
      <w:pPr>
        <w:spacing w:after="0" w:line="240" w:lineRule="auto"/>
        <w:ind w:left="720"/>
        <w:rPr>
          <w:rFonts w:eastAsia="Times New Roman" w:cstheme="minorHAnsi"/>
          <w:i/>
          <w:iCs/>
        </w:rPr>
      </w:pPr>
    </w:p>
    <w:p w14:paraId="4167B842" w14:textId="09A1D324" w:rsidR="004B4BA5" w:rsidRPr="009124F6" w:rsidRDefault="00224019" w:rsidP="004C1BC3">
      <w:pPr>
        <w:spacing w:after="0" w:line="240" w:lineRule="auto"/>
        <w:ind w:left="720"/>
        <w:rPr>
          <w:rFonts w:eastAsia="Times New Roman" w:cstheme="minorHAnsi"/>
          <w:i/>
        </w:rPr>
      </w:pPr>
      <w:r w:rsidRPr="009124F6">
        <w:rPr>
          <w:rFonts w:eastAsia="Times New Roman" w:cstheme="minorHAnsi"/>
          <w:i/>
        </w:rPr>
        <w:t>Grace</w:t>
      </w:r>
      <w:r w:rsidR="004B4BA5" w:rsidRPr="009124F6">
        <w:rPr>
          <w:rFonts w:eastAsia="Times New Roman" w:cstheme="minorHAnsi"/>
          <w:i/>
        </w:rPr>
        <w:t xml:space="preserve"> has no pre-accident history of symptoms of note and has continued in full-time work in her usual capacity since her return to work in May 20</w:t>
      </w:r>
      <w:r w:rsidR="169DD380" w:rsidRPr="009124F6">
        <w:rPr>
          <w:rFonts w:eastAsia="Times New Roman" w:cstheme="minorHAnsi"/>
          <w:i/>
        </w:rPr>
        <w:t>24</w:t>
      </w:r>
      <w:r w:rsidR="004B4BA5" w:rsidRPr="009124F6">
        <w:rPr>
          <w:rFonts w:eastAsia="Times New Roman" w:cstheme="minorHAnsi"/>
          <w:i/>
        </w:rPr>
        <w:t>.  I will see her again in three months’ time.</w:t>
      </w:r>
    </w:p>
    <w:p w14:paraId="431499A3" w14:textId="4658E64D" w:rsidR="0059360C" w:rsidRDefault="0059360C" w:rsidP="004C1BC3">
      <w:pPr>
        <w:spacing w:after="0" w:line="240" w:lineRule="auto"/>
        <w:rPr>
          <w:rFonts w:eastAsia="Times New Roman" w:cstheme="minorHAnsi"/>
          <w:i/>
          <w:iCs/>
        </w:rPr>
      </w:pPr>
      <w:r>
        <w:rPr>
          <w:rFonts w:eastAsia="Times New Roman" w:cstheme="minorHAnsi"/>
          <w:i/>
          <w:iCs/>
        </w:rPr>
        <w:br w:type="page"/>
      </w:r>
    </w:p>
    <w:p w14:paraId="18028486" w14:textId="024D12B0" w:rsidR="00211EFA" w:rsidRPr="005F7CB4" w:rsidRDefault="00214D6C" w:rsidP="004C1BC3">
      <w:pPr>
        <w:spacing w:after="0" w:line="240" w:lineRule="auto"/>
        <w:rPr>
          <w:rFonts w:eastAsia="Times New Roman" w:cstheme="minorHAnsi"/>
          <w:b/>
          <w:bCs/>
        </w:rPr>
      </w:pPr>
      <w:r w:rsidRPr="005F7CB4">
        <w:rPr>
          <w:rFonts w:eastAsia="Times New Roman" w:cstheme="minorHAnsi"/>
          <w:b/>
          <w:bCs/>
        </w:rPr>
        <w:lastRenderedPageBreak/>
        <w:t>Q</w:t>
      </w:r>
      <w:r w:rsidR="00211EFA" w:rsidRPr="005F7CB4">
        <w:rPr>
          <w:rFonts w:eastAsia="Times New Roman" w:cstheme="minorHAnsi"/>
          <w:b/>
          <w:bCs/>
        </w:rPr>
        <w:t xml:space="preserve">uestion </w:t>
      </w:r>
      <w:r w:rsidRPr="005F7CB4">
        <w:rPr>
          <w:rFonts w:eastAsia="Times New Roman" w:cstheme="minorHAnsi"/>
          <w:b/>
          <w:bCs/>
        </w:rPr>
        <w:t>1(c)</w:t>
      </w:r>
    </w:p>
    <w:p w14:paraId="7DDBB254" w14:textId="57A21E77" w:rsidR="00222796" w:rsidRPr="003A3C8D" w:rsidRDefault="003A3C8D" w:rsidP="003A3C8D">
      <w:pPr>
        <w:pStyle w:val="NoSpacing"/>
        <w:rPr>
          <w:b/>
          <w:bCs/>
        </w:rPr>
      </w:pPr>
      <w:r w:rsidRPr="4552DD45">
        <w:rPr>
          <w:b/>
          <w:bCs/>
        </w:rPr>
        <w:t>(</w:t>
      </w:r>
      <w:r>
        <w:rPr>
          <w:b/>
          <w:bCs/>
        </w:rPr>
        <w:t>4</w:t>
      </w:r>
      <w:r w:rsidRPr="4552DD45">
        <w:rPr>
          <w:b/>
          <w:bCs/>
        </w:rPr>
        <w:t xml:space="preserve"> marks)</w:t>
      </w:r>
    </w:p>
    <w:p w14:paraId="2D8D8322" w14:textId="53332B2B" w:rsidR="005D7BEF" w:rsidRPr="005F7CB4" w:rsidRDefault="000A093F" w:rsidP="004C1BC3">
      <w:pPr>
        <w:spacing w:after="0" w:line="240" w:lineRule="auto"/>
        <w:rPr>
          <w:rFonts w:eastAsia="Times New Roman" w:cstheme="minorHAnsi"/>
        </w:rPr>
      </w:pPr>
      <w:r w:rsidRPr="009124F6">
        <w:rPr>
          <w:rStyle w:val="normaltextrun"/>
          <w:rFonts w:cstheme="minorHAnsi"/>
          <w:b/>
          <w:bCs/>
        </w:rPr>
        <w:t xml:space="preserve">Module Reference: </w:t>
      </w:r>
      <w:r w:rsidR="002130C7" w:rsidRPr="009124F6">
        <w:rPr>
          <w:rStyle w:val="normaltextrun"/>
          <w:rFonts w:cstheme="minorHAnsi"/>
          <w:b/>
          <w:bCs/>
        </w:rPr>
        <w:t xml:space="preserve">10 - </w:t>
      </w:r>
      <w:r w:rsidR="00852D65" w:rsidRPr="009124F6">
        <w:rPr>
          <w:rFonts w:eastAsia="Calibri" w:cstheme="minorHAnsi"/>
          <w:b/>
        </w:rPr>
        <w:t>Focus on statements of case</w:t>
      </w:r>
    </w:p>
    <w:p w14:paraId="5F96CBE0" w14:textId="37182E09" w:rsidR="004D6EAA" w:rsidRPr="005F7CB4" w:rsidRDefault="004D6EAA" w:rsidP="004C1BC3">
      <w:pPr>
        <w:spacing w:after="0" w:line="240" w:lineRule="auto"/>
        <w:rPr>
          <w:rFonts w:eastAsia="Times New Roman" w:cstheme="minorHAnsi"/>
          <w:bCs/>
        </w:rPr>
      </w:pPr>
    </w:p>
    <w:p w14:paraId="13C58095" w14:textId="6B569654" w:rsidR="005D7BEF" w:rsidRPr="005F7CB4" w:rsidRDefault="00E97A85" w:rsidP="004C1BC3">
      <w:pPr>
        <w:spacing w:after="0" w:line="240" w:lineRule="auto"/>
        <w:rPr>
          <w:rFonts w:eastAsia="Times New Roman" w:cstheme="minorHAnsi"/>
          <w:bCs/>
        </w:rPr>
      </w:pPr>
      <w:r w:rsidRPr="005F7CB4">
        <w:rPr>
          <w:rFonts w:eastAsia="Times New Roman" w:cstheme="minorHAnsi"/>
          <w:bCs/>
        </w:rPr>
        <w:t xml:space="preserve">In </w:t>
      </w:r>
      <w:r w:rsidR="00012162" w:rsidRPr="005F7CB4">
        <w:rPr>
          <w:rFonts w:eastAsia="Times New Roman" w:cstheme="minorHAnsi"/>
          <w:bCs/>
        </w:rPr>
        <w:t xml:space="preserve">the </w:t>
      </w:r>
      <w:r w:rsidRPr="005F7CB4">
        <w:rPr>
          <w:rFonts w:eastAsia="Times New Roman" w:cstheme="minorHAnsi"/>
          <w:bCs/>
        </w:rPr>
        <w:t xml:space="preserve">light of the information received, </w:t>
      </w:r>
      <w:r w:rsidR="00BC163D" w:rsidRPr="005F7CB4">
        <w:rPr>
          <w:rFonts w:eastAsia="Times New Roman" w:cstheme="minorHAnsi"/>
          <w:bCs/>
        </w:rPr>
        <w:t xml:space="preserve">from the following list </w:t>
      </w:r>
      <w:r w:rsidR="00012162" w:rsidRPr="005F7CB4">
        <w:rPr>
          <w:rFonts w:eastAsia="Times New Roman" w:cstheme="minorHAnsi"/>
          <w:bCs/>
        </w:rPr>
        <w:t xml:space="preserve">sort </w:t>
      </w:r>
      <w:r w:rsidR="00182DB6">
        <w:rPr>
          <w:rFonts w:eastAsia="Times New Roman" w:cstheme="minorHAnsi"/>
          <w:b/>
        </w:rPr>
        <w:t>FOUR</w:t>
      </w:r>
      <w:r w:rsidR="00CE63D4" w:rsidRPr="005F7CB4">
        <w:rPr>
          <w:rFonts w:eastAsia="Times New Roman" w:cstheme="minorHAnsi"/>
          <w:b/>
        </w:rPr>
        <w:t xml:space="preserve"> options</w:t>
      </w:r>
      <w:r w:rsidR="004C4EA5" w:rsidRPr="005F7CB4">
        <w:rPr>
          <w:rFonts w:eastAsia="Times New Roman" w:cstheme="minorHAnsi"/>
          <w:b/>
        </w:rPr>
        <w:t>,</w:t>
      </w:r>
      <w:r w:rsidR="00CE63D4" w:rsidRPr="005F7CB4">
        <w:rPr>
          <w:rFonts w:eastAsia="Times New Roman" w:cstheme="minorHAnsi"/>
          <w:b/>
        </w:rPr>
        <w:t xml:space="preserve"> </w:t>
      </w:r>
      <w:r w:rsidR="004C4EA5" w:rsidRPr="005F7CB4">
        <w:rPr>
          <w:rFonts w:eastAsia="Times New Roman" w:cstheme="minorHAnsi"/>
          <w:b/>
        </w:rPr>
        <w:t xml:space="preserve">in the order in </w:t>
      </w:r>
      <w:r w:rsidR="00CE63D4" w:rsidRPr="005F7CB4">
        <w:rPr>
          <w:rFonts w:eastAsia="Times New Roman" w:cstheme="minorHAnsi"/>
          <w:b/>
        </w:rPr>
        <w:t xml:space="preserve">which </w:t>
      </w:r>
      <w:r w:rsidR="004C4EA5" w:rsidRPr="005F7CB4">
        <w:rPr>
          <w:rFonts w:eastAsia="Times New Roman" w:cstheme="minorHAnsi"/>
          <w:b/>
        </w:rPr>
        <w:t xml:space="preserve">they </w:t>
      </w:r>
      <w:r w:rsidR="00CE63D4" w:rsidRPr="005F7CB4">
        <w:rPr>
          <w:rFonts w:eastAsia="Times New Roman" w:cstheme="minorHAnsi"/>
          <w:b/>
        </w:rPr>
        <w:t>should be prioritised</w:t>
      </w:r>
      <w:r w:rsidR="004C4EA5" w:rsidRPr="005F7CB4">
        <w:rPr>
          <w:rFonts w:eastAsia="Times New Roman" w:cstheme="minorHAnsi"/>
          <w:b/>
        </w:rPr>
        <w:t>,</w:t>
      </w:r>
      <w:r w:rsidR="00CE63D4" w:rsidRPr="005F7CB4">
        <w:rPr>
          <w:rFonts w:eastAsia="Times New Roman" w:cstheme="minorHAnsi"/>
          <w:bCs/>
        </w:rPr>
        <w:t xml:space="preserve"> a</w:t>
      </w:r>
      <w:r w:rsidR="00BC163D" w:rsidRPr="005F7CB4">
        <w:rPr>
          <w:rFonts w:eastAsia="Times New Roman" w:cstheme="minorHAnsi"/>
          <w:bCs/>
        </w:rPr>
        <w:t xml:space="preserve">s steps </w:t>
      </w:r>
      <w:r w:rsidR="00CE63D4" w:rsidRPr="005F7CB4">
        <w:rPr>
          <w:rFonts w:eastAsia="Times New Roman" w:cstheme="minorHAnsi"/>
          <w:bCs/>
        </w:rPr>
        <w:t>to</w:t>
      </w:r>
      <w:r w:rsidR="00BC163D" w:rsidRPr="005F7CB4">
        <w:rPr>
          <w:rFonts w:eastAsia="Times New Roman" w:cstheme="minorHAnsi"/>
          <w:bCs/>
        </w:rPr>
        <w:t xml:space="preserve"> be taken in the client’s best interests at this stage</w:t>
      </w:r>
      <w:r w:rsidR="00BB5B2B">
        <w:rPr>
          <w:rFonts w:eastAsia="Times New Roman" w:cstheme="minorHAnsi"/>
          <w:bCs/>
        </w:rPr>
        <w:t>.</w:t>
      </w:r>
    </w:p>
    <w:p w14:paraId="64CD1886" w14:textId="2B32C0E5" w:rsidR="00BC163D" w:rsidRDefault="00BC163D" w:rsidP="004C1BC3">
      <w:pPr>
        <w:spacing w:after="0" w:line="240" w:lineRule="auto"/>
        <w:rPr>
          <w:rFonts w:eastAsia="Times New Roman" w:cstheme="minorHAnsi"/>
          <w:bCs/>
        </w:rPr>
      </w:pPr>
    </w:p>
    <w:p w14:paraId="2C262FF6" w14:textId="77777777" w:rsidR="00B70D1C" w:rsidRDefault="00B70D1C" w:rsidP="004C1BC3">
      <w:pPr>
        <w:spacing w:after="0" w:line="240" w:lineRule="auto"/>
        <w:rPr>
          <w:rFonts w:eastAsia="Times New Roman" w:cstheme="minorHAnsi"/>
          <w:bCs/>
        </w:rPr>
      </w:pPr>
    </w:p>
    <w:tbl>
      <w:tblPr>
        <w:tblStyle w:val="TableGrid"/>
        <w:tblW w:w="0" w:type="auto"/>
        <w:tblLook w:val="04A0" w:firstRow="1" w:lastRow="0" w:firstColumn="1" w:lastColumn="0" w:noHBand="0" w:noVBand="1"/>
      </w:tblPr>
      <w:tblGrid>
        <w:gridCol w:w="12186"/>
        <w:gridCol w:w="1559"/>
      </w:tblGrid>
      <w:tr w:rsidR="0085776D" w14:paraId="11B4FCBC" w14:textId="77777777" w:rsidTr="00FA6CD9">
        <w:tc>
          <w:tcPr>
            <w:tcW w:w="12186" w:type="dxa"/>
          </w:tcPr>
          <w:p w14:paraId="42294EA0" w14:textId="4A39938A" w:rsidR="0085776D" w:rsidRPr="00FA07E4" w:rsidRDefault="00182DB6" w:rsidP="00460AAD">
            <w:pPr>
              <w:jc w:val="center"/>
              <w:rPr>
                <w:rFonts w:eastAsia="Calibri" w:cstheme="minorHAnsi"/>
                <w:b/>
                <w:bCs/>
              </w:rPr>
            </w:pPr>
            <w:r>
              <w:rPr>
                <w:rFonts w:eastAsia="Calibri" w:cstheme="minorHAnsi"/>
                <w:b/>
                <w:bCs/>
              </w:rPr>
              <w:t>Steps to be taken in client’s best interests</w:t>
            </w:r>
          </w:p>
        </w:tc>
        <w:tc>
          <w:tcPr>
            <w:tcW w:w="1559" w:type="dxa"/>
          </w:tcPr>
          <w:p w14:paraId="45BA289E" w14:textId="2259E0DB" w:rsidR="0085776D" w:rsidRPr="00FA07E4" w:rsidRDefault="0085776D" w:rsidP="00460AAD">
            <w:pPr>
              <w:jc w:val="center"/>
              <w:rPr>
                <w:rFonts w:eastAsia="Calibri" w:cstheme="minorHAnsi"/>
                <w:b/>
                <w:bCs/>
              </w:rPr>
            </w:pPr>
            <w:r>
              <w:rPr>
                <w:rFonts w:eastAsia="Calibri" w:cstheme="minorHAnsi"/>
                <w:b/>
                <w:bCs/>
              </w:rPr>
              <w:t>Priority</w:t>
            </w:r>
            <w:r w:rsidRPr="00FA07E4">
              <w:rPr>
                <w:rFonts w:eastAsia="Calibri" w:cstheme="minorHAnsi"/>
                <w:b/>
                <w:bCs/>
              </w:rPr>
              <w:t xml:space="preserve"> order</w:t>
            </w:r>
            <w:r>
              <w:rPr>
                <w:rFonts w:eastAsia="Calibri" w:cstheme="minorHAnsi"/>
                <w:b/>
                <w:bCs/>
              </w:rPr>
              <w:t xml:space="preserve"> (1-4)</w:t>
            </w:r>
          </w:p>
        </w:tc>
      </w:tr>
      <w:tr w:rsidR="0085776D" w14:paraId="5F43CDB5" w14:textId="77777777" w:rsidTr="00FA6CD9">
        <w:tc>
          <w:tcPr>
            <w:tcW w:w="12186" w:type="dxa"/>
          </w:tcPr>
          <w:p w14:paraId="675068C6" w14:textId="07317AE3" w:rsidR="0085776D" w:rsidRPr="00FA6CD9" w:rsidRDefault="00995C04" w:rsidP="00FA6CD9">
            <w:pPr>
              <w:jc w:val="right"/>
              <w:rPr>
                <w:rFonts w:eastAsia="Times New Roman" w:cstheme="minorHAnsi"/>
                <w:bCs/>
              </w:rPr>
            </w:pPr>
            <w:r w:rsidRPr="00FA6CD9">
              <w:rPr>
                <w:rFonts w:eastAsia="Times New Roman" w:cstheme="minorHAnsi"/>
                <w:bCs/>
              </w:rPr>
              <w:t>Advise the client on what Dr Solomon’s opinion means for her claim and seek instructions</w:t>
            </w:r>
          </w:p>
        </w:tc>
        <w:tc>
          <w:tcPr>
            <w:tcW w:w="1559" w:type="dxa"/>
          </w:tcPr>
          <w:p w14:paraId="12D061C7" w14:textId="14AD9F1F" w:rsidR="0085776D" w:rsidRDefault="0085776D" w:rsidP="00460AAD">
            <w:pPr>
              <w:jc w:val="center"/>
              <w:rPr>
                <w:rFonts w:eastAsia="Calibri" w:cstheme="minorHAnsi"/>
              </w:rPr>
            </w:pPr>
          </w:p>
        </w:tc>
      </w:tr>
      <w:tr w:rsidR="00995C04" w14:paraId="43B3DF41" w14:textId="77777777" w:rsidTr="00FA6CD9">
        <w:tc>
          <w:tcPr>
            <w:tcW w:w="12186" w:type="dxa"/>
          </w:tcPr>
          <w:p w14:paraId="1B66D8EE" w14:textId="0ED82DDE" w:rsidR="00995C04" w:rsidRPr="00FA6CD9" w:rsidRDefault="00995C04" w:rsidP="00FA6CD9">
            <w:pPr>
              <w:jc w:val="right"/>
              <w:rPr>
                <w:rFonts w:eastAsia="Times New Roman" w:cstheme="minorHAnsi"/>
                <w:bCs/>
              </w:rPr>
            </w:pPr>
            <w:r w:rsidRPr="00FA6CD9">
              <w:rPr>
                <w:rFonts w:eastAsia="Times New Roman" w:cstheme="minorHAnsi"/>
                <w:bCs/>
              </w:rPr>
              <w:t>Apply for an interim payment</w:t>
            </w:r>
          </w:p>
        </w:tc>
        <w:tc>
          <w:tcPr>
            <w:tcW w:w="1559" w:type="dxa"/>
          </w:tcPr>
          <w:p w14:paraId="539CDC14" w14:textId="77777777" w:rsidR="00995C04" w:rsidRDefault="00995C04" w:rsidP="00460AAD">
            <w:pPr>
              <w:jc w:val="center"/>
              <w:rPr>
                <w:rFonts w:eastAsia="Calibri" w:cstheme="minorHAnsi"/>
              </w:rPr>
            </w:pPr>
          </w:p>
        </w:tc>
      </w:tr>
      <w:tr w:rsidR="0085776D" w14:paraId="488EAF0D" w14:textId="77777777" w:rsidTr="00FA6CD9">
        <w:tc>
          <w:tcPr>
            <w:tcW w:w="12186" w:type="dxa"/>
          </w:tcPr>
          <w:p w14:paraId="47377E5B" w14:textId="1BE055B5" w:rsidR="0085776D" w:rsidRPr="00FA6CD9" w:rsidRDefault="00995C04" w:rsidP="00FA6CD9">
            <w:pPr>
              <w:jc w:val="right"/>
              <w:rPr>
                <w:rFonts w:eastAsia="Times New Roman" w:cstheme="minorHAnsi"/>
                <w:bCs/>
              </w:rPr>
            </w:pPr>
            <w:r w:rsidRPr="00FA6CD9">
              <w:rPr>
                <w:rFonts w:eastAsia="Times New Roman" w:cstheme="minorHAnsi"/>
                <w:bCs/>
              </w:rPr>
              <w:t>Apply to the court to amend the particulars of claim if required</w:t>
            </w:r>
          </w:p>
        </w:tc>
        <w:tc>
          <w:tcPr>
            <w:tcW w:w="1559" w:type="dxa"/>
          </w:tcPr>
          <w:p w14:paraId="36F74E96" w14:textId="77777777" w:rsidR="0085776D" w:rsidRDefault="0085776D" w:rsidP="00460AAD">
            <w:pPr>
              <w:jc w:val="center"/>
              <w:rPr>
                <w:rFonts w:eastAsia="Calibri" w:cstheme="minorHAnsi"/>
              </w:rPr>
            </w:pPr>
          </w:p>
        </w:tc>
      </w:tr>
      <w:tr w:rsidR="0085776D" w14:paraId="65DFB408" w14:textId="77777777" w:rsidTr="00FA6CD9">
        <w:tc>
          <w:tcPr>
            <w:tcW w:w="12186" w:type="dxa"/>
          </w:tcPr>
          <w:p w14:paraId="24DE6868" w14:textId="4F4EC784" w:rsidR="0085776D" w:rsidRPr="00FA6CD9" w:rsidRDefault="00995C04" w:rsidP="00FA6CD9">
            <w:pPr>
              <w:jc w:val="right"/>
              <w:rPr>
                <w:rFonts w:eastAsia="Times New Roman" w:cstheme="minorHAnsi"/>
                <w:bCs/>
              </w:rPr>
            </w:pPr>
            <w:r w:rsidRPr="00FA6CD9">
              <w:rPr>
                <w:rFonts w:eastAsia="Times New Roman" w:cstheme="minorHAnsi"/>
                <w:bCs/>
              </w:rPr>
              <w:t>Ask for the written consent of the defendant to amend the particulars of claim if required to include a claim for provisional damages</w:t>
            </w:r>
          </w:p>
        </w:tc>
        <w:tc>
          <w:tcPr>
            <w:tcW w:w="1559" w:type="dxa"/>
          </w:tcPr>
          <w:p w14:paraId="035819BA" w14:textId="63BE23AE" w:rsidR="0085776D" w:rsidRDefault="0085776D" w:rsidP="00460AAD">
            <w:pPr>
              <w:jc w:val="center"/>
              <w:rPr>
                <w:rFonts w:eastAsia="Calibri" w:cstheme="minorHAnsi"/>
              </w:rPr>
            </w:pPr>
          </w:p>
        </w:tc>
      </w:tr>
      <w:tr w:rsidR="00182DB6" w14:paraId="306B0447" w14:textId="77777777" w:rsidTr="00FA6CD9">
        <w:tc>
          <w:tcPr>
            <w:tcW w:w="12186" w:type="dxa"/>
          </w:tcPr>
          <w:p w14:paraId="520A9157" w14:textId="76B733D3" w:rsidR="00182DB6" w:rsidRPr="00FA6CD9" w:rsidRDefault="00995C04" w:rsidP="00FA6CD9">
            <w:pPr>
              <w:jc w:val="right"/>
              <w:rPr>
                <w:rFonts w:eastAsia="Times New Roman" w:cstheme="minorHAnsi"/>
                <w:bCs/>
              </w:rPr>
            </w:pPr>
            <w:r w:rsidRPr="00FA6CD9">
              <w:rPr>
                <w:rFonts w:eastAsia="Times New Roman" w:cstheme="minorHAnsi"/>
                <w:bCs/>
              </w:rPr>
              <w:t>Obtain further medical evidence from a single expert</w:t>
            </w:r>
          </w:p>
        </w:tc>
        <w:tc>
          <w:tcPr>
            <w:tcW w:w="1559" w:type="dxa"/>
          </w:tcPr>
          <w:p w14:paraId="7A7688CC" w14:textId="77777777" w:rsidR="00182DB6" w:rsidRDefault="00182DB6" w:rsidP="00182DB6">
            <w:pPr>
              <w:jc w:val="center"/>
              <w:rPr>
                <w:rFonts w:eastAsia="Calibri" w:cstheme="minorHAnsi"/>
              </w:rPr>
            </w:pPr>
          </w:p>
        </w:tc>
      </w:tr>
      <w:tr w:rsidR="00182DB6" w14:paraId="5E03D85A" w14:textId="77777777" w:rsidTr="00FA6CD9">
        <w:tc>
          <w:tcPr>
            <w:tcW w:w="12186" w:type="dxa"/>
          </w:tcPr>
          <w:p w14:paraId="1819C469" w14:textId="086ECCE2" w:rsidR="00182DB6" w:rsidRPr="00FA6CD9" w:rsidRDefault="00995C04" w:rsidP="00FA6CD9">
            <w:pPr>
              <w:jc w:val="right"/>
              <w:rPr>
                <w:rFonts w:eastAsia="Times New Roman" w:cstheme="minorHAnsi"/>
                <w:bCs/>
              </w:rPr>
            </w:pPr>
            <w:r w:rsidRPr="00FA6CD9">
              <w:rPr>
                <w:rFonts w:eastAsia="Times New Roman" w:cstheme="minorHAnsi"/>
                <w:bCs/>
              </w:rPr>
              <w:t>Obtain further medical evidence from a single joint expert</w:t>
            </w:r>
          </w:p>
        </w:tc>
        <w:tc>
          <w:tcPr>
            <w:tcW w:w="1559" w:type="dxa"/>
          </w:tcPr>
          <w:p w14:paraId="2F90B887" w14:textId="106BA5A0" w:rsidR="00182DB6" w:rsidRDefault="00182DB6" w:rsidP="00182DB6">
            <w:pPr>
              <w:jc w:val="center"/>
              <w:rPr>
                <w:rFonts w:eastAsia="Calibri" w:cstheme="minorHAnsi"/>
              </w:rPr>
            </w:pPr>
          </w:p>
        </w:tc>
      </w:tr>
      <w:tr w:rsidR="00182DB6" w14:paraId="2F1C9DDE" w14:textId="77777777" w:rsidTr="00FA6CD9">
        <w:tc>
          <w:tcPr>
            <w:tcW w:w="12186" w:type="dxa"/>
          </w:tcPr>
          <w:p w14:paraId="0BE99476" w14:textId="5BB5DE13" w:rsidR="00182DB6" w:rsidRPr="00FA6CD9" w:rsidRDefault="00995C04" w:rsidP="00FA6CD9">
            <w:pPr>
              <w:jc w:val="right"/>
              <w:rPr>
                <w:rFonts w:eastAsia="Times New Roman" w:cstheme="minorHAnsi"/>
                <w:bCs/>
              </w:rPr>
            </w:pPr>
            <w:r w:rsidRPr="00FA6CD9">
              <w:rPr>
                <w:rFonts w:eastAsia="Times New Roman" w:cstheme="minorHAnsi"/>
                <w:bCs/>
              </w:rPr>
              <w:t>Seek the court’s permission to obtain further medical evidence</w:t>
            </w:r>
          </w:p>
        </w:tc>
        <w:tc>
          <w:tcPr>
            <w:tcW w:w="1559" w:type="dxa"/>
          </w:tcPr>
          <w:p w14:paraId="1AF11E1A" w14:textId="0CBDB5AF" w:rsidR="00182DB6" w:rsidRDefault="00182DB6" w:rsidP="00182DB6">
            <w:pPr>
              <w:jc w:val="center"/>
              <w:rPr>
                <w:rFonts w:eastAsia="Calibri" w:cstheme="minorHAnsi"/>
              </w:rPr>
            </w:pPr>
          </w:p>
        </w:tc>
      </w:tr>
      <w:tr w:rsidR="00182DB6" w14:paraId="62BFC332" w14:textId="77777777" w:rsidTr="00FA6CD9">
        <w:tc>
          <w:tcPr>
            <w:tcW w:w="12186" w:type="dxa"/>
          </w:tcPr>
          <w:p w14:paraId="5E100A3D" w14:textId="0C7E87E7" w:rsidR="00182DB6" w:rsidRPr="00FA6CD9" w:rsidRDefault="00995C04" w:rsidP="00FA6CD9">
            <w:pPr>
              <w:jc w:val="right"/>
              <w:rPr>
                <w:rFonts w:eastAsia="Times New Roman" w:cstheme="minorHAnsi"/>
                <w:bCs/>
              </w:rPr>
            </w:pPr>
            <w:r w:rsidRPr="00FA6CD9">
              <w:rPr>
                <w:rFonts w:eastAsia="Times New Roman" w:cstheme="minorHAnsi"/>
                <w:bCs/>
              </w:rPr>
              <w:t>Seek the opinion of the single joint expert, Miss Heather Broadside</w:t>
            </w:r>
          </w:p>
        </w:tc>
        <w:tc>
          <w:tcPr>
            <w:tcW w:w="1559" w:type="dxa"/>
          </w:tcPr>
          <w:p w14:paraId="2865C192" w14:textId="77777777" w:rsidR="00182DB6" w:rsidRDefault="00182DB6" w:rsidP="00182DB6">
            <w:pPr>
              <w:jc w:val="center"/>
              <w:rPr>
                <w:rFonts w:eastAsia="Calibri" w:cstheme="minorHAnsi"/>
              </w:rPr>
            </w:pPr>
          </w:p>
        </w:tc>
      </w:tr>
    </w:tbl>
    <w:p w14:paraId="1BF18682" w14:textId="77777777" w:rsidR="00AB3B2A" w:rsidRDefault="00AB3B2A" w:rsidP="004C1BC3">
      <w:pPr>
        <w:spacing w:after="0" w:line="240" w:lineRule="auto"/>
        <w:rPr>
          <w:rFonts w:eastAsia="Times New Roman" w:cstheme="minorHAnsi"/>
          <w:bCs/>
        </w:rPr>
      </w:pPr>
    </w:p>
    <w:p w14:paraId="767F0393" w14:textId="77777777" w:rsidR="006A5AD2" w:rsidRDefault="006A5AD2" w:rsidP="004C1BC3">
      <w:pPr>
        <w:spacing w:after="0" w:line="240" w:lineRule="auto"/>
        <w:rPr>
          <w:rFonts w:eastAsia="Times New Roman" w:cstheme="minorHAnsi"/>
          <w:bCs/>
        </w:rPr>
      </w:pPr>
    </w:p>
    <w:p w14:paraId="32C740D4" w14:textId="51B3F751" w:rsidR="006A5AD2" w:rsidRPr="00FA6CD9" w:rsidRDefault="00FA6CD9" w:rsidP="004C1BC3">
      <w:pPr>
        <w:spacing w:after="0" w:line="240" w:lineRule="auto"/>
        <w:rPr>
          <w:rFonts w:eastAsia="Times New Roman" w:cstheme="minorHAnsi"/>
          <w:bCs/>
          <w:color w:val="4472C4" w:themeColor="accent1"/>
        </w:rPr>
      </w:pPr>
      <w:r w:rsidRPr="00FA6CD9">
        <w:rPr>
          <w:rFonts w:eastAsia="Times New Roman" w:cstheme="minorHAnsi"/>
          <w:bCs/>
          <w:color w:val="4472C4" w:themeColor="accent1"/>
        </w:rPr>
        <w:t>Answer:</w:t>
      </w:r>
    </w:p>
    <w:p w14:paraId="78073BDA" w14:textId="77777777" w:rsidR="00FA6CD9" w:rsidRDefault="00FA6CD9" w:rsidP="004C1BC3">
      <w:pPr>
        <w:spacing w:after="0" w:line="240" w:lineRule="auto"/>
        <w:rPr>
          <w:rFonts w:eastAsia="Times New Roman" w:cstheme="minorHAnsi"/>
          <w:bCs/>
        </w:rPr>
      </w:pPr>
    </w:p>
    <w:tbl>
      <w:tblPr>
        <w:tblStyle w:val="TableGrid"/>
        <w:tblW w:w="0" w:type="auto"/>
        <w:tblLook w:val="04A0" w:firstRow="1" w:lastRow="0" w:firstColumn="1" w:lastColumn="0" w:noHBand="0" w:noVBand="1"/>
      </w:tblPr>
      <w:tblGrid>
        <w:gridCol w:w="12186"/>
        <w:gridCol w:w="1559"/>
      </w:tblGrid>
      <w:tr w:rsidR="00FA6CD9" w14:paraId="1404E27A" w14:textId="77777777" w:rsidTr="00FA6CD9">
        <w:tc>
          <w:tcPr>
            <w:tcW w:w="12186" w:type="dxa"/>
          </w:tcPr>
          <w:p w14:paraId="45926C56" w14:textId="77777777" w:rsidR="00FA6CD9" w:rsidRPr="00FA6CD9" w:rsidRDefault="00FA6CD9" w:rsidP="00FA6CD9">
            <w:pPr>
              <w:jc w:val="center"/>
              <w:rPr>
                <w:rFonts w:eastAsia="Calibri" w:cstheme="minorHAnsi"/>
                <w:b/>
                <w:bCs/>
                <w:color w:val="4472C4" w:themeColor="accent1"/>
              </w:rPr>
            </w:pPr>
            <w:r w:rsidRPr="00FA6CD9">
              <w:rPr>
                <w:rFonts w:eastAsia="Calibri" w:cstheme="minorHAnsi"/>
                <w:b/>
                <w:bCs/>
                <w:color w:val="4472C4" w:themeColor="accent1"/>
              </w:rPr>
              <w:t>Steps to be taken in client’s best interests</w:t>
            </w:r>
          </w:p>
        </w:tc>
        <w:tc>
          <w:tcPr>
            <w:tcW w:w="1559" w:type="dxa"/>
          </w:tcPr>
          <w:p w14:paraId="1D52FEC7" w14:textId="77777777" w:rsidR="00FA6CD9" w:rsidRPr="00FA6CD9" w:rsidRDefault="00FA6CD9" w:rsidP="00460AAD">
            <w:pPr>
              <w:jc w:val="center"/>
              <w:rPr>
                <w:rFonts w:eastAsia="Calibri" w:cstheme="minorHAnsi"/>
                <w:b/>
                <w:bCs/>
                <w:color w:val="4472C4" w:themeColor="accent1"/>
              </w:rPr>
            </w:pPr>
            <w:r w:rsidRPr="00FA6CD9">
              <w:rPr>
                <w:rFonts w:eastAsia="Calibri" w:cstheme="minorHAnsi"/>
                <w:b/>
                <w:bCs/>
                <w:color w:val="4472C4" w:themeColor="accent1"/>
              </w:rPr>
              <w:t>Priority order (1-4)</w:t>
            </w:r>
          </w:p>
        </w:tc>
      </w:tr>
      <w:tr w:rsidR="00FA6CD9" w14:paraId="10290BE4" w14:textId="77777777" w:rsidTr="00FA6CD9">
        <w:tc>
          <w:tcPr>
            <w:tcW w:w="12186" w:type="dxa"/>
          </w:tcPr>
          <w:p w14:paraId="1A710F0E" w14:textId="6D148149" w:rsidR="00FA6CD9" w:rsidRPr="00FA6CD9" w:rsidRDefault="00FA6CD9" w:rsidP="00FA6CD9">
            <w:pPr>
              <w:jc w:val="right"/>
              <w:rPr>
                <w:rFonts w:eastAsia="Times New Roman" w:cstheme="minorHAnsi"/>
                <w:bCs/>
                <w:color w:val="4472C4" w:themeColor="accent1"/>
              </w:rPr>
            </w:pPr>
            <w:r w:rsidRPr="00FA6CD9">
              <w:rPr>
                <w:rFonts w:eastAsia="Times New Roman" w:cstheme="minorHAnsi"/>
                <w:bCs/>
                <w:color w:val="4472C4" w:themeColor="accent1"/>
              </w:rPr>
              <w:t>Advise the client on what Dr Solomon’s opinion means for her claim and seek instructions</w:t>
            </w:r>
          </w:p>
        </w:tc>
        <w:tc>
          <w:tcPr>
            <w:tcW w:w="1559" w:type="dxa"/>
          </w:tcPr>
          <w:p w14:paraId="7E5B506B" w14:textId="77777777" w:rsidR="00FA6CD9" w:rsidRPr="00FA6CD9" w:rsidRDefault="00FA6CD9" w:rsidP="00460AAD">
            <w:pPr>
              <w:jc w:val="center"/>
              <w:rPr>
                <w:rFonts w:eastAsia="Calibri" w:cstheme="minorHAnsi"/>
                <w:color w:val="4472C4" w:themeColor="accent1"/>
              </w:rPr>
            </w:pPr>
            <w:r w:rsidRPr="00FA6CD9">
              <w:rPr>
                <w:rFonts w:eastAsia="Calibri" w:cstheme="minorHAnsi"/>
                <w:color w:val="4472C4" w:themeColor="accent1"/>
              </w:rPr>
              <w:t>1</w:t>
            </w:r>
          </w:p>
        </w:tc>
      </w:tr>
      <w:tr w:rsidR="00FA6CD9" w14:paraId="7B09D72C" w14:textId="77777777" w:rsidTr="00FA6CD9">
        <w:tc>
          <w:tcPr>
            <w:tcW w:w="12186" w:type="dxa"/>
          </w:tcPr>
          <w:p w14:paraId="11B9D66A" w14:textId="77777777" w:rsidR="00FA6CD9" w:rsidRPr="00FA6CD9" w:rsidRDefault="00FA6CD9" w:rsidP="00FA6CD9">
            <w:pPr>
              <w:jc w:val="right"/>
              <w:rPr>
                <w:rFonts w:eastAsia="Times New Roman" w:cstheme="minorHAnsi"/>
                <w:bCs/>
                <w:color w:val="4472C4" w:themeColor="accent1"/>
              </w:rPr>
            </w:pPr>
            <w:r w:rsidRPr="00FA6CD9">
              <w:rPr>
                <w:rFonts w:eastAsia="Times New Roman" w:cstheme="minorHAnsi"/>
                <w:bCs/>
                <w:color w:val="4472C4" w:themeColor="accent1"/>
              </w:rPr>
              <w:t>Apply for an interim payment</w:t>
            </w:r>
          </w:p>
        </w:tc>
        <w:tc>
          <w:tcPr>
            <w:tcW w:w="1559" w:type="dxa"/>
          </w:tcPr>
          <w:p w14:paraId="216356E8" w14:textId="77777777" w:rsidR="00FA6CD9" w:rsidRPr="00FA6CD9" w:rsidRDefault="00FA6CD9" w:rsidP="00460AAD">
            <w:pPr>
              <w:jc w:val="center"/>
              <w:rPr>
                <w:rFonts w:eastAsia="Calibri" w:cstheme="minorHAnsi"/>
                <w:color w:val="4472C4" w:themeColor="accent1"/>
              </w:rPr>
            </w:pPr>
          </w:p>
        </w:tc>
      </w:tr>
      <w:tr w:rsidR="00FA6CD9" w14:paraId="793712D2" w14:textId="77777777" w:rsidTr="00FA6CD9">
        <w:tc>
          <w:tcPr>
            <w:tcW w:w="12186" w:type="dxa"/>
          </w:tcPr>
          <w:p w14:paraId="4390AB78" w14:textId="77777777" w:rsidR="00FA6CD9" w:rsidRPr="00FA6CD9" w:rsidRDefault="00FA6CD9" w:rsidP="00FA6CD9">
            <w:pPr>
              <w:jc w:val="right"/>
              <w:rPr>
                <w:rFonts w:eastAsia="Times New Roman" w:cstheme="minorHAnsi"/>
                <w:bCs/>
                <w:color w:val="4472C4" w:themeColor="accent1"/>
              </w:rPr>
            </w:pPr>
            <w:r w:rsidRPr="00FA6CD9">
              <w:rPr>
                <w:rFonts w:eastAsia="Times New Roman" w:cstheme="minorHAnsi"/>
                <w:bCs/>
                <w:color w:val="4472C4" w:themeColor="accent1"/>
              </w:rPr>
              <w:t>Apply to the court to amend the particulars of claim if required</w:t>
            </w:r>
          </w:p>
        </w:tc>
        <w:tc>
          <w:tcPr>
            <w:tcW w:w="1559" w:type="dxa"/>
          </w:tcPr>
          <w:p w14:paraId="200EF76F" w14:textId="77777777" w:rsidR="00FA6CD9" w:rsidRPr="00FA6CD9" w:rsidRDefault="00FA6CD9" w:rsidP="00460AAD">
            <w:pPr>
              <w:jc w:val="center"/>
              <w:rPr>
                <w:rFonts w:eastAsia="Calibri" w:cstheme="minorHAnsi"/>
                <w:color w:val="4472C4" w:themeColor="accent1"/>
              </w:rPr>
            </w:pPr>
          </w:p>
        </w:tc>
      </w:tr>
      <w:tr w:rsidR="00FA6CD9" w14:paraId="07670CF4" w14:textId="77777777" w:rsidTr="00FA6CD9">
        <w:tc>
          <w:tcPr>
            <w:tcW w:w="12186" w:type="dxa"/>
          </w:tcPr>
          <w:p w14:paraId="50D9F6A7" w14:textId="03EBEE96" w:rsidR="00FA6CD9" w:rsidRPr="00FA6CD9" w:rsidRDefault="00FA6CD9" w:rsidP="00FA6CD9">
            <w:pPr>
              <w:jc w:val="right"/>
              <w:rPr>
                <w:rFonts w:eastAsia="Times New Roman" w:cstheme="minorHAnsi"/>
                <w:bCs/>
                <w:color w:val="4472C4" w:themeColor="accent1"/>
              </w:rPr>
            </w:pPr>
            <w:r w:rsidRPr="00FA6CD9">
              <w:rPr>
                <w:rFonts w:eastAsia="Times New Roman" w:cstheme="minorHAnsi"/>
                <w:bCs/>
                <w:color w:val="4472C4" w:themeColor="accent1"/>
              </w:rPr>
              <w:t>Ask for the written consent of the defendant to amend the particulars of claim if required to include a claim for provisional damages</w:t>
            </w:r>
          </w:p>
        </w:tc>
        <w:tc>
          <w:tcPr>
            <w:tcW w:w="1559" w:type="dxa"/>
          </w:tcPr>
          <w:p w14:paraId="54D841F4" w14:textId="77777777" w:rsidR="00FA6CD9" w:rsidRPr="00FA6CD9" w:rsidRDefault="00FA6CD9" w:rsidP="00460AAD">
            <w:pPr>
              <w:jc w:val="center"/>
              <w:rPr>
                <w:rFonts w:eastAsia="Calibri" w:cstheme="minorHAnsi"/>
                <w:color w:val="4472C4" w:themeColor="accent1"/>
              </w:rPr>
            </w:pPr>
            <w:r w:rsidRPr="00FA6CD9">
              <w:rPr>
                <w:rFonts w:eastAsia="Calibri" w:cstheme="minorHAnsi"/>
                <w:color w:val="4472C4" w:themeColor="accent1"/>
              </w:rPr>
              <w:t>4</w:t>
            </w:r>
          </w:p>
        </w:tc>
      </w:tr>
      <w:tr w:rsidR="00FA6CD9" w14:paraId="582C57CE" w14:textId="77777777" w:rsidTr="00FA6CD9">
        <w:tc>
          <w:tcPr>
            <w:tcW w:w="12186" w:type="dxa"/>
          </w:tcPr>
          <w:p w14:paraId="1768A1EB" w14:textId="77777777" w:rsidR="00FA6CD9" w:rsidRPr="00FA6CD9" w:rsidRDefault="00FA6CD9" w:rsidP="00FA6CD9">
            <w:pPr>
              <w:jc w:val="right"/>
              <w:rPr>
                <w:rFonts w:eastAsia="Times New Roman" w:cstheme="minorHAnsi"/>
                <w:bCs/>
                <w:color w:val="4472C4" w:themeColor="accent1"/>
              </w:rPr>
            </w:pPr>
            <w:r w:rsidRPr="00FA6CD9">
              <w:rPr>
                <w:rFonts w:eastAsia="Times New Roman" w:cstheme="minorHAnsi"/>
                <w:bCs/>
                <w:color w:val="4472C4" w:themeColor="accent1"/>
              </w:rPr>
              <w:t>Obtain further medical evidence from a single expert</w:t>
            </w:r>
          </w:p>
        </w:tc>
        <w:tc>
          <w:tcPr>
            <w:tcW w:w="1559" w:type="dxa"/>
          </w:tcPr>
          <w:p w14:paraId="24186D78" w14:textId="77777777" w:rsidR="00FA6CD9" w:rsidRPr="00FA6CD9" w:rsidRDefault="00FA6CD9" w:rsidP="00460AAD">
            <w:pPr>
              <w:jc w:val="center"/>
              <w:rPr>
                <w:rFonts w:eastAsia="Calibri" w:cstheme="minorHAnsi"/>
                <w:color w:val="4472C4" w:themeColor="accent1"/>
              </w:rPr>
            </w:pPr>
          </w:p>
        </w:tc>
      </w:tr>
      <w:tr w:rsidR="00FA6CD9" w14:paraId="1AC87E89" w14:textId="77777777" w:rsidTr="00FA6CD9">
        <w:tc>
          <w:tcPr>
            <w:tcW w:w="12186" w:type="dxa"/>
          </w:tcPr>
          <w:p w14:paraId="3831510E" w14:textId="5B6839EF" w:rsidR="00FA6CD9" w:rsidRPr="00FA6CD9" w:rsidRDefault="00FA6CD9" w:rsidP="00FA6CD9">
            <w:pPr>
              <w:jc w:val="right"/>
              <w:rPr>
                <w:rFonts w:eastAsia="Times New Roman" w:cstheme="minorHAnsi"/>
                <w:bCs/>
                <w:color w:val="4472C4" w:themeColor="accent1"/>
              </w:rPr>
            </w:pPr>
            <w:r w:rsidRPr="00FA6CD9">
              <w:rPr>
                <w:rFonts w:eastAsia="Times New Roman" w:cstheme="minorHAnsi"/>
                <w:bCs/>
                <w:color w:val="4472C4" w:themeColor="accent1"/>
              </w:rPr>
              <w:t>Obtain further medical evidence from a single joint expert</w:t>
            </w:r>
          </w:p>
        </w:tc>
        <w:tc>
          <w:tcPr>
            <w:tcW w:w="1559" w:type="dxa"/>
          </w:tcPr>
          <w:p w14:paraId="56FF4A0B" w14:textId="77777777" w:rsidR="00FA6CD9" w:rsidRPr="00FA6CD9" w:rsidRDefault="00FA6CD9" w:rsidP="00460AAD">
            <w:pPr>
              <w:jc w:val="center"/>
              <w:rPr>
                <w:rFonts w:eastAsia="Calibri" w:cstheme="minorHAnsi"/>
                <w:color w:val="4472C4" w:themeColor="accent1"/>
              </w:rPr>
            </w:pPr>
            <w:r w:rsidRPr="00FA6CD9">
              <w:rPr>
                <w:rFonts w:eastAsia="Calibri" w:cstheme="minorHAnsi"/>
                <w:color w:val="4472C4" w:themeColor="accent1"/>
              </w:rPr>
              <w:t>3</w:t>
            </w:r>
          </w:p>
        </w:tc>
      </w:tr>
      <w:tr w:rsidR="00FA6CD9" w14:paraId="03145272" w14:textId="77777777" w:rsidTr="00FA6CD9">
        <w:tc>
          <w:tcPr>
            <w:tcW w:w="12186" w:type="dxa"/>
          </w:tcPr>
          <w:p w14:paraId="18AB0EE3" w14:textId="1F63604D" w:rsidR="00FA6CD9" w:rsidRPr="00FA6CD9" w:rsidRDefault="00FA6CD9" w:rsidP="00FA6CD9">
            <w:pPr>
              <w:jc w:val="right"/>
              <w:rPr>
                <w:rFonts w:eastAsia="Times New Roman" w:cstheme="minorHAnsi"/>
                <w:bCs/>
                <w:color w:val="4472C4" w:themeColor="accent1"/>
              </w:rPr>
            </w:pPr>
            <w:r w:rsidRPr="00FA6CD9">
              <w:rPr>
                <w:rFonts w:eastAsia="Times New Roman" w:cstheme="minorHAnsi"/>
                <w:bCs/>
                <w:color w:val="4472C4" w:themeColor="accent1"/>
              </w:rPr>
              <w:t>Seek the court’s permission to obtain further medical evidence</w:t>
            </w:r>
          </w:p>
        </w:tc>
        <w:tc>
          <w:tcPr>
            <w:tcW w:w="1559" w:type="dxa"/>
          </w:tcPr>
          <w:p w14:paraId="7566C805" w14:textId="77777777" w:rsidR="00FA6CD9" w:rsidRPr="00FA6CD9" w:rsidRDefault="00FA6CD9" w:rsidP="00460AAD">
            <w:pPr>
              <w:jc w:val="center"/>
              <w:rPr>
                <w:rFonts w:eastAsia="Calibri" w:cstheme="minorHAnsi"/>
                <w:color w:val="4472C4" w:themeColor="accent1"/>
              </w:rPr>
            </w:pPr>
            <w:r w:rsidRPr="00FA6CD9">
              <w:rPr>
                <w:rFonts w:eastAsia="Calibri" w:cstheme="minorHAnsi"/>
                <w:color w:val="4472C4" w:themeColor="accent1"/>
              </w:rPr>
              <w:t>2</w:t>
            </w:r>
          </w:p>
        </w:tc>
      </w:tr>
      <w:tr w:rsidR="00FA6CD9" w14:paraId="07627233" w14:textId="77777777" w:rsidTr="00FA6CD9">
        <w:tc>
          <w:tcPr>
            <w:tcW w:w="12186" w:type="dxa"/>
          </w:tcPr>
          <w:p w14:paraId="3DAB7ECF" w14:textId="77777777" w:rsidR="00FA6CD9" w:rsidRPr="00FA6CD9" w:rsidRDefault="00FA6CD9" w:rsidP="00FA6CD9">
            <w:pPr>
              <w:jc w:val="right"/>
              <w:rPr>
                <w:rFonts w:eastAsia="Times New Roman" w:cstheme="minorHAnsi"/>
                <w:bCs/>
                <w:color w:val="4472C4" w:themeColor="accent1"/>
              </w:rPr>
            </w:pPr>
            <w:r w:rsidRPr="00FA6CD9">
              <w:rPr>
                <w:rFonts w:eastAsia="Times New Roman" w:cstheme="minorHAnsi"/>
                <w:bCs/>
                <w:color w:val="4472C4" w:themeColor="accent1"/>
              </w:rPr>
              <w:t>Seek the opinion of the single joint expert, Miss Heather Broadside</w:t>
            </w:r>
          </w:p>
        </w:tc>
        <w:tc>
          <w:tcPr>
            <w:tcW w:w="1559" w:type="dxa"/>
          </w:tcPr>
          <w:p w14:paraId="772CA929" w14:textId="77777777" w:rsidR="00FA6CD9" w:rsidRPr="00FA6CD9" w:rsidRDefault="00FA6CD9" w:rsidP="00460AAD">
            <w:pPr>
              <w:jc w:val="center"/>
              <w:rPr>
                <w:rFonts w:eastAsia="Calibri" w:cstheme="minorHAnsi"/>
                <w:color w:val="4472C4" w:themeColor="accent1"/>
              </w:rPr>
            </w:pPr>
          </w:p>
        </w:tc>
      </w:tr>
    </w:tbl>
    <w:p w14:paraId="593AF33E" w14:textId="77777777" w:rsidR="00FA6CD9" w:rsidRDefault="00FA6CD9" w:rsidP="004C1BC3">
      <w:pPr>
        <w:spacing w:after="0" w:line="240" w:lineRule="auto"/>
        <w:rPr>
          <w:rFonts w:eastAsia="Times New Roman" w:cstheme="minorHAnsi"/>
          <w:bCs/>
        </w:rPr>
      </w:pPr>
    </w:p>
    <w:p w14:paraId="06D57966" w14:textId="77777777" w:rsidR="00FA6CD9" w:rsidRDefault="00FA6CD9">
      <w:pPr>
        <w:rPr>
          <w:rFonts w:eastAsia="Times New Roman" w:cstheme="minorHAnsi"/>
          <w:bCs/>
        </w:rPr>
      </w:pPr>
      <w:r>
        <w:rPr>
          <w:rFonts w:eastAsia="Times New Roman" w:cstheme="minorHAnsi"/>
          <w:bCs/>
        </w:rPr>
        <w:br w:type="page"/>
      </w:r>
    </w:p>
    <w:p w14:paraId="5AECED7D" w14:textId="6B285F1B" w:rsidR="00BC09D1" w:rsidRPr="005F7CB4" w:rsidRDefault="005F3968" w:rsidP="004C1BC3">
      <w:pPr>
        <w:spacing w:after="0" w:line="240" w:lineRule="auto"/>
        <w:rPr>
          <w:rFonts w:eastAsia="Times New Roman" w:cstheme="minorHAnsi"/>
          <w:b/>
          <w:color w:val="4472C4" w:themeColor="accent1"/>
        </w:rPr>
      </w:pPr>
      <w:r w:rsidRPr="005F7CB4">
        <w:rPr>
          <w:rFonts w:eastAsia="Times New Roman" w:cstheme="minorHAnsi"/>
          <w:b/>
          <w:color w:val="4472C4" w:themeColor="accent1"/>
        </w:rPr>
        <w:lastRenderedPageBreak/>
        <w:t>Explanation</w:t>
      </w:r>
    </w:p>
    <w:p w14:paraId="19227F8E" w14:textId="77777777" w:rsidR="005F3968" w:rsidRPr="005F7CB4" w:rsidRDefault="005F3968" w:rsidP="004C1BC3">
      <w:pPr>
        <w:spacing w:after="0" w:line="240" w:lineRule="auto"/>
        <w:rPr>
          <w:rFonts w:eastAsia="Times New Roman" w:cstheme="minorHAnsi"/>
          <w:bCs/>
        </w:rPr>
      </w:pPr>
    </w:p>
    <w:p w14:paraId="7486963D" w14:textId="527EC6A5" w:rsidR="004C4EA5" w:rsidRPr="005F7CB4" w:rsidRDefault="004C4EA5" w:rsidP="004C1BC3">
      <w:pPr>
        <w:spacing w:after="0" w:line="240" w:lineRule="auto"/>
        <w:rPr>
          <w:rFonts w:eastAsia="Times New Roman" w:cstheme="minorHAnsi"/>
          <w:bCs/>
          <w:color w:val="4472C4" w:themeColor="accent1"/>
        </w:rPr>
      </w:pPr>
      <w:r w:rsidRPr="0059360C">
        <w:rPr>
          <w:rFonts w:eastAsia="Times New Roman" w:cstheme="minorHAnsi"/>
          <w:b/>
          <w:highlight w:val="green"/>
        </w:rPr>
        <w:t xml:space="preserve">Advise the client on what Dr Solomon’s opinion means for her claim and seek instructions (1) </w:t>
      </w:r>
      <w:r w:rsidRPr="005F7CB4">
        <w:rPr>
          <w:rFonts w:eastAsia="Times New Roman" w:cstheme="minorHAnsi"/>
          <w:bCs/>
          <w:color w:val="4472C4" w:themeColor="accent1"/>
        </w:rPr>
        <w:t>This is the priority as the client needs to be advised what Dr Solomon's opinion means for her case in terms of the need for further medical evidence, the need for amendment to the particulars of claim</w:t>
      </w:r>
      <w:r w:rsidR="00012162" w:rsidRPr="005F7CB4">
        <w:rPr>
          <w:rFonts w:eastAsia="Times New Roman" w:cstheme="minorHAnsi"/>
          <w:bCs/>
          <w:color w:val="4472C4" w:themeColor="accent1"/>
        </w:rPr>
        <w:t xml:space="preserve"> and </w:t>
      </w:r>
      <w:r w:rsidRPr="005F7CB4">
        <w:rPr>
          <w:rFonts w:eastAsia="Times New Roman" w:cstheme="minorHAnsi"/>
          <w:bCs/>
          <w:color w:val="4472C4" w:themeColor="accent1"/>
        </w:rPr>
        <w:t xml:space="preserve">the prospect of obtaining further damages at a later date and of an increase in costs by reason of the need to obtain additional medical evidence. The client needs to provide instructions before any step is taken </w:t>
      </w:r>
    </w:p>
    <w:p w14:paraId="12DF2F77" w14:textId="4B8046AE" w:rsidR="005F3968" w:rsidRPr="005F7CB4" w:rsidRDefault="005F3968" w:rsidP="004C1BC3">
      <w:pPr>
        <w:spacing w:after="0" w:line="240" w:lineRule="auto"/>
        <w:rPr>
          <w:rFonts w:eastAsia="Times New Roman" w:cstheme="minorHAnsi"/>
          <w:color w:val="4472C4" w:themeColor="accent1"/>
        </w:rPr>
      </w:pPr>
    </w:p>
    <w:p w14:paraId="6E5A368A" w14:textId="05896BBC" w:rsidR="005F3968" w:rsidRPr="005F7CB4" w:rsidRDefault="632929A0" w:rsidP="004C1BC3">
      <w:pPr>
        <w:spacing w:after="0" w:line="240" w:lineRule="auto"/>
        <w:rPr>
          <w:rFonts w:eastAsia="Times New Roman" w:cstheme="minorHAnsi"/>
          <w:color w:val="4472C4" w:themeColor="accent1"/>
        </w:rPr>
      </w:pPr>
      <w:r w:rsidRPr="0059360C">
        <w:rPr>
          <w:rFonts w:eastAsia="Times New Roman" w:cstheme="minorHAnsi"/>
          <w:b/>
          <w:bCs/>
          <w:highlight w:val="green"/>
        </w:rPr>
        <w:t>Seek the court’s permission to rely on further medical evidence (2);</w:t>
      </w:r>
      <w:r w:rsidRPr="005F7CB4">
        <w:rPr>
          <w:rFonts w:eastAsia="Times New Roman" w:cstheme="minorHAnsi"/>
          <w:b/>
          <w:bCs/>
        </w:rPr>
        <w:t xml:space="preserve"> </w:t>
      </w:r>
      <w:r w:rsidRPr="005F7CB4">
        <w:rPr>
          <w:rFonts w:eastAsia="Times New Roman" w:cstheme="minorHAnsi"/>
          <w:color w:val="4472C4" w:themeColor="accent1"/>
        </w:rPr>
        <w:t>This will be necessary as the court’s permission to rely on further medical evidence will be required, as no party may put an expert’s report in evidence without the court's permission. There is no point in obtaining evidence if the court refuses to allow it. It would be sensible for the defendant’s consent to be sought to the application for permission and this may be recorded  in the directions questionnaire to avoid the time and expense of making a separate application.</w:t>
      </w:r>
    </w:p>
    <w:p w14:paraId="76EDFD74" w14:textId="04E68EC0" w:rsidR="005F3968" w:rsidRPr="005F7CB4" w:rsidRDefault="005F3968" w:rsidP="004C1BC3">
      <w:pPr>
        <w:spacing w:after="0" w:line="240" w:lineRule="auto"/>
        <w:rPr>
          <w:rFonts w:eastAsia="Times New Roman" w:cstheme="minorHAnsi"/>
          <w:b/>
          <w:bCs/>
          <w:highlight w:val="yellow"/>
        </w:rPr>
      </w:pPr>
    </w:p>
    <w:p w14:paraId="32E6DB19" w14:textId="611938CD" w:rsidR="005F3968" w:rsidRPr="005F7CB4" w:rsidRDefault="632929A0" w:rsidP="004C1BC3">
      <w:pPr>
        <w:spacing w:after="0" w:line="240" w:lineRule="auto"/>
        <w:rPr>
          <w:rFonts w:eastAsia="Times New Roman" w:cstheme="minorHAnsi"/>
          <w:color w:val="4472C4" w:themeColor="accent1"/>
        </w:rPr>
      </w:pPr>
      <w:r w:rsidRPr="0059360C">
        <w:rPr>
          <w:rFonts w:eastAsia="Times New Roman" w:cstheme="minorHAnsi"/>
          <w:b/>
          <w:bCs/>
          <w:highlight w:val="green"/>
        </w:rPr>
        <w:t>Obtain further medical evidence from a single joint expert (3).</w:t>
      </w:r>
      <w:r w:rsidRPr="005F7CB4">
        <w:rPr>
          <w:rFonts w:eastAsia="Times New Roman" w:cstheme="minorHAnsi"/>
          <w:b/>
          <w:bCs/>
        </w:rPr>
        <w:t xml:space="preserve"> </w:t>
      </w:r>
      <w:r w:rsidRPr="005F7CB4">
        <w:rPr>
          <w:rFonts w:eastAsia="Times New Roman" w:cstheme="minorHAnsi"/>
          <w:color w:val="4472C4" w:themeColor="accent1"/>
        </w:rPr>
        <w:t xml:space="preserve">This is necessary as an opinion is required from a specialist in neurology to support what is said by Dr Solomon (generally the treating consultant will not be an expert in the claim). It would be sensible to obtain a report from a single joint expert and so the defendant will need to be involved in the instruction of the expert and the cost is shared. </w:t>
      </w:r>
    </w:p>
    <w:p w14:paraId="67ECB5FA" w14:textId="3280E7CF" w:rsidR="005F3968" w:rsidRPr="005F7CB4" w:rsidRDefault="005F3968" w:rsidP="004C1BC3">
      <w:pPr>
        <w:spacing w:after="0" w:line="240" w:lineRule="auto"/>
        <w:rPr>
          <w:rFonts w:eastAsia="Times New Roman" w:cstheme="minorHAnsi"/>
          <w:b/>
          <w:bCs/>
          <w:highlight w:val="yellow"/>
        </w:rPr>
      </w:pPr>
    </w:p>
    <w:p w14:paraId="172CA8F9" w14:textId="5D034A7E" w:rsidR="005F3968" w:rsidRPr="005F7CB4" w:rsidRDefault="004C4EA5" w:rsidP="004C1BC3">
      <w:pPr>
        <w:spacing w:after="0" w:line="240" w:lineRule="auto"/>
        <w:rPr>
          <w:rFonts w:eastAsia="Times New Roman" w:cstheme="minorHAnsi"/>
          <w:b/>
          <w:bCs/>
        </w:rPr>
      </w:pPr>
      <w:r w:rsidRPr="0059360C">
        <w:rPr>
          <w:rFonts w:eastAsia="Times New Roman" w:cstheme="minorHAnsi"/>
          <w:b/>
          <w:bCs/>
          <w:highlight w:val="green"/>
        </w:rPr>
        <w:t>Ask for the written consent of the defendant to amend the particulars of claim if required to include a claim for provisional damages; (4)</w:t>
      </w:r>
      <w:r w:rsidRPr="005F7CB4">
        <w:rPr>
          <w:rFonts w:eastAsia="Times New Roman" w:cstheme="minorHAnsi"/>
          <w:color w:val="4472C4" w:themeColor="accent1"/>
        </w:rPr>
        <w:t xml:space="preserve"> The reason for this is that the client is apparently at risk of the development of a condition which may or may not materialise at some later date and is an example of a claim which must be pleaded. Obtaining the defendant’s consent is </w:t>
      </w:r>
      <w:r w:rsidR="005F3968" w:rsidRPr="005F7CB4">
        <w:rPr>
          <w:rFonts w:eastAsia="Times New Roman" w:cstheme="minorHAnsi"/>
          <w:color w:val="4472C4" w:themeColor="accent1"/>
        </w:rPr>
        <w:t xml:space="preserve">the </w:t>
      </w:r>
      <w:r w:rsidRPr="005F7CB4">
        <w:rPr>
          <w:rFonts w:eastAsia="Times New Roman" w:cstheme="minorHAnsi"/>
          <w:color w:val="4472C4" w:themeColor="accent1"/>
        </w:rPr>
        <w:t>best</w:t>
      </w:r>
      <w:r w:rsidR="005F3968" w:rsidRPr="005F7CB4">
        <w:rPr>
          <w:rFonts w:eastAsia="Times New Roman" w:cstheme="minorHAnsi"/>
          <w:color w:val="4472C4" w:themeColor="accent1"/>
        </w:rPr>
        <w:t xml:space="preserve"> step to amendment of the particulars of claim to include a claim for provisional damages. Although an application could be made to amend the particulars of claim, a short cut would be to obtain the defendant’s consent and so a consent order can be lodged with the court. This avoids wasting the court’s time and saves costs</w:t>
      </w:r>
      <w:r w:rsidR="00DE7527" w:rsidRPr="005F7CB4">
        <w:rPr>
          <w:rFonts w:eastAsia="Times New Roman" w:cstheme="minorHAnsi"/>
          <w:color w:val="4472C4" w:themeColor="accent1"/>
        </w:rPr>
        <w:t xml:space="preserve"> (CPR17.1(2)(a))</w:t>
      </w:r>
    </w:p>
    <w:p w14:paraId="7936A54F" w14:textId="77777777" w:rsidR="004C4EA5" w:rsidRPr="005F7CB4" w:rsidRDefault="004C4EA5" w:rsidP="004C1BC3">
      <w:pPr>
        <w:spacing w:after="0" w:line="240" w:lineRule="auto"/>
        <w:rPr>
          <w:rFonts w:eastAsia="Times New Roman" w:cstheme="minorHAnsi"/>
          <w:bCs/>
        </w:rPr>
      </w:pPr>
    </w:p>
    <w:p w14:paraId="275B0989" w14:textId="3AAF7C0C" w:rsidR="005F3968" w:rsidRPr="005F7CB4" w:rsidRDefault="005F3968" w:rsidP="004C1BC3">
      <w:pPr>
        <w:spacing w:after="0" w:line="240" w:lineRule="auto"/>
        <w:rPr>
          <w:rFonts w:eastAsia="Times New Roman" w:cstheme="minorHAnsi"/>
          <w:bCs/>
          <w:color w:val="4472C4" w:themeColor="accent1"/>
        </w:rPr>
      </w:pPr>
      <w:r w:rsidRPr="005F7CB4">
        <w:rPr>
          <w:rFonts w:eastAsia="Times New Roman" w:cstheme="minorHAnsi"/>
          <w:bCs/>
        </w:rPr>
        <w:t>Apply to the court to amend the particulars of claim if required;</w:t>
      </w:r>
      <w:r w:rsidR="00DE7527" w:rsidRPr="005F7CB4">
        <w:rPr>
          <w:rFonts w:eastAsia="Times New Roman" w:cstheme="minorHAnsi"/>
          <w:bCs/>
        </w:rPr>
        <w:t xml:space="preserve"> </w:t>
      </w:r>
      <w:r w:rsidR="00DE7527" w:rsidRPr="005F7CB4">
        <w:rPr>
          <w:rFonts w:eastAsia="Times New Roman" w:cstheme="minorHAnsi"/>
          <w:bCs/>
          <w:color w:val="4472C4" w:themeColor="accent1"/>
        </w:rPr>
        <w:t>The particulars of claim will require amendment and, as the statement of case has been served, Grace may amend it only with the written consent of the defendant or with permission of the court. Therefore, obtaining the defendant’s consent is the first step and may avoid the need for making an application (CPR17.1(2)(b)).</w:t>
      </w:r>
    </w:p>
    <w:p w14:paraId="3F13F8DF" w14:textId="77777777" w:rsidR="004C4EA5" w:rsidRPr="005F7CB4" w:rsidRDefault="004C4EA5" w:rsidP="004C1BC3">
      <w:pPr>
        <w:spacing w:after="0" w:line="240" w:lineRule="auto"/>
        <w:rPr>
          <w:rFonts w:eastAsia="Times New Roman" w:cstheme="minorHAnsi"/>
          <w:bCs/>
        </w:rPr>
      </w:pPr>
    </w:p>
    <w:p w14:paraId="2EFA65F3" w14:textId="7FCF835A" w:rsidR="007B7268" w:rsidRPr="005F7CB4" w:rsidRDefault="007B7268" w:rsidP="004C1BC3">
      <w:pPr>
        <w:spacing w:after="0" w:line="240" w:lineRule="auto"/>
        <w:rPr>
          <w:rFonts w:eastAsia="Times New Roman" w:cstheme="minorHAnsi"/>
          <w:color w:val="4472C4" w:themeColor="accent1"/>
        </w:rPr>
      </w:pPr>
      <w:r w:rsidRPr="005F7CB4">
        <w:rPr>
          <w:rFonts w:eastAsia="Times New Roman" w:cstheme="minorHAnsi"/>
        </w:rPr>
        <w:t xml:space="preserve">Obtain further medical evidence from a single expert </w:t>
      </w:r>
      <w:r w:rsidRPr="005F7CB4">
        <w:rPr>
          <w:rFonts w:eastAsia="Times New Roman" w:cstheme="minorHAnsi"/>
          <w:color w:val="4472C4" w:themeColor="accent1"/>
        </w:rPr>
        <w:t xml:space="preserve">This is not the best advice as it will mean the client may potentially bear the costs of instructing the expert herself and it also raises the prospect of exacerbating the issue of causation if the defendant subsequently obtains its own report </w:t>
      </w:r>
    </w:p>
    <w:p w14:paraId="646D53A4" w14:textId="77777777" w:rsidR="007B7268" w:rsidRPr="005F7CB4" w:rsidRDefault="007B7268" w:rsidP="004C1BC3">
      <w:pPr>
        <w:spacing w:after="0" w:line="240" w:lineRule="auto"/>
        <w:rPr>
          <w:rFonts w:eastAsia="Times New Roman" w:cstheme="minorHAnsi"/>
          <w:color w:val="4472C4" w:themeColor="accent1"/>
        </w:rPr>
      </w:pPr>
    </w:p>
    <w:p w14:paraId="68132842" w14:textId="512EA700" w:rsidR="005F3968" w:rsidRPr="005F7CB4" w:rsidRDefault="005F3968" w:rsidP="004C1BC3">
      <w:pPr>
        <w:spacing w:after="0" w:line="240" w:lineRule="auto"/>
        <w:rPr>
          <w:rFonts w:eastAsia="Times New Roman" w:cstheme="minorHAnsi"/>
          <w:bCs/>
          <w:color w:val="4472C4" w:themeColor="accent1"/>
        </w:rPr>
      </w:pPr>
      <w:r w:rsidRPr="005F7CB4">
        <w:rPr>
          <w:rFonts w:eastAsia="Times New Roman" w:cstheme="minorHAnsi"/>
          <w:bCs/>
        </w:rPr>
        <w:t xml:space="preserve">Seek the opinion of the single joint expert; </w:t>
      </w:r>
      <w:r w:rsidRPr="005F7CB4">
        <w:rPr>
          <w:rFonts w:eastAsia="Times New Roman" w:cstheme="minorHAnsi"/>
          <w:bCs/>
          <w:color w:val="4472C4" w:themeColor="accent1"/>
        </w:rPr>
        <w:t>This will not assist as Miss Broadside is an orthopaedic surgeon and cannot offer an opinion outside her field of expertise.</w:t>
      </w:r>
    </w:p>
    <w:p w14:paraId="05C97E79" w14:textId="77777777" w:rsidR="007B7268" w:rsidRPr="005F7CB4" w:rsidRDefault="007B7268" w:rsidP="004C1BC3">
      <w:pPr>
        <w:spacing w:after="0" w:line="240" w:lineRule="auto"/>
        <w:rPr>
          <w:rFonts w:eastAsia="Times New Roman" w:cstheme="minorHAnsi"/>
          <w:bCs/>
          <w:color w:val="4472C4" w:themeColor="accent1"/>
        </w:rPr>
      </w:pPr>
    </w:p>
    <w:p w14:paraId="6401FC4C" w14:textId="53C35205" w:rsidR="00DE7527" w:rsidRPr="005F7CB4" w:rsidRDefault="00DE7527" w:rsidP="004C1BC3">
      <w:pPr>
        <w:spacing w:after="0" w:line="240" w:lineRule="auto"/>
        <w:rPr>
          <w:rFonts w:eastAsia="Times New Roman" w:cstheme="minorHAnsi"/>
          <w:bCs/>
          <w:color w:val="4472C4" w:themeColor="accent1"/>
        </w:rPr>
      </w:pPr>
      <w:r w:rsidRPr="005F7CB4">
        <w:rPr>
          <w:rFonts w:eastAsia="Times New Roman" w:cstheme="minorHAnsi"/>
          <w:bCs/>
        </w:rPr>
        <w:t xml:space="preserve">Apply for an interim payment: </w:t>
      </w:r>
      <w:r w:rsidRPr="005F7CB4">
        <w:rPr>
          <w:rFonts w:eastAsia="Times New Roman" w:cstheme="minorHAnsi"/>
          <w:bCs/>
          <w:color w:val="4472C4" w:themeColor="accent1"/>
        </w:rPr>
        <w:t xml:space="preserve">Although </w:t>
      </w:r>
      <w:r w:rsidR="009D0644" w:rsidRPr="005F7CB4">
        <w:rPr>
          <w:rFonts w:eastAsia="Times New Roman" w:cstheme="minorHAnsi"/>
          <w:bCs/>
          <w:color w:val="4472C4" w:themeColor="accent1"/>
        </w:rPr>
        <w:t xml:space="preserve">the claimant might require </w:t>
      </w:r>
      <w:r w:rsidRPr="005F7CB4">
        <w:rPr>
          <w:rFonts w:eastAsia="Times New Roman" w:cstheme="minorHAnsi"/>
          <w:bCs/>
          <w:color w:val="4472C4" w:themeColor="accent1"/>
        </w:rPr>
        <w:t>an interim payment, any application for an interim payment would not take account of the recently revealed medical position</w:t>
      </w:r>
      <w:r w:rsidR="009D0644" w:rsidRPr="005F7CB4">
        <w:rPr>
          <w:rFonts w:eastAsia="Times New Roman" w:cstheme="minorHAnsi"/>
          <w:bCs/>
          <w:color w:val="4472C4" w:themeColor="accent1"/>
        </w:rPr>
        <w:t>,</w:t>
      </w:r>
      <w:r w:rsidRPr="005F7CB4">
        <w:rPr>
          <w:rFonts w:eastAsia="Times New Roman" w:cstheme="minorHAnsi"/>
          <w:bCs/>
          <w:color w:val="4472C4" w:themeColor="accent1"/>
        </w:rPr>
        <w:t xml:space="preserve"> which is currently </w:t>
      </w:r>
      <w:r w:rsidR="009D0644" w:rsidRPr="005F7CB4">
        <w:rPr>
          <w:rFonts w:eastAsia="Times New Roman" w:cstheme="minorHAnsi"/>
          <w:bCs/>
          <w:color w:val="4472C4" w:themeColor="accent1"/>
        </w:rPr>
        <w:t xml:space="preserve">neither </w:t>
      </w:r>
      <w:r w:rsidRPr="005F7CB4">
        <w:rPr>
          <w:rFonts w:eastAsia="Times New Roman" w:cstheme="minorHAnsi"/>
          <w:bCs/>
          <w:color w:val="4472C4" w:themeColor="accent1"/>
        </w:rPr>
        <w:t xml:space="preserve">supported by independent expert evidence nor claimed in the particulars of claim. Therefore, such a step is not a priority.  </w:t>
      </w:r>
    </w:p>
    <w:p w14:paraId="3044D1C1" w14:textId="77777777" w:rsidR="00FA6CD9" w:rsidRDefault="00FA6CD9">
      <w:pPr>
        <w:rPr>
          <w:rFonts w:eastAsia="Times New Roman" w:cstheme="minorHAnsi"/>
          <w:b/>
          <w:u w:val="single"/>
        </w:rPr>
      </w:pPr>
      <w:r>
        <w:rPr>
          <w:rFonts w:eastAsia="Times New Roman" w:cstheme="minorHAnsi"/>
          <w:b/>
          <w:u w:val="single"/>
        </w:rPr>
        <w:br w:type="page"/>
      </w:r>
    </w:p>
    <w:p w14:paraId="6C8C0B8C" w14:textId="77777777" w:rsidR="00820419" w:rsidRPr="005F7CB4" w:rsidRDefault="00A35072" w:rsidP="004C1BC3">
      <w:pPr>
        <w:tabs>
          <w:tab w:val="left" w:pos="600"/>
        </w:tabs>
        <w:spacing w:after="0" w:line="240" w:lineRule="auto"/>
        <w:rPr>
          <w:rFonts w:eastAsia="Times New Roman" w:cstheme="minorHAnsi"/>
          <w:b/>
        </w:rPr>
      </w:pPr>
      <w:r w:rsidRPr="005F7CB4">
        <w:rPr>
          <w:rFonts w:eastAsia="Times New Roman" w:cstheme="minorHAnsi"/>
          <w:b/>
        </w:rPr>
        <w:lastRenderedPageBreak/>
        <w:t>Narrative:</w:t>
      </w:r>
    </w:p>
    <w:p w14:paraId="266186D5" w14:textId="2208E75D" w:rsidR="00E23D31" w:rsidRPr="009124F6" w:rsidRDefault="00C8738F" w:rsidP="004C1BC3">
      <w:pPr>
        <w:tabs>
          <w:tab w:val="left" w:pos="600"/>
        </w:tabs>
        <w:spacing w:after="0" w:line="240" w:lineRule="auto"/>
        <w:rPr>
          <w:rFonts w:eastAsia="Times New Roman" w:cstheme="minorHAnsi"/>
          <w:lang w:eastAsia="en-GB"/>
        </w:rPr>
      </w:pPr>
      <w:r w:rsidRPr="009124F6">
        <w:rPr>
          <w:rFonts w:eastAsia="Times New Roman" w:cstheme="minorHAnsi"/>
        </w:rPr>
        <w:t xml:space="preserve">Whilst </w:t>
      </w:r>
      <w:r w:rsidR="009D0644" w:rsidRPr="009124F6">
        <w:rPr>
          <w:rFonts w:eastAsia="Times New Roman" w:cstheme="minorHAnsi"/>
        </w:rPr>
        <w:t xml:space="preserve">you are considering </w:t>
      </w:r>
      <w:r w:rsidR="00E23D31" w:rsidRPr="009124F6">
        <w:rPr>
          <w:rFonts w:eastAsia="Times New Roman" w:cstheme="minorHAnsi"/>
        </w:rPr>
        <w:t>the medical position</w:t>
      </w:r>
      <w:r w:rsidRPr="009124F6">
        <w:rPr>
          <w:rFonts w:eastAsia="Times New Roman" w:cstheme="minorHAnsi"/>
        </w:rPr>
        <w:t xml:space="preserve"> following receipt of Mr Solomon’s letter to Dr Gabriel Travis,</w:t>
      </w:r>
      <w:r w:rsidR="00E23D31" w:rsidRPr="009124F6">
        <w:rPr>
          <w:rFonts w:eastAsia="Times New Roman" w:cstheme="minorHAnsi"/>
        </w:rPr>
        <w:t xml:space="preserve"> </w:t>
      </w:r>
      <w:r w:rsidR="00615F27" w:rsidRPr="009124F6">
        <w:rPr>
          <w:rFonts w:eastAsia="Times New Roman" w:cstheme="minorHAnsi"/>
        </w:rPr>
        <w:t xml:space="preserve">you receive </w:t>
      </w:r>
      <w:r w:rsidR="00E23D31" w:rsidRPr="009124F6">
        <w:rPr>
          <w:rFonts w:eastAsia="Times New Roman" w:cstheme="minorHAnsi"/>
        </w:rPr>
        <w:t xml:space="preserve">the </w:t>
      </w:r>
      <w:r w:rsidR="009D0644" w:rsidRPr="009124F6">
        <w:rPr>
          <w:rFonts w:eastAsia="Times New Roman" w:cstheme="minorHAnsi"/>
        </w:rPr>
        <w:t>defence</w:t>
      </w:r>
      <w:r w:rsidR="00615F27" w:rsidRPr="009124F6">
        <w:rPr>
          <w:rFonts w:eastAsia="Times New Roman" w:cstheme="minorHAnsi"/>
        </w:rPr>
        <w:t>.</w:t>
      </w:r>
      <w:r w:rsidR="00E23D31" w:rsidRPr="009124F6">
        <w:rPr>
          <w:rFonts w:eastAsia="Times New Roman" w:cstheme="minorHAnsi"/>
        </w:rPr>
        <w:t xml:space="preserve"> The defence contains a</w:t>
      </w:r>
      <w:r w:rsidR="00E23D31" w:rsidRPr="009124F6">
        <w:rPr>
          <w:rFonts w:eastAsia="Times New Roman" w:cstheme="minorHAnsi"/>
          <w:lang w:eastAsia="en-GB"/>
        </w:rPr>
        <w:t xml:space="preserve">n admission that a duty of care exists and that that duty was breached by failing to </w:t>
      </w:r>
      <w:r w:rsidR="00852D65" w:rsidRPr="009124F6">
        <w:rPr>
          <w:rFonts w:eastAsia="Times New Roman" w:cstheme="minorHAnsi"/>
          <w:lang w:eastAsia="en-GB"/>
        </w:rPr>
        <w:t>cordon of</w:t>
      </w:r>
      <w:r w:rsidR="00075D24" w:rsidRPr="009124F6">
        <w:rPr>
          <w:rFonts w:eastAsia="Times New Roman" w:cstheme="minorHAnsi"/>
          <w:lang w:eastAsia="en-GB"/>
        </w:rPr>
        <w:t>f</w:t>
      </w:r>
      <w:r w:rsidR="00852D65" w:rsidRPr="009124F6">
        <w:rPr>
          <w:rFonts w:eastAsia="Times New Roman" w:cstheme="minorHAnsi"/>
          <w:lang w:eastAsia="en-GB"/>
        </w:rPr>
        <w:t xml:space="preserve"> the </w:t>
      </w:r>
      <w:r w:rsidR="6C9234B2" w:rsidRPr="009124F6">
        <w:rPr>
          <w:rFonts w:eastAsia="Times New Roman" w:cstheme="minorHAnsi"/>
          <w:lang w:eastAsia="en-GB"/>
        </w:rPr>
        <w:t>annexe</w:t>
      </w:r>
      <w:r w:rsidR="00852D65" w:rsidRPr="009124F6">
        <w:rPr>
          <w:rFonts w:eastAsia="Times New Roman" w:cstheme="minorHAnsi"/>
          <w:lang w:eastAsia="en-GB"/>
        </w:rPr>
        <w:t xml:space="preserve"> sufficiently or to </w:t>
      </w:r>
      <w:r w:rsidR="00E23D31" w:rsidRPr="009124F6">
        <w:rPr>
          <w:rFonts w:eastAsia="Times New Roman" w:cstheme="minorHAnsi"/>
          <w:lang w:eastAsia="en-GB"/>
        </w:rPr>
        <w:t xml:space="preserve">give sufficient warning to </w:t>
      </w:r>
      <w:r w:rsidR="00224019" w:rsidRPr="009124F6">
        <w:rPr>
          <w:rFonts w:eastAsia="Times New Roman" w:cstheme="minorHAnsi"/>
          <w:lang w:eastAsia="en-GB"/>
        </w:rPr>
        <w:t>Grace</w:t>
      </w:r>
      <w:r w:rsidR="00E23D31" w:rsidRPr="009124F6">
        <w:rPr>
          <w:rFonts w:eastAsia="Times New Roman" w:cstheme="minorHAnsi"/>
          <w:lang w:eastAsia="en-GB"/>
        </w:rPr>
        <w:t xml:space="preserve"> that she should have not entered </w:t>
      </w:r>
      <w:r w:rsidR="009D0644" w:rsidRPr="009124F6">
        <w:rPr>
          <w:rFonts w:eastAsia="Times New Roman" w:cstheme="minorHAnsi"/>
          <w:lang w:eastAsia="en-GB"/>
        </w:rPr>
        <w:t xml:space="preserve">it </w:t>
      </w:r>
      <w:r w:rsidR="6C9234B2" w:rsidRPr="009124F6">
        <w:rPr>
          <w:rFonts w:eastAsia="Times New Roman" w:cstheme="minorHAnsi"/>
          <w:lang w:eastAsia="en-GB"/>
        </w:rPr>
        <w:t>annexe</w:t>
      </w:r>
      <w:r w:rsidR="00E23D31" w:rsidRPr="009124F6">
        <w:rPr>
          <w:rFonts w:eastAsia="Times New Roman" w:cstheme="minorHAnsi"/>
          <w:lang w:eastAsia="en-GB"/>
        </w:rPr>
        <w:t xml:space="preserve"> whilst </w:t>
      </w:r>
      <w:r w:rsidR="00852D65" w:rsidRPr="009124F6">
        <w:rPr>
          <w:rFonts w:eastAsia="Times New Roman" w:cstheme="minorHAnsi"/>
          <w:lang w:eastAsia="en-GB"/>
        </w:rPr>
        <w:t>building work was underway</w:t>
      </w:r>
      <w:r w:rsidR="00E23D31" w:rsidRPr="009124F6">
        <w:rPr>
          <w:rFonts w:eastAsia="Times New Roman" w:cstheme="minorHAnsi"/>
          <w:lang w:eastAsia="en-GB"/>
        </w:rPr>
        <w:t xml:space="preserve">. </w:t>
      </w:r>
      <w:r w:rsidR="008F5EF4" w:rsidRPr="009124F6">
        <w:rPr>
          <w:rFonts w:eastAsia="Times New Roman" w:cstheme="minorHAnsi"/>
          <w:lang w:eastAsia="en-GB"/>
        </w:rPr>
        <w:t>The</w:t>
      </w:r>
      <w:r w:rsidR="00E23D31" w:rsidRPr="009124F6">
        <w:rPr>
          <w:rFonts w:eastAsia="Times New Roman" w:cstheme="minorHAnsi"/>
          <w:lang w:eastAsia="en-GB"/>
        </w:rPr>
        <w:t xml:space="preserve"> cause, nature and extent of the claimant’s accident, injury, loss and damage are denied. Allegations of contributory negligence are raised as the claimant failed to heed such </w:t>
      </w:r>
      <w:r w:rsidR="00286D4E" w:rsidRPr="009124F6">
        <w:rPr>
          <w:rFonts w:eastAsia="Times New Roman" w:cstheme="minorHAnsi"/>
          <w:lang w:eastAsia="en-GB"/>
        </w:rPr>
        <w:t xml:space="preserve">general </w:t>
      </w:r>
      <w:r w:rsidR="00E23D31" w:rsidRPr="009124F6">
        <w:rPr>
          <w:rFonts w:eastAsia="Times New Roman" w:cstheme="minorHAnsi"/>
          <w:lang w:eastAsia="en-GB"/>
        </w:rPr>
        <w:t xml:space="preserve">warning as was given </w:t>
      </w:r>
      <w:r w:rsidR="00286D4E" w:rsidRPr="009124F6">
        <w:rPr>
          <w:rFonts w:eastAsia="Times New Roman" w:cstheme="minorHAnsi"/>
          <w:lang w:eastAsia="en-GB"/>
        </w:rPr>
        <w:t xml:space="preserve">by her employers to avoid the </w:t>
      </w:r>
      <w:r w:rsidR="6C9234B2" w:rsidRPr="009124F6">
        <w:rPr>
          <w:rFonts w:eastAsia="Times New Roman" w:cstheme="minorHAnsi"/>
          <w:lang w:eastAsia="en-GB"/>
        </w:rPr>
        <w:t>annexe</w:t>
      </w:r>
      <w:r w:rsidR="00286D4E" w:rsidRPr="009124F6">
        <w:rPr>
          <w:rFonts w:eastAsia="Times New Roman" w:cstheme="minorHAnsi"/>
          <w:lang w:eastAsia="en-GB"/>
        </w:rPr>
        <w:t>, had not</w:t>
      </w:r>
      <w:r w:rsidR="00C363FF" w:rsidRPr="009124F6">
        <w:rPr>
          <w:rFonts w:eastAsia="Times New Roman" w:cstheme="minorHAnsi"/>
          <w:lang w:eastAsia="en-GB"/>
        </w:rPr>
        <w:t xml:space="preserve"> </w:t>
      </w:r>
      <w:r w:rsidR="00286D4E" w:rsidRPr="009124F6">
        <w:rPr>
          <w:rFonts w:eastAsia="Times New Roman" w:cstheme="minorHAnsi"/>
          <w:lang w:eastAsia="en-GB"/>
        </w:rPr>
        <w:t xml:space="preserve">sought authorisation to enter the </w:t>
      </w:r>
      <w:r w:rsidR="6C9234B2" w:rsidRPr="009124F6">
        <w:rPr>
          <w:rFonts w:eastAsia="Times New Roman" w:cstheme="minorHAnsi"/>
          <w:lang w:eastAsia="en-GB"/>
        </w:rPr>
        <w:t>annexe</w:t>
      </w:r>
      <w:r w:rsidR="00286D4E" w:rsidRPr="009124F6">
        <w:rPr>
          <w:rFonts w:eastAsia="Times New Roman" w:cstheme="minorHAnsi"/>
          <w:lang w:eastAsia="en-GB"/>
        </w:rPr>
        <w:t xml:space="preserve"> and </w:t>
      </w:r>
      <w:r w:rsidR="00E23D31" w:rsidRPr="009124F6">
        <w:rPr>
          <w:rFonts w:eastAsia="Times New Roman" w:cstheme="minorHAnsi"/>
          <w:lang w:eastAsia="en-GB"/>
        </w:rPr>
        <w:t xml:space="preserve">failed to take any reasonable steps to ensure her own safety by </w:t>
      </w:r>
      <w:r w:rsidR="001B0AC1" w:rsidRPr="009124F6">
        <w:rPr>
          <w:rFonts w:eastAsia="Times New Roman" w:cstheme="minorHAnsi"/>
          <w:lang w:eastAsia="en-GB"/>
        </w:rPr>
        <w:t xml:space="preserve">entering the </w:t>
      </w:r>
      <w:r w:rsidR="6C9234B2" w:rsidRPr="009124F6">
        <w:rPr>
          <w:rFonts w:eastAsia="Times New Roman" w:cstheme="minorHAnsi"/>
          <w:lang w:eastAsia="en-GB"/>
        </w:rPr>
        <w:t>annexe</w:t>
      </w:r>
      <w:r w:rsidR="001B0AC1" w:rsidRPr="009124F6">
        <w:rPr>
          <w:rFonts w:eastAsia="Times New Roman" w:cstheme="minorHAnsi"/>
          <w:lang w:eastAsia="en-GB"/>
        </w:rPr>
        <w:t xml:space="preserve"> when work was</w:t>
      </w:r>
      <w:r w:rsidR="00286D4E" w:rsidRPr="009124F6">
        <w:rPr>
          <w:rFonts w:eastAsia="Times New Roman" w:cstheme="minorHAnsi"/>
          <w:lang w:eastAsia="en-GB"/>
        </w:rPr>
        <w:t xml:space="preserve"> underway</w:t>
      </w:r>
      <w:r w:rsidR="00E23D31" w:rsidRPr="009124F6">
        <w:rPr>
          <w:rFonts w:eastAsia="Times New Roman" w:cstheme="minorHAnsi"/>
          <w:lang w:eastAsia="en-GB"/>
        </w:rPr>
        <w:t>, which was obvious</w:t>
      </w:r>
      <w:r w:rsidR="00286D4E" w:rsidRPr="009124F6">
        <w:rPr>
          <w:rFonts w:eastAsia="Times New Roman" w:cstheme="minorHAnsi"/>
          <w:lang w:eastAsia="en-GB"/>
        </w:rPr>
        <w:t>.</w:t>
      </w:r>
      <w:r w:rsidR="00E23D31" w:rsidRPr="009124F6">
        <w:rPr>
          <w:rFonts w:eastAsia="Times New Roman" w:cstheme="minorHAnsi"/>
          <w:lang w:eastAsia="en-GB"/>
        </w:rPr>
        <w:t xml:space="preserve"> In their covering letter enclosing the defence, the defendant’s lawyers state that they will be calling evidence from the defendant’s health and safety manager and </w:t>
      </w:r>
      <w:r w:rsidR="00224019" w:rsidRPr="009124F6">
        <w:rPr>
          <w:rFonts w:eastAsia="Times New Roman" w:cstheme="minorHAnsi"/>
          <w:lang w:eastAsia="en-GB"/>
        </w:rPr>
        <w:t>Grace</w:t>
      </w:r>
      <w:r w:rsidR="00E23D31" w:rsidRPr="009124F6">
        <w:rPr>
          <w:rFonts w:eastAsia="Times New Roman" w:cstheme="minorHAnsi"/>
          <w:lang w:eastAsia="en-GB"/>
        </w:rPr>
        <w:t xml:space="preserve">’s supervisor about her </w:t>
      </w:r>
      <w:r w:rsidR="00286D4E" w:rsidRPr="009124F6">
        <w:rPr>
          <w:rFonts w:eastAsia="Times New Roman" w:cstheme="minorHAnsi"/>
          <w:lang w:eastAsia="en-GB"/>
        </w:rPr>
        <w:t xml:space="preserve">frequent </w:t>
      </w:r>
      <w:r w:rsidR="00E23D31" w:rsidRPr="009124F6">
        <w:rPr>
          <w:rFonts w:eastAsia="Times New Roman" w:cstheme="minorHAnsi"/>
          <w:lang w:eastAsia="en-GB"/>
        </w:rPr>
        <w:t xml:space="preserve">unwillingness to adhere to health and safety measures.  </w:t>
      </w:r>
      <w:r w:rsidR="126AF81F" w:rsidRPr="009124F6">
        <w:rPr>
          <w:rFonts w:eastAsia="Times New Roman" w:cstheme="minorHAnsi"/>
          <w:lang w:eastAsia="en-GB"/>
        </w:rPr>
        <w:t>Grace intends to rely on two witnesses in addition to her own evidence.</w:t>
      </w:r>
      <w:bookmarkStart w:id="3" w:name="_Hlk20321086"/>
    </w:p>
    <w:bookmarkEnd w:id="3"/>
    <w:p w14:paraId="0EB5C94B" w14:textId="44B4B6FF" w:rsidR="00E23D31" w:rsidRPr="009124F6" w:rsidRDefault="00E23D31" w:rsidP="004C1BC3">
      <w:pPr>
        <w:spacing w:after="0" w:line="240" w:lineRule="auto"/>
        <w:rPr>
          <w:rFonts w:eastAsia="Times New Roman" w:cstheme="minorHAnsi"/>
        </w:rPr>
      </w:pPr>
    </w:p>
    <w:p w14:paraId="63DD2BDA" w14:textId="36E83485" w:rsidR="0064763F" w:rsidRPr="005F7CB4" w:rsidRDefault="0064763F" w:rsidP="004C1BC3">
      <w:pPr>
        <w:spacing w:after="0" w:line="240" w:lineRule="auto"/>
        <w:rPr>
          <w:rFonts w:eastAsia="Times New Roman" w:cstheme="minorHAnsi"/>
          <w:b/>
        </w:rPr>
      </w:pPr>
    </w:p>
    <w:p w14:paraId="0533A27E" w14:textId="0BF5B39F" w:rsidR="0059360C" w:rsidRDefault="0059360C" w:rsidP="004C1BC3">
      <w:pPr>
        <w:spacing w:after="0" w:line="240" w:lineRule="auto"/>
        <w:rPr>
          <w:rFonts w:eastAsia="Times New Roman" w:cstheme="minorHAnsi"/>
          <w:b/>
        </w:rPr>
      </w:pPr>
      <w:r>
        <w:rPr>
          <w:rFonts w:eastAsia="Times New Roman" w:cstheme="minorHAnsi"/>
          <w:b/>
        </w:rPr>
        <w:br w:type="page"/>
      </w:r>
    </w:p>
    <w:p w14:paraId="6BF89FFE" w14:textId="77777777" w:rsidR="0064763F" w:rsidRPr="005F7CB4" w:rsidRDefault="0064763F" w:rsidP="004C1BC3">
      <w:pPr>
        <w:spacing w:after="0" w:line="240" w:lineRule="auto"/>
        <w:rPr>
          <w:rFonts w:eastAsia="Times New Roman" w:cstheme="minorHAnsi"/>
          <w:b/>
        </w:rPr>
      </w:pPr>
    </w:p>
    <w:p w14:paraId="786A6274" w14:textId="77777777" w:rsidR="002518BB" w:rsidRDefault="002518BB" w:rsidP="004C1BC3">
      <w:pPr>
        <w:spacing w:after="0" w:line="240" w:lineRule="auto"/>
        <w:rPr>
          <w:rFonts w:eastAsia="Times New Roman" w:cstheme="minorHAnsi"/>
          <w:b/>
        </w:rPr>
      </w:pPr>
    </w:p>
    <w:p w14:paraId="672A0878" w14:textId="6C1B8FD9" w:rsidR="0064763F" w:rsidRPr="005F7CB4" w:rsidRDefault="002B49A0" w:rsidP="004C1BC3">
      <w:pPr>
        <w:spacing w:after="0" w:line="240" w:lineRule="auto"/>
        <w:rPr>
          <w:rFonts w:eastAsia="Times New Roman" w:cstheme="minorHAnsi"/>
          <w:b/>
          <w:bCs/>
        </w:rPr>
      </w:pPr>
      <w:r w:rsidRPr="005F7CB4">
        <w:rPr>
          <w:rFonts w:eastAsia="Times New Roman" w:cstheme="minorHAnsi"/>
          <w:b/>
          <w:bCs/>
        </w:rPr>
        <w:t>Q</w:t>
      </w:r>
      <w:r w:rsidR="0064763F" w:rsidRPr="005F7CB4">
        <w:rPr>
          <w:rFonts w:eastAsia="Times New Roman" w:cstheme="minorHAnsi"/>
          <w:b/>
          <w:bCs/>
        </w:rPr>
        <w:t xml:space="preserve">uestion </w:t>
      </w:r>
      <w:r w:rsidRPr="005F7CB4">
        <w:rPr>
          <w:rFonts w:eastAsia="Times New Roman" w:cstheme="minorHAnsi"/>
          <w:b/>
          <w:bCs/>
        </w:rPr>
        <w:t>2(a)</w:t>
      </w:r>
      <w:r w:rsidR="005438C8" w:rsidRPr="005F7CB4">
        <w:rPr>
          <w:rFonts w:eastAsia="Times New Roman" w:cstheme="minorHAnsi"/>
          <w:b/>
          <w:bCs/>
        </w:rPr>
        <w:t xml:space="preserve"> </w:t>
      </w:r>
    </w:p>
    <w:p w14:paraId="0AAC82C0" w14:textId="2513F68F" w:rsidR="00222796" w:rsidRPr="00521FF4" w:rsidRDefault="00521FF4" w:rsidP="00521FF4">
      <w:pPr>
        <w:pStyle w:val="NoSpacing"/>
        <w:rPr>
          <w:b/>
          <w:bCs/>
        </w:rPr>
      </w:pPr>
      <w:r w:rsidRPr="4552DD45">
        <w:rPr>
          <w:b/>
          <w:bCs/>
        </w:rPr>
        <w:t>(</w:t>
      </w:r>
      <w:r>
        <w:rPr>
          <w:b/>
          <w:bCs/>
        </w:rPr>
        <w:t>2</w:t>
      </w:r>
      <w:r w:rsidRPr="4552DD45">
        <w:rPr>
          <w:b/>
          <w:bCs/>
        </w:rPr>
        <w:t xml:space="preserve"> marks)</w:t>
      </w:r>
    </w:p>
    <w:p w14:paraId="316397EA" w14:textId="54C5C561" w:rsidR="002B49A0" w:rsidRPr="009124F6" w:rsidRDefault="002130C7" w:rsidP="004C1BC3">
      <w:pPr>
        <w:spacing w:after="0" w:line="240" w:lineRule="auto"/>
        <w:rPr>
          <w:rFonts w:eastAsia="Times New Roman" w:cstheme="minorHAnsi"/>
          <w:b/>
        </w:rPr>
      </w:pPr>
      <w:r w:rsidRPr="009124F6">
        <w:rPr>
          <w:rStyle w:val="normaltextrun"/>
          <w:rFonts w:cstheme="minorHAnsi"/>
          <w:b/>
          <w:bCs/>
        </w:rPr>
        <w:t>Module Reference:</w:t>
      </w:r>
      <w:r w:rsidR="00C040B0">
        <w:rPr>
          <w:rStyle w:val="normaltextrun"/>
          <w:rFonts w:cstheme="minorHAnsi"/>
          <w:b/>
          <w:bCs/>
        </w:rPr>
        <w:t xml:space="preserve"> </w:t>
      </w:r>
      <w:r w:rsidR="00C03D3B" w:rsidRPr="009124F6">
        <w:rPr>
          <w:rStyle w:val="normaltextrun"/>
          <w:rFonts w:cstheme="minorHAnsi"/>
          <w:b/>
          <w:bCs/>
        </w:rPr>
        <w:t>9 -</w:t>
      </w:r>
      <w:r w:rsidR="00FF4DBF" w:rsidRPr="009124F6">
        <w:rPr>
          <w:rFonts w:eastAsia="Times New Roman" w:cstheme="minorHAnsi"/>
          <w:b/>
        </w:rPr>
        <w:t>The defendant’s response</w:t>
      </w:r>
      <w:r w:rsidR="00E32C96" w:rsidRPr="009124F6">
        <w:rPr>
          <w:rFonts w:eastAsia="Times New Roman" w:cstheme="minorHAnsi"/>
          <w:b/>
        </w:rPr>
        <w:t xml:space="preserve"> and 10</w:t>
      </w:r>
      <w:r w:rsidR="00C03D3B" w:rsidRPr="009124F6">
        <w:rPr>
          <w:rFonts w:eastAsia="Times New Roman" w:cstheme="minorHAnsi"/>
          <w:b/>
          <w:bCs/>
        </w:rPr>
        <w:t>-</w:t>
      </w:r>
      <w:r w:rsidR="00E32C96" w:rsidRPr="009124F6">
        <w:rPr>
          <w:rFonts w:eastAsia="Times New Roman" w:cstheme="minorHAnsi"/>
          <w:b/>
        </w:rPr>
        <w:t xml:space="preserve"> Focus on statements of case</w:t>
      </w:r>
    </w:p>
    <w:p w14:paraId="7E7C19D5" w14:textId="77777777" w:rsidR="00E1710C" w:rsidRPr="009124F6" w:rsidRDefault="00E1710C" w:rsidP="004C1BC3">
      <w:pPr>
        <w:spacing w:after="0" w:line="240" w:lineRule="auto"/>
        <w:rPr>
          <w:rFonts w:eastAsia="Times New Roman" w:cstheme="minorHAnsi"/>
        </w:rPr>
      </w:pPr>
    </w:p>
    <w:p w14:paraId="483CE5D7" w14:textId="174A5DEA" w:rsidR="002B49A0" w:rsidRPr="009124F6" w:rsidRDefault="006331FA" w:rsidP="004C1BC3">
      <w:pPr>
        <w:spacing w:after="0" w:line="240" w:lineRule="auto"/>
        <w:rPr>
          <w:rFonts w:eastAsia="Times New Roman" w:cstheme="minorHAnsi"/>
        </w:rPr>
      </w:pPr>
      <w:r w:rsidRPr="009124F6">
        <w:rPr>
          <w:rFonts w:eastAsia="Times New Roman" w:cstheme="minorHAnsi"/>
        </w:rPr>
        <w:t xml:space="preserve">Is it possible for </w:t>
      </w:r>
      <w:r w:rsidR="00224019" w:rsidRPr="009124F6">
        <w:rPr>
          <w:rFonts w:eastAsia="Times New Roman" w:cstheme="minorHAnsi"/>
        </w:rPr>
        <w:t>Grace</w:t>
      </w:r>
      <w:r w:rsidRPr="009124F6">
        <w:rPr>
          <w:rFonts w:eastAsia="Times New Roman" w:cstheme="minorHAnsi"/>
        </w:rPr>
        <w:t xml:space="preserve"> to obtain judgment on the admission contained within the defence</w:t>
      </w:r>
      <w:r w:rsidR="00F2338D" w:rsidRPr="009124F6">
        <w:rPr>
          <w:rFonts w:eastAsia="Times New Roman" w:cstheme="minorHAnsi"/>
        </w:rPr>
        <w:t xml:space="preserve"> and</w:t>
      </w:r>
      <w:r w:rsidR="0089069D" w:rsidRPr="009124F6">
        <w:rPr>
          <w:rFonts w:eastAsia="Times New Roman" w:cstheme="minorHAnsi"/>
        </w:rPr>
        <w:t>,</w:t>
      </w:r>
      <w:r w:rsidR="00F2338D" w:rsidRPr="009124F6">
        <w:rPr>
          <w:rFonts w:eastAsia="Times New Roman" w:cstheme="minorHAnsi"/>
        </w:rPr>
        <w:t xml:space="preserve"> in either case</w:t>
      </w:r>
      <w:r w:rsidR="0089069D" w:rsidRPr="009124F6">
        <w:rPr>
          <w:rFonts w:eastAsia="Times New Roman" w:cstheme="minorHAnsi"/>
        </w:rPr>
        <w:t>,</w:t>
      </w:r>
      <w:r w:rsidR="00F2338D" w:rsidRPr="009124F6">
        <w:rPr>
          <w:rFonts w:eastAsia="Times New Roman" w:cstheme="minorHAnsi"/>
        </w:rPr>
        <w:t xml:space="preserve"> for what reason</w:t>
      </w:r>
      <w:r w:rsidRPr="009124F6">
        <w:rPr>
          <w:rFonts w:eastAsia="Times New Roman" w:cstheme="minorHAnsi"/>
        </w:rPr>
        <w:t>?</w:t>
      </w:r>
    </w:p>
    <w:p w14:paraId="38A2F83E" w14:textId="77777777" w:rsidR="00E1710C" w:rsidRPr="009124F6" w:rsidRDefault="00E1710C" w:rsidP="004C1BC3">
      <w:pPr>
        <w:spacing w:after="0" w:line="240" w:lineRule="auto"/>
        <w:rPr>
          <w:rFonts w:eastAsia="Times New Roman" w:cstheme="minorHAnsi"/>
          <w:bCs/>
        </w:rPr>
      </w:pPr>
    </w:p>
    <w:p w14:paraId="093D737C" w14:textId="19713AA3" w:rsidR="00E1710C" w:rsidRPr="00DF336E" w:rsidRDefault="00E1710C" w:rsidP="00E338B5">
      <w:pPr>
        <w:pStyle w:val="ListParagraph"/>
        <w:numPr>
          <w:ilvl w:val="0"/>
          <w:numId w:val="43"/>
        </w:numPr>
        <w:spacing w:after="0" w:line="240" w:lineRule="auto"/>
        <w:rPr>
          <w:rFonts w:eastAsia="Times New Roman" w:cstheme="minorHAnsi"/>
          <w:bCs/>
        </w:rPr>
      </w:pPr>
      <w:r w:rsidRPr="00DF336E">
        <w:rPr>
          <w:rFonts w:eastAsia="Times New Roman" w:cstheme="minorHAnsi"/>
          <w:bCs/>
        </w:rPr>
        <w:t>A:</w:t>
      </w:r>
      <w:r w:rsidRPr="00DF336E">
        <w:rPr>
          <w:rFonts w:cstheme="minorHAnsi"/>
        </w:rPr>
        <w:t xml:space="preserve"> </w:t>
      </w:r>
      <w:r w:rsidRPr="00DF336E">
        <w:rPr>
          <w:rFonts w:eastAsia="Times New Roman" w:cstheme="minorHAnsi"/>
          <w:bCs/>
        </w:rPr>
        <w:t>Yes, Grace has a right to enter judgment where, as here, an admission has been made as to the truth of the whole or any part of the case</w:t>
      </w:r>
    </w:p>
    <w:p w14:paraId="27EFD4BD" w14:textId="704B8FF2" w:rsidR="00E1710C" w:rsidRPr="00DF336E" w:rsidRDefault="00E1710C" w:rsidP="00E338B5">
      <w:pPr>
        <w:pStyle w:val="ListParagraph"/>
        <w:numPr>
          <w:ilvl w:val="0"/>
          <w:numId w:val="43"/>
        </w:numPr>
        <w:spacing w:after="0" w:line="240" w:lineRule="auto"/>
        <w:rPr>
          <w:rFonts w:eastAsia="Times New Roman" w:cstheme="minorHAnsi"/>
          <w:bCs/>
        </w:rPr>
      </w:pPr>
      <w:r w:rsidRPr="00DF336E">
        <w:rPr>
          <w:rFonts w:eastAsia="Times New Roman" w:cstheme="minorHAnsi"/>
          <w:bCs/>
          <w:highlight w:val="green"/>
        </w:rPr>
        <w:t xml:space="preserve">B: No, in a negligence action the defendant must have admitted both that they were </w:t>
      </w:r>
      <w:r w:rsidR="00DF336E" w:rsidRPr="00DF336E">
        <w:rPr>
          <w:rFonts w:eastAsia="Times New Roman" w:cstheme="minorHAnsi"/>
          <w:bCs/>
          <w:highlight w:val="green"/>
        </w:rPr>
        <w:t>negligent,</w:t>
      </w:r>
      <w:r w:rsidRPr="00DF336E">
        <w:rPr>
          <w:rFonts w:eastAsia="Times New Roman" w:cstheme="minorHAnsi"/>
          <w:bCs/>
          <w:highlight w:val="green"/>
        </w:rPr>
        <w:t xml:space="preserve"> and that the claimant suffered damage</w:t>
      </w:r>
      <w:r w:rsidR="00521FF4" w:rsidRPr="00DF336E">
        <w:rPr>
          <w:rFonts w:eastAsia="Calibri" w:cstheme="minorHAnsi"/>
          <w:highlight w:val="green"/>
        </w:rPr>
        <w:t xml:space="preserve"> – CORRECT</w:t>
      </w:r>
    </w:p>
    <w:p w14:paraId="5D05E7EC" w14:textId="27E34892" w:rsidR="00E1710C" w:rsidRPr="00DF336E" w:rsidRDefault="00E1710C" w:rsidP="00E338B5">
      <w:pPr>
        <w:pStyle w:val="ListParagraph"/>
        <w:numPr>
          <w:ilvl w:val="0"/>
          <w:numId w:val="43"/>
        </w:numPr>
        <w:spacing w:after="0" w:line="240" w:lineRule="auto"/>
        <w:rPr>
          <w:rFonts w:eastAsia="Times New Roman" w:cstheme="minorHAnsi"/>
          <w:bCs/>
        </w:rPr>
      </w:pPr>
      <w:r w:rsidRPr="00DF336E">
        <w:rPr>
          <w:rFonts w:eastAsia="Times New Roman" w:cstheme="minorHAnsi"/>
          <w:bCs/>
        </w:rPr>
        <w:t>C:</w:t>
      </w:r>
      <w:r w:rsidRPr="00DF336E">
        <w:rPr>
          <w:rFonts w:cstheme="minorHAnsi"/>
        </w:rPr>
        <w:t xml:space="preserve"> </w:t>
      </w:r>
      <w:r w:rsidRPr="00DF336E">
        <w:rPr>
          <w:rFonts w:eastAsia="Times New Roman" w:cstheme="minorHAnsi"/>
          <w:bCs/>
        </w:rPr>
        <w:t>Yes, Grace has a right to enter judgment as an employer cannot raise allegations of contributory negligence against their own employee</w:t>
      </w:r>
    </w:p>
    <w:p w14:paraId="2984FA0A" w14:textId="5563DC35" w:rsidR="00E1710C" w:rsidRPr="00DF336E" w:rsidRDefault="00E1710C" w:rsidP="00E338B5">
      <w:pPr>
        <w:pStyle w:val="ListParagraph"/>
        <w:numPr>
          <w:ilvl w:val="0"/>
          <w:numId w:val="43"/>
        </w:numPr>
        <w:spacing w:after="0" w:line="240" w:lineRule="auto"/>
        <w:rPr>
          <w:rFonts w:eastAsia="Times New Roman" w:cstheme="minorHAnsi"/>
          <w:bCs/>
        </w:rPr>
      </w:pPr>
      <w:r w:rsidRPr="00DF336E">
        <w:rPr>
          <w:rFonts w:eastAsia="Times New Roman" w:cstheme="minorHAnsi"/>
          <w:bCs/>
        </w:rPr>
        <w:t>D:</w:t>
      </w:r>
      <w:r w:rsidRPr="00DF336E">
        <w:rPr>
          <w:rFonts w:cstheme="minorHAnsi"/>
        </w:rPr>
        <w:t xml:space="preserve"> </w:t>
      </w:r>
      <w:r w:rsidRPr="00DF336E">
        <w:rPr>
          <w:rFonts w:eastAsia="Times New Roman" w:cstheme="minorHAnsi"/>
          <w:bCs/>
        </w:rPr>
        <w:t>No, a defence has been served and therefore default judgment is not available and there is no basis upon which an application might be made for summary judgment</w:t>
      </w:r>
    </w:p>
    <w:p w14:paraId="0C4EE66B" w14:textId="77777777" w:rsidR="002B49A0" w:rsidRPr="009124F6" w:rsidRDefault="002B49A0" w:rsidP="004C1BC3">
      <w:pPr>
        <w:spacing w:after="0" w:line="240" w:lineRule="auto"/>
        <w:rPr>
          <w:rFonts w:eastAsia="Times New Roman" w:cstheme="minorHAnsi"/>
          <w:color w:val="4472C4" w:themeColor="accent1"/>
        </w:rPr>
      </w:pPr>
    </w:p>
    <w:p w14:paraId="13403CDA" w14:textId="786963D6" w:rsidR="00E4605C" w:rsidRPr="009124F6" w:rsidRDefault="001F2362" w:rsidP="004C1BC3">
      <w:pPr>
        <w:spacing w:after="0" w:line="240" w:lineRule="auto"/>
        <w:rPr>
          <w:rFonts w:eastAsia="Times New Roman" w:cstheme="minorHAnsi"/>
          <w:b/>
          <w:color w:val="4472C4" w:themeColor="accent1"/>
        </w:rPr>
      </w:pPr>
      <w:r w:rsidRPr="009124F6">
        <w:rPr>
          <w:rFonts w:eastAsia="Times New Roman" w:cstheme="minorHAnsi"/>
          <w:b/>
          <w:color w:val="4472C4" w:themeColor="accent1"/>
        </w:rPr>
        <w:t>Explanation</w:t>
      </w:r>
      <w:r w:rsidR="00A9702A" w:rsidRPr="009124F6">
        <w:rPr>
          <w:rFonts w:eastAsia="Times New Roman" w:cstheme="minorHAnsi"/>
          <w:b/>
          <w:color w:val="4472C4" w:themeColor="accent1"/>
        </w:rPr>
        <w:t xml:space="preserve"> - </w:t>
      </w:r>
      <w:r w:rsidR="0016293C" w:rsidRPr="009124F6">
        <w:rPr>
          <w:rFonts w:eastAsia="Times New Roman" w:cstheme="minorHAnsi"/>
          <w:color w:val="4472C4" w:themeColor="accent1"/>
        </w:rPr>
        <w:t>B is the only correct answer</w:t>
      </w:r>
      <w:r w:rsidR="00DF336E">
        <w:rPr>
          <w:rFonts w:eastAsia="Times New Roman" w:cstheme="minorHAnsi"/>
          <w:color w:val="4472C4" w:themeColor="accent1"/>
        </w:rPr>
        <w:t xml:space="preserve"> </w:t>
      </w:r>
      <w:r w:rsidR="0016293C" w:rsidRPr="009124F6">
        <w:rPr>
          <w:rFonts w:eastAsia="Times New Roman" w:cstheme="minorHAnsi"/>
          <w:color w:val="4472C4" w:themeColor="accent1"/>
        </w:rPr>
        <w:t xml:space="preserve">and follows the procedural rules that in a negligence action the defendant </w:t>
      </w:r>
      <w:r w:rsidR="00981089" w:rsidRPr="009124F6">
        <w:rPr>
          <w:rFonts w:eastAsia="Times New Roman" w:cstheme="minorHAnsi"/>
          <w:color w:val="4472C4" w:themeColor="accent1"/>
        </w:rPr>
        <w:t>admits</w:t>
      </w:r>
      <w:r w:rsidR="0016293C" w:rsidRPr="009124F6">
        <w:rPr>
          <w:rFonts w:eastAsia="Times New Roman" w:cstheme="minorHAnsi"/>
          <w:color w:val="4472C4" w:themeColor="accent1"/>
        </w:rPr>
        <w:t xml:space="preserve"> both that they were </w:t>
      </w:r>
      <w:r w:rsidR="00DF336E" w:rsidRPr="009124F6">
        <w:rPr>
          <w:rFonts w:eastAsia="Times New Roman" w:cstheme="minorHAnsi"/>
          <w:color w:val="4472C4" w:themeColor="accent1"/>
        </w:rPr>
        <w:t>negligent,</w:t>
      </w:r>
      <w:r w:rsidR="0016293C" w:rsidRPr="009124F6">
        <w:rPr>
          <w:rFonts w:eastAsia="Times New Roman" w:cstheme="minorHAnsi"/>
          <w:color w:val="4472C4" w:themeColor="accent1"/>
        </w:rPr>
        <w:t xml:space="preserve"> and that the claimant suffered damage.</w:t>
      </w:r>
      <w:r w:rsidR="003673E0" w:rsidRPr="009124F6">
        <w:rPr>
          <w:rFonts w:eastAsia="Times New Roman" w:cstheme="minorHAnsi"/>
          <w:color w:val="4472C4" w:themeColor="accent1"/>
        </w:rPr>
        <w:t xml:space="preserve"> </w:t>
      </w:r>
      <w:r w:rsidR="0016293C" w:rsidRPr="009124F6">
        <w:rPr>
          <w:rFonts w:eastAsia="Times New Roman" w:cstheme="minorHAnsi"/>
          <w:color w:val="4472C4" w:themeColor="accent1"/>
        </w:rPr>
        <w:t>In this instance</w:t>
      </w:r>
      <w:r w:rsidR="0022381C" w:rsidRPr="009124F6">
        <w:rPr>
          <w:rFonts w:eastAsia="Times New Roman" w:cstheme="minorHAnsi"/>
          <w:color w:val="4472C4" w:themeColor="accent1"/>
        </w:rPr>
        <w:t>, the</w:t>
      </w:r>
      <w:r w:rsidR="0016293C" w:rsidRPr="009124F6">
        <w:rPr>
          <w:rFonts w:eastAsia="Times New Roman" w:cstheme="minorHAnsi"/>
          <w:color w:val="4472C4" w:themeColor="accent1"/>
        </w:rPr>
        <w:t xml:space="preserve"> only admission </w:t>
      </w:r>
      <w:r w:rsidR="0022381C" w:rsidRPr="009124F6">
        <w:rPr>
          <w:rFonts w:eastAsia="Times New Roman" w:cstheme="minorHAnsi"/>
          <w:color w:val="4472C4" w:themeColor="accent1"/>
        </w:rPr>
        <w:t xml:space="preserve">is </w:t>
      </w:r>
      <w:r w:rsidR="0016293C" w:rsidRPr="009124F6">
        <w:rPr>
          <w:rFonts w:eastAsia="Times New Roman" w:cstheme="minorHAnsi"/>
          <w:color w:val="4472C4" w:themeColor="accent1"/>
        </w:rPr>
        <w:t xml:space="preserve">as </w:t>
      </w:r>
      <w:r w:rsidR="00981089" w:rsidRPr="009124F6">
        <w:rPr>
          <w:rFonts w:eastAsia="Times New Roman" w:cstheme="minorHAnsi"/>
          <w:color w:val="4472C4" w:themeColor="accent1"/>
        </w:rPr>
        <w:t>to breach of duty</w:t>
      </w:r>
      <w:r w:rsidR="0022381C" w:rsidRPr="009124F6">
        <w:rPr>
          <w:rFonts w:eastAsia="Times New Roman" w:cstheme="minorHAnsi"/>
          <w:color w:val="4472C4" w:themeColor="accent1"/>
        </w:rPr>
        <w:t>. A</w:t>
      </w:r>
      <w:r w:rsidR="0016293C" w:rsidRPr="009124F6">
        <w:rPr>
          <w:rFonts w:eastAsia="Times New Roman" w:cstheme="minorHAnsi"/>
          <w:color w:val="4472C4" w:themeColor="accent1"/>
        </w:rPr>
        <w:t>s the cause</w:t>
      </w:r>
      <w:r w:rsidR="00981089" w:rsidRPr="009124F6">
        <w:rPr>
          <w:rFonts w:eastAsia="Times New Roman" w:cstheme="minorHAnsi"/>
          <w:color w:val="4472C4" w:themeColor="accent1"/>
        </w:rPr>
        <w:t>,</w:t>
      </w:r>
      <w:r w:rsidR="0016293C" w:rsidRPr="009124F6">
        <w:rPr>
          <w:rFonts w:eastAsia="Times New Roman" w:cstheme="minorHAnsi"/>
          <w:color w:val="4472C4" w:themeColor="accent1"/>
        </w:rPr>
        <w:t xml:space="preserve"> nature and extent of the injury loss and damage caused by that breach is denied</w:t>
      </w:r>
      <w:r w:rsidR="00981089" w:rsidRPr="009124F6">
        <w:rPr>
          <w:rFonts w:eastAsia="Times New Roman" w:cstheme="minorHAnsi"/>
          <w:color w:val="4472C4" w:themeColor="accent1"/>
        </w:rPr>
        <w:t xml:space="preserve">, </w:t>
      </w:r>
      <w:r w:rsidR="00224019" w:rsidRPr="009124F6">
        <w:rPr>
          <w:rFonts w:eastAsia="Times New Roman" w:cstheme="minorHAnsi"/>
          <w:color w:val="4472C4" w:themeColor="accent1"/>
        </w:rPr>
        <w:t>Grace</w:t>
      </w:r>
      <w:r w:rsidR="0016293C" w:rsidRPr="009124F6">
        <w:rPr>
          <w:rFonts w:eastAsia="Times New Roman" w:cstheme="minorHAnsi"/>
          <w:color w:val="4472C4" w:themeColor="accent1"/>
        </w:rPr>
        <w:t xml:space="preserve"> cannot obtain judgment. </w:t>
      </w:r>
    </w:p>
    <w:p w14:paraId="6F2D5D04" w14:textId="77777777" w:rsidR="00902D49" w:rsidRPr="009124F6" w:rsidRDefault="00902D49" w:rsidP="004C1BC3">
      <w:pPr>
        <w:spacing w:after="0" w:line="240" w:lineRule="auto"/>
        <w:rPr>
          <w:rFonts w:eastAsia="Times New Roman" w:cstheme="minorHAnsi"/>
          <w:b/>
        </w:rPr>
      </w:pPr>
    </w:p>
    <w:p w14:paraId="29290FF4" w14:textId="4FBC0214" w:rsidR="0059360C" w:rsidRDefault="0059360C" w:rsidP="004C1BC3">
      <w:pPr>
        <w:spacing w:after="0" w:line="240" w:lineRule="auto"/>
        <w:rPr>
          <w:rFonts w:eastAsia="Times New Roman" w:cstheme="minorHAnsi"/>
          <w:b/>
        </w:rPr>
      </w:pPr>
      <w:r>
        <w:rPr>
          <w:rFonts w:eastAsia="Times New Roman" w:cstheme="minorHAnsi"/>
          <w:b/>
        </w:rPr>
        <w:br w:type="page"/>
      </w:r>
    </w:p>
    <w:p w14:paraId="2755C1D5" w14:textId="4B55B03E" w:rsidR="00902D49" w:rsidRPr="005F7CB4" w:rsidRDefault="00902D49" w:rsidP="004C1BC3">
      <w:pPr>
        <w:spacing w:after="0" w:line="240" w:lineRule="auto"/>
        <w:rPr>
          <w:rFonts w:eastAsia="Times New Roman" w:cstheme="minorHAnsi"/>
          <w:b/>
        </w:rPr>
      </w:pPr>
      <w:r w:rsidRPr="005F7CB4">
        <w:rPr>
          <w:rFonts w:eastAsia="Times New Roman" w:cstheme="minorHAnsi"/>
          <w:b/>
        </w:rPr>
        <w:lastRenderedPageBreak/>
        <w:t>Narrative:</w:t>
      </w:r>
    </w:p>
    <w:p w14:paraId="4AF39913" w14:textId="45E22F37" w:rsidR="00902D49" w:rsidRPr="009124F6" w:rsidRDefault="00C8738F" w:rsidP="004C1BC3">
      <w:pPr>
        <w:spacing w:after="0" w:line="240" w:lineRule="auto"/>
        <w:rPr>
          <w:rFonts w:eastAsia="Times New Roman" w:cstheme="minorHAnsi"/>
        </w:rPr>
      </w:pPr>
      <w:r w:rsidRPr="009124F6">
        <w:rPr>
          <w:rFonts w:eastAsia="Times New Roman" w:cstheme="minorHAnsi"/>
        </w:rPr>
        <w:t xml:space="preserve">Following receipt of the </w:t>
      </w:r>
      <w:r w:rsidR="00244653" w:rsidRPr="009124F6">
        <w:rPr>
          <w:rFonts w:eastAsia="Times New Roman" w:cstheme="minorHAnsi"/>
        </w:rPr>
        <w:t>defence</w:t>
      </w:r>
      <w:r w:rsidRPr="009124F6">
        <w:rPr>
          <w:rFonts w:eastAsia="Times New Roman" w:cstheme="minorHAnsi"/>
        </w:rPr>
        <w:t>,</w:t>
      </w:r>
      <w:r w:rsidR="003673E0" w:rsidRPr="009124F6">
        <w:rPr>
          <w:rFonts w:eastAsia="Times New Roman" w:cstheme="minorHAnsi"/>
        </w:rPr>
        <w:t xml:space="preserve"> </w:t>
      </w:r>
      <w:r w:rsidR="00902D49" w:rsidRPr="009124F6">
        <w:rPr>
          <w:rFonts w:eastAsia="Times New Roman" w:cstheme="minorHAnsi"/>
        </w:rPr>
        <w:t>Kempstons receive</w:t>
      </w:r>
      <w:r w:rsidR="00517F23" w:rsidRPr="009124F6">
        <w:rPr>
          <w:rFonts w:eastAsia="Times New Roman" w:cstheme="minorHAnsi"/>
        </w:rPr>
        <w:t>s</w:t>
      </w:r>
      <w:r w:rsidR="00902D49" w:rsidRPr="009124F6">
        <w:rPr>
          <w:rFonts w:eastAsia="Times New Roman" w:cstheme="minorHAnsi"/>
        </w:rPr>
        <w:t xml:space="preserve"> a Directions Questionnaire. The </w:t>
      </w:r>
      <w:r w:rsidR="00244653" w:rsidRPr="009124F6">
        <w:rPr>
          <w:rFonts w:eastAsia="Times New Roman" w:cstheme="minorHAnsi"/>
        </w:rPr>
        <w:t xml:space="preserve">court has provisionally allocated the </w:t>
      </w:r>
      <w:r w:rsidR="00902D49" w:rsidRPr="009124F6">
        <w:rPr>
          <w:rFonts w:eastAsia="Times New Roman" w:cstheme="minorHAnsi"/>
        </w:rPr>
        <w:t>matter to the fast</w:t>
      </w:r>
      <w:r w:rsidR="00244653" w:rsidRPr="009124F6">
        <w:rPr>
          <w:rFonts w:eastAsia="Times New Roman" w:cstheme="minorHAnsi"/>
        </w:rPr>
        <w:t xml:space="preserve"> </w:t>
      </w:r>
      <w:r w:rsidR="00902D49" w:rsidRPr="009124F6">
        <w:rPr>
          <w:rFonts w:eastAsia="Times New Roman" w:cstheme="minorHAnsi"/>
        </w:rPr>
        <w:t>track. You consider this track allocation</w:t>
      </w:r>
      <w:r w:rsidR="00517F23" w:rsidRPr="009124F6">
        <w:rPr>
          <w:rFonts w:eastAsia="Times New Roman" w:cstheme="minorHAnsi"/>
        </w:rPr>
        <w:t xml:space="preserve"> carefully and with specific thought about the </w:t>
      </w:r>
      <w:r w:rsidR="3F84EB49" w:rsidRPr="009124F6">
        <w:rPr>
          <w:rFonts w:eastAsia="Times New Roman" w:cstheme="minorHAnsi"/>
        </w:rPr>
        <w:t xml:space="preserve">relevant scope of each track, including the </w:t>
      </w:r>
      <w:r w:rsidR="00517F23" w:rsidRPr="009124F6">
        <w:rPr>
          <w:rFonts w:eastAsia="Times New Roman" w:cstheme="minorHAnsi"/>
        </w:rPr>
        <w:t>medical evidence</w:t>
      </w:r>
      <w:r w:rsidR="00902D49" w:rsidRPr="009124F6">
        <w:rPr>
          <w:rFonts w:eastAsia="Times New Roman" w:cstheme="minorHAnsi"/>
        </w:rPr>
        <w:t xml:space="preserve">. </w:t>
      </w:r>
      <w:r w:rsidR="003C5071" w:rsidRPr="009124F6">
        <w:rPr>
          <w:rFonts w:eastAsia="Times New Roman" w:cstheme="minorHAnsi"/>
        </w:rPr>
        <w:t>Further medical evidence has not yet been obtained.</w:t>
      </w:r>
    </w:p>
    <w:p w14:paraId="1B9B200B" w14:textId="77777777" w:rsidR="00902D49" w:rsidRPr="005F7CB4" w:rsidRDefault="00902D49" w:rsidP="004C1BC3">
      <w:pPr>
        <w:spacing w:after="0" w:line="240" w:lineRule="auto"/>
        <w:rPr>
          <w:rFonts w:eastAsia="Times New Roman" w:cstheme="minorHAnsi"/>
          <w:b/>
        </w:rPr>
      </w:pPr>
    </w:p>
    <w:p w14:paraId="44242A69" w14:textId="77777777" w:rsidR="0082135E" w:rsidRDefault="0082135E" w:rsidP="004C1BC3">
      <w:pPr>
        <w:spacing w:after="0" w:line="240" w:lineRule="auto"/>
        <w:rPr>
          <w:rFonts w:eastAsia="Times New Roman" w:cstheme="minorHAnsi"/>
          <w:b/>
          <w:bCs/>
        </w:rPr>
      </w:pPr>
    </w:p>
    <w:p w14:paraId="3DBD5D56" w14:textId="77777777" w:rsidR="0082135E" w:rsidRDefault="0082135E" w:rsidP="004C1BC3">
      <w:pPr>
        <w:spacing w:after="0" w:line="240" w:lineRule="auto"/>
        <w:rPr>
          <w:rFonts w:eastAsia="Times New Roman" w:cstheme="minorHAnsi"/>
          <w:b/>
          <w:bCs/>
        </w:rPr>
      </w:pPr>
    </w:p>
    <w:p w14:paraId="2EC3F424" w14:textId="3A7BE2EC" w:rsidR="00A9702A" w:rsidRPr="005F7CB4" w:rsidRDefault="0076561C" w:rsidP="004C1BC3">
      <w:pPr>
        <w:spacing w:after="0" w:line="240" w:lineRule="auto"/>
        <w:rPr>
          <w:rFonts w:eastAsia="Times New Roman" w:cstheme="minorHAnsi"/>
          <w:b/>
          <w:bCs/>
        </w:rPr>
      </w:pPr>
      <w:r w:rsidRPr="005F7CB4">
        <w:rPr>
          <w:rFonts w:eastAsia="Times New Roman" w:cstheme="minorHAnsi"/>
          <w:b/>
          <w:bCs/>
        </w:rPr>
        <w:t>Q</w:t>
      </w:r>
      <w:r w:rsidR="00A9702A" w:rsidRPr="005F7CB4">
        <w:rPr>
          <w:rFonts w:eastAsia="Times New Roman" w:cstheme="minorHAnsi"/>
          <w:b/>
          <w:bCs/>
        </w:rPr>
        <w:t xml:space="preserve">uestion </w:t>
      </w:r>
      <w:r w:rsidRPr="005F7CB4">
        <w:rPr>
          <w:rFonts w:eastAsia="Times New Roman" w:cstheme="minorHAnsi"/>
          <w:b/>
          <w:bCs/>
        </w:rPr>
        <w:t xml:space="preserve">2(b) </w:t>
      </w:r>
    </w:p>
    <w:p w14:paraId="47024282" w14:textId="6CC7DABD" w:rsidR="00FD22E7" w:rsidRPr="0082135E" w:rsidRDefault="0082135E" w:rsidP="0082135E">
      <w:pPr>
        <w:pStyle w:val="NoSpacing"/>
        <w:rPr>
          <w:b/>
          <w:bCs/>
        </w:rPr>
      </w:pPr>
      <w:r w:rsidRPr="4552DD45">
        <w:rPr>
          <w:b/>
          <w:bCs/>
        </w:rPr>
        <w:t>(</w:t>
      </w:r>
      <w:r>
        <w:rPr>
          <w:b/>
          <w:bCs/>
        </w:rPr>
        <w:t>6</w:t>
      </w:r>
      <w:r w:rsidRPr="4552DD45">
        <w:rPr>
          <w:b/>
          <w:bCs/>
        </w:rPr>
        <w:t xml:space="preserve"> marks)</w:t>
      </w:r>
    </w:p>
    <w:p w14:paraId="2FC13E6B" w14:textId="3FB07653" w:rsidR="0076561C" w:rsidRPr="005F7CB4" w:rsidRDefault="00C03D3B" w:rsidP="004C1BC3">
      <w:pPr>
        <w:spacing w:after="0" w:line="240" w:lineRule="auto"/>
        <w:rPr>
          <w:rFonts w:eastAsia="Times New Roman" w:cstheme="minorHAnsi"/>
        </w:rPr>
      </w:pPr>
      <w:r w:rsidRPr="009124F6">
        <w:rPr>
          <w:rStyle w:val="normaltextrun"/>
          <w:rFonts w:cstheme="minorHAnsi"/>
          <w:b/>
          <w:bCs/>
        </w:rPr>
        <w:t xml:space="preserve">Module Reference: </w:t>
      </w:r>
      <w:r w:rsidR="00FF4DBF" w:rsidRPr="009124F6">
        <w:rPr>
          <w:rFonts w:eastAsia="Times New Roman" w:cstheme="minorHAnsi"/>
          <w:b/>
        </w:rPr>
        <w:t>11</w:t>
      </w:r>
      <w:r w:rsidRPr="009124F6">
        <w:rPr>
          <w:rFonts w:eastAsia="Times New Roman" w:cstheme="minorHAnsi"/>
        </w:rPr>
        <w:t>-</w:t>
      </w:r>
      <w:r w:rsidR="00FF4DBF" w:rsidRPr="005F7CB4">
        <w:rPr>
          <w:rFonts w:eastAsia="Times New Roman" w:cstheme="minorHAnsi"/>
        </w:rPr>
        <w:t xml:space="preserve"> </w:t>
      </w:r>
      <w:r w:rsidR="00FF4DBF" w:rsidRPr="009124F6">
        <w:rPr>
          <w:rFonts w:eastAsia="Times New Roman" w:cstheme="minorHAnsi"/>
          <w:b/>
        </w:rPr>
        <w:t>Case Management</w:t>
      </w:r>
    </w:p>
    <w:p w14:paraId="601BC284" w14:textId="77777777" w:rsidR="009C0B6A" w:rsidRPr="005F7CB4" w:rsidRDefault="009C0B6A" w:rsidP="004C1BC3">
      <w:pPr>
        <w:spacing w:after="0" w:line="240" w:lineRule="auto"/>
        <w:rPr>
          <w:rFonts w:eastAsia="Times New Roman" w:cstheme="minorHAnsi"/>
          <w:bCs/>
        </w:rPr>
      </w:pPr>
    </w:p>
    <w:p w14:paraId="4B988956" w14:textId="448D0AC6" w:rsidR="005B6F1C" w:rsidRPr="009124F6" w:rsidRDefault="005B6F1C" w:rsidP="004C1BC3">
      <w:pPr>
        <w:spacing w:after="0" w:line="240" w:lineRule="auto"/>
        <w:rPr>
          <w:rFonts w:eastAsia="Times New Roman" w:cstheme="minorHAnsi"/>
        </w:rPr>
      </w:pPr>
      <w:r w:rsidRPr="009124F6">
        <w:rPr>
          <w:rFonts w:eastAsia="Times New Roman" w:cstheme="minorHAnsi"/>
        </w:rPr>
        <w:t>On the basis of the information provided, explain whether th</w:t>
      </w:r>
      <w:r w:rsidR="00582B71" w:rsidRPr="009124F6">
        <w:rPr>
          <w:rFonts w:eastAsia="Times New Roman" w:cstheme="minorHAnsi"/>
        </w:rPr>
        <w:t>e fast track</w:t>
      </w:r>
      <w:r w:rsidRPr="009124F6">
        <w:rPr>
          <w:rFonts w:eastAsia="Times New Roman" w:cstheme="minorHAnsi"/>
        </w:rPr>
        <w:t xml:space="preserve"> is the appropriate track for </w:t>
      </w:r>
      <w:r w:rsidR="00224019" w:rsidRPr="009124F6">
        <w:rPr>
          <w:rFonts w:eastAsia="Times New Roman" w:cstheme="minorHAnsi"/>
        </w:rPr>
        <w:t>Grace</w:t>
      </w:r>
      <w:r w:rsidRPr="009124F6">
        <w:rPr>
          <w:rFonts w:eastAsia="Times New Roman" w:cstheme="minorHAnsi"/>
        </w:rPr>
        <w:t>’s claim.</w:t>
      </w:r>
    </w:p>
    <w:p w14:paraId="2FDFB88A" w14:textId="34B74A9E" w:rsidR="004A0E3E" w:rsidRDefault="004A0E3E" w:rsidP="004C1BC3">
      <w:pPr>
        <w:spacing w:after="0" w:line="240" w:lineRule="auto"/>
        <w:rPr>
          <w:rFonts w:eastAsia="Times New Roman" w:cstheme="minorHAnsi"/>
          <w:b/>
        </w:rPr>
      </w:pPr>
    </w:p>
    <w:p w14:paraId="55254CEC" w14:textId="77777777" w:rsidR="0082135E" w:rsidRDefault="0082135E" w:rsidP="004C1BC3">
      <w:pPr>
        <w:spacing w:after="0" w:line="240" w:lineRule="auto"/>
        <w:rPr>
          <w:rFonts w:eastAsia="Times New Roman" w:cstheme="minorHAnsi"/>
          <w:b/>
        </w:rPr>
      </w:pPr>
    </w:p>
    <w:p w14:paraId="2AA710FD" w14:textId="77777777" w:rsidR="0082135E" w:rsidRDefault="0082135E" w:rsidP="0082135E">
      <w:pPr>
        <w:spacing w:after="0" w:line="240" w:lineRule="auto"/>
        <w:rPr>
          <w:rFonts w:eastAsia="Times New Roman" w:cstheme="minorHAnsi"/>
        </w:rPr>
      </w:pPr>
    </w:p>
    <w:p w14:paraId="66438E21" w14:textId="77777777" w:rsidR="0082135E" w:rsidRDefault="0082135E" w:rsidP="0082135E">
      <w:pPr>
        <w:pStyle w:val="NoSpacing"/>
        <w:rPr>
          <w:rFonts w:cstheme="minorHAnsi"/>
          <w:b/>
          <w:bCs/>
          <w:color w:val="4472C4" w:themeColor="accent1"/>
        </w:rPr>
      </w:pPr>
      <w:r w:rsidRPr="0009453C">
        <w:rPr>
          <w:rFonts w:cstheme="minorHAnsi"/>
          <w:b/>
          <w:bCs/>
          <w:color w:val="4472C4" w:themeColor="accent1"/>
        </w:rPr>
        <w:t>Exp</w:t>
      </w:r>
      <w:r>
        <w:rPr>
          <w:rFonts w:cstheme="minorHAnsi"/>
          <w:b/>
          <w:bCs/>
          <w:color w:val="4472C4" w:themeColor="accent1"/>
        </w:rPr>
        <w:t>ected content (levels-based assessment)</w:t>
      </w:r>
    </w:p>
    <w:p w14:paraId="1ABF789F" w14:textId="77777777" w:rsidR="00D26C35" w:rsidRPr="00A94B9B" w:rsidRDefault="00D26C35" w:rsidP="0082135E">
      <w:pPr>
        <w:pStyle w:val="NoSpacing"/>
        <w:rPr>
          <w:rFonts w:cstheme="minorHAnsi"/>
          <w:b/>
          <w:bCs/>
          <w:color w:val="4472C4" w:themeColor="accent1"/>
        </w:rPr>
      </w:pPr>
    </w:p>
    <w:p w14:paraId="0DC712B8" w14:textId="77777777" w:rsidR="00D26C35" w:rsidRDefault="00D26C35" w:rsidP="00E338B5">
      <w:pPr>
        <w:pStyle w:val="ListParagraph"/>
        <w:numPr>
          <w:ilvl w:val="0"/>
          <w:numId w:val="44"/>
        </w:numPr>
        <w:spacing w:after="0" w:line="240" w:lineRule="auto"/>
        <w:rPr>
          <w:rFonts w:eastAsia="Times New Roman" w:cstheme="minorHAnsi"/>
          <w:color w:val="4472C4" w:themeColor="accent1"/>
        </w:rPr>
      </w:pPr>
      <w:r w:rsidRPr="00D26C35">
        <w:rPr>
          <w:rFonts w:eastAsia="Times New Roman" w:cstheme="minorHAnsi"/>
          <w:color w:val="4472C4" w:themeColor="accent1"/>
        </w:rPr>
        <w:t>There are a number of factors to which the court will have regard when considering allocation of a claim to the appropriate track. The fast track is the normal track for the claims but only if the court considers that (a) the trial is likely to last for no longer than one day; and (b) oral expert evidence at trial will be limited to (i) one expert per party in relation to any expert field; and (ii) expert evidence in two expert fields. The fast track is the default for cases that are not a small claim and involve damages below £25,000.</w:t>
      </w:r>
    </w:p>
    <w:p w14:paraId="2E2823C2" w14:textId="77777777" w:rsidR="00D26C35" w:rsidRPr="00D26C35" w:rsidRDefault="00D26C35" w:rsidP="00D26C35">
      <w:pPr>
        <w:spacing w:after="0" w:line="240" w:lineRule="auto"/>
        <w:ind w:left="360"/>
        <w:rPr>
          <w:rFonts w:eastAsia="Times New Roman" w:cstheme="minorHAnsi"/>
          <w:color w:val="4472C4" w:themeColor="accent1"/>
        </w:rPr>
      </w:pPr>
    </w:p>
    <w:p w14:paraId="1DFA415A" w14:textId="77777777" w:rsidR="00F5688A" w:rsidRDefault="00D26C35" w:rsidP="00E338B5">
      <w:pPr>
        <w:pStyle w:val="ListParagraph"/>
        <w:numPr>
          <w:ilvl w:val="0"/>
          <w:numId w:val="44"/>
        </w:numPr>
        <w:spacing w:after="0" w:line="240" w:lineRule="auto"/>
        <w:rPr>
          <w:rFonts w:eastAsia="Times New Roman" w:cstheme="minorHAnsi"/>
          <w:color w:val="4472C4" w:themeColor="accent1"/>
        </w:rPr>
      </w:pPr>
      <w:r w:rsidRPr="00D26C35">
        <w:rPr>
          <w:rFonts w:eastAsia="Times New Roman" w:cstheme="minorHAnsi"/>
          <w:color w:val="4472C4" w:themeColor="accent1"/>
        </w:rPr>
        <w:t>The multi-track now serves as the primary track for cases exceeding £100,000. The intermediate track sits between the fast and multi tracks to create the track for cases ranging from £25,000 to £100,000, with certain exceptions.</w:t>
      </w:r>
    </w:p>
    <w:p w14:paraId="24A9E872" w14:textId="77777777" w:rsidR="00F5688A" w:rsidRPr="00F5688A" w:rsidRDefault="00F5688A" w:rsidP="00F5688A">
      <w:pPr>
        <w:pStyle w:val="ListParagraph"/>
        <w:rPr>
          <w:rFonts w:eastAsia="Times New Roman" w:cstheme="minorHAnsi"/>
          <w:color w:val="4472C4" w:themeColor="accent1"/>
        </w:rPr>
      </w:pPr>
    </w:p>
    <w:p w14:paraId="23AA9B8E" w14:textId="574F72F7" w:rsidR="0082135E" w:rsidRPr="00D26C35" w:rsidRDefault="00D26C35" w:rsidP="00E338B5">
      <w:pPr>
        <w:pStyle w:val="ListParagraph"/>
        <w:numPr>
          <w:ilvl w:val="0"/>
          <w:numId w:val="44"/>
        </w:numPr>
        <w:spacing w:after="0" w:line="240" w:lineRule="auto"/>
        <w:rPr>
          <w:rFonts w:eastAsia="Times New Roman" w:cstheme="minorHAnsi"/>
          <w:color w:val="4472C4" w:themeColor="accent1"/>
        </w:rPr>
      </w:pPr>
      <w:r w:rsidRPr="00D26C35">
        <w:rPr>
          <w:rFonts w:eastAsia="Times New Roman" w:cstheme="minorHAnsi"/>
          <w:color w:val="4472C4" w:themeColor="accent1"/>
        </w:rPr>
        <w:t>Application: The fast track is unlikely to be the most suitable track for this matter as there are four potential witnesses (two from each side) plus Grace herself. Therefore, the trial is likely to last longer than one day but less than three days.  Although the value of the claim was initially believed to be £20,000, it is very likely that the claim will now exceed £25,000. Given the recent mention of the risk of epilepsy, there is the potential for further expert evidence to deal with this aspect raising the possibility of more complex argument on causation. Therefore, the matter would be better allocated to the intermediate track.</w:t>
      </w:r>
    </w:p>
    <w:p w14:paraId="211F5F08" w14:textId="77777777" w:rsidR="0082135E" w:rsidRDefault="0082135E" w:rsidP="004C1BC3">
      <w:pPr>
        <w:spacing w:after="0" w:line="240" w:lineRule="auto"/>
        <w:rPr>
          <w:rFonts w:eastAsia="Times New Roman" w:cstheme="minorHAnsi"/>
          <w:b/>
        </w:rPr>
      </w:pPr>
    </w:p>
    <w:p w14:paraId="069139EA" w14:textId="0C676BB3" w:rsidR="00F5688A" w:rsidRDefault="00F5688A">
      <w:pPr>
        <w:rPr>
          <w:rFonts w:eastAsia="Times New Roman" w:cstheme="minorHAnsi"/>
          <w:b/>
        </w:rPr>
      </w:pPr>
      <w:r>
        <w:rPr>
          <w:rFonts w:eastAsia="Times New Roman" w:cstheme="minorHAnsi"/>
          <w:b/>
        </w:rPr>
        <w:br w:type="page"/>
      </w:r>
    </w:p>
    <w:tbl>
      <w:tblPr>
        <w:tblStyle w:val="TableGrid"/>
        <w:tblW w:w="0" w:type="auto"/>
        <w:tblLayout w:type="fixed"/>
        <w:tblLook w:val="04A0" w:firstRow="1" w:lastRow="0" w:firstColumn="1" w:lastColumn="0" w:noHBand="0" w:noVBand="1"/>
      </w:tblPr>
      <w:tblGrid>
        <w:gridCol w:w="1266"/>
        <w:gridCol w:w="12984"/>
      </w:tblGrid>
      <w:tr w:rsidR="00F5688A" w:rsidRPr="00F5688A" w14:paraId="1CA4E808" w14:textId="77777777" w:rsidTr="00460AAD">
        <w:trPr>
          <w:trHeight w:val="451"/>
        </w:trPr>
        <w:tc>
          <w:tcPr>
            <w:tcW w:w="1266" w:type="dxa"/>
            <w:tcBorders>
              <w:top w:val="single" w:sz="8" w:space="0" w:color="auto"/>
              <w:left w:val="single" w:sz="8" w:space="0" w:color="auto"/>
              <w:bottom w:val="single" w:sz="8" w:space="0" w:color="auto"/>
              <w:right w:val="single" w:sz="8" w:space="0" w:color="auto"/>
            </w:tcBorders>
            <w:vAlign w:val="center"/>
          </w:tcPr>
          <w:p w14:paraId="32CDFA66" w14:textId="77777777" w:rsidR="00F5688A" w:rsidRPr="00F5688A" w:rsidRDefault="00F5688A" w:rsidP="00460AAD">
            <w:pPr>
              <w:rPr>
                <w:rFonts w:cstheme="minorHAnsi"/>
                <w:color w:val="4472C4" w:themeColor="accent1"/>
              </w:rPr>
            </w:pPr>
            <w:r w:rsidRPr="00F5688A">
              <w:rPr>
                <w:rFonts w:eastAsia="Arial" w:cstheme="minorHAnsi"/>
                <w:i/>
                <w:iCs/>
                <w:color w:val="4472C4" w:themeColor="accent1"/>
              </w:rPr>
              <w:lastRenderedPageBreak/>
              <w:t>Mark range</w:t>
            </w:r>
          </w:p>
        </w:tc>
        <w:tc>
          <w:tcPr>
            <w:tcW w:w="12984" w:type="dxa"/>
            <w:tcBorders>
              <w:top w:val="single" w:sz="8" w:space="0" w:color="auto"/>
              <w:left w:val="single" w:sz="8" w:space="0" w:color="auto"/>
              <w:bottom w:val="single" w:sz="8" w:space="0" w:color="auto"/>
              <w:right w:val="single" w:sz="8" w:space="0" w:color="auto"/>
            </w:tcBorders>
            <w:vAlign w:val="center"/>
          </w:tcPr>
          <w:p w14:paraId="230BF439" w14:textId="77777777" w:rsidR="00F5688A" w:rsidRPr="00F5688A" w:rsidRDefault="00F5688A" w:rsidP="00460AAD">
            <w:pPr>
              <w:rPr>
                <w:rFonts w:cstheme="minorHAnsi"/>
                <w:color w:val="4472C4" w:themeColor="accent1"/>
              </w:rPr>
            </w:pPr>
            <w:r w:rsidRPr="00F5688A">
              <w:rPr>
                <w:rFonts w:eastAsia="Arial" w:cstheme="minorHAnsi"/>
                <w:i/>
                <w:iCs/>
                <w:color w:val="4472C4" w:themeColor="accent1"/>
              </w:rPr>
              <w:t>Likely characteristics of candidate’s answer</w:t>
            </w:r>
          </w:p>
        </w:tc>
      </w:tr>
      <w:tr w:rsidR="00F5688A" w:rsidRPr="00F5688A" w14:paraId="2E4A4EBA" w14:textId="77777777" w:rsidTr="00460AAD">
        <w:tc>
          <w:tcPr>
            <w:tcW w:w="1266" w:type="dxa"/>
            <w:tcBorders>
              <w:top w:val="single" w:sz="8" w:space="0" w:color="auto"/>
              <w:left w:val="single" w:sz="8" w:space="0" w:color="auto"/>
              <w:bottom w:val="single" w:sz="8" w:space="0" w:color="auto"/>
              <w:right w:val="single" w:sz="8" w:space="0" w:color="auto"/>
            </w:tcBorders>
          </w:tcPr>
          <w:p w14:paraId="7D662CA8" w14:textId="77777777" w:rsidR="00F5688A" w:rsidRPr="00F5688A" w:rsidRDefault="00F5688A" w:rsidP="00460AAD">
            <w:pPr>
              <w:jc w:val="center"/>
              <w:rPr>
                <w:rFonts w:eastAsia="Arial" w:cstheme="minorHAnsi"/>
                <w:color w:val="4472C4" w:themeColor="accent1"/>
                <w:sz w:val="20"/>
                <w:szCs w:val="20"/>
              </w:rPr>
            </w:pPr>
            <w:r w:rsidRPr="00F5688A">
              <w:rPr>
                <w:rFonts w:eastAsia="Arial" w:cstheme="minorHAnsi"/>
                <w:color w:val="4472C4" w:themeColor="accent1"/>
                <w:sz w:val="20"/>
                <w:szCs w:val="20"/>
              </w:rPr>
              <w:t>0-2</w:t>
            </w:r>
          </w:p>
          <w:p w14:paraId="53CC1A3F" w14:textId="77777777" w:rsidR="00F5688A" w:rsidRPr="00F5688A" w:rsidRDefault="00F5688A" w:rsidP="00460AAD">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5817CE68" w14:textId="77777777" w:rsidR="00F5688A" w:rsidRPr="00F5688A" w:rsidRDefault="00F5688A" w:rsidP="00460AAD">
            <w:pPr>
              <w:jc w:val="both"/>
              <w:rPr>
                <w:rFonts w:eastAsia="Arial" w:cstheme="minorHAnsi"/>
                <w:b/>
                <w:bCs/>
                <w:color w:val="4472C4" w:themeColor="accent1"/>
                <w:sz w:val="20"/>
                <w:szCs w:val="20"/>
              </w:rPr>
            </w:pPr>
            <w:r w:rsidRPr="00F5688A">
              <w:rPr>
                <w:rFonts w:eastAsia="Arial" w:cstheme="minorHAnsi"/>
                <w:b/>
                <w:bCs/>
                <w:color w:val="4472C4" w:themeColor="accent1"/>
                <w:sz w:val="20"/>
                <w:szCs w:val="20"/>
              </w:rPr>
              <w:t xml:space="preserve">Knowledge and understanding </w:t>
            </w:r>
          </w:p>
          <w:p w14:paraId="24565EB9"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A weak answer overall (clearly not of a pass standard) which is superficial, simplistic or very short and which contains isolated and unconnected elements of knowledge evidencing reliant on recall rather than understanding.</w:t>
            </w:r>
          </w:p>
          <w:p w14:paraId="207CAB1D"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Application </w:t>
            </w:r>
          </w:p>
          <w:p w14:paraId="69BD2B15"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Limited, if any, recognition of the links to be made and weak, if any, application to the facts.</w:t>
            </w:r>
          </w:p>
          <w:p w14:paraId="192AC3A3"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Advice/Recommendations/Conclusion </w:t>
            </w:r>
          </w:p>
          <w:p w14:paraId="189FF31F"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The response may be incoherent and:</w:t>
            </w:r>
          </w:p>
          <w:p w14:paraId="4B3EBADC" w14:textId="77777777" w:rsidR="00F5688A" w:rsidRPr="00F5688A" w:rsidRDefault="00F5688A" w:rsidP="00E338B5">
            <w:pPr>
              <w:pStyle w:val="ListParagraph"/>
              <w:numPr>
                <w:ilvl w:val="0"/>
                <w:numId w:val="42"/>
              </w:numPr>
              <w:rPr>
                <w:rFonts w:eastAsia="Arial" w:cstheme="minorHAnsi"/>
                <w:color w:val="4472C4" w:themeColor="accent1"/>
                <w:sz w:val="20"/>
                <w:szCs w:val="20"/>
              </w:rPr>
            </w:pPr>
            <w:r w:rsidRPr="00F5688A">
              <w:rPr>
                <w:rFonts w:eastAsia="Arial" w:cstheme="minorHAnsi"/>
                <w:color w:val="4472C4" w:themeColor="accent1"/>
                <w:sz w:val="20"/>
                <w:szCs w:val="20"/>
              </w:rPr>
              <w:t>gives/draws little or no explanation/conclusion;</w:t>
            </w:r>
          </w:p>
          <w:p w14:paraId="40937884" w14:textId="77777777" w:rsidR="00F5688A" w:rsidRPr="00F5688A" w:rsidRDefault="00F5688A" w:rsidP="00E338B5">
            <w:pPr>
              <w:pStyle w:val="ListParagraph"/>
              <w:numPr>
                <w:ilvl w:val="0"/>
                <w:numId w:val="42"/>
              </w:numPr>
              <w:rPr>
                <w:rFonts w:eastAsia="Arial" w:cstheme="minorHAnsi"/>
                <w:color w:val="4472C4" w:themeColor="accent1"/>
                <w:sz w:val="20"/>
                <w:szCs w:val="20"/>
              </w:rPr>
            </w:pPr>
            <w:r w:rsidRPr="00F5688A">
              <w:rPr>
                <w:rFonts w:eastAsia="Arial" w:cstheme="minorHAnsi"/>
                <w:color w:val="4472C4" w:themeColor="accent1"/>
                <w:sz w:val="20"/>
                <w:szCs w:val="20"/>
              </w:rPr>
              <w:t>provides a weak answer to the question;</w:t>
            </w:r>
          </w:p>
          <w:p w14:paraId="74833DAF" w14:textId="77777777" w:rsidR="00F5688A" w:rsidRPr="00F5688A" w:rsidRDefault="00F5688A" w:rsidP="00E338B5">
            <w:pPr>
              <w:pStyle w:val="ListParagraph"/>
              <w:numPr>
                <w:ilvl w:val="0"/>
                <w:numId w:val="42"/>
              </w:numPr>
              <w:rPr>
                <w:rFonts w:eastAsia="Arial" w:cstheme="minorHAnsi"/>
                <w:color w:val="4472C4" w:themeColor="accent1"/>
                <w:sz w:val="20"/>
                <w:szCs w:val="20"/>
              </w:rPr>
            </w:pPr>
            <w:r w:rsidRPr="00F5688A">
              <w:rPr>
                <w:rFonts w:eastAsia="Arial" w:cstheme="minorHAnsi"/>
                <w:color w:val="4472C4" w:themeColor="accent1"/>
                <w:sz w:val="20"/>
                <w:szCs w:val="20"/>
              </w:rPr>
              <w:t>presents no solution, where it would have been appropriate to do so;</w:t>
            </w:r>
          </w:p>
          <w:p w14:paraId="69E26BB1" w14:textId="77777777" w:rsidR="00F5688A" w:rsidRPr="00F5688A" w:rsidRDefault="00F5688A" w:rsidP="00E338B5">
            <w:pPr>
              <w:pStyle w:val="ListParagraph"/>
              <w:numPr>
                <w:ilvl w:val="0"/>
                <w:numId w:val="42"/>
              </w:numPr>
              <w:rPr>
                <w:rFonts w:eastAsia="Arial" w:cstheme="minorHAnsi"/>
                <w:color w:val="4472C4" w:themeColor="accent1"/>
                <w:sz w:val="20"/>
                <w:szCs w:val="20"/>
              </w:rPr>
            </w:pPr>
            <w:r w:rsidRPr="00F5688A">
              <w:rPr>
                <w:rFonts w:eastAsia="Arial" w:cstheme="minorHAnsi"/>
                <w:color w:val="4472C4" w:themeColor="accent1"/>
                <w:sz w:val="20"/>
                <w:szCs w:val="20"/>
              </w:rPr>
              <w:t>would not enable any reasonable decision or recommendations to be made or advice to be given as to a course of action.</w:t>
            </w:r>
          </w:p>
        </w:tc>
      </w:tr>
      <w:tr w:rsidR="00F5688A" w:rsidRPr="00F5688A" w14:paraId="130AA4BE" w14:textId="77777777" w:rsidTr="00460AAD">
        <w:tc>
          <w:tcPr>
            <w:tcW w:w="1266" w:type="dxa"/>
            <w:tcBorders>
              <w:top w:val="single" w:sz="8" w:space="0" w:color="auto"/>
              <w:left w:val="single" w:sz="8" w:space="0" w:color="auto"/>
              <w:bottom w:val="single" w:sz="8" w:space="0" w:color="auto"/>
              <w:right w:val="single" w:sz="8" w:space="0" w:color="auto"/>
            </w:tcBorders>
          </w:tcPr>
          <w:p w14:paraId="73BAFED9" w14:textId="77777777" w:rsidR="00F5688A" w:rsidRPr="00F5688A" w:rsidRDefault="00F5688A" w:rsidP="00460AAD">
            <w:pPr>
              <w:jc w:val="center"/>
              <w:rPr>
                <w:rFonts w:eastAsia="Arial" w:cstheme="minorHAnsi"/>
                <w:color w:val="4472C4" w:themeColor="accent1"/>
                <w:sz w:val="20"/>
                <w:szCs w:val="20"/>
              </w:rPr>
            </w:pPr>
            <w:r w:rsidRPr="00F5688A">
              <w:rPr>
                <w:rFonts w:eastAsia="Arial" w:cstheme="minorHAnsi"/>
                <w:color w:val="4472C4" w:themeColor="accent1"/>
                <w:sz w:val="20"/>
                <w:szCs w:val="20"/>
              </w:rPr>
              <w:t>3-4</w:t>
            </w:r>
          </w:p>
          <w:p w14:paraId="67CFBD65" w14:textId="77777777" w:rsidR="00F5688A" w:rsidRPr="00F5688A" w:rsidRDefault="00F5688A" w:rsidP="00460AAD">
            <w:pPr>
              <w:jc w:val="center"/>
              <w:rPr>
                <w:rFonts w:cstheme="minorHAnsi"/>
                <w:color w:val="4472C4" w:themeColor="accent1"/>
                <w:sz w:val="20"/>
                <w:szCs w:val="20"/>
              </w:rPr>
            </w:pPr>
          </w:p>
          <w:p w14:paraId="27A1C18E" w14:textId="77777777" w:rsidR="00F5688A" w:rsidRPr="00F5688A" w:rsidRDefault="00F5688A" w:rsidP="00460AAD">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038B33B7" w14:textId="77777777" w:rsidR="00F5688A" w:rsidRPr="00F5688A" w:rsidRDefault="00F5688A" w:rsidP="00460AAD">
            <w:pPr>
              <w:jc w:val="both"/>
              <w:rPr>
                <w:rFonts w:eastAsia="Arial" w:cstheme="minorHAnsi"/>
                <w:b/>
                <w:bCs/>
                <w:color w:val="4472C4" w:themeColor="accent1"/>
                <w:sz w:val="20"/>
                <w:szCs w:val="20"/>
              </w:rPr>
            </w:pPr>
            <w:r w:rsidRPr="00F5688A">
              <w:rPr>
                <w:rFonts w:eastAsia="Arial" w:cstheme="minorHAnsi"/>
                <w:b/>
                <w:bCs/>
                <w:color w:val="4472C4" w:themeColor="accent1"/>
                <w:sz w:val="20"/>
                <w:szCs w:val="20"/>
              </w:rPr>
              <w:t xml:space="preserve">Knowledge and understanding </w:t>
            </w:r>
          </w:p>
          <w:p w14:paraId="0E4B9FC4"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A mid-range answer overall (varying from a fail standard to a pass standard, depending on the actual number of marks awarded) which contains some (but not all) of the material points and which shows an understanding of the specific relevance of those points to the facts.</w:t>
            </w:r>
          </w:p>
          <w:p w14:paraId="063CE318"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Application </w:t>
            </w:r>
          </w:p>
          <w:p w14:paraId="68E0CEBB"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Relevant links are made with application of the key points to the facts in a clear and structured manner which shows synthesis of knowledge, understanding, analysis and application.</w:t>
            </w:r>
          </w:p>
          <w:p w14:paraId="1367D2EC"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Advice/Recommendations/Conclusion </w:t>
            </w:r>
          </w:p>
          <w:p w14:paraId="11136C4C"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The response may be disjointed but:</w:t>
            </w:r>
          </w:p>
          <w:p w14:paraId="312E5ACE" w14:textId="77777777" w:rsidR="00F5688A" w:rsidRPr="00F5688A" w:rsidRDefault="00F5688A" w:rsidP="00E338B5">
            <w:pPr>
              <w:pStyle w:val="ListParagraph"/>
              <w:numPr>
                <w:ilvl w:val="0"/>
                <w:numId w:val="41"/>
              </w:numPr>
              <w:rPr>
                <w:rFonts w:eastAsia="Arial" w:cstheme="minorHAnsi"/>
                <w:color w:val="4472C4" w:themeColor="accent1"/>
                <w:sz w:val="20"/>
                <w:szCs w:val="20"/>
              </w:rPr>
            </w:pPr>
            <w:r w:rsidRPr="00F5688A">
              <w:rPr>
                <w:rFonts w:eastAsia="Arial" w:cstheme="minorHAnsi"/>
                <w:color w:val="4472C4" w:themeColor="accent1"/>
                <w:sz w:val="20"/>
                <w:szCs w:val="20"/>
              </w:rPr>
              <w:t xml:space="preserve">gives/draws a clear explanation/conclusion that is broadly accurate; </w:t>
            </w:r>
          </w:p>
          <w:p w14:paraId="5A5E5758" w14:textId="77777777" w:rsidR="00F5688A" w:rsidRPr="00F5688A" w:rsidRDefault="00F5688A" w:rsidP="00E338B5">
            <w:pPr>
              <w:pStyle w:val="ListParagraph"/>
              <w:numPr>
                <w:ilvl w:val="0"/>
                <w:numId w:val="41"/>
              </w:numPr>
              <w:rPr>
                <w:rFonts w:eastAsia="Arial" w:cstheme="minorHAnsi"/>
                <w:color w:val="4472C4" w:themeColor="accent1"/>
                <w:sz w:val="20"/>
                <w:szCs w:val="20"/>
              </w:rPr>
            </w:pPr>
            <w:r w:rsidRPr="00F5688A">
              <w:rPr>
                <w:rFonts w:eastAsia="Arial" w:cstheme="minorHAnsi"/>
                <w:color w:val="4472C4" w:themeColor="accent1"/>
                <w:sz w:val="20"/>
                <w:szCs w:val="20"/>
              </w:rPr>
              <w:t xml:space="preserve">provides an adequate answer to the question; </w:t>
            </w:r>
          </w:p>
          <w:p w14:paraId="7049A1E2" w14:textId="77777777" w:rsidR="00F5688A" w:rsidRPr="00F5688A" w:rsidRDefault="00F5688A" w:rsidP="00E338B5">
            <w:pPr>
              <w:pStyle w:val="ListParagraph"/>
              <w:numPr>
                <w:ilvl w:val="0"/>
                <w:numId w:val="41"/>
              </w:numPr>
              <w:rPr>
                <w:rFonts w:eastAsia="Arial" w:cstheme="minorHAnsi"/>
                <w:color w:val="4472C4" w:themeColor="accent1"/>
                <w:sz w:val="20"/>
                <w:szCs w:val="20"/>
              </w:rPr>
            </w:pPr>
            <w:r w:rsidRPr="00F5688A">
              <w:rPr>
                <w:rFonts w:eastAsia="Arial" w:cstheme="minorHAnsi"/>
                <w:color w:val="4472C4" w:themeColor="accent1"/>
                <w:sz w:val="20"/>
                <w:szCs w:val="20"/>
              </w:rPr>
              <w:t>presents, where appropriate, a solution albeit not optimum;</w:t>
            </w:r>
          </w:p>
          <w:p w14:paraId="53D44FEA" w14:textId="77777777" w:rsidR="00F5688A" w:rsidRPr="00F5688A" w:rsidRDefault="00F5688A" w:rsidP="00E338B5">
            <w:pPr>
              <w:pStyle w:val="ListParagraph"/>
              <w:numPr>
                <w:ilvl w:val="0"/>
                <w:numId w:val="41"/>
              </w:numPr>
              <w:rPr>
                <w:rFonts w:eastAsia="Arial" w:cstheme="minorHAnsi"/>
                <w:color w:val="4472C4" w:themeColor="accent1"/>
                <w:sz w:val="20"/>
                <w:szCs w:val="20"/>
              </w:rPr>
            </w:pPr>
            <w:r w:rsidRPr="00F5688A">
              <w:rPr>
                <w:rFonts w:eastAsia="Arial" w:cstheme="minorHAnsi"/>
                <w:color w:val="4472C4" w:themeColor="accent1"/>
                <w:sz w:val="20"/>
                <w:szCs w:val="20"/>
              </w:rPr>
              <w:t>enables, as appropriate, a legitimate decision or recommendations to be made or advice to be given as to a course of action.</w:t>
            </w:r>
          </w:p>
        </w:tc>
      </w:tr>
      <w:tr w:rsidR="00F5688A" w:rsidRPr="00F5688A" w14:paraId="58D7BEB8" w14:textId="77777777" w:rsidTr="00460AAD">
        <w:tc>
          <w:tcPr>
            <w:tcW w:w="1266" w:type="dxa"/>
            <w:tcBorders>
              <w:top w:val="single" w:sz="8" w:space="0" w:color="auto"/>
              <w:left w:val="single" w:sz="8" w:space="0" w:color="auto"/>
              <w:bottom w:val="single" w:sz="8" w:space="0" w:color="auto"/>
              <w:right w:val="single" w:sz="8" w:space="0" w:color="auto"/>
            </w:tcBorders>
          </w:tcPr>
          <w:p w14:paraId="1A5ED39C" w14:textId="77777777" w:rsidR="00F5688A" w:rsidRPr="00F5688A" w:rsidRDefault="00F5688A" w:rsidP="00460AAD">
            <w:pPr>
              <w:jc w:val="center"/>
              <w:rPr>
                <w:rFonts w:eastAsia="Arial" w:cstheme="minorHAnsi"/>
                <w:color w:val="4472C4" w:themeColor="accent1"/>
                <w:sz w:val="20"/>
                <w:szCs w:val="20"/>
              </w:rPr>
            </w:pPr>
            <w:r w:rsidRPr="00F5688A">
              <w:rPr>
                <w:rFonts w:eastAsia="Arial" w:cstheme="minorHAnsi"/>
                <w:color w:val="4472C4" w:themeColor="accent1"/>
                <w:sz w:val="20"/>
                <w:szCs w:val="20"/>
              </w:rPr>
              <w:t>5-6</w:t>
            </w:r>
          </w:p>
          <w:p w14:paraId="42E8BF32" w14:textId="77777777" w:rsidR="00F5688A" w:rsidRPr="00F5688A" w:rsidRDefault="00F5688A" w:rsidP="00460AAD">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75FBAB7D" w14:textId="77777777" w:rsidR="00F5688A" w:rsidRPr="00F5688A" w:rsidRDefault="00F5688A" w:rsidP="00460AAD">
            <w:pPr>
              <w:jc w:val="both"/>
              <w:rPr>
                <w:rFonts w:eastAsia="Arial" w:cstheme="minorHAnsi"/>
                <w:b/>
                <w:bCs/>
                <w:color w:val="4472C4" w:themeColor="accent1"/>
                <w:sz w:val="20"/>
                <w:szCs w:val="20"/>
              </w:rPr>
            </w:pPr>
            <w:r w:rsidRPr="00F5688A">
              <w:rPr>
                <w:rFonts w:eastAsia="Arial" w:cstheme="minorHAnsi"/>
                <w:b/>
                <w:bCs/>
                <w:color w:val="4472C4" w:themeColor="accent1"/>
                <w:sz w:val="20"/>
                <w:szCs w:val="20"/>
              </w:rPr>
              <w:t xml:space="preserve">Knowledge and understanding </w:t>
            </w:r>
          </w:p>
          <w:p w14:paraId="52EEE1CE"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A strong answer overall (clearly of a pass standard) which shows command of the key points of relevant knowledge.</w:t>
            </w:r>
          </w:p>
          <w:p w14:paraId="31597E5E"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Application </w:t>
            </w:r>
          </w:p>
          <w:p w14:paraId="5151B084"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Assured and accurate analysis and application of the relevant law and/or procedure to the facts and which may also distinguish, with explanation, those points that are not relevant to the facts, showing breadth and depth of understanding.</w:t>
            </w:r>
          </w:p>
          <w:p w14:paraId="45EDA606" w14:textId="77777777" w:rsidR="00F5688A" w:rsidRPr="00F5688A" w:rsidRDefault="00F5688A"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Advice/Recommendations/Conclusion </w:t>
            </w:r>
          </w:p>
          <w:p w14:paraId="49070780" w14:textId="77777777" w:rsidR="00F5688A" w:rsidRPr="00F5688A" w:rsidRDefault="00F5688A" w:rsidP="00460AAD">
            <w:pPr>
              <w:jc w:val="both"/>
              <w:rPr>
                <w:rFonts w:eastAsia="Arial" w:cstheme="minorHAnsi"/>
                <w:b/>
                <w:bCs/>
                <w:color w:val="4472C4" w:themeColor="accent1"/>
                <w:sz w:val="20"/>
                <w:szCs w:val="20"/>
              </w:rPr>
            </w:pPr>
            <w:r w:rsidRPr="00F5688A">
              <w:rPr>
                <w:rFonts w:eastAsia="Arial" w:cstheme="minorHAnsi"/>
                <w:color w:val="4472C4" w:themeColor="accent1"/>
                <w:sz w:val="20"/>
                <w:szCs w:val="20"/>
              </w:rPr>
              <w:t xml:space="preserve">The response is communicated coherently and logically and: </w:t>
            </w:r>
          </w:p>
          <w:p w14:paraId="2DB792BE" w14:textId="77777777" w:rsidR="00F5688A" w:rsidRPr="00F5688A" w:rsidRDefault="00F5688A" w:rsidP="00E338B5">
            <w:pPr>
              <w:pStyle w:val="ListParagraph"/>
              <w:numPr>
                <w:ilvl w:val="0"/>
                <w:numId w:val="40"/>
              </w:numPr>
              <w:rPr>
                <w:rFonts w:eastAsia="Arial" w:cstheme="minorHAnsi"/>
                <w:color w:val="4472C4" w:themeColor="accent1"/>
                <w:sz w:val="20"/>
                <w:szCs w:val="20"/>
              </w:rPr>
            </w:pPr>
            <w:r w:rsidRPr="00F5688A">
              <w:rPr>
                <w:rFonts w:eastAsia="Arial" w:cstheme="minorHAnsi"/>
                <w:color w:val="4472C4" w:themeColor="accent1"/>
                <w:sz w:val="20"/>
                <w:szCs w:val="20"/>
              </w:rPr>
              <w:t>gives/draws a confident, clear and reasoned explanation/conclusion;</w:t>
            </w:r>
          </w:p>
          <w:p w14:paraId="7685434F" w14:textId="77777777" w:rsidR="00F5688A" w:rsidRPr="00F5688A" w:rsidRDefault="00F5688A" w:rsidP="00E338B5">
            <w:pPr>
              <w:pStyle w:val="ListParagraph"/>
              <w:numPr>
                <w:ilvl w:val="0"/>
                <w:numId w:val="40"/>
              </w:numPr>
              <w:rPr>
                <w:rFonts w:eastAsia="Arial" w:cstheme="minorHAnsi"/>
                <w:color w:val="4472C4" w:themeColor="accent1"/>
                <w:sz w:val="20"/>
                <w:szCs w:val="20"/>
              </w:rPr>
            </w:pPr>
            <w:r w:rsidRPr="00F5688A">
              <w:rPr>
                <w:rFonts w:eastAsia="Arial" w:cstheme="minorHAnsi"/>
                <w:color w:val="4472C4" w:themeColor="accent1"/>
                <w:sz w:val="20"/>
                <w:szCs w:val="20"/>
              </w:rPr>
              <w:t>provides a strong and accurate answer to the question;</w:t>
            </w:r>
          </w:p>
          <w:p w14:paraId="7174280E" w14:textId="77777777" w:rsidR="00F5688A" w:rsidRPr="00F5688A" w:rsidRDefault="00F5688A" w:rsidP="00E338B5">
            <w:pPr>
              <w:pStyle w:val="ListParagraph"/>
              <w:numPr>
                <w:ilvl w:val="0"/>
                <w:numId w:val="40"/>
              </w:numPr>
              <w:rPr>
                <w:rFonts w:eastAsia="Arial" w:cstheme="minorHAnsi"/>
                <w:color w:val="4472C4" w:themeColor="accent1"/>
                <w:sz w:val="20"/>
                <w:szCs w:val="20"/>
              </w:rPr>
            </w:pPr>
            <w:r w:rsidRPr="00F5688A">
              <w:rPr>
                <w:rFonts w:eastAsia="Arial" w:cstheme="minorHAnsi"/>
                <w:color w:val="4472C4" w:themeColor="accent1"/>
                <w:sz w:val="20"/>
                <w:szCs w:val="20"/>
              </w:rPr>
              <w:t>presents an optimum solution or range of solutions;</w:t>
            </w:r>
          </w:p>
          <w:p w14:paraId="103192C1" w14:textId="77777777" w:rsidR="00F5688A" w:rsidRPr="00F5688A" w:rsidRDefault="00F5688A" w:rsidP="00E338B5">
            <w:pPr>
              <w:pStyle w:val="ListParagraph"/>
              <w:numPr>
                <w:ilvl w:val="0"/>
                <w:numId w:val="40"/>
              </w:numPr>
              <w:rPr>
                <w:rFonts w:eastAsia="Arial" w:cstheme="minorHAnsi"/>
                <w:color w:val="4472C4" w:themeColor="accent1"/>
                <w:sz w:val="20"/>
                <w:szCs w:val="20"/>
              </w:rPr>
            </w:pPr>
            <w:r w:rsidRPr="00F5688A">
              <w:rPr>
                <w:rFonts w:eastAsia="Arial" w:cstheme="minorHAnsi"/>
                <w:color w:val="4472C4" w:themeColor="accent1"/>
                <w:sz w:val="20"/>
                <w:szCs w:val="20"/>
              </w:rPr>
              <w:t xml:space="preserve">enables, as appropriate, a sound decision or optimal recommendations to be made or best advice to be given as to a course of action. </w:t>
            </w:r>
          </w:p>
        </w:tc>
      </w:tr>
    </w:tbl>
    <w:p w14:paraId="769B7383" w14:textId="44AB5F5A" w:rsidR="00F5688A" w:rsidRDefault="00F5688A">
      <w:pPr>
        <w:rPr>
          <w:rFonts w:eastAsia="Times New Roman" w:cstheme="minorHAnsi"/>
          <w:b/>
        </w:rPr>
      </w:pPr>
      <w:r>
        <w:rPr>
          <w:rFonts w:eastAsia="Times New Roman" w:cstheme="minorHAnsi"/>
          <w:b/>
        </w:rPr>
        <w:br w:type="page"/>
      </w:r>
    </w:p>
    <w:p w14:paraId="39D9815D" w14:textId="69E21F95" w:rsidR="00FD22E7" w:rsidRPr="005F7CB4" w:rsidRDefault="00AD0C5D" w:rsidP="004C1BC3">
      <w:pPr>
        <w:spacing w:after="0" w:line="240" w:lineRule="auto"/>
        <w:rPr>
          <w:rFonts w:eastAsia="Times New Roman" w:cstheme="minorHAnsi"/>
          <w:b/>
          <w:bCs/>
        </w:rPr>
      </w:pPr>
      <w:r w:rsidRPr="005F7CB4">
        <w:rPr>
          <w:rFonts w:eastAsia="Times New Roman" w:cstheme="minorHAnsi"/>
          <w:b/>
          <w:bCs/>
        </w:rPr>
        <w:lastRenderedPageBreak/>
        <w:t>Q</w:t>
      </w:r>
      <w:r w:rsidR="00FD22E7" w:rsidRPr="005F7CB4">
        <w:rPr>
          <w:rFonts w:eastAsia="Times New Roman" w:cstheme="minorHAnsi"/>
          <w:b/>
          <w:bCs/>
        </w:rPr>
        <w:t xml:space="preserve">uestion </w:t>
      </w:r>
      <w:r w:rsidRPr="005F7CB4">
        <w:rPr>
          <w:rFonts w:eastAsia="Times New Roman" w:cstheme="minorHAnsi"/>
          <w:b/>
          <w:bCs/>
        </w:rPr>
        <w:t>2(c</w:t>
      </w:r>
      <w:r w:rsidR="003B1B16" w:rsidRPr="005F7CB4">
        <w:rPr>
          <w:rFonts w:eastAsia="Times New Roman" w:cstheme="minorHAnsi"/>
          <w:b/>
          <w:bCs/>
        </w:rPr>
        <w:t xml:space="preserve">) </w:t>
      </w:r>
    </w:p>
    <w:p w14:paraId="42B5C2DD" w14:textId="5145E86A" w:rsidR="00D25778" w:rsidRPr="0082135E" w:rsidRDefault="00D25778" w:rsidP="00D25778">
      <w:pPr>
        <w:pStyle w:val="NoSpacing"/>
        <w:rPr>
          <w:b/>
          <w:bCs/>
        </w:rPr>
      </w:pPr>
      <w:r w:rsidRPr="4552DD45">
        <w:rPr>
          <w:b/>
          <w:bCs/>
        </w:rPr>
        <w:t>(</w:t>
      </w:r>
      <w:r>
        <w:rPr>
          <w:b/>
          <w:bCs/>
        </w:rPr>
        <w:t>4</w:t>
      </w:r>
      <w:r w:rsidRPr="4552DD45">
        <w:rPr>
          <w:b/>
          <w:bCs/>
        </w:rPr>
        <w:t xml:space="preserve"> marks)</w:t>
      </w:r>
    </w:p>
    <w:p w14:paraId="2212E06B" w14:textId="5201660F" w:rsidR="00FD22E7" w:rsidRPr="005F7CB4" w:rsidRDefault="00FD22E7" w:rsidP="004C1BC3">
      <w:pPr>
        <w:spacing w:after="0" w:line="240" w:lineRule="auto"/>
        <w:rPr>
          <w:rFonts w:eastAsia="Times New Roman" w:cstheme="minorHAnsi"/>
        </w:rPr>
      </w:pPr>
    </w:p>
    <w:p w14:paraId="63A4F52A" w14:textId="324520E7" w:rsidR="005B6F1C" w:rsidRPr="005F7CB4" w:rsidRDefault="00C03D3B" w:rsidP="004C1BC3">
      <w:pPr>
        <w:spacing w:after="0" w:line="240" w:lineRule="auto"/>
        <w:rPr>
          <w:rFonts w:eastAsia="Times New Roman" w:cstheme="minorHAnsi"/>
        </w:rPr>
      </w:pPr>
      <w:r w:rsidRPr="009124F6">
        <w:rPr>
          <w:rStyle w:val="normaltextrun"/>
          <w:rFonts w:cstheme="minorHAnsi"/>
          <w:b/>
          <w:bCs/>
        </w:rPr>
        <w:t xml:space="preserve">Module Reference: </w:t>
      </w:r>
      <w:r w:rsidR="009C1E63" w:rsidRPr="009124F6">
        <w:rPr>
          <w:rStyle w:val="normaltextrun"/>
          <w:rFonts w:cstheme="minorHAnsi"/>
          <w:b/>
          <w:bCs/>
        </w:rPr>
        <w:t>1</w:t>
      </w:r>
      <w:r w:rsidR="00564DFF" w:rsidRPr="009124F6">
        <w:rPr>
          <w:rFonts w:eastAsia="Times New Roman" w:cstheme="minorHAnsi"/>
          <w:b/>
          <w:bCs/>
        </w:rPr>
        <w:t>1</w:t>
      </w:r>
      <w:r w:rsidR="009C1E63" w:rsidRPr="009124F6">
        <w:rPr>
          <w:rFonts w:eastAsia="Times New Roman" w:cstheme="minorHAnsi"/>
          <w:b/>
          <w:bCs/>
        </w:rPr>
        <w:t>-</w:t>
      </w:r>
      <w:r w:rsidR="00564DFF" w:rsidRPr="009124F6">
        <w:rPr>
          <w:rFonts w:eastAsia="Times New Roman" w:cstheme="minorHAnsi"/>
          <w:b/>
        </w:rPr>
        <w:t xml:space="preserve"> Case management</w:t>
      </w:r>
      <w:r w:rsidR="00B75A5B" w:rsidRPr="009124F6">
        <w:rPr>
          <w:rFonts w:eastAsia="Times New Roman" w:cstheme="minorHAnsi"/>
          <w:b/>
        </w:rPr>
        <w:t xml:space="preserve"> and 13</w:t>
      </w:r>
      <w:r w:rsidR="009C1E63" w:rsidRPr="009124F6">
        <w:rPr>
          <w:rFonts w:eastAsia="Times New Roman" w:cstheme="minorHAnsi"/>
          <w:b/>
          <w:bCs/>
        </w:rPr>
        <w:t>-</w:t>
      </w:r>
      <w:r w:rsidR="00B75A5B" w:rsidRPr="009124F6">
        <w:rPr>
          <w:rFonts w:eastAsia="Times New Roman" w:cstheme="minorHAnsi"/>
          <w:b/>
        </w:rPr>
        <w:t xml:space="preserve"> Expert Evidence</w:t>
      </w:r>
    </w:p>
    <w:p w14:paraId="4BB6B312" w14:textId="3B009062" w:rsidR="008466E5" w:rsidRPr="005F7CB4" w:rsidRDefault="008466E5" w:rsidP="004C1BC3">
      <w:pPr>
        <w:spacing w:after="0" w:line="240" w:lineRule="auto"/>
        <w:rPr>
          <w:rFonts w:eastAsia="Times New Roman" w:cstheme="minorHAnsi"/>
        </w:rPr>
      </w:pPr>
    </w:p>
    <w:p w14:paraId="16C5B5C6" w14:textId="77777777" w:rsidR="009173E2" w:rsidRPr="005F7CB4" w:rsidRDefault="00E55343" w:rsidP="004C1BC3">
      <w:pPr>
        <w:spacing w:after="0" w:line="240" w:lineRule="auto"/>
        <w:rPr>
          <w:rFonts w:eastAsia="Times New Roman" w:cstheme="minorHAnsi"/>
          <w:bCs/>
        </w:rPr>
      </w:pPr>
      <w:r w:rsidRPr="005F7CB4">
        <w:rPr>
          <w:rFonts w:eastAsia="Times New Roman" w:cstheme="minorHAnsi"/>
          <w:bCs/>
        </w:rPr>
        <w:t>You are completing the Directions Questionnaire. You have reached the section about experts.</w:t>
      </w:r>
      <w:r w:rsidR="003C5071" w:rsidRPr="005F7CB4">
        <w:rPr>
          <w:rFonts w:eastAsia="Times New Roman" w:cstheme="minorHAnsi"/>
          <w:bCs/>
        </w:rPr>
        <w:t xml:space="preserve"> </w:t>
      </w:r>
    </w:p>
    <w:p w14:paraId="4F77817E" w14:textId="75389554" w:rsidR="00517F23" w:rsidRPr="005F7CB4" w:rsidRDefault="00517F23" w:rsidP="004C1BC3">
      <w:pPr>
        <w:spacing w:after="0" w:line="240" w:lineRule="auto"/>
        <w:rPr>
          <w:rFonts w:eastAsia="Times New Roman" w:cstheme="minorHAnsi"/>
          <w:bCs/>
        </w:rPr>
      </w:pPr>
      <w:r w:rsidRPr="005F7CB4">
        <w:rPr>
          <w:rFonts w:eastAsia="Times New Roman" w:cstheme="minorHAnsi"/>
          <w:bCs/>
        </w:rPr>
        <w:t>You have identified that Mr Jerome Allinson, Consultant Neurologist, may be a suitable expert and the defendant’s lawyers agree.</w:t>
      </w:r>
    </w:p>
    <w:p w14:paraId="36AFA0DB" w14:textId="77777777" w:rsidR="00517F23" w:rsidRPr="005F7CB4" w:rsidRDefault="00517F23" w:rsidP="004C1BC3">
      <w:pPr>
        <w:spacing w:after="0" w:line="240" w:lineRule="auto"/>
        <w:rPr>
          <w:rFonts w:eastAsia="Times New Roman" w:cstheme="minorHAnsi"/>
          <w:b/>
        </w:rPr>
      </w:pPr>
    </w:p>
    <w:p w14:paraId="1FAFC716" w14:textId="09F99C8D" w:rsidR="008466E5" w:rsidRPr="009124F6" w:rsidRDefault="00B36A41" w:rsidP="004C1BC3">
      <w:pPr>
        <w:spacing w:after="0" w:line="240" w:lineRule="auto"/>
        <w:rPr>
          <w:rFonts w:eastAsia="Times New Roman" w:cstheme="minorHAnsi"/>
          <w:color w:val="FF0000"/>
        </w:rPr>
      </w:pPr>
      <w:r w:rsidRPr="009124F6">
        <w:rPr>
          <w:rFonts w:eastAsia="Times New Roman" w:cstheme="minorHAnsi"/>
        </w:rPr>
        <w:t xml:space="preserve">Complete the section below </w:t>
      </w:r>
      <w:r w:rsidR="00917860" w:rsidRPr="009124F6">
        <w:rPr>
          <w:rFonts w:eastAsia="Times New Roman" w:cstheme="minorHAnsi"/>
        </w:rPr>
        <w:t xml:space="preserve">having regard </w:t>
      </w:r>
      <w:r w:rsidRPr="009124F6">
        <w:rPr>
          <w:rFonts w:eastAsia="Times New Roman" w:cstheme="minorHAnsi"/>
        </w:rPr>
        <w:t xml:space="preserve">to the expert evidence needed in </w:t>
      </w:r>
      <w:r w:rsidR="00224019" w:rsidRPr="009124F6">
        <w:rPr>
          <w:rFonts w:eastAsia="Times New Roman" w:cstheme="minorHAnsi"/>
        </w:rPr>
        <w:t>Grace</w:t>
      </w:r>
      <w:r w:rsidRPr="009124F6">
        <w:rPr>
          <w:rFonts w:eastAsia="Times New Roman" w:cstheme="minorHAnsi"/>
        </w:rPr>
        <w:t>’s claim.</w:t>
      </w:r>
      <w:r w:rsidR="00BE34E1" w:rsidRPr="009124F6">
        <w:rPr>
          <w:rFonts w:eastAsia="Times New Roman" w:cstheme="minorHAnsi"/>
        </w:rPr>
        <w:t xml:space="preserve"> </w:t>
      </w:r>
      <w:r w:rsidR="00BE34E1" w:rsidRPr="009124F6">
        <w:rPr>
          <w:rFonts w:eastAsia="Times New Roman" w:cstheme="minorHAnsi"/>
          <w:b/>
        </w:rPr>
        <w:t>[</w:t>
      </w:r>
      <w:r w:rsidRPr="009124F6">
        <w:rPr>
          <w:rFonts w:eastAsia="Times New Roman" w:cstheme="minorHAnsi"/>
          <w:b/>
        </w:rPr>
        <w:t xml:space="preserve">You </w:t>
      </w:r>
      <w:r w:rsidR="00917860" w:rsidRPr="009124F6">
        <w:rPr>
          <w:rFonts w:eastAsia="Times New Roman" w:cstheme="minorHAnsi"/>
          <w:b/>
        </w:rPr>
        <w:t xml:space="preserve">do not need to include </w:t>
      </w:r>
      <w:r w:rsidRPr="009124F6">
        <w:rPr>
          <w:rFonts w:eastAsia="Times New Roman" w:cstheme="minorHAnsi"/>
          <w:b/>
        </w:rPr>
        <w:t>an estimate of costs</w:t>
      </w:r>
      <w:r w:rsidR="00BE34E1" w:rsidRPr="009124F6">
        <w:rPr>
          <w:rFonts w:eastAsia="Times New Roman" w:cstheme="minorHAnsi"/>
          <w:b/>
        </w:rPr>
        <w:t>]</w:t>
      </w:r>
      <w:r w:rsidRPr="009124F6">
        <w:rPr>
          <w:rFonts w:eastAsia="Times New Roman" w:cstheme="minorHAnsi"/>
        </w:rPr>
        <w:t>.</w:t>
      </w:r>
    </w:p>
    <w:p w14:paraId="715A5C62" w14:textId="77777777" w:rsidR="008466E5" w:rsidRPr="005F7CB4" w:rsidRDefault="008466E5" w:rsidP="004C1BC3">
      <w:pPr>
        <w:spacing w:after="0" w:line="240" w:lineRule="auto"/>
        <w:rPr>
          <w:rFonts w:eastAsia="Times New Roman" w:cstheme="minorHAnsi"/>
          <w:b/>
        </w:rPr>
      </w:pPr>
    </w:p>
    <w:p w14:paraId="507B0839" w14:textId="77777777" w:rsidR="00B24481" w:rsidRPr="008C30D7" w:rsidRDefault="00B24481" w:rsidP="004C1BC3">
      <w:pPr>
        <w:spacing w:after="0" w:line="240" w:lineRule="auto"/>
        <w:rPr>
          <w:rFonts w:cstheme="minorHAnsi"/>
          <w:b/>
          <w:bCs/>
        </w:rPr>
      </w:pPr>
      <w:r w:rsidRPr="008C30D7">
        <w:rPr>
          <w:rFonts w:cstheme="minorHAnsi"/>
          <w:b/>
          <w:bCs/>
        </w:rPr>
        <w:t>Extract from Directions Questionnaire</w:t>
      </w:r>
    </w:p>
    <w:p w14:paraId="697823FC" w14:textId="41097175" w:rsidR="005E5C2F" w:rsidRPr="005F7CB4" w:rsidRDefault="005E5C2F" w:rsidP="004C1BC3">
      <w:pPr>
        <w:spacing w:after="0" w:line="240" w:lineRule="auto"/>
        <w:rPr>
          <w:rFonts w:cstheme="minorHAnsi"/>
          <w:b/>
          <w:bCs/>
        </w:rPr>
      </w:pPr>
    </w:p>
    <w:p w14:paraId="66CCBB0C" w14:textId="77777777" w:rsidR="005E5C2F" w:rsidRPr="005F7CB4" w:rsidRDefault="005E5C2F" w:rsidP="004C1BC3">
      <w:pPr>
        <w:spacing w:after="0" w:line="240" w:lineRule="auto"/>
        <w:rPr>
          <w:rFonts w:cstheme="minorHAnsi"/>
        </w:rPr>
      </w:pPr>
      <w:r w:rsidRPr="005F7CB4">
        <w:rPr>
          <w:rFonts w:cstheme="minorHAnsi"/>
        </w:rPr>
        <w:t xml:space="preserve">Experts (continued) </w:t>
      </w:r>
    </w:p>
    <w:p w14:paraId="01CF498D" w14:textId="77777777" w:rsidR="005E5C2F" w:rsidRPr="005F7CB4" w:rsidRDefault="005E5C2F" w:rsidP="004C1BC3">
      <w:pPr>
        <w:spacing w:after="0" w:line="240" w:lineRule="auto"/>
        <w:rPr>
          <w:rFonts w:cstheme="minorHAnsi"/>
        </w:rPr>
      </w:pPr>
    </w:p>
    <w:p w14:paraId="01CF7C90" w14:textId="65EDF076" w:rsidR="005E5C2F" w:rsidRDefault="009D05CF" w:rsidP="004C1BC3">
      <w:pPr>
        <w:spacing w:after="0" w:line="240" w:lineRule="auto"/>
        <w:rPr>
          <w:rFonts w:cstheme="minorHAnsi"/>
        </w:rPr>
      </w:pPr>
      <w:r>
        <w:rPr>
          <w:rFonts w:cstheme="minorHAnsi"/>
        </w:rPr>
        <w:t>L</w:t>
      </w:r>
      <w:r w:rsidR="005E5C2F" w:rsidRPr="005F7CB4">
        <w:rPr>
          <w:rFonts w:cstheme="minorHAnsi"/>
        </w:rPr>
        <w:t xml:space="preserve">ist any single joint experts you propose to use and any other experts you wish to rely on. Identify single joint experts with the initials ‘SJ’ after their name(s). Provide justification of your proposal. </w:t>
      </w:r>
    </w:p>
    <w:p w14:paraId="7C02DF65" w14:textId="77777777" w:rsidR="00D25778" w:rsidRDefault="00D25778" w:rsidP="004C1BC3">
      <w:pPr>
        <w:spacing w:after="0" w:line="240" w:lineRule="auto"/>
        <w:rPr>
          <w:rFonts w:cstheme="minorHAnsi"/>
        </w:rPr>
      </w:pPr>
    </w:p>
    <w:tbl>
      <w:tblPr>
        <w:tblStyle w:val="TableGrid"/>
        <w:tblW w:w="0" w:type="auto"/>
        <w:tblLook w:val="04A0" w:firstRow="1" w:lastRow="0" w:firstColumn="1" w:lastColumn="0" w:noHBand="0" w:noVBand="1"/>
      </w:tblPr>
      <w:tblGrid>
        <w:gridCol w:w="2830"/>
        <w:gridCol w:w="3261"/>
        <w:gridCol w:w="7938"/>
      </w:tblGrid>
      <w:tr w:rsidR="00D25778" w14:paraId="04CCF706" w14:textId="77777777" w:rsidTr="00460AAD">
        <w:tc>
          <w:tcPr>
            <w:tcW w:w="2830" w:type="dxa"/>
          </w:tcPr>
          <w:p w14:paraId="6B929AEB" w14:textId="77777777" w:rsidR="00D25778" w:rsidRPr="00D25778" w:rsidRDefault="00D25778" w:rsidP="00460AAD">
            <w:pPr>
              <w:rPr>
                <w:rFonts w:eastAsia="Times New Roman" w:cstheme="minorHAnsi"/>
                <w:b/>
                <w:bCs/>
              </w:rPr>
            </w:pPr>
            <w:r w:rsidRPr="00D25778">
              <w:rPr>
                <w:rFonts w:cstheme="minorHAnsi"/>
                <w:b/>
                <w:bCs/>
              </w:rPr>
              <w:t>Expert’s name</w:t>
            </w:r>
          </w:p>
        </w:tc>
        <w:tc>
          <w:tcPr>
            <w:tcW w:w="3261" w:type="dxa"/>
          </w:tcPr>
          <w:p w14:paraId="724E1304" w14:textId="77777777" w:rsidR="00D25778" w:rsidRPr="00D25778" w:rsidRDefault="00D25778" w:rsidP="00460AAD">
            <w:pPr>
              <w:rPr>
                <w:rFonts w:eastAsia="Times New Roman" w:cstheme="minorHAnsi"/>
                <w:b/>
                <w:bCs/>
              </w:rPr>
            </w:pPr>
            <w:r w:rsidRPr="00D25778">
              <w:rPr>
                <w:rFonts w:cstheme="minorHAnsi"/>
                <w:b/>
                <w:bCs/>
              </w:rPr>
              <w:t>Field of expertise</w:t>
            </w:r>
          </w:p>
        </w:tc>
        <w:tc>
          <w:tcPr>
            <w:tcW w:w="7938" w:type="dxa"/>
          </w:tcPr>
          <w:p w14:paraId="383C8527" w14:textId="40E0B8DF" w:rsidR="00D25778" w:rsidRPr="00D25778" w:rsidRDefault="00D25778" w:rsidP="00460AAD">
            <w:pPr>
              <w:rPr>
                <w:rFonts w:eastAsia="Times New Roman" w:cstheme="minorHAnsi"/>
                <w:b/>
                <w:bCs/>
              </w:rPr>
            </w:pPr>
            <w:r w:rsidRPr="00D25778">
              <w:rPr>
                <w:rFonts w:cstheme="minorHAnsi"/>
                <w:b/>
                <w:bCs/>
              </w:rPr>
              <w:t>Justification for expert</w:t>
            </w:r>
          </w:p>
        </w:tc>
      </w:tr>
      <w:tr w:rsidR="00D25778" w14:paraId="76BA05FC" w14:textId="77777777" w:rsidTr="00D25778">
        <w:trPr>
          <w:trHeight w:val="1381"/>
        </w:trPr>
        <w:tc>
          <w:tcPr>
            <w:tcW w:w="2830" w:type="dxa"/>
          </w:tcPr>
          <w:p w14:paraId="74A2F64A" w14:textId="77777777" w:rsidR="00D25778" w:rsidRPr="00D25778" w:rsidRDefault="00D25778" w:rsidP="00D25778">
            <w:pPr>
              <w:rPr>
                <w:rFonts w:eastAsia="Times New Roman" w:cstheme="minorHAnsi"/>
                <w:bCs/>
              </w:rPr>
            </w:pPr>
          </w:p>
        </w:tc>
        <w:tc>
          <w:tcPr>
            <w:tcW w:w="3261" w:type="dxa"/>
          </w:tcPr>
          <w:p w14:paraId="6BE8B69D" w14:textId="5622CA94" w:rsidR="00D25778" w:rsidRPr="00D25778" w:rsidRDefault="00D25778" w:rsidP="00460AAD">
            <w:pPr>
              <w:rPr>
                <w:rFonts w:eastAsia="Times New Roman" w:cstheme="minorHAnsi"/>
                <w:bCs/>
              </w:rPr>
            </w:pPr>
          </w:p>
        </w:tc>
        <w:tc>
          <w:tcPr>
            <w:tcW w:w="7938" w:type="dxa"/>
          </w:tcPr>
          <w:p w14:paraId="0F7E2E11" w14:textId="5F6DDA60" w:rsidR="00D25778" w:rsidRPr="00D25778" w:rsidRDefault="00D25778" w:rsidP="00460AAD">
            <w:pPr>
              <w:rPr>
                <w:rFonts w:eastAsia="Times New Roman" w:cstheme="minorHAnsi"/>
                <w:bCs/>
              </w:rPr>
            </w:pPr>
          </w:p>
        </w:tc>
      </w:tr>
    </w:tbl>
    <w:p w14:paraId="79D3174F" w14:textId="77777777" w:rsidR="00D25778" w:rsidRDefault="00D25778" w:rsidP="004C1BC3">
      <w:pPr>
        <w:spacing w:after="0" w:line="240" w:lineRule="auto"/>
        <w:rPr>
          <w:rFonts w:cstheme="minorHAnsi"/>
        </w:rPr>
      </w:pPr>
    </w:p>
    <w:p w14:paraId="27091C0C" w14:textId="77777777" w:rsidR="00D25778" w:rsidRDefault="00D25778" w:rsidP="004C1BC3">
      <w:pPr>
        <w:spacing w:after="0" w:line="240" w:lineRule="auto"/>
        <w:rPr>
          <w:rFonts w:cstheme="minorHAnsi"/>
        </w:rPr>
      </w:pPr>
    </w:p>
    <w:p w14:paraId="28946FD0" w14:textId="77777777" w:rsidR="00D25778" w:rsidRDefault="00D25778" w:rsidP="004C1BC3">
      <w:pPr>
        <w:spacing w:after="0" w:line="240" w:lineRule="auto"/>
        <w:rPr>
          <w:rFonts w:cstheme="minorHAnsi"/>
        </w:rPr>
      </w:pPr>
    </w:p>
    <w:p w14:paraId="5762C719" w14:textId="04D48378" w:rsidR="005E5C2F" w:rsidRPr="008C30D7" w:rsidRDefault="008C30D7" w:rsidP="004C1BC3">
      <w:pPr>
        <w:spacing w:after="0" w:line="240" w:lineRule="auto"/>
        <w:rPr>
          <w:rFonts w:eastAsia="Times New Roman" w:cstheme="minorHAnsi"/>
          <w:bCs/>
          <w:color w:val="4472C4" w:themeColor="accent1"/>
        </w:rPr>
      </w:pPr>
      <w:r w:rsidRPr="008C30D7">
        <w:rPr>
          <w:rFonts w:eastAsia="Times New Roman" w:cstheme="minorHAnsi"/>
          <w:bCs/>
          <w:color w:val="4472C4" w:themeColor="accent1"/>
        </w:rPr>
        <w:t>Answer:</w:t>
      </w:r>
    </w:p>
    <w:p w14:paraId="797C8F1B" w14:textId="77777777" w:rsidR="008C30D7" w:rsidRDefault="008C30D7" w:rsidP="004C1BC3">
      <w:pPr>
        <w:spacing w:after="0" w:line="240" w:lineRule="auto"/>
        <w:rPr>
          <w:rFonts w:eastAsia="Times New Roman" w:cstheme="minorHAnsi"/>
          <w:bCs/>
          <w:color w:val="4472C4" w:themeColor="accent1"/>
        </w:rPr>
      </w:pPr>
    </w:p>
    <w:tbl>
      <w:tblPr>
        <w:tblStyle w:val="TableGrid"/>
        <w:tblW w:w="0" w:type="auto"/>
        <w:tblLook w:val="04A0" w:firstRow="1" w:lastRow="0" w:firstColumn="1" w:lastColumn="0" w:noHBand="0" w:noVBand="1"/>
      </w:tblPr>
      <w:tblGrid>
        <w:gridCol w:w="2830"/>
        <w:gridCol w:w="3261"/>
        <w:gridCol w:w="7938"/>
      </w:tblGrid>
      <w:tr w:rsidR="008C30D7" w14:paraId="2E1CD5D9" w14:textId="77777777" w:rsidTr="008C30D7">
        <w:tc>
          <w:tcPr>
            <w:tcW w:w="2830" w:type="dxa"/>
          </w:tcPr>
          <w:p w14:paraId="1854E869" w14:textId="43392FB9" w:rsidR="008C30D7" w:rsidRPr="008C30D7" w:rsidRDefault="008C30D7" w:rsidP="004C1BC3">
            <w:pPr>
              <w:rPr>
                <w:rFonts w:eastAsia="Times New Roman" w:cstheme="minorHAnsi"/>
                <w:b/>
                <w:bCs/>
                <w:color w:val="4472C4" w:themeColor="accent1"/>
              </w:rPr>
            </w:pPr>
            <w:r w:rsidRPr="008C30D7">
              <w:rPr>
                <w:rFonts w:cstheme="minorHAnsi"/>
                <w:b/>
                <w:bCs/>
                <w:color w:val="4472C4" w:themeColor="accent1"/>
              </w:rPr>
              <w:t>Expert’s name</w:t>
            </w:r>
          </w:p>
        </w:tc>
        <w:tc>
          <w:tcPr>
            <w:tcW w:w="3261" w:type="dxa"/>
          </w:tcPr>
          <w:p w14:paraId="0C64C69C" w14:textId="4DE685B5" w:rsidR="008C30D7" w:rsidRPr="008C30D7" w:rsidRDefault="008C30D7" w:rsidP="004C1BC3">
            <w:pPr>
              <w:rPr>
                <w:rFonts w:eastAsia="Times New Roman" w:cstheme="minorHAnsi"/>
                <w:b/>
                <w:bCs/>
                <w:color w:val="4472C4" w:themeColor="accent1"/>
              </w:rPr>
            </w:pPr>
            <w:r w:rsidRPr="008C30D7">
              <w:rPr>
                <w:rFonts w:cstheme="minorHAnsi"/>
                <w:b/>
                <w:bCs/>
                <w:color w:val="4472C4" w:themeColor="accent1"/>
              </w:rPr>
              <w:t>Field of expertise</w:t>
            </w:r>
          </w:p>
        </w:tc>
        <w:tc>
          <w:tcPr>
            <w:tcW w:w="7938" w:type="dxa"/>
          </w:tcPr>
          <w:p w14:paraId="11240692" w14:textId="7AC118D4" w:rsidR="008C30D7" w:rsidRPr="008C30D7" w:rsidRDefault="008C30D7" w:rsidP="004C1BC3">
            <w:pPr>
              <w:rPr>
                <w:rFonts w:eastAsia="Times New Roman" w:cstheme="minorHAnsi"/>
                <w:b/>
                <w:bCs/>
                <w:color w:val="4472C4" w:themeColor="accent1"/>
              </w:rPr>
            </w:pPr>
            <w:r w:rsidRPr="008C30D7">
              <w:rPr>
                <w:rFonts w:cstheme="minorHAnsi"/>
                <w:b/>
                <w:bCs/>
                <w:color w:val="4472C4" w:themeColor="accent1"/>
              </w:rPr>
              <w:t>Justification for expert</w:t>
            </w:r>
          </w:p>
        </w:tc>
      </w:tr>
      <w:tr w:rsidR="008C30D7" w14:paraId="78AB45A9" w14:textId="77777777" w:rsidTr="008C30D7">
        <w:tc>
          <w:tcPr>
            <w:tcW w:w="2830" w:type="dxa"/>
          </w:tcPr>
          <w:p w14:paraId="43607BDF" w14:textId="77777777" w:rsidR="008C30D7" w:rsidRPr="008C30D7" w:rsidRDefault="008C30D7" w:rsidP="008C30D7">
            <w:pPr>
              <w:rPr>
                <w:rFonts w:cstheme="minorHAnsi"/>
                <w:color w:val="4472C4" w:themeColor="accent1"/>
              </w:rPr>
            </w:pPr>
            <w:r w:rsidRPr="008C30D7">
              <w:rPr>
                <w:rFonts w:cstheme="minorHAnsi"/>
                <w:color w:val="4472C4" w:themeColor="accent1"/>
              </w:rPr>
              <w:t>Miss Heather Broadside (SJ)</w:t>
            </w:r>
          </w:p>
          <w:p w14:paraId="677CFBCB" w14:textId="77777777" w:rsidR="008C30D7" w:rsidRPr="008C30D7" w:rsidRDefault="008C30D7" w:rsidP="008C30D7">
            <w:pPr>
              <w:rPr>
                <w:rFonts w:cstheme="minorHAnsi"/>
                <w:color w:val="4472C4" w:themeColor="accent1"/>
              </w:rPr>
            </w:pPr>
          </w:p>
          <w:p w14:paraId="40D47629" w14:textId="77777777" w:rsidR="008C30D7" w:rsidRPr="008C30D7" w:rsidRDefault="008C30D7" w:rsidP="008C30D7">
            <w:pPr>
              <w:rPr>
                <w:rFonts w:cstheme="minorHAnsi"/>
                <w:color w:val="4472C4" w:themeColor="accent1"/>
              </w:rPr>
            </w:pPr>
            <w:r w:rsidRPr="008C30D7">
              <w:rPr>
                <w:rFonts w:cstheme="minorHAnsi"/>
                <w:color w:val="4472C4" w:themeColor="accent1"/>
              </w:rPr>
              <w:t>Mr Jerome Allinson (SJ)</w:t>
            </w:r>
          </w:p>
          <w:p w14:paraId="2344B243" w14:textId="77777777" w:rsidR="008C30D7" w:rsidRDefault="008C30D7" w:rsidP="004C1BC3">
            <w:pPr>
              <w:rPr>
                <w:rFonts w:eastAsia="Times New Roman" w:cstheme="minorHAnsi"/>
                <w:bCs/>
                <w:color w:val="4472C4" w:themeColor="accent1"/>
              </w:rPr>
            </w:pPr>
          </w:p>
        </w:tc>
        <w:tc>
          <w:tcPr>
            <w:tcW w:w="3261" w:type="dxa"/>
          </w:tcPr>
          <w:p w14:paraId="34A14299" w14:textId="77777777" w:rsidR="008C30D7" w:rsidRPr="008C30D7" w:rsidRDefault="008C30D7" w:rsidP="008C30D7">
            <w:pPr>
              <w:rPr>
                <w:rFonts w:cstheme="minorHAnsi"/>
                <w:color w:val="4472C4" w:themeColor="accent1"/>
              </w:rPr>
            </w:pPr>
            <w:r w:rsidRPr="008C30D7">
              <w:rPr>
                <w:rFonts w:cstheme="minorHAnsi"/>
                <w:color w:val="4472C4" w:themeColor="accent1"/>
              </w:rPr>
              <w:t>Consultant Orthopaedic Surgeon</w:t>
            </w:r>
          </w:p>
          <w:p w14:paraId="2984BCB4" w14:textId="77777777" w:rsidR="008C30D7" w:rsidRPr="008C30D7" w:rsidRDefault="008C30D7" w:rsidP="008C30D7">
            <w:pPr>
              <w:rPr>
                <w:rFonts w:cstheme="minorHAnsi"/>
                <w:color w:val="4472C4" w:themeColor="accent1"/>
              </w:rPr>
            </w:pPr>
          </w:p>
          <w:p w14:paraId="1D77724F" w14:textId="6448060D" w:rsidR="008C30D7" w:rsidRDefault="008C30D7" w:rsidP="008C30D7">
            <w:pPr>
              <w:rPr>
                <w:rFonts w:eastAsia="Times New Roman" w:cstheme="minorHAnsi"/>
                <w:bCs/>
                <w:color w:val="4472C4" w:themeColor="accent1"/>
              </w:rPr>
            </w:pPr>
            <w:r w:rsidRPr="008C30D7">
              <w:rPr>
                <w:rFonts w:cstheme="minorHAnsi"/>
                <w:color w:val="4472C4" w:themeColor="accent1"/>
              </w:rPr>
              <w:t>Consultant Neurologist</w:t>
            </w:r>
          </w:p>
        </w:tc>
        <w:tc>
          <w:tcPr>
            <w:tcW w:w="7938" w:type="dxa"/>
          </w:tcPr>
          <w:p w14:paraId="616AFC15" w14:textId="77777777" w:rsidR="008C30D7" w:rsidRPr="008C30D7" w:rsidRDefault="008C30D7" w:rsidP="008C30D7">
            <w:pPr>
              <w:rPr>
                <w:rFonts w:cstheme="minorHAnsi"/>
                <w:color w:val="4472C4" w:themeColor="accent1"/>
              </w:rPr>
            </w:pPr>
            <w:r w:rsidRPr="008C30D7">
              <w:rPr>
                <w:rFonts w:cstheme="minorHAnsi"/>
                <w:color w:val="4472C4" w:themeColor="accent1"/>
              </w:rPr>
              <w:t>Reporting on the physical injury sustained to head, neck and shoulder.</w:t>
            </w:r>
          </w:p>
          <w:p w14:paraId="60559475" w14:textId="77777777" w:rsidR="008C30D7" w:rsidRPr="008C30D7" w:rsidRDefault="008C30D7" w:rsidP="008C30D7">
            <w:pPr>
              <w:rPr>
                <w:rFonts w:cstheme="minorHAnsi"/>
                <w:color w:val="4472C4" w:themeColor="accent1"/>
              </w:rPr>
            </w:pPr>
          </w:p>
          <w:p w14:paraId="0A68FC7F" w14:textId="4E2D3CBF" w:rsidR="008C30D7" w:rsidRDefault="008C30D7" w:rsidP="008C30D7">
            <w:pPr>
              <w:rPr>
                <w:rFonts w:eastAsia="Times New Roman" w:cstheme="minorHAnsi"/>
                <w:bCs/>
                <w:color w:val="4472C4" w:themeColor="accent1"/>
              </w:rPr>
            </w:pPr>
            <w:r w:rsidRPr="008C30D7">
              <w:rPr>
                <w:rFonts w:cstheme="minorHAnsi"/>
                <w:color w:val="4472C4" w:themeColor="accent1"/>
              </w:rPr>
              <w:t>Reporting on the risk of epilepsy arising as a direct result of the injury to the head and which has been highlighted as a risk by the claimant’s treating consultant.</w:t>
            </w:r>
          </w:p>
        </w:tc>
      </w:tr>
    </w:tbl>
    <w:p w14:paraId="3BEFEECA" w14:textId="77777777" w:rsidR="008C30D7" w:rsidRDefault="008C30D7" w:rsidP="004C1BC3">
      <w:pPr>
        <w:spacing w:after="0" w:line="240" w:lineRule="auto"/>
        <w:rPr>
          <w:rFonts w:eastAsia="Times New Roman" w:cstheme="minorHAnsi"/>
          <w:bCs/>
          <w:color w:val="4472C4" w:themeColor="accent1"/>
        </w:rPr>
      </w:pPr>
    </w:p>
    <w:p w14:paraId="5911A696" w14:textId="77777777" w:rsidR="008C30D7" w:rsidRDefault="008C30D7">
      <w:pPr>
        <w:rPr>
          <w:rFonts w:eastAsia="Times New Roman" w:cstheme="minorHAnsi"/>
          <w:bCs/>
          <w:color w:val="4472C4" w:themeColor="accent1"/>
        </w:rPr>
      </w:pPr>
      <w:r>
        <w:rPr>
          <w:rFonts w:eastAsia="Times New Roman" w:cstheme="minorHAnsi"/>
          <w:bCs/>
          <w:color w:val="4472C4" w:themeColor="accent1"/>
        </w:rPr>
        <w:br w:type="page"/>
      </w:r>
    </w:p>
    <w:p w14:paraId="3246A62E" w14:textId="7C9BCA49" w:rsidR="0026523B" w:rsidRPr="005F7CB4" w:rsidRDefault="0026523B" w:rsidP="004C1BC3">
      <w:pPr>
        <w:spacing w:after="0" w:line="240" w:lineRule="auto"/>
        <w:rPr>
          <w:rFonts w:eastAsia="Times New Roman" w:cstheme="minorHAnsi"/>
          <w:b/>
        </w:rPr>
      </w:pPr>
      <w:r w:rsidRPr="005F7CB4">
        <w:rPr>
          <w:rFonts w:eastAsia="Times New Roman" w:cstheme="minorHAnsi"/>
          <w:b/>
        </w:rPr>
        <w:lastRenderedPageBreak/>
        <w:t>Narrative</w:t>
      </w:r>
    </w:p>
    <w:p w14:paraId="2F4AC742" w14:textId="343DED2F" w:rsidR="00944C3B" w:rsidRPr="009124F6" w:rsidRDefault="00CB5F05" w:rsidP="004C1BC3">
      <w:pPr>
        <w:spacing w:after="0" w:line="240" w:lineRule="auto"/>
        <w:rPr>
          <w:rFonts w:eastAsia="Times New Roman" w:cstheme="minorHAnsi"/>
        </w:rPr>
      </w:pPr>
      <w:r w:rsidRPr="009124F6">
        <w:rPr>
          <w:rFonts w:eastAsia="Times New Roman" w:cstheme="minorHAnsi"/>
        </w:rPr>
        <w:t xml:space="preserve">Directions are given </w:t>
      </w:r>
      <w:r w:rsidR="00971F82" w:rsidRPr="009124F6">
        <w:rPr>
          <w:rFonts w:eastAsia="Times New Roman" w:cstheme="minorHAnsi"/>
        </w:rPr>
        <w:t>by the court</w:t>
      </w:r>
      <w:r w:rsidR="04477512" w:rsidRPr="009124F6">
        <w:rPr>
          <w:rFonts w:eastAsia="Times New Roman" w:cstheme="minorHAnsi"/>
        </w:rPr>
        <w:t>, including a direction for standard disclosure,</w:t>
      </w:r>
      <w:r w:rsidR="00971F82" w:rsidRPr="009124F6">
        <w:rPr>
          <w:rFonts w:eastAsia="Times New Roman" w:cstheme="minorHAnsi"/>
        </w:rPr>
        <w:t xml:space="preserve"> </w:t>
      </w:r>
      <w:r w:rsidRPr="009124F6">
        <w:rPr>
          <w:rFonts w:eastAsia="Times New Roman" w:cstheme="minorHAnsi"/>
        </w:rPr>
        <w:t xml:space="preserve">and you </w:t>
      </w:r>
      <w:r w:rsidR="006F6F03" w:rsidRPr="009124F6">
        <w:rPr>
          <w:rFonts w:eastAsia="Times New Roman" w:cstheme="minorHAnsi"/>
        </w:rPr>
        <w:t xml:space="preserve">are </w:t>
      </w:r>
      <w:r w:rsidRPr="009124F6">
        <w:rPr>
          <w:rFonts w:eastAsia="Times New Roman" w:cstheme="minorHAnsi"/>
        </w:rPr>
        <w:t>consider</w:t>
      </w:r>
      <w:r w:rsidR="006F6F03" w:rsidRPr="009124F6">
        <w:rPr>
          <w:rFonts w:eastAsia="Times New Roman" w:cstheme="minorHAnsi"/>
        </w:rPr>
        <w:t>ing</w:t>
      </w:r>
      <w:r w:rsidRPr="009124F6">
        <w:rPr>
          <w:rFonts w:eastAsia="Times New Roman" w:cstheme="minorHAnsi"/>
        </w:rPr>
        <w:t xml:space="preserve"> what documents should be included in </w:t>
      </w:r>
      <w:r w:rsidR="00224019" w:rsidRPr="009124F6">
        <w:rPr>
          <w:rFonts w:eastAsia="Times New Roman" w:cstheme="minorHAnsi"/>
        </w:rPr>
        <w:t>Grace</w:t>
      </w:r>
      <w:r w:rsidRPr="009124F6">
        <w:rPr>
          <w:rFonts w:eastAsia="Times New Roman" w:cstheme="minorHAnsi"/>
        </w:rPr>
        <w:t>’s list of documents.</w:t>
      </w:r>
      <w:r w:rsidR="009D6FCA" w:rsidRPr="009124F6">
        <w:rPr>
          <w:rFonts w:eastAsia="Times New Roman" w:cstheme="minorHAnsi"/>
        </w:rPr>
        <w:t xml:space="preserve"> </w:t>
      </w:r>
    </w:p>
    <w:p w14:paraId="1E2FF8DD" w14:textId="47831E2D" w:rsidR="00944C3B" w:rsidRPr="005F7CB4" w:rsidRDefault="00944C3B" w:rsidP="004C1BC3">
      <w:pPr>
        <w:spacing w:after="0" w:line="240" w:lineRule="auto"/>
        <w:rPr>
          <w:rFonts w:eastAsia="Times New Roman" w:cstheme="minorHAnsi"/>
          <w:b/>
        </w:rPr>
      </w:pPr>
    </w:p>
    <w:p w14:paraId="0C297F04" w14:textId="77777777" w:rsidR="00662F57" w:rsidRPr="005F7CB4" w:rsidRDefault="00662F57" w:rsidP="004C1BC3">
      <w:pPr>
        <w:spacing w:after="0" w:line="240" w:lineRule="auto"/>
        <w:rPr>
          <w:rFonts w:eastAsia="Times New Roman" w:cstheme="minorHAnsi"/>
          <w:b/>
        </w:rPr>
      </w:pPr>
    </w:p>
    <w:p w14:paraId="1B40A7EF" w14:textId="2EFA67B0" w:rsidR="00944C3B" w:rsidRPr="009124F6" w:rsidRDefault="001B0222" w:rsidP="004C1BC3">
      <w:pPr>
        <w:spacing w:after="0" w:line="240" w:lineRule="auto"/>
        <w:rPr>
          <w:rFonts w:eastAsia="Times New Roman" w:cstheme="minorHAnsi"/>
        </w:rPr>
      </w:pPr>
      <w:r w:rsidRPr="009124F6">
        <w:rPr>
          <w:rFonts w:eastAsia="Times New Roman" w:cstheme="minorHAnsi"/>
        </w:rPr>
        <w:t xml:space="preserve">You have </w:t>
      </w:r>
      <w:r w:rsidR="006F6F03" w:rsidRPr="009124F6">
        <w:rPr>
          <w:rFonts w:eastAsia="Times New Roman" w:cstheme="minorHAnsi"/>
        </w:rPr>
        <w:t>reviewed</w:t>
      </w:r>
      <w:r w:rsidRPr="009124F6">
        <w:rPr>
          <w:rFonts w:eastAsia="Times New Roman" w:cstheme="minorHAnsi"/>
        </w:rPr>
        <w:t xml:space="preserve"> the following documents </w:t>
      </w:r>
      <w:r w:rsidR="00DE637C" w:rsidRPr="009124F6">
        <w:rPr>
          <w:rFonts w:eastAsia="Times New Roman" w:cstheme="minorHAnsi"/>
        </w:rPr>
        <w:t>t</w:t>
      </w:r>
      <w:r w:rsidR="00B723C3" w:rsidRPr="009124F6">
        <w:rPr>
          <w:rFonts w:eastAsia="Times New Roman" w:cstheme="minorHAnsi"/>
        </w:rPr>
        <w:t>o</w:t>
      </w:r>
      <w:r w:rsidR="00DE637C" w:rsidRPr="009124F6">
        <w:rPr>
          <w:rFonts w:eastAsia="Times New Roman" w:cstheme="minorHAnsi"/>
        </w:rPr>
        <w:t xml:space="preserve"> enable you </w:t>
      </w:r>
      <w:r w:rsidRPr="009124F6">
        <w:rPr>
          <w:rFonts w:eastAsia="Times New Roman" w:cstheme="minorHAnsi"/>
        </w:rPr>
        <w:t>to complete the list</w:t>
      </w:r>
      <w:r w:rsidR="001078D7" w:rsidRPr="009124F6">
        <w:rPr>
          <w:rFonts w:eastAsia="Times New Roman" w:cstheme="minorHAnsi"/>
        </w:rPr>
        <w:t xml:space="preserve">: </w:t>
      </w:r>
    </w:p>
    <w:p w14:paraId="7A26BFD5" w14:textId="77777777" w:rsidR="00A7731D" w:rsidRPr="009124F6" w:rsidRDefault="00A7731D" w:rsidP="004C1BC3">
      <w:pPr>
        <w:spacing w:after="0" w:line="240" w:lineRule="auto"/>
        <w:rPr>
          <w:rFonts w:eastAsia="Times New Roman" w:cstheme="minorHAnsi"/>
        </w:rPr>
      </w:pPr>
    </w:p>
    <w:p w14:paraId="6910D222" w14:textId="77777777" w:rsidR="00944C3B" w:rsidRPr="009124F6" w:rsidRDefault="001078D7" w:rsidP="00E338B5">
      <w:pPr>
        <w:pStyle w:val="ListParagraph"/>
        <w:numPr>
          <w:ilvl w:val="0"/>
          <w:numId w:val="3"/>
        </w:numPr>
        <w:spacing w:after="0" w:line="240" w:lineRule="auto"/>
        <w:rPr>
          <w:rFonts w:eastAsia="Times New Roman" w:cstheme="minorHAnsi"/>
        </w:rPr>
      </w:pPr>
      <w:r w:rsidRPr="009124F6">
        <w:rPr>
          <w:rFonts w:eastAsia="Times New Roman" w:cstheme="minorHAnsi"/>
        </w:rPr>
        <w:t>wage slips</w:t>
      </w:r>
      <w:r w:rsidR="006C1C67" w:rsidRPr="009124F6">
        <w:rPr>
          <w:rFonts w:eastAsia="Times New Roman" w:cstheme="minorHAnsi"/>
        </w:rPr>
        <w:t xml:space="preserve"> from before </w:t>
      </w:r>
      <w:r w:rsidR="0007421E" w:rsidRPr="009124F6">
        <w:rPr>
          <w:rFonts w:eastAsia="Times New Roman" w:cstheme="minorHAnsi"/>
        </w:rPr>
        <w:t xml:space="preserve">and after </w:t>
      </w:r>
      <w:r w:rsidR="006C1C67" w:rsidRPr="009124F6">
        <w:rPr>
          <w:rFonts w:eastAsia="Times New Roman" w:cstheme="minorHAnsi"/>
        </w:rPr>
        <w:t>the accident</w:t>
      </w:r>
      <w:r w:rsidRPr="009124F6">
        <w:rPr>
          <w:rFonts w:eastAsia="Times New Roman" w:cstheme="minorHAnsi"/>
        </w:rPr>
        <w:t xml:space="preserve">; </w:t>
      </w:r>
    </w:p>
    <w:p w14:paraId="36DFDAA1" w14:textId="77777777" w:rsidR="00944C3B" w:rsidRPr="009124F6" w:rsidRDefault="001078D7" w:rsidP="00E338B5">
      <w:pPr>
        <w:pStyle w:val="ListParagraph"/>
        <w:numPr>
          <w:ilvl w:val="0"/>
          <w:numId w:val="3"/>
        </w:numPr>
        <w:spacing w:after="0" w:line="240" w:lineRule="auto"/>
        <w:rPr>
          <w:rFonts w:eastAsia="Times New Roman" w:cstheme="minorHAnsi"/>
        </w:rPr>
      </w:pPr>
      <w:r w:rsidRPr="009124F6">
        <w:rPr>
          <w:rFonts w:eastAsia="Times New Roman" w:cstheme="minorHAnsi"/>
        </w:rPr>
        <w:t xml:space="preserve">receipts for prescriptions; </w:t>
      </w:r>
    </w:p>
    <w:p w14:paraId="74FC3CD0" w14:textId="77777777" w:rsidR="00944C3B" w:rsidRPr="009124F6" w:rsidRDefault="001078D7" w:rsidP="00E338B5">
      <w:pPr>
        <w:pStyle w:val="ListParagraph"/>
        <w:numPr>
          <w:ilvl w:val="0"/>
          <w:numId w:val="3"/>
        </w:numPr>
        <w:spacing w:after="0" w:line="240" w:lineRule="auto"/>
        <w:rPr>
          <w:rFonts w:eastAsia="Times New Roman" w:cstheme="minorHAnsi"/>
        </w:rPr>
      </w:pPr>
      <w:r w:rsidRPr="009124F6">
        <w:rPr>
          <w:rFonts w:eastAsia="Times New Roman" w:cstheme="minorHAnsi"/>
        </w:rPr>
        <w:t xml:space="preserve">photographs of the accident site </w:t>
      </w:r>
      <w:r w:rsidR="006C1C67" w:rsidRPr="009124F6">
        <w:rPr>
          <w:rFonts w:eastAsia="Times New Roman" w:cstheme="minorHAnsi"/>
        </w:rPr>
        <w:t xml:space="preserve">taken </w:t>
      </w:r>
      <w:r w:rsidR="001B0222" w:rsidRPr="009124F6">
        <w:rPr>
          <w:rFonts w:eastAsia="Times New Roman" w:cstheme="minorHAnsi"/>
        </w:rPr>
        <w:t xml:space="preserve">on </w:t>
      </w:r>
      <w:r w:rsidR="006C1C67" w:rsidRPr="009124F6">
        <w:rPr>
          <w:rFonts w:eastAsia="Times New Roman" w:cstheme="minorHAnsi"/>
        </w:rPr>
        <w:t xml:space="preserve">the day </w:t>
      </w:r>
      <w:r w:rsidR="001B0222" w:rsidRPr="009124F6">
        <w:rPr>
          <w:rFonts w:eastAsia="Times New Roman" w:cstheme="minorHAnsi"/>
        </w:rPr>
        <w:t>of</w:t>
      </w:r>
      <w:r w:rsidR="006C1C67" w:rsidRPr="009124F6">
        <w:rPr>
          <w:rFonts w:eastAsia="Times New Roman" w:cstheme="minorHAnsi"/>
        </w:rPr>
        <w:t xml:space="preserve"> the accident; </w:t>
      </w:r>
    </w:p>
    <w:p w14:paraId="5E2894F2" w14:textId="365EB7FB" w:rsidR="00944C3B" w:rsidRPr="009124F6" w:rsidRDefault="00944C3B" w:rsidP="00E338B5">
      <w:pPr>
        <w:pStyle w:val="ListParagraph"/>
        <w:numPr>
          <w:ilvl w:val="0"/>
          <w:numId w:val="3"/>
        </w:numPr>
        <w:spacing w:after="0" w:line="240" w:lineRule="auto"/>
        <w:rPr>
          <w:rFonts w:eastAsia="Times New Roman" w:cstheme="minorHAnsi"/>
        </w:rPr>
      </w:pPr>
      <w:r w:rsidRPr="009124F6">
        <w:rPr>
          <w:rFonts w:eastAsia="Times New Roman" w:cstheme="minorHAnsi"/>
        </w:rPr>
        <w:t>Grace’s</w:t>
      </w:r>
      <w:r w:rsidR="006C1C67" w:rsidRPr="009124F6">
        <w:rPr>
          <w:rFonts w:eastAsia="Times New Roman" w:cstheme="minorHAnsi"/>
        </w:rPr>
        <w:t xml:space="preserve"> employment contract</w:t>
      </w:r>
      <w:r w:rsidR="001B0222" w:rsidRPr="009124F6">
        <w:rPr>
          <w:rFonts w:eastAsia="Times New Roman" w:cstheme="minorHAnsi"/>
        </w:rPr>
        <w:t xml:space="preserve">; </w:t>
      </w:r>
    </w:p>
    <w:p w14:paraId="76F0358A" w14:textId="77777777" w:rsidR="00944C3B" w:rsidRPr="009124F6" w:rsidRDefault="006F6F03" w:rsidP="00E338B5">
      <w:pPr>
        <w:pStyle w:val="ListParagraph"/>
        <w:numPr>
          <w:ilvl w:val="0"/>
          <w:numId w:val="3"/>
        </w:numPr>
        <w:spacing w:after="0" w:line="240" w:lineRule="auto"/>
        <w:rPr>
          <w:rFonts w:eastAsia="Times New Roman" w:cstheme="minorHAnsi"/>
        </w:rPr>
      </w:pPr>
      <w:r w:rsidRPr="009124F6">
        <w:rPr>
          <w:rFonts w:eastAsia="Times New Roman" w:cstheme="minorHAnsi"/>
        </w:rPr>
        <w:t xml:space="preserve">correspondence between Kempstons and the defendant’s lawyers; </w:t>
      </w:r>
    </w:p>
    <w:p w14:paraId="1EC1C563" w14:textId="6708EE23" w:rsidR="00CB5F05" w:rsidRPr="009124F6" w:rsidRDefault="006F6F03" w:rsidP="00E338B5">
      <w:pPr>
        <w:pStyle w:val="ListParagraph"/>
        <w:numPr>
          <w:ilvl w:val="0"/>
          <w:numId w:val="3"/>
        </w:numPr>
        <w:spacing w:after="0" w:line="240" w:lineRule="auto"/>
        <w:rPr>
          <w:rFonts w:eastAsia="Times New Roman" w:cstheme="minorHAnsi"/>
        </w:rPr>
      </w:pPr>
      <w:r w:rsidRPr="009124F6">
        <w:rPr>
          <w:rFonts w:eastAsia="Times New Roman" w:cstheme="minorHAnsi"/>
        </w:rPr>
        <w:t xml:space="preserve">correspondence between Kempstons and </w:t>
      </w:r>
      <w:r w:rsidR="00224019" w:rsidRPr="009124F6">
        <w:rPr>
          <w:rFonts w:eastAsia="Times New Roman" w:cstheme="minorHAnsi"/>
        </w:rPr>
        <w:t>Grace</w:t>
      </w:r>
      <w:r w:rsidRPr="009124F6">
        <w:rPr>
          <w:rFonts w:eastAsia="Times New Roman" w:cstheme="minorHAnsi"/>
        </w:rPr>
        <w:t>.</w:t>
      </w:r>
    </w:p>
    <w:p w14:paraId="5CA4B058" w14:textId="675343A9" w:rsidR="009173E2" w:rsidRPr="005F7CB4" w:rsidRDefault="009173E2" w:rsidP="004C1BC3">
      <w:pPr>
        <w:spacing w:after="0" w:line="240" w:lineRule="auto"/>
        <w:rPr>
          <w:rFonts w:eastAsia="Times New Roman" w:cstheme="minorHAnsi"/>
          <w:b/>
        </w:rPr>
      </w:pPr>
    </w:p>
    <w:p w14:paraId="0057A5A8" w14:textId="037CDED4" w:rsidR="00D90C61" w:rsidRDefault="00D90C61" w:rsidP="004C1BC3">
      <w:pPr>
        <w:spacing w:after="0" w:line="240" w:lineRule="auto"/>
        <w:rPr>
          <w:rFonts w:eastAsia="Times New Roman" w:cstheme="minorHAnsi"/>
          <w:b/>
        </w:rPr>
      </w:pPr>
      <w:r>
        <w:rPr>
          <w:rFonts w:eastAsia="Times New Roman" w:cstheme="minorHAnsi"/>
          <w:b/>
        </w:rPr>
        <w:br w:type="page"/>
      </w:r>
    </w:p>
    <w:p w14:paraId="267E5D57" w14:textId="77777777" w:rsidR="003C29CC" w:rsidRDefault="003C29CC" w:rsidP="004C1BC3">
      <w:pPr>
        <w:spacing w:after="0" w:line="240" w:lineRule="auto"/>
        <w:rPr>
          <w:rFonts w:eastAsia="Times New Roman" w:cstheme="minorHAnsi"/>
          <w:b/>
        </w:rPr>
      </w:pPr>
    </w:p>
    <w:p w14:paraId="018CA658" w14:textId="12501D3D" w:rsidR="009173E2" w:rsidRPr="005F7CB4" w:rsidRDefault="003C29CC" w:rsidP="004C1BC3">
      <w:pPr>
        <w:spacing w:after="0" w:line="240" w:lineRule="auto"/>
        <w:rPr>
          <w:rFonts w:eastAsia="Times New Roman" w:cstheme="minorHAnsi"/>
          <w:b/>
          <w:bCs/>
        </w:rPr>
      </w:pPr>
      <w:r>
        <w:rPr>
          <w:rFonts w:eastAsia="Times New Roman" w:cstheme="minorHAnsi"/>
          <w:b/>
          <w:bCs/>
        </w:rPr>
        <w:t>Q</w:t>
      </w:r>
      <w:r w:rsidR="009173E2" w:rsidRPr="005F7CB4">
        <w:rPr>
          <w:rFonts w:eastAsia="Times New Roman" w:cstheme="minorHAnsi"/>
          <w:b/>
          <w:bCs/>
        </w:rPr>
        <w:t xml:space="preserve">uestion </w:t>
      </w:r>
      <w:r w:rsidR="009D6FCA" w:rsidRPr="005F7CB4">
        <w:rPr>
          <w:rFonts w:eastAsia="Times New Roman" w:cstheme="minorHAnsi"/>
          <w:b/>
          <w:bCs/>
        </w:rPr>
        <w:t>3(a)</w:t>
      </w:r>
    </w:p>
    <w:p w14:paraId="5B497819" w14:textId="1EAAC851" w:rsidR="00222796" w:rsidRPr="005316C7" w:rsidRDefault="005316C7" w:rsidP="005316C7">
      <w:pPr>
        <w:pStyle w:val="NoSpacing"/>
        <w:rPr>
          <w:b/>
          <w:bCs/>
        </w:rPr>
      </w:pPr>
      <w:r w:rsidRPr="4552DD45">
        <w:rPr>
          <w:b/>
          <w:bCs/>
        </w:rPr>
        <w:t>(</w:t>
      </w:r>
      <w:r>
        <w:rPr>
          <w:b/>
          <w:bCs/>
        </w:rPr>
        <w:t>2</w:t>
      </w:r>
      <w:r w:rsidRPr="4552DD45">
        <w:rPr>
          <w:b/>
          <w:bCs/>
        </w:rPr>
        <w:t xml:space="preserve"> marks)</w:t>
      </w:r>
    </w:p>
    <w:p w14:paraId="56F4DE77" w14:textId="72B10F5A" w:rsidR="00CB5F05" w:rsidRPr="005F7CB4" w:rsidRDefault="009C1E63" w:rsidP="004C1BC3">
      <w:pPr>
        <w:spacing w:after="0" w:line="240" w:lineRule="auto"/>
        <w:rPr>
          <w:rFonts w:eastAsia="Times New Roman" w:cstheme="minorHAnsi"/>
        </w:rPr>
      </w:pPr>
      <w:r w:rsidRPr="009124F6">
        <w:rPr>
          <w:rStyle w:val="normaltextrun"/>
          <w:rFonts w:cstheme="minorHAnsi"/>
          <w:b/>
          <w:bCs/>
        </w:rPr>
        <w:t xml:space="preserve">Module Reference: </w:t>
      </w:r>
      <w:r w:rsidR="00B75A5B" w:rsidRPr="009124F6">
        <w:rPr>
          <w:rFonts w:eastAsia="Times New Roman" w:cstheme="minorHAnsi"/>
          <w:b/>
        </w:rPr>
        <w:t>14</w:t>
      </w:r>
      <w:r w:rsidRPr="009124F6">
        <w:rPr>
          <w:rFonts w:eastAsia="Times New Roman" w:cstheme="minorHAnsi"/>
          <w:b/>
          <w:bCs/>
        </w:rPr>
        <w:t>-</w:t>
      </w:r>
      <w:r w:rsidR="00B75A5B" w:rsidRPr="009124F6">
        <w:rPr>
          <w:rFonts w:eastAsia="Times New Roman" w:cstheme="minorHAnsi"/>
          <w:b/>
        </w:rPr>
        <w:t xml:space="preserve"> Disclosure</w:t>
      </w:r>
    </w:p>
    <w:p w14:paraId="2911A136" w14:textId="246262FF" w:rsidR="001B0222" w:rsidRPr="005F7CB4" w:rsidRDefault="001B0222" w:rsidP="004C1BC3">
      <w:pPr>
        <w:spacing w:after="0" w:line="240" w:lineRule="auto"/>
        <w:rPr>
          <w:rFonts w:eastAsia="Times New Roman" w:cstheme="minorHAnsi"/>
          <w:b/>
        </w:rPr>
      </w:pPr>
    </w:p>
    <w:p w14:paraId="6D7C83F6" w14:textId="6A72F817" w:rsidR="001B0222" w:rsidRPr="009124F6" w:rsidRDefault="00DE637C" w:rsidP="004C1BC3">
      <w:pPr>
        <w:spacing w:after="0" w:line="240" w:lineRule="auto"/>
        <w:rPr>
          <w:rFonts w:eastAsia="Times New Roman" w:cstheme="minorHAnsi"/>
        </w:rPr>
      </w:pPr>
      <w:r w:rsidRPr="009124F6">
        <w:rPr>
          <w:rFonts w:eastAsia="Times New Roman" w:cstheme="minorHAnsi"/>
        </w:rPr>
        <w:t>W</w:t>
      </w:r>
      <w:r w:rsidR="0026523B" w:rsidRPr="009124F6">
        <w:rPr>
          <w:rFonts w:eastAsia="Times New Roman" w:cstheme="minorHAnsi"/>
        </w:rPr>
        <w:t>hich</w:t>
      </w:r>
      <w:r w:rsidR="006F6F03" w:rsidRPr="009124F6">
        <w:rPr>
          <w:rFonts w:eastAsia="Times New Roman" w:cstheme="minorHAnsi"/>
        </w:rPr>
        <w:t xml:space="preserve"> </w:t>
      </w:r>
      <w:r w:rsidR="00032F24" w:rsidRPr="009124F6">
        <w:rPr>
          <w:rFonts w:eastAsia="Times New Roman" w:cstheme="minorHAnsi"/>
        </w:rPr>
        <w:t xml:space="preserve">of the documents listed above </w:t>
      </w:r>
      <w:r w:rsidR="001B0222" w:rsidRPr="009124F6">
        <w:rPr>
          <w:rFonts w:eastAsia="Times New Roman" w:cstheme="minorHAnsi"/>
        </w:rPr>
        <w:t xml:space="preserve">should </w:t>
      </w:r>
      <w:r w:rsidR="00224019" w:rsidRPr="009124F6">
        <w:rPr>
          <w:rFonts w:eastAsia="Times New Roman" w:cstheme="minorHAnsi"/>
        </w:rPr>
        <w:t>Grace</w:t>
      </w:r>
      <w:r w:rsidR="006F6F03" w:rsidRPr="009124F6">
        <w:rPr>
          <w:rFonts w:eastAsia="Times New Roman" w:cstheme="minorHAnsi"/>
        </w:rPr>
        <w:t xml:space="preserve"> disclose</w:t>
      </w:r>
      <w:r w:rsidR="00A7731D" w:rsidRPr="009124F6">
        <w:rPr>
          <w:rFonts w:eastAsia="Times New Roman" w:cstheme="minorHAnsi"/>
        </w:rPr>
        <w:t>,</w:t>
      </w:r>
      <w:r w:rsidR="00EC5D6F" w:rsidRPr="009124F6">
        <w:rPr>
          <w:rFonts w:eastAsia="Times New Roman" w:cstheme="minorHAnsi"/>
        </w:rPr>
        <w:t xml:space="preserve"> and of which, if any</w:t>
      </w:r>
      <w:r w:rsidR="0055392A" w:rsidRPr="009124F6">
        <w:rPr>
          <w:rFonts w:eastAsia="Times New Roman" w:cstheme="minorHAnsi"/>
        </w:rPr>
        <w:t>,</w:t>
      </w:r>
      <w:r w:rsidR="00EC5D6F" w:rsidRPr="009124F6">
        <w:rPr>
          <w:rFonts w:eastAsia="Times New Roman" w:cstheme="minorHAnsi"/>
        </w:rPr>
        <w:t xml:space="preserve"> may inspection be withheld</w:t>
      </w:r>
      <w:r w:rsidR="006F6F03" w:rsidRPr="009124F6">
        <w:rPr>
          <w:rFonts w:eastAsia="Times New Roman" w:cstheme="minorHAnsi"/>
        </w:rPr>
        <w:t>?</w:t>
      </w:r>
    </w:p>
    <w:p w14:paraId="53282A31" w14:textId="77777777" w:rsidR="00D67DBA" w:rsidRPr="009124F6" w:rsidRDefault="00D67DBA" w:rsidP="004C1BC3">
      <w:pPr>
        <w:spacing w:after="0" w:line="240" w:lineRule="auto"/>
        <w:rPr>
          <w:rFonts w:eastAsia="Times New Roman" w:cstheme="minorHAnsi"/>
          <w:bCs/>
        </w:rPr>
      </w:pPr>
    </w:p>
    <w:p w14:paraId="55DCA332" w14:textId="74FC8C86" w:rsidR="00D67DBA" w:rsidRPr="005316C7" w:rsidRDefault="00D67DBA" w:rsidP="00E338B5">
      <w:pPr>
        <w:pStyle w:val="ListParagraph"/>
        <w:numPr>
          <w:ilvl w:val="0"/>
          <w:numId w:val="45"/>
        </w:numPr>
        <w:spacing w:after="0" w:line="240" w:lineRule="auto"/>
        <w:rPr>
          <w:rFonts w:eastAsia="Times New Roman" w:cstheme="minorHAnsi"/>
          <w:bCs/>
        </w:rPr>
      </w:pPr>
      <w:r w:rsidRPr="005316C7">
        <w:rPr>
          <w:rFonts w:eastAsia="Times New Roman" w:cstheme="minorHAnsi"/>
          <w:bCs/>
        </w:rPr>
        <w:t>A:</w:t>
      </w:r>
      <w:r w:rsidRPr="005316C7">
        <w:rPr>
          <w:rFonts w:cstheme="minorHAnsi"/>
        </w:rPr>
        <w:t xml:space="preserve"> </w:t>
      </w:r>
      <w:r w:rsidRPr="005316C7">
        <w:rPr>
          <w:rFonts w:eastAsia="Times New Roman" w:cstheme="minorHAnsi"/>
          <w:bCs/>
        </w:rPr>
        <w:t>All of them should be disclosed in order to comply with the requirements of standard disclosure and inspection may not be withheld in respect of any of them</w:t>
      </w:r>
    </w:p>
    <w:p w14:paraId="065FAE3A" w14:textId="17A7D815" w:rsidR="007D7950" w:rsidRPr="005316C7" w:rsidRDefault="007D7950" w:rsidP="00E338B5">
      <w:pPr>
        <w:pStyle w:val="ListParagraph"/>
        <w:numPr>
          <w:ilvl w:val="0"/>
          <w:numId w:val="45"/>
        </w:numPr>
        <w:spacing w:after="0" w:line="240" w:lineRule="auto"/>
        <w:rPr>
          <w:rFonts w:eastAsia="Times New Roman" w:cstheme="minorHAnsi"/>
          <w:bCs/>
        </w:rPr>
      </w:pPr>
      <w:r w:rsidRPr="005316C7">
        <w:rPr>
          <w:rFonts w:eastAsia="Times New Roman" w:cstheme="minorHAnsi"/>
          <w:bCs/>
        </w:rPr>
        <w:t>B:</w:t>
      </w:r>
      <w:r w:rsidRPr="005316C7">
        <w:rPr>
          <w:rFonts w:cstheme="minorHAnsi"/>
        </w:rPr>
        <w:t xml:space="preserve"> </w:t>
      </w:r>
      <w:r w:rsidRPr="005316C7">
        <w:rPr>
          <w:rFonts w:eastAsia="Times New Roman" w:cstheme="minorHAnsi"/>
          <w:bCs/>
        </w:rPr>
        <w:t>All of them should be disclosed except for correspondence between Kempstons and the defendant’s lawyers, of which inspection may be withheld as they attract legal professional privilege</w:t>
      </w:r>
    </w:p>
    <w:p w14:paraId="51F895D9" w14:textId="1D196A95" w:rsidR="007D7950" w:rsidRPr="005316C7" w:rsidRDefault="007D7950" w:rsidP="00E338B5">
      <w:pPr>
        <w:pStyle w:val="ListParagraph"/>
        <w:numPr>
          <w:ilvl w:val="0"/>
          <w:numId w:val="45"/>
        </w:numPr>
        <w:spacing w:after="0" w:line="240" w:lineRule="auto"/>
        <w:rPr>
          <w:rFonts w:eastAsia="Times New Roman" w:cstheme="minorHAnsi"/>
          <w:bCs/>
        </w:rPr>
      </w:pPr>
      <w:r w:rsidRPr="005316C7">
        <w:rPr>
          <w:rFonts w:eastAsia="Times New Roman" w:cstheme="minorHAnsi"/>
          <w:bCs/>
        </w:rPr>
        <w:t>C: Photographs of the accident site need not be disclosed, as photographs are not classed as a document for the purposes of standard disclosure. All the other documents must be disclosed and can be inspected</w:t>
      </w:r>
    </w:p>
    <w:p w14:paraId="5A0DDD7B" w14:textId="1067B6B8" w:rsidR="007D7950" w:rsidRPr="005316C7" w:rsidRDefault="007D7950" w:rsidP="00E338B5">
      <w:pPr>
        <w:pStyle w:val="ListParagraph"/>
        <w:numPr>
          <w:ilvl w:val="0"/>
          <w:numId w:val="45"/>
        </w:numPr>
        <w:spacing w:after="0" w:line="240" w:lineRule="auto"/>
        <w:rPr>
          <w:rFonts w:eastAsia="Times New Roman" w:cstheme="minorHAnsi"/>
          <w:bCs/>
        </w:rPr>
      </w:pPr>
      <w:r w:rsidRPr="005316C7">
        <w:rPr>
          <w:rFonts w:eastAsia="Times New Roman" w:cstheme="minorHAnsi"/>
          <w:bCs/>
          <w:highlight w:val="green"/>
        </w:rPr>
        <w:t>D:</w:t>
      </w:r>
      <w:r w:rsidRPr="005316C7">
        <w:rPr>
          <w:rFonts w:cstheme="minorHAnsi"/>
          <w:highlight w:val="green"/>
        </w:rPr>
        <w:t xml:space="preserve"> </w:t>
      </w:r>
      <w:r w:rsidRPr="005316C7">
        <w:rPr>
          <w:rFonts w:eastAsia="Times New Roman" w:cstheme="minorHAnsi"/>
          <w:bCs/>
          <w:highlight w:val="green"/>
        </w:rPr>
        <w:t>All of them should be disclosed, although inspection of the correspondence between Kempstons and Grace may be withheld on the grounds of legal ad</w:t>
      </w:r>
      <w:r w:rsidR="005316C7">
        <w:rPr>
          <w:rFonts w:eastAsia="Times New Roman" w:cstheme="minorHAnsi"/>
          <w:bCs/>
          <w:highlight w:val="green"/>
        </w:rPr>
        <w:t>vice priv</w:t>
      </w:r>
      <w:r w:rsidRPr="005316C7">
        <w:rPr>
          <w:rFonts w:eastAsia="Times New Roman" w:cstheme="minorHAnsi"/>
          <w:bCs/>
          <w:highlight w:val="green"/>
        </w:rPr>
        <w:t>ilege</w:t>
      </w:r>
      <w:r w:rsidR="005316C7" w:rsidRPr="005316C7">
        <w:rPr>
          <w:rFonts w:eastAsia="Calibri" w:cstheme="minorHAnsi"/>
          <w:highlight w:val="green"/>
        </w:rPr>
        <w:t xml:space="preserve"> – CORRECT</w:t>
      </w:r>
    </w:p>
    <w:p w14:paraId="57A472E1" w14:textId="77777777" w:rsidR="009173E2" w:rsidRPr="005F7CB4" w:rsidRDefault="009173E2" w:rsidP="004C1BC3">
      <w:pPr>
        <w:spacing w:after="0" w:line="240" w:lineRule="auto"/>
        <w:rPr>
          <w:rFonts w:eastAsia="Times New Roman" w:cstheme="minorHAnsi"/>
          <w:b/>
        </w:rPr>
      </w:pPr>
    </w:p>
    <w:p w14:paraId="502F7565" w14:textId="47B78B04" w:rsidR="006F6F03" w:rsidRPr="005F7CB4" w:rsidRDefault="006F6F03" w:rsidP="004C1BC3">
      <w:pPr>
        <w:spacing w:after="0" w:line="240" w:lineRule="auto"/>
        <w:rPr>
          <w:rFonts w:eastAsia="Times New Roman" w:cstheme="minorHAnsi"/>
          <w:bCs/>
        </w:rPr>
      </w:pPr>
    </w:p>
    <w:p w14:paraId="740D35A2" w14:textId="59749876" w:rsidR="00EC5D6F" w:rsidRPr="009124F6" w:rsidRDefault="006F6F03" w:rsidP="004C1BC3">
      <w:pPr>
        <w:spacing w:after="0" w:line="240" w:lineRule="auto"/>
        <w:rPr>
          <w:rFonts w:eastAsia="Times New Roman" w:cstheme="minorHAnsi"/>
          <w:b/>
          <w:color w:val="4472C4" w:themeColor="accent1"/>
        </w:rPr>
      </w:pPr>
      <w:r w:rsidRPr="009124F6">
        <w:rPr>
          <w:rFonts w:eastAsia="Times New Roman" w:cstheme="minorHAnsi"/>
          <w:b/>
          <w:color w:val="4472C4" w:themeColor="accent1"/>
        </w:rPr>
        <w:t>Explanation</w:t>
      </w:r>
      <w:r w:rsidR="009173E2" w:rsidRPr="009124F6">
        <w:rPr>
          <w:rFonts w:eastAsia="Times New Roman" w:cstheme="minorHAnsi"/>
          <w:b/>
          <w:color w:val="4472C4" w:themeColor="accent1"/>
        </w:rPr>
        <w:t xml:space="preserve"> - </w:t>
      </w:r>
      <w:r w:rsidR="00EC5D6F" w:rsidRPr="009124F6">
        <w:rPr>
          <w:rFonts w:eastAsia="Times New Roman" w:cstheme="minorHAnsi"/>
          <w:color w:val="4472C4" w:themeColor="accent1"/>
        </w:rPr>
        <w:t>D is the correct answer as correspondence between a legal advis</w:t>
      </w:r>
      <w:r w:rsidR="00493B46" w:rsidRPr="009124F6">
        <w:rPr>
          <w:rFonts w:eastAsia="Times New Roman" w:cstheme="minorHAnsi"/>
          <w:color w:val="4472C4" w:themeColor="accent1"/>
        </w:rPr>
        <w:t>e</w:t>
      </w:r>
      <w:r w:rsidR="00EC5D6F" w:rsidRPr="009124F6">
        <w:rPr>
          <w:rFonts w:eastAsia="Times New Roman" w:cstheme="minorHAnsi"/>
          <w:color w:val="4472C4" w:themeColor="accent1"/>
        </w:rPr>
        <w:t>r and their client will attract legal advice privilege. The</w:t>
      </w:r>
      <w:r w:rsidR="00493B46" w:rsidRPr="009124F6">
        <w:rPr>
          <w:rFonts w:eastAsia="Times New Roman" w:cstheme="minorHAnsi"/>
          <w:color w:val="4472C4" w:themeColor="accent1"/>
        </w:rPr>
        <w:t>se</w:t>
      </w:r>
      <w:r w:rsidR="00EC5D6F" w:rsidRPr="009124F6">
        <w:rPr>
          <w:rFonts w:eastAsia="Times New Roman" w:cstheme="minorHAnsi"/>
          <w:color w:val="4472C4" w:themeColor="accent1"/>
        </w:rPr>
        <w:t xml:space="preserve"> documents will be disclosed in the sense that they will be listed in the list of documents</w:t>
      </w:r>
      <w:r w:rsidR="001859B8" w:rsidRPr="009124F6">
        <w:rPr>
          <w:rFonts w:eastAsia="Times New Roman" w:cstheme="minorHAnsi"/>
          <w:bCs/>
          <w:color w:val="4472C4" w:themeColor="accent1"/>
        </w:rPr>
        <w:t>,</w:t>
      </w:r>
      <w:r w:rsidR="00EC5D6F" w:rsidRPr="009124F6">
        <w:rPr>
          <w:rFonts w:eastAsia="Times New Roman" w:cstheme="minorHAnsi"/>
          <w:color w:val="4472C4" w:themeColor="accent1"/>
        </w:rPr>
        <w:t xml:space="preserve"> but inspection can be withheld on the grounds of legal advice privilege. A B and C are wrong as they are misstatements about standard disclosure. </w:t>
      </w:r>
    </w:p>
    <w:p w14:paraId="5B77CF0A" w14:textId="1D1D244D" w:rsidR="00D90C61" w:rsidRPr="009124F6" w:rsidRDefault="00D90C61" w:rsidP="004C1BC3">
      <w:pPr>
        <w:spacing w:after="0" w:line="240" w:lineRule="auto"/>
        <w:rPr>
          <w:rFonts w:eastAsia="Times New Roman" w:cstheme="minorHAnsi"/>
          <w:color w:val="4472C4" w:themeColor="accent1"/>
        </w:rPr>
      </w:pPr>
      <w:r w:rsidRPr="009124F6">
        <w:rPr>
          <w:rFonts w:eastAsia="Times New Roman" w:cstheme="minorHAnsi"/>
          <w:color w:val="4472C4" w:themeColor="accent1"/>
        </w:rPr>
        <w:br w:type="page"/>
      </w:r>
    </w:p>
    <w:p w14:paraId="2EB6A311" w14:textId="51414AD3" w:rsidR="009173E2" w:rsidRPr="005F7CB4" w:rsidRDefault="007C7014" w:rsidP="004C1BC3">
      <w:pPr>
        <w:spacing w:after="0" w:line="240" w:lineRule="auto"/>
        <w:rPr>
          <w:rFonts w:eastAsia="Times New Roman" w:cstheme="minorHAnsi"/>
          <w:b/>
          <w:bCs/>
        </w:rPr>
      </w:pPr>
      <w:r w:rsidRPr="005F7CB4">
        <w:rPr>
          <w:rFonts w:eastAsia="Times New Roman" w:cstheme="minorHAnsi"/>
          <w:b/>
          <w:bCs/>
        </w:rPr>
        <w:lastRenderedPageBreak/>
        <w:t>Q</w:t>
      </w:r>
      <w:r w:rsidR="009173E2" w:rsidRPr="005F7CB4">
        <w:rPr>
          <w:rFonts w:eastAsia="Times New Roman" w:cstheme="minorHAnsi"/>
          <w:b/>
          <w:bCs/>
        </w:rPr>
        <w:t xml:space="preserve">uestion </w:t>
      </w:r>
      <w:r w:rsidRPr="005F7CB4">
        <w:rPr>
          <w:rFonts w:eastAsia="Times New Roman" w:cstheme="minorHAnsi"/>
          <w:b/>
          <w:bCs/>
        </w:rPr>
        <w:t>3(b</w:t>
      </w:r>
      <w:r w:rsidR="47F0457A" w:rsidRPr="005F7CB4">
        <w:rPr>
          <w:rFonts w:eastAsia="Times New Roman" w:cstheme="minorHAnsi"/>
          <w:b/>
          <w:bCs/>
        </w:rPr>
        <w:t>)</w:t>
      </w:r>
      <w:r w:rsidR="004D0CB4" w:rsidRPr="005F7CB4">
        <w:rPr>
          <w:rFonts w:eastAsia="Times New Roman" w:cstheme="minorHAnsi"/>
          <w:b/>
          <w:bCs/>
        </w:rPr>
        <w:t xml:space="preserve"> </w:t>
      </w:r>
    </w:p>
    <w:p w14:paraId="588D453A" w14:textId="3223A512" w:rsidR="00222796" w:rsidRPr="00BA75D4" w:rsidRDefault="00BA75D4" w:rsidP="00BA75D4">
      <w:pPr>
        <w:pStyle w:val="NoSpacing"/>
        <w:rPr>
          <w:b/>
          <w:bCs/>
        </w:rPr>
      </w:pPr>
      <w:r w:rsidRPr="4552DD45">
        <w:rPr>
          <w:b/>
          <w:bCs/>
        </w:rPr>
        <w:t>(</w:t>
      </w:r>
      <w:r>
        <w:rPr>
          <w:b/>
          <w:bCs/>
        </w:rPr>
        <w:t>3</w:t>
      </w:r>
      <w:r w:rsidRPr="4552DD45">
        <w:rPr>
          <w:b/>
          <w:bCs/>
        </w:rPr>
        <w:t xml:space="preserve"> marks)</w:t>
      </w:r>
    </w:p>
    <w:p w14:paraId="4905447E" w14:textId="6CDC02AF" w:rsidR="001B3F8B" w:rsidRPr="005F7CB4" w:rsidRDefault="009C1E63" w:rsidP="004C1BC3">
      <w:pPr>
        <w:spacing w:after="0" w:line="240" w:lineRule="auto"/>
        <w:rPr>
          <w:rFonts w:eastAsia="Times New Roman" w:cstheme="minorHAnsi"/>
        </w:rPr>
      </w:pPr>
      <w:r w:rsidRPr="009124F6">
        <w:rPr>
          <w:rStyle w:val="normaltextrun"/>
          <w:rFonts w:cstheme="minorHAnsi"/>
          <w:b/>
          <w:bCs/>
        </w:rPr>
        <w:t xml:space="preserve">Module Reference: </w:t>
      </w:r>
      <w:r w:rsidR="00D80516" w:rsidRPr="009124F6">
        <w:rPr>
          <w:rFonts w:eastAsia="Times New Roman" w:cstheme="minorHAnsi"/>
          <w:b/>
        </w:rPr>
        <w:t>14: Disclosure</w:t>
      </w:r>
      <w:r w:rsidR="00E32C96" w:rsidRPr="009124F6">
        <w:rPr>
          <w:rFonts w:eastAsia="Times New Roman" w:cstheme="minorHAnsi"/>
          <w:b/>
        </w:rPr>
        <w:t xml:space="preserve"> and 6</w:t>
      </w:r>
      <w:r w:rsidRPr="009124F6">
        <w:rPr>
          <w:rFonts w:eastAsia="Times New Roman" w:cstheme="minorHAnsi"/>
          <w:b/>
          <w:bCs/>
        </w:rPr>
        <w:t>-</w:t>
      </w:r>
      <w:r w:rsidR="00E32C96" w:rsidRPr="009124F6">
        <w:rPr>
          <w:rFonts w:eastAsia="Times New Roman" w:cstheme="minorHAnsi"/>
          <w:b/>
        </w:rPr>
        <w:t xml:space="preserve"> The Court’s Case Management Powers and Costs</w:t>
      </w:r>
      <w:r w:rsidR="00181D6E" w:rsidRPr="009124F6">
        <w:rPr>
          <w:rFonts w:eastAsia="Times New Roman" w:cstheme="minorHAnsi"/>
          <w:b/>
        </w:rPr>
        <w:t xml:space="preserve"> and 10: Focus on statements of case</w:t>
      </w:r>
    </w:p>
    <w:p w14:paraId="2A49FE3F" w14:textId="77777777" w:rsidR="00662F57" w:rsidRPr="005F7CB4" w:rsidRDefault="00662F57" w:rsidP="004C1BC3">
      <w:pPr>
        <w:spacing w:after="0" w:line="240" w:lineRule="auto"/>
        <w:rPr>
          <w:rFonts w:eastAsia="Times New Roman" w:cstheme="minorHAnsi"/>
        </w:rPr>
      </w:pPr>
    </w:p>
    <w:p w14:paraId="377E99FF" w14:textId="77777777" w:rsidR="00F94537" w:rsidRPr="009124F6" w:rsidRDefault="00F94537" w:rsidP="00F94537">
      <w:pPr>
        <w:spacing w:after="0" w:line="240" w:lineRule="auto"/>
        <w:rPr>
          <w:rFonts w:eastAsia="Times New Roman" w:cstheme="minorHAnsi"/>
        </w:rPr>
      </w:pPr>
      <w:r w:rsidRPr="009124F6">
        <w:rPr>
          <w:rFonts w:eastAsia="Times New Roman" w:cstheme="minorHAnsi"/>
        </w:rPr>
        <w:t>Disclosure takes place. In reviewing the list disclosed by the defendant’s lawyers, you notice that their list is much shorter than you would have reasonably expected and does not include documents which were referred to in the defence, in particular, the accident report book and records of health and safety training.</w:t>
      </w:r>
    </w:p>
    <w:p w14:paraId="1F760F33" w14:textId="60EE95F5" w:rsidR="001B3F8B" w:rsidRPr="005F7CB4" w:rsidRDefault="001B3F8B" w:rsidP="004C1BC3">
      <w:pPr>
        <w:spacing w:after="0" w:line="240" w:lineRule="auto"/>
        <w:rPr>
          <w:rFonts w:eastAsia="Times New Roman" w:cstheme="minorHAnsi"/>
          <w:bCs/>
        </w:rPr>
      </w:pPr>
    </w:p>
    <w:p w14:paraId="23D0AA1F" w14:textId="5C828708" w:rsidR="004D0CB4" w:rsidRPr="00F94537" w:rsidRDefault="00F94537" w:rsidP="004C1BC3">
      <w:pPr>
        <w:spacing w:after="0" w:line="240" w:lineRule="auto"/>
        <w:rPr>
          <w:rFonts w:eastAsia="Times New Roman" w:cstheme="minorHAnsi"/>
          <w:b/>
          <w:bCs/>
        </w:rPr>
      </w:pPr>
      <w:r w:rsidRPr="00F94537">
        <w:rPr>
          <w:rFonts w:eastAsia="Times New Roman" w:cstheme="minorHAnsi"/>
          <w:b/>
          <w:bCs/>
        </w:rPr>
        <w:t>F</w:t>
      </w:r>
      <w:r w:rsidR="004D0CB4" w:rsidRPr="00F94537">
        <w:rPr>
          <w:rFonts w:eastAsia="Times New Roman" w:cstheme="minorHAnsi"/>
          <w:b/>
          <w:bCs/>
        </w:rPr>
        <w:t>rom the list below</w:t>
      </w:r>
      <w:r w:rsidRPr="00F94537">
        <w:rPr>
          <w:rFonts w:eastAsia="Times New Roman" w:cstheme="minorHAnsi"/>
          <w:b/>
          <w:bCs/>
        </w:rPr>
        <w:t>, select THREE</w:t>
      </w:r>
      <w:r w:rsidR="004D0CB4" w:rsidRPr="00F94537">
        <w:rPr>
          <w:rFonts w:eastAsia="Times New Roman" w:cstheme="minorHAnsi"/>
          <w:b/>
          <w:bCs/>
        </w:rPr>
        <w:t xml:space="preserve"> options which are most relevant to resolve this problem</w:t>
      </w:r>
      <w:r w:rsidR="1D18184E" w:rsidRPr="00F94537">
        <w:rPr>
          <w:rFonts w:eastAsia="Times New Roman" w:cstheme="minorHAnsi"/>
          <w:b/>
          <w:bCs/>
        </w:rPr>
        <w:t>.</w:t>
      </w:r>
      <w:r w:rsidR="004D0CB4" w:rsidRPr="00F94537">
        <w:rPr>
          <w:rFonts w:eastAsia="Times New Roman" w:cstheme="minorHAnsi"/>
          <w:b/>
          <w:bCs/>
        </w:rPr>
        <w:t xml:space="preserve"> </w:t>
      </w:r>
    </w:p>
    <w:p w14:paraId="294BC24C" w14:textId="77777777" w:rsidR="00DC4828" w:rsidRPr="009124F6" w:rsidRDefault="00DC4828" w:rsidP="004C1BC3">
      <w:pPr>
        <w:spacing w:after="0" w:line="240" w:lineRule="auto"/>
        <w:rPr>
          <w:rFonts w:eastAsia="Times New Roman" w:cstheme="minorHAnsi"/>
          <w:b/>
        </w:rPr>
      </w:pPr>
    </w:p>
    <w:p w14:paraId="22316529" w14:textId="0A320B24" w:rsidR="00DC4828" w:rsidRPr="009124F6" w:rsidRDefault="00AC07D9" w:rsidP="00E338B5">
      <w:pPr>
        <w:pStyle w:val="ListParagraph"/>
        <w:numPr>
          <w:ilvl w:val="0"/>
          <w:numId w:val="6"/>
        </w:numPr>
        <w:spacing w:after="0" w:line="240" w:lineRule="auto"/>
        <w:rPr>
          <w:rStyle w:val="eop"/>
          <w:rFonts w:eastAsia="Times New Roman" w:cstheme="minorHAnsi"/>
          <w:b/>
        </w:rPr>
      </w:pPr>
      <w:r>
        <w:rPr>
          <w:rStyle w:val="normaltextrun"/>
          <w:rFonts w:cstheme="minorHAnsi"/>
          <w:color w:val="000000"/>
          <w:highlight w:val="green"/>
          <w:shd w:val="clear" w:color="auto" w:fill="FFFFFF"/>
        </w:rPr>
        <w:t xml:space="preserve">A: </w:t>
      </w:r>
      <w:r w:rsidR="000801CC" w:rsidRPr="009124F6">
        <w:rPr>
          <w:rStyle w:val="normaltextrun"/>
          <w:rFonts w:cstheme="minorHAnsi"/>
          <w:color w:val="000000"/>
          <w:highlight w:val="green"/>
          <w:shd w:val="clear" w:color="auto" w:fill="FFFFFF"/>
        </w:rPr>
        <w:t>Make an application for summary judgment</w:t>
      </w:r>
      <w:r w:rsidR="000801CC" w:rsidRPr="009124F6">
        <w:rPr>
          <w:rStyle w:val="eop"/>
          <w:rFonts w:cstheme="minorHAnsi"/>
          <w:color w:val="000000"/>
          <w:highlight w:val="green"/>
          <w:shd w:val="clear" w:color="auto" w:fill="FFFFFF"/>
        </w:rPr>
        <w:t> </w:t>
      </w:r>
      <w:r w:rsidR="00DB0036">
        <w:rPr>
          <w:rStyle w:val="eop"/>
          <w:rFonts w:cstheme="minorHAnsi"/>
          <w:color w:val="000000"/>
          <w:highlight w:val="green"/>
          <w:shd w:val="clear" w:color="auto" w:fill="FFFFFF"/>
        </w:rPr>
        <w:t xml:space="preserve">– </w:t>
      </w:r>
      <w:r w:rsidR="004C3010" w:rsidRPr="009124F6">
        <w:rPr>
          <w:rStyle w:val="eop"/>
          <w:rFonts w:cstheme="minorHAnsi"/>
          <w:color w:val="000000"/>
          <w:highlight w:val="green"/>
          <w:shd w:val="clear" w:color="auto" w:fill="FFFFFF"/>
        </w:rPr>
        <w:t>CORRECT</w:t>
      </w:r>
    </w:p>
    <w:p w14:paraId="5261180C" w14:textId="540E6731" w:rsidR="000801CC" w:rsidRPr="009124F6" w:rsidRDefault="00AC07D9" w:rsidP="00E338B5">
      <w:pPr>
        <w:pStyle w:val="ListParagraph"/>
        <w:numPr>
          <w:ilvl w:val="0"/>
          <w:numId w:val="6"/>
        </w:numPr>
        <w:spacing w:after="0" w:line="240" w:lineRule="auto"/>
        <w:rPr>
          <w:rStyle w:val="eop"/>
          <w:rFonts w:eastAsia="Times New Roman" w:cstheme="minorHAnsi"/>
        </w:rPr>
      </w:pPr>
      <w:r>
        <w:rPr>
          <w:rStyle w:val="normaltextrun"/>
          <w:rFonts w:cstheme="minorHAnsi"/>
          <w:color w:val="000000"/>
          <w:highlight w:val="green"/>
          <w:shd w:val="clear" w:color="auto" w:fill="FFFFFF"/>
        </w:rPr>
        <w:t xml:space="preserve">B: </w:t>
      </w:r>
      <w:r w:rsidR="00700295" w:rsidRPr="009124F6">
        <w:rPr>
          <w:rStyle w:val="normaltextrun"/>
          <w:rFonts w:cstheme="minorHAnsi"/>
          <w:color w:val="000000"/>
          <w:highlight w:val="green"/>
          <w:shd w:val="clear" w:color="auto" w:fill="FFFFFF"/>
        </w:rPr>
        <w:t>Write to the defendant’s lawyers requesting the accident report book and records of health and safety training</w:t>
      </w:r>
      <w:r w:rsidR="00700295" w:rsidRPr="009124F6">
        <w:rPr>
          <w:rStyle w:val="eop"/>
          <w:rFonts w:cstheme="minorHAnsi"/>
          <w:color w:val="000000"/>
          <w:highlight w:val="green"/>
          <w:shd w:val="clear" w:color="auto" w:fill="FFFFFF"/>
        </w:rPr>
        <w:t> </w:t>
      </w:r>
      <w:r w:rsidR="00DB0036">
        <w:rPr>
          <w:rStyle w:val="eop"/>
          <w:rFonts w:cstheme="minorHAnsi"/>
          <w:color w:val="000000"/>
          <w:highlight w:val="green"/>
          <w:shd w:val="clear" w:color="auto" w:fill="FFFFFF"/>
        </w:rPr>
        <w:t xml:space="preserve">– </w:t>
      </w:r>
      <w:r w:rsidR="004C3010" w:rsidRPr="009124F6">
        <w:rPr>
          <w:rStyle w:val="eop"/>
          <w:rFonts w:cstheme="minorHAnsi"/>
          <w:color w:val="000000"/>
          <w:highlight w:val="green"/>
          <w:shd w:val="clear" w:color="auto" w:fill="FFFFFF"/>
        </w:rPr>
        <w:t>CORRECT</w:t>
      </w:r>
    </w:p>
    <w:p w14:paraId="708CC1AB" w14:textId="6E80E5BD" w:rsidR="00700295" w:rsidRPr="009124F6" w:rsidRDefault="00AC07D9" w:rsidP="00E338B5">
      <w:pPr>
        <w:pStyle w:val="ListParagraph"/>
        <w:numPr>
          <w:ilvl w:val="0"/>
          <w:numId w:val="6"/>
        </w:numPr>
        <w:spacing w:after="0" w:line="240" w:lineRule="auto"/>
        <w:rPr>
          <w:rStyle w:val="normaltextrun"/>
          <w:rFonts w:eastAsia="Times New Roman" w:cstheme="minorHAnsi"/>
          <w:b/>
        </w:rPr>
      </w:pPr>
      <w:r>
        <w:rPr>
          <w:rStyle w:val="normaltextrun"/>
          <w:rFonts w:cstheme="minorHAnsi"/>
          <w:color w:val="000000"/>
          <w:shd w:val="clear" w:color="auto" w:fill="FFFFFF"/>
        </w:rPr>
        <w:t xml:space="preserve">C: </w:t>
      </w:r>
      <w:r w:rsidR="00700295" w:rsidRPr="009124F6">
        <w:rPr>
          <w:rStyle w:val="normaltextrun"/>
          <w:rFonts w:cstheme="minorHAnsi"/>
          <w:color w:val="000000"/>
          <w:shd w:val="clear" w:color="auto" w:fill="FFFFFF"/>
        </w:rPr>
        <w:t>Make an application to strike out the defendant’s statement of case for failure to comply with the court’s direction relating to disclosure</w:t>
      </w:r>
    </w:p>
    <w:p w14:paraId="366121ED" w14:textId="780F4390" w:rsidR="00DB0036" w:rsidRPr="00DB0036" w:rsidRDefault="00AC07D9" w:rsidP="00E338B5">
      <w:pPr>
        <w:pStyle w:val="ListParagraph"/>
        <w:numPr>
          <w:ilvl w:val="0"/>
          <w:numId w:val="6"/>
        </w:numPr>
        <w:spacing w:after="0" w:line="240" w:lineRule="auto"/>
        <w:rPr>
          <w:rStyle w:val="normaltextrun"/>
          <w:rFonts w:eastAsia="Times New Roman" w:cstheme="minorHAnsi"/>
          <w:b/>
        </w:rPr>
      </w:pPr>
      <w:r>
        <w:rPr>
          <w:rStyle w:val="normaltextrun"/>
          <w:rFonts w:cstheme="minorHAnsi"/>
          <w:color w:val="000000"/>
          <w:highlight w:val="green"/>
          <w:shd w:val="clear" w:color="auto" w:fill="FFFFFF"/>
        </w:rPr>
        <w:t xml:space="preserve">D: </w:t>
      </w:r>
      <w:r w:rsidR="007D10C5" w:rsidRPr="009124F6">
        <w:rPr>
          <w:rStyle w:val="normaltextrun"/>
          <w:rFonts w:cstheme="minorHAnsi"/>
          <w:color w:val="000000"/>
          <w:highlight w:val="green"/>
          <w:shd w:val="clear" w:color="auto" w:fill="FFFFFF"/>
        </w:rPr>
        <w:t>Make a formal Part 18 request for further information as to the whereabouts of the accident record report and records of health and safety training as referred to in the defence</w:t>
      </w:r>
      <w:r w:rsidR="007D10C5" w:rsidRPr="009124F6">
        <w:rPr>
          <w:rStyle w:val="eop"/>
          <w:rFonts w:cstheme="minorHAnsi"/>
          <w:color w:val="000000"/>
          <w:highlight w:val="green"/>
          <w:shd w:val="clear" w:color="auto" w:fill="FFFFFF"/>
        </w:rPr>
        <w:t> </w:t>
      </w:r>
      <w:r w:rsidR="00DB0036">
        <w:rPr>
          <w:rStyle w:val="eop"/>
          <w:rFonts w:cstheme="minorHAnsi"/>
          <w:color w:val="000000"/>
          <w:highlight w:val="green"/>
          <w:shd w:val="clear" w:color="auto" w:fill="FFFFFF"/>
        </w:rPr>
        <w:t xml:space="preserve">– </w:t>
      </w:r>
      <w:r w:rsidR="004C3010" w:rsidRPr="009124F6">
        <w:rPr>
          <w:rStyle w:val="eop"/>
          <w:rFonts w:cstheme="minorHAnsi"/>
          <w:color w:val="000000"/>
          <w:highlight w:val="green"/>
          <w:shd w:val="clear" w:color="auto" w:fill="FFFFFF"/>
        </w:rPr>
        <w:t>CORRECT</w:t>
      </w:r>
    </w:p>
    <w:p w14:paraId="7A35C7B7" w14:textId="03EA00FF" w:rsidR="007D10C5" w:rsidRPr="009124F6" w:rsidRDefault="00AC07D9" w:rsidP="00E338B5">
      <w:pPr>
        <w:pStyle w:val="ListParagraph"/>
        <w:numPr>
          <w:ilvl w:val="0"/>
          <w:numId w:val="6"/>
        </w:numPr>
        <w:spacing w:after="0" w:line="240" w:lineRule="auto"/>
        <w:rPr>
          <w:rStyle w:val="eop"/>
          <w:rFonts w:eastAsia="Times New Roman" w:cstheme="minorHAnsi"/>
          <w:b/>
        </w:rPr>
      </w:pPr>
      <w:r>
        <w:rPr>
          <w:rStyle w:val="normaltextrun"/>
          <w:rFonts w:cstheme="minorHAnsi"/>
          <w:color w:val="000000"/>
          <w:shd w:val="clear" w:color="auto" w:fill="FFFFFF"/>
        </w:rPr>
        <w:t xml:space="preserve">E: </w:t>
      </w:r>
      <w:r w:rsidR="00FC43D6" w:rsidRPr="009124F6">
        <w:rPr>
          <w:rStyle w:val="normaltextrun"/>
          <w:rFonts w:cstheme="minorHAnsi"/>
          <w:color w:val="000000"/>
          <w:shd w:val="clear" w:color="auto" w:fill="FFFFFF"/>
        </w:rPr>
        <w:t>Make an application for a stay of proceedings pending inspection of the accident report book and</w:t>
      </w:r>
      <w:r w:rsidR="00FC43D6" w:rsidRPr="009124F6">
        <w:rPr>
          <w:rStyle w:val="normaltextrun"/>
          <w:rFonts w:cstheme="minorHAnsi"/>
          <w:b/>
          <w:color w:val="000000"/>
          <w:shd w:val="clear" w:color="auto" w:fill="FFFFFF"/>
        </w:rPr>
        <w:t xml:space="preserve"> </w:t>
      </w:r>
      <w:r w:rsidR="00FC43D6" w:rsidRPr="009124F6">
        <w:rPr>
          <w:rStyle w:val="normaltextrun"/>
          <w:rFonts w:cstheme="minorHAnsi"/>
          <w:color w:val="000000"/>
          <w:shd w:val="clear" w:color="auto" w:fill="FFFFFF"/>
        </w:rPr>
        <w:t>records of health and safety training</w:t>
      </w:r>
    </w:p>
    <w:p w14:paraId="35136AA4" w14:textId="5A6B6D17" w:rsidR="00406047" w:rsidRPr="009124F6" w:rsidRDefault="00AC07D9" w:rsidP="00E338B5">
      <w:pPr>
        <w:pStyle w:val="ListParagraph"/>
        <w:numPr>
          <w:ilvl w:val="0"/>
          <w:numId w:val="6"/>
        </w:numPr>
        <w:spacing w:after="0" w:line="240" w:lineRule="auto"/>
        <w:rPr>
          <w:rFonts w:eastAsia="Times New Roman" w:cstheme="minorHAnsi"/>
          <w:b/>
        </w:rPr>
      </w:pPr>
      <w:r>
        <w:rPr>
          <w:rStyle w:val="normaltextrun"/>
          <w:rFonts w:cstheme="minorHAnsi"/>
          <w:color w:val="000000"/>
          <w:shd w:val="clear" w:color="auto" w:fill="FFFFFF"/>
        </w:rPr>
        <w:t xml:space="preserve">F: </w:t>
      </w:r>
      <w:r w:rsidR="00406047" w:rsidRPr="009124F6">
        <w:rPr>
          <w:rStyle w:val="normaltextrun"/>
          <w:rFonts w:cstheme="minorHAnsi"/>
          <w:color w:val="000000"/>
          <w:shd w:val="clear" w:color="auto" w:fill="FFFFFF"/>
        </w:rPr>
        <w:t>Make an application to strike out the defendant’s statement of case for failure to comply with the court’s direction relating to disclosure</w:t>
      </w:r>
    </w:p>
    <w:p w14:paraId="46FDEE29" w14:textId="7C240EDA" w:rsidR="004D0CB4" w:rsidRPr="009124F6" w:rsidRDefault="004D0CB4" w:rsidP="004C1BC3">
      <w:pPr>
        <w:spacing w:after="0" w:line="240" w:lineRule="auto"/>
        <w:rPr>
          <w:rFonts w:eastAsia="Times New Roman" w:cstheme="minorHAnsi"/>
          <w:b/>
        </w:rPr>
      </w:pPr>
    </w:p>
    <w:p w14:paraId="05BE34F0" w14:textId="204AA7DA" w:rsidR="002518BB" w:rsidRDefault="002518BB" w:rsidP="004C1BC3">
      <w:pPr>
        <w:spacing w:after="0" w:line="240" w:lineRule="auto"/>
        <w:rPr>
          <w:rFonts w:eastAsia="Times New Roman" w:cstheme="minorHAnsi"/>
        </w:rPr>
      </w:pPr>
    </w:p>
    <w:p w14:paraId="47E55880" w14:textId="77777777" w:rsidR="00BD30CB" w:rsidRDefault="00BD30CB" w:rsidP="004C1BC3">
      <w:pPr>
        <w:spacing w:after="0" w:line="240" w:lineRule="auto"/>
        <w:rPr>
          <w:rFonts w:eastAsia="Times New Roman" w:cstheme="minorHAnsi"/>
        </w:rPr>
      </w:pPr>
    </w:p>
    <w:p w14:paraId="345E565F" w14:textId="77777777" w:rsidR="004C657C" w:rsidRPr="009124F6" w:rsidRDefault="004C657C" w:rsidP="004C1BC3">
      <w:pPr>
        <w:spacing w:after="0" w:line="240" w:lineRule="auto"/>
        <w:rPr>
          <w:rFonts w:eastAsia="Times New Roman" w:cstheme="minorHAnsi"/>
          <w:color w:val="4472C4" w:themeColor="accent1"/>
        </w:rPr>
      </w:pPr>
    </w:p>
    <w:p w14:paraId="656BE1E2" w14:textId="305C7D3F" w:rsidR="007908E4" w:rsidRPr="009124F6" w:rsidRDefault="007908E4" w:rsidP="004C1BC3">
      <w:pPr>
        <w:spacing w:after="0" w:line="240" w:lineRule="auto"/>
        <w:rPr>
          <w:rFonts w:eastAsia="Times New Roman" w:cstheme="minorHAnsi"/>
          <w:color w:val="4472C4" w:themeColor="accent1"/>
        </w:rPr>
      </w:pPr>
      <w:r w:rsidRPr="009124F6">
        <w:rPr>
          <w:rFonts w:eastAsia="Times New Roman" w:cstheme="minorHAnsi"/>
          <w:color w:val="4472C4" w:themeColor="accent1"/>
        </w:rPr>
        <w:br w:type="page"/>
      </w:r>
    </w:p>
    <w:p w14:paraId="7B20045B" w14:textId="65D1A0AC" w:rsidR="00837E1B" w:rsidRPr="005F7CB4" w:rsidRDefault="00837E1B" w:rsidP="004C1BC3">
      <w:pPr>
        <w:spacing w:after="0" w:line="240" w:lineRule="auto"/>
        <w:rPr>
          <w:rFonts w:eastAsia="Times New Roman" w:cstheme="minorHAnsi"/>
          <w:b/>
        </w:rPr>
      </w:pPr>
      <w:r w:rsidRPr="005F7CB4">
        <w:rPr>
          <w:rFonts w:eastAsia="Times New Roman" w:cstheme="minorHAnsi"/>
          <w:b/>
        </w:rPr>
        <w:lastRenderedPageBreak/>
        <w:t>Narrative</w:t>
      </w:r>
    </w:p>
    <w:p w14:paraId="71953721" w14:textId="2C1945A2" w:rsidR="00837E1B" w:rsidRPr="009124F6" w:rsidRDefault="00837E1B" w:rsidP="004C1BC3">
      <w:pPr>
        <w:spacing w:after="0" w:line="240" w:lineRule="auto"/>
        <w:rPr>
          <w:rFonts w:eastAsia="Times New Roman" w:cstheme="minorHAnsi"/>
        </w:rPr>
      </w:pPr>
      <w:r w:rsidRPr="009124F6">
        <w:rPr>
          <w:rFonts w:eastAsia="Times New Roman" w:cstheme="minorHAnsi"/>
        </w:rPr>
        <w:t xml:space="preserve">The issue </w:t>
      </w:r>
      <w:r w:rsidR="00493B46" w:rsidRPr="009124F6">
        <w:rPr>
          <w:rFonts w:eastAsia="Times New Roman" w:cstheme="minorHAnsi"/>
        </w:rPr>
        <w:t xml:space="preserve">of </w:t>
      </w:r>
      <w:r w:rsidRPr="009124F6">
        <w:rPr>
          <w:rFonts w:eastAsia="Times New Roman" w:cstheme="minorHAnsi"/>
        </w:rPr>
        <w:t>the missing documents is resolved. You receive the documents</w:t>
      </w:r>
      <w:r w:rsidR="00493B46" w:rsidRPr="009124F6">
        <w:rPr>
          <w:rFonts w:eastAsia="Times New Roman" w:cstheme="minorHAnsi"/>
        </w:rPr>
        <w:t>,</w:t>
      </w:r>
      <w:r w:rsidRPr="009124F6">
        <w:rPr>
          <w:rFonts w:eastAsia="Times New Roman" w:cstheme="minorHAnsi"/>
        </w:rPr>
        <w:t xml:space="preserve"> which add nothing of note, and the matter proceeds. You receive a telephone call from Grace. Her employer has sacked her</w:t>
      </w:r>
      <w:r w:rsidR="32FED5B3" w:rsidRPr="009124F6">
        <w:rPr>
          <w:rFonts w:eastAsia="Times New Roman" w:cstheme="minorHAnsi"/>
        </w:rPr>
        <w:t xml:space="preserve">. </w:t>
      </w:r>
      <w:r w:rsidRPr="009124F6">
        <w:rPr>
          <w:rFonts w:eastAsia="Times New Roman" w:cstheme="minorHAnsi"/>
        </w:rPr>
        <w:t xml:space="preserve">Grace confirms that she had returned to work full-time following the accident and was earning approximately £2000 net per month plus overtime </w:t>
      </w:r>
      <w:r w:rsidR="7BB60B06" w:rsidRPr="009124F6">
        <w:rPr>
          <w:rFonts w:eastAsia="Times New Roman" w:cstheme="minorHAnsi"/>
        </w:rPr>
        <w:t>(</w:t>
      </w:r>
      <w:r w:rsidRPr="009124F6">
        <w:rPr>
          <w:rFonts w:eastAsia="Times New Roman" w:cstheme="minorHAnsi"/>
        </w:rPr>
        <w:t>which she estimates at £500 net per month</w:t>
      </w:r>
      <w:r w:rsidR="3D9B835C" w:rsidRPr="009124F6">
        <w:rPr>
          <w:rFonts w:eastAsia="Times New Roman" w:cstheme="minorHAnsi"/>
        </w:rPr>
        <w:t>)</w:t>
      </w:r>
      <w:r w:rsidRPr="009124F6">
        <w:rPr>
          <w:rFonts w:eastAsia="Times New Roman" w:cstheme="minorHAnsi"/>
        </w:rPr>
        <w:t>. Grace is not in receipt of any state benefits. She reports that she had been struggling to work as the symptoms from her shoulder injury ha</w:t>
      </w:r>
      <w:r w:rsidR="2A276FCD" w:rsidRPr="009124F6">
        <w:rPr>
          <w:rFonts w:eastAsia="Times New Roman" w:cstheme="minorHAnsi"/>
        </w:rPr>
        <w:t>d</w:t>
      </w:r>
      <w:r w:rsidRPr="009124F6">
        <w:rPr>
          <w:rFonts w:eastAsia="Times New Roman" w:cstheme="minorHAnsi"/>
        </w:rPr>
        <w:t xml:space="preserve"> not yet resolved</w:t>
      </w:r>
      <w:r w:rsidR="5B83173C" w:rsidRPr="009124F6">
        <w:rPr>
          <w:rFonts w:eastAsia="Times New Roman" w:cstheme="minorHAnsi"/>
        </w:rPr>
        <w:t>.</w:t>
      </w:r>
      <w:r w:rsidRPr="009124F6">
        <w:rPr>
          <w:rFonts w:eastAsia="Times New Roman" w:cstheme="minorHAnsi"/>
        </w:rPr>
        <w:t xml:space="preserve"> </w:t>
      </w:r>
      <w:r w:rsidR="2834E836" w:rsidRPr="009124F6">
        <w:rPr>
          <w:rFonts w:eastAsia="Times New Roman" w:cstheme="minorHAnsi"/>
        </w:rPr>
        <w:t xml:space="preserve">Her employer eventually </w:t>
      </w:r>
      <w:r w:rsidR="1999DE04" w:rsidRPr="009124F6">
        <w:rPr>
          <w:rFonts w:eastAsia="Times New Roman" w:cstheme="minorHAnsi"/>
        </w:rPr>
        <w:t>dismiss</w:t>
      </w:r>
      <w:r w:rsidR="2834E836" w:rsidRPr="009124F6">
        <w:rPr>
          <w:rFonts w:eastAsia="Times New Roman" w:cstheme="minorHAnsi"/>
        </w:rPr>
        <w:t xml:space="preserve">ed her because of her poor performance. </w:t>
      </w:r>
      <w:r w:rsidRPr="009124F6">
        <w:rPr>
          <w:rFonts w:eastAsia="Times New Roman" w:cstheme="minorHAnsi"/>
        </w:rPr>
        <w:t xml:space="preserve"> </w:t>
      </w:r>
      <w:r w:rsidR="5D8B02FF" w:rsidRPr="009124F6">
        <w:rPr>
          <w:rFonts w:eastAsia="Times New Roman" w:cstheme="minorHAnsi"/>
        </w:rPr>
        <w:t>S</w:t>
      </w:r>
      <w:r w:rsidRPr="009124F6">
        <w:rPr>
          <w:rFonts w:eastAsia="Times New Roman" w:cstheme="minorHAnsi"/>
        </w:rPr>
        <w:t>he is concerned that she will not be able to work in a physical capacity to the extent that she has been. She asks for your advice about how this change in circumstances affects her claim for damages.</w:t>
      </w:r>
    </w:p>
    <w:p w14:paraId="61726620" w14:textId="7CC4B46F" w:rsidR="009B6D92" w:rsidRPr="005F7CB4" w:rsidRDefault="009B6D92" w:rsidP="004C1BC3">
      <w:pPr>
        <w:spacing w:after="0" w:line="240" w:lineRule="auto"/>
        <w:rPr>
          <w:rFonts w:eastAsia="Times New Roman" w:cstheme="minorHAnsi"/>
          <w:b/>
        </w:rPr>
      </w:pPr>
    </w:p>
    <w:p w14:paraId="316AA273" w14:textId="77777777" w:rsidR="002518BB" w:rsidRDefault="002518BB" w:rsidP="004C1BC3">
      <w:pPr>
        <w:spacing w:after="0" w:line="240" w:lineRule="auto"/>
        <w:rPr>
          <w:rFonts w:eastAsia="Times New Roman" w:cstheme="minorHAnsi"/>
          <w:b/>
        </w:rPr>
      </w:pPr>
    </w:p>
    <w:p w14:paraId="5845C07D" w14:textId="75D96E55" w:rsidR="00A06F7E" w:rsidRPr="005F7CB4" w:rsidRDefault="00734DB4" w:rsidP="004C1BC3">
      <w:pPr>
        <w:spacing w:after="0" w:line="240" w:lineRule="auto"/>
        <w:rPr>
          <w:rFonts w:eastAsia="Times New Roman" w:cstheme="minorHAnsi"/>
          <w:b/>
          <w:bCs/>
        </w:rPr>
      </w:pPr>
      <w:r w:rsidRPr="005F7CB4">
        <w:rPr>
          <w:rFonts w:eastAsia="Times New Roman" w:cstheme="minorHAnsi"/>
          <w:b/>
          <w:bCs/>
        </w:rPr>
        <w:t>Q</w:t>
      </w:r>
      <w:r w:rsidR="00862D4F" w:rsidRPr="005F7CB4">
        <w:rPr>
          <w:rFonts w:eastAsia="Times New Roman" w:cstheme="minorHAnsi"/>
          <w:b/>
          <w:bCs/>
        </w:rPr>
        <w:t xml:space="preserve">uestion </w:t>
      </w:r>
      <w:r w:rsidRPr="005F7CB4">
        <w:rPr>
          <w:rFonts w:eastAsia="Times New Roman" w:cstheme="minorHAnsi"/>
          <w:b/>
          <w:bCs/>
        </w:rPr>
        <w:t>3(</w:t>
      </w:r>
      <w:r w:rsidR="00FB24DD" w:rsidRPr="005F7CB4">
        <w:rPr>
          <w:rFonts w:eastAsia="Times New Roman" w:cstheme="minorHAnsi"/>
          <w:b/>
          <w:bCs/>
        </w:rPr>
        <w:t>c</w:t>
      </w:r>
      <w:r w:rsidRPr="005F7CB4">
        <w:rPr>
          <w:rFonts w:eastAsia="Times New Roman" w:cstheme="minorHAnsi"/>
          <w:b/>
          <w:bCs/>
        </w:rPr>
        <w:t>)</w:t>
      </w:r>
      <w:r w:rsidR="00203E17" w:rsidRPr="005F7CB4">
        <w:rPr>
          <w:rFonts w:eastAsia="Times New Roman" w:cstheme="minorHAnsi"/>
          <w:b/>
          <w:bCs/>
        </w:rPr>
        <w:t xml:space="preserve"> </w:t>
      </w:r>
    </w:p>
    <w:p w14:paraId="31F41AB9" w14:textId="0AFDF7A6" w:rsidR="003963C5" w:rsidRPr="00AA22FB" w:rsidRDefault="00AA22FB" w:rsidP="00AA22FB">
      <w:pPr>
        <w:pStyle w:val="NoSpacing"/>
        <w:rPr>
          <w:b/>
          <w:bCs/>
        </w:rPr>
      </w:pPr>
      <w:r w:rsidRPr="4552DD45">
        <w:rPr>
          <w:b/>
          <w:bCs/>
        </w:rPr>
        <w:t>(</w:t>
      </w:r>
      <w:r>
        <w:rPr>
          <w:b/>
          <w:bCs/>
        </w:rPr>
        <w:t>5</w:t>
      </w:r>
      <w:r w:rsidRPr="4552DD45">
        <w:rPr>
          <w:b/>
          <w:bCs/>
        </w:rPr>
        <w:t xml:space="preserve"> mar</w:t>
      </w:r>
      <w:r>
        <w:rPr>
          <w:b/>
          <w:bCs/>
        </w:rPr>
        <w:t>ks</w:t>
      </w:r>
      <w:r w:rsidRPr="4552DD45">
        <w:rPr>
          <w:b/>
          <w:bCs/>
        </w:rPr>
        <w:t>)</w:t>
      </w:r>
    </w:p>
    <w:p w14:paraId="06E445F5" w14:textId="5374405B" w:rsidR="005D7BEF" w:rsidRPr="005F7CB4" w:rsidRDefault="00D765F0" w:rsidP="004C1BC3">
      <w:pPr>
        <w:spacing w:after="0" w:line="240" w:lineRule="auto"/>
        <w:rPr>
          <w:rFonts w:eastAsia="Times New Roman" w:cstheme="minorHAnsi"/>
        </w:rPr>
      </w:pPr>
      <w:r w:rsidRPr="009124F6">
        <w:rPr>
          <w:rStyle w:val="normaltextrun"/>
          <w:rFonts w:cstheme="minorHAnsi"/>
          <w:b/>
          <w:bCs/>
        </w:rPr>
        <w:t>Module Reference</w:t>
      </w:r>
      <w:r w:rsidRPr="009124F6">
        <w:rPr>
          <w:rStyle w:val="normaltextrun"/>
          <w:rFonts w:cstheme="minorHAnsi"/>
        </w:rPr>
        <w:t xml:space="preserve">: </w:t>
      </w:r>
      <w:r w:rsidR="00994FA0" w:rsidRPr="009124F6">
        <w:rPr>
          <w:rFonts w:eastAsia="Times New Roman" w:cstheme="minorHAnsi"/>
          <w:b/>
        </w:rPr>
        <w:t>7</w:t>
      </w:r>
      <w:r w:rsidRPr="009124F6">
        <w:rPr>
          <w:rFonts w:eastAsia="Times New Roman" w:cstheme="minorHAnsi"/>
          <w:b/>
          <w:bCs/>
        </w:rPr>
        <w:t>-</w:t>
      </w:r>
      <w:r w:rsidR="00994FA0" w:rsidRPr="009124F6">
        <w:rPr>
          <w:rFonts w:eastAsia="Times New Roman" w:cstheme="minorHAnsi"/>
          <w:b/>
        </w:rPr>
        <w:t xml:space="preserve"> </w:t>
      </w:r>
      <w:r w:rsidR="00CB33A5" w:rsidRPr="009124F6">
        <w:rPr>
          <w:rFonts w:eastAsia="Times New Roman" w:cstheme="minorHAnsi"/>
          <w:b/>
        </w:rPr>
        <w:t>Damages and e</w:t>
      </w:r>
      <w:r w:rsidR="00994FA0" w:rsidRPr="009124F6">
        <w:rPr>
          <w:rFonts w:eastAsia="Times New Roman" w:cstheme="minorHAnsi"/>
          <w:b/>
        </w:rPr>
        <w:t>ntitlement to</w:t>
      </w:r>
      <w:r w:rsidR="00CB33A5" w:rsidRPr="009124F6">
        <w:rPr>
          <w:rFonts w:eastAsia="Times New Roman" w:cstheme="minorHAnsi"/>
          <w:b/>
        </w:rPr>
        <w:t>,</w:t>
      </w:r>
      <w:r w:rsidR="00994FA0" w:rsidRPr="009124F6">
        <w:rPr>
          <w:rFonts w:eastAsia="Times New Roman" w:cstheme="minorHAnsi"/>
          <w:b/>
        </w:rPr>
        <w:t xml:space="preserve"> and </w:t>
      </w:r>
      <w:r w:rsidR="00FA6B9F" w:rsidRPr="009124F6">
        <w:rPr>
          <w:rFonts w:eastAsia="Times New Roman" w:cstheme="minorHAnsi"/>
          <w:b/>
        </w:rPr>
        <w:t>calculation of</w:t>
      </w:r>
      <w:r w:rsidR="00CB33A5" w:rsidRPr="009124F6">
        <w:rPr>
          <w:rFonts w:eastAsia="Times New Roman" w:cstheme="minorHAnsi"/>
          <w:b/>
        </w:rPr>
        <w:t>,</w:t>
      </w:r>
      <w:r w:rsidR="00FA6B9F" w:rsidRPr="009124F6">
        <w:rPr>
          <w:rFonts w:eastAsia="Times New Roman" w:cstheme="minorHAnsi"/>
          <w:b/>
        </w:rPr>
        <w:t xml:space="preserve"> claims for interest</w:t>
      </w:r>
    </w:p>
    <w:p w14:paraId="467C4661" w14:textId="28A4E276" w:rsidR="003A15C0" w:rsidRDefault="003A15C0" w:rsidP="004C1BC3">
      <w:pPr>
        <w:spacing w:after="0" w:line="240" w:lineRule="auto"/>
        <w:rPr>
          <w:rFonts w:eastAsia="Times New Roman" w:cstheme="minorHAnsi"/>
          <w:bCs/>
        </w:rPr>
      </w:pPr>
    </w:p>
    <w:p w14:paraId="1BAED2D8" w14:textId="165A3FF9" w:rsidR="003A15C0" w:rsidRPr="00B40FE9" w:rsidRDefault="00B40FE9" w:rsidP="004C1BC3">
      <w:pPr>
        <w:spacing w:after="0" w:line="240" w:lineRule="auto"/>
        <w:rPr>
          <w:rFonts w:eastAsia="Times New Roman" w:cstheme="minorHAnsi"/>
          <w:bCs/>
        </w:rPr>
      </w:pPr>
      <w:r>
        <w:rPr>
          <w:rFonts w:eastAsia="Times New Roman" w:cstheme="minorHAnsi"/>
        </w:rPr>
        <w:t>C</w:t>
      </w:r>
      <w:r w:rsidRPr="009124F6">
        <w:rPr>
          <w:rFonts w:eastAsia="Times New Roman" w:cstheme="minorHAnsi"/>
        </w:rPr>
        <w:t>omplete the following paragraph</w:t>
      </w:r>
      <w:r>
        <w:rPr>
          <w:rFonts w:eastAsia="Times New Roman" w:cstheme="minorHAnsi"/>
        </w:rPr>
        <w:t>,</w:t>
      </w:r>
      <w:r w:rsidRPr="009124F6">
        <w:rPr>
          <w:rFonts w:eastAsia="Times New Roman" w:cstheme="minorHAnsi"/>
        </w:rPr>
        <w:t xml:space="preserve"> to be contained within a letter of advice to Grace responding to her concerns</w:t>
      </w:r>
      <w:r>
        <w:rPr>
          <w:rFonts w:eastAsia="Times New Roman" w:cstheme="minorHAnsi"/>
        </w:rPr>
        <w:t xml:space="preserve">, by </w:t>
      </w:r>
      <w:r w:rsidR="003A15C0" w:rsidRPr="009124F6">
        <w:rPr>
          <w:rFonts w:eastAsia="Times New Roman" w:cstheme="minorHAnsi"/>
        </w:rPr>
        <w:t xml:space="preserve">selecting </w:t>
      </w:r>
      <w:r w:rsidR="001B30D5" w:rsidRPr="009124F6">
        <w:rPr>
          <w:rFonts w:eastAsia="Times New Roman" w:cstheme="minorHAnsi"/>
        </w:rPr>
        <w:t xml:space="preserve">the most suitable and </w:t>
      </w:r>
      <w:r w:rsidR="003A15C0" w:rsidRPr="009124F6">
        <w:rPr>
          <w:rFonts w:eastAsia="Times New Roman" w:cstheme="minorHAnsi"/>
        </w:rPr>
        <w:t>accurate phrase</w:t>
      </w:r>
      <w:r w:rsidR="001B30D5" w:rsidRPr="009124F6">
        <w:rPr>
          <w:rFonts w:eastAsia="Times New Roman" w:cstheme="minorHAnsi"/>
        </w:rPr>
        <w:t xml:space="preserve"> from the </w:t>
      </w:r>
      <w:r w:rsidR="00AC50A7">
        <w:rPr>
          <w:rFonts w:eastAsia="Times New Roman" w:cstheme="minorHAnsi"/>
        </w:rPr>
        <w:t>drop-down menu</w:t>
      </w:r>
      <w:r>
        <w:rPr>
          <w:rFonts w:eastAsia="Times New Roman" w:cstheme="minorHAnsi"/>
        </w:rPr>
        <w:t>.</w:t>
      </w:r>
    </w:p>
    <w:p w14:paraId="0F14F16C" w14:textId="77777777" w:rsidR="003A15C0" w:rsidRPr="005F7CB4" w:rsidRDefault="003A15C0" w:rsidP="004C1BC3">
      <w:pPr>
        <w:spacing w:after="0" w:line="240" w:lineRule="auto"/>
        <w:rPr>
          <w:rFonts w:eastAsia="Times New Roman" w:cstheme="minorHAnsi"/>
          <w:bCs/>
        </w:rPr>
      </w:pPr>
    </w:p>
    <w:p w14:paraId="5C67D594" w14:textId="22E40734" w:rsidR="003A15C0" w:rsidRPr="005F7CB4" w:rsidRDefault="003A15C0" w:rsidP="004C1BC3">
      <w:pPr>
        <w:spacing w:after="0" w:line="240" w:lineRule="auto"/>
        <w:rPr>
          <w:rFonts w:eastAsia="Times New Roman" w:cstheme="minorHAnsi"/>
        </w:rPr>
      </w:pPr>
      <w:r w:rsidRPr="005F7CB4">
        <w:rPr>
          <w:rFonts w:eastAsia="Times New Roman" w:cstheme="minorHAnsi"/>
        </w:rPr>
        <w:t>As to your claim for damages, I can advise that it</w:t>
      </w:r>
      <w:r w:rsidR="000A216F">
        <w:rPr>
          <w:rFonts w:eastAsia="Times New Roman" w:cstheme="minorHAnsi"/>
        </w:rPr>
        <w:t xml:space="preserve"> </w:t>
      </w:r>
      <w:r w:rsidR="002848BC" w:rsidRPr="00801E87">
        <w:rPr>
          <w:rFonts w:ascii="Calibri" w:eastAsia="Calibri" w:hAnsi="Calibri" w:cs="Calibri"/>
          <w:color w:val="FF0000"/>
        </w:rPr>
        <w:t xml:space="preserve">[Gap 1: </w:t>
      </w:r>
      <w:r w:rsidR="00602DE5" w:rsidRPr="00602DE5">
        <w:rPr>
          <w:rFonts w:ascii="Calibri" w:eastAsia="Calibri" w:hAnsi="Calibri" w:cs="Calibri"/>
          <w:color w:val="FF0000"/>
        </w:rPr>
        <w:t>will be possible for you to make a claim for future loss of earnings</w:t>
      </w:r>
      <w:r w:rsidR="00602DE5">
        <w:rPr>
          <w:rFonts w:ascii="Calibri" w:eastAsia="Calibri" w:hAnsi="Calibri" w:cs="Calibri"/>
          <w:color w:val="FF0000"/>
        </w:rPr>
        <w:t xml:space="preserve"> / </w:t>
      </w:r>
      <w:r w:rsidR="00602DE5" w:rsidRPr="00602DE5">
        <w:rPr>
          <w:rFonts w:ascii="Calibri" w:eastAsia="Calibri" w:hAnsi="Calibri" w:cs="Calibri"/>
          <w:color w:val="FF0000"/>
        </w:rPr>
        <w:t>will not be possible for you to make a claim for loss of earnings after your dismissal</w:t>
      </w:r>
      <w:r w:rsidR="002848BC">
        <w:rPr>
          <w:rFonts w:ascii="Calibri" w:eastAsia="Calibri" w:hAnsi="Calibri" w:cs="Calibri"/>
          <w:color w:val="FF0000"/>
        </w:rPr>
        <w:t>]</w:t>
      </w:r>
      <w:r w:rsidRPr="005F7CB4">
        <w:rPr>
          <w:rFonts w:eastAsia="Times New Roman" w:cstheme="minorHAnsi"/>
        </w:rPr>
        <w:t xml:space="preserve"> from the date</w:t>
      </w:r>
      <w:r w:rsidR="002848BC">
        <w:rPr>
          <w:rFonts w:eastAsia="Times New Roman" w:cstheme="minorHAnsi"/>
        </w:rPr>
        <w:t xml:space="preserve"> </w:t>
      </w:r>
      <w:r w:rsidR="002848BC" w:rsidRPr="00801E87">
        <w:rPr>
          <w:rFonts w:ascii="Calibri" w:eastAsia="Calibri" w:hAnsi="Calibri" w:cs="Calibri"/>
          <w:color w:val="FF0000"/>
        </w:rPr>
        <w:t xml:space="preserve">[Gap </w:t>
      </w:r>
      <w:r w:rsidR="002848BC">
        <w:rPr>
          <w:rFonts w:ascii="Calibri" w:eastAsia="Calibri" w:hAnsi="Calibri" w:cs="Calibri"/>
          <w:color w:val="FF0000"/>
        </w:rPr>
        <w:t>2</w:t>
      </w:r>
      <w:r w:rsidR="002848BC" w:rsidRPr="00801E87">
        <w:rPr>
          <w:rFonts w:ascii="Calibri" w:eastAsia="Calibri" w:hAnsi="Calibri" w:cs="Calibri"/>
          <w:color w:val="FF0000"/>
        </w:rPr>
        <w:t xml:space="preserve">: </w:t>
      </w:r>
      <w:r w:rsidR="00602DE5" w:rsidRPr="00602DE5">
        <w:rPr>
          <w:rFonts w:ascii="Calibri" w:eastAsia="Calibri" w:hAnsi="Calibri" w:cs="Calibri"/>
          <w:color w:val="FF0000"/>
        </w:rPr>
        <w:t>from when your employment ends</w:t>
      </w:r>
      <w:r w:rsidR="00602DE5">
        <w:rPr>
          <w:rFonts w:ascii="Calibri" w:eastAsia="Calibri" w:hAnsi="Calibri" w:cs="Calibri"/>
          <w:color w:val="FF0000"/>
        </w:rPr>
        <w:t xml:space="preserve"> / </w:t>
      </w:r>
      <w:r w:rsidR="00602DE5" w:rsidRPr="00602DE5">
        <w:rPr>
          <w:rFonts w:ascii="Calibri" w:eastAsia="Calibri" w:hAnsi="Calibri" w:cs="Calibri"/>
          <w:color w:val="FF0000"/>
        </w:rPr>
        <w:t>of your accident until such time as you are able to find suitable alternative employment</w:t>
      </w:r>
      <w:r w:rsidR="002848BC">
        <w:rPr>
          <w:rFonts w:ascii="Calibri" w:eastAsia="Calibri" w:hAnsi="Calibri" w:cs="Calibri"/>
          <w:color w:val="FF0000"/>
        </w:rPr>
        <w:t>]</w:t>
      </w:r>
      <w:r w:rsidRPr="005F7CB4">
        <w:rPr>
          <w:rFonts w:eastAsia="Times New Roman" w:cstheme="minorHAnsi"/>
        </w:rPr>
        <w:t>. However, I must advise you that you are</w:t>
      </w:r>
      <w:r w:rsidR="002848BC">
        <w:rPr>
          <w:rFonts w:eastAsia="Times New Roman" w:cstheme="minorHAnsi"/>
        </w:rPr>
        <w:t xml:space="preserve"> </w:t>
      </w:r>
      <w:r w:rsidR="002848BC" w:rsidRPr="00801E87">
        <w:rPr>
          <w:rFonts w:ascii="Calibri" w:eastAsia="Calibri" w:hAnsi="Calibri" w:cs="Calibri"/>
          <w:color w:val="FF0000"/>
        </w:rPr>
        <w:t xml:space="preserve">[Gap </w:t>
      </w:r>
      <w:r w:rsidR="002848BC">
        <w:rPr>
          <w:rFonts w:ascii="Calibri" w:eastAsia="Calibri" w:hAnsi="Calibri" w:cs="Calibri"/>
          <w:color w:val="FF0000"/>
        </w:rPr>
        <w:t>3</w:t>
      </w:r>
      <w:r w:rsidR="002848BC" w:rsidRPr="00801E87">
        <w:rPr>
          <w:rFonts w:ascii="Calibri" w:eastAsia="Calibri" w:hAnsi="Calibri" w:cs="Calibri"/>
          <w:color w:val="FF0000"/>
        </w:rPr>
        <w:t xml:space="preserve">: </w:t>
      </w:r>
      <w:r w:rsidR="00602DE5" w:rsidRPr="00602DE5">
        <w:rPr>
          <w:rFonts w:ascii="Calibri" w:eastAsia="Calibri" w:hAnsi="Calibri" w:cs="Calibri"/>
          <w:color w:val="FF0000"/>
        </w:rPr>
        <w:t>under a duty to find employment of the same type as you are doing now and at the same salary</w:t>
      </w:r>
      <w:r w:rsidR="00602DE5">
        <w:rPr>
          <w:rFonts w:ascii="Calibri" w:eastAsia="Calibri" w:hAnsi="Calibri" w:cs="Calibri"/>
          <w:color w:val="FF0000"/>
        </w:rPr>
        <w:t xml:space="preserve"> / </w:t>
      </w:r>
      <w:r w:rsidR="00602DE5" w:rsidRPr="00602DE5">
        <w:rPr>
          <w:rFonts w:ascii="Calibri" w:eastAsia="Calibri" w:hAnsi="Calibri" w:cs="Calibri"/>
          <w:color w:val="FF0000"/>
        </w:rPr>
        <w:t>under a duty to mitigate your losses</w:t>
      </w:r>
      <w:r w:rsidR="002848BC">
        <w:rPr>
          <w:rFonts w:ascii="Calibri" w:eastAsia="Calibri" w:hAnsi="Calibri" w:cs="Calibri"/>
          <w:color w:val="FF0000"/>
        </w:rPr>
        <w:t>]</w:t>
      </w:r>
      <w:r w:rsidRPr="005F7CB4">
        <w:rPr>
          <w:rFonts w:eastAsia="Times New Roman" w:cstheme="minorHAnsi"/>
        </w:rPr>
        <w:t xml:space="preserve"> and you should make efforts to </w:t>
      </w:r>
      <w:r w:rsidR="002848BC" w:rsidRPr="00801E87">
        <w:rPr>
          <w:rFonts w:ascii="Calibri" w:eastAsia="Calibri" w:hAnsi="Calibri" w:cs="Calibri"/>
          <w:color w:val="FF0000"/>
        </w:rPr>
        <w:t xml:space="preserve">[Gap </w:t>
      </w:r>
      <w:r w:rsidR="002848BC">
        <w:rPr>
          <w:rFonts w:ascii="Calibri" w:eastAsia="Calibri" w:hAnsi="Calibri" w:cs="Calibri"/>
          <w:color w:val="FF0000"/>
        </w:rPr>
        <w:t>4</w:t>
      </w:r>
      <w:r w:rsidR="002848BC" w:rsidRPr="00801E87">
        <w:rPr>
          <w:rFonts w:ascii="Calibri" w:eastAsia="Calibri" w:hAnsi="Calibri" w:cs="Calibri"/>
          <w:color w:val="FF0000"/>
        </w:rPr>
        <w:t xml:space="preserve">: </w:t>
      </w:r>
      <w:r w:rsidR="00602DE5" w:rsidRPr="00602DE5">
        <w:rPr>
          <w:rFonts w:ascii="Calibri" w:eastAsia="Calibri" w:hAnsi="Calibri" w:cs="Calibri"/>
          <w:color w:val="FF0000"/>
        </w:rPr>
        <w:t>find alternative employment of a type which you are able to do</w:t>
      </w:r>
      <w:r w:rsidR="00602DE5">
        <w:rPr>
          <w:rFonts w:ascii="Calibri" w:eastAsia="Calibri" w:hAnsi="Calibri" w:cs="Calibri"/>
          <w:color w:val="FF0000"/>
        </w:rPr>
        <w:t xml:space="preserve"> / </w:t>
      </w:r>
      <w:r w:rsidR="00602DE5" w:rsidRPr="00602DE5">
        <w:rPr>
          <w:rFonts w:ascii="Calibri" w:eastAsia="Calibri" w:hAnsi="Calibri" w:cs="Calibri"/>
          <w:color w:val="FF0000"/>
        </w:rPr>
        <w:t>seek advice from an employment lawyer in an effort to return to work with your employer</w:t>
      </w:r>
      <w:r w:rsidR="002848BC">
        <w:rPr>
          <w:rFonts w:ascii="Calibri" w:eastAsia="Calibri" w:hAnsi="Calibri" w:cs="Calibri"/>
          <w:color w:val="FF0000"/>
        </w:rPr>
        <w:t>]</w:t>
      </w:r>
      <w:r w:rsidRPr="005F7CB4">
        <w:rPr>
          <w:rFonts w:eastAsia="Times New Roman" w:cstheme="minorHAnsi"/>
        </w:rPr>
        <w:t>. It may be necessary for you</w:t>
      </w:r>
      <w:r w:rsidR="002848BC">
        <w:rPr>
          <w:rFonts w:eastAsia="Times New Roman" w:cstheme="minorHAnsi"/>
        </w:rPr>
        <w:t xml:space="preserve"> </w:t>
      </w:r>
      <w:r w:rsidR="002848BC" w:rsidRPr="00801E87">
        <w:rPr>
          <w:rFonts w:ascii="Calibri" w:eastAsia="Calibri" w:hAnsi="Calibri" w:cs="Calibri"/>
          <w:color w:val="FF0000"/>
        </w:rPr>
        <w:t xml:space="preserve">[Gap </w:t>
      </w:r>
      <w:r w:rsidR="002848BC">
        <w:rPr>
          <w:rFonts w:ascii="Calibri" w:eastAsia="Calibri" w:hAnsi="Calibri" w:cs="Calibri"/>
          <w:color w:val="FF0000"/>
        </w:rPr>
        <w:t>5</w:t>
      </w:r>
      <w:r w:rsidR="002848BC" w:rsidRPr="00801E87">
        <w:rPr>
          <w:rFonts w:ascii="Calibri" w:eastAsia="Calibri" w:hAnsi="Calibri" w:cs="Calibri"/>
          <w:color w:val="FF0000"/>
        </w:rPr>
        <w:t xml:space="preserve">: </w:t>
      </w:r>
      <w:r w:rsidR="001A1DAD">
        <w:rPr>
          <w:rFonts w:ascii="Calibri" w:eastAsia="Calibri" w:hAnsi="Calibri" w:cs="Calibri"/>
          <w:color w:val="FF0000"/>
        </w:rPr>
        <w:t xml:space="preserve">to </w:t>
      </w:r>
      <w:r w:rsidR="00602DE5" w:rsidRPr="00602DE5">
        <w:rPr>
          <w:rFonts w:ascii="Calibri" w:eastAsia="Calibri" w:hAnsi="Calibri" w:cs="Calibri"/>
          <w:color w:val="FF0000"/>
        </w:rPr>
        <w:t>move to a different area within the country</w:t>
      </w:r>
      <w:r w:rsidR="00602DE5">
        <w:rPr>
          <w:rFonts w:ascii="Calibri" w:eastAsia="Calibri" w:hAnsi="Calibri" w:cs="Calibri"/>
          <w:color w:val="FF0000"/>
        </w:rPr>
        <w:t xml:space="preserve"> / </w:t>
      </w:r>
      <w:r w:rsidR="00602DE5" w:rsidRPr="00602DE5">
        <w:rPr>
          <w:rFonts w:ascii="Calibri" w:eastAsia="Calibri" w:hAnsi="Calibri" w:cs="Calibri"/>
          <w:color w:val="FF0000"/>
        </w:rPr>
        <w:t>to retrain in order</w:t>
      </w:r>
      <w:r w:rsidR="002848BC">
        <w:rPr>
          <w:rFonts w:ascii="Calibri" w:eastAsia="Calibri" w:hAnsi="Calibri" w:cs="Calibri"/>
          <w:color w:val="FF0000"/>
        </w:rPr>
        <w:t>]</w:t>
      </w:r>
      <w:r w:rsidR="00602DE5">
        <w:rPr>
          <w:rFonts w:ascii="Calibri" w:eastAsia="Calibri" w:hAnsi="Calibri" w:cs="Calibri"/>
          <w:color w:val="FF0000"/>
        </w:rPr>
        <w:t xml:space="preserve"> </w:t>
      </w:r>
      <w:r w:rsidRPr="005F7CB4">
        <w:rPr>
          <w:rFonts w:eastAsia="Times New Roman" w:cstheme="minorHAnsi"/>
        </w:rPr>
        <w:t>to find suitable alternative employment.</w:t>
      </w:r>
    </w:p>
    <w:p w14:paraId="4CD0FB68" w14:textId="77777777" w:rsidR="003A15C0" w:rsidRDefault="003A15C0" w:rsidP="004C1BC3">
      <w:pPr>
        <w:spacing w:after="0" w:line="240" w:lineRule="auto"/>
        <w:rPr>
          <w:rFonts w:eastAsia="Times New Roman" w:cstheme="minorHAnsi"/>
          <w:bCs/>
        </w:rPr>
      </w:pPr>
    </w:p>
    <w:p w14:paraId="3A93BB58" w14:textId="77777777" w:rsidR="00FC3374" w:rsidRPr="005F7CB4" w:rsidRDefault="00FC3374" w:rsidP="004C1BC3">
      <w:pPr>
        <w:spacing w:after="0" w:line="240" w:lineRule="auto"/>
        <w:rPr>
          <w:rFonts w:eastAsia="Times New Roman" w:cstheme="minorHAnsi"/>
          <w:bCs/>
        </w:rPr>
      </w:pPr>
    </w:p>
    <w:p w14:paraId="2CB30CE1" w14:textId="77777777" w:rsidR="00FC3374" w:rsidRPr="00E311ED" w:rsidRDefault="00FC3374" w:rsidP="00FC3374">
      <w:pPr>
        <w:spacing w:after="0" w:line="240" w:lineRule="auto"/>
        <w:jc w:val="both"/>
        <w:rPr>
          <w:rFonts w:eastAsia="Times New Roman" w:cstheme="minorHAnsi"/>
          <w:b/>
          <w:color w:val="2E74B5" w:themeColor="accent5" w:themeShade="BF"/>
        </w:rPr>
      </w:pPr>
      <w:r>
        <w:rPr>
          <w:rFonts w:eastAsia="Times New Roman" w:cstheme="minorHAnsi"/>
          <w:b/>
          <w:color w:val="2E74B5" w:themeColor="accent5" w:themeShade="BF"/>
        </w:rPr>
        <w:t>Answer</w:t>
      </w:r>
    </w:p>
    <w:p w14:paraId="1C66B026" w14:textId="77777777" w:rsidR="007C1042" w:rsidRDefault="007C1042" w:rsidP="004C1BC3">
      <w:pPr>
        <w:spacing w:after="0" w:line="240" w:lineRule="auto"/>
        <w:rPr>
          <w:rFonts w:eastAsia="Times New Roman" w:cstheme="minorHAnsi"/>
        </w:rPr>
      </w:pPr>
    </w:p>
    <w:tbl>
      <w:tblPr>
        <w:tblW w:w="11199" w:type="dxa"/>
        <w:tblInd w:w="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1"/>
        <w:gridCol w:w="4961"/>
        <w:gridCol w:w="5387"/>
      </w:tblGrid>
      <w:tr w:rsidR="004E58B1" w:rsidRPr="00801E87" w14:paraId="33695616" w14:textId="77777777" w:rsidTr="000A216F">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335607" w14:textId="77777777" w:rsidR="004E58B1" w:rsidRPr="00FC3374" w:rsidRDefault="004E58B1" w:rsidP="00460AAD">
            <w:pPr>
              <w:spacing w:after="0" w:line="240" w:lineRule="auto"/>
              <w:jc w:val="center"/>
              <w:textAlignment w:val="baseline"/>
              <w:rPr>
                <w:rFonts w:ascii="Calibri" w:eastAsia="Times New Roman" w:hAnsi="Calibri" w:cs="Calibri"/>
                <w:color w:val="4472C4" w:themeColor="accent1"/>
                <w:lang w:eastAsia="en-GB"/>
              </w:rPr>
            </w:pPr>
            <w:r w:rsidRPr="00FC3374">
              <w:rPr>
                <w:rFonts w:ascii="Calibri" w:eastAsia="Times New Roman" w:hAnsi="Calibri" w:cs="Calibri"/>
                <w:color w:val="4472C4" w:themeColor="accent1"/>
                <w:lang w:eastAsia="en-GB"/>
              </w:rPr>
              <w:t>Gap 1</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tcPr>
          <w:p w14:paraId="3A782176" w14:textId="311E571D" w:rsidR="004E58B1" w:rsidRPr="00FC3374" w:rsidRDefault="004E58B1" w:rsidP="000A216F">
            <w:pPr>
              <w:spacing w:after="0" w:line="240" w:lineRule="auto"/>
              <w:textAlignment w:val="baseline"/>
              <w:rPr>
                <w:rFonts w:ascii="Calibri" w:eastAsia="Times New Roman" w:hAnsi="Calibri" w:cs="Calibri"/>
                <w:color w:val="4472C4" w:themeColor="accent1"/>
                <w:lang w:eastAsia="en-GB"/>
              </w:rPr>
            </w:pPr>
            <w:r w:rsidRPr="00FC3374">
              <w:rPr>
                <w:rFonts w:eastAsia="Times New Roman" w:cstheme="minorHAnsi"/>
                <w:color w:val="4472C4" w:themeColor="accent1"/>
                <w:highlight w:val="green"/>
              </w:rPr>
              <w:t>will be possible for you to make a claim for future loss of earnings (CORRECT)</w:t>
            </w:r>
          </w:p>
        </w:tc>
        <w:tc>
          <w:tcPr>
            <w:tcW w:w="5387" w:type="dxa"/>
            <w:tcBorders>
              <w:top w:val="single" w:sz="6" w:space="0" w:color="auto"/>
              <w:left w:val="single" w:sz="6" w:space="0" w:color="auto"/>
              <w:bottom w:val="single" w:sz="6" w:space="0" w:color="auto"/>
              <w:right w:val="single" w:sz="6" w:space="0" w:color="auto"/>
            </w:tcBorders>
            <w:shd w:val="clear" w:color="auto" w:fill="auto"/>
            <w:vAlign w:val="center"/>
          </w:tcPr>
          <w:p w14:paraId="2DA87A52" w14:textId="09345056" w:rsidR="004E58B1" w:rsidRPr="00FC3374" w:rsidRDefault="004E58B1" w:rsidP="000A216F">
            <w:pPr>
              <w:spacing w:after="0" w:line="240" w:lineRule="auto"/>
              <w:textAlignment w:val="baseline"/>
              <w:rPr>
                <w:rFonts w:ascii="Calibri" w:eastAsia="Times New Roman" w:hAnsi="Calibri" w:cs="Calibri"/>
                <w:color w:val="4472C4" w:themeColor="accent1"/>
                <w:highlight w:val="green"/>
                <w:lang w:eastAsia="en-GB"/>
              </w:rPr>
            </w:pPr>
            <w:r w:rsidRPr="00FC3374">
              <w:rPr>
                <w:rFonts w:eastAsia="Times New Roman" w:cstheme="minorHAnsi"/>
                <w:color w:val="4472C4" w:themeColor="accent1"/>
              </w:rPr>
              <w:t>will not be possible for you to make a claim for loss of earnings after your dismissal</w:t>
            </w:r>
          </w:p>
        </w:tc>
      </w:tr>
      <w:tr w:rsidR="004E58B1" w:rsidRPr="00801E87" w14:paraId="3DDEEFCB" w14:textId="77777777" w:rsidTr="000A216F">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18499B" w14:textId="77777777" w:rsidR="004E58B1" w:rsidRPr="00FC3374" w:rsidRDefault="004E58B1" w:rsidP="00460AAD">
            <w:pPr>
              <w:spacing w:after="0" w:line="240" w:lineRule="auto"/>
              <w:jc w:val="center"/>
              <w:textAlignment w:val="baseline"/>
              <w:rPr>
                <w:rFonts w:ascii="Calibri" w:eastAsia="Times New Roman" w:hAnsi="Calibri" w:cs="Calibri"/>
                <w:color w:val="4472C4" w:themeColor="accent1"/>
                <w:lang w:eastAsia="en-GB"/>
              </w:rPr>
            </w:pPr>
            <w:r w:rsidRPr="00FC3374">
              <w:rPr>
                <w:rFonts w:ascii="Calibri" w:eastAsia="Times New Roman" w:hAnsi="Calibri" w:cs="Calibri"/>
                <w:color w:val="4472C4" w:themeColor="accent1"/>
                <w:lang w:eastAsia="en-GB"/>
              </w:rPr>
              <w:t>Gap 2</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tcPr>
          <w:p w14:paraId="1DCCA151" w14:textId="1BD716EF" w:rsidR="004E58B1" w:rsidRPr="00FC3374" w:rsidRDefault="004E58B1" w:rsidP="000A216F">
            <w:pPr>
              <w:spacing w:after="0" w:line="240" w:lineRule="auto"/>
              <w:textAlignment w:val="baseline"/>
              <w:rPr>
                <w:rFonts w:ascii="Calibri" w:eastAsia="Times New Roman" w:hAnsi="Calibri" w:cs="Calibri"/>
                <w:color w:val="4472C4" w:themeColor="accent1"/>
                <w:lang w:eastAsia="en-GB"/>
              </w:rPr>
            </w:pPr>
            <w:r w:rsidRPr="00FC3374">
              <w:rPr>
                <w:rFonts w:eastAsia="Times New Roman" w:cstheme="minorHAnsi"/>
                <w:color w:val="4472C4" w:themeColor="accent1"/>
                <w:highlight w:val="green"/>
              </w:rPr>
              <w:t>from when your employment ends (CORRECT)</w:t>
            </w:r>
          </w:p>
        </w:tc>
        <w:tc>
          <w:tcPr>
            <w:tcW w:w="5387" w:type="dxa"/>
            <w:tcBorders>
              <w:top w:val="single" w:sz="6" w:space="0" w:color="auto"/>
              <w:left w:val="single" w:sz="6" w:space="0" w:color="auto"/>
              <w:bottom w:val="single" w:sz="6" w:space="0" w:color="auto"/>
              <w:right w:val="single" w:sz="6" w:space="0" w:color="auto"/>
            </w:tcBorders>
            <w:shd w:val="clear" w:color="auto" w:fill="auto"/>
            <w:vAlign w:val="center"/>
          </w:tcPr>
          <w:p w14:paraId="4E556A61" w14:textId="0E9EA52B" w:rsidR="004E58B1" w:rsidRPr="00FC3374" w:rsidRDefault="004E58B1" w:rsidP="000A216F">
            <w:pPr>
              <w:spacing w:after="0" w:line="240" w:lineRule="auto"/>
              <w:textAlignment w:val="baseline"/>
              <w:rPr>
                <w:rFonts w:ascii="Calibri" w:eastAsia="Times New Roman" w:hAnsi="Calibri" w:cs="Calibri"/>
                <w:color w:val="4472C4" w:themeColor="accent1"/>
                <w:highlight w:val="green"/>
                <w:lang w:eastAsia="en-GB"/>
              </w:rPr>
            </w:pPr>
            <w:r w:rsidRPr="00FC3374">
              <w:rPr>
                <w:rFonts w:eastAsia="Times New Roman" w:cstheme="minorHAnsi"/>
                <w:bCs/>
                <w:color w:val="4472C4" w:themeColor="accent1"/>
              </w:rPr>
              <w:t>of your accident until such time as you are able to find suitable alternative employment</w:t>
            </w:r>
          </w:p>
        </w:tc>
      </w:tr>
      <w:tr w:rsidR="004E58B1" w:rsidRPr="00801E87" w14:paraId="11D0ADCC" w14:textId="77777777" w:rsidTr="000A216F">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A20F72" w14:textId="77777777" w:rsidR="004E58B1" w:rsidRPr="00FC3374" w:rsidRDefault="004E58B1" w:rsidP="00460AAD">
            <w:pPr>
              <w:spacing w:after="0" w:line="240" w:lineRule="auto"/>
              <w:jc w:val="center"/>
              <w:textAlignment w:val="baseline"/>
              <w:rPr>
                <w:rFonts w:ascii="Calibri" w:eastAsia="Times New Roman" w:hAnsi="Calibri" w:cs="Calibri"/>
                <w:color w:val="4472C4" w:themeColor="accent1"/>
                <w:lang w:eastAsia="en-GB"/>
              </w:rPr>
            </w:pPr>
            <w:r w:rsidRPr="00FC3374">
              <w:rPr>
                <w:rFonts w:ascii="Calibri" w:eastAsia="Times New Roman" w:hAnsi="Calibri" w:cs="Calibri"/>
                <w:color w:val="4472C4" w:themeColor="accent1"/>
                <w:lang w:eastAsia="en-GB"/>
              </w:rPr>
              <w:t>Gap 3</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tcPr>
          <w:p w14:paraId="603753F1" w14:textId="4E4B2717" w:rsidR="004E58B1" w:rsidRPr="00FC3374" w:rsidRDefault="004E58B1" w:rsidP="000A216F">
            <w:pPr>
              <w:spacing w:after="0" w:line="240" w:lineRule="auto"/>
              <w:rPr>
                <w:rFonts w:eastAsia="Times New Roman" w:cstheme="minorHAnsi"/>
                <w:bCs/>
                <w:color w:val="4472C4" w:themeColor="accent1"/>
              </w:rPr>
            </w:pPr>
            <w:r w:rsidRPr="00FC3374">
              <w:rPr>
                <w:rFonts w:eastAsia="Times New Roman" w:cstheme="minorHAnsi"/>
                <w:bCs/>
                <w:color w:val="4472C4" w:themeColor="accent1"/>
              </w:rPr>
              <w:t>under a duty to find employment of the same type as you are doing now and at the same salary</w:t>
            </w:r>
          </w:p>
        </w:tc>
        <w:tc>
          <w:tcPr>
            <w:tcW w:w="5387" w:type="dxa"/>
            <w:tcBorders>
              <w:top w:val="single" w:sz="6" w:space="0" w:color="auto"/>
              <w:left w:val="single" w:sz="6" w:space="0" w:color="auto"/>
              <w:bottom w:val="single" w:sz="6" w:space="0" w:color="auto"/>
              <w:right w:val="single" w:sz="6" w:space="0" w:color="auto"/>
            </w:tcBorders>
            <w:shd w:val="clear" w:color="auto" w:fill="auto"/>
            <w:vAlign w:val="center"/>
          </w:tcPr>
          <w:p w14:paraId="459C21FD" w14:textId="37F0D92F" w:rsidR="004E58B1" w:rsidRPr="00FC3374" w:rsidRDefault="004E58B1" w:rsidP="000A216F">
            <w:pPr>
              <w:spacing w:after="0" w:line="240" w:lineRule="auto"/>
              <w:textAlignment w:val="baseline"/>
              <w:rPr>
                <w:rFonts w:ascii="Calibri" w:eastAsia="Times New Roman" w:hAnsi="Calibri" w:cs="Calibri"/>
                <w:color w:val="4472C4" w:themeColor="accent1"/>
                <w:highlight w:val="green"/>
                <w:lang w:eastAsia="en-GB"/>
              </w:rPr>
            </w:pPr>
            <w:r w:rsidRPr="00FC3374">
              <w:rPr>
                <w:rFonts w:eastAsia="Times New Roman" w:cstheme="minorHAnsi"/>
                <w:color w:val="4472C4" w:themeColor="accent1"/>
                <w:highlight w:val="green"/>
              </w:rPr>
              <w:t>under a duty to mitigate your losses (CORRECT)</w:t>
            </w:r>
          </w:p>
        </w:tc>
      </w:tr>
      <w:tr w:rsidR="004E58B1" w:rsidRPr="00801E87" w14:paraId="145A1318" w14:textId="77777777" w:rsidTr="000A216F">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auto"/>
            <w:vAlign w:val="center"/>
          </w:tcPr>
          <w:p w14:paraId="0DA81825" w14:textId="77777777" w:rsidR="004E58B1" w:rsidRPr="00FC3374" w:rsidRDefault="004E58B1" w:rsidP="00460AAD">
            <w:pPr>
              <w:spacing w:after="0" w:line="240" w:lineRule="auto"/>
              <w:jc w:val="center"/>
              <w:textAlignment w:val="baseline"/>
              <w:rPr>
                <w:rFonts w:ascii="Calibri" w:eastAsia="Times New Roman" w:hAnsi="Calibri" w:cs="Calibri"/>
                <w:color w:val="4472C4" w:themeColor="accent1"/>
                <w:lang w:eastAsia="en-GB"/>
              </w:rPr>
            </w:pPr>
            <w:r w:rsidRPr="00FC3374">
              <w:rPr>
                <w:rFonts w:ascii="Calibri" w:eastAsia="Times New Roman" w:hAnsi="Calibri" w:cs="Calibri"/>
                <w:color w:val="4472C4" w:themeColor="accent1"/>
                <w:lang w:eastAsia="en-GB"/>
              </w:rPr>
              <w:t>Gap 4</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tcPr>
          <w:p w14:paraId="04B2FD4A" w14:textId="7B833BA4" w:rsidR="004E58B1" w:rsidRPr="00FC3374" w:rsidRDefault="004E58B1" w:rsidP="000A216F">
            <w:pPr>
              <w:spacing w:after="0" w:line="240" w:lineRule="auto"/>
              <w:textAlignment w:val="baseline"/>
              <w:rPr>
                <w:rFonts w:cstheme="minorHAnsi"/>
                <w:color w:val="4472C4" w:themeColor="accent1"/>
                <w:lang w:eastAsia="en-GB"/>
              </w:rPr>
            </w:pPr>
            <w:r w:rsidRPr="00FC3374">
              <w:rPr>
                <w:rFonts w:eastAsia="Times New Roman" w:cstheme="minorHAnsi"/>
                <w:color w:val="4472C4" w:themeColor="accent1"/>
                <w:highlight w:val="green"/>
              </w:rPr>
              <w:t>find alternative employment of a type which you are able to do (CORRECT)</w:t>
            </w:r>
          </w:p>
        </w:tc>
        <w:tc>
          <w:tcPr>
            <w:tcW w:w="5387" w:type="dxa"/>
            <w:tcBorders>
              <w:top w:val="single" w:sz="6" w:space="0" w:color="auto"/>
              <w:left w:val="single" w:sz="6" w:space="0" w:color="auto"/>
              <w:bottom w:val="single" w:sz="6" w:space="0" w:color="auto"/>
              <w:right w:val="single" w:sz="6" w:space="0" w:color="auto"/>
            </w:tcBorders>
            <w:shd w:val="clear" w:color="auto" w:fill="auto"/>
            <w:vAlign w:val="center"/>
          </w:tcPr>
          <w:p w14:paraId="61ABBC0C" w14:textId="16495F99" w:rsidR="004E58B1" w:rsidRPr="00FC3374" w:rsidRDefault="004E58B1" w:rsidP="000A216F">
            <w:pPr>
              <w:spacing w:after="0" w:line="240" w:lineRule="auto"/>
              <w:textAlignment w:val="baseline"/>
              <w:rPr>
                <w:rFonts w:cstheme="minorHAnsi"/>
                <w:color w:val="4472C4" w:themeColor="accent1"/>
                <w:highlight w:val="green"/>
                <w:lang w:eastAsia="en-GB"/>
              </w:rPr>
            </w:pPr>
            <w:r w:rsidRPr="00FC3374">
              <w:rPr>
                <w:rFonts w:eastAsia="Times New Roman" w:cstheme="minorHAnsi"/>
                <w:bCs/>
                <w:color w:val="4472C4" w:themeColor="accent1"/>
              </w:rPr>
              <w:t>seek advice from an employment lawyer in an effort to return to work with your employer</w:t>
            </w:r>
          </w:p>
        </w:tc>
      </w:tr>
      <w:tr w:rsidR="004E58B1" w:rsidRPr="00801E87" w14:paraId="73E6E252" w14:textId="77777777" w:rsidTr="000A216F">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auto"/>
            <w:vAlign w:val="center"/>
          </w:tcPr>
          <w:p w14:paraId="5E9B476C" w14:textId="77777777" w:rsidR="004E58B1" w:rsidRPr="00FC3374" w:rsidRDefault="004E58B1" w:rsidP="00460AAD">
            <w:pPr>
              <w:spacing w:after="0" w:line="240" w:lineRule="auto"/>
              <w:jc w:val="center"/>
              <w:textAlignment w:val="baseline"/>
              <w:rPr>
                <w:rFonts w:ascii="Calibri" w:eastAsia="Times New Roman" w:hAnsi="Calibri" w:cs="Calibri"/>
                <w:color w:val="4472C4" w:themeColor="accent1"/>
                <w:lang w:eastAsia="en-GB"/>
              </w:rPr>
            </w:pPr>
            <w:r w:rsidRPr="00FC3374">
              <w:rPr>
                <w:rFonts w:ascii="Calibri" w:eastAsia="Times New Roman" w:hAnsi="Calibri" w:cs="Calibri"/>
                <w:color w:val="4472C4" w:themeColor="accent1"/>
                <w:lang w:eastAsia="en-GB"/>
              </w:rPr>
              <w:t>Gap 5</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tcPr>
          <w:p w14:paraId="060FF3EC" w14:textId="017A7242" w:rsidR="004E58B1" w:rsidRPr="00FC3374" w:rsidRDefault="001D59AC" w:rsidP="000A216F">
            <w:pPr>
              <w:spacing w:after="0" w:line="240" w:lineRule="auto"/>
              <w:textAlignment w:val="baseline"/>
              <w:rPr>
                <w:rFonts w:ascii="Calibri" w:eastAsia="Times New Roman" w:hAnsi="Calibri" w:cs="Calibri"/>
                <w:color w:val="4472C4" w:themeColor="accent1"/>
                <w:highlight w:val="green"/>
                <w:lang w:eastAsia="en-GB"/>
              </w:rPr>
            </w:pPr>
            <w:r>
              <w:rPr>
                <w:rFonts w:eastAsia="Times New Roman" w:cstheme="minorHAnsi"/>
                <w:color w:val="4472C4" w:themeColor="accent1"/>
              </w:rPr>
              <w:t xml:space="preserve">to </w:t>
            </w:r>
            <w:r w:rsidR="004E58B1" w:rsidRPr="00FC3374">
              <w:rPr>
                <w:rFonts w:eastAsia="Times New Roman" w:cstheme="minorHAnsi"/>
                <w:color w:val="4472C4" w:themeColor="accent1"/>
              </w:rPr>
              <w:t>move to a different area within the country</w:t>
            </w:r>
          </w:p>
        </w:tc>
        <w:tc>
          <w:tcPr>
            <w:tcW w:w="5387" w:type="dxa"/>
            <w:tcBorders>
              <w:top w:val="single" w:sz="6" w:space="0" w:color="auto"/>
              <w:left w:val="single" w:sz="6" w:space="0" w:color="auto"/>
              <w:bottom w:val="single" w:sz="6" w:space="0" w:color="auto"/>
              <w:right w:val="single" w:sz="6" w:space="0" w:color="auto"/>
            </w:tcBorders>
            <w:shd w:val="clear" w:color="auto" w:fill="auto"/>
            <w:vAlign w:val="center"/>
          </w:tcPr>
          <w:p w14:paraId="2D0D579D" w14:textId="23833489" w:rsidR="004E58B1" w:rsidRPr="00FC3374" w:rsidRDefault="004E58B1" w:rsidP="000A216F">
            <w:pPr>
              <w:spacing w:after="0" w:line="240" w:lineRule="auto"/>
              <w:textAlignment w:val="baseline"/>
              <w:rPr>
                <w:rFonts w:ascii="Calibri" w:eastAsia="Times New Roman" w:hAnsi="Calibri" w:cs="Calibri"/>
                <w:color w:val="4472C4" w:themeColor="accent1"/>
                <w:highlight w:val="green"/>
                <w:lang w:eastAsia="en-GB"/>
              </w:rPr>
            </w:pPr>
            <w:r w:rsidRPr="00FC3374">
              <w:rPr>
                <w:rFonts w:eastAsia="Times New Roman" w:cstheme="minorHAnsi"/>
                <w:color w:val="4472C4" w:themeColor="accent1"/>
                <w:highlight w:val="green"/>
              </w:rPr>
              <w:t>to retrain in order (CORRECT)</w:t>
            </w:r>
          </w:p>
        </w:tc>
      </w:tr>
    </w:tbl>
    <w:p w14:paraId="39723A37" w14:textId="77777777" w:rsidR="00FC3374" w:rsidRDefault="00FC3374" w:rsidP="004C1BC3">
      <w:pPr>
        <w:spacing w:after="0" w:line="240" w:lineRule="auto"/>
        <w:rPr>
          <w:rFonts w:eastAsia="Times New Roman" w:cstheme="minorHAnsi"/>
          <w:b/>
          <w:bCs/>
        </w:rPr>
      </w:pPr>
    </w:p>
    <w:p w14:paraId="4A481D5F" w14:textId="77777777" w:rsidR="00FC3374" w:rsidRDefault="00FC3374">
      <w:pPr>
        <w:rPr>
          <w:rFonts w:eastAsia="Times New Roman" w:cstheme="minorHAnsi"/>
          <w:b/>
          <w:bCs/>
        </w:rPr>
      </w:pPr>
      <w:r>
        <w:rPr>
          <w:rFonts w:eastAsia="Times New Roman" w:cstheme="minorHAnsi"/>
          <w:b/>
          <w:bCs/>
        </w:rPr>
        <w:br w:type="page"/>
      </w:r>
    </w:p>
    <w:p w14:paraId="6352C992" w14:textId="4B9BAE09" w:rsidR="00CE39E4" w:rsidRPr="005F7CB4" w:rsidRDefault="00CE39E4" w:rsidP="004C1BC3">
      <w:pPr>
        <w:spacing w:after="0" w:line="240" w:lineRule="auto"/>
        <w:rPr>
          <w:rFonts w:eastAsia="Times New Roman" w:cstheme="minorHAnsi"/>
          <w:b/>
          <w:bCs/>
        </w:rPr>
      </w:pPr>
      <w:r w:rsidRPr="005F7CB4">
        <w:rPr>
          <w:rFonts w:eastAsia="Times New Roman" w:cstheme="minorHAnsi"/>
          <w:b/>
          <w:bCs/>
        </w:rPr>
        <w:lastRenderedPageBreak/>
        <w:t>Narrative</w:t>
      </w:r>
    </w:p>
    <w:p w14:paraId="5F8669C7" w14:textId="066F89A3" w:rsidR="00CE39E4" w:rsidRPr="009124F6" w:rsidRDefault="00CB33A5" w:rsidP="004C1BC3">
      <w:pPr>
        <w:spacing w:after="0" w:line="240" w:lineRule="auto"/>
        <w:rPr>
          <w:rFonts w:eastAsia="Times New Roman" w:cstheme="minorHAnsi"/>
        </w:rPr>
      </w:pPr>
      <w:r w:rsidRPr="009124F6">
        <w:rPr>
          <w:rFonts w:eastAsia="Times New Roman" w:cstheme="minorHAnsi"/>
        </w:rPr>
        <w:t xml:space="preserve">Grace is suitably advised and the claim progresses. </w:t>
      </w:r>
      <w:r w:rsidR="00493B46" w:rsidRPr="009124F6">
        <w:rPr>
          <w:rFonts w:eastAsia="Times New Roman" w:cstheme="minorHAnsi"/>
        </w:rPr>
        <w:t xml:space="preserve">In preparation for </w:t>
      </w:r>
      <w:r w:rsidR="00CE39E4" w:rsidRPr="009124F6">
        <w:rPr>
          <w:rFonts w:eastAsia="Times New Roman" w:cstheme="minorHAnsi"/>
        </w:rPr>
        <w:t>exchang</w:t>
      </w:r>
      <w:r w:rsidR="00493B46" w:rsidRPr="009124F6">
        <w:rPr>
          <w:rFonts w:eastAsia="Times New Roman" w:cstheme="minorHAnsi"/>
        </w:rPr>
        <w:t>ing</w:t>
      </w:r>
      <w:r w:rsidR="00CE39E4" w:rsidRPr="009124F6">
        <w:rPr>
          <w:rFonts w:eastAsia="Times New Roman" w:cstheme="minorHAnsi"/>
        </w:rPr>
        <w:t xml:space="preserve"> witness statements, you have spoken to two </w:t>
      </w:r>
      <w:r w:rsidRPr="009124F6">
        <w:rPr>
          <w:rFonts w:eastAsia="Times New Roman" w:cstheme="minorHAnsi"/>
        </w:rPr>
        <w:t xml:space="preserve">of Grace’s </w:t>
      </w:r>
      <w:r w:rsidR="00CE39E4" w:rsidRPr="009124F6">
        <w:rPr>
          <w:rFonts w:eastAsia="Times New Roman" w:cstheme="minorHAnsi"/>
        </w:rPr>
        <w:t>colleagues</w:t>
      </w:r>
      <w:r w:rsidR="00493B46" w:rsidRPr="009124F6">
        <w:rPr>
          <w:rFonts w:eastAsia="Times New Roman" w:cstheme="minorHAnsi"/>
        </w:rPr>
        <w:t>,</w:t>
      </w:r>
      <w:r w:rsidR="00CE39E4" w:rsidRPr="009124F6">
        <w:rPr>
          <w:rFonts w:eastAsia="Times New Roman" w:cstheme="minorHAnsi"/>
        </w:rPr>
        <w:t xml:space="preserve"> who are willing to provide evidence about the general lack of health and safety training. However, one witness, Jacek Kowalski, admits his recollection is not good. The other witness, Hamish Khan, tells you that he and Grace have been in a personal relationship for the last three months. </w:t>
      </w:r>
    </w:p>
    <w:p w14:paraId="31EB51F6" w14:textId="77777777" w:rsidR="009B6D92" w:rsidRPr="005F7CB4" w:rsidRDefault="009B6D92" w:rsidP="004C1BC3">
      <w:pPr>
        <w:spacing w:after="0" w:line="240" w:lineRule="auto"/>
        <w:rPr>
          <w:rFonts w:eastAsia="Times New Roman" w:cstheme="minorHAnsi"/>
          <w:b/>
          <w:bCs/>
          <w:u w:val="single"/>
        </w:rPr>
      </w:pPr>
    </w:p>
    <w:p w14:paraId="0BDF5C33" w14:textId="77777777" w:rsidR="002518BB" w:rsidRDefault="002518BB" w:rsidP="004C1BC3">
      <w:pPr>
        <w:spacing w:after="0" w:line="240" w:lineRule="auto"/>
        <w:rPr>
          <w:rFonts w:eastAsia="Times New Roman" w:cstheme="minorHAnsi"/>
          <w:b/>
          <w:bCs/>
          <w:u w:val="single"/>
        </w:rPr>
      </w:pPr>
    </w:p>
    <w:p w14:paraId="7475F151" w14:textId="0DE3EFE1" w:rsidR="004E715A" w:rsidRDefault="00291FA8" w:rsidP="004C1BC3">
      <w:pPr>
        <w:spacing w:after="0" w:line="240" w:lineRule="auto"/>
        <w:rPr>
          <w:rFonts w:eastAsia="Times New Roman" w:cstheme="minorHAnsi"/>
          <w:b/>
          <w:bCs/>
        </w:rPr>
      </w:pPr>
      <w:r w:rsidRPr="005F7CB4">
        <w:rPr>
          <w:rFonts w:eastAsia="Times New Roman" w:cstheme="minorHAnsi"/>
          <w:b/>
          <w:bCs/>
        </w:rPr>
        <w:t>Q</w:t>
      </w:r>
      <w:r w:rsidR="004E715A" w:rsidRPr="005F7CB4">
        <w:rPr>
          <w:rFonts w:eastAsia="Times New Roman" w:cstheme="minorHAnsi"/>
          <w:b/>
          <w:bCs/>
        </w:rPr>
        <w:t xml:space="preserve">uestion </w:t>
      </w:r>
      <w:r w:rsidRPr="005F7CB4">
        <w:rPr>
          <w:rFonts w:eastAsia="Times New Roman" w:cstheme="minorHAnsi"/>
          <w:b/>
          <w:bCs/>
        </w:rPr>
        <w:t>4(a)</w:t>
      </w:r>
    </w:p>
    <w:p w14:paraId="0256F04B" w14:textId="03FF50AF" w:rsidR="00A869C9" w:rsidRDefault="00A869C9" w:rsidP="00A869C9">
      <w:pPr>
        <w:pStyle w:val="NoSpacing"/>
        <w:rPr>
          <w:b/>
          <w:bCs/>
        </w:rPr>
      </w:pPr>
      <w:r w:rsidRPr="4552DD45">
        <w:rPr>
          <w:b/>
          <w:bCs/>
        </w:rPr>
        <w:t>(</w:t>
      </w:r>
      <w:r w:rsidR="006529E2">
        <w:rPr>
          <w:b/>
          <w:bCs/>
        </w:rPr>
        <w:t>1</w:t>
      </w:r>
      <w:r w:rsidRPr="4552DD45">
        <w:rPr>
          <w:b/>
          <w:bCs/>
        </w:rPr>
        <w:t xml:space="preserve"> mar</w:t>
      </w:r>
      <w:r>
        <w:rPr>
          <w:b/>
          <w:bCs/>
        </w:rPr>
        <w:t>k</w:t>
      </w:r>
      <w:r w:rsidRPr="4552DD45">
        <w:rPr>
          <w:b/>
          <w:bCs/>
        </w:rPr>
        <w:t>)</w:t>
      </w:r>
    </w:p>
    <w:p w14:paraId="7820C83B" w14:textId="1CAE7812" w:rsidR="00AC4B57" w:rsidRPr="00AA22FB" w:rsidRDefault="00AC4B57" w:rsidP="00A869C9">
      <w:pPr>
        <w:pStyle w:val="NoSpacing"/>
        <w:rPr>
          <w:b/>
          <w:bCs/>
        </w:rPr>
      </w:pPr>
      <w:r w:rsidRPr="009124F6">
        <w:rPr>
          <w:rStyle w:val="normaltextrun"/>
          <w:rFonts w:cstheme="minorHAnsi"/>
          <w:b/>
          <w:bCs/>
        </w:rPr>
        <w:t>Module Reference</w:t>
      </w:r>
      <w:r w:rsidRPr="009124F6">
        <w:rPr>
          <w:rStyle w:val="normaltextrun"/>
          <w:rFonts w:cstheme="minorHAnsi"/>
          <w:b/>
        </w:rPr>
        <w:t xml:space="preserve">: </w:t>
      </w:r>
      <w:r w:rsidRPr="009124F6">
        <w:rPr>
          <w:rFonts w:eastAsia="Times New Roman" w:cstheme="minorHAnsi"/>
          <w:b/>
        </w:rPr>
        <w:t>12</w:t>
      </w:r>
      <w:r w:rsidRPr="009124F6">
        <w:rPr>
          <w:rFonts w:eastAsia="Times New Roman" w:cstheme="minorHAnsi"/>
          <w:b/>
          <w:bCs/>
        </w:rPr>
        <w:t>-</w:t>
      </w:r>
      <w:r w:rsidRPr="009124F6">
        <w:rPr>
          <w:rFonts w:eastAsia="Times New Roman" w:cstheme="minorHAnsi"/>
          <w:b/>
        </w:rPr>
        <w:t xml:space="preserve"> Witness evidence</w:t>
      </w:r>
    </w:p>
    <w:p w14:paraId="3CDE81EC" w14:textId="77777777" w:rsidR="00D33DEC" w:rsidRPr="005F7CB4" w:rsidRDefault="00D33DEC" w:rsidP="004C1BC3">
      <w:pPr>
        <w:spacing w:after="0" w:line="240" w:lineRule="auto"/>
        <w:rPr>
          <w:rFonts w:eastAsia="Times New Roman" w:cstheme="minorHAnsi"/>
        </w:rPr>
      </w:pPr>
    </w:p>
    <w:p w14:paraId="63CF02CA" w14:textId="0F4A7B5A" w:rsidR="005F0141" w:rsidRPr="009124F6" w:rsidRDefault="00CB33A5" w:rsidP="004C1BC3">
      <w:pPr>
        <w:spacing w:after="0" w:line="240" w:lineRule="auto"/>
        <w:rPr>
          <w:rFonts w:eastAsia="Times New Roman" w:cstheme="minorHAnsi"/>
        </w:rPr>
      </w:pPr>
      <w:r w:rsidRPr="009124F6">
        <w:rPr>
          <w:rFonts w:eastAsia="Times New Roman" w:cstheme="minorHAnsi"/>
        </w:rPr>
        <w:t>In the</w:t>
      </w:r>
      <w:r w:rsidR="0DE48ABB" w:rsidRPr="009124F6">
        <w:rPr>
          <w:rFonts w:eastAsia="Times New Roman" w:cstheme="minorHAnsi"/>
        </w:rPr>
        <w:t>se</w:t>
      </w:r>
      <w:r w:rsidRPr="009124F6">
        <w:rPr>
          <w:rFonts w:eastAsia="Times New Roman" w:cstheme="minorHAnsi"/>
        </w:rPr>
        <w:t xml:space="preserve"> circumstances, w</w:t>
      </w:r>
      <w:r w:rsidR="00C66FEE" w:rsidRPr="009124F6">
        <w:rPr>
          <w:rFonts w:eastAsia="Times New Roman" w:cstheme="minorHAnsi"/>
        </w:rPr>
        <w:t>hich of the following is correct a</w:t>
      </w:r>
      <w:r w:rsidR="0081776D" w:rsidRPr="009124F6">
        <w:rPr>
          <w:rFonts w:eastAsia="Times New Roman" w:cstheme="minorHAnsi"/>
        </w:rPr>
        <w:t>bout</w:t>
      </w:r>
      <w:r w:rsidR="00C66FEE" w:rsidRPr="009124F6">
        <w:rPr>
          <w:rFonts w:eastAsia="Times New Roman" w:cstheme="minorHAnsi"/>
        </w:rPr>
        <w:t xml:space="preserve"> Hamish’s </w:t>
      </w:r>
      <w:r w:rsidR="0081776D" w:rsidRPr="009124F6">
        <w:rPr>
          <w:rFonts w:eastAsia="Times New Roman" w:cstheme="minorHAnsi"/>
        </w:rPr>
        <w:t>witness evidence</w:t>
      </w:r>
      <w:r w:rsidR="00C66FEE" w:rsidRPr="009124F6">
        <w:rPr>
          <w:rFonts w:eastAsia="Times New Roman" w:cstheme="minorHAnsi"/>
        </w:rPr>
        <w:t>?</w:t>
      </w:r>
    </w:p>
    <w:p w14:paraId="309F5F9D" w14:textId="77777777" w:rsidR="004C657C" w:rsidRDefault="004C657C" w:rsidP="004C1BC3">
      <w:pPr>
        <w:spacing w:after="0" w:line="240" w:lineRule="auto"/>
        <w:rPr>
          <w:rFonts w:eastAsia="Times New Roman" w:cstheme="minorHAnsi"/>
        </w:rPr>
      </w:pPr>
    </w:p>
    <w:p w14:paraId="2BD09713" w14:textId="1BD5D3DC" w:rsidR="006529E2" w:rsidRPr="006529E2" w:rsidRDefault="006529E2" w:rsidP="004C1BC3">
      <w:pPr>
        <w:spacing w:after="0" w:line="240" w:lineRule="auto"/>
        <w:rPr>
          <w:rFonts w:eastAsia="Times New Roman" w:cstheme="minorHAnsi"/>
          <w:b/>
          <w:bCs/>
        </w:rPr>
      </w:pPr>
      <w:r w:rsidRPr="006529E2">
        <w:rPr>
          <w:rFonts w:eastAsia="Times New Roman" w:cstheme="minorHAnsi"/>
          <w:b/>
          <w:bCs/>
        </w:rPr>
        <w:t>Hamish’s evidence</w:t>
      </w:r>
    </w:p>
    <w:p w14:paraId="68F52B3F" w14:textId="77777777" w:rsidR="006529E2" w:rsidRPr="009124F6" w:rsidRDefault="006529E2" w:rsidP="004C1BC3">
      <w:pPr>
        <w:spacing w:after="0" w:line="240" w:lineRule="auto"/>
        <w:rPr>
          <w:rFonts w:eastAsia="Times New Roman" w:cstheme="minorHAnsi"/>
        </w:rPr>
      </w:pPr>
    </w:p>
    <w:p w14:paraId="11A55FAF" w14:textId="078BBE89" w:rsidR="004C657C" w:rsidRPr="006529E2" w:rsidRDefault="004C657C" w:rsidP="00E338B5">
      <w:pPr>
        <w:pStyle w:val="ListParagraph"/>
        <w:numPr>
          <w:ilvl w:val="0"/>
          <w:numId w:val="46"/>
        </w:numPr>
        <w:spacing w:after="0" w:line="240" w:lineRule="auto"/>
        <w:rPr>
          <w:rFonts w:eastAsia="Times New Roman" w:cstheme="minorHAnsi"/>
        </w:rPr>
      </w:pPr>
      <w:r w:rsidRPr="006529E2">
        <w:rPr>
          <w:rFonts w:eastAsia="Times New Roman" w:cstheme="minorHAnsi"/>
        </w:rPr>
        <w:t>A:</w:t>
      </w:r>
      <w:r w:rsidRPr="006529E2">
        <w:rPr>
          <w:rFonts w:cstheme="minorHAnsi"/>
        </w:rPr>
        <w:t xml:space="preserve"> </w:t>
      </w:r>
      <w:r w:rsidRPr="006529E2">
        <w:rPr>
          <w:rFonts w:eastAsia="Times New Roman" w:cstheme="minorHAnsi"/>
        </w:rPr>
        <w:t>must be included as hearsay in Grace's witness statement</w:t>
      </w:r>
    </w:p>
    <w:p w14:paraId="7E5017D1" w14:textId="17193CE7" w:rsidR="004C657C" w:rsidRPr="006529E2" w:rsidRDefault="004C657C" w:rsidP="00E338B5">
      <w:pPr>
        <w:pStyle w:val="ListParagraph"/>
        <w:numPr>
          <w:ilvl w:val="0"/>
          <w:numId w:val="46"/>
        </w:numPr>
        <w:spacing w:after="0" w:line="240" w:lineRule="auto"/>
        <w:rPr>
          <w:rFonts w:eastAsia="Times New Roman" w:cstheme="minorHAnsi"/>
        </w:rPr>
      </w:pPr>
      <w:r w:rsidRPr="006529E2">
        <w:rPr>
          <w:rFonts w:eastAsia="Times New Roman" w:cstheme="minorHAnsi"/>
          <w:highlight w:val="green"/>
        </w:rPr>
        <w:t>B:</w:t>
      </w:r>
      <w:r w:rsidRPr="006529E2">
        <w:rPr>
          <w:rFonts w:cstheme="minorHAnsi"/>
          <w:highlight w:val="green"/>
        </w:rPr>
        <w:t xml:space="preserve"> </w:t>
      </w:r>
      <w:r w:rsidRPr="006529E2">
        <w:rPr>
          <w:rFonts w:eastAsia="Times New Roman" w:cstheme="minorHAnsi"/>
          <w:highlight w:val="green"/>
        </w:rPr>
        <w:t>must be in a written statement in his own words</w:t>
      </w:r>
      <w:r w:rsidR="006529E2" w:rsidRPr="006529E2">
        <w:rPr>
          <w:rStyle w:val="eop"/>
          <w:rFonts w:cstheme="minorHAnsi"/>
          <w:color w:val="000000"/>
          <w:highlight w:val="green"/>
          <w:shd w:val="clear" w:color="auto" w:fill="FFFFFF"/>
        </w:rPr>
        <w:t> – CORRECT</w:t>
      </w:r>
    </w:p>
    <w:p w14:paraId="678799C0" w14:textId="3E42270F" w:rsidR="004C657C" w:rsidRPr="006529E2" w:rsidRDefault="004C657C" w:rsidP="00E338B5">
      <w:pPr>
        <w:pStyle w:val="ListParagraph"/>
        <w:numPr>
          <w:ilvl w:val="0"/>
          <w:numId w:val="46"/>
        </w:numPr>
        <w:spacing w:after="0" w:line="240" w:lineRule="auto"/>
        <w:rPr>
          <w:rFonts w:eastAsia="Times New Roman" w:cstheme="minorHAnsi"/>
        </w:rPr>
      </w:pPr>
      <w:r w:rsidRPr="006529E2">
        <w:rPr>
          <w:rFonts w:eastAsia="Times New Roman" w:cstheme="minorHAnsi"/>
        </w:rPr>
        <w:t>C:</w:t>
      </w:r>
      <w:r w:rsidRPr="006529E2">
        <w:rPr>
          <w:rFonts w:cstheme="minorHAnsi"/>
        </w:rPr>
        <w:t xml:space="preserve"> </w:t>
      </w:r>
      <w:r w:rsidRPr="006529E2">
        <w:rPr>
          <w:rFonts w:eastAsia="Times New Roman" w:cstheme="minorHAnsi"/>
        </w:rPr>
        <w:t>must be in a written statement in his own words and served as an exhibit to Grace's witness statement</w:t>
      </w:r>
    </w:p>
    <w:p w14:paraId="7247101A" w14:textId="0AE14CAF" w:rsidR="004C657C" w:rsidRPr="006529E2" w:rsidRDefault="004C657C" w:rsidP="00E338B5">
      <w:pPr>
        <w:pStyle w:val="ListParagraph"/>
        <w:numPr>
          <w:ilvl w:val="0"/>
          <w:numId w:val="46"/>
        </w:numPr>
        <w:spacing w:after="0" w:line="240" w:lineRule="auto"/>
        <w:rPr>
          <w:rFonts w:eastAsia="Times New Roman" w:cstheme="minorHAnsi"/>
        </w:rPr>
      </w:pPr>
      <w:r w:rsidRPr="006529E2">
        <w:rPr>
          <w:rFonts w:eastAsia="Times New Roman" w:cstheme="minorHAnsi"/>
        </w:rPr>
        <w:t>D:</w:t>
      </w:r>
      <w:r w:rsidRPr="006529E2">
        <w:rPr>
          <w:rFonts w:cstheme="minorHAnsi"/>
        </w:rPr>
        <w:t xml:space="preserve"> </w:t>
      </w:r>
      <w:r w:rsidRPr="006529E2">
        <w:rPr>
          <w:rFonts w:eastAsia="Times New Roman" w:cstheme="minorHAnsi"/>
        </w:rPr>
        <w:t>is not admissible as he is known to Grace and is not an independent witness</w:t>
      </w:r>
    </w:p>
    <w:p w14:paraId="4A85D051" w14:textId="2089097F" w:rsidR="002053EF" w:rsidRPr="009124F6" w:rsidRDefault="002053EF" w:rsidP="004C1BC3">
      <w:pPr>
        <w:spacing w:after="0" w:line="240" w:lineRule="auto"/>
        <w:rPr>
          <w:rFonts w:eastAsia="Times New Roman" w:cstheme="minorHAnsi"/>
        </w:rPr>
      </w:pPr>
    </w:p>
    <w:p w14:paraId="52533279" w14:textId="77777777" w:rsidR="004E715A" w:rsidRPr="009124F6" w:rsidRDefault="00B91AF6" w:rsidP="004C1BC3">
      <w:pPr>
        <w:spacing w:after="0" w:line="240" w:lineRule="auto"/>
        <w:rPr>
          <w:rFonts w:eastAsia="Times New Roman" w:cstheme="minorHAnsi"/>
          <w:b/>
          <w:color w:val="4472C4" w:themeColor="accent1"/>
        </w:rPr>
      </w:pPr>
      <w:r w:rsidRPr="009124F6">
        <w:rPr>
          <w:rFonts w:eastAsia="Times New Roman" w:cstheme="minorHAnsi"/>
          <w:b/>
          <w:color w:val="4472C4" w:themeColor="accent1"/>
        </w:rPr>
        <w:t>Explanation</w:t>
      </w:r>
      <w:r w:rsidR="004E715A" w:rsidRPr="009124F6">
        <w:rPr>
          <w:rFonts w:eastAsia="Times New Roman" w:cstheme="minorHAnsi"/>
          <w:b/>
          <w:color w:val="4472C4" w:themeColor="accent1"/>
        </w:rPr>
        <w:t xml:space="preserve"> - </w:t>
      </w:r>
      <w:r w:rsidRPr="009124F6">
        <w:rPr>
          <w:rFonts w:eastAsia="Times New Roman" w:cstheme="minorHAnsi"/>
          <w:color w:val="4472C4" w:themeColor="accent1"/>
        </w:rPr>
        <w:t xml:space="preserve">B is the correct answer and follows the requirements of the procedural rules and ties in with the requirement to serve signed witness statements for use of at trial which contains the evidence which that person would be allowed to give orally bearing in mind that the general rule is that any fact which needs to be proved by the evidence of witnesses is to be proved at trial by their oral evidence given in public. </w:t>
      </w:r>
    </w:p>
    <w:p w14:paraId="0A09722B" w14:textId="77777777" w:rsidR="009B6D92" w:rsidRPr="005F7CB4" w:rsidRDefault="009B6D92" w:rsidP="004C1BC3">
      <w:pPr>
        <w:spacing w:after="0" w:line="240" w:lineRule="auto"/>
        <w:rPr>
          <w:rFonts w:eastAsia="Times New Roman" w:cstheme="minorHAnsi"/>
          <w:b/>
          <w:bCs/>
        </w:rPr>
      </w:pPr>
    </w:p>
    <w:p w14:paraId="2FE111B9" w14:textId="6F886024" w:rsidR="000578CF" w:rsidRDefault="000578CF" w:rsidP="004C1BC3">
      <w:pPr>
        <w:spacing w:after="0" w:line="240" w:lineRule="auto"/>
        <w:rPr>
          <w:rFonts w:eastAsia="Times New Roman" w:cstheme="minorHAnsi"/>
          <w:b/>
          <w:bCs/>
        </w:rPr>
      </w:pPr>
      <w:r>
        <w:rPr>
          <w:rFonts w:eastAsia="Times New Roman" w:cstheme="minorHAnsi"/>
          <w:b/>
          <w:bCs/>
        </w:rPr>
        <w:br w:type="page"/>
      </w:r>
    </w:p>
    <w:p w14:paraId="5B6301BB" w14:textId="1D253E26" w:rsidR="00C4050F" w:rsidRPr="005F7CB4" w:rsidRDefault="00C4050F" w:rsidP="004C1BC3">
      <w:pPr>
        <w:spacing w:after="0" w:line="240" w:lineRule="auto"/>
        <w:rPr>
          <w:rFonts w:eastAsia="Times New Roman" w:cstheme="minorHAnsi"/>
          <w:b/>
          <w:bCs/>
          <w:color w:val="4472C4" w:themeColor="accent1"/>
        </w:rPr>
      </w:pPr>
      <w:r w:rsidRPr="005F7CB4">
        <w:rPr>
          <w:rFonts w:eastAsia="Times New Roman" w:cstheme="minorHAnsi"/>
          <w:b/>
          <w:bCs/>
        </w:rPr>
        <w:lastRenderedPageBreak/>
        <w:t>Narrative</w:t>
      </w:r>
    </w:p>
    <w:p w14:paraId="2667721F" w14:textId="3C5044CB" w:rsidR="00C4050F" w:rsidRPr="009124F6" w:rsidRDefault="00C4050F" w:rsidP="004C1BC3">
      <w:pPr>
        <w:spacing w:after="0" w:line="240" w:lineRule="auto"/>
        <w:rPr>
          <w:rFonts w:eastAsia="Times New Roman" w:cstheme="minorHAnsi"/>
        </w:rPr>
      </w:pPr>
      <w:r w:rsidRPr="009124F6">
        <w:rPr>
          <w:rFonts w:eastAsia="Times New Roman" w:cstheme="minorHAnsi"/>
        </w:rPr>
        <w:t xml:space="preserve">You are preparing Jacek’s witness statement in line with the procedural requirements together with a letter to accompany </w:t>
      </w:r>
      <w:r w:rsidR="00CB33A5" w:rsidRPr="009124F6">
        <w:rPr>
          <w:rFonts w:eastAsia="Times New Roman" w:cstheme="minorHAnsi"/>
        </w:rPr>
        <w:t>his</w:t>
      </w:r>
      <w:r w:rsidRPr="009124F6">
        <w:rPr>
          <w:rFonts w:eastAsia="Times New Roman" w:cstheme="minorHAnsi"/>
        </w:rPr>
        <w:t xml:space="preserve"> witness statement</w:t>
      </w:r>
      <w:r w:rsidR="2B2D0D9B" w:rsidRPr="009124F6">
        <w:rPr>
          <w:rFonts w:eastAsia="Times New Roman" w:cstheme="minorHAnsi"/>
        </w:rPr>
        <w:t xml:space="preserve">. In the letter, </w:t>
      </w:r>
      <w:r w:rsidRPr="009124F6">
        <w:rPr>
          <w:rFonts w:eastAsia="Times New Roman" w:cstheme="minorHAnsi"/>
        </w:rPr>
        <w:t xml:space="preserve">you wish to draw Jacek’s attention </w:t>
      </w:r>
      <w:r w:rsidR="00493B46" w:rsidRPr="009124F6">
        <w:rPr>
          <w:rFonts w:eastAsia="Times New Roman" w:cstheme="minorHAnsi"/>
        </w:rPr>
        <w:t xml:space="preserve">to </w:t>
      </w:r>
      <w:r w:rsidRPr="009124F6">
        <w:rPr>
          <w:rFonts w:eastAsia="Times New Roman" w:cstheme="minorHAnsi"/>
        </w:rPr>
        <w:t>some of those procedural requirements</w:t>
      </w:r>
      <w:r w:rsidR="00494099" w:rsidRPr="009124F6">
        <w:rPr>
          <w:rFonts w:eastAsia="Times New Roman" w:cstheme="minorHAnsi"/>
        </w:rPr>
        <w:t xml:space="preserve"> and explain their purpose</w:t>
      </w:r>
      <w:r w:rsidRPr="009124F6">
        <w:rPr>
          <w:rFonts w:eastAsia="Times New Roman" w:cstheme="minorHAnsi"/>
        </w:rPr>
        <w:t xml:space="preserve">. </w:t>
      </w:r>
    </w:p>
    <w:p w14:paraId="3565A37E" w14:textId="77777777" w:rsidR="00866B71" w:rsidRDefault="00866B71" w:rsidP="004C1BC3">
      <w:pPr>
        <w:spacing w:after="0" w:line="240" w:lineRule="auto"/>
        <w:rPr>
          <w:rFonts w:eastAsia="Times New Roman" w:cstheme="minorHAnsi"/>
          <w:b/>
          <w:bCs/>
        </w:rPr>
      </w:pPr>
    </w:p>
    <w:p w14:paraId="3CDA5D9E" w14:textId="77777777" w:rsidR="00AC4B57" w:rsidRPr="005F7CB4" w:rsidRDefault="00AC4B57" w:rsidP="004C1BC3">
      <w:pPr>
        <w:spacing w:after="0" w:line="240" w:lineRule="auto"/>
        <w:rPr>
          <w:rFonts w:eastAsia="Times New Roman" w:cstheme="minorHAnsi"/>
          <w:b/>
          <w:bCs/>
        </w:rPr>
      </w:pPr>
    </w:p>
    <w:p w14:paraId="2586A9FE" w14:textId="77777777" w:rsidR="004E715A" w:rsidRPr="005F7CB4" w:rsidRDefault="000C0957" w:rsidP="004C1BC3">
      <w:pPr>
        <w:spacing w:after="0" w:line="240" w:lineRule="auto"/>
        <w:rPr>
          <w:rFonts w:eastAsia="Times New Roman" w:cstheme="minorHAnsi"/>
          <w:b/>
          <w:bCs/>
        </w:rPr>
      </w:pPr>
      <w:r w:rsidRPr="005F7CB4">
        <w:rPr>
          <w:rFonts w:eastAsia="Times New Roman" w:cstheme="minorHAnsi"/>
          <w:b/>
          <w:bCs/>
        </w:rPr>
        <w:t>Q</w:t>
      </w:r>
      <w:r w:rsidR="004E715A" w:rsidRPr="005F7CB4">
        <w:rPr>
          <w:rFonts w:eastAsia="Times New Roman" w:cstheme="minorHAnsi"/>
          <w:b/>
          <w:bCs/>
        </w:rPr>
        <w:t xml:space="preserve">uestion </w:t>
      </w:r>
      <w:r w:rsidRPr="005F7CB4">
        <w:rPr>
          <w:rFonts w:eastAsia="Times New Roman" w:cstheme="minorHAnsi"/>
          <w:b/>
          <w:bCs/>
        </w:rPr>
        <w:t>4(b)</w:t>
      </w:r>
      <w:r w:rsidR="002B3F74" w:rsidRPr="005F7CB4">
        <w:rPr>
          <w:rFonts w:eastAsia="Times New Roman" w:cstheme="minorHAnsi"/>
          <w:b/>
          <w:bCs/>
        </w:rPr>
        <w:t xml:space="preserve"> </w:t>
      </w:r>
    </w:p>
    <w:p w14:paraId="42591EAA" w14:textId="60C2D2AA" w:rsidR="00AC4B57" w:rsidRPr="00AA22FB" w:rsidRDefault="00AC4B57" w:rsidP="00AC4B57">
      <w:pPr>
        <w:pStyle w:val="NoSpacing"/>
        <w:rPr>
          <w:b/>
          <w:bCs/>
        </w:rPr>
      </w:pPr>
      <w:r w:rsidRPr="4552DD45">
        <w:rPr>
          <w:b/>
          <w:bCs/>
        </w:rPr>
        <w:t>(</w:t>
      </w:r>
      <w:r>
        <w:rPr>
          <w:b/>
          <w:bCs/>
        </w:rPr>
        <w:t>6</w:t>
      </w:r>
      <w:r w:rsidRPr="4552DD45">
        <w:rPr>
          <w:b/>
          <w:bCs/>
        </w:rPr>
        <w:t xml:space="preserve"> mar</w:t>
      </w:r>
      <w:r>
        <w:rPr>
          <w:b/>
          <w:bCs/>
        </w:rPr>
        <w:t>ks</w:t>
      </w:r>
      <w:r w:rsidRPr="4552DD45">
        <w:rPr>
          <w:b/>
          <w:bCs/>
        </w:rPr>
        <w:t>)</w:t>
      </w:r>
    </w:p>
    <w:p w14:paraId="21972CAC" w14:textId="4E077B30" w:rsidR="00B91AF6" w:rsidRPr="005F7CB4" w:rsidRDefault="00D765F0" w:rsidP="004C1BC3">
      <w:pPr>
        <w:spacing w:after="0" w:line="240" w:lineRule="auto"/>
        <w:rPr>
          <w:rFonts w:eastAsia="Times New Roman" w:cstheme="minorHAnsi"/>
        </w:rPr>
      </w:pPr>
      <w:r w:rsidRPr="009124F6">
        <w:rPr>
          <w:rStyle w:val="normaltextrun"/>
          <w:rFonts w:cstheme="minorHAnsi"/>
          <w:b/>
          <w:bCs/>
        </w:rPr>
        <w:t xml:space="preserve">Module Reference: </w:t>
      </w:r>
      <w:r w:rsidR="005D4BA8" w:rsidRPr="009124F6">
        <w:rPr>
          <w:rFonts w:eastAsia="Times New Roman" w:cstheme="minorHAnsi"/>
          <w:b/>
        </w:rPr>
        <w:t>12</w:t>
      </w:r>
      <w:r w:rsidRPr="009124F6">
        <w:rPr>
          <w:rFonts w:eastAsia="Times New Roman" w:cstheme="minorHAnsi"/>
          <w:b/>
          <w:bCs/>
        </w:rPr>
        <w:t>-</w:t>
      </w:r>
      <w:r w:rsidR="005D4BA8" w:rsidRPr="009124F6">
        <w:rPr>
          <w:rFonts w:eastAsia="Times New Roman" w:cstheme="minorHAnsi"/>
          <w:b/>
        </w:rPr>
        <w:t xml:space="preserve"> Witness evidence</w:t>
      </w:r>
    </w:p>
    <w:p w14:paraId="1159F651" w14:textId="221218E0" w:rsidR="00995C51" w:rsidRPr="005F7CB4" w:rsidRDefault="00995C51" w:rsidP="004C1BC3">
      <w:pPr>
        <w:spacing w:after="0" w:line="240" w:lineRule="auto"/>
        <w:rPr>
          <w:rFonts w:eastAsia="Times New Roman" w:cstheme="minorHAnsi"/>
        </w:rPr>
      </w:pPr>
    </w:p>
    <w:p w14:paraId="1378A0B4" w14:textId="2591FA47" w:rsidR="00E94308" w:rsidRPr="009124F6" w:rsidRDefault="3F045FA9" w:rsidP="004C1BC3">
      <w:pPr>
        <w:spacing w:after="0" w:line="240" w:lineRule="auto"/>
        <w:rPr>
          <w:rFonts w:eastAsia="Times New Roman" w:cstheme="minorHAnsi"/>
        </w:rPr>
      </w:pPr>
      <w:r w:rsidRPr="009124F6">
        <w:rPr>
          <w:rFonts w:eastAsia="Times New Roman" w:cstheme="minorHAnsi"/>
        </w:rPr>
        <w:t>C</w:t>
      </w:r>
      <w:r w:rsidR="67A08C6A" w:rsidRPr="009124F6">
        <w:rPr>
          <w:rFonts w:eastAsia="Times New Roman" w:cstheme="minorHAnsi"/>
        </w:rPr>
        <w:t xml:space="preserve">omplete the following </w:t>
      </w:r>
      <w:r w:rsidR="001E6FC2">
        <w:rPr>
          <w:rFonts w:eastAsia="Times New Roman" w:cstheme="minorHAnsi"/>
        </w:rPr>
        <w:t>THREE</w:t>
      </w:r>
      <w:r w:rsidR="67A08C6A" w:rsidRPr="009124F6">
        <w:rPr>
          <w:rFonts w:eastAsia="Times New Roman" w:cstheme="minorHAnsi"/>
        </w:rPr>
        <w:t xml:space="preserve"> </w:t>
      </w:r>
      <w:r w:rsidR="70DF4FE4" w:rsidRPr="009124F6">
        <w:rPr>
          <w:rFonts w:eastAsia="Times New Roman" w:cstheme="minorHAnsi"/>
        </w:rPr>
        <w:t xml:space="preserve">explanatory </w:t>
      </w:r>
      <w:r w:rsidR="67A08C6A" w:rsidRPr="009124F6">
        <w:rPr>
          <w:rFonts w:eastAsia="Times New Roman" w:cstheme="minorHAnsi"/>
        </w:rPr>
        <w:t>statements</w:t>
      </w:r>
      <w:r w:rsidR="7AB43F7D" w:rsidRPr="009124F6">
        <w:rPr>
          <w:rFonts w:eastAsia="Times New Roman" w:cstheme="minorHAnsi"/>
        </w:rPr>
        <w:t xml:space="preserve"> by filling in the blanks</w:t>
      </w:r>
      <w:r w:rsidR="67A08C6A" w:rsidRPr="009124F6">
        <w:rPr>
          <w:rFonts w:eastAsia="Times New Roman" w:cstheme="minorHAnsi"/>
        </w:rPr>
        <w:t xml:space="preserve"> about the purpose and preparation of witness statement</w:t>
      </w:r>
      <w:r w:rsidR="764CDF07" w:rsidRPr="009124F6">
        <w:rPr>
          <w:rFonts w:eastAsia="Times New Roman" w:cstheme="minorHAnsi"/>
        </w:rPr>
        <w:t>s.</w:t>
      </w:r>
    </w:p>
    <w:tbl>
      <w:tblPr>
        <w:tblW w:w="13958" w:type="dxa"/>
        <w:tblLayout w:type="fixed"/>
        <w:tblLook w:val="06A0" w:firstRow="1" w:lastRow="0" w:firstColumn="1" w:lastColumn="0" w:noHBand="1" w:noVBand="1"/>
      </w:tblPr>
      <w:tblGrid>
        <w:gridCol w:w="13958"/>
      </w:tblGrid>
      <w:tr w:rsidR="460E8E25" w:rsidRPr="005F7CB4" w14:paraId="536F34DC" w14:textId="77777777" w:rsidTr="000578CF">
        <w:tc>
          <w:tcPr>
            <w:tcW w:w="13958" w:type="dxa"/>
          </w:tcPr>
          <w:p w14:paraId="0FF22F2E" w14:textId="7084E481" w:rsidR="460E8E25" w:rsidRPr="005F7CB4" w:rsidRDefault="460E8E25" w:rsidP="004C1BC3">
            <w:pPr>
              <w:spacing w:after="0" w:line="240" w:lineRule="auto"/>
              <w:rPr>
                <w:rFonts w:eastAsia="Arial" w:cstheme="minorHAnsi"/>
                <w:color w:val="000000" w:themeColor="text1"/>
              </w:rPr>
            </w:pPr>
          </w:p>
        </w:tc>
      </w:tr>
      <w:tr w:rsidR="460E8E25" w:rsidRPr="005F7CB4" w14:paraId="5C14AC2E" w14:textId="77777777" w:rsidTr="000578CF">
        <w:tc>
          <w:tcPr>
            <w:tcW w:w="13958" w:type="dxa"/>
          </w:tcPr>
          <w:tbl>
            <w:tblPr>
              <w:tblStyle w:val="TableGrid"/>
              <w:tblW w:w="0" w:type="auto"/>
              <w:tblLayout w:type="fixed"/>
              <w:tblLook w:val="04A0" w:firstRow="1" w:lastRow="0" w:firstColumn="1" w:lastColumn="0" w:noHBand="0" w:noVBand="1"/>
            </w:tblPr>
            <w:tblGrid>
              <w:gridCol w:w="13473"/>
            </w:tblGrid>
            <w:tr w:rsidR="000B3713" w:rsidRPr="005F7CB4" w14:paraId="5DABE8E3" w14:textId="77777777" w:rsidTr="00032623">
              <w:trPr>
                <w:trHeight w:val="593"/>
              </w:trPr>
              <w:tc>
                <w:tcPr>
                  <w:tcW w:w="13473" w:type="dxa"/>
                  <w:vAlign w:val="center"/>
                </w:tcPr>
                <w:p w14:paraId="15FE73C4" w14:textId="43E389D7" w:rsidR="000B3713" w:rsidRPr="008E1633" w:rsidRDefault="000B3713" w:rsidP="008E1633">
                  <w:pPr>
                    <w:rPr>
                      <w:rFonts w:eastAsiaTheme="minorEastAsia" w:cstheme="minorHAnsi"/>
                      <w:color w:val="000000" w:themeColor="text1"/>
                    </w:rPr>
                  </w:pPr>
                  <w:r w:rsidRPr="008E1633">
                    <w:rPr>
                      <w:rFonts w:eastAsia="Arial" w:cstheme="minorHAnsi"/>
                      <w:color w:val="000000" w:themeColor="text1"/>
                    </w:rPr>
                    <w:t>A witness statement will stand as the witness’s</w:t>
                  </w:r>
                  <w:r w:rsidR="006B464F">
                    <w:rPr>
                      <w:rFonts w:eastAsia="Arial" w:cstheme="minorHAnsi"/>
                      <w:color w:val="000000" w:themeColor="text1"/>
                    </w:rPr>
                    <w:t xml:space="preserve"> </w:t>
                  </w:r>
                  <w:r w:rsidR="006B464F" w:rsidRPr="006B464F">
                    <w:rPr>
                      <w:rFonts w:eastAsia="Arial" w:cstheme="minorHAnsi"/>
                      <w:color w:val="FF0000"/>
                    </w:rPr>
                    <w:t>[Gap</w:t>
                  </w:r>
                  <w:r w:rsidR="006B464F">
                    <w:rPr>
                      <w:rFonts w:eastAsia="Arial" w:cstheme="minorHAnsi"/>
                      <w:color w:val="FF0000"/>
                    </w:rPr>
                    <w:t xml:space="preserve"> </w:t>
                  </w:r>
                  <w:r w:rsidR="006B464F" w:rsidRPr="006B464F">
                    <w:rPr>
                      <w:rFonts w:eastAsia="Arial" w:cstheme="minorHAnsi"/>
                      <w:color w:val="FF0000"/>
                    </w:rPr>
                    <w:t>1:</w:t>
                  </w:r>
                  <w:r w:rsidR="006B464F">
                    <w:rPr>
                      <w:rFonts w:eastAsia="Arial" w:cstheme="minorHAnsi"/>
                      <w:color w:val="FF0000"/>
                    </w:rPr>
                    <w:t xml:space="preserve"> </w:t>
                  </w:r>
                  <w:r w:rsidR="003C5581" w:rsidRPr="003C5581">
                    <w:rPr>
                      <w:rFonts w:eastAsia="Arial" w:cstheme="minorHAnsi"/>
                      <w:color w:val="FF0000"/>
                    </w:rPr>
                    <w:t>cross-examination evidence</w:t>
                  </w:r>
                  <w:r w:rsidR="003C5581">
                    <w:rPr>
                      <w:rFonts w:eastAsia="Arial" w:cstheme="minorHAnsi"/>
                      <w:color w:val="FF0000"/>
                    </w:rPr>
                    <w:t xml:space="preserve"> / </w:t>
                  </w:r>
                  <w:r w:rsidR="003C5581" w:rsidRPr="003C5581">
                    <w:rPr>
                      <w:rFonts w:eastAsia="Arial" w:cstheme="minorHAnsi"/>
                      <w:color w:val="FF0000"/>
                    </w:rPr>
                    <w:t>evidence in chief</w:t>
                  </w:r>
                  <w:r w:rsidR="006B464F" w:rsidRPr="006B464F">
                    <w:rPr>
                      <w:rFonts w:eastAsia="Arial" w:cstheme="minorHAnsi"/>
                      <w:color w:val="FF0000"/>
                    </w:rPr>
                    <w:t>]</w:t>
                  </w:r>
                  <w:r w:rsidRPr="008E1633">
                    <w:rPr>
                      <w:rFonts w:eastAsia="Arial" w:cstheme="minorHAnsi"/>
                      <w:color w:val="000000" w:themeColor="text1"/>
                    </w:rPr>
                    <w:t xml:space="preserve"> and, it must provide that the witness believes the facts in it are true, as a witness may be imprisoned for contempt of court if they do not have </w:t>
                  </w:r>
                  <w:r w:rsidR="006B464F" w:rsidRPr="006B464F">
                    <w:rPr>
                      <w:rFonts w:eastAsia="Arial" w:cstheme="minorHAnsi"/>
                      <w:color w:val="FF0000"/>
                    </w:rPr>
                    <w:t>[Gap</w:t>
                  </w:r>
                  <w:r w:rsidR="006B464F">
                    <w:rPr>
                      <w:rFonts w:eastAsia="Arial" w:cstheme="minorHAnsi"/>
                      <w:color w:val="FF0000"/>
                    </w:rPr>
                    <w:t xml:space="preserve"> 2</w:t>
                  </w:r>
                  <w:r w:rsidR="006B464F" w:rsidRPr="006B464F">
                    <w:rPr>
                      <w:rFonts w:eastAsia="Arial" w:cstheme="minorHAnsi"/>
                      <w:color w:val="FF0000"/>
                    </w:rPr>
                    <w:t xml:space="preserve">: </w:t>
                  </w:r>
                  <w:r w:rsidR="003005B7" w:rsidRPr="003005B7">
                    <w:rPr>
                      <w:rFonts w:eastAsia="Arial" w:cstheme="minorHAnsi"/>
                      <w:color w:val="FF0000"/>
                    </w:rPr>
                    <w:t>an honest belief</w:t>
                  </w:r>
                  <w:r w:rsidR="003005B7">
                    <w:rPr>
                      <w:rFonts w:eastAsia="Arial" w:cstheme="minorHAnsi"/>
                      <w:color w:val="FF0000"/>
                    </w:rPr>
                    <w:t xml:space="preserve"> / </w:t>
                  </w:r>
                  <w:r w:rsidR="00647343" w:rsidRPr="00647343">
                    <w:rPr>
                      <w:rFonts w:eastAsia="Arial" w:cstheme="minorHAnsi"/>
                      <w:color w:val="FF0000"/>
                    </w:rPr>
                    <w:t>a reasonable belief</w:t>
                  </w:r>
                  <w:r w:rsidR="006B464F" w:rsidRPr="006B464F">
                    <w:rPr>
                      <w:rFonts w:eastAsia="Arial" w:cstheme="minorHAnsi"/>
                      <w:color w:val="FF0000"/>
                    </w:rPr>
                    <w:t>]</w:t>
                  </w:r>
                  <w:r w:rsidRPr="008E1633">
                    <w:rPr>
                      <w:rFonts w:eastAsia="Arial" w:cstheme="minorHAnsi"/>
                      <w:color w:val="000000" w:themeColor="text1"/>
                    </w:rPr>
                    <w:t xml:space="preserve"> in the contents of the statement.</w:t>
                  </w:r>
                </w:p>
              </w:tc>
            </w:tr>
            <w:tr w:rsidR="000B3713" w:rsidRPr="005F7CB4" w14:paraId="1C86052A" w14:textId="77777777" w:rsidTr="00032623">
              <w:trPr>
                <w:trHeight w:val="573"/>
              </w:trPr>
              <w:tc>
                <w:tcPr>
                  <w:tcW w:w="13473" w:type="dxa"/>
                  <w:vAlign w:val="center"/>
                </w:tcPr>
                <w:p w14:paraId="021FE44D" w14:textId="1727C959" w:rsidR="000B3713" w:rsidRPr="008E1633" w:rsidRDefault="000B3713" w:rsidP="008E1633">
                  <w:pPr>
                    <w:rPr>
                      <w:rFonts w:eastAsiaTheme="minorEastAsia" w:cstheme="minorHAnsi"/>
                      <w:color w:val="000000" w:themeColor="text1"/>
                    </w:rPr>
                  </w:pPr>
                  <w:r w:rsidRPr="008E1633">
                    <w:rPr>
                      <w:rFonts w:eastAsia="Arial" w:cstheme="minorHAnsi"/>
                      <w:color w:val="000000" w:themeColor="text1"/>
                    </w:rPr>
                    <w:t xml:space="preserve">The statement must indicate which statements are made from the witness’s own knowledge and which are matters of information or belief and </w:t>
                  </w:r>
                  <w:r w:rsidR="006B464F" w:rsidRPr="006B464F">
                    <w:rPr>
                      <w:rFonts w:eastAsia="Arial" w:cstheme="minorHAnsi"/>
                      <w:color w:val="FF0000"/>
                    </w:rPr>
                    <w:t>[Gap</w:t>
                  </w:r>
                  <w:r w:rsidR="006B464F">
                    <w:rPr>
                      <w:rFonts w:eastAsia="Arial" w:cstheme="minorHAnsi"/>
                      <w:color w:val="FF0000"/>
                    </w:rPr>
                    <w:t xml:space="preserve"> 3</w:t>
                  </w:r>
                  <w:r w:rsidR="006B464F" w:rsidRPr="006B464F">
                    <w:rPr>
                      <w:rFonts w:eastAsia="Arial" w:cstheme="minorHAnsi"/>
                      <w:color w:val="FF0000"/>
                    </w:rPr>
                    <w:t xml:space="preserve">: </w:t>
                  </w:r>
                  <w:r w:rsidR="00DF5822" w:rsidRPr="00DF5822">
                    <w:rPr>
                      <w:rFonts w:eastAsia="Arial" w:cstheme="minorHAnsi"/>
                      <w:color w:val="FF0000"/>
                    </w:rPr>
                    <w:t>the reasons for holding those beliefs</w:t>
                  </w:r>
                  <w:r w:rsidR="00DF5822">
                    <w:rPr>
                      <w:rFonts w:eastAsia="Arial" w:cstheme="minorHAnsi"/>
                      <w:color w:val="FF0000"/>
                    </w:rPr>
                    <w:t xml:space="preserve"> / </w:t>
                  </w:r>
                  <w:r w:rsidR="00DF5822" w:rsidRPr="00DF5822">
                    <w:rPr>
                      <w:rFonts w:eastAsia="Arial" w:cstheme="minorHAnsi"/>
                      <w:color w:val="FF0000"/>
                    </w:rPr>
                    <w:t>the source of information or belief</w:t>
                  </w:r>
                  <w:r w:rsidR="006B464F" w:rsidRPr="006B464F">
                    <w:rPr>
                      <w:rFonts w:eastAsia="Arial" w:cstheme="minorHAnsi"/>
                      <w:color w:val="FF0000"/>
                    </w:rPr>
                    <w:t>]</w:t>
                  </w:r>
                  <w:r w:rsidRPr="008E1633">
                    <w:rPr>
                      <w:rFonts w:eastAsia="Arial" w:cstheme="minorHAnsi"/>
                      <w:color w:val="000000" w:themeColor="text1"/>
                    </w:rPr>
                    <w:t xml:space="preserve">, as this may be classed as </w:t>
                  </w:r>
                  <w:r w:rsidR="006B464F" w:rsidRPr="006B464F">
                    <w:rPr>
                      <w:rFonts w:eastAsia="Arial" w:cstheme="minorHAnsi"/>
                      <w:color w:val="FF0000"/>
                    </w:rPr>
                    <w:t>[Gap</w:t>
                  </w:r>
                  <w:r w:rsidR="006B464F">
                    <w:rPr>
                      <w:rFonts w:eastAsia="Arial" w:cstheme="minorHAnsi"/>
                      <w:color w:val="FF0000"/>
                    </w:rPr>
                    <w:t xml:space="preserve"> 4</w:t>
                  </w:r>
                  <w:r w:rsidR="006B464F" w:rsidRPr="006B464F">
                    <w:rPr>
                      <w:rFonts w:eastAsia="Arial" w:cstheme="minorHAnsi"/>
                      <w:color w:val="FF0000"/>
                    </w:rPr>
                    <w:t xml:space="preserve">: </w:t>
                  </w:r>
                  <w:r w:rsidR="0009286B" w:rsidRPr="0009286B">
                    <w:rPr>
                      <w:rFonts w:eastAsia="Arial" w:cstheme="minorHAnsi"/>
                      <w:color w:val="FF0000"/>
                    </w:rPr>
                    <w:t>direct evidence</w:t>
                  </w:r>
                  <w:r w:rsidR="0009286B">
                    <w:rPr>
                      <w:rFonts w:eastAsia="Arial" w:cstheme="minorHAnsi"/>
                      <w:color w:val="FF0000"/>
                    </w:rPr>
                    <w:t xml:space="preserve"> / </w:t>
                  </w:r>
                  <w:r w:rsidR="0009286B" w:rsidRPr="0009286B">
                    <w:rPr>
                      <w:rFonts w:eastAsia="Arial" w:cstheme="minorHAnsi"/>
                      <w:color w:val="FF0000"/>
                    </w:rPr>
                    <w:t>hearsay evidence</w:t>
                  </w:r>
                  <w:r w:rsidR="006B464F" w:rsidRPr="006B464F">
                    <w:rPr>
                      <w:rFonts w:eastAsia="Arial" w:cstheme="minorHAnsi"/>
                      <w:color w:val="FF0000"/>
                    </w:rPr>
                    <w:t>]</w:t>
                  </w:r>
                  <w:r w:rsidRPr="008E1633">
                    <w:rPr>
                      <w:rFonts w:eastAsia="Arial" w:cstheme="minorHAnsi"/>
                      <w:color w:val="000000" w:themeColor="text1"/>
                    </w:rPr>
                    <w:t>, to which specific rules apply.</w:t>
                  </w:r>
                </w:p>
              </w:tc>
            </w:tr>
            <w:tr w:rsidR="000B3713" w:rsidRPr="005F7CB4" w14:paraId="71698DBA" w14:textId="77777777" w:rsidTr="00032623">
              <w:trPr>
                <w:trHeight w:val="539"/>
              </w:trPr>
              <w:tc>
                <w:tcPr>
                  <w:tcW w:w="13473" w:type="dxa"/>
                  <w:vAlign w:val="center"/>
                </w:tcPr>
                <w:p w14:paraId="316E596E" w14:textId="71A00CA1" w:rsidR="000B3713" w:rsidRPr="008E1633" w:rsidRDefault="000B3713" w:rsidP="008E1633">
                  <w:pPr>
                    <w:rPr>
                      <w:rFonts w:eastAsiaTheme="minorEastAsia" w:cstheme="minorHAnsi"/>
                      <w:color w:val="000000" w:themeColor="text1"/>
                    </w:rPr>
                  </w:pPr>
                  <w:r w:rsidRPr="008E1633">
                    <w:rPr>
                      <w:rFonts w:eastAsia="Arial" w:cstheme="minorHAnsi"/>
                      <w:color w:val="000000" w:themeColor="text1"/>
                    </w:rPr>
                    <w:t xml:space="preserve">If a witness statement is not served in respect of an intended witness </w:t>
                  </w:r>
                  <w:r w:rsidR="006B464F" w:rsidRPr="006B464F">
                    <w:rPr>
                      <w:rFonts w:eastAsia="Arial" w:cstheme="minorHAnsi"/>
                      <w:color w:val="FF0000"/>
                    </w:rPr>
                    <w:t>[Gap</w:t>
                  </w:r>
                  <w:r w:rsidR="006B464F">
                    <w:rPr>
                      <w:rFonts w:eastAsia="Arial" w:cstheme="minorHAnsi"/>
                      <w:color w:val="FF0000"/>
                    </w:rPr>
                    <w:t xml:space="preserve"> 5</w:t>
                  </w:r>
                  <w:r w:rsidR="006B464F" w:rsidRPr="006B464F">
                    <w:rPr>
                      <w:rFonts w:eastAsia="Arial" w:cstheme="minorHAnsi"/>
                      <w:color w:val="FF0000"/>
                    </w:rPr>
                    <w:t xml:space="preserve">: </w:t>
                  </w:r>
                  <w:r w:rsidR="00A66553" w:rsidRPr="0040171A">
                    <w:rPr>
                      <w:rFonts w:eastAsia="Arial" w:cstheme="minorHAnsi"/>
                      <w:color w:val="FF0000"/>
                    </w:rPr>
                    <w:t>14 days before the trial has commenced</w:t>
                  </w:r>
                  <w:r w:rsidR="00A66553" w:rsidRPr="005E7C44">
                    <w:rPr>
                      <w:rFonts w:eastAsia="Arial" w:cstheme="minorHAnsi"/>
                      <w:color w:val="FF0000"/>
                    </w:rPr>
                    <w:t xml:space="preserve"> </w:t>
                  </w:r>
                  <w:r w:rsidR="00A66553">
                    <w:rPr>
                      <w:rFonts w:eastAsia="Arial" w:cstheme="minorHAnsi"/>
                      <w:color w:val="FF0000"/>
                    </w:rPr>
                    <w:t xml:space="preserve">/ </w:t>
                  </w:r>
                  <w:r w:rsidR="005E7C44" w:rsidRPr="005E7C44">
                    <w:rPr>
                      <w:rFonts w:eastAsia="Arial" w:cstheme="minorHAnsi"/>
                      <w:color w:val="FF0000"/>
                    </w:rPr>
                    <w:t>within the time specified by the court</w:t>
                  </w:r>
                  <w:r w:rsidR="006B464F" w:rsidRPr="006B464F">
                    <w:rPr>
                      <w:rFonts w:eastAsia="Arial" w:cstheme="minorHAnsi"/>
                      <w:color w:val="FF0000"/>
                    </w:rPr>
                    <w:t>]</w:t>
                  </w:r>
                  <w:r w:rsidRPr="008E1633">
                    <w:rPr>
                      <w:rFonts w:eastAsia="Arial" w:cstheme="minorHAnsi"/>
                      <w:color w:val="000000" w:themeColor="text1"/>
                    </w:rPr>
                    <w:t>, then the witness</w:t>
                  </w:r>
                  <w:r w:rsidR="006B464F">
                    <w:rPr>
                      <w:rFonts w:eastAsia="Arial" w:cstheme="minorHAnsi"/>
                      <w:color w:val="000000" w:themeColor="text1"/>
                    </w:rPr>
                    <w:t xml:space="preserve"> </w:t>
                  </w:r>
                  <w:r w:rsidR="006B464F" w:rsidRPr="006B464F">
                    <w:rPr>
                      <w:rFonts w:eastAsia="Arial" w:cstheme="minorHAnsi"/>
                      <w:color w:val="FF0000"/>
                    </w:rPr>
                    <w:t>[Gap</w:t>
                  </w:r>
                  <w:r w:rsidR="006B464F">
                    <w:rPr>
                      <w:rFonts w:eastAsia="Arial" w:cstheme="minorHAnsi"/>
                      <w:color w:val="FF0000"/>
                    </w:rPr>
                    <w:t xml:space="preserve"> 6</w:t>
                  </w:r>
                  <w:r w:rsidR="006B464F" w:rsidRPr="006B464F">
                    <w:rPr>
                      <w:rFonts w:eastAsia="Arial" w:cstheme="minorHAnsi"/>
                      <w:color w:val="FF0000"/>
                    </w:rPr>
                    <w:t xml:space="preserve">: </w:t>
                  </w:r>
                  <w:r w:rsidR="006B4047" w:rsidRPr="006B4047">
                    <w:rPr>
                      <w:rFonts w:eastAsia="Arial" w:cstheme="minorHAnsi"/>
                      <w:color w:val="FF0000"/>
                    </w:rPr>
                    <w:t>may not be called to give oral evidence</w:t>
                  </w:r>
                  <w:r w:rsidR="006B4047">
                    <w:rPr>
                      <w:rFonts w:eastAsia="Arial" w:cstheme="minorHAnsi"/>
                      <w:color w:val="FF0000"/>
                    </w:rPr>
                    <w:t xml:space="preserve"> / </w:t>
                  </w:r>
                  <w:r w:rsidR="00401D2A" w:rsidRPr="00401D2A">
                    <w:rPr>
                      <w:rFonts w:eastAsia="Arial" w:cstheme="minorHAnsi"/>
                      <w:color w:val="FF0000"/>
                    </w:rPr>
                    <w:t>must serve a witness summary no later than 3 days before the trial</w:t>
                  </w:r>
                  <w:r w:rsidR="006B464F" w:rsidRPr="006B464F">
                    <w:rPr>
                      <w:rFonts w:eastAsia="Arial" w:cstheme="minorHAnsi"/>
                      <w:color w:val="FF0000"/>
                    </w:rPr>
                    <w:t>]</w:t>
                  </w:r>
                  <w:r w:rsidRPr="008E1633">
                    <w:rPr>
                      <w:rFonts w:eastAsia="Arial" w:cstheme="minorHAnsi"/>
                      <w:color w:val="000000" w:themeColor="text1"/>
                    </w:rPr>
                    <w:t xml:space="preserve"> unless the court gives permission.</w:t>
                  </w:r>
                </w:p>
              </w:tc>
            </w:tr>
          </w:tbl>
          <w:p w14:paraId="748B1FDA" w14:textId="5FEF4D59" w:rsidR="460E8E25" w:rsidRPr="005F7CB4" w:rsidRDefault="460E8E25" w:rsidP="004C1BC3">
            <w:pPr>
              <w:spacing w:after="0" w:line="240" w:lineRule="auto"/>
              <w:rPr>
                <w:rFonts w:eastAsia="Arial" w:cstheme="minorHAnsi"/>
                <w:color w:val="000000" w:themeColor="text1"/>
              </w:rPr>
            </w:pPr>
          </w:p>
        </w:tc>
      </w:tr>
    </w:tbl>
    <w:p w14:paraId="549BCA1F" w14:textId="77777777" w:rsidR="002518BB" w:rsidRDefault="002518BB" w:rsidP="004C1BC3">
      <w:pPr>
        <w:spacing w:after="0" w:line="240" w:lineRule="auto"/>
        <w:rPr>
          <w:rFonts w:eastAsia="Times New Roman" w:cstheme="minorHAnsi"/>
          <w:b/>
          <w:bCs/>
        </w:rPr>
      </w:pPr>
    </w:p>
    <w:p w14:paraId="6DB555F1" w14:textId="77777777" w:rsidR="00032623" w:rsidRDefault="00032623" w:rsidP="004C1BC3">
      <w:pPr>
        <w:spacing w:after="0" w:line="240" w:lineRule="auto"/>
        <w:rPr>
          <w:rFonts w:eastAsia="Times New Roman" w:cstheme="minorHAnsi"/>
          <w:b/>
          <w:bCs/>
        </w:rPr>
      </w:pPr>
    </w:p>
    <w:p w14:paraId="099053F2" w14:textId="7A63DB5B" w:rsidR="008E1633" w:rsidRDefault="008E1633" w:rsidP="004C1BC3">
      <w:pPr>
        <w:spacing w:after="0" w:line="240" w:lineRule="auto"/>
        <w:rPr>
          <w:rFonts w:eastAsia="Times New Roman" w:cstheme="minorHAnsi"/>
          <w:b/>
          <w:bCs/>
          <w:color w:val="4472C4" w:themeColor="accent1"/>
        </w:rPr>
      </w:pPr>
      <w:r w:rsidRPr="008E1633">
        <w:rPr>
          <w:rFonts w:eastAsia="Times New Roman" w:cstheme="minorHAnsi"/>
          <w:b/>
          <w:bCs/>
          <w:color w:val="4472C4" w:themeColor="accent1"/>
        </w:rPr>
        <w:t>Answer</w:t>
      </w:r>
    </w:p>
    <w:p w14:paraId="4DF500FB" w14:textId="77777777" w:rsidR="00A66553" w:rsidRPr="008E1633" w:rsidRDefault="00A66553" w:rsidP="004C1BC3">
      <w:pPr>
        <w:spacing w:after="0" w:line="240" w:lineRule="auto"/>
        <w:rPr>
          <w:rFonts w:eastAsia="Times New Roman" w:cstheme="minorHAnsi"/>
          <w:b/>
          <w:bCs/>
          <w:color w:val="4472C4" w:themeColor="accent1"/>
        </w:rPr>
      </w:pPr>
    </w:p>
    <w:tbl>
      <w:tblPr>
        <w:tblW w:w="12048" w:type="dxa"/>
        <w:tblInd w:w="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1"/>
        <w:gridCol w:w="4961"/>
        <w:gridCol w:w="6236"/>
      </w:tblGrid>
      <w:tr w:rsidR="007C22C7" w:rsidRPr="00801E87" w14:paraId="5D11F164" w14:textId="77777777" w:rsidTr="00A66553">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ADB804" w14:textId="77777777" w:rsidR="007C22C7" w:rsidRPr="00FC3374" w:rsidRDefault="007C22C7" w:rsidP="00F1378C">
            <w:pPr>
              <w:spacing w:after="0" w:line="240" w:lineRule="auto"/>
              <w:jc w:val="center"/>
              <w:textAlignment w:val="baseline"/>
              <w:rPr>
                <w:rFonts w:ascii="Calibri" w:eastAsia="Times New Roman" w:hAnsi="Calibri" w:cs="Calibri"/>
                <w:color w:val="4472C4" w:themeColor="accent1"/>
                <w:lang w:eastAsia="en-GB"/>
              </w:rPr>
            </w:pPr>
            <w:r w:rsidRPr="00FC3374">
              <w:rPr>
                <w:rFonts w:ascii="Calibri" w:eastAsia="Times New Roman" w:hAnsi="Calibri" w:cs="Calibri"/>
                <w:color w:val="4472C4" w:themeColor="accent1"/>
                <w:lang w:eastAsia="en-GB"/>
              </w:rPr>
              <w:t>Gap 1</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tcPr>
          <w:p w14:paraId="147936FD" w14:textId="070F7EC1" w:rsidR="007C22C7" w:rsidRPr="00820482" w:rsidRDefault="003937C6" w:rsidP="00F1378C">
            <w:pPr>
              <w:spacing w:after="0" w:line="240" w:lineRule="auto"/>
              <w:textAlignment w:val="baseline"/>
              <w:rPr>
                <w:rFonts w:ascii="Calibri" w:eastAsia="Times New Roman" w:hAnsi="Calibri" w:cs="Calibri"/>
                <w:color w:val="4472C4" w:themeColor="accent1"/>
                <w:lang w:eastAsia="en-GB"/>
              </w:rPr>
            </w:pPr>
            <w:r w:rsidRPr="00820482">
              <w:rPr>
                <w:rFonts w:eastAsia="Arial" w:cstheme="minorHAnsi"/>
                <w:color w:val="4472C4" w:themeColor="accent1"/>
              </w:rPr>
              <w:t>cross-examination evidence</w:t>
            </w:r>
          </w:p>
        </w:tc>
        <w:tc>
          <w:tcPr>
            <w:tcW w:w="6236" w:type="dxa"/>
            <w:tcBorders>
              <w:top w:val="single" w:sz="6" w:space="0" w:color="auto"/>
              <w:left w:val="single" w:sz="6" w:space="0" w:color="auto"/>
              <w:bottom w:val="single" w:sz="6" w:space="0" w:color="auto"/>
              <w:right w:val="single" w:sz="6" w:space="0" w:color="auto"/>
            </w:tcBorders>
            <w:shd w:val="clear" w:color="auto" w:fill="auto"/>
            <w:vAlign w:val="center"/>
          </w:tcPr>
          <w:p w14:paraId="093F50F8" w14:textId="3735D486" w:rsidR="007C22C7" w:rsidRPr="00820482" w:rsidRDefault="003937C6" w:rsidP="00F1378C">
            <w:pPr>
              <w:spacing w:after="0" w:line="240" w:lineRule="auto"/>
              <w:textAlignment w:val="baseline"/>
              <w:rPr>
                <w:rFonts w:ascii="Calibri" w:eastAsia="Times New Roman" w:hAnsi="Calibri" w:cs="Calibri"/>
                <w:color w:val="4472C4" w:themeColor="accent1"/>
                <w:highlight w:val="green"/>
                <w:lang w:eastAsia="en-GB"/>
              </w:rPr>
            </w:pPr>
            <w:r w:rsidRPr="00820482">
              <w:rPr>
                <w:rFonts w:eastAsia="Arial" w:cstheme="minorHAnsi"/>
                <w:color w:val="4472C4" w:themeColor="accent1"/>
                <w:highlight w:val="green"/>
              </w:rPr>
              <w:t>evidence in chief</w:t>
            </w:r>
            <w:r w:rsidRPr="00820482">
              <w:rPr>
                <w:rFonts w:eastAsia="Times New Roman" w:cstheme="minorHAnsi"/>
                <w:color w:val="4472C4" w:themeColor="accent1"/>
                <w:highlight w:val="green"/>
              </w:rPr>
              <w:t xml:space="preserve"> (CORRECT)</w:t>
            </w:r>
          </w:p>
        </w:tc>
      </w:tr>
      <w:tr w:rsidR="007C22C7" w:rsidRPr="00801E87" w14:paraId="4FD7E8B6" w14:textId="77777777" w:rsidTr="00A66553">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66651E" w14:textId="77777777" w:rsidR="007C22C7" w:rsidRPr="00FC3374" w:rsidRDefault="007C22C7" w:rsidP="00F1378C">
            <w:pPr>
              <w:spacing w:after="0" w:line="240" w:lineRule="auto"/>
              <w:jc w:val="center"/>
              <w:textAlignment w:val="baseline"/>
              <w:rPr>
                <w:rFonts w:ascii="Calibri" w:eastAsia="Times New Roman" w:hAnsi="Calibri" w:cs="Calibri"/>
                <w:color w:val="4472C4" w:themeColor="accent1"/>
                <w:lang w:eastAsia="en-GB"/>
              </w:rPr>
            </w:pPr>
            <w:r w:rsidRPr="00FC3374">
              <w:rPr>
                <w:rFonts w:ascii="Calibri" w:eastAsia="Times New Roman" w:hAnsi="Calibri" w:cs="Calibri"/>
                <w:color w:val="4472C4" w:themeColor="accent1"/>
                <w:lang w:eastAsia="en-GB"/>
              </w:rPr>
              <w:t>Gap 2</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tcPr>
          <w:p w14:paraId="3741F6EE" w14:textId="2726E123" w:rsidR="007C22C7" w:rsidRPr="00820482" w:rsidRDefault="003937C6" w:rsidP="00F1378C">
            <w:pPr>
              <w:spacing w:after="0" w:line="240" w:lineRule="auto"/>
              <w:textAlignment w:val="baseline"/>
              <w:rPr>
                <w:rFonts w:ascii="Calibri" w:eastAsia="Times New Roman" w:hAnsi="Calibri" w:cs="Calibri"/>
                <w:color w:val="4472C4" w:themeColor="accent1"/>
                <w:lang w:eastAsia="en-GB"/>
              </w:rPr>
            </w:pPr>
            <w:r w:rsidRPr="00A66553">
              <w:rPr>
                <w:rFonts w:eastAsia="Arial" w:cstheme="minorHAnsi"/>
                <w:color w:val="4472C4" w:themeColor="accent1"/>
                <w:highlight w:val="green"/>
              </w:rPr>
              <w:t>an honest belief</w:t>
            </w:r>
            <w:r w:rsidRPr="00A66553">
              <w:rPr>
                <w:rFonts w:eastAsia="Times New Roman" w:cstheme="minorHAnsi"/>
                <w:color w:val="4472C4" w:themeColor="accent1"/>
                <w:highlight w:val="green"/>
              </w:rPr>
              <w:t xml:space="preserve"> (CORRECT)</w:t>
            </w:r>
          </w:p>
        </w:tc>
        <w:tc>
          <w:tcPr>
            <w:tcW w:w="6236" w:type="dxa"/>
            <w:tcBorders>
              <w:top w:val="single" w:sz="6" w:space="0" w:color="auto"/>
              <w:left w:val="single" w:sz="6" w:space="0" w:color="auto"/>
              <w:bottom w:val="single" w:sz="6" w:space="0" w:color="auto"/>
              <w:right w:val="single" w:sz="6" w:space="0" w:color="auto"/>
            </w:tcBorders>
            <w:shd w:val="clear" w:color="auto" w:fill="auto"/>
            <w:vAlign w:val="center"/>
          </w:tcPr>
          <w:p w14:paraId="78AAE9CA" w14:textId="2BBA6485" w:rsidR="007C22C7" w:rsidRPr="00820482" w:rsidRDefault="003937C6" w:rsidP="00F1378C">
            <w:pPr>
              <w:spacing w:after="0" w:line="240" w:lineRule="auto"/>
              <w:textAlignment w:val="baseline"/>
              <w:rPr>
                <w:rFonts w:ascii="Calibri" w:eastAsia="Times New Roman" w:hAnsi="Calibri" w:cs="Calibri"/>
                <w:color w:val="4472C4" w:themeColor="accent1"/>
                <w:highlight w:val="green"/>
                <w:lang w:eastAsia="en-GB"/>
              </w:rPr>
            </w:pPr>
            <w:r w:rsidRPr="00820482">
              <w:rPr>
                <w:rFonts w:eastAsia="Arial" w:cstheme="minorHAnsi"/>
                <w:color w:val="4472C4" w:themeColor="accent1"/>
              </w:rPr>
              <w:t>a reasonable belief</w:t>
            </w:r>
          </w:p>
        </w:tc>
      </w:tr>
      <w:tr w:rsidR="007C22C7" w:rsidRPr="00801E87" w14:paraId="3DA0C557" w14:textId="77777777" w:rsidTr="00A66553">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07718C" w14:textId="77777777" w:rsidR="007C22C7" w:rsidRPr="00FC3374" w:rsidRDefault="007C22C7" w:rsidP="00F1378C">
            <w:pPr>
              <w:spacing w:after="0" w:line="240" w:lineRule="auto"/>
              <w:jc w:val="center"/>
              <w:textAlignment w:val="baseline"/>
              <w:rPr>
                <w:rFonts w:ascii="Calibri" w:eastAsia="Times New Roman" w:hAnsi="Calibri" w:cs="Calibri"/>
                <w:color w:val="4472C4" w:themeColor="accent1"/>
                <w:lang w:eastAsia="en-GB"/>
              </w:rPr>
            </w:pPr>
            <w:r w:rsidRPr="00FC3374">
              <w:rPr>
                <w:rFonts w:ascii="Calibri" w:eastAsia="Times New Roman" w:hAnsi="Calibri" w:cs="Calibri"/>
                <w:color w:val="4472C4" w:themeColor="accent1"/>
                <w:lang w:eastAsia="en-GB"/>
              </w:rPr>
              <w:t>Gap 3</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tcPr>
          <w:p w14:paraId="1D9BE320" w14:textId="7CB6F828" w:rsidR="007C22C7" w:rsidRPr="00820482" w:rsidRDefault="003937C6" w:rsidP="00F1378C">
            <w:pPr>
              <w:spacing w:after="0" w:line="240" w:lineRule="auto"/>
              <w:rPr>
                <w:rFonts w:eastAsia="Times New Roman" w:cstheme="minorHAnsi"/>
                <w:bCs/>
                <w:color w:val="4472C4" w:themeColor="accent1"/>
              </w:rPr>
            </w:pPr>
            <w:r w:rsidRPr="00820482">
              <w:rPr>
                <w:rFonts w:eastAsia="Arial" w:cstheme="minorHAnsi"/>
                <w:color w:val="4472C4" w:themeColor="accent1"/>
              </w:rPr>
              <w:t>the reasons for holding those beliefs</w:t>
            </w:r>
          </w:p>
        </w:tc>
        <w:tc>
          <w:tcPr>
            <w:tcW w:w="6236" w:type="dxa"/>
            <w:tcBorders>
              <w:top w:val="single" w:sz="6" w:space="0" w:color="auto"/>
              <w:left w:val="single" w:sz="6" w:space="0" w:color="auto"/>
              <w:bottom w:val="single" w:sz="6" w:space="0" w:color="auto"/>
              <w:right w:val="single" w:sz="6" w:space="0" w:color="auto"/>
            </w:tcBorders>
            <w:shd w:val="clear" w:color="auto" w:fill="auto"/>
            <w:vAlign w:val="center"/>
          </w:tcPr>
          <w:p w14:paraId="0064FF3F" w14:textId="1997C7FF" w:rsidR="007C22C7" w:rsidRPr="00820482" w:rsidRDefault="003937C6" w:rsidP="00F1378C">
            <w:pPr>
              <w:spacing w:after="0" w:line="240" w:lineRule="auto"/>
              <w:textAlignment w:val="baseline"/>
              <w:rPr>
                <w:rFonts w:ascii="Calibri" w:eastAsia="Times New Roman" w:hAnsi="Calibri" w:cs="Calibri"/>
                <w:color w:val="4472C4" w:themeColor="accent1"/>
                <w:highlight w:val="green"/>
                <w:lang w:eastAsia="en-GB"/>
              </w:rPr>
            </w:pPr>
            <w:r w:rsidRPr="00820482">
              <w:rPr>
                <w:rFonts w:eastAsia="Arial" w:cstheme="minorHAnsi"/>
                <w:color w:val="4472C4" w:themeColor="accent1"/>
                <w:highlight w:val="green"/>
              </w:rPr>
              <w:t>the source of information or belief</w:t>
            </w:r>
            <w:r w:rsidRPr="00820482">
              <w:rPr>
                <w:rFonts w:eastAsia="Times New Roman" w:cstheme="minorHAnsi"/>
                <w:color w:val="4472C4" w:themeColor="accent1"/>
                <w:highlight w:val="green"/>
              </w:rPr>
              <w:t xml:space="preserve"> (CORRECT)</w:t>
            </w:r>
          </w:p>
        </w:tc>
      </w:tr>
      <w:tr w:rsidR="007C22C7" w:rsidRPr="00801E87" w14:paraId="74C630AA" w14:textId="77777777" w:rsidTr="00A66553">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auto"/>
            <w:vAlign w:val="center"/>
          </w:tcPr>
          <w:p w14:paraId="5BBF6FF3" w14:textId="77777777" w:rsidR="007C22C7" w:rsidRPr="00FC3374" w:rsidRDefault="007C22C7" w:rsidP="00F1378C">
            <w:pPr>
              <w:spacing w:after="0" w:line="240" w:lineRule="auto"/>
              <w:jc w:val="center"/>
              <w:textAlignment w:val="baseline"/>
              <w:rPr>
                <w:rFonts w:ascii="Calibri" w:eastAsia="Times New Roman" w:hAnsi="Calibri" w:cs="Calibri"/>
                <w:color w:val="4472C4" w:themeColor="accent1"/>
                <w:lang w:eastAsia="en-GB"/>
              </w:rPr>
            </w:pPr>
            <w:r w:rsidRPr="00FC3374">
              <w:rPr>
                <w:rFonts w:ascii="Calibri" w:eastAsia="Times New Roman" w:hAnsi="Calibri" w:cs="Calibri"/>
                <w:color w:val="4472C4" w:themeColor="accent1"/>
                <w:lang w:eastAsia="en-GB"/>
              </w:rPr>
              <w:t>Gap 4</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tcPr>
          <w:p w14:paraId="5A36A13B" w14:textId="4FA1A18C" w:rsidR="007C22C7" w:rsidRPr="00820482" w:rsidRDefault="003937C6" w:rsidP="00F1378C">
            <w:pPr>
              <w:spacing w:after="0" w:line="240" w:lineRule="auto"/>
              <w:textAlignment w:val="baseline"/>
              <w:rPr>
                <w:rFonts w:cstheme="minorHAnsi"/>
                <w:color w:val="4472C4" w:themeColor="accent1"/>
                <w:lang w:eastAsia="en-GB"/>
              </w:rPr>
            </w:pPr>
            <w:r w:rsidRPr="00820482">
              <w:rPr>
                <w:rFonts w:eastAsia="Arial" w:cstheme="minorHAnsi"/>
                <w:color w:val="4472C4" w:themeColor="accent1"/>
              </w:rPr>
              <w:t>direct evidence</w:t>
            </w:r>
          </w:p>
        </w:tc>
        <w:tc>
          <w:tcPr>
            <w:tcW w:w="6236" w:type="dxa"/>
            <w:tcBorders>
              <w:top w:val="single" w:sz="6" w:space="0" w:color="auto"/>
              <w:left w:val="single" w:sz="6" w:space="0" w:color="auto"/>
              <w:bottom w:val="single" w:sz="6" w:space="0" w:color="auto"/>
              <w:right w:val="single" w:sz="6" w:space="0" w:color="auto"/>
            </w:tcBorders>
            <w:shd w:val="clear" w:color="auto" w:fill="auto"/>
            <w:vAlign w:val="center"/>
          </w:tcPr>
          <w:p w14:paraId="7CD43A1C" w14:textId="6EE031AA" w:rsidR="007C22C7" w:rsidRPr="00820482" w:rsidRDefault="003937C6" w:rsidP="00F1378C">
            <w:pPr>
              <w:spacing w:after="0" w:line="240" w:lineRule="auto"/>
              <w:textAlignment w:val="baseline"/>
              <w:rPr>
                <w:rFonts w:cstheme="minorHAnsi"/>
                <w:color w:val="4472C4" w:themeColor="accent1"/>
                <w:highlight w:val="green"/>
                <w:lang w:eastAsia="en-GB"/>
              </w:rPr>
            </w:pPr>
            <w:r w:rsidRPr="00820482">
              <w:rPr>
                <w:rFonts w:eastAsia="Arial" w:cstheme="minorHAnsi"/>
                <w:color w:val="4472C4" w:themeColor="accent1"/>
                <w:highlight w:val="green"/>
              </w:rPr>
              <w:t>hearsay evidence</w:t>
            </w:r>
            <w:r w:rsidRPr="00820482">
              <w:rPr>
                <w:rFonts w:eastAsia="Times New Roman" w:cstheme="minorHAnsi"/>
                <w:color w:val="4472C4" w:themeColor="accent1"/>
                <w:highlight w:val="green"/>
              </w:rPr>
              <w:t xml:space="preserve"> (CORRECT)</w:t>
            </w:r>
          </w:p>
        </w:tc>
      </w:tr>
      <w:tr w:rsidR="007C22C7" w:rsidRPr="00801E87" w14:paraId="16C0C8DE" w14:textId="77777777" w:rsidTr="00A66553">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auto"/>
            <w:vAlign w:val="center"/>
          </w:tcPr>
          <w:p w14:paraId="7245EA8F" w14:textId="77777777" w:rsidR="007C22C7" w:rsidRPr="00FC3374" w:rsidRDefault="007C22C7" w:rsidP="00F1378C">
            <w:pPr>
              <w:spacing w:after="0" w:line="240" w:lineRule="auto"/>
              <w:jc w:val="center"/>
              <w:textAlignment w:val="baseline"/>
              <w:rPr>
                <w:rFonts w:ascii="Calibri" w:eastAsia="Times New Roman" w:hAnsi="Calibri" w:cs="Calibri"/>
                <w:color w:val="4472C4" w:themeColor="accent1"/>
                <w:lang w:eastAsia="en-GB"/>
              </w:rPr>
            </w:pPr>
            <w:r w:rsidRPr="00FC3374">
              <w:rPr>
                <w:rFonts w:ascii="Calibri" w:eastAsia="Times New Roman" w:hAnsi="Calibri" w:cs="Calibri"/>
                <w:color w:val="4472C4" w:themeColor="accent1"/>
                <w:lang w:eastAsia="en-GB"/>
              </w:rPr>
              <w:t>Gap 5</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tcPr>
          <w:p w14:paraId="7F445313" w14:textId="6DF8C2DA" w:rsidR="007C22C7" w:rsidRPr="00820482" w:rsidRDefault="00820482" w:rsidP="00F1378C">
            <w:pPr>
              <w:spacing w:after="0" w:line="240" w:lineRule="auto"/>
              <w:textAlignment w:val="baseline"/>
              <w:rPr>
                <w:rFonts w:ascii="Calibri" w:eastAsia="Times New Roman" w:hAnsi="Calibri" w:cs="Calibri"/>
                <w:color w:val="4472C4" w:themeColor="accent1"/>
                <w:highlight w:val="green"/>
                <w:lang w:eastAsia="en-GB"/>
              </w:rPr>
            </w:pPr>
            <w:r w:rsidRPr="00820482">
              <w:rPr>
                <w:rFonts w:eastAsia="Arial" w:cstheme="minorHAnsi"/>
                <w:color w:val="4472C4" w:themeColor="accent1"/>
                <w:highlight w:val="green"/>
              </w:rPr>
              <w:t>14 days before the trial has commenced</w:t>
            </w:r>
            <w:r w:rsidRPr="00820482">
              <w:rPr>
                <w:rFonts w:eastAsia="Times New Roman" w:cstheme="minorHAnsi"/>
                <w:color w:val="4472C4" w:themeColor="accent1"/>
                <w:highlight w:val="green"/>
              </w:rPr>
              <w:t xml:space="preserve"> (CORRECT)</w:t>
            </w:r>
          </w:p>
        </w:tc>
        <w:tc>
          <w:tcPr>
            <w:tcW w:w="6236" w:type="dxa"/>
            <w:tcBorders>
              <w:top w:val="single" w:sz="6" w:space="0" w:color="auto"/>
              <w:left w:val="single" w:sz="6" w:space="0" w:color="auto"/>
              <w:bottom w:val="single" w:sz="6" w:space="0" w:color="auto"/>
              <w:right w:val="single" w:sz="6" w:space="0" w:color="auto"/>
            </w:tcBorders>
            <w:shd w:val="clear" w:color="auto" w:fill="auto"/>
            <w:vAlign w:val="center"/>
          </w:tcPr>
          <w:p w14:paraId="7B340C17" w14:textId="7B582492" w:rsidR="007C22C7" w:rsidRPr="00820482" w:rsidRDefault="00820482" w:rsidP="00F1378C">
            <w:pPr>
              <w:spacing w:after="0" w:line="240" w:lineRule="auto"/>
              <w:textAlignment w:val="baseline"/>
              <w:rPr>
                <w:rFonts w:ascii="Calibri" w:eastAsia="Times New Roman" w:hAnsi="Calibri" w:cs="Calibri"/>
                <w:color w:val="4472C4" w:themeColor="accent1"/>
                <w:highlight w:val="green"/>
                <w:lang w:eastAsia="en-GB"/>
              </w:rPr>
            </w:pPr>
            <w:r w:rsidRPr="00820482">
              <w:rPr>
                <w:rFonts w:eastAsia="Arial" w:cstheme="minorHAnsi"/>
                <w:color w:val="4472C4" w:themeColor="accent1"/>
              </w:rPr>
              <w:t>within the time specified by the court</w:t>
            </w:r>
          </w:p>
        </w:tc>
      </w:tr>
      <w:tr w:rsidR="003937C6" w:rsidRPr="00801E87" w14:paraId="763F45DF" w14:textId="77777777" w:rsidTr="00A66553">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auto"/>
            <w:vAlign w:val="center"/>
          </w:tcPr>
          <w:p w14:paraId="540E97C2" w14:textId="72DBBAF2" w:rsidR="003937C6" w:rsidRPr="00FC3374" w:rsidRDefault="003937C6" w:rsidP="00F1378C">
            <w:pPr>
              <w:spacing w:after="0" w:line="240" w:lineRule="auto"/>
              <w:jc w:val="center"/>
              <w:textAlignment w:val="baseline"/>
              <w:rPr>
                <w:rFonts w:ascii="Calibri" w:eastAsia="Times New Roman" w:hAnsi="Calibri" w:cs="Calibri"/>
                <w:color w:val="4472C4" w:themeColor="accent1"/>
                <w:lang w:eastAsia="en-GB"/>
              </w:rPr>
            </w:pPr>
            <w:r w:rsidRPr="00FC3374">
              <w:rPr>
                <w:rFonts w:ascii="Calibri" w:eastAsia="Times New Roman" w:hAnsi="Calibri" w:cs="Calibri"/>
                <w:color w:val="4472C4" w:themeColor="accent1"/>
                <w:lang w:eastAsia="en-GB"/>
              </w:rPr>
              <w:t xml:space="preserve">Gap </w:t>
            </w:r>
            <w:r>
              <w:rPr>
                <w:rFonts w:ascii="Calibri" w:eastAsia="Times New Roman" w:hAnsi="Calibri" w:cs="Calibri"/>
                <w:color w:val="4472C4" w:themeColor="accent1"/>
                <w:lang w:eastAsia="en-GB"/>
              </w:rPr>
              <w:t>6</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tcPr>
          <w:p w14:paraId="4EE0C0DF" w14:textId="72F97065" w:rsidR="003937C6" w:rsidRPr="00820482" w:rsidRDefault="003937C6" w:rsidP="00F1378C">
            <w:pPr>
              <w:spacing w:after="0" w:line="240" w:lineRule="auto"/>
              <w:textAlignment w:val="baseline"/>
              <w:rPr>
                <w:rFonts w:eastAsia="Times New Roman" w:cstheme="minorHAnsi"/>
                <w:color w:val="4472C4" w:themeColor="accent1"/>
              </w:rPr>
            </w:pPr>
            <w:r w:rsidRPr="00820482">
              <w:rPr>
                <w:rFonts w:eastAsia="Arial" w:cstheme="minorHAnsi"/>
                <w:color w:val="4472C4" w:themeColor="accent1"/>
                <w:highlight w:val="green"/>
              </w:rPr>
              <w:t>may not be called to give oral evidence</w:t>
            </w:r>
            <w:r w:rsidR="00820482" w:rsidRPr="00820482">
              <w:rPr>
                <w:rFonts w:eastAsia="Times New Roman" w:cstheme="minorHAnsi"/>
                <w:color w:val="4472C4" w:themeColor="accent1"/>
                <w:highlight w:val="green"/>
              </w:rPr>
              <w:t xml:space="preserve"> (CORRECT)</w:t>
            </w:r>
          </w:p>
        </w:tc>
        <w:tc>
          <w:tcPr>
            <w:tcW w:w="6236" w:type="dxa"/>
            <w:tcBorders>
              <w:top w:val="single" w:sz="6" w:space="0" w:color="auto"/>
              <w:left w:val="single" w:sz="6" w:space="0" w:color="auto"/>
              <w:bottom w:val="single" w:sz="6" w:space="0" w:color="auto"/>
              <w:right w:val="single" w:sz="6" w:space="0" w:color="auto"/>
            </w:tcBorders>
            <w:shd w:val="clear" w:color="auto" w:fill="auto"/>
            <w:vAlign w:val="center"/>
          </w:tcPr>
          <w:p w14:paraId="1F540B39" w14:textId="1DAC1465" w:rsidR="003937C6" w:rsidRPr="00820482" w:rsidRDefault="003937C6" w:rsidP="00F1378C">
            <w:pPr>
              <w:spacing w:after="0" w:line="240" w:lineRule="auto"/>
              <w:textAlignment w:val="baseline"/>
              <w:rPr>
                <w:rFonts w:eastAsia="Times New Roman" w:cstheme="minorHAnsi"/>
                <w:color w:val="4472C4" w:themeColor="accent1"/>
                <w:highlight w:val="green"/>
              </w:rPr>
            </w:pPr>
            <w:r w:rsidRPr="00820482">
              <w:rPr>
                <w:rFonts w:eastAsia="Arial" w:cstheme="minorHAnsi"/>
                <w:color w:val="4472C4" w:themeColor="accent1"/>
              </w:rPr>
              <w:t>must serve a witness summary no later than 3 days before the trial</w:t>
            </w:r>
          </w:p>
        </w:tc>
      </w:tr>
    </w:tbl>
    <w:p w14:paraId="3023D88C" w14:textId="77777777" w:rsidR="007C22C7" w:rsidRDefault="007C22C7" w:rsidP="004C1BC3">
      <w:pPr>
        <w:spacing w:after="0" w:line="240" w:lineRule="auto"/>
        <w:rPr>
          <w:rFonts w:eastAsia="Times New Roman" w:cstheme="minorHAnsi"/>
          <w:b/>
          <w:bCs/>
        </w:rPr>
      </w:pPr>
    </w:p>
    <w:p w14:paraId="44887033" w14:textId="77777777" w:rsidR="00A66553" w:rsidRDefault="00A66553">
      <w:pPr>
        <w:rPr>
          <w:rFonts w:eastAsia="Times New Roman" w:cstheme="minorHAnsi"/>
          <w:b/>
          <w:bCs/>
        </w:rPr>
      </w:pPr>
      <w:r>
        <w:rPr>
          <w:rFonts w:eastAsia="Times New Roman" w:cstheme="minorHAnsi"/>
          <w:b/>
          <w:bCs/>
        </w:rPr>
        <w:br w:type="page"/>
      </w:r>
    </w:p>
    <w:p w14:paraId="1EEB9A4E" w14:textId="633006F9" w:rsidR="00CF1010" w:rsidRPr="005F7CB4" w:rsidRDefault="000C0957" w:rsidP="004C1BC3">
      <w:pPr>
        <w:spacing w:after="0" w:line="240" w:lineRule="auto"/>
        <w:rPr>
          <w:rFonts w:eastAsia="Times New Roman" w:cstheme="minorHAnsi"/>
          <w:b/>
          <w:bCs/>
        </w:rPr>
      </w:pPr>
      <w:r w:rsidRPr="005F7CB4">
        <w:rPr>
          <w:rFonts w:eastAsia="Times New Roman" w:cstheme="minorHAnsi"/>
          <w:b/>
          <w:bCs/>
        </w:rPr>
        <w:lastRenderedPageBreak/>
        <w:t>Q</w:t>
      </w:r>
      <w:r w:rsidR="000B3713" w:rsidRPr="005F7CB4">
        <w:rPr>
          <w:rFonts w:eastAsia="Times New Roman" w:cstheme="minorHAnsi"/>
          <w:b/>
          <w:bCs/>
        </w:rPr>
        <w:t xml:space="preserve">uestion </w:t>
      </w:r>
      <w:r w:rsidRPr="005F7CB4">
        <w:rPr>
          <w:rFonts w:eastAsia="Times New Roman" w:cstheme="minorHAnsi"/>
          <w:b/>
          <w:bCs/>
        </w:rPr>
        <w:t>4(c)</w:t>
      </w:r>
    </w:p>
    <w:p w14:paraId="09AFD40A" w14:textId="66391C32" w:rsidR="003963C5" w:rsidRPr="00EC4D12" w:rsidRDefault="00EC4D12" w:rsidP="00EC4D12">
      <w:pPr>
        <w:pStyle w:val="NoSpacing"/>
        <w:rPr>
          <w:b/>
          <w:bCs/>
        </w:rPr>
      </w:pPr>
      <w:r w:rsidRPr="4552DD45">
        <w:rPr>
          <w:b/>
          <w:bCs/>
        </w:rPr>
        <w:t>(</w:t>
      </w:r>
      <w:r>
        <w:rPr>
          <w:b/>
          <w:bCs/>
        </w:rPr>
        <w:t>5</w:t>
      </w:r>
      <w:r w:rsidRPr="4552DD45">
        <w:rPr>
          <w:b/>
          <w:bCs/>
        </w:rPr>
        <w:t xml:space="preserve"> mar</w:t>
      </w:r>
      <w:r>
        <w:rPr>
          <w:b/>
          <w:bCs/>
        </w:rPr>
        <w:t>ks</w:t>
      </w:r>
      <w:r w:rsidRPr="4552DD45">
        <w:rPr>
          <w:b/>
          <w:bCs/>
        </w:rPr>
        <w:t>)</w:t>
      </w:r>
    </w:p>
    <w:p w14:paraId="68A022E8" w14:textId="690A463A" w:rsidR="000C0957" w:rsidRPr="005F7CB4" w:rsidRDefault="00D765F0" w:rsidP="004C1BC3">
      <w:pPr>
        <w:spacing w:after="0" w:line="240" w:lineRule="auto"/>
        <w:rPr>
          <w:rFonts w:eastAsia="Times New Roman" w:cstheme="minorHAnsi"/>
        </w:rPr>
      </w:pPr>
      <w:r w:rsidRPr="009124F6">
        <w:rPr>
          <w:rStyle w:val="normaltextrun"/>
          <w:rFonts w:cstheme="minorHAnsi"/>
          <w:b/>
          <w:bCs/>
        </w:rPr>
        <w:t xml:space="preserve">Module Reference: </w:t>
      </w:r>
      <w:r w:rsidR="005D4BA8" w:rsidRPr="009124F6">
        <w:rPr>
          <w:rFonts w:eastAsia="Times New Roman" w:cstheme="minorHAnsi"/>
          <w:b/>
        </w:rPr>
        <w:t>12</w:t>
      </w:r>
      <w:r w:rsidRPr="009124F6">
        <w:rPr>
          <w:rFonts w:eastAsia="Times New Roman" w:cstheme="minorHAnsi"/>
          <w:b/>
          <w:bCs/>
        </w:rPr>
        <w:t>-</w:t>
      </w:r>
      <w:r w:rsidR="005D4BA8" w:rsidRPr="009124F6">
        <w:rPr>
          <w:rFonts w:eastAsia="Times New Roman" w:cstheme="minorHAnsi"/>
          <w:b/>
        </w:rPr>
        <w:t xml:space="preserve"> witness evidence</w:t>
      </w:r>
    </w:p>
    <w:p w14:paraId="1CF3BC20" w14:textId="37636BF8" w:rsidR="000C0957" w:rsidRPr="005F7CB4" w:rsidRDefault="000C0957" w:rsidP="004C1BC3">
      <w:pPr>
        <w:spacing w:after="0" w:line="240" w:lineRule="auto"/>
        <w:rPr>
          <w:rFonts w:eastAsia="Times New Roman" w:cstheme="minorHAnsi"/>
        </w:rPr>
      </w:pPr>
    </w:p>
    <w:p w14:paraId="4C9B75EB" w14:textId="77777777" w:rsidR="00CE49D6" w:rsidRPr="009124F6" w:rsidRDefault="00CE49D6" w:rsidP="00CE49D6">
      <w:pPr>
        <w:spacing w:after="0" w:line="240" w:lineRule="auto"/>
        <w:rPr>
          <w:rFonts w:eastAsia="Times New Roman" w:cstheme="minorHAnsi"/>
        </w:rPr>
      </w:pPr>
      <w:r w:rsidRPr="009124F6">
        <w:rPr>
          <w:rFonts w:eastAsia="Times New Roman" w:cstheme="minorHAnsi"/>
        </w:rPr>
        <w:t xml:space="preserve">Having prepared the witness statements, you posted them out to be signed by the witnesses. The witness statements are to be exchanged on 11 December. It is now 4 December and you have not received Jacek’s signed witness statement. You have attempted to contact Jacek by telephone, but he has not returned your calls. </w:t>
      </w:r>
    </w:p>
    <w:p w14:paraId="1D8293D6" w14:textId="77777777" w:rsidR="00071FEE" w:rsidRPr="005F7CB4" w:rsidRDefault="00071FEE" w:rsidP="004C1BC3">
      <w:pPr>
        <w:spacing w:after="0" w:line="240" w:lineRule="auto"/>
        <w:rPr>
          <w:rFonts w:eastAsia="Times New Roman" w:cstheme="minorHAnsi"/>
        </w:rPr>
      </w:pPr>
    </w:p>
    <w:p w14:paraId="1D625FFE" w14:textId="76858D91" w:rsidR="00071FEE" w:rsidRPr="00CE49D6" w:rsidRDefault="090429A7" w:rsidP="004C1BC3">
      <w:pPr>
        <w:spacing w:after="0" w:line="240" w:lineRule="auto"/>
        <w:rPr>
          <w:rFonts w:eastAsia="Times New Roman" w:cstheme="minorHAnsi"/>
          <w:b/>
          <w:bCs/>
        </w:rPr>
      </w:pPr>
      <w:r w:rsidRPr="00CE49D6">
        <w:rPr>
          <w:rFonts w:eastAsia="Times New Roman" w:cstheme="minorHAnsi"/>
          <w:b/>
          <w:bCs/>
        </w:rPr>
        <w:t>Outline</w:t>
      </w:r>
      <w:r w:rsidR="000D2DA7" w:rsidRPr="00CE49D6">
        <w:rPr>
          <w:rFonts w:eastAsia="Times New Roman" w:cstheme="minorHAnsi"/>
          <w:b/>
          <w:bCs/>
        </w:rPr>
        <w:t xml:space="preserve"> five points which explain th</w:t>
      </w:r>
      <w:r w:rsidR="00071FEE" w:rsidRPr="00CE49D6">
        <w:rPr>
          <w:rFonts w:eastAsia="Times New Roman" w:cstheme="minorHAnsi"/>
          <w:b/>
          <w:bCs/>
        </w:rPr>
        <w:t xml:space="preserve">e best course of action to take </w:t>
      </w:r>
      <w:r w:rsidR="00940A31" w:rsidRPr="00CE49D6">
        <w:rPr>
          <w:rFonts w:eastAsia="Times New Roman" w:cstheme="minorHAnsi"/>
          <w:b/>
          <w:bCs/>
        </w:rPr>
        <w:t>in these circumstances</w:t>
      </w:r>
      <w:r w:rsidR="00A952E4" w:rsidRPr="00CE49D6">
        <w:rPr>
          <w:rFonts w:eastAsia="Times New Roman" w:cstheme="minorHAnsi"/>
          <w:b/>
          <w:bCs/>
        </w:rPr>
        <w:t>.</w:t>
      </w:r>
    </w:p>
    <w:p w14:paraId="7C477608" w14:textId="6888077D" w:rsidR="00940A31" w:rsidRDefault="00940A31" w:rsidP="004C1BC3">
      <w:pPr>
        <w:spacing w:after="0" w:line="240" w:lineRule="auto"/>
        <w:rPr>
          <w:rFonts w:eastAsia="Times New Roman" w:cstheme="minorHAnsi"/>
        </w:rPr>
      </w:pPr>
    </w:p>
    <w:p w14:paraId="0722C7D3" w14:textId="77777777" w:rsidR="00CE49D6" w:rsidRDefault="00CE49D6" w:rsidP="004C1BC3">
      <w:pPr>
        <w:spacing w:after="0" w:line="240" w:lineRule="auto"/>
        <w:rPr>
          <w:rFonts w:eastAsia="Times New Roman" w:cstheme="minorHAnsi"/>
        </w:rPr>
      </w:pPr>
    </w:p>
    <w:p w14:paraId="4CADE263" w14:textId="77777777" w:rsidR="00CE49D6" w:rsidRDefault="00CE49D6" w:rsidP="004C1BC3">
      <w:pPr>
        <w:spacing w:after="0" w:line="240" w:lineRule="auto"/>
        <w:rPr>
          <w:rFonts w:eastAsia="Times New Roman" w:cstheme="minorHAnsi"/>
        </w:rPr>
      </w:pPr>
    </w:p>
    <w:p w14:paraId="63A2FF44" w14:textId="435BFBA8" w:rsidR="00CE49D6" w:rsidRDefault="00CE49D6" w:rsidP="00CE49D6">
      <w:pPr>
        <w:pStyle w:val="NoSpacing"/>
        <w:rPr>
          <w:rFonts w:cstheme="minorHAnsi"/>
          <w:b/>
          <w:bCs/>
          <w:color w:val="4472C4" w:themeColor="accent1"/>
        </w:rPr>
      </w:pPr>
      <w:r w:rsidRPr="0009453C">
        <w:rPr>
          <w:rFonts w:cstheme="minorHAnsi"/>
          <w:b/>
          <w:bCs/>
          <w:color w:val="4472C4" w:themeColor="accent1"/>
        </w:rPr>
        <w:t>Exp</w:t>
      </w:r>
      <w:r>
        <w:rPr>
          <w:rFonts w:cstheme="minorHAnsi"/>
          <w:b/>
          <w:bCs/>
          <w:color w:val="4472C4" w:themeColor="accent1"/>
        </w:rPr>
        <w:t>ected content (points-based assessment)</w:t>
      </w:r>
    </w:p>
    <w:p w14:paraId="42C8732E" w14:textId="77777777" w:rsidR="00CE49D6" w:rsidRPr="005F7CB4" w:rsidRDefault="00CE49D6" w:rsidP="004C1BC3">
      <w:pPr>
        <w:spacing w:after="0" w:line="240" w:lineRule="auto"/>
        <w:rPr>
          <w:rFonts w:eastAsia="Times New Roman" w:cstheme="minorHAnsi"/>
        </w:rPr>
      </w:pPr>
    </w:p>
    <w:p w14:paraId="5773E555" w14:textId="0180ADA8" w:rsidR="00CE49D6" w:rsidRDefault="006434CA" w:rsidP="00CE49D6">
      <w:pPr>
        <w:pStyle w:val="ListParagraph"/>
        <w:numPr>
          <w:ilvl w:val="0"/>
          <w:numId w:val="48"/>
        </w:numPr>
        <w:spacing w:after="0" w:line="240" w:lineRule="auto"/>
        <w:rPr>
          <w:rFonts w:eastAsia="Times New Roman" w:cstheme="minorHAnsi"/>
          <w:color w:val="4472C4" w:themeColor="accent1"/>
        </w:rPr>
      </w:pPr>
      <w:r w:rsidRPr="00CE49D6">
        <w:rPr>
          <w:rFonts w:cstheme="minorHAnsi"/>
          <w:color w:val="4472C4" w:themeColor="accent1"/>
        </w:rPr>
        <w:t>The witness may not be called to give oral evidence unless the court gives permission so d</w:t>
      </w:r>
      <w:r w:rsidR="00677688" w:rsidRPr="00CE49D6">
        <w:rPr>
          <w:rFonts w:eastAsia="Times New Roman" w:cstheme="minorHAnsi"/>
          <w:color w:val="4472C4" w:themeColor="accent1"/>
        </w:rPr>
        <w:t>oing nothing is not an option</w:t>
      </w:r>
      <w:r w:rsidR="00CE49D6">
        <w:rPr>
          <w:rFonts w:eastAsia="Times New Roman" w:cstheme="minorHAnsi"/>
          <w:color w:val="4472C4" w:themeColor="accent1"/>
        </w:rPr>
        <w:t>.</w:t>
      </w:r>
    </w:p>
    <w:p w14:paraId="4028B1D8" w14:textId="0C3AEE85" w:rsidR="000E42DD" w:rsidRDefault="006434CA" w:rsidP="00CE49D6">
      <w:pPr>
        <w:pStyle w:val="ListParagraph"/>
        <w:numPr>
          <w:ilvl w:val="0"/>
          <w:numId w:val="48"/>
        </w:numPr>
        <w:spacing w:after="0" w:line="240" w:lineRule="auto"/>
        <w:rPr>
          <w:rFonts w:eastAsia="Times New Roman" w:cstheme="minorHAnsi"/>
          <w:color w:val="4472C4" w:themeColor="accent1"/>
        </w:rPr>
      </w:pPr>
      <w:r w:rsidRPr="00CE49D6">
        <w:rPr>
          <w:rFonts w:eastAsia="Times New Roman" w:cstheme="minorHAnsi"/>
          <w:color w:val="4472C4" w:themeColor="accent1"/>
        </w:rPr>
        <w:t>If the</w:t>
      </w:r>
      <w:r w:rsidR="00156F2D" w:rsidRPr="00CE49D6">
        <w:rPr>
          <w:rFonts w:cstheme="minorHAnsi"/>
          <w:color w:val="4472C4" w:themeColor="accent1"/>
        </w:rPr>
        <w:t xml:space="preserve"> witness statement is not served in respect of an intended witness within the time specified by the court</w:t>
      </w:r>
      <w:r w:rsidRPr="00CE49D6">
        <w:rPr>
          <w:rFonts w:cstheme="minorHAnsi"/>
          <w:color w:val="4472C4" w:themeColor="accent1"/>
        </w:rPr>
        <w:t xml:space="preserve"> and no </w:t>
      </w:r>
      <w:r w:rsidR="00557B74" w:rsidRPr="00CE49D6">
        <w:rPr>
          <w:rFonts w:eastAsia="Times New Roman" w:cstheme="minorHAnsi"/>
          <w:color w:val="4472C4" w:themeColor="accent1"/>
        </w:rPr>
        <w:t xml:space="preserve">application </w:t>
      </w:r>
      <w:r w:rsidR="0026460F" w:rsidRPr="00CE49D6">
        <w:rPr>
          <w:rFonts w:eastAsia="Times New Roman" w:cstheme="minorHAnsi"/>
          <w:color w:val="4472C4" w:themeColor="accent1"/>
        </w:rPr>
        <w:t xml:space="preserve">for an extension is </w:t>
      </w:r>
      <w:r w:rsidR="000E42DD" w:rsidRPr="00CE49D6">
        <w:rPr>
          <w:rFonts w:eastAsia="Times New Roman" w:cstheme="minorHAnsi"/>
          <w:color w:val="4472C4" w:themeColor="accent1"/>
        </w:rPr>
        <w:t>made,</w:t>
      </w:r>
      <w:r w:rsidR="0026460F" w:rsidRPr="00CE49D6">
        <w:rPr>
          <w:rFonts w:eastAsia="Times New Roman" w:cstheme="minorHAnsi"/>
          <w:color w:val="4472C4" w:themeColor="accent1"/>
        </w:rPr>
        <w:t xml:space="preserve"> </w:t>
      </w:r>
      <w:r w:rsidR="00557B74" w:rsidRPr="00CE49D6">
        <w:rPr>
          <w:rFonts w:eastAsia="Times New Roman" w:cstheme="minorHAnsi"/>
          <w:color w:val="4472C4" w:themeColor="accent1"/>
        </w:rPr>
        <w:t>then Kempstons would have to apply for relief from sanction.</w:t>
      </w:r>
    </w:p>
    <w:p w14:paraId="793559E8" w14:textId="77777777" w:rsidR="000E42DD" w:rsidRDefault="00156F2D" w:rsidP="00CE49D6">
      <w:pPr>
        <w:pStyle w:val="ListParagraph"/>
        <w:numPr>
          <w:ilvl w:val="0"/>
          <w:numId w:val="48"/>
        </w:numPr>
        <w:spacing w:after="0" w:line="240" w:lineRule="auto"/>
        <w:rPr>
          <w:rFonts w:eastAsia="Times New Roman" w:cstheme="minorHAnsi"/>
          <w:color w:val="4472C4" w:themeColor="accent1"/>
        </w:rPr>
      </w:pPr>
      <w:r w:rsidRPr="00CE49D6">
        <w:rPr>
          <w:rFonts w:eastAsia="Times New Roman" w:cstheme="minorHAnsi"/>
          <w:color w:val="4472C4" w:themeColor="accent1"/>
        </w:rPr>
        <w:t xml:space="preserve">The best course of action is to </w:t>
      </w:r>
      <w:r w:rsidR="00557B74" w:rsidRPr="00CE49D6">
        <w:rPr>
          <w:rFonts w:eastAsia="Times New Roman" w:cstheme="minorHAnsi"/>
          <w:color w:val="4472C4" w:themeColor="accent1"/>
        </w:rPr>
        <w:t xml:space="preserve">promptly </w:t>
      </w:r>
      <w:r w:rsidRPr="00CE49D6">
        <w:rPr>
          <w:rFonts w:eastAsia="Times New Roman" w:cstheme="minorHAnsi"/>
          <w:color w:val="4472C4" w:themeColor="accent1"/>
        </w:rPr>
        <w:t>issue an application to the court seeking permission to extend the time for service of the witness statement</w:t>
      </w:r>
      <w:r w:rsidR="004D7B47" w:rsidRPr="00CE49D6">
        <w:rPr>
          <w:rFonts w:eastAsia="Times New Roman" w:cstheme="minorHAnsi"/>
          <w:color w:val="4472C4" w:themeColor="accent1"/>
        </w:rPr>
        <w:t>.</w:t>
      </w:r>
    </w:p>
    <w:p w14:paraId="0E32EE99" w14:textId="77777777" w:rsidR="000E42DD" w:rsidRDefault="00156F2D" w:rsidP="00CE49D6">
      <w:pPr>
        <w:pStyle w:val="ListParagraph"/>
        <w:numPr>
          <w:ilvl w:val="0"/>
          <w:numId w:val="48"/>
        </w:numPr>
        <w:spacing w:after="0" w:line="240" w:lineRule="auto"/>
        <w:rPr>
          <w:rFonts w:eastAsia="Times New Roman" w:cstheme="minorHAnsi"/>
          <w:color w:val="4472C4" w:themeColor="accent1"/>
        </w:rPr>
      </w:pPr>
      <w:r w:rsidRPr="00CE49D6">
        <w:rPr>
          <w:rFonts w:eastAsia="Times New Roman" w:cstheme="minorHAnsi"/>
          <w:color w:val="4472C4" w:themeColor="accent1"/>
        </w:rPr>
        <w:t>It would be sensible to ask the defendant</w:t>
      </w:r>
      <w:r w:rsidR="00557B74" w:rsidRPr="00CE49D6">
        <w:rPr>
          <w:rFonts w:eastAsia="Times New Roman" w:cstheme="minorHAnsi"/>
          <w:color w:val="4472C4" w:themeColor="accent1"/>
        </w:rPr>
        <w:t>’</w:t>
      </w:r>
      <w:r w:rsidRPr="00CE49D6">
        <w:rPr>
          <w:rFonts w:eastAsia="Times New Roman" w:cstheme="minorHAnsi"/>
          <w:color w:val="4472C4" w:themeColor="accent1"/>
        </w:rPr>
        <w:t>s lawyers to agree to the extension of time</w:t>
      </w:r>
    </w:p>
    <w:p w14:paraId="45943754" w14:textId="22B9B983" w:rsidR="00156F2D" w:rsidRPr="00CE49D6" w:rsidRDefault="00156F2D" w:rsidP="00CE49D6">
      <w:pPr>
        <w:pStyle w:val="ListParagraph"/>
        <w:numPr>
          <w:ilvl w:val="0"/>
          <w:numId w:val="48"/>
        </w:numPr>
        <w:spacing w:after="0" w:line="240" w:lineRule="auto"/>
        <w:rPr>
          <w:rFonts w:eastAsia="Times New Roman" w:cstheme="minorHAnsi"/>
          <w:color w:val="4472C4" w:themeColor="accent1"/>
        </w:rPr>
      </w:pPr>
      <w:r w:rsidRPr="00CE49D6">
        <w:rPr>
          <w:rFonts w:eastAsia="Times New Roman" w:cstheme="minorHAnsi"/>
          <w:color w:val="4472C4" w:themeColor="accent1"/>
        </w:rPr>
        <w:t xml:space="preserve">and </w:t>
      </w:r>
      <w:r w:rsidR="00557B74" w:rsidRPr="00CE49D6">
        <w:rPr>
          <w:rFonts w:eastAsia="Times New Roman" w:cstheme="minorHAnsi"/>
          <w:color w:val="4472C4" w:themeColor="accent1"/>
        </w:rPr>
        <w:t>Ja</w:t>
      </w:r>
      <w:r w:rsidR="00075D24" w:rsidRPr="00CE49D6">
        <w:rPr>
          <w:rFonts w:eastAsia="Times New Roman" w:cstheme="minorHAnsi"/>
          <w:color w:val="4472C4" w:themeColor="accent1"/>
        </w:rPr>
        <w:t>ce</w:t>
      </w:r>
      <w:r w:rsidR="00557B74" w:rsidRPr="00CE49D6">
        <w:rPr>
          <w:rFonts w:eastAsia="Times New Roman" w:cstheme="minorHAnsi"/>
          <w:color w:val="4472C4" w:themeColor="accent1"/>
        </w:rPr>
        <w:t>k’s</w:t>
      </w:r>
      <w:r w:rsidRPr="00CE49D6">
        <w:rPr>
          <w:rFonts w:eastAsia="Times New Roman" w:cstheme="minorHAnsi"/>
          <w:color w:val="4472C4" w:themeColor="accent1"/>
        </w:rPr>
        <w:t xml:space="preserve"> dra</w:t>
      </w:r>
      <w:r w:rsidR="00557B74" w:rsidRPr="00CE49D6">
        <w:rPr>
          <w:rFonts w:eastAsia="Times New Roman" w:cstheme="minorHAnsi"/>
          <w:color w:val="4472C4" w:themeColor="accent1"/>
        </w:rPr>
        <w:t>ft</w:t>
      </w:r>
      <w:r w:rsidRPr="00CE49D6">
        <w:rPr>
          <w:rFonts w:eastAsia="Times New Roman" w:cstheme="minorHAnsi"/>
          <w:color w:val="4472C4" w:themeColor="accent1"/>
        </w:rPr>
        <w:t xml:space="preserve"> witness statement </w:t>
      </w:r>
      <w:r w:rsidR="00557B74" w:rsidRPr="00CE49D6">
        <w:rPr>
          <w:rFonts w:eastAsia="Times New Roman" w:cstheme="minorHAnsi"/>
          <w:color w:val="4472C4" w:themeColor="accent1"/>
        </w:rPr>
        <w:t>should be</w:t>
      </w:r>
      <w:r w:rsidRPr="00CE49D6">
        <w:rPr>
          <w:rFonts w:eastAsia="Times New Roman" w:cstheme="minorHAnsi"/>
          <w:color w:val="4472C4" w:themeColor="accent1"/>
        </w:rPr>
        <w:t xml:space="preserve"> attached to the application and also sent to the other side</w:t>
      </w:r>
      <w:r w:rsidR="00924F27" w:rsidRPr="00CE49D6">
        <w:rPr>
          <w:rFonts w:eastAsia="Times New Roman" w:cstheme="minorHAnsi"/>
          <w:color w:val="4472C4" w:themeColor="accent1"/>
        </w:rPr>
        <w:t>.</w:t>
      </w:r>
      <w:r w:rsidRPr="00CE49D6">
        <w:rPr>
          <w:rFonts w:eastAsia="Times New Roman" w:cstheme="minorHAnsi"/>
          <w:color w:val="4472C4" w:themeColor="accent1"/>
        </w:rPr>
        <w:t xml:space="preserve"> </w:t>
      </w:r>
    </w:p>
    <w:p w14:paraId="013CE1F0" w14:textId="17B46B7D" w:rsidR="00832157" w:rsidRPr="005F7CB4" w:rsidRDefault="00832157" w:rsidP="004C1BC3">
      <w:pPr>
        <w:spacing w:after="0" w:line="240" w:lineRule="auto"/>
        <w:rPr>
          <w:rFonts w:eastAsia="Times New Roman" w:cstheme="minorHAnsi"/>
        </w:rPr>
      </w:pPr>
    </w:p>
    <w:p w14:paraId="4B937A42" w14:textId="2188E367" w:rsidR="003123A7" w:rsidRDefault="003123A7" w:rsidP="004C1BC3">
      <w:pPr>
        <w:spacing w:after="0" w:line="240" w:lineRule="auto"/>
        <w:rPr>
          <w:rFonts w:eastAsia="Times New Roman" w:cstheme="minorHAnsi"/>
          <w:b/>
          <w:bCs/>
        </w:rPr>
      </w:pPr>
      <w:r>
        <w:rPr>
          <w:rFonts w:eastAsia="Times New Roman" w:cstheme="minorHAnsi"/>
          <w:b/>
          <w:bCs/>
        </w:rPr>
        <w:br w:type="page"/>
      </w:r>
    </w:p>
    <w:p w14:paraId="5C9B187B" w14:textId="77777777" w:rsidR="002518BB" w:rsidRDefault="002518BB" w:rsidP="004C1BC3">
      <w:pPr>
        <w:spacing w:after="0" w:line="240" w:lineRule="auto"/>
        <w:rPr>
          <w:rFonts w:eastAsia="Times New Roman" w:cstheme="minorHAnsi"/>
          <w:b/>
          <w:bCs/>
        </w:rPr>
      </w:pPr>
    </w:p>
    <w:p w14:paraId="05D0C64F" w14:textId="33B90648" w:rsidR="0020283A" w:rsidRPr="005F7CB4" w:rsidRDefault="0020283A" w:rsidP="004C1BC3">
      <w:pPr>
        <w:spacing w:after="0" w:line="240" w:lineRule="auto"/>
        <w:rPr>
          <w:rFonts w:eastAsia="Times New Roman" w:cstheme="minorHAnsi"/>
          <w:b/>
          <w:bCs/>
        </w:rPr>
      </w:pPr>
      <w:r w:rsidRPr="005F7CB4">
        <w:rPr>
          <w:rFonts w:eastAsia="Times New Roman" w:cstheme="minorHAnsi"/>
          <w:b/>
          <w:bCs/>
        </w:rPr>
        <w:t>Narrative</w:t>
      </w:r>
    </w:p>
    <w:p w14:paraId="1C6BCBF5" w14:textId="7745FC62" w:rsidR="009B6D92" w:rsidRPr="009124F6" w:rsidRDefault="0020283A" w:rsidP="004C1BC3">
      <w:pPr>
        <w:spacing w:after="0" w:line="240" w:lineRule="auto"/>
        <w:rPr>
          <w:rFonts w:eastAsia="Times New Roman" w:cstheme="minorHAnsi"/>
        </w:rPr>
      </w:pPr>
      <w:r w:rsidRPr="009124F6">
        <w:rPr>
          <w:rFonts w:eastAsia="Times New Roman" w:cstheme="minorHAnsi"/>
        </w:rPr>
        <w:t xml:space="preserve">Throughout your management of the case, you have been conscious of the need to reach a resolution of the dispute. Now that documentary and witness evidence </w:t>
      </w:r>
      <w:r w:rsidR="00AD7E9B" w:rsidRPr="009124F6">
        <w:rPr>
          <w:rFonts w:eastAsia="Times New Roman" w:cstheme="minorHAnsi"/>
        </w:rPr>
        <w:t xml:space="preserve">has </w:t>
      </w:r>
      <w:r w:rsidRPr="009124F6">
        <w:rPr>
          <w:rFonts w:eastAsia="Times New Roman" w:cstheme="minorHAnsi"/>
        </w:rPr>
        <w:t xml:space="preserve">been exchanged, you continue to have reservations about the strength of Grace's defence to the arguments raised in relation to contributory negligence. </w:t>
      </w:r>
    </w:p>
    <w:p w14:paraId="73EF364C" w14:textId="77777777" w:rsidR="002518BB" w:rsidRDefault="002518BB" w:rsidP="004C1BC3">
      <w:pPr>
        <w:spacing w:after="0" w:line="240" w:lineRule="auto"/>
        <w:rPr>
          <w:rFonts w:eastAsia="Times New Roman" w:cstheme="minorHAnsi"/>
          <w:b/>
          <w:bCs/>
        </w:rPr>
      </w:pPr>
    </w:p>
    <w:p w14:paraId="79D362D1" w14:textId="77777777" w:rsidR="00120BD7" w:rsidRDefault="00120BD7" w:rsidP="004C1BC3">
      <w:pPr>
        <w:spacing w:after="0" w:line="240" w:lineRule="auto"/>
        <w:rPr>
          <w:rFonts w:eastAsia="Times New Roman" w:cstheme="minorHAnsi"/>
          <w:b/>
          <w:bCs/>
        </w:rPr>
      </w:pPr>
    </w:p>
    <w:p w14:paraId="5D30D216" w14:textId="77777777" w:rsidR="000F04B5" w:rsidRDefault="000C0957" w:rsidP="00311128">
      <w:pPr>
        <w:pStyle w:val="NoSpacing"/>
        <w:rPr>
          <w:rFonts w:cstheme="minorHAnsi"/>
          <w:b/>
          <w:bCs/>
        </w:rPr>
      </w:pPr>
      <w:r w:rsidRPr="005F7CB4">
        <w:rPr>
          <w:rFonts w:cstheme="minorHAnsi"/>
          <w:b/>
          <w:bCs/>
        </w:rPr>
        <w:t>Q</w:t>
      </w:r>
      <w:r w:rsidR="005B4D18" w:rsidRPr="005F7CB4">
        <w:rPr>
          <w:rFonts w:cstheme="minorHAnsi"/>
          <w:b/>
          <w:bCs/>
        </w:rPr>
        <w:t xml:space="preserve">uestion </w:t>
      </w:r>
      <w:r w:rsidRPr="005F7CB4">
        <w:rPr>
          <w:rFonts w:cstheme="minorHAnsi"/>
          <w:b/>
          <w:bCs/>
        </w:rPr>
        <w:t>5(a)</w:t>
      </w:r>
    </w:p>
    <w:p w14:paraId="240C0E35" w14:textId="0AB50295" w:rsidR="00311128" w:rsidRPr="00311128" w:rsidRDefault="00311128" w:rsidP="00311128">
      <w:pPr>
        <w:pStyle w:val="NoSpacing"/>
        <w:rPr>
          <w:rFonts w:cstheme="minorHAnsi"/>
          <w:b/>
          <w:bCs/>
        </w:rPr>
      </w:pPr>
      <w:r w:rsidRPr="4552DD45">
        <w:rPr>
          <w:b/>
          <w:bCs/>
        </w:rPr>
        <w:t>(</w:t>
      </w:r>
      <w:r>
        <w:rPr>
          <w:b/>
          <w:bCs/>
        </w:rPr>
        <w:t>2</w:t>
      </w:r>
      <w:r w:rsidRPr="4552DD45">
        <w:rPr>
          <w:b/>
          <w:bCs/>
        </w:rPr>
        <w:t xml:space="preserve"> mar</w:t>
      </w:r>
      <w:r>
        <w:rPr>
          <w:b/>
          <w:bCs/>
        </w:rPr>
        <w:t>ks</w:t>
      </w:r>
      <w:r w:rsidRPr="4552DD45">
        <w:rPr>
          <w:b/>
          <w:bCs/>
        </w:rPr>
        <w:t>)</w:t>
      </w:r>
    </w:p>
    <w:p w14:paraId="785F3582" w14:textId="6FA73194" w:rsidR="005D4BA8" w:rsidRDefault="00D765F0" w:rsidP="004C1BC3">
      <w:pPr>
        <w:pStyle w:val="NoSpacing"/>
        <w:rPr>
          <w:rFonts w:cstheme="minorHAnsi"/>
          <w:b/>
        </w:rPr>
      </w:pPr>
      <w:r w:rsidRPr="009124F6">
        <w:rPr>
          <w:rStyle w:val="normaltextrun"/>
          <w:rFonts w:cstheme="minorHAnsi"/>
          <w:b/>
          <w:bCs/>
        </w:rPr>
        <w:t xml:space="preserve">Module Reference: </w:t>
      </w:r>
      <w:r w:rsidR="005D4BA8" w:rsidRPr="009124F6">
        <w:rPr>
          <w:rFonts w:cstheme="minorHAnsi"/>
          <w:b/>
        </w:rPr>
        <w:t>5</w:t>
      </w:r>
      <w:r w:rsidRPr="009124F6">
        <w:rPr>
          <w:rFonts w:cstheme="minorHAnsi"/>
          <w:b/>
          <w:bCs/>
        </w:rPr>
        <w:t>-</w:t>
      </w:r>
      <w:r w:rsidR="005D4BA8" w:rsidRPr="009124F6">
        <w:rPr>
          <w:rFonts w:cstheme="minorHAnsi"/>
          <w:b/>
        </w:rPr>
        <w:t xml:space="preserve"> </w:t>
      </w:r>
      <w:bookmarkStart w:id="4" w:name="_Hlk40100872"/>
      <w:r w:rsidR="005D4BA8" w:rsidRPr="009124F6">
        <w:rPr>
          <w:rFonts w:cstheme="minorHAnsi"/>
          <w:b/>
        </w:rPr>
        <w:t>The overriding objective and resolving a dispute without litigation</w:t>
      </w:r>
      <w:bookmarkEnd w:id="4"/>
      <w:r w:rsidR="005D4BA8" w:rsidRPr="009124F6">
        <w:rPr>
          <w:rFonts w:cstheme="minorHAnsi"/>
          <w:b/>
        </w:rPr>
        <w:t xml:space="preserve"> and 16: Focus on discontinuance, negotiation and settlement before </w:t>
      </w:r>
      <w:r w:rsidR="00FE79E5" w:rsidRPr="009124F6">
        <w:rPr>
          <w:rFonts w:cstheme="minorHAnsi"/>
          <w:b/>
        </w:rPr>
        <w:t>trial</w:t>
      </w:r>
    </w:p>
    <w:p w14:paraId="268020D4" w14:textId="77777777" w:rsidR="009B6D92" w:rsidRPr="005F7CB4" w:rsidRDefault="009B6D92" w:rsidP="004C1BC3">
      <w:pPr>
        <w:spacing w:after="0" w:line="240" w:lineRule="auto"/>
        <w:rPr>
          <w:rFonts w:eastAsia="Times New Roman" w:cstheme="minorHAnsi"/>
        </w:rPr>
      </w:pPr>
    </w:p>
    <w:p w14:paraId="17FF00FF" w14:textId="55B26EE0" w:rsidR="009B6D92" w:rsidRDefault="63C4C716" w:rsidP="004C1BC3">
      <w:pPr>
        <w:spacing w:after="0" w:line="240" w:lineRule="auto"/>
        <w:rPr>
          <w:rFonts w:eastAsia="Times New Roman" w:cstheme="minorHAnsi"/>
        </w:rPr>
      </w:pPr>
      <w:r w:rsidRPr="009124F6">
        <w:rPr>
          <w:rFonts w:eastAsia="Times New Roman" w:cstheme="minorHAnsi"/>
        </w:rPr>
        <w:t xml:space="preserve">Which of the following </w:t>
      </w:r>
      <w:r w:rsidR="009B6D92" w:rsidRPr="009124F6">
        <w:rPr>
          <w:rFonts w:eastAsia="Times New Roman" w:cstheme="minorHAnsi"/>
        </w:rPr>
        <w:t xml:space="preserve">options would be most appropriate for Grace to consider in the circumstances? </w:t>
      </w:r>
    </w:p>
    <w:p w14:paraId="73EC91D9" w14:textId="77777777" w:rsidR="00325930" w:rsidRPr="009124F6" w:rsidRDefault="00325930" w:rsidP="004C1BC3">
      <w:pPr>
        <w:spacing w:after="0" w:line="240" w:lineRule="auto"/>
        <w:rPr>
          <w:rFonts w:eastAsia="Times New Roman" w:cstheme="minorHAnsi"/>
        </w:rPr>
      </w:pPr>
    </w:p>
    <w:p w14:paraId="13773F2E" w14:textId="153536C8" w:rsidR="00325930" w:rsidRPr="0085197C" w:rsidRDefault="00325930" w:rsidP="0085197C">
      <w:pPr>
        <w:pStyle w:val="ListParagraph"/>
        <w:numPr>
          <w:ilvl w:val="0"/>
          <w:numId w:val="49"/>
        </w:numPr>
        <w:spacing w:after="0" w:line="240" w:lineRule="auto"/>
        <w:rPr>
          <w:rFonts w:eastAsia="Times New Roman" w:cstheme="minorHAnsi"/>
        </w:rPr>
      </w:pPr>
      <w:r w:rsidRPr="0085197C">
        <w:rPr>
          <w:rFonts w:eastAsia="Times New Roman" w:cstheme="minorHAnsi"/>
          <w:highlight w:val="green"/>
        </w:rPr>
        <w:t>A:</w:t>
      </w:r>
      <w:r w:rsidRPr="0085197C">
        <w:rPr>
          <w:rFonts w:cstheme="minorHAnsi"/>
          <w:highlight w:val="green"/>
        </w:rPr>
        <w:t xml:space="preserve"> </w:t>
      </w:r>
      <w:r w:rsidRPr="0085197C">
        <w:rPr>
          <w:rFonts w:eastAsia="Times New Roman" w:cstheme="minorHAnsi"/>
          <w:highlight w:val="green"/>
        </w:rPr>
        <w:t>Making a Part 36 offer</w:t>
      </w:r>
      <w:r w:rsidR="0085197C" w:rsidRPr="0085197C">
        <w:rPr>
          <w:rStyle w:val="eop"/>
          <w:rFonts w:cstheme="minorHAnsi"/>
          <w:color w:val="000000"/>
          <w:highlight w:val="green"/>
          <w:shd w:val="clear" w:color="auto" w:fill="FFFFFF"/>
        </w:rPr>
        <w:t> – CORRECT</w:t>
      </w:r>
    </w:p>
    <w:p w14:paraId="31E1842A" w14:textId="7E07C162" w:rsidR="00325930" w:rsidRPr="0085197C" w:rsidRDefault="00325930" w:rsidP="0085197C">
      <w:pPr>
        <w:pStyle w:val="ListParagraph"/>
        <w:numPr>
          <w:ilvl w:val="0"/>
          <w:numId w:val="49"/>
        </w:numPr>
        <w:spacing w:after="0" w:line="240" w:lineRule="auto"/>
        <w:rPr>
          <w:rFonts w:eastAsia="Times New Roman" w:cstheme="minorHAnsi"/>
        </w:rPr>
      </w:pPr>
      <w:r w:rsidRPr="0085197C">
        <w:rPr>
          <w:rFonts w:eastAsia="Times New Roman" w:cstheme="minorHAnsi"/>
        </w:rPr>
        <w:t>B:</w:t>
      </w:r>
      <w:r w:rsidRPr="0085197C">
        <w:rPr>
          <w:rFonts w:cstheme="minorHAnsi"/>
        </w:rPr>
        <w:t xml:space="preserve"> </w:t>
      </w:r>
      <w:r w:rsidRPr="0085197C">
        <w:rPr>
          <w:rFonts w:eastAsia="Times New Roman" w:cstheme="minorHAnsi"/>
        </w:rPr>
        <w:t>Discontinuing the claim</w:t>
      </w:r>
    </w:p>
    <w:p w14:paraId="7931381D" w14:textId="1BB44EAA" w:rsidR="00325930" w:rsidRPr="0085197C" w:rsidRDefault="00325930" w:rsidP="0085197C">
      <w:pPr>
        <w:pStyle w:val="ListParagraph"/>
        <w:numPr>
          <w:ilvl w:val="0"/>
          <w:numId w:val="49"/>
        </w:numPr>
        <w:spacing w:after="0" w:line="240" w:lineRule="auto"/>
        <w:rPr>
          <w:rFonts w:eastAsia="Times New Roman" w:cstheme="minorHAnsi"/>
        </w:rPr>
      </w:pPr>
      <w:r w:rsidRPr="0085197C">
        <w:rPr>
          <w:rFonts w:eastAsia="Times New Roman" w:cstheme="minorHAnsi"/>
        </w:rPr>
        <w:t>C:</w:t>
      </w:r>
      <w:r w:rsidRPr="0085197C">
        <w:rPr>
          <w:rFonts w:cstheme="minorHAnsi"/>
        </w:rPr>
        <w:t xml:space="preserve"> </w:t>
      </w:r>
      <w:r w:rsidRPr="0085197C">
        <w:rPr>
          <w:rFonts w:eastAsia="Times New Roman" w:cstheme="minorHAnsi"/>
        </w:rPr>
        <w:t>Engaging in mediation of the dispute</w:t>
      </w:r>
    </w:p>
    <w:p w14:paraId="365E5D37" w14:textId="746AA249" w:rsidR="00325930" w:rsidRPr="0085197C" w:rsidRDefault="00325930" w:rsidP="0085197C">
      <w:pPr>
        <w:pStyle w:val="ListParagraph"/>
        <w:numPr>
          <w:ilvl w:val="0"/>
          <w:numId w:val="49"/>
        </w:numPr>
        <w:spacing w:after="0" w:line="240" w:lineRule="auto"/>
        <w:rPr>
          <w:rFonts w:eastAsia="Times New Roman" w:cstheme="minorHAnsi"/>
        </w:rPr>
      </w:pPr>
      <w:r w:rsidRPr="0085197C">
        <w:rPr>
          <w:rFonts w:eastAsia="Times New Roman" w:cstheme="minorHAnsi"/>
        </w:rPr>
        <w:t>D:</w:t>
      </w:r>
      <w:r w:rsidRPr="0085197C">
        <w:rPr>
          <w:rFonts w:cstheme="minorHAnsi"/>
        </w:rPr>
        <w:t xml:space="preserve"> </w:t>
      </w:r>
      <w:r w:rsidRPr="0085197C">
        <w:rPr>
          <w:rFonts w:eastAsia="Times New Roman" w:cstheme="minorHAnsi"/>
        </w:rPr>
        <w:t>Requesting early neutral evaluation by the judge</w:t>
      </w:r>
    </w:p>
    <w:p w14:paraId="01745986" w14:textId="77777777" w:rsidR="00103E02" w:rsidRPr="005F7CB4" w:rsidRDefault="00103E02" w:rsidP="004C1BC3">
      <w:pPr>
        <w:spacing w:after="0" w:line="240" w:lineRule="auto"/>
        <w:rPr>
          <w:rFonts w:eastAsia="Times New Roman" w:cstheme="minorHAnsi"/>
          <w:b/>
          <w:bCs/>
        </w:rPr>
      </w:pPr>
    </w:p>
    <w:p w14:paraId="4A8619AC" w14:textId="1A75869C" w:rsidR="003A31C8" w:rsidRPr="009124F6" w:rsidRDefault="00103E02" w:rsidP="004C1BC3">
      <w:pPr>
        <w:spacing w:after="0" w:line="240" w:lineRule="auto"/>
        <w:rPr>
          <w:rFonts w:eastAsia="Times New Roman" w:cstheme="minorHAnsi"/>
          <w:b/>
          <w:color w:val="4472C4" w:themeColor="accent1"/>
        </w:rPr>
      </w:pPr>
      <w:r w:rsidRPr="009124F6">
        <w:rPr>
          <w:rFonts w:eastAsia="Times New Roman" w:cstheme="minorHAnsi"/>
          <w:b/>
          <w:color w:val="4472C4" w:themeColor="accent1"/>
        </w:rPr>
        <w:t>Explanation</w:t>
      </w:r>
      <w:r w:rsidR="005B4D18" w:rsidRPr="009124F6">
        <w:rPr>
          <w:rFonts w:eastAsia="Times New Roman" w:cstheme="minorHAnsi"/>
          <w:b/>
          <w:color w:val="4472C4" w:themeColor="accent1"/>
        </w:rPr>
        <w:t xml:space="preserve"> - </w:t>
      </w:r>
      <w:r w:rsidR="00787AA9" w:rsidRPr="009124F6">
        <w:rPr>
          <w:rFonts w:eastAsia="Times New Roman" w:cstheme="minorHAnsi"/>
          <w:color w:val="4472C4" w:themeColor="accent1"/>
        </w:rPr>
        <w:t>A is the most appropriate option for Grace to consider</w:t>
      </w:r>
      <w:r w:rsidR="1C4A4684" w:rsidRPr="009124F6">
        <w:rPr>
          <w:rFonts w:eastAsia="Times New Roman" w:cstheme="minorHAnsi"/>
          <w:color w:val="4472C4" w:themeColor="accent1"/>
        </w:rPr>
        <w:t>.</w:t>
      </w:r>
      <w:r w:rsidR="00787AA9" w:rsidRPr="009124F6">
        <w:rPr>
          <w:rFonts w:eastAsia="Times New Roman" w:cstheme="minorHAnsi"/>
          <w:color w:val="4472C4" w:themeColor="accent1"/>
        </w:rPr>
        <w:t xml:space="preserve"> This is the best option because it costs very little to do and is a protective measure to have in place if the parties later decide to mediate the dispute or to have the dispute subject to early neutral evaluation. Either of </w:t>
      </w:r>
      <w:r w:rsidR="00AD7E9B" w:rsidRPr="009124F6">
        <w:rPr>
          <w:rFonts w:eastAsia="Times New Roman" w:cstheme="minorHAnsi"/>
          <w:color w:val="4472C4" w:themeColor="accent1"/>
        </w:rPr>
        <w:t xml:space="preserve">the </w:t>
      </w:r>
      <w:r w:rsidR="00787AA9" w:rsidRPr="009124F6">
        <w:rPr>
          <w:rFonts w:eastAsia="Times New Roman" w:cstheme="minorHAnsi"/>
          <w:color w:val="4472C4" w:themeColor="accent1"/>
        </w:rPr>
        <w:t>options at C and D are potentially possible but will incur costs. Therefore, it would be better for Grace to test the water with a Part 36 offer and then negotiate</w:t>
      </w:r>
      <w:r w:rsidR="00325930" w:rsidRPr="009124F6">
        <w:rPr>
          <w:rFonts w:eastAsia="Times New Roman" w:cstheme="minorHAnsi"/>
          <w:color w:val="4472C4" w:themeColor="accent1"/>
        </w:rPr>
        <w:t>,</w:t>
      </w:r>
      <w:r w:rsidR="00787AA9" w:rsidRPr="009124F6">
        <w:rPr>
          <w:rFonts w:eastAsia="Times New Roman" w:cstheme="minorHAnsi"/>
          <w:color w:val="4472C4" w:themeColor="accent1"/>
        </w:rPr>
        <w:t xml:space="preserve"> if necessary, to bring about a resolution of the dispute most cost effectively. Option B is the least favourable option and would be against Grace's interests as primary liability has been admitted subject to contributory negligence. Therefore, it is unnecessary and inappropriate for Grace to consider discontinuing her claim at this stage. </w:t>
      </w:r>
    </w:p>
    <w:p w14:paraId="6C8DBE59" w14:textId="632BB763" w:rsidR="0024282C" w:rsidRPr="00EE02A2" w:rsidRDefault="003123A7" w:rsidP="004C1BC3">
      <w:pPr>
        <w:spacing w:after="0" w:line="240" w:lineRule="auto"/>
        <w:rPr>
          <w:rFonts w:eastAsia="Times New Roman" w:cstheme="minorHAnsi"/>
          <w:b/>
        </w:rPr>
      </w:pPr>
      <w:r w:rsidRPr="009124F6">
        <w:rPr>
          <w:rFonts w:eastAsia="Times New Roman" w:cstheme="minorHAnsi"/>
          <w:b/>
        </w:rPr>
        <w:br w:type="page"/>
      </w:r>
      <w:r w:rsidR="0024282C" w:rsidRPr="005F7CB4">
        <w:rPr>
          <w:rFonts w:eastAsia="Times New Roman" w:cstheme="minorHAnsi"/>
          <w:b/>
          <w:bCs/>
        </w:rPr>
        <w:lastRenderedPageBreak/>
        <w:t>Narrative:</w:t>
      </w:r>
    </w:p>
    <w:p w14:paraId="23A68B63" w14:textId="3EF7AC40" w:rsidR="0024282C" w:rsidRPr="009124F6" w:rsidRDefault="0024282C" w:rsidP="004C1BC3">
      <w:pPr>
        <w:spacing w:after="0" w:line="240" w:lineRule="auto"/>
        <w:rPr>
          <w:rFonts w:eastAsia="Times New Roman" w:cstheme="minorHAnsi"/>
        </w:rPr>
      </w:pPr>
      <w:r w:rsidRPr="009124F6">
        <w:rPr>
          <w:rFonts w:eastAsia="Times New Roman" w:cstheme="minorHAnsi"/>
        </w:rPr>
        <w:t>Whilst Grace is deliberating her own options, you receive a valid Part 36 offer from the defendant’s lawyers</w:t>
      </w:r>
      <w:r w:rsidR="00AD7E9B" w:rsidRPr="009124F6">
        <w:rPr>
          <w:rFonts w:eastAsia="Times New Roman" w:cstheme="minorHAnsi"/>
        </w:rPr>
        <w:t>,</w:t>
      </w:r>
      <w:r w:rsidRPr="009124F6">
        <w:rPr>
          <w:rFonts w:eastAsia="Times New Roman" w:cstheme="minorHAnsi"/>
        </w:rPr>
        <w:t xml:space="preserve"> in the appropriate form. The defendant’s lawyers draw attention to the fact that this is the second Part 36 offer which they have made and that the earlier offer is not withdrawn but its terms have been changed to the net amount now offered of £30,000. You check back over the file and see that the first offer, in the net amount of £35,000, was made four months ago, and </w:t>
      </w:r>
      <w:r w:rsidR="00AD7E9B" w:rsidRPr="009124F6">
        <w:rPr>
          <w:rFonts w:eastAsia="Times New Roman" w:cstheme="minorHAnsi"/>
        </w:rPr>
        <w:t xml:space="preserve">that </w:t>
      </w:r>
      <w:r w:rsidRPr="009124F6">
        <w:rPr>
          <w:rFonts w:eastAsia="Times New Roman" w:cstheme="minorHAnsi"/>
        </w:rPr>
        <w:t>Grace did not accept</w:t>
      </w:r>
      <w:r w:rsidR="00AD7E9B" w:rsidRPr="009124F6">
        <w:rPr>
          <w:rFonts w:eastAsia="Times New Roman" w:cstheme="minorHAnsi"/>
        </w:rPr>
        <w:t xml:space="preserve"> it</w:t>
      </w:r>
      <w:r w:rsidRPr="009124F6">
        <w:rPr>
          <w:rFonts w:eastAsia="Times New Roman" w:cstheme="minorHAnsi"/>
        </w:rPr>
        <w:t xml:space="preserve">. You </w:t>
      </w:r>
      <w:r w:rsidR="004518F5" w:rsidRPr="009124F6">
        <w:rPr>
          <w:rFonts w:eastAsia="Times New Roman" w:cstheme="minorHAnsi"/>
        </w:rPr>
        <w:t xml:space="preserve">intend </w:t>
      </w:r>
      <w:r w:rsidRPr="009124F6">
        <w:rPr>
          <w:rFonts w:eastAsia="Times New Roman" w:cstheme="minorHAnsi"/>
        </w:rPr>
        <w:t>to write to Grace to advise her but first you look up the relevant sections of the CPR</w:t>
      </w:r>
      <w:r w:rsidR="00C907D3" w:rsidRPr="009124F6">
        <w:rPr>
          <w:rFonts w:eastAsia="Times New Roman" w:cstheme="minorHAnsi"/>
        </w:rPr>
        <w:t>, an extract of which is set out below.</w:t>
      </w:r>
    </w:p>
    <w:p w14:paraId="31E7C32F" w14:textId="77777777" w:rsidR="00841CDE" w:rsidRDefault="00841CDE">
      <w:pPr>
        <w:rPr>
          <w:rFonts w:cstheme="minorHAnsi"/>
          <w:b/>
          <w:bCs/>
        </w:rPr>
      </w:pPr>
      <w:r>
        <w:rPr>
          <w:rFonts w:cstheme="minorHAnsi"/>
          <w:b/>
          <w:bCs/>
        </w:rPr>
        <w:br w:type="page"/>
      </w:r>
    </w:p>
    <w:p w14:paraId="0E536DED" w14:textId="55F1A22F" w:rsidR="00F10F8A" w:rsidRPr="005F7CB4" w:rsidRDefault="000C0957" w:rsidP="004C1BC3">
      <w:pPr>
        <w:pStyle w:val="NoSpacing"/>
        <w:rPr>
          <w:rFonts w:cstheme="minorHAnsi"/>
          <w:b/>
          <w:bCs/>
        </w:rPr>
      </w:pPr>
      <w:r w:rsidRPr="005F7CB4">
        <w:rPr>
          <w:rFonts w:cstheme="minorHAnsi"/>
          <w:b/>
          <w:bCs/>
        </w:rPr>
        <w:lastRenderedPageBreak/>
        <w:t>Q</w:t>
      </w:r>
      <w:r w:rsidR="003A31C8" w:rsidRPr="005F7CB4">
        <w:rPr>
          <w:rFonts w:cstheme="minorHAnsi"/>
          <w:b/>
          <w:bCs/>
        </w:rPr>
        <w:t xml:space="preserve">uestion </w:t>
      </w:r>
      <w:r w:rsidRPr="005F7CB4">
        <w:rPr>
          <w:rFonts w:cstheme="minorHAnsi"/>
          <w:b/>
          <w:bCs/>
        </w:rPr>
        <w:t>5(b)</w:t>
      </w:r>
      <w:r w:rsidR="00420B86" w:rsidRPr="005F7CB4">
        <w:rPr>
          <w:rFonts w:cstheme="minorHAnsi"/>
          <w:b/>
          <w:bCs/>
        </w:rPr>
        <w:t xml:space="preserve"> </w:t>
      </w:r>
    </w:p>
    <w:p w14:paraId="17EFA787" w14:textId="1FC6EDCA" w:rsidR="00744A75" w:rsidRPr="009124F6" w:rsidRDefault="0030791A" w:rsidP="004C1BC3">
      <w:pPr>
        <w:pStyle w:val="NoSpacing"/>
        <w:rPr>
          <w:rFonts w:cstheme="minorHAnsi"/>
          <w:b/>
          <w:bCs/>
        </w:rPr>
      </w:pPr>
      <w:r w:rsidRPr="4552DD45">
        <w:rPr>
          <w:b/>
          <w:bCs/>
        </w:rPr>
        <w:t>(</w:t>
      </w:r>
      <w:r>
        <w:rPr>
          <w:b/>
          <w:bCs/>
        </w:rPr>
        <w:t>10</w:t>
      </w:r>
      <w:r w:rsidRPr="4552DD45">
        <w:rPr>
          <w:b/>
          <w:bCs/>
        </w:rPr>
        <w:t xml:space="preserve"> mar</w:t>
      </w:r>
      <w:r>
        <w:rPr>
          <w:b/>
          <w:bCs/>
        </w:rPr>
        <w:t>ks</w:t>
      </w:r>
      <w:r w:rsidRPr="4552DD45">
        <w:rPr>
          <w:b/>
          <w:bCs/>
        </w:rPr>
        <w:t>)</w:t>
      </w:r>
    </w:p>
    <w:p w14:paraId="56A1C1A2" w14:textId="4E615460" w:rsidR="005D4BA8" w:rsidRPr="009124F6" w:rsidRDefault="00247F0A" w:rsidP="004C1BC3">
      <w:pPr>
        <w:pStyle w:val="NoSpacing"/>
        <w:rPr>
          <w:rFonts w:eastAsia="Calibri" w:cstheme="minorHAnsi"/>
          <w:b/>
        </w:rPr>
      </w:pPr>
      <w:bookmarkStart w:id="5" w:name="_Hlk40103423"/>
      <w:r w:rsidRPr="009124F6">
        <w:rPr>
          <w:rStyle w:val="normaltextrun"/>
          <w:rFonts w:cstheme="minorHAnsi"/>
          <w:b/>
          <w:bCs/>
        </w:rPr>
        <w:t xml:space="preserve">Module Reference: </w:t>
      </w:r>
      <w:r w:rsidR="005D4BA8" w:rsidRPr="009124F6">
        <w:rPr>
          <w:rFonts w:cstheme="minorHAnsi"/>
          <w:b/>
        </w:rPr>
        <w:t>16</w:t>
      </w:r>
      <w:r w:rsidRPr="009124F6">
        <w:rPr>
          <w:rFonts w:cstheme="minorHAnsi"/>
          <w:b/>
          <w:bCs/>
        </w:rPr>
        <w:t>-</w:t>
      </w:r>
      <w:r w:rsidR="005D4BA8" w:rsidRPr="009124F6">
        <w:rPr>
          <w:rFonts w:cstheme="minorHAnsi"/>
          <w:b/>
        </w:rPr>
        <w:t xml:space="preserve"> </w:t>
      </w:r>
      <w:bookmarkStart w:id="6" w:name="_Hlk40103332"/>
      <w:r w:rsidR="005D4BA8" w:rsidRPr="009124F6">
        <w:rPr>
          <w:rFonts w:eastAsia="Calibri" w:cstheme="minorHAnsi"/>
          <w:b/>
        </w:rPr>
        <w:t>Focus on discontinuance, negotiation and settlement before trial</w:t>
      </w:r>
      <w:bookmarkEnd w:id="5"/>
    </w:p>
    <w:bookmarkEnd w:id="6"/>
    <w:p w14:paraId="21D2E548" w14:textId="77777777" w:rsidR="009625C8" w:rsidRPr="005F7CB4" w:rsidRDefault="009625C8" w:rsidP="004C1BC3">
      <w:pPr>
        <w:spacing w:after="0" w:line="240" w:lineRule="auto"/>
        <w:rPr>
          <w:rFonts w:eastAsia="Times New Roman" w:cstheme="minorHAnsi"/>
          <w:b/>
          <w:bCs/>
        </w:rPr>
      </w:pPr>
    </w:p>
    <w:p w14:paraId="33B8B146" w14:textId="3918D154" w:rsidR="00C907D3" w:rsidRDefault="009024A8" w:rsidP="004C1BC3">
      <w:pPr>
        <w:spacing w:after="0" w:line="240" w:lineRule="auto"/>
        <w:rPr>
          <w:rFonts w:eastAsia="Times New Roman" w:cstheme="minorHAnsi"/>
        </w:rPr>
      </w:pPr>
      <w:r w:rsidRPr="009124F6">
        <w:rPr>
          <w:rFonts w:eastAsia="Times New Roman" w:cstheme="minorHAnsi"/>
        </w:rPr>
        <w:t>With reference</w:t>
      </w:r>
      <w:r w:rsidR="0001284A" w:rsidRPr="009124F6">
        <w:rPr>
          <w:rFonts w:eastAsia="Times New Roman" w:cstheme="minorHAnsi"/>
        </w:rPr>
        <w:t xml:space="preserve"> to </w:t>
      </w:r>
      <w:r w:rsidR="001309E4" w:rsidRPr="009124F6">
        <w:rPr>
          <w:rFonts w:eastAsia="Times New Roman" w:cstheme="minorHAnsi"/>
        </w:rPr>
        <w:t>C</w:t>
      </w:r>
      <w:r w:rsidR="0001284A" w:rsidRPr="009124F6">
        <w:rPr>
          <w:rFonts w:eastAsia="Times New Roman" w:cstheme="minorHAnsi"/>
        </w:rPr>
        <w:t xml:space="preserve">PR </w:t>
      </w:r>
      <w:r w:rsidR="00113BC5" w:rsidRPr="009124F6">
        <w:rPr>
          <w:rFonts w:eastAsia="Times New Roman" w:cstheme="minorHAnsi"/>
        </w:rPr>
        <w:t>Part</w:t>
      </w:r>
      <w:r w:rsidR="0001284A" w:rsidRPr="009124F6">
        <w:rPr>
          <w:rFonts w:eastAsia="Times New Roman" w:cstheme="minorHAnsi"/>
        </w:rPr>
        <w:t xml:space="preserve"> 36</w:t>
      </w:r>
      <w:r w:rsidR="00C907D3" w:rsidRPr="009124F6">
        <w:rPr>
          <w:rFonts w:eastAsia="Times New Roman" w:cstheme="minorHAnsi"/>
        </w:rPr>
        <w:t xml:space="preserve"> generally</w:t>
      </w:r>
      <w:r w:rsidR="0001284A" w:rsidRPr="009124F6">
        <w:rPr>
          <w:rFonts w:eastAsia="Times New Roman" w:cstheme="minorHAnsi"/>
        </w:rPr>
        <w:t xml:space="preserve">, </w:t>
      </w:r>
      <w:r w:rsidR="001309E4" w:rsidRPr="009124F6">
        <w:rPr>
          <w:rFonts w:eastAsia="Times New Roman" w:cstheme="minorHAnsi"/>
        </w:rPr>
        <w:t xml:space="preserve">and the following extract, advise </w:t>
      </w:r>
      <w:r w:rsidR="001F488B" w:rsidRPr="009124F6">
        <w:rPr>
          <w:rFonts w:eastAsia="Times New Roman" w:cstheme="minorHAnsi"/>
        </w:rPr>
        <w:t>the client</w:t>
      </w:r>
      <w:r w:rsidR="002B36AD" w:rsidRPr="009124F6">
        <w:rPr>
          <w:rFonts w:eastAsia="Times New Roman" w:cstheme="minorHAnsi"/>
        </w:rPr>
        <w:t xml:space="preserve"> including:</w:t>
      </w:r>
    </w:p>
    <w:p w14:paraId="4F4E42E7" w14:textId="77777777" w:rsidR="0030791A" w:rsidRPr="009124F6" w:rsidRDefault="0030791A" w:rsidP="004C1BC3">
      <w:pPr>
        <w:spacing w:after="0" w:line="240" w:lineRule="auto"/>
        <w:rPr>
          <w:rFonts w:eastAsia="Times New Roman" w:cstheme="minorHAnsi"/>
        </w:rPr>
      </w:pPr>
    </w:p>
    <w:p w14:paraId="6C969A7B" w14:textId="77777777" w:rsidR="00C907D3" w:rsidRPr="009124F6" w:rsidRDefault="001F488B" w:rsidP="00E338B5">
      <w:pPr>
        <w:pStyle w:val="ListParagraph"/>
        <w:numPr>
          <w:ilvl w:val="0"/>
          <w:numId w:val="4"/>
        </w:numPr>
        <w:spacing w:after="0" w:line="240" w:lineRule="auto"/>
        <w:rPr>
          <w:rFonts w:eastAsia="Times New Roman" w:cstheme="minorHAnsi"/>
        </w:rPr>
      </w:pPr>
      <w:r w:rsidRPr="009124F6">
        <w:rPr>
          <w:rFonts w:eastAsia="Times New Roman" w:cstheme="minorHAnsi"/>
        </w:rPr>
        <w:t>whether the defendant is entitled to have made a second offer on changed terms</w:t>
      </w:r>
      <w:r w:rsidR="001309E4" w:rsidRPr="009124F6">
        <w:rPr>
          <w:rFonts w:eastAsia="Times New Roman" w:cstheme="minorHAnsi"/>
        </w:rPr>
        <w:t>,</w:t>
      </w:r>
      <w:r w:rsidRPr="009124F6">
        <w:rPr>
          <w:rFonts w:eastAsia="Times New Roman" w:cstheme="minorHAnsi"/>
        </w:rPr>
        <w:t xml:space="preserve"> </w:t>
      </w:r>
    </w:p>
    <w:p w14:paraId="761E4A62" w14:textId="45B3CFFB" w:rsidR="00C907D3" w:rsidRPr="009124F6" w:rsidRDefault="00CF0E8B" w:rsidP="00E338B5">
      <w:pPr>
        <w:pStyle w:val="ListParagraph"/>
        <w:numPr>
          <w:ilvl w:val="0"/>
          <w:numId w:val="4"/>
        </w:numPr>
        <w:spacing w:after="0" w:line="240" w:lineRule="auto"/>
        <w:rPr>
          <w:rFonts w:eastAsia="Times New Roman" w:cstheme="minorHAnsi"/>
        </w:rPr>
      </w:pPr>
      <w:r w:rsidRPr="009124F6">
        <w:rPr>
          <w:rFonts w:eastAsia="Times New Roman" w:cstheme="minorHAnsi"/>
        </w:rPr>
        <w:t>whether any further period of time is allowed in which to consider the defendant’s new</w:t>
      </w:r>
      <w:r w:rsidR="620E2A09" w:rsidRPr="009124F6">
        <w:rPr>
          <w:rFonts w:eastAsia="Times New Roman" w:cstheme="minorHAnsi"/>
        </w:rPr>
        <w:t>, less advantageous</w:t>
      </w:r>
      <w:r w:rsidRPr="009124F6">
        <w:rPr>
          <w:rFonts w:eastAsia="Times New Roman" w:cstheme="minorHAnsi"/>
        </w:rPr>
        <w:t xml:space="preserve"> offer</w:t>
      </w:r>
      <w:r w:rsidR="001309E4" w:rsidRPr="009124F6">
        <w:rPr>
          <w:rFonts w:eastAsia="Times New Roman" w:cstheme="minorHAnsi"/>
        </w:rPr>
        <w:t xml:space="preserve">, and </w:t>
      </w:r>
    </w:p>
    <w:p w14:paraId="186CA03C" w14:textId="68B15532" w:rsidR="00BB1224" w:rsidRPr="009124F6" w:rsidRDefault="001309E4" w:rsidP="00E338B5">
      <w:pPr>
        <w:pStyle w:val="ListParagraph"/>
        <w:numPr>
          <w:ilvl w:val="0"/>
          <w:numId w:val="4"/>
        </w:numPr>
        <w:spacing w:after="0" w:line="240" w:lineRule="auto"/>
        <w:rPr>
          <w:rFonts w:eastAsia="Times New Roman" w:cstheme="minorHAnsi"/>
        </w:rPr>
      </w:pPr>
      <w:r w:rsidRPr="009124F6">
        <w:rPr>
          <w:rFonts w:eastAsia="Times New Roman" w:cstheme="minorHAnsi"/>
        </w:rPr>
        <w:t>the costs implications for Grace if she accepts the defendant’s new offer.</w:t>
      </w:r>
    </w:p>
    <w:p w14:paraId="79C6E4C9" w14:textId="280E88ED" w:rsidR="0030791A" w:rsidRDefault="0030791A">
      <w:pPr>
        <w:rPr>
          <w:rFonts w:eastAsia="Times New Roman" w:cstheme="minorHAnsi"/>
        </w:rPr>
      </w:pPr>
    </w:p>
    <w:p w14:paraId="251F5F84" w14:textId="60E41D3F" w:rsidR="00FE79E5" w:rsidRPr="00F742B8" w:rsidRDefault="00FE79E5" w:rsidP="004C1BC3">
      <w:pPr>
        <w:spacing w:after="0" w:line="240" w:lineRule="auto"/>
        <w:rPr>
          <w:rFonts w:eastAsia="Times New Roman" w:cstheme="minorHAnsi"/>
          <w:i/>
          <w:iCs/>
        </w:rPr>
      </w:pPr>
      <w:r w:rsidRPr="00F742B8">
        <w:rPr>
          <w:rFonts w:eastAsia="Times New Roman" w:cstheme="minorHAnsi"/>
          <w:i/>
          <w:iCs/>
        </w:rPr>
        <w:t>Extract from Part 36</w:t>
      </w:r>
    </w:p>
    <w:p w14:paraId="49379E95" w14:textId="4717ED94" w:rsidR="00FE79E5" w:rsidRPr="005F7CB4" w:rsidRDefault="009B4D60" w:rsidP="004C1BC3">
      <w:pPr>
        <w:spacing w:after="0" w:line="240" w:lineRule="auto"/>
        <w:rPr>
          <w:rFonts w:eastAsia="Times New Roman" w:cstheme="minorHAnsi"/>
          <w:i/>
          <w:iCs/>
        </w:rPr>
      </w:pPr>
      <w:r w:rsidRPr="005F7CB4">
        <w:rPr>
          <w:rFonts w:eastAsia="Times New Roman" w:cstheme="minorHAnsi"/>
          <w:i/>
          <w:iCs/>
        </w:rPr>
        <w:t>36.9</w:t>
      </w:r>
      <w:r w:rsidR="00FE79E5" w:rsidRPr="005F7CB4">
        <w:rPr>
          <w:rFonts w:eastAsia="Times New Roman" w:cstheme="minorHAnsi"/>
          <w:i/>
          <w:iCs/>
        </w:rPr>
        <w:t xml:space="preserve"> Withdrawing or changing the terms of a Part 36 offer generally</w:t>
      </w:r>
    </w:p>
    <w:p w14:paraId="75CBA7F9" w14:textId="77777777" w:rsidR="00FE79E5" w:rsidRPr="005F7CB4" w:rsidRDefault="00FE79E5" w:rsidP="004C1BC3">
      <w:pPr>
        <w:spacing w:after="0" w:line="240" w:lineRule="auto"/>
        <w:rPr>
          <w:rFonts w:eastAsia="Times New Roman" w:cstheme="minorHAnsi"/>
          <w:i/>
          <w:iCs/>
        </w:rPr>
      </w:pPr>
    </w:p>
    <w:p w14:paraId="42E944DA" w14:textId="12621D12" w:rsidR="009B4D60" w:rsidRPr="00AF5930" w:rsidRDefault="009B4D60" w:rsidP="004C1BC3">
      <w:pPr>
        <w:spacing w:after="0" w:line="240" w:lineRule="auto"/>
        <w:rPr>
          <w:rFonts w:eastAsia="Times New Roman" w:cstheme="minorHAnsi"/>
          <w:i/>
          <w:iCs/>
        </w:rPr>
      </w:pPr>
      <w:r w:rsidRPr="00AF5930">
        <w:rPr>
          <w:rFonts w:eastAsia="Times New Roman" w:cstheme="minorHAnsi"/>
          <w:i/>
          <w:iCs/>
        </w:rPr>
        <w:t xml:space="preserve">(1) </w:t>
      </w:r>
      <w:r w:rsidRPr="00AF5930">
        <w:rPr>
          <w:rFonts w:eastAsia="Times New Roman" w:cstheme="minorHAnsi"/>
          <w:i/>
        </w:rPr>
        <w:t>A Part 36 offer can only be withdrawn, or its terms changed, if the offeree has not previously served notice of acceptance.</w:t>
      </w:r>
      <w:r w:rsidR="004D667C" w:rsidRPr="00AF5930">
        <w:rPr>
          <w:rFonts w:eastAsia="Times New Roman" w:cstheme="minorHAnsi"/>
          <w:i/>
          <w:iCs/>
        </w:rPr>
        <w:t xml:space="preserve"> </w:t>
      </w:r>
    </w:p>
    <w:p w14:paraId="39061C10" w14:textId="77777777" w:rsidR="009B4D60" w:rsidRPr="00AF5930" w:rsidRDefault="009B4D60" w:rsidP="004C1BC3">
      <w:pPr>
        <w:spacing w:after="0" w:line="240" w:lineRule="auto"/>
        <w:rPr>
          <w:rFonts w:eastAsia="Times New Roman" w:cstheme="minorHAnsi"/>
          <w:i/>
          <w:iCs/>
        </w:rPr>
      </w:pPr>
      <w:r w:rsidRPr="00AF5930">
        <w:rPr>
          <w:rFonts w:eastAsia="Times New Roman" w:cstheme="minorHAnsi"/>
          <w:i/>
          <w:iCs/>
        </w:rPr>
        <w:t>(2) The offeror withdraws the offer or changes its terms by serving written notice of the withdrawal or change of terms on the offeree.</w:t>
      </w:r>
    </w:p>
    <w:p w14:paraId="5E28C6DB" w14:textId="77777777" w:rsidR="009B4D60" w:rsidRPr="00AF5930" w:rsidRDefault="009B4D60" w:rsidP="004C1BC3">
      <w:pPr>
        <w:spacing w:after="0" w:line="240" w:lineRule="auto"/>
        <w:rPr>
          <w:rFonts w:eastAsia="Times New Roman" w:cstheme="minorHAnsi"/>
          <w:i/>
          <w:iCs/>
        </w:rPr>
      </w:pPr>
      <w:r w:rsidRPr="00AF5930">
        <w:rPr>
          <w:rFonts w:eastAsia="Times New Roman" w:cstheme="minorHAnsi"/>
          <w:i/>
          <w:iCs/>
        </w:rPr>
        <w:t>(Rule 36.17(7) deals with the costs consequences following judgment of an offer which is withdrawn.)</w:t>
      </w:r>
    </w:p>
    <w:p w14:paraId="09543589" w14:textId="77777777" w:rsidR="009B4D60" w:rsidRPr="00AF5930" w:rsidRDefault="009B4D60" w:rsidP="004C1BC3">
      <w:pPr>
        <w:spacing w:after="0" w:line="240" w:lineRule="auto"/>
        <w:rPr>
          <w:rFonts w:eastAsia="Times New Roman" w:cstheme="minorHAnsi"/>
          <w:i/>
          <w:iCs/>
        </w:rPr>
      </w:pPr>
      <w:r w:rsidRPr="00AF5930">
        <w:rPr>
          <w:rFonts w:eastAsia="Times New Roman" w:cstheme="minorHAnsi"/>
          <w:i/>
          <w:iCs/>
        </w:rPr>
        <w:t>(3) Subject to rule 36.10, such notice of withdrawal or change of terms takes effect when it is served on the offeree.</w:t>
      </w:r>
    </w:p>
    <w:p w14:paraId="6C23E5D6" w14:textId="77777777" w:rsidR="009B4D60" w:rsidRPr="00AF5930" w:rsidRDefault="009B4D60" w:rsidP="004C1BC3">
      <w:pPr>
        <w:spacing w:after="0" w:line="240" w:lineRule="auto"/>
        <w:rPr>
          <w:rFonts w:eastAsia="Times New Roman" w:cstheme="minorHAnsi"/>
          <w:i/>
          <w:iCs/>
        </w:rPr>
      </w:pPr>
      <w:r w:rsidRPr="00AF5930">
        <w:rPr>
          <w:rFonts w:eastAsia="Times New Roman" w:cstheme="minorHAnsi"/>
          <w:i/>
          <w:iCs/>
        </w:rPr>
        <w:t>(Rule 36.10 makes provision about when permission is required to withdraw or change the terms of an offer before the expiry of the relevant period.)</w:t>
      </w:r>
    </w:p>
    <w:p w14:paraId="6A793C26" w14:textId="39AAD1A2" w:rsidR="009B4D60" w:rsidRPr="00AF5930" w:rsidRDefault="009B4D60" w:rsidP="004C1BC3">
      <w:pPr>
        <w:spacing w:after="0" w:line="240" w:lineRule="auto"/>
        <w:rPr>
          <w:rFonts w:eastAsia="Times New Roman" w:cstheme="minorHAnsi"/>
          <w:i/>
          <w:iCs/>
        </w:rPr>
      </w:pPr>
      <w:r w:rsidRPr="00AF5930">
        <w:rPr>
          <w:rFonts w:eastAsia="Times New Roman" w:cstheme="minorHAnsi"/>
          <w:i/>
          <w:iCs/>
        </w:rPr>
        <w:t xml:space="preserve">(4) </w:t>
      </w:r>
      <w:r w:rsidRPr="00AF5930">
        <w:rPr>
          <w:rFonts w:eastAsia="Times New Roman" w:cstheme="minorHAnsi"/>
          <w:i/>
        </w:rPr>
        <w:t>Subject to paragraph (1), after expiry of the relevant period—</w:t>
      </w:r>
    </w:p>
    <w:p w14:paraId="10B53E78" w14:textId="797706C3" w:rsidR="009B4D60" w:rsidRPr="00AF5930" w:rsidRDefault="009B4D60" w:rsidP="004C1BC3">
      <w:pPr>
        <w:spacing w:after="0" w:line="240" w:lineRule="auto"/>
        <w:rPr>
          <w:rFonts w:eastAsia="Times New Roman" w:cstheme="minorHAnsi"/>
          <w:i/>
          <w:iCs/>
        </w:rPr>
      </w:pPr>
      <w:r w:rsidRPr="00AF5930">
        <w:rPr>
          <w:rFonts w:eastAsia="Times New Roman" w:cstheme="minorHAnsi"/>
          <w:i/>
        </w:rPr>
        <w:t>(a) the offeror may withdraw the offer or change its terms without the permission of the court;</w:t>
      </w:r>
      <w:r w:rsidRPr="00AF5930">
        <w:rPr>
          <w:rFonts w:eastAsia="Times New Roman" w:cstheme="minorHAnsi"/>
          <w:i/>
          <w:iCs/>
        </w:rPr>
        <w:t xml:space="preserve"> or</w:t>
      </w:r>
      <w:r w:rsidR="00AF5930">
        <w:rPr>
          <w:rFonts w:eastAsia="Times New Roman" w:cstheme="minorHAnsi"/>
          <w:i/>
          <w:iCs/>
        </w:rPr>
        <w:t>,</w:t>
      </w:r>
    </w:p>
    <w:p w14:paraId="33879699" w14:textId="77777777" w:rsidR="009B4D60" w:rsidRPr="00AF5930" w:rsidRDefault="009B4D60" w:rsidP="004C1BC3">
      <w:pPr>
        <w:spacing w:after="0" w:line="240" w:lineRule="auto"/>
        <w:rPr>
          <w:rFonts w:eastAsia="Times New Roman" w:cstheme="minorHAnsi"/>
          <w:i/>
          <w:iCs/>
        </w:rPr>
      </w:pPr>
      <w:r w:rsidRPr="00AF5930">
        <w:rPr>
          <w:rFonts w:eastAsia="Times New Roman" w:cstheme="minorHAnsi"/>
          <w:i/>
          <w:iCs/>
        </w:rPr>
        <w:t>(b) the offer may be automatically withdrawn in accordance with its terms.</w:t>
      </w:r>
    </w:p>
    <w:p w14:paraId="3EFBBBDD" w14:textId="5ABEDB91" w:rsidR="009B4D60" w:rsidRPr="00AF5930" w:rsidRDefault="009B4D60" w:rsidP="004C1BC3">
      <w:pPr>
        <w:spacing w:after="0" w:line="240" w:lineRule="auto"/>
        <w:rPr>
          <w:rFonts w:eastAsia="Times New Roman" w:cstheme="minorHAnsi"/>
          <w:i/>
          <w:iCs/>
        </w:rPr>
      </w:pPr>
      <w:r w:rsidRPr="00AF5930">
        <w:rPr>
          <w:rFonts w:eastAsia="Times New Roman" w:cstheme="minorHAnsi"/>
          <w:i/>
          <w:iCs/>
        </w:rPr>
        <w:t xml:space="preserve">(5) </w:t>
      </w:r>
      <w:r w:rsidRPr="00AF5930">
        <w:rPr>
          <w:rFonts w:eastAsia="Times New Roman" w:cstheme="minorHAnsi"/>
          <w:i/>
        </w:rPr>
        <w:t>Where the offeror changes the terms of a Part 36 offer to make it more advantageous to the offeree—</w:t>
      </w:r>
    </w:p>
    <w:p w14:paraId="20CAB6F8" w14:textId="236387CE" w:rsidR="009B4D60" w:rsidRPr="00AF5930" w:rsidRDefault="009B4D60" w:rsidP="004C1BC3">
      <w:pPr>
        <w:spacing w:after="0" w:line="240" w:lineRule="auto"/>
        <w:rPr>
          <w:rFonts w:eastAsia="Times New Roman" w:cstheme="minorHAnsi"/>
          <w:i/>
          <w:iCs/>
        </w:rPr>
      </w:pPr>
      <w:r w:rsidRPr="00AF5930">
        <w:rPr>
          <w:rFonts w:eastAsia="Times New Roman" w:cstheme="minorHAnsi"/>
          <w:i/>
        </w:rPr>
        <w:t>(a) such improved offer shall be treated, not as the withdrawal of the original offer; but as the making of a new Part 36 offer on the improved terms</w:t>
      </w:r>
      <w:r w:rsidRPr="00AF5930">
        <w:rPr>
          <w:rFonts w:eastAsia="Times New Roman" w:cstheme="minorHAnsi"/>
        </w:rPr>
        <w:t>;</w:t>
      </w:r>
      <w:r w:rsidRPr="00AF5930">
        <w:rPr>
          <w:rFonts w:eastAsia="Times New Roman" w:cstheme="minorHAnsi"/>
          <w:i/>
          <w:iCs/>
        </w:rPr>
        <w:t xml:space="preserve"> and</w:t>
      </w:r>
    </w:p>
    <w:p w14:paraId="69754DC6" w14:textId="17FEBA66" w:rsidR="009B4D60" w:rsidRPr="005F7CB4" w:rsidRDefault="009B4D60" w:rsidP="004C1BC3">
      <w:pPr>
        <w:spacing w:after="0" w:line="240" w:lineRule="auto"/>
        <w:rPr>
          <w:rFonts w:eastAsia="Times New Roman" w:cstheme="minorHAnsi"/>
          <w:i/>
          <w:iCs/>
        </w:rPr>
      </w:pPr>
      <w:r w:rsidRPr="00AF5930">
        <w:rPr>
          <w:rFonts w:eastAsia="Times New Roman" w:cstheme="minorHAnsi"/>
          <w:i/>
          <w:iCs/>
        </w:rPr>
        <w:t>(b) subject to rule 36.5(2), the period specified under rule 36.5(1)(c) shall be 21 days or such longer period (if any) identified in the written notice referred to in paragraph (2).</w:t>
      </w:r>
    </w:p>
    <w:p w14:paraId="2CE4C4B6" w14:textId="3E7E77B7" w:rsidR="003123A7" w:rsidRDefault="003123A7" w:rsidP="004C1BC3">
      <w:pPr>
        <w:spacing w:after="0" w:line="240" w:lineRule="auto"/>
        <w:rPr>
          <w:rFonts w:eastAsia="Times New Roman" w:cstheme="minorHAnsi"/>
        </w:rPr>
      </w:pPr>
    </w:p>
    <w:p w14:paraId="5F1408AE" w14:textId="3E833AE1" w:rsidR="00E56CFB" w:rsidRDefault="00E56CFB" w:rsidP="00E56CFB">
      <w:pPr>
        <w:pStyle w:val="NoSpacing"/>
        <w:rPr>
          <w:rFonts w:cstheme="minorHAnsi"/>
          <w:b/>
          <w:bCs/>
          <w:color w:val="4472C4" w:themeColor="accent1"/>
        </w:rPr>
      </w:pPr>
      <w:r w:rsidRPr="0009453C">
        <w:rPr>
          <w:rFonts w:cstheme="minorHAnsi"/>
          <w:b/>
          <w:bCs/>
          <w:color w:val="4472C4" w:themeColor="accent1"/>
        </w:rPr>
        <w:t>Exp</w:t>
      </w:r>
      <w:r>
        <w:rPr>
          <w:rFonts w:cstheme="minorHAnsi"/>
          <w:b/>
          <w:bCs/>
          <w:color w:val="4472C4" w:themeColor="accent1"/>
        </w:rPr>
        <w:t>ected content (levels-based assessment)</w:t>
      </w:r>
    </w:p>
    <w:p w14:paraId="270AAA02" w14:textId="063BD673" w:rsidR="00E56CFB" w:rsidRDefault="00E56CFB" w:rsidP="00E56CFB">
      <w:pPr>
        <w:spacing w:after="0" w:line="240" w:lineRule="auto"/>
        <w:rPr>
          <w:rFonts w:eastAsia="Times New Roman" w:cstheme="minorHAnsi"/>
          <w:color w:val="4472C4" w:themeColor="accent1"/>
        </w:rPr>
      </w:pPr>
      <w:r w:rsidRPr="009124F6">
        <w:rPr>
          <w:rFonts w:eastAsia="Times New Roman" w:cstheme="minorHAnsi"/>
          <w:color w:val="4472C4" w:themeColor="accent1"/>
        </w:rPr>
        <w:t>There is no indication that a notice of acceptance has been served and therefore 36.9 provides that the defendant is able to change the terms of their offer. The relevant period has now expired (36.9(4) and therefore the defendant may change the terms of the offer without the permission of the court 36.9(4)(a). There is no new 21-day relevant period within which to decide whether to accept the offer as, not having accepted the greater sum of £35,000, Grace is not permitted extra time to consider whether to accept the lesser sum of £30,000 as the provisions allowing for a new relevant period to accept the offer apply only where the offer is more advantageous . She may accept the sum of £30,000 but it will be a late acceptance and subject to reaching agreement with the defendant as to payment of costs. The defendant may seek costs incurred between the date of expiry of the relevant period from the date of the original offer and the date of acceptance of the lower offer and which may be enforced against damages received. This is a very significant consideration for Grace given the operation of qualified one-way costs shifting. There are apparently concerns about the strength of Grace's case now that witness statements have been exchanged, and, on the strength of it, the defendant has seen fit to make a lower offer which is a tactical manoeuvre. Grace would be well advised to consider the offer carefully and understand that her damages will be reduced if she has to meet the Defendant’s costs by way of a split costs order at trial.</w:t>
      </w:r>
    </w:p>
    <w:p w14:paraId="22FC01B1" w14:textId="38D9AA55" w:rsidR="00841CDE" w:rsidRDefault="00841CDE">
      <w:pPr>
        <w:rPr>
          <w:rFonts w:eastAsia="Times New Roman" w:cstheme="minorHAnsi"/>
          <w:color w:val="4472C4" w:themeColor="accent1"/>
        </w:rPr>
      </w:pPr>
      <w:r>
        <w:rPr>
          <w:rFonts w:eastAsia="Times New Roman" w:cstheme="minorHAnsi"/>
          <w:color w:val="4472C4" w:themeColor="accent1"/>
        </w:rPr>
        <w:br w:type="page"/>
      </w:r>
    </w:p>
    <w:tbl>
      <w:tblPr>
        <w:tblStyle w:val="TableGrid"/>
        <w:tblW w:w="0" w:type="auto"/>
        <w:tblLayout w:type="fixed"/>
        <w:tblLook w:val="04A0" w:firstRow="1" w:lastRow="0" w:firstColumn="1" w:lastColumn="0" w:noHBand="0" w:noVBand="1"/>
      </w:tblPr>
      <w:tblGrid>
        <w:gridCol w:w="1266"/>
        <w:gridCol w:w="12984"/>
      </w:tblGrid>
      <w:tr w:rsidR="00841CDE" w:rsidRPr="00F5688A" w14:paraId="6BCAE40E" w14:textId="77777777" w:rsidTr="00460AAD">
        <w:trPr>
          <w:trHeight w:val="451"/>
        </w:trPr>
        <w:tc>
          <w:tcPr>
            <w:tcW w:w="1266" w:type="dxa"/>
            <w:tcBorders>
              <w:top w:val="single" w:sz="8" w:space="0" w:color="auto"/>
              <w:left w:val="single" w:sz="8" w:space="0" w:color="auto"/>
              <w:bottom w:val="single" w:sz="8" w:space="0" w:color="auto"/>
              <w:right w:val="single" w:sz="8" w:space="0" w:color="auto"/>
            </w:tcBorders>
            <w:vAlign w:val="center"/>
          </w:tcPr>
          <w:p w14:paraId="0A28EC0F" w14:textId="77777777" w:rsidR="00841CDE" w:rsidRPr="00F5688A" w:rsidRDefault="00841CDE" w:rsidP="00460AAD">
            <w:pPr>
              <w:rPr>
                <w:rFonts w:cstheme="minorHAnsi"/>
                <w:color w:val="4472C4" w:themeColor="accent1"/>
              </w:rPr>
            </w:pPr>
            <w:r w:rsidRPr="00F5688A">
              <w:rPr>
                <w:rFonts w:eastAsia="Arial" w:cstheme="minorHAnsi"/>
                <w:i/>
                <w:iCs/>
                <w:color w:val="4472C4" w:themeColor="accent1"/>
              </w:rPr>
              <w:lastRenderedPageBreak/>
              <w:t>Mark range</w:t>
            </w:r>
          </w:p>
        </w:tc>
        <w:tc>
          <w:tcPr>
            <w:tcW w:w="12984" w:type="dxa"/>
            <w:tcBorders>
              <w:top w:val="single" w:sz="8" w:space="0" w:color="auto"/>
              <w:left w:val="single" w:sz="8" w:space="0" w:color="auto"/>
              <w:bottom w:val="single" w:sz="8" w:space="0" w:color="auto"/>
              <w:right w:val="single" w:sz="8" w:space="0" w:color="auto"/>
            </w:tcBorders>
            <w:vAlign w:val="center"/>
          </w:tcPr>
          <w:p w14:paraId="5EF4AE2D" w14:textId="77777777" w:rsidR="00841CDE" w:rsidRPr="00F5688A" w:rsidRDefault="00841CDE" w:rsidP="00460AAD">
            <w:pPr>
              <w:rPr>
                <w:rFonts w:cstheme="minorHAnsi"/>
                <w:color w:val="4472C4" w:themeColor="accent1"/>
              </w:rPr>
            </w:pPr>
            <w:r w:rsidRPr="00F5688A">
              <w:rPr>
                <w:rFonts w:eastAsia="Arial" w:cstheme="minorHAnsi"/>
                <w:i/>
                <w:iCs/>
                <w:color w:val="4472C4" w:themeColor="accent1"/>
              </w:rPr>
              <w:t>Likely characteristics of candidate’s answer</w:t>
            </w:r>
          </w:p>
        </w:tc>
      </w:tr>
      <w:tr w:rsidR="00841CDE" w:rsidRPr="00F5688A" w14:paraId="123FF167" w14:textId="77777777" w:rsidTr="00460AAD">
        <w:tc>
          <w:tcPr>
            <w:tcW w:w="1266" w:type="dxa"/>
            <w:tcBorders>
              <w:top w:val="single" w:sz="8" w:space="0" w:color="auto"/>
              <w:left w:val="single" w:sz="8" w:space="0" w:color="auto"/>
              <w:bottom w:val="single" w:sz="8" w:space="0" w:color="auto"/>
              <w:right w:val="single" w:sz="8" w:space="0" w:color="auto"/>
            </w:tcBorders>
          </w:tcPr>
          <w:p w14:paraId="619BD755" w14:textId="1C0DC5B0" w:rsidR="00841CDE" w:rsidRPr="00F5688A" w:rsidRDefault="00841CDE" w:rsidP="00460AAD">
            <w:pPr>
              <w:jc w:val="center"/>
              <w:rPr>
                <w:rFonts w:eastAsia="Arial" w:cstheme="minorHAnsi"/>
                <w:color w:val="4472C4" w:themeColor="accent1"/>
                <w:sz w:val="20"/>
                <w:szCs w:val="20"/>
              </w:rPr>
            </w:pPr>
            <w:r w:rsidRPr="00F5688A">
              <w:rPr>
                <w:rFonts w:eastAsia="Arial" w:cstheme="minorHAnsi"/>
                <w:color w:val="4472C4" w:themeColor="accent1"/>
                <w:sz w:val="20"/>
                <w:szCs w:val="20"/>
              </w:rPr>
              <w:t>0-</w:t>
            </w:r>
            <w:r>
              <w:rPr>
                <w:rFonts w:eastAsia="Arial" w:cstheme="minorHAnsi"/>
                <w:color w:val="4472C4" w:themeColor="accent1"/>
                <w:sz w:val="20"/>
                <w:szCs w:val="20"/>
              </w:rPr>
              <w:t>3</w:t>
            </w:r>
          </w:p>
          <w:p w14:paraId="32A0C799" w14:textId="77777777" w:rsidR="00841CDE" w:rsidRPr="00F5688A" w:rsidRDefault="00841CDE" w:rsidP="00460AAD">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5D160BC0" w14:textId="77777777" w:rsidR="00841CDE" w:rsidRPr="00F5688A" w:rsidRDefault="00841CDE" w:rsidP="00460AAD">
            <w:pPr>
              <w:jc w:val="both"/>
              <w:rPr>
                <w:rFonts w:eastAsia="Arial" w:cstheme="minorHAnsi"/>
                <w:b/>
                <w:bCs/>
                <w:color w:val="4472C4" w:themeColor="accent1"/>
                <w:sz w:val="20"/>
                <w:szCs w:val="20"/>
              </w:rPr>
            </w:pPr>
            <w:r w:rsidRPr="00F5688A">
              <w:rPr>
                <w:rFonts w:eastAsia="Arial" w:cstheme="minorHAnsi"/>
                <w:b/>
                <w:bCs/>
                <w:color w:val="4472C4" w:themeColor="accent1"/>
                <w:sz w:val="20"/>
                <w:szCs w:val="20"/>
              </w:rPr>
              <w:t xml:space="preserve">Knowledge and understanding </w:t>
            </w:r>
          </w:p>
          <w:p w14:paraId="31CDB66B"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A weak answer overall (clearly not of a pass standard) which is superficial, simplistic or very short and which contains isolated and unconnected elements of knowledge evidencing reliant on recall rather than understanding.</w:t>
            </w:r>
          </w:p>
          <w:p w14:paraId="3BDBEF67"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Application </w:t>
            </w:r>
          </w:p>
          <w:p w14:paraId="7F7C15A9"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Limited, if any, recognition of the links to be made and weak, if any, application to the facts.</w:t>
            </w:r>
          </w:p>
          <w:p w14:paraId="5657ED07"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Advice/Recommendations/Conclusion </w:t>
            </w:r>
          </w:p>
          <w:p w14:paraId="062D1078"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The response may be incoherent and:</w:t>
            </w:r>
          </w:p>
          <w:p w14:paraId="09DD86CA" w14:textId="77777777" w:rsidR="00841CDE" w:rsidRPr="00F5688A" w:rsidRDefault="00841CDE" w:rsidP="00460AAD">
            <w:pPr>
              <w:pStyle w:val="ListParagraph"/>
              <w:numPr>
                <w:ilvl w:val="0"/>
                <w:numId w:val="42"/>
              </w:numPr>
              <w:rPr>
                <w:rFonts w:eastAsia="Arial" w:cstheme="minorHAnsi"/>
                <w:color w:val="4472C4" w:themeColor="accent1"/>
                <w:sz w:val="20"/>
                <w:szCs w:val="20"/>
              </w:rPr>
            </w:pPr>
            <w:r w:rsidRPr="00F5688A">
              <w:rPr>
                <w:rFonts w:eastAsia="Arial" w:cstheme="minorHAnsi"/>
                <w:color w:val="4472C4" w:themeColor="accent1"/>
                <w:sz w:val="20"/>
                <w:szCs w:val="20"/>
              </w:rPr>
              <w:t>gives/draws little or no explanation/conclusion;</w:t>
            </w:r>
          </w:p>
          <w:p w14:paraId="1288B9E5" w14:textId="77777777" w:rsidR="00841CDE" w:rsidRPr="00F5688A" w:rsidRDefault="00841CDE" w:rsidP="00460AAD">
            <w:pPr>
              <w:pStyle w:val="ListParagraph"/>
              <w:numPr>
                <w:ilvl w:val="0"/>
                <w:numId w:val="42"/>
              </w:numPr>
              <w:rPr>
                <w:rFonts w:eastAsia="Arial" w:cstheme="minorHAnsi"/>
                <w:color w:val="4472C4" w:themeColor="accent1"/>
                <w:sz w:val="20"/>
                <w:szCs w:val="20"/>
              </w:rPr>
            </w:pPr>
            <w:r w:rsidRPr="00F5688A">
              <w:rPr>
                <w:rFonts w:eastAsia="Arial" w:cstheme="minorHAnsi"/>
                <w:color w:val="4472C4" w:themeColor="accent1"/>
                <w:sz w:val="20"/>
                <w:szCs w:val="20"/>
              </w:rPr>
              <w:t>provides a weak answer to the question;</w:t>
            </w:r>
          </w:p>
          <w:p w14:paraId="225036BF" w14:textId="77777777" w:rsidR="00841CDE" w:rsidRPr="00F5688A" w:rsidRDefault="00841CDE" w:rsidP="00460AAD">
            <w:pPr>
              <w:pStyle w:val="ListParagraph"/>
              <w:numPr>
                <w:ilvl w:val="0"/>
                <w:numId w:val="42"/>
              </w:numPr>
              <w:rPr>
                <w:rFonts w:eastAsia="Arial" w:cstheme="minorHAnsi"/>
                <w:color w:val="4472C4" w:themeColor="accent1"/>
                <w:sz w:val="20"/>
                <w:szCs w:val="20"/>
              </w:rPr>
            </w:pPr>
            <w:r w:rsidRPr="00F5688A">
              <w:rPr>
                <w:rFonts w:eastAsia="Arial" w:cstheme="minorHAnsi"/>
                <w:color w:val="4472C4" w:themeColor="accent1"/>
                <w:sz w:val="20"/>
                <w:szCs w:val="20"/>
              </w:rPr>
              <w:t>presents no solution, where it would have been appropriate to do so;</w:t>
            </w:r>
          </w:p>
          <w:p w14:paraId="7A510BD5" w14:textId="77777777" w:rsidR="00841CDE" w:rsidRPr="00F5688A" w:rsidRDefault="00841CDE" w:rsidP="00460AAD">
            <w:pPr>
              <w:pStyle w:val="ListParagraph"/>
              <w:numPr>
                <w:ilvl w:val="0"/>
                <w:numId w:val="42"/>
              </w:numPr>
              <w:rPr>
                <w:rFonts w:eastAsia="Arial" w:cstheme="minorHAnsi"/>
                <w:color w:val="4472C4" w:themeColor="accent1"/>
                <w:sz w:val="20"/>
                <w:szCs w:val="20"/>
              </w:rPr>
            </w:pPr>
            <w:r w:rsidRPr="00F5688A">
              <w:rPr>
                <w:rFonts w:eastAsia="Arial" w:cstheme="minorHAnsi"/>
                <w:color w:val="4472C4" w:themeColor="accent1"/>
                <w:sz w:val="20"/>
                <w:szCs w:val="20"/>
              </w:rPr>
              <w:t>would not enable any reasonable decision or recommendations to be made or advice to be given as to a course of action.</w:t>
            </w:r>
          </w:p>
        </w:tc>
      </w:tr>
      <w:tr w:rsidR="00841CDE" w:rsidRPr="00F5688A" w14:paraId="227AABA5" w14:textId="77777777" w:rsidTr="00460AAD">
        <w:tc>
          <w:tcPr>
            <w:tcW w:w="1266" w:type="dxa"/>
            <w:tcBorders>
              <w:top w:val="single" w:sz="8" w:space="0" w:color="auto"/>
              <w:left w:val="single" w:sz="8" w:space="0" w:color="auto"/>
              <w:bottom w:val="single" w:sz="8" w:space="0" w:color="auto"/>
              <w:right w:val="single" w:sz="8" w:space="0" w:color="auto"/>
            </w:tcBorders>
          </w:tcPr>
          <w:p w14:paraId="3A1CBC2F" w14:textId="582DD6E8" w:rsidR="00841CDE" w:rsidRPr="00F5688A" w:rsidRDefault="00841CDE" w:rsidP="00460AAD">
            <w:pPr>
              <w:jc w:val="center"/>
              <w:rPr>
                <w:rFonts w:eastAsia="Arial" w:cstheme="minorHAnsi"/>
                <w:color w:val="4472C4" w:themeColor="accent1"/>
                <w:sz w:val="20"/>
                <w:szCs w:val="20"/>
              </w:rPr>
            </w:pPr>
            <w:r>
              <w:rPr>
                <w:rFonts w:eastAsia="Arial" w:cstheme="minorHAnsi"/>
                <w:color w:val="4472C4" w:themeColor="accent1"/>
                <w:sz w:val="20"/>
                <w:szCs w:val="20"/>
              </w:rPr>
              <w:t>4</w:t>
            </w:r>
            <w:r w:rsidRPr="00F5688A">
              <w:rPr>
                <w:rFonts w:eastAsia="Arial" w:cstheme="minorHAnsi"/>
                <w:color w:val="4472C4" w:themeColor="accent1"/>
                <w:sz w:val="20"/>
                <w:szCs w:val="20"/>
              </w:rPr>
              <w:t>-</w:t>
            </w:r>
            <w:r>
              <w:rPr>
                <w:rFonts w:eastAsia="Arial" w:cstheme="minorHAnsi"/>
                <w:color w:val="4472C4" w:themeColor="accent1"/>
                <w:sz w:val="20"/>
                <w:szCs w:val="20"/>
              </w:rPr>
              <w:t>7</w:t>
            </w:r>
          </w:p>
          <w:p w14:paraId="7B6C20A7" w14:textId="77777777" w:rsidR="00841CDE" w:rsidRPr="00F5688A" w:rsidRDefault="00841CDE" w:rsidP="00460AAD">
            <w:pPr>
              <w:jc w:val="center"/>
              <w:rPr>
                <w:rFonts w:cstheme="minorHAnsi"/>
                <w:color w:val="4472C4" w:themeColor="accent1"/>
                <w:sz w:val="20"/>
                <w:szCs w:val="20"/>
              </w:rPr>
            </w:pPr>
          </w:p>
          <w:p w14:paraId="7E2D8EBD" w14:textId="77777777" w:rsidR="00841CDE" w:rsidRPr="00F5688A" w:rsidRDefault="00841CDE" w:rsidP="00460AAD">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34C9F467" w14:textId="77777777" w:rsidR="00841CDE" w:rsidRPr="00F5688A" w:rsidRDefault="00841CDE" w:rsidP="00460AAD">
            <w:pPr>
              <w:jc w:val="both"/>
              <w:rPr>
                <w:rFonts w:eastAsia="Arial" w:cstheme="minorHAnsi"/>
                <w:b/>
                <w:bCs/>
                <w:color w:val="4472C4" w:themeColor="accent1"/>
                <w:sz w:val="20"/>
                <w:szCs w:val="20"/>
              </w:rPr>
            </w:pPr>
            <w:r w:rsidRPr="00F5688A">
              <w:rPr>
                <w:rFonts w:eastAsia="Arial" w:cstheme="minorHAnsi"/>
                <w:b/>
                <w:bCs/>
                <w:color w:val="4472C4" w:themeColor="accent1"/>
                <w:sz w:val="20"/>
                <w:szCs w:val="20"/>
              </w:rPr>
              <w:t xml:space="preserve">Knowledge and understanding </w:t>
            </w:r>
          </w:p>
          <w:p w14:paraId="42B1E41E"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A mid-range answer overall (varying from a fail standard to a pass standard, depending on the actual number of marks awarded) which contains some (but not all) of the material points and which shows an understanding of the specific relevance of those points to the facts.</w:t>
            </w:r>
          </w:p>
          <w:p w14:paraId="3D891E6D"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Application </w:t>
            </w:r>
          </w:p>
          <w:p w14:paraId="50611908"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Relevant links are made with application of the key points to the facts in a clear and structured manner which shows synthesis of knowledge, understanding, analysis and application.</w:t>
            </w:r>
          </w:p>
          <w:p w14:paraId="380A3527"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Advice/Recommendations/Conclusion </w:t>
            </w:r>
          </w:p>
          <w:p w14:paraId="7AA5EC8F"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The response may be disjointed but:</w:t>
            </w:r>
          </w:p>
          <w:p w14:paraId="4A713085" w14:textId="77777777" w:rsidR="00841CDE" w:rsidRPr="00F5688A" w:rsidRDefault="00841CDE" w:rsidP="00460AAD">
            <w:pPr>
              <w:pStyle w:val="ListParagraph"/>
              <w:numPr>
                <w:ilvl w:val="0"/>
                <w:numId w:val="41"/>
              </w:numPr>
              <w:rPr>
                <w:rFonts w:eastAsia="Arial" w:cstheme="minorHAnsi"/>
                <w:color w:val="4472C4" w:themeColor="accent1"/>
                <w:sz w:val="20"/>
                <w:szCs w:val="20"/>
              </w:rPr>
            </w:pPr>
            <w:r w:rsidRPr="00F5688A">
              <w:rPr>
                <w:rFonts w:eastAsia="Arial" w:cstheme="minorHAnsi"/>
                <w:color w:val="4472C4" w:themeColor="accent1"/>
                <w:sz w:val="20"/>
                <w:szCs w:val="20"/>
              </w:rPr>
              <w:t xml:space="preserve">gives/draws a clear explanation/conclusion that is broadly accurate; </w:t>
            </w:r>
          </w:p>
          <w:p w14:paraId="735F40D8" w14:textId="77777777" w:rsidR="00841CDE" w:rsidRPr="00F5688A" w:rsidRDefault="00841CDE" w:rsidP="00460AAD">
            <w:pPr>
              <w:pStyle w:val="ListParagraph"/>
              <w:numPr>
                <w:ilvl w:val="0"/>
                <w:numId w:val="41"/>
              </w:numPr>
              <w:rPr>
                <w:rFonts w:eastAsia="Arial" w:cstheme="minorHAnsi"/>
                <w:color w:val="4472C4" w:themeColor="accent1"/>
                <w:sz w:val="20"/>
                <w:szCs w:val="20"/>
              </w:rPr>
            </w:pPr>
            <w:r w:rsidRPr="00F5688A">
              <w:rPr>
                <w:rFonts w:eastAsia="Arial" w:cstheme="minorHAnsi"/>
                <w:color w:val="4472C4" w:themeColor="accent1"/>
                <w:sz w:val="20"/>
                <w:szCs w:val="20"/>
              </w:rPr>
              <w:t xml:space="preserve">provides an adequate answer to the question; </w:t>
            </w:r>
          </w:p>
          <w:p w14:paraId="28479934" w14:textId="77777777" w:rsidR="00841CDE" w:rsidRPr="00F5688A" w:rsidRDefault="00841CDE" w:rsidP="00460AAD">
            <w:pPr>
              <w:pStyle w:val="ListParagraph"/>
              <w:numPr>
                <w:ilvl w:val="0"/>
                <w:numId w:val="41"/>
              </w:numPr>
              <w:rPr>
                <w:rFonts w:eastAsia="Arial" w:cstheme="minorHAnsi"/>
                <w:color w:val="4472C4" w:themeColor="accent1"/>
                <w:sz w:val="20"/>
                <w:szCs w:val="20"/>
              </w:rPr>
            </w:pPr>
            <w:r w:rsidRPr="00F5688A">
              <w:rPr>
                <w:rFonts w:eastAsia="Arial" w:cstheme="minorHAnsi"/>
                <w:color w:val="4472C4" w:themeColor="accent1"/>
                <w:sz w:val="20"/>
                <w:szCs w:val="20"/>
              </w:rPr>
              <w:t>presents, where appropriate, a solution albeit not optimum;</w:t>
            </w:r>
          </w:p>
          <w:p w14:paraId="5DCD27BF" w14:textId="77777777" w:rsidR="00841CDE" w:rsidRPr="00F5688A" w:rsidRDefault="00841CDE" w:rsidP="00460AAD">
            <w:pPr>
              <w:pStyle w:val="ListParagraph"/>
              <w:numPr>
                <w:ilvl w:val="0"/>
                <w:numId w:val="41"/>
              </w:numPr>
              <w:rPr>
                <w:rFonts w:eastAsia="Arial" w:cstheme="minorHAnsi"/>
                <w:color w:val="4472C4" w:themeColor="accent1"/>
                <w:sz w:val="20"/>
                <w:szCs w:val="20"/>
              </w:rPr>
            </w:pPr>
            <w:r w:rsidRPr="00F5688A">
              <w:rPr>
                <w:rFonts w:eastAsia="Arial" w:cstheme="minorHAnsi"/>
                <w:color w:val="4472C4" w:themeColor="accent1"/>
                <w:sz w:val="20"/>
                <w:szCs w:val="20"/>
              </w:rPr>
              <w:t>enables, as appropriate, a legitimate decision or recommendations to be made or advice to be given as to a course of action.</w:t>
            </w:r>
          </w:p>
        </w:tc>
      </w:tr>
      <w:tr w:rsidR="00841CDE" w:rsidRPr="00F5688A" w14:paraId="33272487" w14:textId="77777777" w:rsidTr="00460AAD">
        <w:tc>
          <w:tcPr>
            <w:tcW w:w="1266" w:type="dxa"/>
            <w:tcBorders>
              <w:top w:val="single" w:sz="8" w:space="0" w:color="auto"/>
              <w:left w:val="single" w:sz="8" w:space="0" w:color="auto"/>
              <w:bottom w:val="single" w:sz="8" w:space="0" w:color="auto"/>
              <w:right w:val="single" w:sz="8" w:space="0" w:color="auto"/>
            </w:tcBorders>
          </w:tcPr>
          <w:p w14:paraId="5717A9F0" w14:textId="55A04AF9" w:rsidR="00841CDE" w:rsidRPr="00F5688A" w:rsidRDefault="00841CDE" w:rsidP="00460AAD">
            <w:pPr>
              <w:jc w:val="center"/>
              <w:rPr>
                <w:rFonts w:eastAsia="Arial" w:cstheme="minorHAnsi"/>
                <w:color w:val="4472C4" w:themeColor="accent1"/>
                <w:sz w:val="20"/>
                <w:szCs w:val="20"/>
              </w:rPr>
            </w:pPr>
            <w:r>
              <w:rPr>
                <w:rFonts w:eastAsia="Arial" w:cstheme="minorHAnsi"/>
                <w:color w:val="4472C4" w:themeColor="accent1"/>
                <w:sz w:val="20"/>
                <w:szCs w:val="20"/>
              </w:rPr>
              <w:t>8</w:t>
            </w:r>
            <w:r w:rsidRPr="00F5688A">
              <w:rPr>
                <w:rFonts w:eastAsia="Arial" w:cstheme="minorHAnsi"/>
                <w:color w:val="4472C4" w:themeColor="accent1"/>
                <w:sz w:val="20"/>
                <w:szCs w:val="20"/>
              </w:rPr>
              <w:t>-</w:t>
            </w:r>
            <w:r>
              <w:rPr>
                <w:rFonts w:eastAsia="Arial" w:cstheme="minorHAnsi"/>
                <w:color w:val="4472C4" w:themeColor="accent1"/>
                <w:sz w:val="20"/>
                <w:szCs w:val="20"/>
              </w:rPr>
              <w:t>10</w:t>
            </w:r>
          </w:p>
          <w:p w14:paraId="41DF4397" w14:textId="77777777" w:rsidR="00841CDE" w:rsidRPr="00F5688A" w:rsidRDefault="00841CDE" w:rsidP="00460AAD">
            <w:pPr>
              <w:jc w:val="center"/>
              <w:rPr>
                <w:rFonts w:cstheme="minorHAnsi"/>
                <w:color w:val="4472C4" w:themeColor="accent1"/>
                <w:sz w:val="20"/>
                <w:szCs w:val="20"/>
              </w:rPr>
            </w:pPr>
          </w:p>
        </w:tc>
        <w:tc>
          <w:tcPr>
            <w:tcW w:w="12984" w:type="dxa"/>
            <w:tcBorders>
              <w:top w:val="single" w:sz="8" w:space="0" w:color="auto"/>
              <w:left w:val="single" w:sz="8" w:space="0" w:color="auto"/>
              <w:bottom w:val="single" w:sz="8" w:space="0" w:color="auto"/>
              <w:right w:val="single" w:sz="8" w:space="0" w:color="auto"/>
            </w:tcBorders>
          </w:tcPr>
          <w:p w14:paraId="2D30C4CF" w14:textId="77777777" w:rsidR="00841CDE" w:rsidRPr="00F5688A" w:rsidRDefault="00841CDE" w:rsidP="00460AAD">
            <w:pPr>
              <w:jc w:val="both"/>
              <w:rPr>
                <w:rFonts w:eastAsia="Arial" w:cstheme="minorHAnsi"/>
                <w:b/>
                <w:bCs/>
                <w:color w:val="4472C4" w:themeColor="accent1"/>
                <w:sz w:val="20"/>
                <w:szCs w:val="20"/>
              </w:rPr>
            </w:pPr>
            <w:r w:rsidRPr="00F5688A">
              <w:rPr>
                <w:rFonts w:eastAsia="Arial" w:cstheme="minorHAnsi"/>
                <w:b/>
                <w:bCs/>
                <w:color w:val="4472C4" w:themeColor="accent1"/>
                <w:sz w:val="20"/>
                <w:szCs w:val="20"/>
              </w:rPr>
              <w:t xml:space="preserve">Knowledge and understanding </w:t>
            </w:r>
          </w:p>
          <w:p w14:paraId="42FB0195"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A strong answer overall (clearly of a pass standard) which shows command of the key points of relevant knowledge.</w:t>
            </w:r>
          </w:p>
          <w:p w14:paraId="32787670"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Application </w:t>
            </w:r>
          </w:p>
          <w:p w14:paraId="52648133"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color w:val="4472C4" w:themeColor="accent1"/>
                <w:sz w:val="20"/>
                <w:szCs w:val="20"/>
              </w:rPr>
              <w:t>Assured and accurate analysis and application of the relevant law and/or procedure to the facts and which may also distinguish, with explanation, those points that are not relevant to the facts, showing breadth and depth of understanding.</w:t>
            </w:r>
          </w:p>
          <w:p w14:paraId="74BD6B8C" w14:textId="77777777" w:rsidR="00841CDE" w:rsidRPr="00F5688A" w:rsidRDefault="00841CDE" w:rsidP="00460AAD">
            <w:pPr>
              <w:jc w:val="both"/>
              <w:rPr>
                <w:rFonts w:eastAsia="Arial" w:cstheme="minorHAnsi"/>
                <w:color w:val="4472C4" w:themeColor="accent1"/>
                <w:sz w:val="20"/>
                <w:szCs w:val="20"/>
              </w:rPr>
            </w:pPr>
            <w:r w:rsidRPr="00F5688A">
              <w:rPr>
                <w:rFonts w:eastAsia="Arial" w:cstheme="minorHAnsi"/>
                <w:b/>
                <w:bCs/>
                <w:color w:val="4472C4" w:themeColor="accent1"/>
                <w:sz w:val="20"/>
                <w:szCs w:val="20"/>
              </w:rPr>
              <w:t xml:space="preserve">Advice/Recommendations/Conclusion </w:t>
            </w:r>
          </w:p>
          <w:p w14:paraId="21D3DAE3" w14:textId="77777777" w:rsidR="00841CDE" w:rsidRPr="00F5688A" w:rsidRDefault="00841CDE" w:rsidP="00460AAD">
            <w:pPr>
              <w:jc w:val="both"/>
              <w:rPr>
                <w:rFonts w:eastAsia="Arial" w:cstheme="minorHAnsi"/>
                <w:b/>
                <w:bCs/>
                <w:color w:val="4472C4" w:themeColor="accent1"/>
                <w:sz w:val="20"/>
                <w:szCs w:val="20"/>
              </w:rPr>
            </w:pPr>
            <w:r w:rsidRPr="00F5688A">
              <w:rPr>
                <w:rFonts w:eastAsia="Arial" w:cstheme="minorHAnsi"/>
                <w:color w:val="4472C4" w:themeColor="accent1"/>
                <w:sz w:val="20"/>
                <w:szCs w:val="20"/>
              </w:rPr>
              <w:t xml:space="preserve">The response is communicated coherently and logically and: </w:t>
            </w:r>
          </w:p>
          <w:p w14:paraId="57810836" w14:textId="77777777" w:rsidR="00841CDE" w:rsidRPr="00F5688A" w:rsidRDefault="00841CDE" w:rsidP="00460AAD">
            <w:pPr>
              <w:pStyle w:val="ListParagraph"/>
              <w:numPr>
                <w:ilvl w:val="0"/>
                <w:numId w:val="40"/>
              </w:numPr>
              <w:rPr>
                <w:rFonts w:eastAsia="Arial" w:cstheme="minorHAnsi"/>
                <w:color w:val="4472C4" w:themeColor="accent1"/>
                <w:sz w:val="20"/>
                <w:szCs w:val="20"/>
              </w:rPr>
            </w:pPr>
            <w:r w:rsidRPr="00F5688A">
              <w:rPr>
                <w:rFonts w:eastAsia="Arial" w:cstheme="minorHAnsi"/>
                <w:color w:val="4472C4" w:themeColor="accent1"/>
                <w:sz w:val="20"/>
                <w:szCs w:val="20"/>
              </w:rPr>
              <w:t>gives/draws a confident, clear and reasoned explanation/conclusion;</w:t>
            </w:r>
          </w:p>
          <w:p w14:paraId="0C24DFFA" w14:textId="77777777" w:rsidR="00841CDE" w:rsidRPr="00F5688A" w:rsidRDefault="00841CDE" w:rsidP="00460AAD">
            <w:pPr>
              <w:pStyle w:val="ListParagraph"/>
              <w:numPr>
                <w:ilvl w:val="0"/>
                <w:numId w:val="40"/>
              </w:numPr>
              <w:rPr>
                <w:rFonts w:eastAsia="Arial" w:cstheme="minorHAnsi"/>
                <w:color w:val="4472C4" w:themeColor="accent1"/>
                <w:sz w:val="20"/>
                <w:szCs w:val="20"/>
              </w:rPr>
            </w:pPr>
            <w:r w:rsidRPr="00F5688A">
              <w:rPr>
                <w:rFonts w:eastAsia="Arial" w:cstheme="minorHAnsi"/>
                <w:color w:val="4472C4" w:themeColor="accent1"/>
                <w:sz w:val="20"/>
                <w:szCs w:val="20"/>
              </w:rPr>
              <w:t>provides a strong and accurate answer to the question;</w:t>
            </w:r>
          </w:p>
          <w:p w14:paraId="7DB143EC" w14:textId="77777777" w:rsidR="00841CDE" w:rsidRPr="00F5688A" w:rsidRDefault="00841CDE" w:rsidP="00460AAD">
            <w:pPr>
              <w:pStyle w:val="ListParagraph"/>
              <w:numPr>
                <w:ilvl w:val="0"/>
                <w:numId w:val="40"/>
              </w:numPr>
              <w:rPr>
                <w:rFonts w:eastAsia="Arial" w:cstheme="minorHAnsi"/>
                <w:color w:val="4472C4" w:themeColor="accent1"/>
                <w:sz w:val="20"/>
                <w:szCs w:val="20"/>
              </w:rPr>
            </w:pPr>
            <w:r w:rsidRPr="00F5688A">
              <w:rPr>
                <w:rFonts w:eastAsia="Arial" w:cstheme="minorHAnsi"/>
                <w:color w:val="4472C4" w:themeColor="accent1"/>
                <w:sz w:val="20"/>
                <w:szCs w:val="20"/>
              </w:rPr>
              <w:t>presents an optimum solution or range of solutions;</w:t>
            </w:r>
          </w:p>
          <w:p w14:paraId="1487A73A" w14:textId="77777777" w:rsidR="00841CDE" w:rsidRPr="00F5688A" w:rsidRDefault="00841CDE" w:rsidP="00460AAD">
            <w:pPr>
              <w:pStyle w:val="ListParagraph"/>
              <w:numPr>
                <w:ilvl w:val="0"/>
                <w:numId w:val="40"/>
              </w:numPr>
              <w:rPr>
                <w:rFonts w:eastAsia="Arial" w:cstheme="minorHAnsi"/>
                <w:color w:val="4472C4" w:themeColor="accent1"/>
                <w:sz w:val="20"/>
                <w:szCs w:val="20"/>
              </w:rPr>
            </w:pPr>
            <w:r w:rsidRPr="00F5688A">
              <w:rPr>
                <w:rFonts w:eastAsia="Arial" w:cstheme="minorHAnsi"/>
                <w:color w:val="4472C4" w:themeColor="accent1"/>
                <w:sz w:val="20"/>
                <w:szCs w:val="20"/>
              </w:rPr>
              <w:t xml:space="preserve">enables, as appropriate, a sound decision or optimal recommendations to be made or best advice to be given as to a course of action. </w:t>
            </w:r>
          </w:p>
        </w:tc>
      </w:tr>
    </w:tbl>
    <w:p w14:paraId="3B386DD7" w14:textId="77777777" w:rsidR="00E56CFB" w:rsidRDefault="00E56CFB" w:rsidP="004C1BC3">
      <w:pPr>
        <w:spacing w:after="0" w:line="240" w:lineRule="auto"/>
        <w:rPr>
          <w:rFonts w:eastAsia="Times New Roman" w:cstheme="minorHAnsi"/>
          <w:b/>
          <w:bCs/>
        </w:rPr>
      </w:pPr>
    </w:p>
    <w:p w14:paraId="5D66B78B" w14:textId="77777777" w:rsidR="00E56CFB" w:rsidRDefault="00E56CFB" w:rsidP="004C1BC3">
      <w:pPr>
        <w:spacing w:after="0" w:line="240" w:lineRule="auto"/>
        <w:rPr>
          <w:rFonts w:eastAsia="Times New Roman" w:cstheme="minorHAnsi"/>
          <w:b/>
          <w:bCs/>
        </w:rPr>
      </w:pPr>
    </w:p>
    <w:p w14:paraId="2B044D3E" w14:textId="77777777" w:rsidR="00E56CFB" w:rsidRPr="005F7CB4" w:rsidRDefault="00E56CFB" w:rsidP="004C1BC3">
      <w:pPr>
        <w:spacing w:after="0" w:line="240" w:lineRule="auto"/>
        <w:rPr>
          <w:rFonts w:eastAsia="Times New Roman" w:cstheme="minorHAnsi"/>
          <w:b/>
          <w:bCs/>
        </w:rPr>
      </w:pPr>
    </w:p>
    <w:p w14:paraId="466F343E" w14:textId="77777777" w:rsidR="000F7FB3" w:rsidRPr="005F7CB4" w:rsidRDefault="000F7FB3" w:rsidP="004C1BC3">
      <w:pPr>
        <w:spacing w:after="0" w:line="240" w:lineRule="auto"/>
        <w:rPr>
          <w:rFonts w:eastAsia="Times New Roman" w:cstheme="minorHAnsi"/>
          <w:b/>
          <w:bCs/>
          <w:color w:val="4472C4" w:themeColor="accent1"/>
        </w:rPr>
      </w:pPr>
    </w:p>
    <w:p w14:paraId="0C01E191" w14:textId="5D4F525A" w:rsidR="003D6941" w:rsidRPr="005F7CB4" w:rsidRDefault="00744A75" w:rsidP="004C1BC3">
      <w:pPr>
        <w:spacing w:after="0" w:line="240" w:lineRule="auto"/>
        <w:rPr>
          <w:rFonts w:eastAsia="Times New Roman" w:cstheme="minorHAnsi"/>
          <w:b/>
          <w:bCs/>
        </w:rPr>
      </w:pPr>
      <w:r>
        <w:rPr>
          <w:rFonts w:eastAsia="Times New Roman" w:cstheme="minorHAnsi"/>
          <w:b/>
          <w:bCs/>
        </w:rPr>
        <w:br w:type="page"/>
      </w:r>
    </w:p>
    <w:p w14:paraId="528C5B25" w14:textId="1DC0EDE5" w:rsidR="004B36EB" w:rsidRPr="005F7CB4" w:rsidRDefault="004B36EB" w:rsidP="004C1BC3">
      <w:pPr>
        <w:spacing w:after="0" w:line="240" w:lineRule="auto"/>
        <w:rPr>
          <w:rFonts w:eastAsia="Times New Roman" w:cstheme="minorHAnsi"/>
          <w:b/>
          <w:bCs/>
        </w:rPr>
      </w:pPr>
      <w:r w:rsidRPr="005F7CB4">
        <w:rPr>
          <w:rFonts w:eastAsia="Times New Roman" w:cstheme="minorHAnsi"/>
          <w:b/>
          <w:bCs/>
        </w:rPr>
        <w:lastRenderedPageBreak/>
        <w:t>Narrative</w:t>
      </w:r>
    </w:p>
    <w:p w14:paraId="787C9A3D" w14:textId="6D89CF5A" w:rsidR="004B36EB" w:rsidRPr="009124F6" w:rsidRDefault="004B36EB" w:rsidP="004C1BC3">
      <w:pPr>
        <w:spacing w:after="0" w:line="240" w:lineRule="auto"/>
        <w:rPr>
          <w:rFonts w:eastAsia="Times New Roman" w:cstheme="minorHAnsi"/>
        </w:rPr>
      </w:pPr>
      <w:r w:rsidRPr="009124F6">
        <w:rPr>
          <w:rFonts w:eastAsia="Times New Roman" w:cstheme="minorHAnsi"/>
        </w:rPr>
        <w:t>Upon receiving your advice, Grace instruct</w:t>
      </w:r>
      <w:r w:rsidR="06C587CB" w:rsidRPr="009124F6">
        <w:rPr>
          <w:rFonts w:eastAsia="Times New Roman" w:cstheme="minorHAnsi"/>
        </w:rPr>
        <w:t>s</w:t>
      </w:r>
      <w:r w:rsidRPr="009124F6">
        <w:rPr>
          <w:rFonts w:eastAsia="Times New Roman" w:cstheme="minorHAnsi"/>
        </w:rPr>
        <w:t xml:space="preserve"> you to make a Part 36 offer in the sum of £35,000</w:t>
      </w:r>
      <w:r w:rsidR="41F01615" w:rsidRPr="009124F6">
        <w:rPr>
          <w:rFonts w:eastAsia="Times New Roman" w:cstheme="minorHAnsi"/>
        </w:rPr>
        <w:t>. That offer is mad</w:t>
      </w:r>
      <w:r w:rsidR="001D59AC">
        <w:rPr>
          <w:rFonts w:eastAsia="Times New Roman" w:cstheme="minorHAnsi"/>
        </w:rPr>
        <w:t>e.</w:t>
      </w:r>
      <w:r w:rsidRPr="009124F6">
        <w:rPr>
          <w:rFonts w:eastAsia="Times New Roman" w:cstheme="minorHAnsi"/>
        </w:rPr>
        <w:t xml:space="preserve"> Liability and quantum are not yet agreed. The defendants are being very difficult with regard to the percentage apportionment of contributory negligence which they consider Grace should accept. This morning, having received notification of a trial date for 18 March</w:t>
      </w:r>
      <w:r w:rsidR="15DC0F0F" w:rsidRPr="009124F6">
        <w:rPr>
          <w:rFonts w:eastAsia="Times New Roman" w:cstheme="minorHAnsi"/>
        </w:rPr>
        <w:t xml:space="preserve"> 2025</w:t>
      </w:r>
      <w:r w:rsidRPr="009124F6">
        <w:rPr>
          <w:rFonts w:eastAsia="Times New Roman" w:cstheme="minorHAnsi"/>
        </w:rPr>
        <w:t>, which is in six weeks’ time, you update your case diary. You begin work on the trial bundle.</w:t>
      </w:r>
    </w:p>
    <w:p w14:paraId="010AA546" w14:textId="77777777" w:rsidR="004B36EB" w:rsidRDefault="004B36EB" w:rsidP="004C1BC3">
      <w:pPr>
        <w:spacing w:after="0" w:line="240" w:lineRule="auto"/>
        <w:rPr>
          <w:rFonts w:eastAsia="Times New Roman" w:cstheme="minorHAnsi"/>
          <w:b/>
          <w:u w:val="single"/>
        </w:rPr>
      </w:pPr>
    </w:p>
    <w:p w14:paraId="1F5A6B82" w14:textId="77777777" w:rsidR="00120BD7" w:rsidRDefault="00120BD7" w:rsidP="004C1BC3">
      <w:pPr>
        <w:spacing w:after="0" w:line="240" w:lineRule="auto"/>
        <w:rPr>
          <w:rFonts w:eastAsia="Times New Roman" w:cstheme="minorHAnsi"/>
          <w:b/>
          <w:u w:val="single"/>
        </w:rPr>
      </w:pPr>
    </w:p>
    <w:p w14:paraId="077EB7C9" w14:textId="77777777" w:rsidR="003D6941" w:rsidRPr="005F7CB4" w:rsidRDefault="000C0957" w:rsidP="004C1BC3">
      <w:pPr>
        <w:spacing w:after="0" w:line="240" w:lineRule="auto"/>
        <w:rPr>
          <w:rFonts w:eastAsia="Times New Roman" w:cstheme="minorHAnsi"/>
          <w:b/>
          <w:bCs/>
        </w:rPr>
      </w:pPr>
      <w:r w:rsidRPr="005F7CB4">
        <w:rPr>
          <w:rFonts w:eastAsia="Times New Roman" w:cstheme="minorHAnsi"/>
          <w:b/>
          <w:bCs/>
        </w:rPr>
        <w:t>Q</w:t>
      </w:r>
      <w:r w:rsidR="003D6941" w:rsidRPr="005F7CB4">
        <w:rPr>
          <w:rFonts w:eastAsia="Times New Roman" w:cstheme="minorHAnsi"/>
          <w:b/>
          <w:bCs/>
        </w:rPr>
        <w:t xml:space="preserve">uestion </w:t>
      </w:r>
      <w:r w:rsidRPr="005F7CB4">
        <w:rPr>
          <w:rFonts w:eastAsia="Times New Roman" w:cstheme="minorHAnsi"/>
          <w:b/>
          <w:bCs/>
        </w:rPr>
        <w:t>6(a)</w:t>
      </w:r>
    </w:p>
    <w:p w14:paraId="2F913585" w14:textId="77E81E4A" w:rsidR="00744A75" w:rsidRPr="00FB1447" w:rsidRDefault="00FB1447" w:rsidP="00FB1447">
      <w:pPr>
        <w:pStyle w:val="NoSpacing"/>
        <w:rPr>
          <w:rFonts w:cstheme="minorHAnsi"/>
          <w:b/>
          <w:bCs/>
        </w:rPr>
      </w:pPr>
      <w:r w:rsidRPr="4552DD45">
        <w:rPr>
          <w:b/>
          <w:bCs/>
        </w:rPr>
        <w:t>(</w:t>
      </w:r>
      <w:r w:rsidR="00A606D7">
        <w:rPr>
          <w:b/>
          <w:bCs/>
        </w:rPr>
        <w:t>2</w:t>
      </w:r>
      <w:r w:rsidRPr="4552DD45">
        <w:rPr>
          <w:b/>
          <w:bCs/>
        </w:rPr>
        <w:t xml:space="preserve"> mar</w:t>
      </w:r>
      <w:r>
        <w:rPr>
          <w:b/>
          <w:bCs/>
        </w:rPr>
        <w:t>k</w:t>
      </w:r>
      <w:r w:rsidR="00A606D7">
        <w:rPr>
          <w:b/>
          <w:bCs/>
        </w:rPr>
        <w:t>s</w:t>
      </w:r>
      <w:r w:rsidRPr="4552DD45">
        <w:rPr>
          <w:b/>
          <w:bCs/>
        </w:rPr>
        <w:t>)</w:t>
      </w:r>
    </w:p>
    <w:p w14:paraId="65DD7CEE" w14:textId="33D27634" w:rsidR="000C0957" w:rsidRPr="005F7CB4" w:rsidRDefault="00247F0A" w:rsidP="004C1BC3">
      <w:pPr>
        <w:spacing w:after="0" w:line="240" w:lineRule="auto"/>
        <w:rPr>
          <w:rFonts w:eastAsia="Times New Roman" w:cstheme="minorHAnsi"/>
        </w:rPr>
      </w:pPr>
      <w:r w:rsidRPr="009124F6">
        <w:rPr>
          <w:rStyle w:val="normaltextrun"/>
          <w:rFonts w:cstheme="minorHAnsi"/>
          <w:b/>
          <w:bCs/>
        </w:rPr>
        <w:t xml:space="preserve">Module Reference: </w:t>
      </w:r>
      <w:r w:rsidR="005D4BA8" w:rsidRPr="009124F6">
        <w:rPr>
          <w:rFonts w:eastAsia="Times New Roman" w:cstheme="minorHAnsi"/>
          <w:b/>
        </w:rPr>
        <w:t>17</w:t>
      </w:r>
      <w:r w:rsidRPr="009124F6">
        <w:rPr>
          <w:rFonts w:eastAsia="Times New Roman" w:cstheme="minorHAnsi"/>
          <w:b/>
          <w:bCs/>
        </w:rPr>
        <w:t>-</w:t>
      </w:r>
      <w:r w:rsidR="005D4BA8" w:rsidRPr="009124F6">
        <w:rPr>
          <w:rFonts w:eastAsia="Times New Roman" w:cstheme="minorHAnsi"/>
          <w:b/>
        </w:rPr>
        <w:t xml:space="preserve"> Preparations for trial</w:t>
      </w:r>
    </w:p>
    <w:p w14:paraId="372E89DA" w14:textId="457AB3A5" w:rsidR="00103E02" w:rsidRPr="005F7CB4" w:rsidRDefault="00103E02" w:rsidP="004C1BC3">
      <w:pPr>
        <w:spacing w:after="0" w:line="240" w:lineRule="auto"/>
        <w:rPr>
          <w:rFonts w:eastAsia="Times New Roman" w:cstheme="minorHAnsi"/>
          <w:b/>
          <w:bCs/>
        </w:rPr>
      </w:pPr>
    </w:p>
    <w:p w14:paraId="0F4A8E32" w14:textId="5901EB44" w:rsidR="00933BB1" w:rsidRPr="009124F6" w:rsidRDefault="00933BB1" w:rsidP="004C1BC3">
      <w:pPr>
        <w:spacing w:after="0" w:line="240" w:lineRule="auto"/>
        <w:rPr>
          <w:rFonts w:eastAsia="Times New Roman" w:cstheme="minorHAnsi"/>
        </w:rPr>
      </w:pPr>
      <w:r w:rsidRPr="009124F6">
        <w:rPr>
          <w:rFonts w:eastAsia="Times New Roman" w:cstheme="minorHAnsi"/>
        </w:rPr>
        <w:t>By when must the trial bundle be filed?</w:t>
      </w:r>
    </w:p>
    <w:p w14:paraId="7FF8052C" w14:textId="68EB70E7" w:rsidR="00E812E9" w:rsidRPr="005F7CB4" w:rsidRDefault="00E812E9" w:rsidP="004C1BC3">
      <w:pPr>
        <w:spacing w:after="0" w:line="240" w:lineRule="auto"/>
        <w:rPr>
          <w:rFonts w:eastAsia="Times New Roman" w:cstheme="minorHAnsi"/>
          <w:b/>
          <w:bCs/>
        </w:rPr>
      </w:pPr>
    </w:p>
    <w:p w14:paraId="21565C8B" w14:textId="15CEEED5" w:rsidR="00FC1541" w:rsidRPr="00FB1447" w:rsidRDefault="00FC1541" w:rsidP="00FB1447">
      <w:pPr>
        <w:pStyle w:val="ListParagraph"/>
        <w:numPr>
          <w:ilvl w:val="0"/>
          <w:numId w:val="50"/>
        </w:numPr>
        <w:spacing w:after="0" w:line="240" w:lineRule="auto"/>
        <w:rPr>
          <w:rFonts w:eastAsia="Times New Roman" w:cstheme="minorHAnsi"/>
        </w:rPr>
      </w:pPr>
      <w:r w:rsidRPr="00FB1447">
        <w:rPr>
          <w:rFonts w:eastAsia="Times New Roman" w:cstheme="minorHAnsi"/>
          <w:highlight w:val="green"/>
        </w:rPr>
        <w:t>A: Not more than 7 days and not less than 3 days before the start of the trial</w:t>
      </w:r>
      <w:r w:rsidR="00FB1447" w:rsidRPr="00FB1447">
        <w:rPr>
          <w:rFonts w:eastAsia="Times New Roman" w:cstheme="minorHAnsi"/>
          <w:highlight w:val="green"/>
        </w:rPr>
        <w:t xml:space="preserve"> – CORRECT</w:t>
      </w:r>
    </w:p>
    <w:p w14:paraId="1F43CE02" w14:textId="3EAD1275" w:rsidR="00E62B6A" w:rsidRPr="00FB1447" w:rsidRDefault="00E62B6A" w:rsidP="00FB1447">
      <w:pPr>
        <w:pStyle w:val="ListParagraph"/>
        <w:numPr>
          <w:ilvl w:val="0"/>
          <w:numId w:val="50"/>
        </w:numPr>
        <w:spacing w:after="0" w:line="240" w:lineRule="auto"/>
        <w:rPr>
          <w:rFonts w:eastAsia="Times New Roman" w:cstheme="minorHAnsi"/>
        </w:rPr>
      </w:pPr>
      <w:r w:rsidRPr="00FB1447">
        <w:rPr>
          <w:rFonts w:eastAsia="Times New Roman" w:cstheme="minorHAnsi"/>
        </w:rPr>
        <w:t>B</w:t>
      </w:r>
      <w:r w:rsidR="00474170" w:rsidRPr="00FB1447">
        <w:rPr>
          <w:rFonts w:eastAsia="Times New Roman" w:cstheme="minorHAnsi"/>
        </w:rPr>
        <w:t>: Not more than 14 days before the start of the trial and not less than 7 days before the start of the trial</w:t>
      </w:r>
    </w:p>
    <w:p w14:paraId="31121B8D" w14:textId="10A9EB5F" w:rsidR="00474170" w:rsidRPr="00FB1447" w:rsidRDefault="00474170" w:rsidP="00FB1447">
      <w:pPr>
        <w:pStyle w:val="ListParagraph"/>
        <w:numPr>
          <w:ilvl w:val="0"/>
          <w:numId w:val="50"/>
        </w:numPr>
        <w:spacing w:after="0" w:line="240" w:lineRule="auto"/>
        <w:rPr>
          <w:rFonts w:eastAsia="Times New Roman" w:cstheme="minorHAnsi"/>
        </w:rPr>
      </w:pPr>
      <w:r w:rsidRPr="00FB1447">
        <w:rPr>
          <w:rFonts w:eastAsia="Times New Roman" w:cstheme="minorHAnsi"/>
        </w:rPr>
        <w:t>C: Within 7 days of the date of receipt of notification of the trial date</w:t>
      </w:r>
    </w:p>
    <w:p w14:paraId="1116907A" w14:textId="61B75F52" w:rsidR="00474170" w:rsidRPr="00FB1447" w:rsidRDefault="00474170" w:rsidP="00FB1447">
      <w:pPr>
        <w:pStyle w:val="ListParagraph"/>
        <w:numPr>
          <w:ilvl w:val="0"/>
          <w:numId w:val="50"/>
        </w:numPr>
        <w:spacing w:after="0" w:line="240" w:lineRule="auto"/>
        <w:rPr>
          <w:rFonts w:eastAsia="Times New Roman" w:cstheme="minorHAnsi"/>
        </w:rPr>
      </w:pPr>
      <w:r w:rsidRPr="00FB1447">
        <w:rPr>
          <w:rFonts w:eastAsia="Times New Roman" w:cstheme="minorHAnsi"/>
        </w:rPr>
        <w:t>D:</w:t>
      </w:r>
      <w:r w:rsidRPr="00FB1447">
        <w:rPr>
          <w:rFonts w:cstheme="minorHAnsi"/>
        </w:rPr>
        <w:t xml:space="preserve"> Within 14 days of the date of receipt of notification of the trial date</w:t>
      </w:r>
    </w:p>
    <w:p w14:paraId="2293750C" w14:textId="77777777" w:rsidR="00103E02" w:rsidRPr="005F7CB4" w:rsidRDefault="00103E02" w:rsidP="004C1BC3">
      <w:pPr>
        <w:spacing w:after="0" w:line="240" w:lineRule="auto"/>
        <w:rPr>
          <w:rFonts w:eastAsia="Times New Roman" w:cstheme="minorHAnsi"/>
          <w:b/>
          <w:bCs/>
        </w:rPr>
      </w:pPr>
    </w:p>
    <w:p w14:paraId="286B580B" w14:textId="63FAF835" w:rsidR="00933BB1" w:rsidRPr="009124F6" w:rsidRDefault="00103E02" w:rsidP="004C1BC3">
      <w:pPr>
        <w:spacing w:after="0" w:line="240" w:lineRule="auto"/>
        <w:rPr>
          <w:rFonts w:eastAsia="Times New Roman" w:cstheme="minorHAnsi"/>
          <w:b/>
          <w:color w:val="4472C4" w:themeColor="accent1"/>
        </w:rPr>
      </w:pPr>
      <w:r w:rsidRPr="009124F6">
        <w:rPr>
          <w:rFonts w:eastAsia="Times New Roman" w:cstheme="minorHAnsi"/>
          <w:b/>
          <w:color w:val="4472C4" w:themeColor="accent1"/>
        </w:rPr>
        <w:t>Explanation</w:t>
      </w:r>
      <w:r w:rsidR="00E812E9" w:rsidRPr="009124F6">
        <w:rPr>
          <w:rFonts w:eastAsia="Times New Roman" w:cstheme="minorHAnsi"/>
          <w:b/>
          <w:color w:val="4472C4" w:themeColor="accent1"/>
        </w:rPr>
        <w:t xml:space="preserve"> - </w:t>
      </w:r>
      <w:r w:rsidR="00933BB1" w:rsidRPr="009124F6">
        <w:rPr>
          <w:rFonts w:eastAsia="Times New Roman" w:cstheme="minorHAnsi"/>
          <w:color w:val="4472C4" w:themeColor="accent1"/>
        </w:rPr>
        <w:t xml:space="preserve">A is the only correct answer and is </w:t>
      </w:r>
      <w:r w:rsidR="00BF0611" w:rsidRPr="009124F6">
        <w:rPr>
          <w:rFonts w:eastAsia="Times New Roman" w:cstheme="minorHAnsi"/>
          <w:color w:val="4472C4" w:themeColor="accent1"/>
        </w:rPr>
        <w:t>the</w:t>
      </w:r>
      <w:r w:rsidR="00933BB1" w:rsidRPr="009124F6">
        <w:rPr>
          <w:rFonts w:eastAsia="Times New Roman" w:cstheme="minorHAnsi"/>
          <w:color w:val="4472C4" w:themeColor="accent1"/>
        </w:rPr>
        <w:t xml:space="preserve"> procedural requirement. B, C and D are incorrect statements.</w:t>
      </w:r>
    </w:p>
    <w:p w14:paraId="5A4D1E33" w14:textId="5B8C65CA" w:rsidR="00103E02" w:rsidRPr="005F7CB4" w:rsidRDefault="00103E02" w:rsidP="004C1BC3">
      <w:pPr>
        <w:spacing w:after="0" w:line="240" w:lineRule="auto"/>
        <w:rPr>
          <w:rFonts w:eastAsia="Times New Roman" w:cstheme="minorHAnsi"/>
          <w:b/>
          <w:bCs/>
        </w:rPr>
      </w:pPr>
    </w:p>
    <w:p w14:paraId="3429E4D4" w14:textId="58E0A2D2" w:rsidR="005B7A5E" w:rsidRDefault="005B7A5E" w:rsidP="004C1BC3">
      <w:pPr>
        <w:spacing w:after="0" w:line="240" w:lineRule="auto"/>
        <w:rPr>
          <w:rFonts w:eastAsia="Times New Roman" w:cstheme="minorHAnsi"/>
          <w:b/>
          <w:bCs/>
        </w:rPr>
      </w:pPr>
      <w:r>
        <w:rPr>
          <w:rFonts w:eastAsia="Times New Roman" w:cstheme="minorHAnsi"/>
          <w:b/>
          <w:bCs/>
        </w:rPr>
        <w:br w:type="page"/>
      </w:r>
    </w:p>
    <w:p w14:paraId="10DA07EA" w14:textId="18DE5636" w:rsidR="00A149F6" w:rsidRDefault="00A149F6" w:rsidP="004C1BC3">
      <w:pPr>
        <w:spacing w:after="0" w:line="240" w:lineRule="auto"/>
        <w:rPr>
          <w:rFonts w:eastAsia="Times New Roman" w:cstheme="minorHAnsi"/>
          <w:b/>
          <w:bCs/>
        </w:rPr>
      </w:pPr>
      <w:r w:rsidRPr="005F7CB4">
        <w:rPr>
          <w:rFonts w:eastAsia="Times New Roman" w:cstheme="minorHAnsi"/>
          <w:b/>
          <w:bCs/>
        </w:rPr>
        <w:lastRenderedPageBreak/>
        <w:t>Narrative</w:t>
      </w:r>
    </w:p>
    <w:p w14:paraId="212DB860" w14:textId="77777777" w:rsidR="00A149F6" w:rsidRPr="009124F6" w:rsidRDefault="00A149F6" w:rsidP="004C1BC3">
      <w:pPr>
        <w:spacing w:after="0" w:line="240" w:lineRule="auto"/>
        <w:rPr>
          <w:rFonts w:eastAsia="Times New Roman" w:cstheme="minorHAnsi"/>
        </w:rPr>
      </w:pPr>
      <w:r w:rsidRPr="009124F6">
        <w:rPr>
          <w:rFonts w:eastAsia="Times New Roman" w:cstheme="minorHAnsi"/>
        </w:rPr>
        <w:t>During the afternoon, you are telephoned by the defendant’s lawyers. They wish to discuss possible settlement on a without prejudice basis. They propose a compromise of the claim in the sum of £30,000 and confirm that, if that sum is accepted, the defendant will pay the claimant’s costs to the date of acceptance.</w:t>
      </w:r>
    </w:p>
    <w:p w14:paraId="637F2EA7" w14:textId="50B72511" w:rsidR="00A149F6" w:rsidRPr="005F7CB4" w:rsidRDefault="00A149F6" w:rsidP="004C1BC3">
      <w:pPr>
        <w:spacing w:after="0" w:line="240" w:lineRule="auto"/>
        <w:rPr>
          <w:rFonts w:eastAsia="Times New Roman" w:cstheme="minorHAnsi"/>
          <w:b/>
          <w:bCs/>
        </w:rPr>
      </w:pPr>
    </w:p>
    <w:p w14:paraId="1D15CC4D" w14:textId="77777777" w:rsidR="00E812E9" w:rsidRPr="005F7CB4" w:rsidRDefault="00E812E9" w:rsidP="004C1BC3">
      <w:pPr>
        <w:spacing w:after="0" w:line="240" w:lineRule="auto"/>
        <w:rPr>
          <w:rFonts w:eastAsia="Times New Roman" w:cstheme="minorHAnsi"/>
          <w:b/>
          <w:bCs/>
        </w:rPr>
      </w:pPr>
    </w:p>
    <w:p w14:paraId="58D66EED" w14:textId="77777777" w:rsidR="00E812E9" w:rsidRPr="005F7CB4" w:rsidRDefault="000C0957" w:rsidP="004C1BC3">
      <w:pPr>
        <w:spacing w:after="0" w:line="240" w:lineRule="auto"/>
        <w:rPr>
          <w:rFonts w:eastAsia="Times New Roman" w:cstheme="minorHAnsi"/>
          <w:b/>
          <w:bCs/>
        </w:rPr>
      </w:pPr>
      <w:r w:rsidRPr="005F7CB4">
        <w:rPr>
          <w:rFonts w:eastAsia="Times New Roman" w:cstheme="minorHAnsi"/>
          <w:b/>
          <w:bCs/>
        </w:rPr>
        <w:t>Q</w:t>
      </w:r>
      <w:r w:rsidR="00E812E9" w:rsidRPr="005F7CB4">
        <w:rPr>
          <w:rFonts w:eastAsia="Times New Roman" w:cstheme="minorHAnsi"/>
          <w:b/>
          <w:bCs/>
        </w:rPr>
        <w:t xml:space="preserve">uestion </w:t>
      </w:r>
      <w:r w:rsidRPr="005F7CB4">
        <w:rPr>
          <w:rFonts w:eastAsia="Times New Roman" w:cstheme="minorHAnsi"/>
          <w:b/>
          <w:bCs/>
        </w:rPr>
        <w:t>6(b)</w:t>
      </w:r>
      <w:r w:rsidR="00420B86" w:rsidRPr="005F7CB4">
        <w:rPr>
          <w:rFonts w:eastAsia="Times New Roman" w:cstheme="minorHAnsi"/>
          <w:b/>
          <w:bCs/>
        </w:rPr>
        <w:t xml:space="preserve"> </w:t>
      </w:r>
    </w:p>
    <w:p w14:paraId="4F7687DF" w14:textId="7331A17F" w:rsidR="00744A75" w:rsidRPr="007B095F" w:rsidRDefault="007B095F" w:rsidP="007B095F">
      <w:pPr>
        <w:pStyle w:val="NoSpacing"/>
        <w:rPr>
          <w:rFonts w:cstheme="minorHAnsi"/>
          <w:b/>
          <w:bCs/>
        </w:rPr>
      </w:pPr>
      <w:r w:rsidRPr="4552DD45">
        <w:rPr>
          <w:b/>
          <w:bCs/>
        </w:rPr>
        <w:t>(</w:t>
      </w:r>
      <w:r>
        <w:rPr>
          <w:b/>
          <w:bCs/>
        </w:rPr>
        <w:t>4</w:t>
      </w:r>
      <w:r w:rsidRPr="4552DD45">
        <w:rPr>
          <w:b/>
          <w:bCs/>
        </w:rPr>
        <w:t xml:space="preserve"> mar</w:t>
      </w:r>
      <w:r>
        <w:rPr>
          <w:b/>
          <w:bCs/>
        </w:rPr>
        <w:t>k</w:t>
      </w:r>
      <w:r w:rsidR="002E79D1">
        <w:rPr>
          <w:b/>
          <w:bCs/>
        </w:rPr>
        <w:t>s</w:t>
      </w:r>
      <w:r w:rsidRPr="4552DD45">
        <w:rPr>
          <w:b/>
          <w:bCs/>
        </w:rPr>
        <w:t>)</w:t>
      </w:r>
    </w:p>
    <w:p w14:paraId="5B6922ED" w14:textId="712CD605" w:rsidR="000C0957" w:rsidRPr="005F7CB4" w:rsidRDefault="00247F0A" w:rsidP="004C1BC3">
      <w:pPr>
        <w:spacing w:after="0" w:line="240" w:lineRule="auto"/>
        <w:rPr>
          <w:rFonts w:eastAsia="Times New Roman" w:cstheme="minorHAnsi"/>
        </w:rPr>
      </w:pPr>
      <w:r w:rsidRPr="009124F6">
        <w:rPr>
          <w:rStyle w:val="normaltextrun"/>
          <w:rFonts w:cstheme="minorHAnsi"/>
          <w:b/>
          <w:bCs/>
        </w:rPr>
        <w:t xml:space="preserve">Module Reference: </w:t>
      </w:r>
      <w:r w:rsidR="005D4BA8" w:rsidRPr="009124F6">
        <w:rPr>
          <w:rFonts w:eastAsia="Times New Roman" w:cstheme="minorHAnsi"/>
          <w:b/>
        </w:rPr>
        <w:t>16</w:t>
      </w:r>
      <w:r w:rsidRPr="009124F6">
        <w:rPr>
          <w:rFonts w:eastAsia="Times New Roman" w:cstheme="minorHAnsi"/>
          <w:b/>
          <w:bCs/>
        </w:rPr>
        <w:t>-</w:t>
      </w:r>
      <w:r w:rsidR="005D4BA8" w:rsidRPr="009124F6">
        <w:rPr>
          <w:rFonts w:eastAsia="Times New Roman" w:cstheme="minorHAnsi"/>
          <w:b/>
        </w:rPr>
        <w:t xml:space="preserve"> </w:t>
      </w:r>
      <w:r w:rsidR="005D4BA8" w:rsidRPr="009124F6">
        <w:rPr>
          <w:rFonts w:eastAsia="Calibri" w:cstheme="minorHAnsi"/>
          <w:b/>
        </w:rPr>
        <w:t>Focus on discontinuance, negotiation and settlement before trial</w:t>
      </w:r>
    </w:p>
    <w:p w14:paraId="774CA186" w14:textId="36EE0BA7" w:rsidR="00933BB1" w:rsidRPr="005F7CB4" w:rsidRDefault="00933BB1" w:rsidP="004C1BC3">
      <w:pPr>
        <w:spacing w:after="0" w:line="240" w:lineRule="auto"/>
        <w:rPr>
          <w:rFonts w:eastAsia="Times New Roman" w:cstheme="minorHAnsi"/>
          <w:b/>
          <w:bCs/>
        </w:rPr>
      </w:pPr>
    </w:p>
    <w:p w14:paraId="4E2512CF" w14:textId="00FE5E77" w:rsidR="00F26551" w:rsidRPr="009124F6" w:rsidRDefault="00F26551" w:rsidP="004C1BC3">
      <w:pPr>
        <w:spacing w:after="0" w:line="240" w:lineRule="auto"/>
        <w:rPr>
          <w:rFonts w:eastAsia="Times New Roman" w:cstheme="minorHAnsi"/>
        </w:rPr>
      </w:pPr>
      <w:r w:rsidRPr="009124F6">
        <w:rPr>
          <w:rFonts w:eastAsia="Times New Roman" w:cstheme="minorHAnsi"/>
        </w:rPr>
        <w:t xml:space="preserve">Select from the following list the </w:t>
      </w:r>
      <w:r w:rsidR="008D40B2">
        <w:rPr>
          <w:rFonts w:eastAsia="Times New Roman" w:cstheme="minorHAnsi"/>
        </w:rPr>
        <w:t>FOUR</w:t>
      </w:r>
      <w:r w:rsidR="00851600" w:rsidRPr="009124F6">
        <w:rPr>
          <w:rFonts w:eastAsia="Times New Roman" w:cstheme="minorHAnsi"/>
        </w:rPr>
        <w:t xml:space="preserve"> </w:t>
      </w:r>
      <w:r w:rsidRPr="009124F6">
        <w:rPr>
          <w:rFonts w:eastAsia="Times New Roman" w:cstheme="minorHAnsi"/>
        </w:rPr>
        <w:t>phrases which would form the</w:t>
      </w:r>
      <w:r w:rsidR="00A33DA8" w:rsidRPr="009124F6">
        <w:rPr>
          <w:rFonts w:eastAsia="Times New Roman" w:cstheme="minorHAnsi"/>
        </w:rPr>
        <w:t xml:space="preserve"> best </w:t>
      </w:r>
      <w:r w:rsidRPr="009124F6">
        <w:rPr>
          <w:rFonts w:eastAsia="Times New Roman" w:cstheme="minorHAnsi"/>
        </w:rPr>
        <w:t>advice to Grace concerning this proposal</w:t>
      </w:r>
      <w:r w:rsidR="2FE560C7" w:rsidRPr="009124F6">
        <w:rPr>
          <w:rFonts w:eastAsia="Times New Roman" w:cstheme="minorHAnsi"/>
        </w:rPr>
        <w:t>.</w:t>
      </w:r>
      <w:r w:rsidR="0027660C" w:rsidRPr="009124F6">
        <w:rPr>
          <w:rFonts w:eastAsia="Times New Roman" w:cstheme="minorHAnsi"/>
        </w:rPr>
        <w:t xml:space="preserve"> </w:t>
      </w:r>
    </w:p>
    <w:p w14:paraId="1F5310C5" w14:textId="77777777" w:rsidR="00E812E9" w:rsidRPr="005F7CB4" w:rsidRDefault="00E812E9" w:rsidP="004C1BC3">
      <w:pPr>
        <w:spacing w:after="0" w:line="240" w:lineRule="auto"/>
        <w:rPr>
          <w:rFonts w:eastAsia="Times New Roman" w:cstheme="minorHAnsi"/>
          <w:b/>
          <w:bCs/>
        </w:rPr>
      </w:pPr>
    </w:p>
    <w:p w14:paraId="0984091E" w14:textId="132A1D08" w:rsidR="00F26551" w:rsidRPr="00F908FA" w:rsidRDefault="00F908FA" w:rsidP="00F908FA">
      <w:pPr>
        <w:pStyle w:val="ListParagraph"/>
        <w:numPr>
          <w:ilvl w:val="0"/>
          <w:numId w:val="51"/>
        </w:numPr>
        <w:spacing w:after="0" w:line="240" w:lineRule="auto"/>
        <w:rPr>
          <w:rFonts w:eastAsia="Times New Roman" w:cstheme="minorHAnsi"/>
        </w:rPr>
      </w:pPr>
      <w:r w:rsidRPr="00F908FA">
        <w:rPr>
          <w:rFonts w:eastAsia="Times New Roman" w:cstheme="minorHAnsi"/>
        </w:rPr>
        <w:t xml:space="preserve">A: </w:t>
      </w:r>
      <w:r w:rsidR="00F26551" w:rsidRPr="00F908FA">
        <w:rPr>
          <w:rFonts w:eastAsia="Times New Roman" w:cstheme="minorHAnsi"/>
        </w:rPr>
        <w:t xml:space="preserve">The </w:t>
      </w:r>
      <w:r w:rsidR="00F96204" w:rsidRPr="00F908FA">
        <w:rPr>
          <w:rFonts w:eastAsia="Times New Roman" w:cstheme="minorHAnsi"/>
        </w:rPr>
        <w:t xml:space="preserve">defendant’s </w:t>
      </w:r>
      <w:r w:rsidR="00F26551" w:rsidRPr="00F908FA">
        <w:rPr>
          <w:rFonts w:eastAsia="Times New Roman" w:cstheme="minorHAnsi"/>
        </w:rPr>
        <w:t>offer should be accepted</w:t>
      </w:r>
      <w:r w:rsidR="00851600" w:rsidRPr="00F908FA">
        <w:rPr>
          <w:rFonts w:eastAsia="Times New Roman" w:cstheme="minorHAnsi"/>
        </w:rPr>
        <w:t xml:space="preserve"> at this stage</w:t>
      </w:r>
    </w:p>
    <w:p w14:paraId="6D82DDB0" w14:textId="356B53DB" w:rsidR="00F26551" w:rsidRPr="00F908FA" w:rsidRDefault="00F908FA" w:rsidP="00F908FA">
      <w:pPr>
        <w:pStyle w:val="ListParagraph"/>
        <w:numPr>
          <w:ilvl w:val="0"/>
          <w:numId w:val="51"/>
        </w:numPr>
        <w:spacing w:after="0" w:line="240" w:lineRule="auto"/>
        <w:rPr>
          <w:rFonts w:eastAsia="Times New Roman" w:cstheme="minorHAnsi"/>
        </w:rPr>
      </w:pPr>
      <w:r w:rsidRPr="00F908FA">
        <w:rPr>
          <w:rFonts w:eastAsia="Times New Roman" w:cstheme="minorHAnsi"/>
          <w:highlight w:val="green"/>
        </w:rPr>
        <w:t xml:space="preserve">B: </w:t>
      </w:r>
      <w:r w:rsidR="00F26551" w:rsidRPr="00F908FA">
        <w:rPr>
          <w:rFonts w:eastAsia="Times New Roman" w:cstheme="minorHAnsi"/>
          <w:highlight w:val="green"/>
        </w:rPr>
        <w:t xml:space="preserve">The </w:t>
      </w:r>
      <w:r w:rsidR="00F96204" w:rsidRPr="00F908FA">
        <w:rPr>
          <w:rFonts w:eastAsia="Times New Roman" w:cstheme="minorHAnsi"/>
          <w:highlight w:val="green"/>
        </w:rPr>
        <w:t xml:space="preserve">defendant’s </w:t>
      </w:r>
      <w:r w:rsidR="00F26551" w:rsidRPr="00F908FA">
        <w:rPr>
          <w:rFonts w:eastAsia="Times New Roman" w:cstheme="minorHAnsi"/>
          <w:highlight w:val="green"/>
        </w:rPr>
        <w:t>offer should not be accepted</w:t>
      </w:r>
      <w:r w:rsidR="00851600" w:rsidRPr="00F908FA">
        <w:rPr>
          <w:rFonts w:eastAsia="Times New Roman" w:cstheme="minorHAnsi"/>
          <w:highlight w:val="green"/>
        </w:rPr>
        <w:t xml:space="preserve"> at this stage</w:t>
      </w:r>
      <w:r w:rsidR="00F96204" w:rsidRPr="00F908FA">
        <w:rPr>
          <w:rFonts w:eastAsia="Times New Roman" w:cstheme="minorHAnsi"/>
          <w:highlight w:val="green"/>
        </w:rPr>
        <w:t xml:space="preserve"> and pressure maintained on the defendant</w:t>
      </w:r>
      <w:r w:rsidRPr="00F908FA">
        <w:rPr>
          <w:rFonts w:eastAsia="Times New Roman" w:cstheme="minorHAnsi"/>
          <w:highlight w:val="green"/>
        </w:rPr>
        <w:t xml:space="preserve"> – CORRECT</w:t>
      </w:r>
      <w:r w:rsidR="004E762E" w:rsidRPr="00F908FA">
        <w:rPr>
          <w:rFonts w:eastAsia="Times New Roman" w:cstheme="minorHAnsi"/>
        </w:rPr>
        <w:t xml:space="preserve"> </w:t>
      </w:r>
    </w:p>
    <w:p w14:paraId="53F26E2D" w14:textId="3F272AFE" w:rsidR="00A32CB3" w:rsidRPr="00F908FA" w:rsidRDefault="00F908FA" w:rsidP="00F908FA">
      <w:pPr>
        <w:pStyle w:val="ListParagraph"/>
        <w:numPr>
          <w:ilvl w:val="0"/>
          <w:numId w:val="51"/>
        </w:numPr>
        <w:spacing w:after="0" w:line="240" w:lineRule="auto"/>
        <w:rPr>
          <w:rFonts w:eastAsia="Times New Roman" w:cstheme="minorHAnsi"/>
        </w:rPr>
      </w:pPr>
      <w:r w:rsidRPr="00F908FA">
        <w:rPr>
          <w:rFonts w:eastAsia="Times New Roman" w:cstheme="minorHAnsi"/>
        </w:rPr>
        <w:t xml:space="preserve">C: </w:t>
      </w:r>
      <w:r w:rsidR="00F96204" w:rsidRPr="00F908FA">
        <w:rPr>
          <w:rFonts w:eastAsia="Times New Roman" w:cstheme="minorHAnsi"/>
        </w:rPr>
        <w:t>Acceptance of the defendant’s offer</w:t>
      </w:r>
      <w:r w:rsidR="00A32CB3" w:rsidRPr="00F908FA">
        <w:rPr>
          <w:rFonts w:eastAsia="Times New Roman" w:cstheme="minorHAnsi"/>
        </w:rPr>
        <w:t xml:space="preserve"> will bring</w:t>
      </w:r>
      <w:r w:rsidR="0081101D" w:rsidRPr="00F908FA">
        <w:rPr>
          <w:rFonts w:eastAsia="Times New Roman" w:cstheme="minorHAnsi"/>
        </w:rPr>
        <w:t xml:space="preserve"> the claim to </w:t>
      </w:r>
      <w:r w:rsidR="00F96204" w:rsidRPr="00F908FA">
        <w:rPr>
          <w:rFonts w:eastAsia="Times New Roman" w:cstheme="minorHAnsi"/>
        </w:rPr>
        <w:t xml:space="preserve">a favourable </w:t>
      </w:r>
      <w:r w:rsidR="0081101D" w:rsidRPr="00F908FA">
        <w:rPr>
          <w:rFonts w:eastAsia="Times New Roman" w:cstheme="minorHAnsi"/>
        </w:rPr>
        <w:t>conclusion without a trial</w:t>
      </w:r>
    </w:p>
    <w:p w14:paraId="63642C35" w14:textId="77777777" w:rsidR="00F908FA" w:rsidRDefault="00F908FA" w:rsidP="00F908FA">
      <w:pPr>
        <w:pStyle w:val="ListParagraph"/>
        <w:numPr>
          <w:ilvl w:val="0"/>
          <w:numId w:val="51"/>
        </w:numPr>
        <w:spacing w:after="0" w:line="240" w:lineRule="auto"/>
        <w:rPr>
          <w:rFonts w:eastAsia="Times New Roman" w:cstheme="minorHAnsi"/>
        </w:rPr>
      </w:pPr>
      <w:r w:rsidRPr="00F908FA">
        <w:rPr>
          <w:rFonts w:eastAsia="Times New Roman" w:cstheme="minorHAnsi"/>
        </w:rPr>
        <w:t xml:space="preserve">D: </w:t>
      </w:r>
      <w:r w:rsidR="00A32CB3" w:rsidRPr="00F908FA">
        <w:rPr>
          <w:rFonts w:eastAsia="Times New Roman" w:cstheme="minorHAnsi"/>
        </w:rPr>
        <w:t>G</w:t>
      </w:r>
      <w:r w:rsidR="0081101D" w:rsidRPr="00F908FA">
        <w:rPr>
          <w:rFonts w:eastAsia="Times New Roman" w:cstheme="minorHAnsi"/>
        </w:rPr>
        <w:t xml:space="preserve">race </w:t>
      </w:r>
      <w:r w:rsidR="00A32CB3" w:rsidRPr="00F908FA">
        <w:rPr>
          <w:rFonts w:eastAsia="Times New Roman" w:cstheme="minorHAnsi"/>
        </w:rPr>
        <w:t xml:space="preserve">will have the </w:t>
      </w:r>
      <w:r w:rsidR="0081101D" w:rsidRPr="00F908FA">
        <w:rPr>
          <w:rFonts w:eastAsia="Times New Roman" w:cstheme="minorHAnsi"/>
        </w:rPr>
        <w:t>certainty of recovering her costs to the date of acceptance</w:t>
      </w:r>
    </w:p>
    <w:p w14:paraId="1B48D088" w14:textId="1410CBB9" w:rsidR="00F95516" w:rsidRPr="00F908FA" w:rsidRDefault="00F908FA" w:rsidP="00F908FA">
      <w:pPr>
        <w:pStyle w:val="ListParagraph"/>
        <w:numPr>
          <w:ilvl w:val="0"/>
          <w:numId w:val="51"/>
        </w:numPr>
        <w:spacing w:after="0" w:line="240" w:lineRule="auto"/>
        <w:rPr>
          <w:rFonts w:eastAsia="Times New Roman" w:cstheme="minorHAnsi"/>
        </w:rPr>
      </w:pPr>
      <w:r w:rsidRPr="00F908FA">
        <w:rPr>
          <w:rFonts w:eastAsia="Times New Roman" w:cstheme="minorHAnsi"/>
          <w:highlight w:val="green"/>
        </w:rPr>
        <w:t xml:space="preserve">E: </w:t>
      </w:r>
      <w:r w:rsidR="00A32CB3" w:rsidRPr="00F908FA">
        <w:rPr>
          <w:rFonts w:eastAsia="Times New Roman" w:cstheme="minorHAnsi"/>
          <w:highlight w:val="green"/>
        </w:rPr>
        <w:t xml:space="preserve">Grace’s </w:t>
      </w:r>
      <w:r w:rsidR="00F96204" w:rsidRPr="00F908FA">
        <w:rPr>
          <w:rFonts w:eastAsia="Times New Roman" w:cstheme="minorHAnsi"/>
          <w:highlight w:val="green"/>
        </w:rPr>
        <w:t xml:space="preserve">Part 36 </w:t>
      </w:r>
      <w:r w:rsidR="00A32CB3" w:rsidRPr="00F908FA">
        <w:rPr>
          <w:rFonts w:eastAsia="Times New Roman" w:cstheme="minorHAnsi"/>
          <w:highlight w:val="green"/>
        </w:rPr>
        <w:t>offer</w:t>
      </w:r>
      <w:r w:rsidR="00F95516" w:rsidRPr="00F908FA">
        <w:rPr>
          <w:rFonts w:eastAsia="Times New Roman" w:cstheme="minorHAnsi"/>
          <w:highlight w:val="green"/>
        </w:rPr>
        <w:t xml:space="preserve"> puts the </w:t>
      </w:r>
      <w:r w:rsidR="0081101D" w:rsidRPr="00F908FA">
        <w:rPr>
          <w:rFonts w:eastAsia="Times New Roman" w:cstheme="minorHAnsi"/>
          <w:highlight w:val="green"/>
        </w:rPr>
        <w:t xml:space="preserve">defendant </w:t>
      </w:r>
      <w:r w:rsidR="00F95516" w:rsidRPr="00F908FA">
        <w:rPr>
          <w:rFonts w:eastAsia="Times New Roman" w:cstheme="minorHAnsi"/>
          <w:highlight w:val="green"/>
        </w:rPr>
        <w:t>at risk on costs</w:t>
      </w:r>
      <w:r w:rsidRPr="00F908FA">
        <w:rPr>
          <w:rFonts w:eastAsia="Times New Roman" w:cstheme="minorHAnsi"/>
          <w:highlight w:val="green"/>
        </w:rPr>
        <w:t xml:space="preserve"> – CORRECT</w:t>
      </w:r>
    </w:p>
    <w:p w14:paraId="601FB1B4" w14:textId="7DB5CA67" w:rsidR="007A2B9A" w:rsidRPr="00F908FA" w:rsidRDefault="00F908FA" w:rsidP="00F908FA">
      <w:pPr>
        <w:pStyle w:val="ListParagraph"/>
        <w:numPr>
          <w:ilvl w:val="0"/>
          <w:numId w:val="51"/>
        </w:numPr>
        <w:spacing w:after="0" w:line="240" w:lineRule="auto"/>
        <w:rPr>
          <w:rFonts w:eastAsia="Times New Roman" w:cstheme="minorHAnsi"/>
        </w:rPr>
      </w:pPr>
      <w:r w:rsidRPr="00F908FA">
        <w:rPr>
          <w:rFonts w:eastAsia="Times New Roman" w:cstheme="minorHAnsi"/>
          <w:highlight w:val="green"/>
        </w:rPr>
        <w:t xml:space="preserve">F: </w:t>
      </w:r>
      <w:r w:rsidR="007A2B9A" w:rsidRPr="00F908FA">
        <w:rPr>
          <w:rFonts w:eastAsia="Times New Roman" w:cstheme="minorHAnsi"/>
          <w:highlight w:val="green"/>
        </w:rPr>
        <w:t xml:space="preserve">There is a </w:t>
      </w:r>
      <w:r w:rsidR="003B3D03" w:rsidRPr="00F908FA">
        <w:rPr>
          <w:rFonts w:eastAsia="Times New Roman" w:cstheme="minorHAnsi"/>
          <w:highlight w:val="green"/>
        </w:rPr>
        <w:t xml:space="preserve">strong </w:t>
      </w:r>
      <w:r w:rsidR="007A2B9A" w:rsidRPr="00F908FA">
        <w:rPr>
          <w:rFonts w:eastAsia="Times New Roman" w:cstheme="minorHAnsi"/>
          <w:highlight w:val="green"/>
        </w:rPr>
        <w:t>probability that a better outcome could be negotiated for Grace</w:t>
      </w:r>
      <w:r w:rsidRPr="00F908FA">
        <w:rPr>
          <w:rFonts w:eastAsia="Times New Roman" w:cstheme="minorHAnsi"/>
          <w:highlight w:val="green"/>
        </w:rPr>
        <w:t xml:space="preserve"> – CORRECT</w:t>
      </w:r>
    </w:p>
    <w:p w14:paraId="0A2067DC" w14:textId="77777777" w:rsidR="00F908FA" w:rsidRDefault="00F908FA" w:rsidP="00F908FA">
      <w:pPr>
        <w:pStyle w:val="ListParagraph"/>
        <w:numPr>
          <w:ilvl w:val="0"/>
          <w:numId w:val="51"/>
        </w:numPr>
        <w:spacing w:after="0" w:line="240" w:lineRule="auto"/>
        <w:rPr>
          <w:rFonts w:eastAsia="Times New Roman" w:cstheme="minorHAnsi"/>
        </w:rPr>
      </w:pPr>
      <w:r w:rsidRPr="00F908FA">
        <w:rPr>
          <w:rFonts w:eastAsia="Times New Roman" w:cstheme="minorHAnsi"/>
        </w:rPr>
        <w:t xml:space="preserve">G: </w:t>
      </w:r>
      <w:r w:rsidR="007A2B9A" w:rsidRPr="00F908FA">
        <w:rPr>
          <w:rFonts w:eastAsia="Times New Roman" w:cstheme="minorHAnsi"/>
        </w:rPr>
        <w:t>There is little prospect of a better outcome being negotiated for Grace</w:t>
      </w:r>
    </w:p>
    <w:p w14:paraId="71F6D10A" w14:textId="7F16008F" w:rsidR="007A7893" w:rsidRPr="00F908FA" w:rsidRDefault="00F908FA" w:rsidP="00F908FA">
      <w:pPr>
        <w:pStyle w:val="ListParagraph"/>
        <w:numPr>
          <w:ilvl w:val="0"/>
          <w:numId w:val="51"/>
        </w:numPr>
        <w:spacing w:after="0" w:line="240" w:lineRule="auto"/>
        <w:rPr>
          <w:rFonts w:eastAsia="Times New Roman" w:cstheme="minorHAnsi"/>
        </w:rPr>
      </w:pPr>
      <w:r w:rsidRPr="00F908FA">
        <w:rPr>
          <w:rFonts w:eastAsia="Times New Roman" w:cstheme="minorHAnsi"/>
          <w:highlight w:val="green"/>
        </w:rPr>
        <w:t xml:space="preserve">H: </w:t>
      </w:r>
      <w:r w:rsidR="007A7893" w:rsidRPr="00F908FA">
        <w:rPr>
          <w:rFonts w:eastAsia="Times New Roman" w:cstheme="minorHAnsi"/>
          <w:highlight w:val="green"/>
        </w:rPr>
        <w:t xml:space="preserve">There is </w:t>
      </w:r>
      <w:r w:rsidR="7BB409D7" w:rsidRPr="00F908FA">
        <w:rPr>
          <w:rFonts w:eastAsia="Times New Roman" w:cstheme="minorHAnsi"/>
          <w:highlight w:val="green"/>
        </w:rPr>
        <w:t xml:space="preserve">already </w:t>
      </w:r>
      <w:r w:rsidR="007A7893" w:rsidRPr="00F908FA">
        <w:rPr>
          <w:rFonts w:eastAsia="Times New Roman" w:cstheme="minorHAnsi"/>
          <w:highlight w:val="green"/>
        </w:rPr>
        <w:t xml:space="preserve">a </w:t>
      </w:r>
      <w:r w:rsidR="00F96204" w:rsidRPr="00F908FA">
        <w:rPr>
          <w:rFonts w:eastAsia="Times New Roman" w:cstheme="minorHAnsi"/>
          <w:highlight w:val="green"/>
        </w:rPr>
        <w:t>good prospect o</w:t>
      </w:r>
      <w:r w:rsidR="007A7893" w:rsidRPr="00F908FA">
        <w:rPr>
          <w:rFonts w:eastAsia="Times New Roman" w:cstheme="minorHAnsi"/>
          <w:highlight w:val="green"/>
        </w:rPr>
        <w:t>f Grace recovering her costs up</w:t>
      </w:r>
      <w:r w:rsidR="004518F5" w:rsidRPr="00F908FA">
        <w:rPr>
          <w:rFonts w:eastAsia="Times New Roman" w:cstheme="minorHAnsi"/>
          <w:highlight w:val="green"/>
        </w:rPr>
        <w:t xml:space="preserve"> </w:t>
      </w:r>
      <w:r w:rsidR="007A7893" w:rsidRPr="00F908FA">
        <w:rPr>
          <w:rFonts w:eastAsia="Times New Roman" w:cstheme="minorHAnsi"/>
          <w:highlight w:val="green"/>
        </w:rPr>
        <w:t xml:space="preserve">to the date of acceptance </w:t>
      </w:r>
      <w:r w:rsidR="00F96204" w:rsidRPr="00F908FA">
        <w:rPr>
          <w:rFonts w:eastAsia="Times New Roman" w:cstheme="minorHAnsi"/>
          <w:highlight w:val="green"/>
        </w:rPr>
        <w:t>of Grace’s Part 36 offer</w:t>
      </w:r>
      <w:r w:rsidRPr="00F908FA">
        <w:rPr>
          <w:rFonts w:eastAsia="Times New Roman" w:cstheme="minorHAnsi"/>
          <w:highlight w:val="green"/>
        </w:rPr>
        <w:t xml:space="preserve"> – CORRECT</w:t>
      </w:r>
    </w:p>
    <w:p w14:paraId="05C0CCF6" w14:textId="5083B0E3" w:rsidR="00563025" w:rsidRDefault="00563025" w:rsidP="004C1BC3">
      <w:pPr>
        <w:spacing w:after="0" w:line="240" w:lineRule="auto"/>
        <w:rPr>
          <w:rFonts w:eastAsia="Times New Roman" w:cstheme="minorHAnsi"/>
        </w:rPr>
      </w:pPr>
    </w:p>
    <w:p w14:paraId="7D9EF58C" w14:textId="77777777" w:rsidR="00F908FA" w:rsidRPr="005F7CB4" w:rsidRDefault="00F908FA" w:rsidP="004C1BC3">
      <w:pPr>
        <w:spacing w:after="0" w:line="240" w:lineRule="auto"/>
        <w:rPr>
          <w:rFonts w:eastAsia="Times New Roman" w:cstheme="minorHAnsi"/>
        </w:rPr>
      </w:pPr>
    </w:p>
    <w:p w14:paraId="6725E528" w14:textId="3EF476F8" w:rsidR="00563025" w:rsidRPr="009124F6" w:rsidRDefault="00563025" w:rsidP="004C1BC3">
      <w:pPr>
        <w:spacing w:after="0" w:line="240" w:lineRule="auto"/>
        <w:rPr>
          <w:rFonts w:eastAsia="Times New Roman" w:cstheme="minorHAnsi"/>
          <w:color w:val="4472C4" w:themeColor="accent1"/>
        </w:rPr>
      </w:pPr>
      <w:r w:rsidRPr="009124F6">
        <w:rPr>
          <w:rFonts w:eastAsia="Times New Roman" w:cstheme="minorHAnsi"/>
          <w:b/>
          <w:color w:val="4472C4" w:themeColor="accent1"/>
        </w:rPr>
        <w:t>Reasoning:</w:t>
      </w:r>
      <w:r w:rsidRPr="009124F6">
        <w:rPr>
          <w:rFonts w:eastAsia="Times New Roman" w:cstheme="minorHAnsi"/>
          <w:color w:val="4472C4" w:themeColor="accent1"/>
        </w:rPr>
        <w:t xml:space="preserve"> Grace should not accept the offer at this stage because she would be negotiating within the time period for acceptance of her own claimant offer </w:t>
      </w:r>
      <w:r w:rsidR="007A7893" w:rsidRPr="009124F6">
        <w:rPr>
          <w:rFonts w:eastAsia="Times New Roman" w:cstheme="minorHAnsi"/>
          <w:color w:val="4472C4" w:themeColor="accent1"/>
        </w:rPr>
        <w:t xml:space="preserve">as the narrative provides that the offer was made two weeks ago. That offer </w:t>
      </w:r>
      <w:r w:rsidRPr="009124F6">
        <w:rPr>
          <w:rFonts w:eastAsia="Times New Roman" w:cstheme="minorHAnsi"/>
          <w:color w:val="4472C4" w:themeColor="accent1"/>
        </w:rPr>
        <w:t>was carefully pitched at £35,000</w:t>
      </w:r>
      <w:r w:rsidR="007A7893" w:rsidRPr="009124F6">
        <w:rPr>
          <w:rFonts w:eastAsia="Times New Roman" w:cstheme="minorHAnsi"/>
          <w:color w:val="4472C4" w:themeColor="accent1"/>
        </w:rPr>
        <w:t>,</w:t>
      </w:r>
      <w:r w:rsidRPr="009124F6">
        <w:rPr>
          <w:rFonts w:eastAsia="Times New Roman" w:cstheme="minorHAnsi"/>
          <w:color w:val="4472C4" w:themeColor="accent1"/>
        </w:rPr>
        <w:t xml:space="preserve"> which was the defendant’s original offer. Bearing in mind that the defendant has sought tactically to reduce the original offer by only a </w:t>
      </w:r>
      <w:r w:rsidR="004518F5" w:rsidRPr="009124F6">
        <w:rPr>
          <w:rFonts w:eastAsia="Times New Roman" w:cstheme="minorHAnsi"/>
          <w:color w:val="4472C4" w:themeColor="accent1"/>
        </w:rPr>
        <w:t xml:space="preserve">small </w:t>
      </w:r>
      <w:r w:rsidRPr="009124F6">
        <w:rPr>
          <w:rFonts w:eastAsia="Times New Roman" w:cstheme="minorHAnsi"/>
          <w:color w:val="4472C4" w:themeColor="accent1"/>
        </w:rPr>
        <w:t>margin to £30,000</w:t>
      </w:r>
      <w:r w:rsidR="004518F5" w:rsidRPr="009124F6">
        <w:rPr>
          <w:rFonts w:eastAsia="Times New Roman" w:cstheme="minorHAnsi"/>
          <w:color w:val="4472C4" w:themeColor="accent1"/>
        </w:rPr>
        <w:t>,</w:t>
      </w:r>
      <w:r w:rsidRPr="009124F6">
        <w:rPr>
          <w:rFonts w:eastAsia="Times New Roman" w:cstheme="minorHAnsi"/>
          <w:color w:val="4472C4" w:themeColor="accent1"/>
        </w:rPr>
        <w:t xml:space="preserve"> there is a very real probability that </w:t>
      </w:r>
      <w:r w:rsidR="004518F5" w:rsidRPr="009124F6">
        <w:rPr>
          <w:rFonts w:eastAsia="Times New Roman" w:cstheme="minorHAnsi"/>
          <w:color w:val="4472C4" w:themeColor="accent1"/>
        </w:rPr>
        <w:t xml:space="preserve">it </w:t>
      </w:r>
      <w:r w:rsidRPr="009124F6">
        <w:rPr>
          <w:rFonts w:eastAsia="Times New Roman" w:cstheme="minorHAnsi"/>
          <w:color w:val="4472C4" w:themeColor="accent1"/>
        </w:rPr>
        <w:t>will not wish to risk going to trial over £5000</w:t>
      </w:r>
      <w:r w:rsidR="004518F5" w:rsidRPr="009124F6">
        <w:rPr>
          <w:rFonts w:eastAsia="Times New Roman" w:cstheme="minorHAnsi"/>
          <w:color w:val="4472C4" w:themeColor="accent1"/>
        </w:rPr>
        <w:t>,</w:t>
      </w:r>
      <w:r w:rsidRPr="009124F6">
        <w:rPr>
          <w:rFonts w:eastAsia="Times New Roman" w:cstheme="minorHAnsi"/>
          <w:color w:val="4472C4" w:themeColor="accent1"/>
        </w:rPr>
        <w:t xml:space="preserve"> particularly as </w:t>
      </w:r>
      <w:r w:rsidR="004518F5" w:rsidRPr="009124F6">
        <w:rPr>
          <w:rFonts w:eastAsia="Times New Roman" w:cstheme="minorHAnsi"/>
          <w:color w:val="4472C4" w:themeColor="accent1"/>
        </w:rPr>
        <w:t xml:space="preserve">it </w:t>
      </w:r>
      <w:r w:rsidRPr="009124F6">
        <w:rPr>
          <w:rFonts w:eastAsia="Times New Roman" w:cstheme="minorHAnsi"/>
          <w:color w:val="4472C4" w:themeColor="accent1"/>
        </w:rPr>
        <w:t>would then face the prospect of cost sanctions on judgment should any award to Grace be more advantageous than her offer. Therefore, the defendant is likely to be “trying it on” at this stage and the attempt to secure a settlement should be resisted</w:t>
      </w:r>
      <w:r w:rsidR="004518F5" w:rsidRPr="009124F6">
        <w:rPr>
          <w:rFonts w:eastAsia="Times New Roman" w:cstheme="minorHAnsi"/>
          <w:color w:val="4472C4" w:themeColor="accent1"/>
        </w:rPr>
        <w:t>,</w:t>
      </w:r>
      <w:r w:rsidRPr="009124F6">
        <w:rPr>
          <w:rFonts w:eastAsia="Times New Roman" w:cstheme="minorHAnsi"/>
          <w:color w:val="4472C4" w:themeColor="accent1"/>
        </w:rPr>
        <w:t xml:space="preserve"> to put pressure on the defendant to accept Grace’s offer. </w:t>
      </w:r>
    </w:p>
    <w:p w14:paraId="22FFAE16" w14:textId="01C0C7F4" w:rsidR="005B7A5E" w:rsidRPr="009124F6" w:rsidRDefault="005B7A5E" w:rsidP="004C1BC3">
      <w:pPr>
        <w:spacing w:after="0" w:line="240" w:lineRule="auto"/>
        <w:rPr>
          <w:rFonts w:eastAsia="Times New Roman" w:cstheme="minorHAnsi"/>
        </w:rPr>
      </w:pPr>
      <w:r w:rsidRPr="009124F6">
        <w:rPr>
          <w:rFonts w:eastAsia="Times New Roman" w:cstheme="minorHAnsi"/>
        </w:rPr>
        <w:br w:type="page"/>
      </w:r>
    </w:p>
    <w:p w14:paraId="344B0A6B" w14:textId="0125103B" w:rsidR="00592048" w:rsidRPr="005F7CB4" w:rsidRDefault="00592048" w:rsidP="004C1BC3">
      <w:pPr>
        <w:spacing w:after="0" w:line="240" w:lineRule="auto"/>
        <w:rPr>
          <w:rFonts w:eastAsia="Times New Roman" w:cstheme="minorHAnsi"/>
          <w:b/>
          <w:bCs/>
        </w:rPr>
      </w:pPr>
      <w:r w:rsidRPr="005F7CB4">
        <w:rPr>
          <w:rFonts w:eastAsia="Times New Roman" w:cstheme="minorHAnsi"/>
          <w:b/>
          <w:bCs/>
        </w:rPr>
        <w:lastRenderedPageBreak/>
        <w:t>Narrative</w:t>
      </w:r>
    </w:p>
    <w:p w14:paraId="5D781108" w14:textId="7D0B8B85" w:rsidR="00592048" w:rsidRPr="009124F6" w:rsidRDefault="21274B1F" w:rsidP="004C1BC3">
      <w:pPr>
        <w:spacing w:after="0" w:line="240" w:lineRule="auto"/>
        <w:rPr>
          <w:rFonts w:eastAsia="Times New Roman" w:cstheme="minorHAnsi"/>
        </w:rPr>
      </w:pPr>
      <w:r w:rsidRPr="009124F6">
        <w:rPr>
          <w:rFonts w:eastAsia="Times New Roman" w:cstheme="minorHAnsi"/>
        </w:rPr>
        <w:t xml:space="preserve">The claim progresses towards trial. The expert medical evidence which was obtained did not support the possibility that the risk of epilepsy had been increased as a result of the accident.  </w:t>
      </w:r>
      <w:r w:rsidR="00592048" w:rsidRPr="009124F6">
        <w:rPr>
          <w:rFonts w:eastAsia="Times New Roman" w:cstheme="minorHAnsi"/>
        </w:rPr>
        <w:t>Following intense discussions in the week before trial, a settlement is finally reached on 12 March, the terms of which are that the defendant will</w:t>
      </w:r>
      <w:r w:rsidR="00F96204" w:rsidRPr="009124F6">
        <w:rPr>
          <w:rFonts w:eastAsia="Times New Roman" w:cstheme="minorHAnsi"/>
        </w:rPr>
        <w:t>,</w:t>
      </w:r>
      <w:r w:rsidR="00592048" w:rsidRPr="009124F6">
        <w:rPr>
          <w:rFonts w:eastAsia="Times New Roman" w:cstheme="minorHAnsi"/>
        </w:rPr>
        <w:t xml:space="preserve"> by 9 April</w:t>
      </w:r>
      <w:r w:rsidR="00F96204" w:rsidRPr="009124F6">
        <w:rPr>
          <w:rFonts w:eastAsia="Times New Roman" w:cstheme="minorHAnsi"/>
        </w:rPr>
        <w:t>,</w:t>
      </w:r>
      <w:r w:rsidR="00592048" w:rsidRPr="009124F6">
        <w:rPr>
          <w:rFonts w:eastAsia="Times New Roman" w:cstheme="minorHAnsi"/>
        </w:rPr>
        <w:t xml:space="preserve"> pay Grace the sum of £36,000 in full and final settlement of the claim together with costs on the standard basis. </w:t>
      </w:r>
    </w:p>
    <w:p w14:paraId="78D8B2DE" w14:textId="77777777" w:rsidR="002518BB" w:rsidRDefault="002518BB" w:rsidP="004C1BC3">
      <w:pPr>
        <w:spacing w:after="0" w:line="240" w:lineRule="auto"/>
        <w:rPr>
          <w:rFonts w:eastAsia="Times New Roman" w:cstheme="minorHAnsi"/>
          <w:b/>
          <w:bCs/>
          <w:u w:val="single"/>
        </w:rPr>
      </w:pPr>
    </w:p>
    <w:p w14:paraId="7FED2DB7" w14:textId="77777777" w:rsidR="00120BD7" w:rsidRDefault="00120BD7" w:rsidP="004C1BC3">
      <w:pPr>
        <w:spacing w:after="0" w:line="240" w:lineRule="auto"/>
        <w:rPr>
          <w:rFonts w:eastAsia="Times New Roman" w:cstheme="minorHAnsi"/>
          <w:b/>
          <w:bCs/>
        </w:rPr>
      </w:pPr>
    </w:p>
    <w:p w14:paraId="19B0E29E" w14:textId="565B1979" w:rsidR="00E812E9" w:rsidRPr="005F7CB4" w:rsidRDefault="000C0957" w:rsidP="004C1BC3">
      <w:pPr>
        <w:spacing w:after="0" w:line="240" w:lineRule="auto"/>
        <w:rPr>
          <w:rFonts w:eastAsia="Times New Roman" w:cstheme="minorHAnsi"/>
          <w:b/>
          <w:bCs/>
        </w:rPr>
      </w:pPr>
      <w:r w:rsidRPr="005F7CB4">
        <w:rPr>
          <w:rFonts w:eastAsia="Times New Roman" w:cstheme="minorHAnsi"/>
          <w:b/>
          <w:bCs/>
        </w:rPr>
        <w:t>Q</w:t>
      </w:r>
      <w:r w:rsidR="00E812E9" w:rsidRPr="005F7CB4">
        <w:rPr>
          <w:rFonts w:eastAsia="Times New Roman" w:cstheme="minorHAnsi"/>
          <w:b/>
          <w:bCs/>
        </w:rPr>
        <w:t xml:space="preserve">uestion </w:t>
      </w:r>
      <w:r w:rsidRPr="005F7CB4">
        <w:rPr>
          <w:rFonts w:eastAsia="Times New Roman" w:cstheme="minorHAnsi"/>
          <w:b/>
          <w:bCs/>
        </w:rPr>
        <w:t>7(a)</w:t>
      </w:r>
      <w:r w:rsidR="00420B86" w:rsidRPr="005F7CB4">
        <w:rPr>
          <w:rFonts w:eastAsia="Times New Roman" w:cstheme="minorHAnsi"/>
          <w:b/>
          <w:bCs/>
        </w:rPr>
        <w:t xml:space="preserve"> </w:t>
      </w:r>
    </w:p>
    <w:p w14:paraId="517F06F3" w14:textId="7A3670FC" w:rsidR="00E812E9" w:rsidRPr="002E79D1" w:rsidRDefault="002E79D1" w:rsidP="002E79D1">
      <w:pPr>
        <w:pStyle w:val="NoSpacing"/>
        <w:rPr>
          <w:rFonts w:cstheme="minorHAnsi"/>
          <w:b/>
          <w:bCs/>
        </w:rPr>
      </w:pPr>
      <w:r w:rsidRPr="4552DD45">
        <w:rPr>
          <w:b/>
          <w:bCs/>
        </w:rPr>
        <w:t>(</w:t>
      </w:r>
      <w:r w:rsidR="00D114BB">
        <w:rPr>
          <w:b/>
          <w:bCs/>
        </w:rPr>
        <w:t>2</w:t>
      </w:r>
      <w:r w:rsidRPr="4552DD45">
        <w:rPr>
          <w:b/>
          <w:bCs/>
        </w:rPr>
        <w:t xml:space="preserve"> mar</w:t>
      </w:r>
      <w:r>
        <w:rPr>
          <w:b/>
          <w:bCs/>
        </w:rPr>
        <w:t>k</w:t>
      </w:r>
      <w:r w:rsidR="00D114BB">
        <w:rPr>
          <w:b/>
          <w:bCs/>
        </w:rPr>
        <w:t>s</w:t>
      </w:r>
      <w:r w:rsidRPr="4552DD45">
        <w:rPr>
          <w:b/>
          <w:bCs/>
        </w:rPr>
        <w:t>)</w:t>
      </w:r>
    </w:p>
    <w:p w14:paraId="3D3F4A83" w14:textId="271A7B0A" w:rsidR="005D4BA8" w:rsidRPr="005F7CB4" w:rsidRDefault="00247F0A" w:rsidP="004C1BC3">
      <w:pPr>
        <w:spacing w:after="0" w:line="240" w:lineRule="auto"/>
        <w:rPr>
          <w:rFonts w:eastAsia="Times New Roman" w:cstheme="minorHAnsi"/>
          <w:b/>
          <w:bCs/>
        </w:rPr>
      </w:pPr>
      <w:r w:rsidRPr="009124F6">
        <w:rPr>
          <w:rStyle w:val="normaltextrun"/>
          <w:rFonts w:cstheme="minorHAnsi"/>
          <w:b/>
          <w:bCs/>
        </w:rPr>
        <w:t xml:space="preserve">Module Reference: </w:t>
      </w:r>
      <w:r w:rsidR="00FE3738" w:rsidRPr="009124F6">
        <w:rPr>
          <w:rStyle w:val="normaltextrun"/>
          <w:rFonts w:cstheme="minorHAnsi"/>
          <w:b/>
          <w:bCs/>
        </w:rPr>
        <w:t xml:space="preserve"> </w:t>
      </w:r>
      <w:r w:rsidR="005D4BA8" w:rsidRPr="005F7CB4">
        <w:rPr>
          <w:rFonts w:eastAsia="Times New Roman" w:cstheme="minorHAnsi"/>
          <w:b/>
          <w:bCs/>
        </w:rPr>
        <w:t>6</w:t>
      </w:r>
      <w:r w:rsidRPr="009124F6">
        <w:rPr>
          <w:rFonts w:eastAsia="Times New Roman" w:cstheme="minorHAnsi"/>
          <w:b/>
          <w:bCs/>
        </w:rPr>
        <w:t>-</w:t>
      </w:r>
      <w:r w:rsidR="005D4BA8" w:rsidRPr="005F7CB4">
        <w:rPr>
          <w:rFonts w:eastAsia="Times New Roman" w:cstheme="minorHAnsi"/>
          <w:b/>
          <w:bCs/>
        </w:rPr>
        <w:t xml:space="preserve"> </w:t>
      </w:r>
      <w:r w:rsidR="005D4BA8" w:rsidRPr="005F7CB4">
        <w:rPr>
          <w:rFonts w:eastAsia="Calibri" w:cstheme="minorHAnsi"/>
          <w:b/>
          <w:bCs/>
          <w:noProof/>
        </w:rPr>
        <w:t xml:space="preserve">The court’s case management powers and </w:t>
      </w:r>
      <w:r w:rsidR="00E812E9" w:rsidRPr="005F7CB4">
        <w:rPr>
          <w:rFonts w:eastAsia="Calibri" w:cstheme="minorHAnsi"/>
          <w:b/>
          <w:bCs/>
          <w:noProof/>
        </w:rPr>
        <w:t>c</w:t>
      </w:r>
      <w:r w:rsidR="005D4BA8" w:rsidRPr="005F7CB4">
        <w:rPr>
          <w:rFonts w:eastAsia="Calibri" w:cstheme="minorHAnsi"/>
          <w:b/>
          <w:bCs/>
          <w:noProof/>
        </w:rPr>
        <w:t>osts</w:t>
      </w:r>
    </w:p>
    <w:p w14:paraId="7AA2AAAC" w14:textId="3FF5B21F" w:rsidR="00103E02" w:rsidRPr="005F7CB4" w:rsidRDefault="00103E02" w:rsidP="004C1BC3">
      <w:pPr>
        <w:spacing w:after="0" w:line="240" w:lineRule="auto"/>
        <w:rPr>
          <w:rFonts w:eastAsia="Times New Roman" w:cstheme="minorHAnsi"/>
          <w:b/>
          <w:bCs/>
        </w:rPr>
      </w:pPr>
    </w:p>
    <w:p w14:paraId="4FBF2AD3" w14:textId="2CD87879" w:rsidR="009C738B" w:rsidRDefault="009C738B" w:rsidP="004C1BC3">
      <w:pPr>
        <w:spacing w:after="0" w:line="240" w:lineRule="auto"/>
        <w:rPr>
          <w:rFonts w:eastAsia="Times New Roman" w:cstheme="minorHAnsi"/>
        </w:rPr>
      </w:pPr>
      <w:r w:rsidRPr="009124F6">
        <w:rPr>
          <w:rFonts w:eastAsia="Times New Roman" w:cstheme="minorHAnsi"/>
        </w:rPr>
        <w:t>Which of the following correct</w:t>
      </w:r>
      <w:r w:rsidR="006F761E" w:rsidRPr="009124F6">
        <w:rPr>
          <w:rFonts w:eastAsia="Times New Roman" w:cstheme="minorHAnsi"/>
        </w:rPr>
        <w:t>ly</w:t>
      </w:r>
      <w:r w:rsidRPr="009124F6">
        <w:rPr>
          <w:rFonts w:eastAsia="Times New Roman" w:cstheme="minorHAnsi"/>
        </w:rPr>
        <w:t xml:space="preserve"> descri</w:t>
      </w:r>
      <w:r w:rsidR="006F761E" w:rsidRPr="009124F6">
        <w:rPr>
          <w:rFonts w:eastAsia="Times New Roman" w:cstheme="minorHAnsi"/>
        </w:rPr>
        <w:t>be</w:t>
      </w:r>
      <w:r w:rsidR="00453B7E" w:rsidRPr="009124F6">
        <w:rPr>
          <w:rFonts w:eastAsia="Times New Roman" w:cstheme="minorHAnsi"/>
        </w:rPr>
        <w:t>s</w:t>
      </w:r>
      <w:r w:rsidR="006F761E" w:rsidRPr="009124F6">
        <w:rPr>
          <w:rFonts w:eastAsia="Times New Roman" w:cstheme="minorHAnsi"/>
        </w:rPr>
        <w:t xml:space="preserve"> the effect</w:t>
      </w:r>
      <w:r w:rsidRPr="009124F6">
        <w:rPr>
          <w:rFonts w:eastAsia="Times New Roman" w:cstheme="minorHAnsi"/>
        </w:rPr>
        <w:t xml:space="preserve"> of the standard basis of assessment?</w:t>
      </w:r>
    </w:p>
    <w:p w14:paraId="4D34322E" w14:textId="77777777" w:rsidR="002E79D1" w:rsidRDefault="002E79D1" w:rsidP="004C1BC3">
      <w:pPr>
        <w:spacing w:after="0" w:line="240" w:lineRule="auto"/>
        <w:rPr>
          <w:rFonts w:eastAsia="Times New Roman" w:cstheme="minorHAnsi"/>
        </w:rPr>
      </w:pPr>
    </w:p>
    <w:p w14:paraId="5769983C" w14:textId="1BDF418E" w:rsidR="002E79D1" w:rsidRPr="000A4E40" w:rsidRDefault="002E79D1" w:rsidP="004C1BC3">
      <w:pPr>
        <w:spacing w:after="0" w:line="240" w:lineRule="auto"/>
        <w:rPr>
          <w:rFonts w:eastAsia="Times New Roman" w:cstheme="minorHAnsi"/>
          <w:b/>
          <w:bCs/>
        </w:rPr>
      </w:pPr>
      <w:r w:rsidRPr="000A4E40">
        <w:rPr>
          <w:rFonts w:eastAsia="Times New Roman" w:cstheme="minorHAnsi"/>
          <w:b/>
          <w:bCs/>
        </w:rPr>
        <w:t>The court will</w:t>
      </w:r>
    </w:p>
    <w:p w14:paraId="5A2A0B5E" w14:textId="77777777" w:rsidR="00505AEB" w:rsidRPr="009124F6" w:rsidRDefault="00505AEB" w:rsidP="004C1BC3">
      <w:pPr>
        <w:spacing w:after="0" w:line="240" w:lineRule="auto"/>
        <w:rPr>
          <w:rFonts w:eastAsia="Times New Roman" w:cstheme="minorHAnsi"/>
        </w:rPr>
      </w:pPr>
    </w:p>
    <w:p w14:paraId="7F2C7F58" w14:textId="0AC5BA28" w:rsidR="00505AEB" w:rsidRPr="002E79D1" w:rsidRDefault="00505AEB" w:rsidP="002E79D1">
      <w:pPr>
        <w:pStyle w:val="ListParagraph"/>
        <w:numPr>
          <w:ilvl w:val="0"/>
          <w:numId w:val="52"/>
        </w:numPr>
        <w:spacing w:after="0" w:line="240" w:lineRule="auto"/>
        <w:rPr>
          <w:rFonts w:eastAsia="Times New Roman" w:cstheme="minorHAnsi"/>
        </w:rPr>
      </w:pPr>
      <w:r w:rsidRPr="002E79D1">
        <w:rPr>
          <w:rFonts w:eastAsia="Times New Roman" w:cstheme="minorHAnsi"/>
        </w:rPr>
        <w:t>A:</w:t>
      </w:r>
      <w:r w:rsidRPr="002E79D1">
        <w:rPr>
          <w:rFonts w:cstheme="minorHAnsi"/>
        </w:rPr>
        <w:t xml:space="preserve"> allow costs which are disproportionate to the matter in issue provided that they are reasonable</w:t>
      </w:r>
      <w:r w:rsidR="008D40B2" w:rsidRPr="002E79D1">
        <w:rPr>
          <w:rFonts w:eastAsia="Times New Roman" w:cstheme="minorHAnsi"/>
        </w:rPr>
        <w:t xml:space="preserve"> </w:t>
      </w:r>
    </w:p>
    <w:p w14:paraId="396199A7" w14:textId="7E9A5F49" w:rsidR="00A4743A" w:rsidRPr="002E79D1" w:rsidRDefault="00930B2A" w:rsidP="002E79D1">
      <w:pPr>
        <w:pStyle w:val="ListParagraph"/>
        <w:numPr>
          <w:ilvl w:val="0"/>
          <w:numId w:val="52"/>
        </w:numPr>
        <w:spacing w:after="0" w:line="240" w:lineRule="auto"/>
        <w:rPr>
          <w:rFonts w:eastAsia="Times New Roman" w:cstheme="minorHAnsi"/>
        </w:rPr>
      </w:pPr>
      <w:r w:rsidRPr="002E79D1">
        <w:rPr>
          <w:rFonts w:eastAsia="Times New Roman" w:cstheme="minorHAnsi"/>
        </w:rPr>
        <w:t xml:space="preserve">B: generally allow the costs as claimed and </w:t>
      </w:r>
      <w:r w:rsidRPr="002E79D1">
        <w:rPr>
          <w:rFonts w:cstheme="minorHAnsi"/>
          <w:color w:val="000000"/>
        </w:rPr>
        <w:t>will resolve any doubt as to whether costs were reasonable in favour of the receiving party</w:t>
      </w:r>
    </w:p>
    <w:p w14:paraId="5A207ECD" w14:textId="641BC969" w:rsidR="00930B2A" w:rsidRPr="002E79D1" w:rsidRDefault="00930B2A" w:rsidP="002E79D1">
      <w:pPr>
        <w:pStyle w:val="ListParagraph"/>
        <w:numPr>
          <w:ilvl w:val="0"/>
          <w:numId w:val="52"/>
        </w:numPr>
        <w:spacing w:after="0" w:line="240" w:lineRule="auto"/>
        <w:rPr>
          <w:rFonts w:eastAsia="Times New Roman" w:cstheme="minorHAnsi"/>
        </w:rPr>
      </w:pPr>
      <w:r w:rsidRPr="002E79D1">
        <w:rPr>
          <w:rFonts w:eastAsia="Times New Roman" w:cstheme="minorHAnsi"/>
        </w:rPr>
        <w:t>C:</w:t>
      </w:r>
      <w:r w:rsidRPr="002E79D1">
        <w:rPr>
          <w:rFonts w:cstheme="minorHAnsi"/>
        </w:rPr>
        <w:t xml:space="preserve"> </w:t>
      </w:r>
      <w:r w:rsidRPr="002E79D1">
        <w:rPr>
          <w:rFonts w:eastAsia="Times New Roman" w:cstheme="minorHAnsi"/>
        </w:rPr>
        <w:t>allow costs which are challenged as being unreasonable provided that they are proportionate</w:t>
      </w:r>
    </w:p>
    <w:p w14:paraId="079703FB" w14:textId="190AB5A9" w:rsidR="00930B2A" w:rsidRPr="002E79D1" w:rsidRDefault="00930B2A" w:rsidP="002E79D1">
      <w:pPr>
        <w:pStyle w:val="ListParagraph"/>
        <w:numPr>
          <w:ilvl w:val="0"/>
          <w:numId w:val="52"/>
        </w:numPr>
        <w:tabs>
          <w:tab w:val="left" w:pos="426"/>
        </w:tabs>
        <w:spacing w:after="0" w:line="240" w:lineRule="auto"/>
        <w:rPr>
          <w:rFonts w:eastAsia="Times New Roman" w:cstheme="minorHAnsi"/>
        </w:rPr>
      </w:pPr>
      <w:r w:rsidRPr="002E79D1">
        <w:rPr>
          <w:rFonts w:eastAsia="Times New Roman" w:cstheme="minorHAnsi"/>
          <w:highlight w:val="green"/>
        </w:rPr>
        <w:t>D:</w:t>
      </w:r>
      <w:r w:rsidRPr="002E79D1">
        <w:rPr>
          <w:rFonts w:cstheme="minorHAnsi"/>
          <w:highlight w:val="green"/>
        </w:rPr>
        <w:t xml:space="preserve"> </w:t>
      </w:r>
      <w:r w:rsidRPr="002E79D1">
        <w:rPr>
          <w:rFonts w:eastAsia="Times New Roman" w:cstheme="minorHAnsi"/>
          <w:highlight w:val="green"/>
        </w:rPr>
        <w:t>only allow costs which are proportionate to the matters in issue, and resolve any doubt as to whether costs were reasonable and proportionate</w:t>
      </w:r>
      <w:r w:rsidR="002E79D1" w:rsidRPr="002E79D1">
        <w:rPr>
          <w:rFonts w:eastAsia="Times New Roman" w:cstheme="minorHAnsi"/>
          <w:highlight w:val="green"/>
        </w:rPr>
        <w:t xml:space="preserve"> </w:t>
      </w:r>
      <w:r w:rsidRPr="002E79D1">
        <w:rPr>
          <w:rFonts w:eastAsia="Times New Roman" w:cstheme="minorHAnsi"/>
          <w:highlight w:val="green"/>
        </w:rPr>
        <w:t>in favour of the paying party</w:t>
      </w:r>
      <w:r w:rsidR="002E79D1" w:rsidRPr="002E79D1">
        <w:rPr>
          <w:rFonts w:eastAsia="Times New Roman" w:cstheme="minorHAnsi"/>
          <w:highlight w:val="green"/>
        </w:rPr>
        <w:t xml:space="preserve"> – CORRECT</w:t>
      </w:r>
    </w:p>
    <w:p w14:paraId="2A718FB9" w14:textId="77777777" w:rsidR="006855B2" w:rsidRPr="005F7CB4" w:rsidRDefault="006855B2" w:rsidP="004C1BC3">
      <w:pPr>
        <w:spacing w:after="0" w:line="240" w:lineRule="auto"/>
        <w:rPr>
          <w:rFonts w:eastAsia="Times New Roman" w:cstheme="minorHAnsi"/>
          <w:b/>
          <w:bCs/>
        </w:rPr>
      </w:pPr>
    </w:p>
    <w:p w14:paraId="6F7069FA" w14:textId="54909A4C" w:rsidR="00103E02" w:rsidRPr="005F7CB4" w:rsidRDefault="00E812E9" w:rsidP="004C1BC3">
      <w:pPr>
        <w:spacing w:after="0" w:line="240" w:lineRule="auto"/>
        <w:rPr>
          <w:rFonts w:eastAsia="Times New Roman" w:cstheme="minorHAnsi"/>
          <w:color w:val="4472C4" w:themeColor="accent1"/>
        </w:rPr>
      </w:pPr>
      <w:r w:rsidRPr="005F7CB4">
        <w:rPr>
          <w:rFonts w:eastAsia="Times New Roman" w:cstheme="minorHAnsi"/>
          <w:b/>
          <w:bCs/>
          <w:color w:val="4472C4" w:themeColor="accent1"/>
        </w:rPr>
        <w:t>Explanation -</w:t>
      </w:r>
      <w:r w:rsidRPr="005F7CB4">
        <w:rPr>
          <w:rFonts w:eastAsia="Times New Roman" w:cstheme="minorHAnsi"/>
          <w:color w:val="4472C4" w:themeColor="accent1"/>
        </w:rPr>
        <w:t xml:space="preserve"> </w:t>
      </w:r>
      <w:r w:rsidR="006855B2" w:rsidRPr="005F7CB4">
        <w:rPr>
          <w:rFonts w:eastAsia="Times New Roman" w:cstheme="minorHAnsi"/>
          <w:color w:val="4472C4" w:themeColor="accent1"/>
        </w:rPr>
        <w:t xml:space="preserve">D is the correct answer and reflects Part 44.  A is wrong as </w:t>
      </w:r>
      <w:r w:rsidR="00486AD8" w:rsidRPr="005F7CB4">
        <w:rPr>
          <w:rFonts w:eastAsia="Times New Roman" w:cstheme="minorHAnsi"/>
          <w:color w:val="4472C4" w:themeColor="accent1"/>
        </w:rPr>
        <w:t xml:space="preserve">the court may disallow or reduce costs which are disproportionate even if they were reasonably incurred; </w:t>
      </w:r>
      <w:r w:rsidR="006855B2" w:rsidRPr="005F7CB4">
        <w:rPr>
          <w:rFonts w:eastAsia="Times New Roman" w:cstheme="minorHAnsi"/>
          <w:color w:val="4472C4" w:themeColor="accent1"/>
        </w:rPr>
        <w:t xml:space="preserve">B reflects the indemnity basis of assessment; C is wrong as the court will not allow costs which are unreasonable even if they are proportionate. </w:t>
      </w:r>
    </w:p>
    <w:p w14:paraId="762FDF0B" w14:textId="16422964" w:rsidR="005B7A5E" w:rsidRDefault="005B7A5E" w:rsidP="004C1BC3">
      <w:pPr>
        <w:spacing w:after="0" w:line="240" w:lineRule="auto"/>
        <w:rPr>
          <w:rFonts w:eastAsia="Times New Roman" w:cstheme="minorHAnsi"/>
          <w:b/>
          <w:bCs/>
        </w:rPr>
      </w:pPr>
      <w:r>
        <w:rPr>
          <w:rFonts w:eastAsia="Times New Roman" w:cstheme="minorHAnsi"/>
          <w:b/>
          <w:bCs/>
        </w:rPr>
        <w:br w:type="page"/>
      </w:r>
    </w:p>
    <w:p w14:paraId="033A9F86" w14:textId="77777777" w:rsidR="002518BB" w:rsidRDefault="002518BB" w:rsidP="004C1BC3">
      <w:pPr>
        <w:spacing w:after="0" w:line="240" w:lineRule="auto"/>
        <w:rPr>
          <w:rFonts w:eastAsia="Times New Roman" w:cstheme="minorHAnsi"/>
          <w:b/>
          <w:bCs/>
        </w:rPr>
      </w:pPr>
    </w:p>
    <w:p w14:paraId="4B68DCB1" w14:textId="36AF17C6" w:rsidR="00E812E9" w:rsidRPr="005F7CB4" w:rsidRDefault="000C0957" w:rsidP="004C1BC3">
      <w:pPr>
        <w:spacing w:after="0" w:line="240" w:lineRule="auto"/>
        <w:rPr>
          <w:rFonts w:eastAsia="Times New Roman" w:cstheme="minorHAnsi"/>
          <w:b/>
          <w:bCs/>
        </w:rPr>
      </w:pPr>
      <w:r w:rsidRPr="005F7CB4">
        <w:rPr>
          <w:rFonts w:eastAsia="Times New Roman" w:cstheme="minorHAnsi"/>
          <w:b/>
          <w:bCs/>
        </w:rPr>
        <w:t>Q</w:t>
      </w:r>
      <w:r w:rsidR="00E812E9" w:rsidRPr="005F7CB4">
        <w:rPr>
          <w:rFonts w:eastAsia="Times New Roman" w:cstheme="minorHAnsi"/>
          <w:b/>
          <w:bCs/>
        </w:rPr>
        <w:t xml:space="preserve">uestion </w:t>
      </w:r>
      <w:r w:rsidRPr="005F7CB4">
        <w:rPr>
          <w:rFonts w:eastAsia="Times New Roman" w:cstheme="minorHAnsi"/>
          <w:b/>
          <w:bCs/>
        </w:rPr>
        <w:t>7(b)</w:t>
      </w:r>
      <w:r w:rsidR="00420B86" w:rsidRPr="005F7CB4">
        <w:rPr>
          <w:rFonts w:eastAsia="Times New Roman" w:cstheme="minorHAnsi"/>
          <w:b/>
          <w:bCs/>
        </w:rPr>
        <w:t xml:space="preserve"> </w:t>
      </w:r>
    </w:p>
    <w:p w14:paraId="104FF2AF" w14:textId="17280437" w:rsidR="00744A75" w:rsidRPr="000A4E40" w:rsidRDefault="000A4E40" w:rsidP="000A4E40">
      <w:pPr>
        <w:pStyle w:val="NoSpacing"/>
        <w:rPr>
          <w:rFonts w:cstheme="minorHAnsi"/>
          <w:b/>
          <w:bCs/>
        </w:rPr>
      </w:pPr>
      <w:r w:rsidRPr="4552DD45">
        <w:rPr>
          <w:b/>
          <w:bCs/>
        </w:rPr>
        <w:t>(</w:t>
      </w:r>
      <w:r w:rsidR="000F023F">
        <w:rPr>
          <w:b/>
          <w:bCs/>
        </w:rPr>
        <w:t>5</w:t>
      </w:r>
      <w:r w:rsidRPr="4552DD45">
        <w:rPr>
          <w:b/>
          <w:bCs/>
        </w:rPr>
        <w:t xml:space="preserve"> mar</w:t>
      </w:r>
      <w:r>
        <w:rPr>
          <w:b/>
          <w:bCs/>
        </w:rPr>
        <w:t>ks</w:t>
      </w:r>
      <w:r w:rsidRPr="4552DD45">
        <w:rPr>
          <w:b/>
          <w:bCs/>
        </w:rPr>
        <w:t>)</w:t>
      </w:r>
    </w:p>
    <w:p w14:paraId="14ADDA8D" w14:textId="52012C94" w:rsidR="005D4BA8" w:rsidRPr="005F7CB4" w:rsidRDefault="008D606B" w:rsidP="004C1BC3">
      <w:pPr>
        <w:spacing w:after="0" w:line="240" w:lineRule="auto"/>
        <w:rPr>
          <w:rFonts w:eastAsia="Times New Roman" w:cstheme="minorHAnsi"/>
        </w:rPr>
      </w:pPr>
      <w:r w:rsidRPr="009124F6">
        <w:rPr>
          <w:rStyle w:val="normaltextrun"/>
          <w:rFonts w:cstheme="minorHAnsi"/>
          <w:b/>
          <w:bCs/>
        </w:rPr>
        <w:t xml:space="preserve">Module Reference: </w:t>
      </w:r>
      <w:r w:rsidR="005D4BA8" w:rsidRPr="009124F6">
        <w:rPr>
          <w:rFonts w:eastAsia="Times New Roman" w:cstheme="minorHAnsi"/>
          <w:b/>
        </w:rPr>
        <w:t>16</w:t>
      </w:r>
      <w:r w:rsidRPr="009124F6">
        <w:rPr>
          <w:rFonts w:eastAsia="Times New Roman" w:cstheme="minorHAnsi"/>
          <w:b/>
          <w:bCs/>
        </w:rPr>
        <w:t>-</w:t>
      </w:r>
      <w:r w:rsidR="005D4BA8" w:rsidRPr="009124F6">
        <w:rPr>
          <w:rFonts w:eastAsia="Times New Roman" w:cstheme="minorHAnsi"/>
          <w:b/>
        </w:rPr>
        <w:t xml:space="preserve"> </w:t>
      </w:r>
      <w:r w:rsidR="005D4BA8" w:rsidRPr="009124F6">
        <w:rPr>
          <w:rFonts w:eastAsia="Calibri" w:cstheme="minorHAnsi"/>
          <w:b/>
        </w:rPr>
        <w:t>Focus on discontinuance, negotiation and settlement before trial</w:t>
      </w:r>
    </w:p>
    <w:p w14:paraId="069DFB11" w14:textId="5FD58B62" w:rsidR="00781EF1" w:rsidRPr="005F7CB4" w:rsidRDefault="00781EF1" w:rsidP="004C1BC3">
      <w:pPr>
        <w:spacing w:after="0" w:line="240" w:lineRule="auto"/>
        <w:rPr>
          <w:rFonts w:eastAsia="Times New Roman" w:cstheme="minorHAnsi"/>
        </w:rPr>
      </w:pPr>
    </w:p>
    <w:p w14:paraId="42FC3C2A" w14:textId="78771DA0" w:rsidR="00FA2DFE" w:rsidRPr="000A4E40" w:rsidRDefault="00D12889" w:rsidP="004C1BC3">
      <w:pPr>
        <w:spacing w:after="0" w:line="240" w:lineRule="auto"/>
        <w:rPr>
          <w:rFonts w:eastAsia="Times New Roman" w:cstheme="minorHAnsi"/>
          <w:color w:val="222222"/>
          <w:lang w:eastAsia="en-GB"/>
        </w:rPr>
      </w:pPr>
      <w:r w:rsidRPr="005F7CB4">
        <w:rPr>
          <w:rFonts w:eastAsia="Times New Roman" w:cstheme="minorHAnsi"/>
        </w:rPr>
        <w:t xml:space="preserve">Having agreed with the defendant’s lawyers that </w:t>
      </w:r>
      <w:r w:rsidR="729CA474" w:rsidRPr="005F7CB4">
        <w:rPr>
          <w:rFonts w:eastAsia="Times New Roman" w:cstheme="minorHAnsi"/>
        </w:rPr>
        <w:t xml:space="preserve">judgment may be entered and that </w:t>
      </w:r>
      <w:r w:rsidRPr="005F7CB4">
        <w:rPr>
          <w:rFonts w:eastAsia="Times New Roman" w:cstheme="minorHAnsi"/>
        </w:rPr>
        <w:t xml:space="preserve">a </w:t>
      </w:r>
      <w:r w:rsidRPr="005F7CB4">
        <w:rPr>
          <w:rFonts w:eastAsia="Times New Roman" w:cstheme="minorHAnsi"/>
          <w:b/>
          <w:bCs/>
        </w:rPr>
        <w:t>simple consent order is required</w:t>
      </w:r>
      <w:r w:rsidRPr="005F7CB4">
        <w:rPr>
          <w:rFonts w:eastAsia="Times New Roman" w:cstheme="minorHAnsi"/>
        </w:rPr>
        <w:t xml:space="preserve">, </w:t>
      </w:r>
      <w:r w:rsidR="0058185E" w:rsidRPr="005F7CB4">
        <w:rPr>
          <w:rFonts w:eastAsia="Times New Roman" w:cstheme="minorHAnsi"/>
        </w:rPr>
        <w:t xml:space="preserve">you are to prepare </w:t>
      </w:r>
      <w:r w:rsidR="004518F5" w:rsidRPr="005F7CB4">
        <w:rPr>
          <w:rFonts w:eastAsia="Times New Roman" w:cstheme="minorHAnsi"/>
        </w:rPr>
        <w:t xml:space="preserve">it </w:t>
      </w:r>
      <w:r w:rsidR="0058185E" w:rsidRPr="005F7CB4">
        <w:rPr>
          <w:rFonts w:eastAsia="Times New Roman" w:cstheme="minorHAnsi"/>
        </w:rPr>
        <w:t>for filing</w:t>
      </w:r>
      <w:r w:rsidR="001C4FEC" w:rsidRPr="005F7CB4">
        <w:rPr>
          <w:rFonts w:eastAsia="Times New Roman" w:cstheme="minorHAnsi"/>
        </w:rPr>
        <w:t xml:space="preserve"> with the court but first need to agree the wording</w:t>
      </w:r>
      <w:r w:rsidR="00FA2DFE" w:rsidRPr="005F7CB4">
        <w:rPr>
          <w:rFonts w:eastAsia="Times New Roman" w:cstheme="minorHAnsi"/>
        </w:rPr>
        <w:t>.</w:t>
      </w:r>
    </w:p>
    <w:p w14:paraId="5F5E00C9" w14:textId="77777777" w:rsidR="00FA2DFE" w:rsidRPr="005F7CB4" w:rsidRDefault="00FA2DFE" w:rsidP="004C1BC3">
      <w:pPr>
        <w:spacing w:after="0" w:line="240" w:lineRule="auto"/>
        <w:rPr>
          <w:rFonts w:eastAsia="Times New Roman" w:cstheme="minorHAnsi"/>
        </w:rPr>
      </w:pPr>
    </w:p>
    <w:p w14:paraId="233BFFF8" w14:textId="05DEF99B" w:rsidR="00FA2DFE" w:rsidRPr="000A4E40" w:rsidRDefault="00FA2DFE" w:rsidP="004C1BC3">
      <w:pPr>
        <w:spacing w:after="0" w:line="240" w:lineRule="auto"/>
        <w:rPr>
          <w:rFonts w:eastAsia="Times New Roman" w:cstheme="minorHAnsi"/>
          <w:b/>
          <w:bCs/>
          <w:color w:val="222222"/>
          <w:lang w:eastAsia="en-GB"/>
        </w:rPr>
      </w:pPr>
      <w:r w:rsidRPr="000A4E40">
        <w:rPr>
          <w:rFonts w:eastAsia="Times New Roman" w:cstheme="minorHAnsi"/>
          <w:b/>
          <w:bCs/>
          <w:color w:val="222222"/>
          <w:lang w:eastAsia="en-GB"/>
        </w:rPr>
        <w:t>Draft suitable wording for the order to send to the defendant’s lawyers for agreement.</w:t>
      </w:r>
    </w:p>
    <w:p w14:paraId="6F152D1B" w14:textId="4FD79E04" w:rsidR="00453B7E" w:rsidRPr="009124F6" w:rsidRDefault="00453B7E" w:rsidP="004C1BC3">
      <w:pPr>
        <w:spacing w:after="0" w:line="240" w:lineRule="auto"/>
        <w:rPr>
          <w:rFonts w:eastAsia="Times New Roman" w:cstheme="minorHAnsi"/>
          <w:b/>
        </w:rPr>
      </w:pPr>
    </w:p>
    <w:p w14:paraId="136B2458" w14:textId="2EC0A1A0" w:rsidR="00453B7E" w:rsidRDefault="00453B7E" w:rsidP="004C1BC3">
      <w:pPr>
        <w:spacing w:after="0" w:line="240" w:lineRule="auto"/>
        <w:rPr>
          <w:rFonts w:eastAsia="Times New Roman" w:cstheme="minorHAnsi"/>
        </w:rPr>
      </w:pPr>
    </w:p>
    <w:p w14:paraId="288FA6B5" w14:textId="77777777" w:rsidR="001B01C6" w:rsidRDefault="001B01C6" w:rsidP="004C1BC3">
      <w:pPr>
        <w:spacing w:after="0" w:line="240" w:lineRule="auto"/>
        <w:rPr>
          <w:rFonts w:eastAsia="Times New Roman" w:cstheme="minorHAnsi"/>
        </w:rPr>
      </w:pPr>
    </w:p>
    <w:p w14:paraId="23EB9273" w14:textId="77777777" w:rsidR="001B01C6" w:rsidRDefault="001B01C6" w:rsidP="004C1BC3">
      <w:pPr>
        <w:spacing w:after="0" w:line="240" w:lineRule="auto"/>
        <w:rPr>
          <w:rFonts w:eastAsia="Times New Roman" w:cstheme="minorHAnsi"/>
        </w:rPr>
      </w:pPr>
    </w:p>
    <w:p w14:paraId="76FB9892" w14:textId="77777777" w:rsidR="001B01C6" w:rsidRDefault="001B01C6" w:rsidP="004C1BC3">
      <w:pPr>
        <w:spacing w:after="0" w:line="240" w:lineRule="auto"/>
        <w:rPr>
          <w:rFonts w:eastAsia="Times New Roman" w:cstheme="minorHAnsi"/>
        </w:rPr>
      </w:pPr>
    </w:p>
    <w:p w14:paraId="44CB1692" w14:textId="77777777" w:rsidR="000833E0" w:rsidRDefault="000833E0" w:rsidP="004C1BC3">
      <w:pPr>
        <w:spacing w:after="0" w:line="240" w:lineRule="auto"/>
        <w:rPr>
          <w:rFonts w:eastAsia="Times New Roman" w:cstheme="minorHAnsi"/>
        </w:rPr>
      </w:pPr>
    </w:p>
    <w:p w14:paraId="792ED786" w14:textId="77777777" w:rsidR="000833E0" w:rsidRDefault="000833E0" w:rsidP="004C1BC3">
      <w:pPr>
        <w:spacing w:after="0" w:line="240" w:lineRule="auto"/>
        <w:rPr>
          <w:rFonts w:eastAsia="Times New Roman" w:cstheme="minorHAnsi"/>
        </w:rPr>
      </w:pPr>
    </w:p>
    <w:p w14:paraId="3512C67B" w14:textId="77777777" w:rsidR="001B01C6" w:rsidRPr="009124F6" w:rsidRDefault="001B01C6" w:rsidP="004C1BC3">
      <w:pPr>
        <w:spacing w:after="0" w:line="240" w:lineRule="auto"/>
        <w:rPr>
          <w:rFonts w:eastAsia="Times New Roman" w:cstheme="minorHAnsi"/>
        </w:rPr>
      </w:pPr>
    </w:p>
    <w:p w14:paraId="2F055323" w14:textId="1E541BF9" w:rsidR="00B8618B" w:rsidRPr="009124F6" w:rsidRDefault="000833E0" w:rsidP="004C1BC3">
      <w:pPr>
        <w:spacing w:after="0" w:line="240" w:lineRule="auto"/>
        <w:rPr>
          <w:rFonts w:eastAsia="Times New Roman" w:cstheme="minorHAnsi"/>
        </w:rPr>
      </w:pPr>
      <w:r>
        <w:rPr>
          <w:rFonts w:eastAsia="Times New Roman" w:cstheme="minorHAnsi"/>
          <w:b/>
          <w:color w:val="4472C4" w:themeColor="accent1"/>
        </w:rPr>
        <w:t>Expected Response</w:t>
      </w:r>
      <w:r w:rsidR="0019257F">
        <w:rPr>
          <w:rFonts w:eastAsia="Times New Roman" w:cstheme="minorHAnsi"/>
          <w:b/>
          <w:color w:val="4472C4" w:themeColor="accent1"/>
        </w:rPr>
        <w:t xml:space="preserve"> (points-based assessment)</w:t>
      </w:r>
    </w:p>
    <w:p w14:paraId="04B90F54" w14:textId="77777777" w:rsidR="00B8618B" w:rsidRPr="009124F6" w:rsidRDefault="00B8618B" w:rsidP="004C1BC3">
      <w:pPr>
        <w:spacing w:after="0" w:line="240" w:lineRule="auto"/>
        <w:rPr>
          <w:rFonts w:eastAsia="Times New Roman" w:cstheme="minorHAnsi"/>
        </w:rPr>
      </w:pPr>
    </w:p>
    <w:p w14:paraId="00FBB5CE" w14:textId="640C1AA3" w:rsidR="00453B7E" w:rsidRPr="009124F6" w:rsidRDefault="00CF147A" w:rsidP="004C1BC3">
      <w:pPr>
        <w:spacing w:after="0" w:line="240" w:lineRule="auto"/>
        <w:rPr>
          <w:rFonts w:eastAsia="Times New Roman" w:cstheme="minorHAnsi"/>
          <w:color w:val="4472C4" w:themeColor="accent1"/>
        </w:rPr>
      </w:pPr>
      <w:r w:rsidRPr="009124F6">
        <w:rPr>
          <w:rFonts w:eastAsia="Times New Roman" w:cstheme="minorHAnsi"/>
          <w:color w:val="4472C4" w:themeColor="accent1"/>
        </w:rPr>
        <w:t>BY CONSENT</w:t>
      </w:r>
      <w:r w:rsidR="000F023F">
        <w:rPr>
          <w:rFonts w:eastAsia="Times New Roman" w:cstheme="minorHAnsi"/>
          <w:color w:val="4472C4" w:themeColor="accent1"/>
        </w:rPr>
        <w:t xml:space="preserve"> (1)</w:t>
      </w:r>
    </w:p>
    <w:p w14:paraId="5A0D9E2B" w14:textId="2A96D395" w:rsidR="00CF147A" w:rsidRPr="009124F6" w:rsidRDefault="00CF147A" w:rsidP="004C1BC3">
      <w:pPr>
        <w:spacing w:after="0" w:line="240" w:lineRule="auto"/>
        <w:rPr>
          <w:rFonts w:eastAsia="Times New Roman" w:cstheme="minorHAnsi"/>
          <w:color w:val="4472C4" w:themeColor="accent1"/>
        </w:rPr>
      </w:pPr>
    </w:p>
    <w:p w14:paraId="773FC335" w14:textId="21DB426D" w:rsidR="00781EF1" w:rsidRPr="009124F6" w:rsidRDefault="00781EF1" w:rsidP="004C1BC3">
      <w:pPr>
        <w:pStyle w:val="ListParagraph"/>
        <w:numPr>
          <w:ilvl w:val="0"/>
          <w:numId w:val="2"/>
        </w:numPr>
        <w:spacing w:after="0" w:line="240" w:lineRule="auto"/>
        <w:rPr>
          <w:rFonts w:eastAsia="Times New Roman" w:cstheme="minorHAnsi"/>
          <w:color w:val="4472C4" w:themeColor="accent1"/>
        </w:rPr>
      </w:pPr>
      <w:r w:rsidRPr="009124F6">
        <w:rPr>
          <w:rFonts w:eastAsia="Times New Roman" w:cstheme="minorHAnsi"/>
          <w:color w:val="4472C4" w:themeColor="accent1"/>
        </w:rPr>
        <w:t>Judgment be entered for the claimant</w:t>
      </w:r>
      <w:r w:rsidR="000F023F">
        <w:rPr>
          <w:rFonts w:eastAsia="Times New Roman" w:cstheme="minorHAnsi"/>
          <w:color w:val="4472C4" w:themeColor="accent1"/>
        </w:rPr>
        <w:t xml:space="preserve"> (1)</w:t>
      </w:r>
    </w:p>
    <w:p w14:paraId="661349B1" w14:textId="77777777" w:rsidR="00781EF1" w:rsidRPr="009124F6" w:rsidRDefault="00781EF1" w:rsidP="004C1BC3">
      <w:pPr>
        <w:spacing w:after="0" w:line="240" w:lineRule="auto"/>
        <w:rPr>
          <w:rFonts w:eastAsia="Times New Roman" w:cstheme="minorHAnsi"/>
          <w:color w:val="4472C4" w:themeColor="accent1"/>
        </w:rPr>
      </w:pPr>
    </w:p>
    <w:p w14:paraId="773178A4" w14:textId="772FC9F0" w:rsidR="00CF147A" w:rsidRPr="009124F6" w:rsidRDefault="00CF147A" w:rsidP="004C1BC3">
      <w:pPr>
        <w:pStyle w:val="ListParagraph"/>
        <w:numPr>
          <w:ilvl w:val="0"/>
          <w:numId w:val="2"/>
        </w:numPr>
        <w:spacing w:after="0" w:line="240" w:lineRule="auto"/>
        <w:rPr>
          <w:rFonts w:eastAsia="Times New Roman" w:cstheme="minorHAnsi"/>
          <w:color w:val="4472C4" w:themeColor="accent1"/>
        </w:rPr>
      </w:pPr>
      <w:r w:rsidRPr="009124F6">
        <w:rPr>
          <w:rFonts w:eastAsia="Times New Roman" w:cstheme="minorHAnsi"/>
          <w:color w:val="4472C4" w:themeColor="accent1"/>
        </w:rPr>
        <w:t xml:space="preserve">It is ordered that </w:t>
      </w:r>
      <w:r w:rsidR="00781EF1" w:rsidRPr="009124F6">
        <w:rPr>
          <w:rFonts w:eastAsia="Times New Roman" w:cstheme="minorHAnsi"/>
          <w:color w:val="4472C4" w:themeColor="accent1"/>
        </w:rPr>
        <w:t>the defendant will pay to the claimant the sum of £3</w:t>
      </w:r>
      <w:r w:rsidR="00F96204" w:rsidRPr="009124F6">
        <w:rPr>
          <w:rFonts w:eastAsia="Times New Roman" w:cstheme="minorHAnsi"/>
          <w:color w:val="4472C4" w:themeColor="accent1"/>
        </w:rPr>
        <w:t>6</w:t>
      </w:r>
      <w:r w:rsidR="00781EF1" w:rsidRPr="009124F6">
        <w:rPr>
          <w:rFonts w:eastAsia="Times New Roman" w:cstheme="minorHAnsi"/>
          <w:color w:val="4472C4" w:themeColor="accent1"/>
        </w:rPr>
        <w:t xml:space="preserve">,000 (1) in full and final settlement such sum to be paid </w:t>
      </w:r>
      <w:r w:rsidR="00FB3157" w:rsidRPr="009124F6">
        <w:rPr>
          <w:rFonts w:eastAsia="Times New Roman" w:cstheme="minorHAnsi"/>
          <w:color w:val="4472C4" w:themeColor="accent1"/>
        </w:rPr>
        <w:t>by 4pm on 9</w:t>
      </w:r>
      <w:r w:rsidR="00826225" w:rsidRPr="009124F6">
        <w:rPr>
          <w:rFonts w:eastAsia="Times New Roman" w:cstheme="minorHAnsi"/>
          <w:color w:val="4472C4" w:themeColor="accent1"/>
        </w:rPr>
        <w:t xml:space="preserve"> April</w:t>
      </w:r>
      <w:r w:rsidR="000F023F">
        <w:rPr>
          <w:rFonts w:eastAsia="Times New Roman" w:cstheme="minorHAnsi"/>
          <w:color w:val="4472C4" w:themeColor="accent1"/>
        </w:rPr>
        <w:t xml:space="preserve"> (1)</w:t>
      </w:r>
    </w:p>
    <w:p w14:paraId="56358ED0" w14:textId="5FB4A657" w:rsidR="00781EF1" w:rsidRPr="009124F6" w:rsidRDefault="00781EF1" w:rsidP="004C1BC3">
      <w:pPr>
        <w:spacing w:after="0" w:line="240" w:lineRule="auto"/>
        <w:rPr>
          <w:rFonts w:eastAsia="Times New Roman" w:cstheme="minorHAnsi"/>
          <w:color w:val="4472C4" w:themeColor="accent1"/>
        </w:rPr>
      </w:pPr>
    </w:p>
    <w:p w14:paraId="305E3D36" w14:textId="3578CD5F" w:rsidR="00781EF1" w:rsidRPr="009124F6" w:rsidRDefault="00781EF1" w:rsidP="004C1BC3">
      <w:pPr>
        <w:pStyle w:val="ListParagraph"/>
        <w:numPr>
          <w:ilvl w:val="0"/>
          <w:numId w:val="2"/>
        </w:numPr>
        <w:spacing w:after="0" w:line="240" w:lineRule="auto"/>
        <w:rPr>
          <w:rFonts w:eastAsia="Times New Roman" w:cstheme="minorHAnsi"/>
          <w:color w:val="4472C4" w:themeColor="accent1"/>
        </w:rPr>
      </w:pPr>
      <w:r w:rsidRPr="009124F6">
        <w:rPr>
          <w:rFonts w:eastAsia="Times New Roman" w:cstheme="minorHAnsi"/>
          <w:color w:val="4472C4" w:themeColor="accent1"/>
        </w:rPr>
        <w:t>The defendant to pay the claimant’s costs of the claim (1) to be subject to detailed assessment on the standard basis in the event that they are not agreed</w:t>
      </w:r>
      <w:r w:rsidR="000F023F">
        <w:rPr>
          <w:rFonts w:eastAsia="Times New Roman" w:cstheme="minorHAnsi"/>
          <w:color w:val="4472C4" w:themeColor="accent1"/>
        </w:rPr>
        <w:t xml:space="preserve"> (1)</w:t>
      </w:r>
      <w:r w:rsidRPr="009124F6">
        <w:rPr>
          <w:rFonts w:eastAsia="Times New Roman" w:cstheme="minorHAnsi"/>
          <w:color w:val="4472C4" w:themeColor="accent1"/>
        </w:rPr>
        <w:t>.</w:t>
      </w:r>
    </w:p>
    <w:p w14:paraId="1FD9710B" w14:textId="73D26B57" w:rsidR="00781EF1" w:rsidRPr="009124F6" w:rsidRDefault="00781EF1" w:rsidP="004C1BC3">
      <w:pPr>
        <w:spacing w:after="0" w:line="240" w:lineRule="auto"/>
        <w:rPr>
          <w:rFonts w:eastAsia="Times New Roman" w:cstheme="minorHAnsi"/>
        </w:rPr>
      </w:pPr>
    </w:p>
    <w:p w14:paraId="70F94B15" w14:textId="26C24ECE" w:rsidR="007A1DD5" w:rsidRPr="009124F6" w:rsidRDefault="007A1DD5" w:rsidP="004C1BC3">
      <w:pPr>
        <w:spacing w:after="0" w:line="240" w:lineRule="auto"/>
        <w:rPr>
          <w:rFonts w:eastAsia="Times New Roman" w:cstheme="minorHAnsi"/>
          <w:b/>
        </w:rPr>
      </w:pPr>
    </w:p>
    <w:p w14:paraId="0055BB13" w14:textId="77777777" w:rsidR="007A1DD5" w:rsidRPr="009124F6" w:rsidRDefault="007A1DD5" w:rsidP="004C1BC3">
      <w:pPr>
        <w:spacing w:after="0" w:line="240" w:lineRule="auto"/>
        <w:rPr>
          <w:rFonts w:eastAsia="Times New Roman" w:cstheme="minorHAnsi"/>
          <w:b/>
        </w:rPr>
      </w:pPr>
    </w:p>
    <w:p w14:paraId="32A96FDB" w14:textId="7EFB0D78" w:rsidR="00EE5978" w:rsidRPr="009124F6" w:rsidRDefault="000833E0" w:rsidP="000833E0">
      <w:pPr>
        <w:spacing w:after="0" w:line="240" w:lineRule="auto"/>
        <w:ind w:right="-330"/>
        <w:jc w:val="center"/>
        <w:rPr>
          <w:rFonts w:eastAsia="Times New Roman" w:cstheme="minorHAnsi"/>
          <w:b/>
          <w:lang w:val="en-US"/>
        </w:rPr>
      </w:pPr>
      <w:r>
        <w:rPr>
          <w:rFonts w:eastAsia="Times New Roman" w:cstheme="minorHAnsi"/>
          <w:b/>
          <w:lang w:val="en-US"/>
        </w:rPr>
        <w:t>[</w:t>
      </w:r>
      <w:r w:rsidR="005B7A5E" w:rsidRPr="009124F6">
        <w:rPr>
          <w:rFonts w:eastAsia="Times New Roman" w:cstheme="minorHAnsi"/>
          <w:b/>
          <w:lang w:val="en-US"/>
        </w:rPr>
        <w:t xml:space="preserve">End of </w:t>
      </w:r>
      <w:r w:rsidR="00572367" w:rsidRPr="009124F6">
        <w:rPr>
          <w:rFonts w:eastAsia="Times New Roman" w:cstheme="minorHAnsi"/>
          <w:b/>
          <w:lang w:val="en-US"/>
        </w:rPr>
        <w:t>Exam</w:t>
      </w:r>
      <w:r>
        <w:rPr>
          <w:rFonts w:eastAsia="Times New Roman" w:cstheme="minorHAnsi"/>
          <w:b/>
          <w:lang w:val="en-US"/>
        </w:rPr>
        <w:t>]</w:t>
      </w:r>
    </w:p>
    <w:sectPr w:rsidR="00EE5978" w:rsidRPr="009124F6" w:rsidSect="00D353B0">
      <w:headerReference w:type="default" r:id="rId12"/>
      <w:pgSz w:w="16838" w:h="11906" w:orient="landscape"/>
      <w:pgMar w:top="709" w:right="1103" w:bottom="426"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BF6C27" w14:textId="77777777" w:rsidR="006E3FA4" w:rsidRDefault="006E3FA4" w:rsidP="00561C6E">
      <w:pPr>
        <w:spacing w:after="0" w:line="240" w:lineRule="auto"/>
      </w:pPr>
      <w:r>
        <w:separator/>
      </w:r>
    </w:p>
  </w:endnote>
  <w:endnote w:type="continuationSeparator" w:id="0">
    <w:p w14:paraId="08C44EF8" w14:textId="77777777" w:rsidR="006E3FA4" w:rsidRDefault="006E3FA4" w:rsidP="00561C6E">
      <w:pPr>
        <w:spacing w:after="0" w:line="240" w:lineRule="auto"/>
      </w:pPr>
      <w:r>
        <w:continuationSeparator/>
      </w:r>
    </w:p>
  </w:endnote>
  <w:endnote w:type="continuationNotice" w:id="1">
    <w:p w14:paraId="67829A27" w14:textId="77777777" w:rsidR="006E3FA4" w:rsidRDefault="006E3F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EC9117" w14:textId="77777777" w:rsidR="006E3FA4" w:rsidRDefault="006E3FA4" w:rsidP="00561C6E">
      <w:pPr>
        <w:spacing w:after="0" w:line="240" w:lineRule="auto"/>
      </w:pPr>
      <w:r>
        <w:separator/>
      </w:r>
    </w:p>
  </w:footnote>
  <w:footnote w:type="continuationSeparator" w:id="0">
    <w:p w14:paraId="4F214FB3" w14:textId="77777777" w:rsidR="006E3FA4" w:rsidRDefault="006E3FA4" w:rsidP="00561C6E">
      <w:pPr>
        <w:spacing w:after="0" w:line="240" w:lineRule="auto"/>
      </w:pPr>
      <w:r>
        <w:continuationSeparator/>
      </w:r>
    </w:p>
  </w:footnote>
  <w:footnote w:type="continuationNotice" w:id="1">
    <w:p w14:paraId="05AAD88C" w14:textId="77777777" w:rsidR="006E3FA4" w:rsidRDefault="006E3F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EFE50" w14:textId="705A10A9" w:rsidR="00561C6E" w:rsidRDefault="00561C6E" w:rsidP="00561C6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33244"/>
    <w:multiLevelType w:val="hybridMultilevel"/>
    <w:tmpl w:val="0A62A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07CAE"/>
    <w:multiLevelType w:val="hybridMultilevel"/>
    <w:tmpl w:val="4C70B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032EA3"/>
    <w:multiLevelType w:val="hybridMultilevel"/>
    <w:tmpl w:val="A5B69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45C94"/>
    <w:multiLevelType w:val="hybridMultilevel"/>
    <w:tmpl w:val="E58CA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1486D"/>
    <w:multiLevelType w:val="hybridMultilevel"/>
    <w:tmpl w:val="7916E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2C26B1"/>
    <w:multiLevelType w:val="hybridMultilevel"/>
    <w:tmpl w:val="22267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614E7D"/>
    <w:multiLevelType w:val="hybridMultilevel"/>
    <w:tmpl w:val="9A2AE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D1C22"/>
    <w:multiLevelType w:val="hybridMultilevel"/>
    <w:tmpl w:val="1B562100"/>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8" w15:restartNumberingAfterBreak="0">
    <w:nsid w:val="1FAF3E72"/>
    <w:multiLevelType w:val="hybridMultilevel"/>
    <w:tmpl w:val="A0C2D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F4B0C"/>
    <w:multiLevelType w:val="hybridMultilevel"/>
    <w:tmpl w:val="9AAC49D4"/>
    <w:lvl w:ilvl="0" w:tplc="B15CB486">
      <w:start w:val="1"/>
      <w:numFmt w:val="bullet"/>
      <w:lvlText w:val="·"/>
      <w:lvlJc w:val="left"/>
      <w:pPr>
        <w:ind w:left="720" w:hanging="360"/>
      </w:pPr>
      <w:rPr>
        <w:rFonts w:ascii="Symbol" w:hAnsi="Symbol" w:hint="default"/>
      </w:rPr>
    </w:lvl>
    <w:lvl w:ilvl="1" w:tplc="312E1FCC">
      <w:start w:val="1"/>
      <w:numFmt w:val="bullet"/>
      <w:lvlText w:val="o"/>
      <w:lvlJc w:val="left"/>
      <w:pPr>
        <w:ind w:left="1440" w:hanging="360"/>
      </w:pPr>
      <w:rPr>
        <w:rFonts w:ascii="Courier New" w:hAnsi="Courier New" w:hint="default"/>
      </w:rPr>
    </w:lvl>
    <w:lvl w:ilvl="2" w:tplc="4F888B36">
      <w:start w:val="1"/>
      <w:numFmt w:val="bullet"/>
      <w:lvlText w:val=""/>
      <w:lvlJc w:val="left"/>
      <w:pPr>
        <w:ind w:left="2160" w:hanging="360"/>
      </w:pPr>
      <w:rPr>
        <w:rFonts w:ascii="Wingdings" w:hAnsi="Wingdings" w:hint="default"/>
      </w:rPr>
    </w:lvl>
    <w:lvl w:ilvl="3" w:tplc="290641F6">
      <w:start w:val="1"/>
      <w:numFmt w:val="bullet"/>
      <w:lvlText w:val=""/>
      <w:lvlJc w:val="left"/>
      <w:pPr>
        <w:ind w:left="2880" w:hanging="360"/>
      </w:pPr>
      <w:rPr>
        <w:rFonts w:ascii="Symbol" w:hAnsi="Symbol" w:hint="default"/>
      </w:rPr>
    </w:lvl>
    <w:lvl w:ilvl="4" w:tplc="088C5B6A">
      <w:start w:val="1"/>
      <w:numFmt w:val="bullet"/>
      <w:lvlText w:val="o"/>
      <w:lvlJc w:val="left"/>
      <w:pPr>
        <w:ind w:left="3600" w:hanging="360"/>
      </w:pPr>
      <w:rPr>
        <w:rFonts w:ascii="Courier New" w:hAnsi="Courier New" w:hint="default"/>
      </w:rPr>
    </w:lvl>
    <w:lvl w:ilvl="5" w:tplc="574EB8F4">
      <w:start w:val="1"/>
      <w:numFmt w:val="bullet"/>
      <w:lvlText w:val=""/>
      <w:lvlJc w:val="left"/>
      <w:pPr>
        <w:ind w:left="4320" w:hanging="360"/>
      </w:pPr>
      <w:rPr>
        <w:rFonts w:ascii="Wingdings" w:hAnsi="Wingdings" w:hint="default"/>
      </w:rPr>
    </w:lvl>
    <w:lvl w:ilvl="6" w:tplc="01849224">
      <w:start w:val="1"/>
      <w:numFmt w:val="bullet"/>
      <w:lvlText w:val=""/>
      <w:lvlJc w:val="left"/>
      <w:pPr>
        <w:ind w:left="5040" w:hanging="360"/>
      </w:pPr>
      <w:rPr>
        <w:rFonts w:ascii="Symbol" w:hAnsi="Symbol" w:hint="default"/>
      </w:rPr>
    </w:lvl>
    <w:lvl w:ilvl="7" w:tplc="1778DD28">
      <w:start w:val="1"/>
      <w:numFmt w:val="bullet"/>
      <w:lvlText w:val="o"/>
      <w:lvlJc w:val="left"/>
      <w:pPr>
        <w:ind w:left="5760" w:hanging="360"/>
      </w:pPr>
      <w:rPr>
        <w:rFonts w:ascii="Courier New" w:hAnsi="Courier New" w:hint="default"/>
      </w:rPr>
    </w:lvl>
    <w:lvl w:ilvl="8" w:tplc="C1AEE74A">
      <w:start w:val="1"/>
      <w:numFmt w:val="bullet"/>
      <w:lvlText w:val=""/>
      <w:lvlJc w:val="left"/>
      <w:pPr>
        <w:ind w:left="6480" w:hanging="360"/>
      </w:pPr>
      <w:rPr>
        <w:rFonts w:ascii="Wingdings" w:hAnsi="Wingdings" w:hint="default"/>
      </w:rPr>
    </w:lvl>
  </w:abstractNum>
  <w:abstractNum w:abstractNumId="10" w15:restartNumberingAfterBreak="0">
    <w:nsid w:val="21CF4D7E"/>
    <w:multiLevelType w:val="hybridMultilevel"/>
    <w:tmpl w:val="57164F40"/>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1" w15:restartNumberingAfterBreak="0">
    <w:nsid w:val="253520EB"/>
    <w:multiLevelType w:val="hybridMultilevel"/>
    <w:tmpl w:val="3C68B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6B2791"/>
    <w:multiLevelType w:val="hybridMultilevel"/>
    <w:tmpl w:val="593CD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9E45F7"/>
    <w:multiLevelType w:val="hybridMultilevel"/>
    <w:tmpl w:val="9282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C13345"/>
    <w:multiLevelType w:val="hybridMultilevel"/>
    <w:tmpl w:val="39F60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76256D"/>
    <w:multiLevelType w:val="hybridMultilevel"/>
    <w:tmpl w:val="EC2E2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BF37B9"/>
    <w:multiLevelType w:val="hybridMultilevel"/>
    <w:tmpl w:val="FEC4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9F22F1"/>
    <w:multiLevelType w:val="hybridMultilevel"/>
    <w:tmpl w:val="73286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5734CB"/>
    <w:multiLevelType w:val="hybridMultilevel"/>
    <w:tmpl w:val="315AB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73901"/>
    <w:multiLevelType w:val="hybridMultilevel"/>
    <w:tmpl w:val="2A10F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237924"/>
    <w:multiLevelType w:val="hybridMultilevel"/>
    <w:tmpl w:val="7D72F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0B2D8F"/>
    <w:multiLevelType w:val="hybridMultilevel"/>
    <w:tmpl w:val="F52E9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42735A"/>
    <w:multiLevelType w:val="hybridMultilevel"/>
    <w:tmpl w:val="46DA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FB2685"/>
    <w:multiLevelType w:val="hybridMultilevel"/>
    <w:tmpl w:val="CF6CF5E0"/>
    <w:lvl w:ilvl="0" w:tplc="40DC8606">
      <w:start w:val="1"/>
      <w:numFmt w:val="bullet"/>
      <w:lvlText w:val="·"/>
      <w:lvlJc w:val="left"/>
      <w:pPr>
        <w:ind w:left="720" w:hanging="360"/>
      </w:pPr>
      <w:rPr>
        <w:rFonts w:ascii="Symbol" w:hAnsi="Symbol" w:hint="default"/>
      </w:rPr>
    </w:lvl>
    <w:lvl w:ilvl="1" w:tplc="F73C7C5A">
      <w:start w:val="1"/>
      <w:numFmt w:val="bullet"/>
      <w:lvlText w:val="o"/>
      <w:lvlJc w:val="left"/>
      <w:pPr>
        <w:ind w:left="1440" w:hanging="360"/>
      </w:pPr>
      <w:rPr>
        <w:rFonts w:ascii="Courier New" w:hAnsi="Courier New" w:hint="default"/>
      </w:rPr>
    </w:lvl>
    <w:lvl w:ilvl="2" w:tplc="1938F8EC">
      <w:start w:val="1"/>
      <w:numFmt w:val="bullet"/>
      <w:lvlText w:val=""/>
      <w:lvlJc w:val="left"/>
      <w:pPr>
        <w:ind w:left="2160" w:hanging="360"/>
      </w:pPr>
      <w:rPr>
        <w:rFonts w:ascii="Wingdings" w:hAnsi="Wingdings" w:hint="default"/>
      </w:rPr>
    </w:lvl>
    <w:lvl w:ilvl="3" w:tplc="FBA0BBD0">
      <w:start w:val="1"/>
      <w:numFmt w:val="bullet"/>
      <w:lvlText w:val=""/>
      <w:lvlJc w:val="left"/>
      <w:pPr>
        <w:ind w:left="2880" w:hanging="360"/>
      </w:pPr>
      <w:rPr>
        <w:rFonts w:ascii="Symbol" w:hAnsi="Symbol" w:hint="default"/>
      </w:rPr>
    </w:lvl>
    <w:lvl w:ilvl="4" w:tplc="BF246650">
      <w:start w:val="1"/>
      <w:numFmt w:val="bullet"/>
      <w:lvlText w:val="o"/>
      <w:lvlJc w:val="left"/>
      <w:pPr>
        <w:ind w:left="3600" w:hanging="360"/>
      </w:pPr>
      <w:rPr>
        <w:rFonts w:ascii="Courier New" w:hAnsi="Courier New" w:hint="default"/>
      </w:rPr>
    </w:lvl>
    <w:lvl w:ilvl="5" w:tplc="65422218">
      <w:start w:val="1"/>
      <w:numFmt w:val="bullet"/>
      <w:lvlText w:val=""/>
      <w:lvlJc w:val="left"/>
      <w:pPr>
        <w:ind w:left="4320" w:hanging="360"/>
      </w:pPr>
      <w:rPr>
        <w:rFonts w:ascii="Wingdings" w:hAnsi="Wingdings" w:hint="default"/>
      </w:rPr>
    </w:lvl>
    <w:lvl w:ilvl="6" w:tplc="66BA6D44">
      <w:start w:val="1"/>
      <w:numFmt w:val="bullet"/>
      <w:lvlText w:val=""/>
      <w:lvlJc w:val="left"/>
      <w:pPr>
        <w:ind w:left="5040" w:hanging="360"/>
      </w:pPr>
      <w:rPr>
        <w:rFonts w:ascii="Symbol" w:hAnsi="Symbol" w:hint="default"/>
      </w:rPr>
    </w:lvl>
    <w:lvl w:ilvl="7" w:tplc="59966C90">
      <w:start w:val="1"/>
      <w:numFmt w:val="bullet"/>
      <w:lvlText w:val="o"/>
      <w:lvlJc w:val="left"/>
      <w:pPr>
        <w:ind w:left="5760" w:hanging="360"/>
      </w:pPr>
      <w:rPr>
        <w:rFonts w:ascii="Courier New" w:hAnsi="Courier New" w:hint="default"/>
      </w:rPr>
    </w:lvl>
    <w:lvl w:ilvl="8" w:tplc="4C18A858">
      <w:start w:val="1"/>
      <w:numFmt w:val="bullet"/>
      <w:lvlText w:val=""/>
      <w:lvlJc w:val="left"/>
      <w:pPr>
        <w:ind w:left="6480" w:hanging="360"/>
      </w:pPr>
      <w:rPr>
        <w:rFonts w:ascii="Wingdings" w:hAnsi="Wingdings" w:hint="default"/>
      </w:rPr>
    </w:lvl>
  </w:abstractNum>
  <w:abstractNum w:abstractNumId="24" w15:restartNumberingAfterBreak="0">
    <w:nsid w:val="45B27FCD"/>
    <w:multiLevelType w:val="hybridMultilevel"/>
    <w:tmpl w:val="4310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75B52"/>
    <w:multiLevelType w:val="hybridMultilevel"/>
    <w:tmpl w:val="2402C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186B58"/>
    <w:multiLevelType w:val="hybridMultilevel"/>
    <w:tmpl w:val="A32A1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07230C"/>
    <w:multiLevelType w:val="hybridMultilevel"/>
    <w:tmpl w:val="70526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7757D4"/>
    <w:multiLevelType w:val="hybridMultilevel"/>
    <w:tmpl w:val="3F54E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D83C25"/>
    <w:multiLevelType w:val="hybridMultilevel"/>
    <w:tmpl w:val="4D62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3B329C"/>
    <w:multiLevelType w:val="hybridMultilevel"/>
    <w:tmpl w:val="9006B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17691E"/>
    <w:multiLevelType w:val="hybridMultilevel"/>
    <w:tmpl w:val="07F8183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2" w15:restartNumberingAfterBreak="0">
    <w:nsid w:val="57481B38"/>
    <w:multiLevelType w:val="hybridMultilevel"/>
    <w:tmpl w:val="E416B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FB03DC"/>
    <w:multiLevelType w:val="hybridMultilevel"/>
    <w:tmpl w:val="95124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3D485B"/>
    <w:multiLevelType w:val="hybridMultilevel"/>
    <w:tmpl w:val="19400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497F22"/>
    <w:multiLevelType w:val="hybridMultilevel"/>
    <w:tmpl w:val="3EBCF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33464E"/>
    <w:multiLevelType w:val="hybridMultilevel"/>
    <w:tmpl w:val="9DBE1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0764E2"/>
    <w:multiLevelType w:val="hybridMultilevel"/>
    <w:tmpl w:val="E998F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4049DC"/>
    <w:multiLevelType w:val="hybridMultilevel"/>
    <w:tmpl w:val="7592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4D206C"/>
    <w:multiLevelType w:val="hybridMultilevel"/>
    <w:tmpl w:val="2FBA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6A06B2"/>
    <w:multiLevelType w:val="hybridMultilevel"/>
    <w:tmpl w:val="2D2EB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7D1B5A"/>
    <w:multiLevelType w:val="hybridMultilevel"/>
    <w:tmpl w:val="004E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C42131"/>
    <w:multiLevelType w:val="hybridMultilevel"/>
    <w:tmpl w:val="343EA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66618D"/>
    <w:multiLevelType w:val="hybridMultilevel"/>
    <w:tmpl w:val="5D82CA40"/>
    <w:lvl w:ilvl="0" w:tplc="8C6804E4">
      <w:start w:val="1"/>
      <w:numFmt w:val="decimal"/>
      <w:lvlText w:val="%1."/>
      <w:lvlJc w:val="left"/>
      <w:pPr>
        <w:ind w:left="720" w:hanging="360"/>
      </w:pPr>
    </w:lvl>
    <w:lvl w:ilvl="1" w:tplc="1D128F9E">
      <w:start w:val="1"/>
      <w:numFmt w:val="lowerLetter"/>
      <w:lvlText w:val="%2."/>
      <w:lvlJc w:val="left"/>
      <w:pPr>
        <w:ind w:left="1440" w:hanging="360"/>
      </w:pPr>
    </w:lvl>
    <w:lvl w:ilvl="2" w:tplc="045C7F30">
      <w:start w:val="1"/>
      <w:numFmt w:val="lowerRoman"/>
      <w:lvlText w:val="%3."/>
      <w:lvlJc w:val="right"/>
      <w:pPr>
        <w:ind w:left="2160" w:hanging="180"/>
      </w:pPr>
    </w:lvl>
    <w:lvl w:ilvl="3" w:tplc="BB16EC94">
      <w:start w:val="1"/>
      <w:numFmt w:val="decimal"/>
      <w:lvlText w:val="%4."/>
      <w:lvlJc w:val="left"/>
      <w:pPr>
        <w:ind w:left="2880" w:hanging="360"/>
      </w:pPr>
    </w:lvl>
    <w:lvl w:ilvl="4" w:tplc="7D128FB8">
      <w:start w:val="1"/>
      <w:numFmt w:val="lowerLetter"/>
      <w:lvlText w:val="%5."/>
      <w:lvlJc w:val="left"/>
      <w:pPr>
        <w:ind w:left="3600" w:hanging="360"/>
      </w:pPr>
    </w:lvl>
    <w:lvl w:ilvl="5" w:tplc="E96463F2">
      <w:start w:val="1"/>
      <w:numFmt w:val="lowerRoman"/>
      <w:lvlText w:val="%6."/>
      <w:lvlJc w:val="right"/>
      <w:pPr>
        <w:ind w:left="4320" w:hanging="180"/>
      </w:pPr>
    </w:lvl>
    <w:lvl w:ilvl="6" w:tplc="BAD2895A">
      <w:start w:val="1"/>
      <w:numFmt w:val="decimal"/>
      <w:lvlText w:val="%7."/>
      <w:lvlJc w:val="left"/>
      <w:pPr>
        <w:ind w:left="5040" w:hanging="360"/>
      </w:pPr>
    </w:lvl>
    <w:lvl w:ilvl="7" w:tplc="B0DA284C">
      <w:start w:val="1"/>
      <w:numFmt w:val="lowerLetter"/>
      <w:lvlText w:val="%8."/>
      <w:lvlJc w:val="left"/>
      <w:pPr>
        <w:ind w:left="5760" w:hanging="360"/>
      </w:pPr>
    </w:lvl>
    <w:lvl w:ilvl="8" w:tplc="5852DD92">
      <w:start w:val="1"/>
      <w:numFmt w:val="lowerRoman"/>
      <w:lvlText w:val="%9."/>
      <w:lvlJc w:val="right"/>
      <w:pPr>
        <w:ind w:left="6480" w:hanging="180"/>
      </w:pPr>
    </w:lvl>
  </w:abstractNum>
  <w:abstractNum w:abstractNumId="44" w15:restartNumberingAfterBreak="0">
    <w:nsid w:val="7110394A"/>
    <w:multiLevelType w:val="hybridMultilevel"/>
    <w:tmpl w:val="3C7A7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1559D1"/>
    <w:multiLevelType w:val="hybridMultilevel"/>
    <w:tmpl w:val="E9B42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817C1D"/>
    <w:multiLevelType w:val="hybridMultilevel"/>
    <w:tmpl w:val="661E1C60"/>
    <w:lvl w:ilvl="0" w:tplc="D16CC14A">
      <w:start w:val="1"/>
      <w:numFmt w:val="bullet"/>
      <w:lvlText w:val="·"/>
      <w:lvlJc w:val="left"/>
      <w:pPr>
        <w:ind w:left="720" w:hanging="360"/>
      </w:pPr>
      <w:rPr>
        <w:rFonts w:ascii="Symbol" w:hAnsi="Symbol" w:hint="default"/>
      </w:rPr>
    </w:lvl>
    <w:lvl w:ilvl="1" w:tplc="EECCA124">
      <w:start w:val="1"/>
      <w:numFmt w:val="bullet"/>
      <w:lvlText w:val="o"/>
      <w:lvlJc w:val="left"/>
      <w:pPr>
        <w:ind w:left="1440" w:hanging="360"/>
      </w:pPr>
      <w:rPr>
        <w:rFonts w:ascii="Courier New" w:hAnsi="Courier New" w:hint="default"/>
      </w:rPr>
    </w:lvl>
    <w:lvl w:ilvl="2" w:tplc="7F2072DE">
      <w:start w:val="1"/>
      <w:numFmt w:val="bullet"/>
      <w:lvlText w:val=""/>
      <w:lvlJc w:val="left"/>
      <w:pPr>
        <w:ind w:left="2160" w:hanging="360"/>
      </w:pPr>
      <w:rPr>
        <w:rFonts w:ascii="Wingdings" w:hAnsi="Wingdings" w:hint="default"/>
      </w:rPr>
    </w:lvl>
    <w:lvl w:ilvl="3" w:tplc="2AEC0FB0">
      <w:start w:val="1"/>
      <w:numFmt w:val="bullet"/>
      <w:lvlText w:val=""/>
      <w:lvlJc w:val="left"/>
      <w:pPr>
        <w:ind w:left="2880" w:hanging="360"/>
      </w:pPr>
      <w:rPr>
        <w:rFonts w:ascii="Symbol" w:hAnsi="Symbol" w:hint="default"/>
      </w:rPr>
    </w:lvl>
    <w:lvl w:ilvl="4" w:tplc="3C8E6348">
      <w:start w:val="1"/>
      <w:numFmt w:val="bullet"/>
      <w:lvlText w:val="o"/>
      <w:lvlJc w:val="left"/>
      <w:pPr>
        <w:ind w:left="3600" w:hanging="360"/>
      </w:pPr>
      <w:rPr>
        <w:rFonts w:ascii="Courier New" w:hAnsi="Courier New" w:hint="default"/>
      </w:rPr>
    </w:lvl>
    <w:lvl w:ilvl="5" w:tplc="3678F29C">
      <w:start w:val="1"/>
      <w:numFmt w:val="bullet"/>
      <w:lvlText w:val=""/>
      <w:lvlJc w:val="left"/>
      <w:pPr>
        <w:ind w:left="4320" w:hanging="360"/>
      </w:pPr>
      <w:rPr>
        <w:rFonts w:ascii="Wingdings" w:hAnsi="Wingdings" w:hint="default"/>
      </w:rPr>
    </w:lvl>
    <w:lvl w:ilvl="6" w:tplc="F79E2BC0">
      <w:start w:val="1"/>
      <w:numFmt w:val="bullet"/>
      <w:lvlText w:val=""/>
      <w:lvlJc w:val="left"/>
      <w:pPr>
        <w:ind w:left="5040" w:hanging="360"/>
      </w:pPr>
      <w:rPr>
        <w:rFonts w:ascii="Symbol" w:hAnsi="Symbol" w:hint="default"/>
      </w:rPr>
    </w:lvl>
    <w:lvl w:ilvl="7" w:tplc="EED64272">
      <w:start w:val="1"/>
      <w:numFmt w:val="bullet"/>
      <w:lvlText w:val="o"/>
      <w:lvlJc w:val="left"/>
      <w:pPr>
        <w:ind w:left="5760" w:hanging="360"/>
      </w:pPr>
      <w:rPr>
        <w:rFonts w:ascii="Courier New" w:hAnsi="Courier New" w:hint="default"/>
      </w:rPr>
    </w:lvl>
    <w:lvl w:ilvl="8" w:tplc="79B2375C">
      <w:start w:val="1"/>
      <w:numFmt w:val="bullet"/>
      <w:lvlText w:val=""/>
      <w:lvlJc w:val="left"/>
      <w:pPr>
        <w:ind w:left="6480" w:hanging="360"/>
      </w:pPr>
      <w:rPr>
        <w:rFonts w:ascii="Wingdings" w:hAnsi="Wingdings" w:hint="default"/>
      </w:rPr>
    </w:lvl>
  </w:abstractNum>
  <w:abstractNum w:abstractNumId="47" w15:restartNumberingAfterBreak="0">
    <w:nsid w:val="76143DE6"/>
    <w:multiLevelType w:val="hybridMultilevel"/>
    <w:tmpl w:val="AB28D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BD1269"/>
    <w:multiLevelType w:val="hybridMultilevel"/>
    <w:tmpl w:val="D07CB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74C036C"/>
    <w:multiLevelType w:val="hybridMultilevel"/>
    <w:tmpl w:val="06C06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FD6340"/>
    <w:multiLevelType w:val="hybridMultilevel"/>
    <w:tmpl w:val="98EE6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C076E8"/>
    <w:multiLevelType w:val="hybridMultilevel"/>
    <w:tmpl w:val="EAEE4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E431F9"/>
    <w:multiLevelType w:val="hybridMultilevel"/>
    <w:tmpl w:val="A8F8C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9586207">
    <w:abstractNumId w:val="43"/>
  </w:num>
  <w:num w:numId="2" w16cid:durableId="493574296">
    <w:abstractNumId w:val="1"/>
  </w:num>
  <w:num w:numId="3" w16cid:durableId="1570310405">
    <w:abstractNumId w:val="42"/>
  </w:num>
  <w:num w:numId="4" w16cid:durableId="1459646975">
    <w:abstractNumId w:val="36"/>
  </w:num>
  <w:num w:numId="5" w16cid:durableId="828407689">
    <w:abstractNumId w:val="3"/>
  </w:num>
  <w:num w:numId="6" w16cid:durableId="637027338">
    <w:abstractNumId w:val="0"/>
  </w:num>
  <w:num w:numId="7" w16cid:durableId="1461265104">
    <w:abstractNumId w:val="18"/>
  </w:num>
  <w:num w:numId="8" w16cid:durableId="1665817774">
    <w:abstractNumId w:val="17"/>
  </w:num>
  <w:num w:numId="9" w16cid:durableId="642127739">
    <w:abstractNumId w:val="2"/>
  </w:num>
  <w:num w:numId="10" w16cid:durableId="1122336357">
    <w:abstractNumId w:val="21"/>
  </w:num>
  <w:num w:numId="11" w16cid:durableId="1508670182">
    <w:abstractNumId w:val="7"/>
  </w:num>
  <w:num w:numId="12" w16cid:durableId="783621990">
    <w:abstractNumId w:val="20"/>
  </w:num>
  <w:num w:numId="13" w16cid:durableId="1152210564">
    <w:abstractNumId w:val="22"/>
  </w:num>
  <w:num w:numId="14" w16cid:durableId="136604445">
    <w:abstractNumId w:val="6"/>
  </w:num>
  <w:num w:numId="15" w16cid:durableId="718357206">
    <w:abstractNumId w:val="31"/>
  </w:num>
  <w:num w:numId="16" w16cid:durableId="1535116866">
    <w:abstractNumId w:val="26"/>
  </w:num>
  <w:num w:numId="17" w16cid:durableId="2092656279">
    <w:abstractNumId w:val="48"/>
  </w:num>
  <w:num w:numId="18" w16cid:durableId="1013991021">
    <w:abstractNumId w:val="49"/>
  </w:num>
  <w:num w:numId="19" w16cid:durableId="2082094434">
    <w:abstractNumId w:val="13"/>
  </w:num>
  <w:num w:numId="20" w16cid:durableId="1400439710">
    <w:abstractNumId w:val="40"/>
  </w:num>
  <w:num w:numId="21" w16cid:durableId="1711228394">
    <w:abstractNumId w:val="28"/>
  </w:num>
  <w:num w:numId="22" w16cid:durableId="1009478471">
    <w:abstractNumId w:val="39"/>
  </w:num>
  <w:num w:numId="23" w16cid:durableId="202519778">
    <w:abstractNumId w:val="5"/>
  </w:num>
  <w:num w:numId="24" w16cid:durableId="1303971103">
    <w:abstractNumId w:val="11"/>
  </w:num>
  <w:num w:numId="25" w16cid:durableId="996300767">
    <w:abstractNumId w:val="25"/>
  </w:num>
  <w:num w:numId="26" w16cid:durableId="585385287">
    <w:abstractNumId w:val="50"/>
  </w:num>
  <w:num w:numId="27" w16cid:durableId="1294484946">
    <w:abstractNumId w:val="34"/>
  </w:num>
  <w:num w:numId="28" w16cid:durableId="1030447936">
    <w:abstractNumId w:val="35"/>
  </w:num>
  <w:num w:numId="29" w16cid:durableId="968629508">
    <w:abstractNumId w:val="32"/>
  </w:num>
  <w:num w:numId="30" w16cid:durableId="755050848">
    <w:abstractNumId w:val="47"/>
  </w:num>
  <w:num w:numId="31" w16cid:durableId="2034526322">
    <w:abstractNumId w:val="15"/>
  </w:num>
  <w:num w:numId="32" w16cid:durableId="1616205849">
    <w:abstractNumId w:val="45"/>
  </w:num>
  <w:num w:numId="33" w16cid:durableId="248657517">
    <w:abstractNumId w:val="8"/>
  </w:num>
  <w:num w:numId="34" w16cid:durableId="554395966">
    <w:abstractNumId w:val="16"/>
  </w:num>
  <w:num w:numId="35" w16cid:durableId="1279918780">
    <w:abstractNumId w:val="4"/>
  </w:num>
  <w:num w:numId="36" w16cid:durableId="2033846917">
    <w:abstractNumId w:val="27"/>
  </w:num>
  <w:num w:numId="37" w16cid:durableId="1692798588">
    <w:abstractNumId w:val="37"/>
  </w:num>
  <w:num w:numId="38" w16cid:durableId="723330332">
    <w:abstractNumId w:val="29"/>
  </w:num>
  <w:num w:numId="39" w16cid:durableId="935140502">
    <w:abstractNumId w:val="33"/>
  </w:num>
  <w:num w:numId="40" w16cid:durableId="1415206390">
    <w:abstractNumId w:val="9"/>
  </w:num>
  <w:num w:numId="41" w16cid:durableId="261887040">
    <w:abstractNumId w:val="23"/>
  </w:num>
  <w:num w:numId="42" w16cid:durableId="2008821730">
    <w:abstractNumId w:val="46"/>
  </w:num>
  <w:num w:numId="43" w16cid:durableId="1676958441">
    <w:abstractNumId w:val="44"/>
  </w:num>
  <w:num w:numId="44" w16cid:durableId="1384325663">
    <w:abstractNumId w:val="12"/>
  </w:num>
  <w:num w:numId="45" w16cid:durableId="926309284">
    <w:abstractNumId w:val="38"/>
  </w:num>
  <w:num w:numId="46" w16cid:durableId="1858688418">
    <w:abstractNumId w:val="41"/>
  </w:num>
  <w:num w:numId="47" w16cid:durableId="919798954">
    <w:abstractNumId w:val="14"/>
  </w:num>
  <w:num w:numId="48" w16cid:durableId="227813303">
    <w:abstractNumId w:val="24"/>
  </w:num>
  <w:num w:numId="49" w16cid:durableId="850416853">
    <w:abstractNumId w:val="19"/>
  </w:num>
  <w:num w:numId="50" w16cid:durableId="807285241">
    <w:abstractNumId w:val="30"/>
  </w:num>
  <w:num w:numId="51" w16cid:durableId="1830825055">
    <w:abstractNumId w:val="52"/>
  </w:num>
  <w:num w:numId="52" w16cid:durableId="1032271187">
    <w:abstractNumId w:val="51"/>
  </w:num>
  <w:num w:numId="53" w16cid:durableId="1166438564">
    <w:abstractNumId w:val="1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833"/>
    <w:rsid w:val="00001BA8"/>
    <w:rsid w:val="0000242E"/>
    <w:rsid w:val="00002940"/>
    <w:rsid w:val="00003336"/>
    <w:rsid w:val="00003486"/>
    <w:rsid w:val="00006F5F"/>
    <w:rsid w:val="000072F2"/>
    <w:rsid w:val="000115EA"/>
    <w:rsid w:val="00012162"/>
    <w:rsid w:val="0001284A"/>
    <w:rsid w:val="00012E77"/>
    <w:rsid w:val="00013E25"/>
    <w:rsid w:val="00014B26"/>
    <w:rsid w:val="000200FF"/>
    <w:rsid w:val="0002055F"/>
    <w:rsid w:val="00021615"/>
    <w:rsid w:val="0002312C"/>
    <w:rsid w:val="00025096"/>
    <w:rsid w:val="000276E9"/>
    <w:rsid w:val="000314E7"/>
    <w:rsid w:val="00032623"/>
    <w:rsid w:val="00032F24"/>
    <w:rsid w:val="0003D5A9"/>
    <w:rsid w:val="00043CED"/>
    <w:rsid w:val="00044013"/>
    <w:rsid w:val="00045706"/>
    <w:rsid w:val="00046045"/>
    <w:rsid w:val="00046D1F"/>
    <w:rsid w:val="00050638"/>
    <w:rsid w:val="00056411"/>
    <w:rsid w:val="0005654B"/>
    <w:rsid w:val="00057526"/>
    <w:rsid w:val="000578CF"/>
    <w:rsid w:val="00065098"/>
    <w:rsid w:val="000662F0"/>
    <w:rsid w:val="00066388"/>
    <w:rsid w:val="00071FEE"/>
    <w:rsid w:val="00073D52"/>
    <w:rsid w:val="00073F8C"/>
    <w:rsid w:val="0007421E"/>
    <w:rsid w:val="00074399"/>
    <w:rsid w:val="00074522"/>
    <w:rsid w:val="00075D24"/>
    <w:rsid w:val="000801CC"/>
    <w:rsid w:val="0008119E"/>
    <w:rsid w:val="000833E0"/>
    <w:rsid w:val="00084232"/>
    <w:rsid w:val="00085C03"/>
    <w:rsid w:val="00087C4E"/>
    <w:rsid w:val="00091A02"/>
    <w:rsid w:val="00092210"/>
    <w:rsid w:val="0009286B"/>
    <w:rsid w:val="00093A9D"/>
    <w:rsid w:val="00095291"/>
    <w:rsid w:val="000953D7"/>
    <w:rsid w:val="000A093F"/>
    <w:rsid w:val="000A0E03"/>
    <w:rsid w:val="000A1645"/>
    <w:rsid w:val="000A216F"/>
    <w:rsid w:val="000A39C6"/>
    <w:rsid w:val="000A4E40"/>
    <w:rsid w:val="000A6800"/>
    <w:rsid w:val="000A6957"/>
    <w:rsid w:val="000A7747"/>
    <w:rsid w:val="000B1345"/>
    <w:rsid w:val="000B3713"/>
    <w:rsid w:val="000B4054"/>
    <w:rsid w:val="000B5F89"/>
    <w:rsid w:val="000C0957"/>
    <w:rsid w:val="000C0B54"/>
    <w:rsid w:val="000C19E3"/>
    <w:rsid w:val="000C7EE6"/>
    <w:rsid w:val="000D2D9B"/>
    <w:rsid w:val="000D2DA7"/>
    <w:rsid w:val="000D30D9"/>
    <w:rsid w:val="000D4075"/>
    <w:rsid w:val="000D699B"/>
    <w:rsid w:val="000D6EA7"/>
    <w:rsid w:val="000D7C67"/>
    <w:rsid w:val="000E42DD"/>
    <w:rsid w:val="000E4F05"/>
    <w:rsid w:val="000E5430"/>
    <w:rsid w:val="000E5788"/>
    <w:rsid w:val="000E6C50"/>
    <w:rsid w:val="000F023F"/>
    <w:rsid w:val="000F045A"/>
    <w:rsid w:val="000F04B5"/>
    <w:rsid w:val="000F10AC"/>
    <w:rsid w:val="000F4C80"/>
    <w:rsid w:val="000F6AAA"/>
    <w:rsid w:val="000F6DFE"/>
    <w:rsid w:val="000F7FB3"/>
    <w:rsid w:val="0010020B"/>
    <w:rsid w:val="00100587"/>
    <w:rsid w:val="001007C6"/>
    <w:rsid w:val="00100C0A"/>
    <w:rsid w:val="001014B5"/>
    <w:rsid w:val="001025E9"/>
    <w:rsid w:val="00103E02"/>
    <w:rsid w:val="00104CD8"/>
    <w:rsid w:val="00105B33"/>
    <w:rsid w:val="001078D7"/>
    <w:rsid w:val="00107B16"/>
    <w:rsid w:val="00107B61"/>
    <w:rsid w:val="00107B66"/>
    <w:rsid w:val="00110D46"/>
    <w:rsid w:val="001126FF"/>
    <w:rsid w:val="00113BC5"/>
    <w:rsid w:val="00114C0F"/>
    <w:rsid w:val="001167B9"/>
    <w:rsid w:val="00116A4F"/>
    <w:rsid w:val="00117843"/>
    <w:rsid w:val="00117EAA"/>
    <w:rsid w:val="00120BD7"/>
    <w:rsid w:val="001259D9"/>
    <w:rsid w:val="00126AA6"/>
    <w:rsid w:val="00126E0D"/>
    <w:rsid w:val="001304D9"/>
    <w:rsid w:val="001309E4"/>
    <w:rsid w:val="001314BE"/>
    <w:rsid w:val="00132D7F"/>
    <w:rsid w:val="001348E3"/>
    <w:rsid w:val="00136A0C"/>
    <w:rsid w:val="00137134"/>
    <w:rsid w:val="00137EA5"/>
    <w:rsid w:val="00144612"/>
    <w:rsid w:val="0014470C"/>
    <w:rsid w:val="0015011D"/>
    <w:rsid w:val="00151559"/>
    <w:rsid w:val="001516CA"/>
    <w:rsid w:val="001541FD"/>
    <w:rsid w:val="00156F2D"/>
    <w:rsid w:val="00160292"/>
    <w:rsid w:val="0016293C"/>
    <w:rsid w:val="0016362E"/>
    <w:rsid w:val="00165088"/>
    <w:rsid w:val="00167710"/>
    <w:rsid w:val="001761E5"/>
    <w:rsid w:val="00176988"/>
    <w:rsid w:val="00181D6E"/>
    <w:rsid w:val="001824F9"/>
    <w:rsid w:val="00182DB6"/>
    <w:rsid w:val="001859B8"/>
    <w:rsid w:val="0019257F"/>
    <w:rsid w:val="001934EE"/>
    <w:rsid w:val="00193883"/>
    <w:rsid w:val="001946A5"/>
    <w:rsid w:val="00195D47"/>
    <w:rsid w:val="00195DAF"/>
    <w:rsid w:val="00196CD6"/>
    <w:rsid w:val="001A11E6"/>
    <w:rsid w:val="001A185B"/>
    <w:rsid w:val="001A1DAD"/>
    <w:rsid w:val="001A21CB"/>
    <w:rsid w:val="001A4B0C"/>
    <w:rsid w:val="001B01C6"/>
    <w:rsid w:val="001B0222"/>
    <w:rsid w:val="001B0AC1"/>
    <w:rsid w:val="001B0BBB"/>
    <w:rsid w:val="001B0E21"/>
    <w:rsid w:val="001B30D5"/>
    <w:rsid w:val="001B3686"/>
    <w:rsid w:val="001B3F8B"/>
    <w:rsid w:val="001B653D"/>
    <w:rsid w:val="001C111A"/>
    <w:rsid w:val="001C4FEC"/>
    <w:rsid w:val="001C6867"/>
    <w:rsid w:val="001C78AB"/>
    <w:rsid w:val="001D03BF"/>
    <w:rsid w:val="001D397C"/>
    <w:rsid w:val="001D4C7D"/>
    <w:rsid w:val="001D585C"/>
    <w:rsid w:val="001D59AC"/>
    <w:rsid w:val="001E0677"/>
    <w:rsid w:val="001E163F"/>
    <w:rsid w:val="001E2D03"/>
    <w:rsid w:val="001E5356"/>
    <w:rsid w:val="001E6388"/>
    <w:rsid w:val="001E6FC2"/>
    <w:rsid w:val="001F071D"/>
    <w:rsid w:val="001F2362"/>
    <w:rsid w:val="001F26F0"/>
    <w:rsid w:val="001F2A93"/>
    <w:rsid w:val="001F2E36"/>
    <w:rsid w:val="001F3424"/>
    <w:rsid w:val="001F488B"/>
    <w:rsid w:val="001F614A"/>
    <w:rsid w:val="00200180"/>
    <w:rsid w:val="00201333"/>
    <w:rsid w:val="0020283A"/>
    <w:rsid w:val="00203E17"/>
    <w:rsid w:val="0020514C"/>
    <w:rsid w:val="002053EF"/>
    <w:rsid w:val="00206AE7"/>
    <w:rsid w:val="00206CEE"/>
    <w:rsid w:val="002074A3"/>
    <w:rsid w:val="0021076D"/>
    <w:rsid w:val="00211D98"/>
    <w:rsid w:val="00211EFA"/>
    <w:rsid w:val="00212771"/>
    <w:rsid w:val="002130C7"/>
    <w:rsid w:val="00213431"/>
    <w:rsid w:val="00213F62"/>
    <w:rsid w:val="002141A1"/>
    <w:rsid w:val="002146AD"/>
    <w:rsid w:val="002148C6"/>
    <w:rsid w:val="00214D6C"/>
    <w:rsid w:val="00215268"/>
    <w:rsid w:val="002169C2"/>
    <w:rsid w:val="00217197"/>
    <w:rsid w:val="00222796"/>
    <w:rsid w:val="0022381C"/>
    <w:rsid w:val="00224019"/>
    <w:rsid w:val="002249D9"/>
    <w:rsid w:val="002273A1"/>
    <w:rsid w:val="00232FD8"/>
    <w:rsid w:val="00233440"/>
    <w:rsid w:val="00233EE2"/>
    <w:rsid w:val="00237E4A"/>
    <w:rsid w:val="002416E7"/>
    <w:rsid w:val="0024282C"/>
    <w:rsid w:val="002428CE"/>
    <w:rsid w:val="00244653"/>
    <w:rsid w:val="00245001"/>
    <w:rsid w:val="00245CD6"/>
    <w:rsid w:val="00247C56"/>
    <w:rsid w:val="00247F0A"/>
    <w:rsid w:val="002503F3"/>
    <w:rsid w:val="0025048C"/>
    <w:rsid w:val="0025106C"/>
    <w:rsid w:val="0025168B"/>
    <w:rsid w:val="002518BB"/>
    <w:rsid w:val="00252518"/>
    <w:rsid w:val="0025263A"/>
    <w:rsid w:val="00254076"/>
    <w:rsid w:val="00264569"/>
    <w:rsid w:val="0026460F"/>
    <w:rsid w:val="0026523B"/>
    <w:rsid w:val="0026656A"/>
    <w:rsid w:val="00272BF5"/>
    <w:rsid w:val="00273E69"/>
    <w:rsid w:val="002742E8"/>
    <w:rsid w:val="0027660C"/>
    <w:rsid w:val="00276ED4"/>
    <w:rsid w:val="002777DC"/>
    <w:rsid w:val="0028150B"/>
    <w:rsid w:val="00284343"/>
    <w:rsid w:val="002843D7"/>
    <w:rsid w:val="002848BC"/>
    <w:rsid w:val="00284DFB"/>
    <w:rsid w:val="00284F72"/>
    <w:rsid w:val="00286D4E"/>
    <w:rsid w:val="00291227"/>
    <w:rsid w:val="00291FA8"/>
    <w:rsid w:val="00293657"/>
    <w:rsid w:val="002958C5"/>
    <w:rsid w:val="002977C3"/>
    <w:rsid w:val="002A19EE"/>
    <w:rsid w:val="002A3E38"/>
    <w:rsid w:val="002A573C"/>
    <w:rsid w:val="002A6EC1"/>
    <w:rsid w:val="002A700A"/>
    <w:rsid w:val="002B06E1"/>
    <w:rsid w:val="002B36AD"/>
    <w:rsid w:val="002B3810"/>
    <w:rsid w:val="002B3CF8"/>
    <w:rsid w:val="002B3F74"/>
    <w:rsid w:val="002B49A0"/>
    <w:rsid w:val="002B531C"/>
    <w:rsid w:val="002B5BBB"/>
    <w:rsid w:val="002B66D5"/>
    <w:rsid w:val="002C1541"/>
    <w:rsid w:val="002C2024"/>
    <w:rsid w:val="002C27F4"/>
    <w:rsid w:val="002C44E7"/>
    <w:rsid w:val="002C4E77"/>
    <w:rsid w:val="002C5C3B"/>
    <w:rsid w:val="002C6CBB"/>
    <w:rsid w:val="002D06A7"/>
    <w:rsid w:val="002D3CF5"/>
    <w:rsid w:val="002D3ED9"/>
    <w:rsid w:val="002D3F9E"/>
    <w:rsid w:val="002D57D1"/>
    <w:rsid w:val="002E08FB"/>
    <w:rsid w:val="002E2519"/>
    <w:rsid w:val="002E2543"/>
    <w:rsid w:val="002E6437"/>
    <w:rsid w:val="002E6A8B"/>
    <w:rsid w:val="002E79D1"/>
    <w:rsid w:val="002F003A"/>
    <w:rsid w:val="002F105F"/>
    <w:rsid w:val="002F228A"/>
    <w:rsid w:val="002F2B6E"/>
    <w:rsid w:val="002F2C61"/>
    <w:rsid w:val="003005B7"/>
    <w:rsid w:val="0030791A"/>
    <w:rsid w:val="00307FA1"/>
    <w:rsid w:val="00310913"/>
    <w:rsid w:val="00311128"/>
    <w:rsid w:val="003123A7"/>
    <w:rsid w:val="003157E2"/>
    <w:rsid w:val="00316C52"/>
    <w:rsid w:val="00317AC5"/>
    <w:rsid w:val="00320EDD"/>
    <w:rsid w:val="00321BFF"/>
    <w:rsid w:val="003244E8"/>
    <w:rsid w:val="00325930"/>
    <w:rsid w:val="003262D7"/>
    <w:rsid w:val="003335F9"/>
    <w:rsid w:val="0033758A"/>
    <w:rsid w:val="00341DCE"/>
    <w:rsid w:val="003479A1"/>
    <w:rsid w:val="00352D5F"/>
    <w:rsid w:val="00355764"/>
    <w:rsid w:val="00355F79"/>
    <w:rsid w:val="00360688"/>
    <w:rsid w:val="003610EB"/>
    <w:rsid w:val="0036165A"/>
    <w:rsid w:val="003641F0"/>
    <w:rsid w:val="00364AA5"/>
    <w:rsid w:val="00366383"/>
    <w:rsid w:val="003673E0"/>
    <w:rsid w:val="003724F1"/>
    <w:rsid w:val="00375034"/>
    <w:rsid w:val="003752CD"/>
    <w:rsid w:val="003776C5"/>
    <w:rsid w:val="00385293"/>
    <w:rsid w:val="003918C3"/>
    <w:rsid w:val="00391D15"/>
    <w:rsid w:val="003937C6"/>
    <w:rsid w:val="00394D24"/>
    <w:rsid w:val="003963C5"/>
    <w:rsid w:val="0039669E"/>
    <w:rsid w:val="00396A49"/>
    <w:rsid w:val="003A15C0"/>
    <w:rsid w:val="003A1DD3"/>
    <w:rsid w:val="003A1E7A"/>
    <w:rsid w:val="003A31C8"/>
    <w:rsid w:val="003A3C8D"/>
    <w:rsid w:val="003A4A00"/>
    <w:rsid w:val="003A5119"/>
    <w:rsid w:val="003B1B16"/>
    <w:rsid w:val="003B1D2E"/>
    <w:rsid w:val="003B2720"/>
    <w:rsid w:val="003B35C1"/>
    <w:rsid w:val="003B3D03"/>
    <w:rsid w:val="003B49E9"/>
    <w:rsid w:val="003B5F48"/>
    <w:rsid w:val="003B66EB"/>
    <w:rsid w:val="003C098E"/>
    <w:rsid w:val="003C29CC"/>
    <w:rsid w:val="003C3BDC"/>
    <w:rsid w:val="003C4C71"/>
    <w:rsid w:val="003C5071"/>
    <w:rsid w:val="003C5581"/>
    <w:rsid w:val="003C5B24"/>
    <w:rsid w:val="003C7B2A"/>
    <w:rsid w:val="003D0356"/>
    <w:rsid w:val="003D07C6"/>
    <w:rsid w:val="003D2AD3"/>
    <w:rsid w:val="003D4D52"/>
    <w:rsid w:val="003D6941"/>
    <w:rsid w:val="003D6D11"/>
    <w:rsid w:val="003D748F"/>
    <w:rsid w:val="003D79C4"/>
    <w:rsid w:val="003D7CAC"/>
    <w:rsid w:val="003F25E2"/>
    <w:rsid w:val="003F4B6B"/>
    <w:rsid w:val="003F7A4B"/>
    <w:rsid w:val="0040039A"/>
    <w:rsid w:val="0040157B"/>
    <w:rsid w:val="0040171A"/>
    <w:rsid w:val="00401D2A"/>
    <w:rsid w:val="004043CC"/>
    <w:rsid w:val="00406047"/>
    <w:rsid w:val="004061FE"/>
    <w:rsid w:val="004071FC"/>
    <w:rsid w:val="00410CB8"/>
    <w:rsid w:val="00411D26"/>
    <w:rsid w:val="004122A6"/>
    <w:rsid w:val="00412B18"/>
    <w:rsid w:val="004169BC"/>
    <w:rsid w:val="00416C51"/>
    <w:rsid w:val="00417131"/>
    <w:rsid w:val="00420B86"/>
    <w:rsid w:val="004218CC"/>
    <w:rsid w:val="00423477"/>
    <w:rsid w:val="00423B9E"/>
    <w:rsid w:val="00424E60"/>
    <w:rsid w:val="0042571A"/>
    <w:rsid w:val="0043038A"/>
    <w:rsid w:val="00430A59"/>
    <w:rsid w:val="00436A02"/>
    <w:rsid w:val="004373C7"/>
    <w:rsid w:val="00437E42"/>
    <w:rsid w:val="0045093E"/>
    <w:rsid w:val="004518F5"/>
    <w:rsid w:val="0045198E"/>
    <w:rsid w:val="00452803"/>
    <w:rsid w:val="0045287D"/>
    <w:rsid w:val="00452DEC"/>
    <w:rsid w:val="00453B7E"/>
    <w:rsid w:val="004554F2"/>
    <w:rsid w:val="00455C53"/>
    <w:rsid w:val="00455C7A"/>
    <w:rsid w:val="00456464"/>
    <w:rsid w:val="004571CA"/>
    <w:rsid w:val="00457581"/>
    <w:rsid w:val="00457946"/>
    <w:rsid w:val="00463C01"/>
    <w:rsid w:val="00464D98"/>
    <w:rsid w:val="00467675"/>
    <w:rsid w:val="00470F72"/>
    <w:rsid w:val="004711FF"/>
    <w:rsid w:val="00474170"/>
    <w:rsid w:val="00477892"/>
    <w:rsid w:val="00480BCF"/>
    <w:rsid w:val="00481CBA"/>
    <w:rsid w:val="00482D0E"/>
    <w:rsid w:val="00484621"/>
    <w:rsid w:val="00486393"/>
    <w:rsid w:val="00486AD8"/>
    <w:rsid w:val="00487F9A"/>
    <w:rsid w:val="0049095C"/>
    <w:rsid w:val="00493B46"/>
    <w:rsid w:val="00493DD3"/>
    <w:rsid w:val="00494099"/>
    <w:rsid w:val="004955A4"/>
    <w:rsid w:val="0049593D"/>
    <w:rsid w:val="00496957"/>
    <w:rsid w:val="004A0E3E"/>
    <w:rsid w:val="004A209C"/>
    <w:rsid w:val="004A2D2F"/>
    <w:rsid w:val="004A2F32"/>
    <w:rsid w:val="004A4CDD"/>
    <w:rsid w:val="004A4DB0"/>
    <w:rsid w:val="004A5D26"/>
    <w:rsid w:val="004A6E28"/>
    <w:rsid w:val="004B0985"/>
    <w:rsid w:val="004B15B5"/>
    <w:rsid w:val="004B36EB"/>
    <w:rsid w:val="004B4BA5"/>
    <w:rsid w:val="004B5056"/>
    <w:rsid w:val="004B7A56"/>
    <w:rsid w:val="004C1BC3"/>
    <w:rsid w:val="004C269E"/>
    <w:rsid w:val="004C2FB5"/>
    <w:rsid w:val="004C3010"/>
    <w:rsid w:val="004C3C8C"/>
    <w:rsid w:val="004C4EA5"/>
    <w:rsid w:val="004C5339"/>
    <w:rsid w:val="004C63C6"/>
    <w:rsid w:val="004C657C"/>
    <w:rsid w:val="004C72BB"/>
    <w:rsid w:val="004D0CB4"/>
    <w:rsid w:val="004D4FE5"/>
    <w:rsid w:val="004D667C"/>
    <w:rsid w:val="004D6EAA"/>
    <w:rsid w:val="004D7B47"/>
    <w:rsid w:val="004E21D1"/>
    <w:rsid w:val="004E2C2B"/>
    <w:rsid w:val="004E58B1"/>
    <w:rsid w:val="004E715A"/>
    <w:rsid w:val="004E762E"/>
    <w:rsid w:val="004F69C5"/>
    <w:rsid w:val="004F6BAE"/>
    <w:rsid w:val="004F717E"/>
    <w:rsid w:val="0050152B"/>
    <w:rsid w:val="00505AEB"/>
    <w:rsid w:val="005078E7"/>
    <w:rsid w:val="00515113"/>
    <w:rsid w:val="00515567"/>
    <w:rsid w:val="00516301"/>
    <w:rsid w:val="005164B9"/>
    <w:rsid w:val="00517CC3"/>
    <w:rsid w:val="00517F23"/>
    <w:rsid w:val="00521661"/>
    <w:rsid w:val="00521829"/>
    <w:rsid w:val="00521FF4"/>
    <w:rsid w:val="00524869"/>
    <w:rsid w:val="00526AC3"/>
    <w:rsid w:val="00527447"/>
    <w:rsid w:val="00530BDB"/>
    <w:rsid w:val="005314E4"/>
    <w:rsid w:val="005316C7"/>
    <w:rsid w:val="00534899"/>
    <w:rsid w:val="005350E4"/>
    <w:rsid w:val="00535CBB"/>
    <w:rsid w:val="00535D4F"/>
    <w:rsid w:val="00541A30"/>
    <w:rsid w:val="005438C8"/>
    <w:rsid w:val="00543D47"/>
    <w:rsid w:val="0055392A"/>
    <w:rsid w:val="005551D9"/>
    <w:rsid w:val="005562EA"/>
    <w:rsid w:val="00557B74"/>
    <w:rsid w:val="00557FA3"/>
    <w:rsid w:val="00561C6E"/>
    <w:rsid w:val="005626A1"/>
    <w:rsid w:val="00563025"/>
    <w:rsid w:val="00564DFF"/>
    <w:rsid w:val="00565337"/>
    <w:rsid w:val="00565DE5"/>
    <w:rsid w:val="00567C84"/>
    <w:rsid w:val="00567F9D"/>
    <w:rsid w:val="00570F97"/>
    <w:rsid w:val="00572367"/>
    <w:rsid w:val="00572877"/>
    <w:rsid w:val="0057400B"/>
    <w:rsid w:val="005757E6"/>
    <w:rsid w:val="00576C0A"/>
    <w:rsid w:val="0058025E"/>
    <w:rsid w:val="0058185E"/>
    <w:rsid w:val="00582B71"/>
    <w:rsid w:val="005846D9"/>
    <w:rsid w:val="00584C56"/>
    <w:rsid w:val="00585095"/>
    <w:rsid w:val="005856FC"/>
    <w:rsid w:val="00587D66"/>
    <w:rsid w:val="00590148"/>
    <w:rsid w:val="00592048"/>
    <w:rsid w:val="0059237A"/>
    <w:rsid w:val="0059360C"/>
    <w:rsid w:val="0059611A"/>
    <w:rsid w:val="005A49C3"/>
    <w:rsid w:val="005A4A69"/>
    <w:rsid w:val="005A5D5C"/>
    <w:rsid w:val="005A70EB"/>
    <w:rsid w:val="005B19E6"/>
    <w:rsid w:val="005B3868"/>
    <w:rsid w:val="005B4269"/>
    <w:rsid w:val="005B4D18"/>
    <w:rsid w:val="005B6F1C"/>
    <w:rsid w:val="005B7A5E"/>
    <w:rsid w:val="005C2D05"/>
    <w:rsid w:val="005C37D2"/>
    <w:rsid w:val="005D164F"/>
    <w:rsid w:val="005D2359"/>
    <w:rsid w:val="005D243B"/>
    <w:rsid w:val="005D4534"/>
    <w:rsid w:val="005D4BA8"/>
    <w:rsid w:val="005D7BEF"/>
    <w:rsid w:val="005E08DE"/>
    <w:rsid w:val="005E15B8"/>
    <w:rsid w:val="005E3E22"/>
    <w:rsid w:val="005E5C2F"/>
    <w:rsid w:val="005E6168"/>
    <w:rsid w:val="005E7C44"/>
    <w:rsid w:val="005F0141"/>
    <w:rsid w:val="005F086F"/>
    <w:rsid w:val="005F3968"/>
    <w:rsid w:val="005F3D1B"/>
    <w:rsid w:val="005F510A"/>
    <w:rsid w:val="005F6177"/>
    <w:rsid w:val="005F73FB"/>
    <w:rsid w:val="005F7CB4"/>
    <w:rsid w:val="00600280"/>
    <w:rsid w:val="006006B8"/>
    <w:rsid w:val="00602374"/>
    <w:rsid w:val="00602522"/>
    <w:rsid w:val="00602DE5"/>
    <w:rsid w:val="0060330F"/>
    <w:rsid w:val="006044C5"/>
    <w:rsid w:val="00604CFE"/>
    <w:rsid w:val="00604E67"/>
    <w:rsid w:val="00606731"/>
    <w:rsid w:val="00606B31"/>
    <w:rsid w:val="0060713D"/>
    <w:rsid w:val="00607B49"/>
    <w:rsid w:val="00610789"/>
    <w:rsid w:val="00610E8B"/>
    <w:rsid w:val="0061130D"/>
    <w:rsid w:val="00612BCD"/>
    <w:rsid w:val="006147C6"/>
    <w:rsid w:val="00614FBA"/>
    <w:rsid w:val="0061517D"/>
    <w:rsid w:val="00615F27"/>
    <w:rsid w:val="006218E2"/>
    <w:rsid w:val="00621DA2"/>
    <w:rsid w:val="00622434"/>
    <w:rsid w:val="0062369E"/>
    <w:rsid w:val="006264D8"/>
    <w:rsid w:val="00627833"/>
    <w:rsid w:val="006279C5"/>
    <w:rsid w:val="006319A3"/>
    <w:rsid w:val="00632390"/>
    <w:rsid w:val="006331FA"/>
    <w:rsid w:val="00634550"/>
    <w:rsid w:val="00634700"/>
    <w:rsid w:val="00634FCE"/>
    <w:rsid w:val="00635977"/>
    <w:rsid w:val="00640F59"/>
    <w:rsid w:val="00642583"/>
    <w:rsid w:val="006434CA"/>
    <w:rsid w:val="00645299"/>
    <w:rsid w:val="00646137"/>
    <w:rsid w:val="00647232"/>
    <w:rsid w:val="00647343"/>
    <w:rsid w:val="0064763F"/>
    <w:rsid w:val="00651AF0"/>
    <w:rsid w:val="006529E2"/>
    <w:rsid w:val="006543C7"/>
    <w:rsid w:val="00654A9E"/>
    <w:rsid w:val="0065624B"/>
    <w:rsid w:val="0065674A"/>
    <w:rsid w:val="00656880"/>
    <w:rsid w:val="0065733C"/>
    <w:rsid w:val="0065785A"/>
    <w:rsid w:val="006579AF"/>
    <w:rsid w:val="006605BA"/>
    <w:rsid w:val="00660C06"/>
    <w:rsid w:val="00662BAD"/>
    <w:rsid w:val="00662F57"/>
    <w:rsid w:val="00664F66"/>
    <w:rsid w:val="0067179D"/>
    <w:rsid w:val="00673C02"/>
    <w:rsid w:val="00675216"/>
    <w:rsid w:val="00677688"/>
    <w:rsid w:val="00681E91"/>
    <w:rsid w:val="00683C57"/>
    <w:rsid w:val="00684223"/>
    <w:rsid w:val="00684499"/>
    <w:rsid w:val="006855B2"/>
    <w:rsid w:val="00685DAE"/>
    <w:rsid w:val="006907C6"/>
    <w:rsid w:val="00691127"/>
    <w:rsid w:val="006922D5"/>
    <w:rsid w:val="00692879"/>
    <w:rsid w:val="00696ADF"/>
    <w:rsid w:val="00697E78"/>
    <w:rsid w:val="006A1773"/>
    <w:rsid w:val="006A2734"/>
    <w:rsid w:val="006A2D5E"/>
    <w:rsid w:val="006A4662"/>
    <w:rsid w:val="006A5AD2"/>
    <w:rsid w:val="006A6B51"/>
    <w:rsid w:val="006A7328"/>
    <w:rsid w:val="006A790B"/>
    <w:rsid w:val="006B1868"/>
    <w:rsid w:val="006B1A6C"/>
    <w:rsid w:val="006B4047"/>
    <w:rsid w:val="006B464F"/>
    <w:rsid w:val="006B49AA"/>
    <w:rsid w:val="006B5968"/>
    <w:rsid w:val="006C1C67"/>
    <w:rsid w:val="006C1FF5"/>
    <w:rsid w:val="006C257B"/>
    <w:rsid w:val="006C2B1F"/>
    <w:rsid w:val="006C7AD7"/>
    <w:rsid w:val="006D1090"/>
    <w:rsid w:val="006D474D"/>
    <w:rsid w:val="006D5CFD"/>
    <w:rsid w:val="006E1A0C"/>
    <w:rsid w:val="006E1F3B"/>
    <w:rsid w:val="006E2B1B"/>
    <w:rsid w:val="006E2B8F"/>
    <w:rsid w:val="006E39F1"/>
    <w:rsid w:val="006E3EC5"/>
    <w:rsid w:val="006E3FA4"/>
    <w:rsid w:val="006E42F3"/>
    <w:rsid w:val="006E535B"/>
    <w:rsid w:val="006F1058"/>
    <w:rsid w:val="006F1CA9"/>
    <w:rsid w:val="006F4346"/>
    <w:rsid w:val="006F5A82"/>
    <w:rsid w:val="006F6F03"/>
    <w:rsid w:val="006F761E"/>
    <w:rsid w:val="00700295"/>
    <w:rsid w:val="00701FD7"/>
    <w:rsid w:val="007039DA"/>
    <w:rsid w:val="007076E8"/>
    <w:rsid w:val="00713646"/>
    <w:rsid w:val="00713DFB"/>
    <w:rsid w:val="007179C1"/>
    <w:rsid w:val="00721B3C"/>
    <w:rsid w:val="00725104"/>
    <w:rsid w:val="00727247"/>
    <w:rsid w:val="00727866"/>
    <w:rsid w:val="00727A42"/>
    <w:rsid w:val="00734DB4"/>
    <w:rsid w:val="007402CE"/>
    <w:rsid w:val="007441D6"/>
    <w:rsid w:val="00744A75"/>
    <w:rsid w:val="00744F78"/>
    <w:rsid w:val="007466E3"/>
    <w:rsid w:val="00752586"/>
    <w:rsid w:val="00753622"/>
    <w:rsid w:val="00753CB9"/>
    <w:rsid w:val="007541EC"/>
    <w:rsid w:val="007600E6"/>
    <w:rsid w:val="00762FEF"/>
    <w:rsid w:val="007640DA"/>
    <w:rsid w:val="0076561C"/>
    <w:rsid w:val="00765BBA"/>
    <w:rsid w:val="00770AE1"/>
    <w:rsid w:val="0077172F"/>
    <w:rsid w:val="00775096"/>
    <w:rsid w:val="007757CE"/>
    <w:rsid w:val="00775A28"/>
    <w:rsid w:val="00780231"/>
    <w:rsid w:val="00780A65"/>
    <w:rsid w:val="0078134B"/>
    <w:rsid w:val="00781EF1"/>
    <w:rsid w:val="00783E77"/>
    <w:rsid w:val="00786B06"/>
    <w:rsid w:val="007871F0"/>
    <w:rsid w:val="00787AA9"/>
    <w:rsid w:val="007908E4"/>
    <w:rsid w:val="00791B99"/>
    <w:rsid w:val="00795A06"/>
    <w:rsid w:val="007A07EA"/>
    <w:rsid w:val="007A0B20"/>
    <w:rsid w:val="007A117A"/>
    <w:rsid w:val="007A1A73"/>
    <w:rsid w:val="007A1DD5"/>
    <w:rsid w:val="007A24D4"/>
    <w:rsid w:val="007A2B9A"/>
    <w:rsid w:val="007A6AE4"/>
    <w:rsid w:val="007A77AB"/>
    <w:rsid w:val="007A7893"/>
    <w:rsid w:val="007B052A"/>
    <w:rsid w:val="007B095F"/>
    <w:rsid w:val="007B174C"/>
    <w:rsid w:val="007B3702"/>
    <w:rsid w:val="007B660E"/>
    <w:rsid w:val="007B6B9A"/>
    <w:rsid w:val="007B7268"/>
    <w:rsid w:val="007C1042"/>
    <w:rsid w:val="007C22C7"/>
    <w:rsid w:val="007C347F"/>
    <w:rsid w:val="007C68D8"/>
    <w:rsid w:val="007C7014"/>
    <w:rsid w:val="007D034D"/>
    <w:rsid w:val="007D10C5"/>
    <w:rsid w:val="007D4376"/>
    <w:rsid w:val="007D7950"/>
    <w:rsid w:val="007E0110"/>
    <w:rsid w:val="007E4DB8"/>
    <w:rsid w:val="007E6349"/>
    <w:rsid w:val="007F0B85"/>
    <w:rsid w:val="007F39BB"/>
    <w:rsid w:val="007F3D00"/>
    <w:rsid w:val="007F7CA8"/>
    <w:rsid w:val="008047F2"/>
    <w:rsid w:val="0080553F"/>
    <w:rsid w:val="008059DA"/>
    <w:rsid w:val="00806552"/>
    <w:rsid w:val="0080750D"/>
    <w:rsid w:val="0081054E"/>
    <w:rsid w:val="0081101D"/>
    <w:rsid w:val="0081107F"/>
    <w:rsid w:val="008110FD"/>
    <w:rsid w:val="00813795"/>
    <w:rsid w:val="00816309"/>
    <w:rsid w:val="00816FB2"/>
    <w:rsid w:val="0081776D"/>
    <w:rsid w:val="00820419"/>
    <w:rsid w:val="00820482"/>
    <w:rsid w:val="0082135E"/>
    <w:rsid w:val="0082536C"/>
    <w:rsid w:val="00826225"/>
    <w:rsid w:val="008262D5"/>
    <w:rsid w:val="00832157"/>
    <w:rsid w:val="00835163"/>
    <w:rsid w:val="00835E39"/>
    <w:rsid w:val="00837E1B"/>
    <w:rsid w:val="00840B89"/>
    <w:rsid w:val="00841CDE"/>
    <w:rsid w:val="00841D77"/>
    <w:rsid w:val="0084260B"/>
    <w:rsid w:val="008428BA"/>
    <w:rsid w:val="00845882"/>
    <w:rsid w:val="008466E5"/>
    <w:rsid w:val="0084743B"/>
    <w:rsid w:val="008509F0"/>
    <w:rsid w:val="00851600"/>
    <w:rsid w:val="008516E2"/>
    <w:rsid w:val="0085197C"/>
    <w:rsid w:val="008527BC"/>
    <w:rsid w:val="00852875"/>
    <w:rsid w:val="00852D65"/>
    <w:rsid w:val="00853D6E"/>
    <w:rsid w:val="00855060"/>
    <w:rsid w:val="00855128"/>
    <w:rsid w:val="0085776D"/>
    <w:rsid w:val="00857D03"/>
    <w:rsid w:val="00857F77"/>
    <w:rsid w:val="0086121B"/>
    <w:rsid w:val="008613EA"/>
    <w:rsid w:val="008619E9"/>
    <w:rsid w:val="0086262E"/>
    <w:rsid w:val="00862D4F"/>
    <w:rsid w:val="00863057"/>
    <w:rsid w:val="00866B71"/>
    <w:rsid w:val="0087082F"/>
    <w:rsid w:val="00871397"/>
    <w:rsid w:val="00874B37"/>
    <w:rsid w:val="008761EC"/>
    <w:rsid w:val="0088038C"/>
    <w:rsid w:val="00880DCC"/>
    <w:rsid w:val="00882792"/>
    <w:rsid w:val="00885CA7"/>
    <w:rsid w:val="0088738D"/>
    <w:rsid w:val="0089069D"/>
    <w:rsid w:val="00890AE6"/>
    <w:rsid w:val="008922AC"/>
    <w:rsid w:val="00892FDC"/>
    <w:rsid w:val="0089318B"/>
    <w:rsid w:val="008932F6"/>
    <w:rsid w:val="008934C7"/>
    <w:rsid w:val="008938BF"/>
    <w:rsid w:val="00895BDB"/>
    <w:rsid w:val="00896817"/>
    <w:rsid w:val="008A22C1"/>
    <w:rsid w:val="008A65AC"/>
    <w:rsid w:val="008A7B99"/>
    <w:rsid w:val="008B1545"/>
    <w:rsid w:val="008B4D6F"/>
    <w:rsid w:val="008C0896"/>
    <w:rsid w:val="008C12C1"/>
    <w:rsid w:val="008C30D7"/>
    <w:rsid w:val="008C42BE"/>
    <w:rsid w:val="008C44EC"/>
    <w:rsid w:val="008D3046"/>
    <w:rsid w:val="008D40B2"/>
    <w:rsid w:val="008D606B"/>
    <w:rsid w:val="008D78BD"/>
    <w:rsid w:val="008E1633"/>
    <w:rsid w:val="008E2C6C"/>
    <w:rsid w:val="008E5693"/>
    <w:rsid w:val="008F179C"/>
    <w:rsid w:val="008F1F0B"/>
    <w:rsid w:val="008F22FB"/>
    <w:rsid w:val="008F2650"/>
    <w:rsid w:val="008F30D0"/>
    <w:rsid w:val="008F500C"/>
    <w:rsid w:val="008F5436"/>
    <w:rsid w:val="008F5C08"/>
    <w:rsid w:val="008F5EF4"/>
    <w:rsid w:val="008F627D"/>
    <w:rsid w:val="008F62B3"/>
    <w:rsid w:val="00900214"/>
    <w:rsid w:val="00900CDE"/>
    <w:rsid w:val="009024A8"/>
    <w:rsid w:val="00902D49"/>
    <w:rsid w:val="009047F2"/>
    <w:rsid w:val="009069B9"/>
    <w:rsid w:val="0091086C"/>
    <w:rsid w:val="009124F6"/>
    <w:rsid w:val="0091362B"/>
    <w:rsid w:val="00913CA3"/>
    <w:rsid w:val="00915153"/>
    <w:rsid w:val="009173E2"/>
    <w:rsid w:val="00917860"/>
    <w:rsid w:val="0092170E"/>
    <w:rsid w:val="009220FA"/>
    <w:rsid w:val="009244F7"/>
    <w:rsid w:val="00924DB6"/>
    <w:rsid w:val="00924E64"/>
    <w:rsid w:val="00924F27"/>
    <w:rsid w:val="00930B2A"/>
    <w:rsid w:val="00931380"/>
    <w:rsid w:val="009334DC"/>
    <w:rsid w:val="00933BB1"/>
    <w:rsid w:val="00935335"/>
    <w:rsid w:val="00935B36"/>
    <w:rsid w:val="00940A31"/>
    <w:rsid w:val="00940B8B"/>
    <w:rsid w:val="00942735"/>
    <w:rsid w:val="00943BF3"/>
    <w:rsid w:val="00944C3B"/>
    <w:rsid w:val="00946A01"/>
    <w:rsid w:val="00947566"/>
    <w:rsid w:val="00951534"/>
    <w:rsid w:val="00952632"/>
    <w:rsid w:val="009532B8"/>
    <w:rsid w:val="00954736"/>
    <w:rsid w:val="009565C3"/>
    <w:rsid w:val="009625C8"/>
    <w:rsid w:val="009656EB"/>
    <w:rsid w:val="00966447"/>
    <w:rsid w:val="0096790F"/>
    <w:rsid w:val="00967C63"/>
    <w:rsid w:val="00971742"/>
    <w:rsid w:val="00971D7A"/>
    <w:rsid w:val="00971F82"/>
    <w:rsid w:val="00972987"/>
    <w:rsid w:val="00972DAE"/>
    <w:rsid w:val="00974BE6"/>
    <w:rsid w:val="0097586A"/>
    <w:rsid w:val="00977E2A"/>
    <w:rsid w:val="0098003E"/>
    <w:rsid w:val="00981089"/>
    <w:rsid w:val="00981438"/>
    <w:rsid w:val="00981975"/>
    <w:rsid w:val="00982FF1"/>
    <w:rsid w:val="00985D11"/>
    <w:rsid w:val="00987D4D"/>
    <w:rsid w:val="0099126C"/>
    <w:rsid w:val="00991D23"/>
    <w:rsid w:val="00992EB2"/>
    <w:rsid w:val="00994FA0"/>
    <w:rsid w:val="00995B66"/>
    <w:rsid w:val="00995C04"/>
    <w:rsid w:val="00995C51"/>
    <w:rsid w:val="009A4344"/>
    <w:rsid w:val="009A5619"/>
    <w:rsid w:val="009A64F7"/>
    <w:rsid w:val="009A6537"/>
    <w:rsid w:val="009B123F"/>
    <w:rsid w:val="009B30E9"/>
    <w:rsid w:val="009B3B29"/>
    <w:rsid w:val="009B434C"/>
    <w:rsid w:val="009B4C29"/>
    <w:rsid w:val="009B4D60"/>
    <w:rsid w:val="009B5844"/>
    <w:rsid w:val="009B6D92"/>
    <w:rsid w:val="009C0B6A"/>
    <w:rsid w:val="009C1E63"/>
    <w:rsid w:val="009C2E4E"/>
    <w:rsid w:val="009C36EB"/>
    <w:rsid w:val="009C66D7"/>
    <w:rsid w:val="009C70F3"/>
    <w:rsid w:val="009C738B"/>
    <w:rsid w:val="009D05CF"/>
    <w:rsid w:val="009D0644"/>
    <w:rsid w:val="009D1644"/>
    <w:rsid w:val="009D17CD"/>
    <w:rsid w:val="009D1D06"/>
    <w:rsid w:val="009D2907"/>
    <w:rsid w:val="009D31BF"/>
    <w:rsid w:val="009D4457"/>
    <w:rsid w:val="009D4FBE"/>
    <w:rsid w:val="009D530A"/>
    <w:rsid w:val="009D59D5"/>
    <w:rsid w:val="009D6FCA"/>
    <w:rsid w:val="009D7F25"/>
    <w:rsid w:val="009E0D5D"/>
    <w:rsid w:val="009E5CA8"/>
    <w:rsid w:val="009E7ED1"/>
    <w:rsid w:val="009F2901"/>
    <w:rsid w:val="009F67D5"/>
    <w:rsid w:val="009F7438"/>
    <w:rsid w:val="00A00687"/>
    <w:rsid w:val="00A01596"/>
    <w:rsid w:val="00A0368F"/>
    <w:rsid w:val="00A06F7E"/>
    <w:rsid w:val="00A07C25"/>
    <w:rsid w:val="00A149F6"/>
    <w:rsid w:val="00A178CC"/>
    <w:rsid w:val="00A20DD6"/>
    <w:rsid w:val="00A21E4C"/>
    <w:rsid w:val="00A241ED"/>
    <w:rsid w:val="00A2572E"/>
    <w:rsid w:val="00A25B61"/>
    <w:rsid w:val="00A3131F"/>
    <w:rsid w:val="00A31C33"/>
    <w:rsid w:val="00A32454"/>
    <w:rsid w:val="00A32CB3"/>
    <w:rsid w:val="00A33BC7"/>
    <w:rsid w:val="00A33D4D"/>
    <w:rsid w:val="00A33DA8"/>
    <w:rsid w:val="00A33EDD"/>
    <w:rsid w:val="00A35072"/>
    <w:rsid w:val="00A37E6D"/>
    <w:rsid w:val="00A401D5"/>
    <w:rsid w:val="00A40F29"/>
    <w:rsid w:val="00A417BD"/>
    <w:rsid w:val="00A42736"/>
    <w:rsid w:val="00A438A8"/>
    <w:rsid w:val="00A43ED2"/>
    <w:rsid w:val="00A46542"/>
    <w:rsid w:val="00A4743A"/>
    <w:rsid w:val="00A525D4"/>
    <w:rsid w:val="00A55F45"/>
    <w:rsid w:val="00A55F56"/>
    <w:rsid w:val="00A605DC"/>
    <w:rsid w:val="00A606D7"/>
    <w:rsid w:val="00A613ED"/>
    <w:rsid w:val="00A63F03"/>
    <w:rsid w:val="00A6639E"/>
    <w:rsid w:val="00A66553"/>
    <w:rsid w:val="00A67FA2"/>
    <w:rsid w:val="00A7105A"/>
    <w:rsid w:val="00A764C7"/>
    <w:rsid w:val="00A772A5"/>
    <w:rsid w:val="00A7731D"/>
    <w:rsid w:val="00A81986"/>
    <w:rsid w:val="00A8590C"/>
    <w:rsid w:val="00A85B73"/>
    <w:rsid w:val="00A869C9"/>
    <w:rsid w:val="00A86D7D"/>
    <w:rsid w:val="00A94E56"/>
    <w:rsid w:val="00A952E4"/>
    <w:rsid w:val="00A95B1B"/>
    <w:rsid w:val="00A96F3E"/>
    <w:rsid w:val="00A97008"/>
    <w:rsid w:val="00A9702A"/>
    <w:rsid w:val="00AA118A"/>
    <w:rsid w:val="00AA22FB"/>
    <w:rsid w:val="00AA4E67"/>
    <w:rsid w:val="00AA5804"/>
    <w:rsid w:val="00AA64C2"/>
    <w:rsid w:val="00AA6BDA"/>
    <w:rsid w:val="00AB1FB4"/>
    <w:rsid w:val="00AB2352"/>
    <w:rsid w:val="00AB3B2A"/>
    <w:rsid w:val="00AB68AC"/>
    <w:rsid w:val="00AB75A5"/>
    <w:rsid w:val="00AB7EA3"/>
    <w:rsid w:val="00AC00AA"/>
    <w:rsid w:val="00AC07D9"/>
    <w:rsid w:val="00AC0F0A"/>
    <w:rsid w:val="00AC3020"/>
    <w:rsid w:val="00AC4992"/>
    <w:rsid w:val="00AC4B57"/>
    <w:rsid w:val="00AC50A7"/>
    <w:rsid w:val="00AC5289"/>
    <w:rsid w:val="00AC6C8C"/>
    <w:rsid w:val="00AC7DB9"/>
    <w:rsid w:val="00AD06EF"/>
    <w:rsid w:val="00AD073A"/>
    <w:rsid w:val="00AD0C5D"/>
    <w:rsid w:val="00AD15F9"/>
    <w:rsid w:val="00AD4382"/>
    <w:rsid w:val="00AD7E9B"/>
    <w:rsid w:val="00AE063F"/>
    <w:rsid w:val="00AE2E6E"/>
    <w:rsid w:val="00AE3AD0"/>
    <w:rsid w:val="00AE441D"/>
    <w:rsid w:val="00AE5148"/>
    <w:rsid w:val="00AF0BC9"/>
    <w:rsid w:val="00AF36E9"/>
    <w:rsid w:val="00AF3DE7"/>
    <w:rsid w:val="00AF5930"/>
    <w:rsid w:val="00AF78A5"/>
    <w:rsid w:val="00B006AC"/>
    <w:rsid w:val="00B04DCB"/>
    <w:rsid w:val="00B07A41"/>
    <w:rsid w:val="00B11552"/>
    <w:rsid w:val="00B135D7"/>
    <w:rsid w:val="00B13C3E"/>
    <w:rsid w:val="00B15017"/>
    <w:rsid w:val="00B15636"/>
    <w:rsid w:val="00B156E0"/>
    <w:rsid w:val="00B15FD7"/>
    <w:rsid w:val="00B1671B"/>
    <w:rsid w:val="00B236FF"/>
    <w:rsid w:val="00B23F51"/>
    <w:rsid w:val="00B243BA"/>
    <w:rsid w:val="00B24418"/>
    <w:rsid w:val="00B24481"/>
    <w:rsid w:val="00B25BA6"/>
    <w:rsid w:val="00B263D4"/>
    <w:rsid w:val="00B268EE"/>
    <w:rsid w:val="00B33F17"/>
    <w:rsid w:val="00B343AC"/>
    <w:rsid w:val="00B36A41"/>
    <w:rsid w:val="00B40FE9"/>
    <w:rsid w:val="00B4570B"/>
    <w:rsid w:val="00B46877"/>
    <w:rsid w:val="00B60133"/>
    <w:rsid w:val="00B602A3"/>
    <w:rsid w:val="00B60F81"/>
    <w:rsid w:val="00B6243F"/>
    <w:rsid w:val="00B64DE8"/>
    <w:rsid w:val="00B6620E"/>
    <w:rsid w:val="00B70D1C"/>
    <w:rsid w:val="00B7126C"/>
    <w:rsid w:val="00B714A4"/>
    <w:rsid w:val="00B723C3"/>
    <w:rsid w:val="00B727E7"/>
    <w:rsid w:val="00B73D51"/>
    <w:rsid w:val="00B750BD"/>
    <w:rsid w:val="00B75A5B"/>
    <w:rsid w:val="00B8230B"/>
    <w:rsid w:val="00B85F40"/>
    <w:rsid w:val="00B8618B"/>
    <w:rsid w:val="00B91AF6"/>
    <w:rsid w:val="00B91C44"/>
    <w:rsid w:val="00B92B17"/>
    <w:rsid w:val="00B92BBD"/>
    <w:rsid w:val="00B94458"/>
    <w:rsid w:val="00B94A65"/>
    <w:rsid w:val="00B95EA8"/>
    <w:rsid w:val="00B97085"/>
    <w:rsid w:val="00BA0941"/>
    <w:rsid w:val="00BA4542"/>
    <w:rsid w:val="00BA4D6B"/>
    <w:rsid w:val="00BA5DA0"/>
    <w:rsid w:val="00BA75D4"/>
    <w:rsid w:val="00BB1224"/>
    <w:rsid w:val="00BB219E"/>
    <w:rsid w:val="00BB2CA5"/>
    <w:rsid w:val="00BB5B2B"/>
    <w:rsid w:val="00BB6161"/>
    <w:rsid w:val="00BC09D1"/>
    <w:rsid w:val="00BC163D"/>
    <w:rsid w:val="00BC1E5F"/>
    <w:rsid w:val="00BC34D5"/>
    <w:rsid w:val="00BC4051"/>
    <w:rsid w:val="00BC40A3"/>
    <w:rsid w:val="00BC5D76"/>
    <w:rsid w:val="00BD30CB"/>
    <w:rsid w:val="00BD3EE2"/>
    <w:rsid w:val="00BD425A"/>
    <w:rsid w:val="00BD486C"/>
    <w:rsid w:val="00BD7AAD"/>
    <w:rsid w:val="00BE34E1"/>
    <w:rsid w:val="00BE4414"/>
    <w:rsid w:val="00BE4EA6"/>
    <w:rsid w:val="00BE587E"/>
    <w:rsid w:val="00BF0611"/>
    <w:rsid w:val="00BF0C7F"/>
    <w:rsid w:val="00BF0F3D"/>
    <w:rsid w:val="00BF1881"/>
    <w:rsid w:val="00BF1C09"/>
    <w:rsid w:val="00BF785F"/>
    <w:rsid w:val="00C007A2"/>
    <w:rsid w:val="00C03D3B"/>
    <w:rsid w:val="00C040B0"/>
    <w:rsid w:val="00C04B20"/>
    <w:rsid w:val="00C073D2"/>
    <w:rsid w:val="00C100D4"/>
    <w:rsid w:val="00C10C7B"/>
    <w:rsid w:val="00C136E4"/>
    <w:rsid w:val="00C1449E"/>
    <w:rsid w:val="00C153EE"/>
    <w:rsid w:val="00C15A32"/>
    <w:rsid w:val="00C164FB"/>
    <w:rsid w:val="00C1671A"/>
    <w:rsid w:val="00C24DFC"/>
    <w:rsid w:val="00C3410E"/>
    <w:rsid w:val="00C363FF"/>
    <w:rsid w:val="00C371E5"/>
    <w:rsid w:val="00C401B3"/>
    <w:rsid w:val="00C4050F"/>
    <w:rsid w:val="00C46143"/>
    <w:rsid w:val="00C473F7"/>
    <w:rsid w:val="00C52CE9"/>
    <w:rsid w:val="00C544B1"/>
    <w:rsid w:val="00C5510D"/>
    <w:rsid w:val="00C57A7F"/>
    <w:rsid w:val="00C62331"/>
    <w:rsid w:val="00C66FEE"/>
    <w:rsid w:val="00C758B3"/>
    <w:rsid w:val="00C77CAF"/>
    <w:rsid w:val="00C80F33"/>
    <w:rsid w:val="00C82258"/>
    <w:rsid w:val="00C826F7"/>
    <w:rsid w:val="00C836A5"/>
    <w:rsid w:val="00C858AD"/>
    <w:rsid w:val="00C86E8A"/>
    <w:rsid w:val="00C8738F"/>
    <w:rsid w:val="00C9068D"/>
    <w:rsid w:val="00C907D3"/>
    <w:rsid w:val="00C93735"/>
    <w:rsid w:val="00C93C54"/>
    <w:rsid w:val="00CA40B6"/>
    <w:rsid w:val="00CA60A0"/>
    <w:rsid w:val="00CB0B0D"/>
    <w:rsid w:val="00CB0B0F"/>
    <w:rsid w:val="00CB0B2A"/>
    <w:rsid w:val="00CB1054"/>
    <w:rsid w:val="00CB2271"/>
    <w:rsid w:val="00CB22E4"/>
    <w:rsid w:val="00CB2DCA"/>
    <w:rsid w:val="00CB33A5"/>
    <w:rsid w:val="00CB35AB"/>
    <w:rsid w:val="00CB5F05"/>
    <w:rsid w:val="00CB69D6"/>
    <w:rsid w:val="00CB6E54"/>
    <w:rsid w:val="00CC07A9"/>
    <w:rsid w:val="00CC23E2"/>
    <w:rsid w:val="00CC4064"/>
    <w:rsid w:val="00CD0ED6"/>
    <w:rsid w:val="00CD340E"/>
    <w:rsid w:val="00CD3767"/>
    <w:rsid w:val="00CD384B"/>
    <w:rsid w:val="00CD527F"/>
    <w:rsid w:val="00CD5C8A"/>
    <w:rsid w:val="00CD6B91"/>
    <w:rsid w:val="00CE321E"/>
    <w:rsid w:val="00CE39E4"/>
    <w:rsid w:val="00CE49D6"/>
    <w:rsid w:val="00CE538C"/>
    <w:rsid w:val="00CE5E95"/>
    <w:rsid w:val="00CE63D4"/>
    <w:rsid w:val="00CE7B96"/>
    <w:rsid w:val="00CF0E8B"/>
    <w:rsid w:val="00CF1010"/>
    <w:rsid w:val="00CF11D8"/>
    <w:rsid w:val="00CF147A"/>
    <w:rsid w:val="00CF35A4"/>
    <w:rsid w:val="00CF4BBF"/>
    <w:rsid w:val="00CF4E10"/>
    <w:rsid w:val="00D04A32"/>
    <w:rsid w:val="00D06697"/>
    <w:rsid w:val="00D07C99"/>
    <w:rsid w:val="00D114BB"/>
    <w:rsid w:val="00D1232A"/>
    <w:rsid w:val="00D12596"/>
    <w:rsid w:val="00D12889"/>
    <w:rsid w:val="00D14D40"/>
    <w:rsid w:val="00D15D1E"/>
    <w:rsid w:val="00D16FB5"/>
    <w:rsid w:val="00D2100C"/>
    <w:rsid w:val="00D22B89"/>
    <w:rsid w:val="00D23012"/>
    <w:rsid w:val="00D23481"/>
    <w:rsid w:val="00D25778"/>
    <w:rsid w:val="00D25EA4"/>
    <w:rsid w:val="00D2642B"/>
    <w:rsid w:val="00D26C35"/>
    <w:rsid w:val="00D26E88"/>
    <w:rsid w:val="00D27127"/>
    <w:rsid w:val="00D27441"/>
    <w:rsid w:val="00D316A7"/>
    <w:rsid w:val="00D33DEC"/>
    <w:rsid w:val="00D3526C"/>
    <w:rsid w:val="00D353B0"/>
    <w:rsid w:val="00D37483"/>
    <w:rsid w:val="00D3788D"/>
    <w:rsid w:val="00D41ED7"/>
    <w:rsid w:val="00D42673"/>
    <w:rsid w:val="00D43C6D"/>
    <w:rsid w:val="00D45A68"/>
    <w:rsid w:val="00D4697B"/>
    <w:rsid w:val="00D46F91"/>
    <w:rsid w:val="00D50D22"/>
    <w:rsid w:val="00D53E9C"/>
    <w:rsid w:val="00D55248"/>
    <w:rsid w:val="00D55B8E"/>
    <w:rsid w:val="00D578B3"/>
    <w:rsid w:val="00D61587"/>
    <w:rsid w:val="00D617ED"/>
    <w:rsid w:val="00D67DBA"/>
    <w:rsid w:val="00D765F0"/>
    <w:rsid w:val="00D80516"/>
    <w:rsid w:val="00D82DE1"/>
    <w:rsid w:val="00D835D0"/>
    <w:rsid w:val="00D90745"/>
    <w:rsid w:val="00D90C61"/>
    <w:rsid w:val="00D928A1"/>
    <w:rsid w:val="00D95877"/>
    <w:rsid w:val="00D96149"/>
    <w:rsid w:val="00D9762B"/>
    <w:rsid w:val="00DA140E"/>
    <w:rsid w:val="00DA1EB1"/>
    <w:rsid w:val="00DA3CD5"/>
    <w:rsid w:val="00DA4B24"/>
    <w:rsid w:val="00DB0036"/>
    <w:rsid w:val="00DB09D9"/>
    <w:rsid w:val="00DB0B14"/>
    <w:rsid w:val="00DB0DC0"/>
    <w:rsid w:val="00DB16A8"/>
    <w:rsid w:val="00DB2171"/>
    <w:rsid w:val="00DB4521"/>
    <w:rsid w:val="00DC4610"/>
    <w:rsid w:val="00DC4810"/>
    <w:rsid w:val="00DC4828"/>
    <w:rsid w:val="00DC684C"/>
    <w:rsid w:val="00DC7765"/>
    <w:rsid w:val="00DD0E68"/>
    <w:rsid w:val="00DD248C"/>
    <w:rsid w:val="00DD63BA"/>
    <w:rsid w:val="00DD6E9C"/>
    <w:rsid w:val="00DE2587"/>
    <w:rsid w:val="00DE3145"/>
    <w:rsid w:val="00DE32F9"/>
    <w:rsid w:val="00DE590D"/>
    <w:rsid w:val="00DE637C"/>
    <w:rsid w:val="00DE7527"/>
    <w:rsid w:val="00DF0DDB"/>
    <w:rsid w:val="00DF2419"/>
    <w:rsid w:val="00DF24CF"/>
    <w:rsid w:val="00DF336E"/>
    <w:rsid w:val="00DF3A3D"/>
    <w:rsid w:val="00DF5822"/>
    <w:rsid w:val="00E0669B"/>
    <w:rsid w:val="00E06929"/>
    <w:rsid w:val="00E07891"/>
    <w:rsid w:val="00E1023C"/>
    <w:rsid w:val="00E14D20"/>
    <w:rsid w:val="00E1710C"/>
    <w:rsid w:val="00E21C5F"/>
    <w:rsid w:val="00E23D31"/>
    <w:rsid w:val="00E23D43"/>
    <w:rsid w:val="00E248F4"/>
    <w:rsid w:val="00E32C96"/>
    <w:rsid w:val="00E338B5"/>
    <w:rsid w:val="00E34731"/>
    <w:rsid w:val="00E35226"/>
    <w:rsid w:val="00E37B1E"/>
    <w:rsid w:val="00E41826"/>
    <w:rsid w:val="00E44613"/>
    <w:rsid w:val="00E4465C"/>
    <w:rsid w:val="00E45316"/>
    <w:rsid w:val="00E4605C"/>
    <w:rsid w:val="00E466E0"/>
    <w:rsid w:val="00E46E7A"/>
    <w:rsid w:val="00E50F98"/>
    <w:rsid w:val="00E5233C"/>
    <w:rsid w:val="00E55343"/>
    <w:rsid w:val="00E5617A"/>
    <w:rsid w:val="00E56CFB"/>
    <w:rsid w:val="00E57C47"/>
    <w:rsid w:val="00E62AAC"/>
    <w:rsid w:val="00E62B6A"/>
    <w:rsid w:val="00E63380"/>
    <w:rsid w:val="00E70461"/>
    <w:rsid w:val="00E733B7"/>
    <w:rsid w:val="00E73517"/>
    <w:rsid w:val="00E812E9"/>
    <w:rsid w:val="00E814D4"/>
    <w:rsid w:val="00E94308"/>
    <w:rsid w:val="00E97A85"/>
    <w:rsid w:val="00EA0888"/>
    <w:rsid w:val="00EA1417"/>
    <w:rsid w:val="00EA1A5A"/>
    <w:rsid w:val="00EA3DBA"/>
    <w:rsid w:val="00EA46D8"/>
    <w:rsid w:val="00EB08EC"/>
    <w:rsid w:val="00EB291F"/>
    <w:rsid w:val="00EB3315"/>
    <w:rsid w:val="00EB3606"/>
    <w:rsid w:val="00EB4966"/>
    <w:rsid w:val="00EB5F98"/>
    <w:rsid w:val="00EB7BC2"/>
    <w:rsid w:val="00EC10F6"/>
    <w:rsid w:val="00EC1213"/>
    <w:rsid w:val="00EC46B1"/>
    <w:rsid w:val="00EC4D12"/>
    <w:rsid w:val="00EC55E3"/>
    <w:rsid w:val="00EC56CE"/>
    <w:rsid w:val="00EC5BBB"/>
    <w:rsid w:val="00EC5D6F"/>
    <w:rsid w:val="00EC79A5"/>
    <w:rsid w:val="00ED02C0"/>
    <w:rsid w:val="00ED0897"/>
    <w:rsid w:val="00ED1D71"/>
    <w:rsid w:val="00ED299D"/>
    <w:rsid w:val="00ED4FD9"/>
    <w:rsid w:val="00ED57D9"/>
    <w:rsid w:val="00ED7426"/>
    <w:rsid w:val="00EE02A2"/>
    <w:rsid w:val="00EE2241"/>
    <w:rsid w:val="00EE351E"/>
    <w:rsid w:val="00EE5978"/>
    <w:rsid w:val="00EE6CF1"/>
    <w:rsid w:val="00EE73CB"/>
    <w:rsid w:val="00EE74FE"/>
    <w:rsid w:val="00EF15DC"/>
    <w:rsid w:val="00EF2D05"/>
    <w:rsid w:val="00EF3B5E"/>
    <w:rsid w:val="00EF4D99"/>
    <w:rsid w:val="00EF4E74"/>
    <w:rsid w:val="00EF61A7"/>
    <w:rsid w:val="00F01FA9"/>
    <w:rsid w:val="00F0613A"/>
    <w:rsid w:val="00F10F8A"/>
    <w:rsid w:val="00F148F4"/>
    <w:rsid w:val="00F14B77"/>
    <w:rsid w:val="00F16B21"/>
    <w:rsid w:val="00F17113"/>
    <w:rsid w:val="00F217F2"/>
    <w:rsid w:val="00F2338D"/>
    <w:rsid w:val="00F24422"/>
    <w:rsid w:val="00F247CB"/>
    <w:rsid w:val="00F26551"/>
    <w:rsid w:val="00F26CFB"/>
    <w:rsid w:val="00F3191C"/>
    <w:rsid w:val="00F3484F"/>
    <w:rsid w:val="00F401B2"/>
    <w:rsid w:val="00F4142D"/>
    <w:rsid w:val="00F417D8"/>
    <w:rsid w:val="00F4244B"/>
    <w:rsid w:val="00F53B15"/>
    <w:rsid w:val="00F5426D"/>
    <w:rsid w:val="00F542A1"/>
    <w:rsid w:val="00F5688A"/>
    <w:rsid w:val="00F57993"/>
    <w:rsid w:val="00F65D05"/>
    <w:rsid w:val="00F73407"/>
    <w:rsid w:val="00F742B8"/>
    <w:rsid w:val="00F75676"/>
    <w:rsid w:val="00F81BA9"/>
    <w:rsid w:val="00F82F6A"/>
    <w:rsid w:val="00F84EB1"/>
    <w:rsid w:val="00F86A96"/>
    <w:rsid w:val="00F8781C"/>
    <w:rsid w:val="00F87BD7"/>
    <w:rsid w:val="00F908FA"/>
    <w:rsid w:val="00F92D03"/>
    <w:rsid w:val="00F93E60"/>
    <w:rsid w:val="00F94537"/>
    <w:rsid w:val="00F95516"/>
    <w:rsid w:val="00F9569D"/>
    <w:rsid w:val="00F95F29"/>
    <w:rsid w:val="00F96204"/>
    <w:rsid w:val="00F96F3C"/>
    <w:rsid w:val="00FA07E4"/>
    <w:rsid w:val="00FA2433"/>
    <w:rsid w:val="00FA2DFE"/>
    <w:rsid w:val="00FA59F9"/>
    <w:rsid w:val="00FA61D4"/>
    <w:rsid w:val="00FA6B9F"/>
    <w:rsid w:val="00FA6CD9"/>
    <w:rsid w:val="00FA7D63"/>
    <w:rsid w:val="00FB0AE0"/>
    <w:rsid w:val="00FB1447"/>
    <w:rsid w:val="00FB1981"/>
    <w:rsid w:val="00FB233E"/>
    <w:rsid w:val="00FB24DD"/>
    <w:rsid w:val="00FB3157"/>
    <w:rsid w:val="00FB36A0"/>
    <w:rsid w:val="00FB7A76"/>
    <w:rsid w:val="00FC1541"/>
    <w:rsid w:val="00FC3374"/>
    <w:rsid w:val="00FC43D6"/>
    <w:rsid w:val="00FC5277"/>
    <w:rsid w:val="00FC5EC1"/>
    <w:rsid w:val="00FC5ED1"/>
    <w:rsid w:val="00FC7424"/>
    <w:rsid w:val="00FD026E"/>
    <w:rsid w:val="00FD0BDC"/>
    <w:rsid w:val="00FD22E7"/>
    <w:rsid w:val="00FD2682"/>
    <w:rsid w:val="00FE179C"/>
    <w:rsid w:val="00FE34F9"/>
    <w:rsid w:val="00FE3738"/>
    <w:rsid w:val="00FE675F"/>
    <w:rsid w:val="00FE6A67"/>
    <w:rsid w:val="00FE7372"/>
    <w:rsid w:val="00FE79E5"/>
    <w:rsid w:val="00FF11F8"/>
    <w:rsid w:val="00FF4DBF"/>
    <w:rsid w:val="00FF63D7"/>
    <w:rsid w:val="00FF7070"/>
    <w:rsid w:val="00FF70D9"/>
    <w:rsid w:val="00FF760E"/>
    <w:rsid w:val="00FF78C3"/>
    <w:rsid w:val="00FF7B98"/>
    <w:rsid w:val="00FF7D5F"/>
    <w:rsid w:val="0142C85B"/>
    <w:rsid w:val="01659223"/>
    <w:rsid w:val="016CAD6D"/>
    <w:rsid w:val="018C644D"/>
    <w:rsid w:val="01A10039"/>
    <w:rsid w:val="02791077"/>
    <w:rsid w:val="02A03F6E"/>
    <w:rsid w:val="03790F12"/>
    <w:rsid w:val="0405FA79"/>
    <w:rsid w:val="041FB4EA"/>
    <w:rsid w:val="0434D680"/>
    <w:rsid w:val="04477512"/>
    <w:rsid w:val="046CA585"/>
    <w:rsid w:val="0471FAFD"/>
    <w:rsid w:val="04721BE9"/>
    <w:rsid w:val="04F6BF03"/>
    <w:rsid w:val="051AB5A6"/>
    <w:rsid w:val="05236038"/>
    <w:rsid w:val="05585870"/>
    <w:rsid w:val="056C905E"/>
    <w:rsid w:val="058F8409"/>
    <w:rsid w:val="05A740DB"/>
    <w:rsid w:val="05C1DCFD"/>
    <w:rsid w:val="06505AE1"/>
    <w:rsid w:val="066777A3"/>
    <w:rsid w:val="066A4BA4"/>
    <w:rsid w:val="06705FC9"/>
    <w:rsid w:val="0695025B"/>
    <w:rsid w:val="0696E4F2"/>
    <w:rsid w:val="069727FC"/>
    <w:rsid w:val="06AB024D"/>
    <w:rsid w:val="06C587CB"/>
    <w:rsid w:val="06D2AD51"/>
    <w:rsid w:val="06E887DD"/>
    <w:rsid w:val="06F08133"/>
    <w:rsid w:val="06F42C0C"/>
    <w:rsid w:val="075E4B6C"/>
    <w:rsid w:val="076918E6"/>
    <w:rsid w:val="07860AA8"/>
    <w:rsid w:val="07F14BAE"/>
    <w:rsid w:val="08456482"/>
    <w:rsid w:val="0892DACA"/>
    <w:rsid w:val="08A55320"/>
    <w:rsid w:val="08D96ECA"/>
    <w:rsid w:val="08FC250D"/>
    <w:rsid w:val="090429A7"/>
    <w:rsid w:val="091E00DE"/>
    <w:rsid w:val="09AB4A74"/>
    <w:rsid w:val="09D8FFDE"/>
    <w:rsid w:val="0A057D4C"/>
    <w:rsid w:val="0A384A81"/>
    <w:rsid w:val="0A408A90"/>
    <w:rsid w:val="0A90153A"/>
    <w:rsid w:val="0AB68B92"/>
    <w:rsid w:val="0AC09B09"/>
    <w:rsid w:val="0B0E68FA"/>
    <w:rsid w:val="0B836123"/>
    <w:rsid w:val="0BB44672"/>
    <w:rsid w:val="0C15D643"/>
    <w:rsid w:val="0C3746B0"/>
    <w:rsid w:val="0CB13976"/>
    <w:rsid w:val="0D3086BB"/>
    <w:rsid w:val="0D5AE2CF"/>
    <w:rsid w:val="0D95868E"/>
    <w:rsid w:val="0DE48ABB"/>
    <w:rsid w:val="0E15B492"/>
    <w:rsid w:val="0E754594"/>
    <w:rsid w:val="0E9E5EEE"/>
    <w:rsid w:val="0ED783A2"/>
    <w:rsid w:val="0F106AD0"/>
    <w:rsid w:val="0F250B03"/>
    <w:rsid w:val="0F3C52C7"/>
    <w:rsid w:val="0F3E55DC"/>
    <w:rsid w:val="0F64A23C"/>
    <w:rsid w:val="0F7B12F6"/>
    <w:rsid w:val="0FEF049C"/>
    <w:rsid w:val="1079064C"/>
    <w:rsid w:val="10A3B5D0"/>
    <w:rsid w:val="10CA7B33"/>
    <w:rsid w:val="110117CB"/>
    <w:rsid w:val="1102890B"/>
    <w:rsid w:val="1216B78F"/>
    <w:rsid w:val="12508148"/>
    <w:rsid w:val="126AF81F"/>
    <w:rsid w:val="126FA5FF"/>
    <w:rsid w:val="12AAB6F3"/>
    <w:rsid w:val="12EFF604"/>
    <w:rsid w:val="13C4CA9B"/>
    <w:rsid w:val="13E46E35"/>
    <w:rsid w:val="1400AE82"/>
    <w:rsid w:val="1437823C"/>
    <w:rsid w:val="143ACF10"/>
    <w:rsid w:val="14628C9C"/>
    <w:rsid w:val="14C308A0"/>
    <w:rsid w:val="15A63108"/>
    <w:rsid w:val="15DC0F0F"/>
    <w:rsid w:val="15DE3EF3"/>
    <w:rsid w:val="162673D6"/>
    <w:rsid w:val="166E50F9"/>
    <w:rsid w:val="169DD380"/>
    <w:rsid w:val="16DEEA2D"/>
    <w:rsid w:val="176B9B00"/>
    <w:rsid w:val="17AAF393"/>
    <w:rsid w:val="18051D1B"/>
    <w:rsid w:val="18456269"/>
    <w:rsid w:val="188A5693"/>
    <w:rsid w:val="18A5E05F"/>
    <w:rsid w:val="18AD5109"/>
    <w:rsid w:val="1937742A"/>
    <w:rsid w:val="1999DE04"/>
    <w:rsid w:val="1A9C431A"/>
    <w:rsid w:val="1AC62924"/>
    <w:rsid w:val="1B117B81"/>
    <w:rsid w:val="1B2B883D"/>
    <w:rsid w:val="1B6DEECA"/>
    <w:rsid w:val="1C244448"/>
    <w:rsid w:val="1C2850AA"/>
    <w:rsid w:val="1C4A4684"/>
    <w:rsid w:val="1C951618"/>
    <w:rsid w:val="1CD51322"/>
    <w:rsid w:val="1D18184E"/>
    <w:rsid w:val="1D21A518"/>
    <w:rsid w:val="1D3D73F0"/>
    <w:rsid w:val="1DAC7ABB"/>
    <w:rsid w:val="1E1F8943"/>
    <w:rsid w:val="1EEB8073"/>
    <w:rsid w:val="1F68E326"/>
    <w:rsid w:val="200F9EDF"/>
    <w:rsid w:val="202C2D31"/>
    <w:rsid w:val="204945D7"/>
    <w:rsid w:val="208099D1"/>
    <w:rsid w:val="21274B1F"/>
    <w:rsid w:val="2154E082"/>
    <w:rsid w:val="2182ED80"/>
    <w:rsid w:val="21F3DAC6"/>
    <w:rsid w:val="220AB57B"/>
    <w:rsid w:val="22506C13"/>
    <w:rsid w:val="2251E488"/>
    <w:rsid w:val="225FE683"/>
    <w:rsid w:val="22A6A224"/>
    <w:rsid w:val="233F75B6"/>
    <w:rsid w:val="23724102"/>
    <w:rsid w:val="238856C6"/>
    <w:rsid w:val="239A4012"/>
    <w:rsid w:val="24501AB4"/>
    <w:rsid w:val="2452CE2B"/>
    <w:rsid w:val="24949E5D"/>
    <w:rsid w:val="249C5E10"/>
    <w:rsid w:val="24A5ED5E"/>
    <w:rsid w:val="2518ADE2"/>
    <w:rsid w:val="25442589"/>
    <w:rsid w:val="2565C42D"/>
    <w:rsid w:val="25D9C493"/>
    <w:rsid w:val="25F9CA42"/>
    <w:rsid w:val="2663914F"/>
    <w:rsid w:val="2667955D"/>
    <w:rsid w:val="26E3EE5A"/>
    <w:rsid w:val="274228D9"/>
    <w:rsid w:val="27CA12FF"/>
    <w:rsid w:val="2834E836"/>
    <w:rsid w:val="286C653F"/>
    <w:rsid w:val="287E6316"/>
    <w:rsid w:val="28DAE285"/>
    <w:rsid w:val="28FC53A8"/>
    <w:rsid w:val="290647FC"/>
    <w:rsid w:val="2932CD91"/>
    <w:rsid w:val="29B200CD"/>
    <w:rsid w:val="2A161F11"/>
    <w:rsid w:val="2A276FCD"/>
    <w:rsid w:val="2A30122C"/>
    <w:rsid w:val="2A84A811"/>
    <w:rsid w:val="2AD205EF"/>
    <w:rsid w:val="2B2D0D9B"/>
    <w:rsid w:val="2B50383D"/>
    <w:rsid w:val="2BBE2DBF"/>
    <w:rsid w:val="2C03D3A7"/>
    <w:rsid w:val="2C3CAFE4"/>
    <w:rsid w:val="2C410181"/>
    <w:rsid w:val="2C6018E7"/>
    <w:rsid w:val="2CAF4F2D"/>
    <w:rsid w:val="2CDF362B"/>
    <w:rsid w:val="2CE46800"/>
    <w:rsid w:val="2CEE3313"/>
    <w:rsid w:val="2D5B0F3E"/>
    <w:rsid w:val="2DD51E25"/>
    <w:rsid w:val="2DEB0051"/>
    <w:rsid w:val="2E8479C3"/>
    <w:rsid w:val="2EC03347"/>
    <w:rsid w:val="2ECA1CD8"/>
    <w:rsid w:val="2F14F58E"/>
    <w:rsid w:val="2F43613D"/>
    <w:rsid w:val="2FE560C7"/>
    <w:rsid w:val="30142360"/>
    <w:rsid w:val="30CFAF00"/>
    <w:rsid w:val="30D34798"/>
    <w:rsid w:val="30D44DEA"/>
    <w:rsid w:val="30F48D10"/>
    <w:rsid w:val="31273ACE"/>
    <w:rsid w:val="31CF876C"/>
    <w:rsid w:val="31E3ECC1"/>
    <w:rsid w:val="32183275"/>
    <w:rsid w:val="32740AD2"/>
    <w:rsid w:val="32D33D05"/>
    <w:rsid w:val="32FED5B3"/>
    <w:rsid w:val="3314B13B"/>
    <w:rsid w:val="332E6ED1"/>
    <w:rsid w:val="33CFF4E5"/>
    <w:rsid w:val="3471654B"/>
    <w:rsid w:val="347FC2BA"/>
    <w:rsid w:val="34CB6918"/>
    <w:rsid w:val="34F1D290"/>
    <w:rsid w:val="350271F0"/>
    <w:rsid w:val="350FFA24"/>
    <w:rsid w:val="354CF73D"/>
    <w:rsid w:val="356DBB26"/>
    <w:rsid w:val="35B696D8"/>
    <w:rsid w:val="35FCB94E"/>
    <w:rsid w:val="36516C6A"/>
    <w:rsid w:val="36E1A9A1"/>
    <w:rsid w:val="3776BD80"/>
    <w:rsid w:val="37F9AFEC"/>
    <w:rsid w:val="3802B9FA"/>
    <w:rsid w:val="38106EBD"/>
    <w:rsid w:val="381A73B7"/>
    <w:rsid w:val="38343B55"/>
    <w:rsid w:val="38369F21"/>
    <w:rsid w:val="38408402"/>
    <w:rsid w:val="388EB65C"/>
    <w:rsid w:val="38CFE040"/>
    <w:rsid w:val="38DBFE04"/>
    <w:rsid w:val="3980F153"/>
    <w:rsid w:val="398297EE"/>
    <w:rsid w:val="398FF8DF"/>
    <w:rsid w:val="39BC82EE"/>
    <w:rsid w:val="39F874F0"/>
    <w:rsid w:val="3A0D9DAF"/>
    <w:rsid w:val="3A804320"/>
    <w:rsid w:val="3A831B62"/>
    <w:rsid w:val="3ABA7833"/>
    <w:rsid w:val="3ADD912C"/>
    <w:rsid w:val="3AEF1C17"/>
    <w:rsid w:val="3B035EBC"/>
    <w:rsid w:val="3B04537E"/>
    <w:rsid w:val="3B07240A"/>
    <w:rsid w:val="3B4C1B95"/>
    <w:rsid w:val="3B6E9D60"/>
    <w:rsid w:val="3B8E1236"/>
    <w:rsid w:val="3BC87A41"/>
    <w:rsid w:val="3D1E4D5D"/>
    <w:rsid w:val="3D39C046"/>
    <w:rsid w:val="3D3DB99B"/>
    <w:rsid w:val="3D5F4BC9"/>
    <w:rsid w:val="3D9B835C"/>
    <w:rsid w:val="3E28D713"/>
    <w:rsid w:val="3EA8B7F9"/>
    <w:rsid w:val="3F045FA9"/>
    <w:rsid w:val="3F523910"/>
    <w:rsid w:val="3F84EB49"/>
    <w:rsid w:val="3FD1A5D8"/>
    <w:rsid w:val="4014874F"/>
    <w:rsid w:val="401A8789"/>
    <w:rsid w:val="403820F1"/>
    <w:rsid w:val="406EDF7D"/>
    <w:rsid w:val="40859DCC"/>
    <w:rsid w:val="40A985B4"/>
    <w:rsid w:val="40DD50B3"/>
    <w:rsid w:val="40F25638"/>
    <w:rsid w:val="40F69478"/>
    <w:rsid w:val="410DD2DF"/>
    <w:rsid w:val="411E6AAB"/>
    <w:rsid w:val="4146956A"/>
    <w:rsid w:val="4167642A"/>
    <w:rsid w:val="418964D7"/>
    <w:rsid w:val="41A3D9CA"/>
    <w:rsid w:val="41F01615"/>
    <w:rsid w:val="422C010E"/>
    <w:rsid w:val="42611683"/>
    <w:rsid w:val="42A13377"/>
    <w:rsid w:val="42C4D90B"/>
    <w:rsid w:val="42EF28B2"/>
    <w:rsid w:val="42FA40FD"/>
    <w:rsid w:val="42FE6F33"/>
    <w:rsid w:val="434F0864"/>
    <w:rsid w:val="43984B7B"/>
    <w:rsid w:val="443C661A"/>
    <w:rsid w:val="444ABF26"/>
    <w:rsid w:val="444EA8CE"/>
    <w:rsid w:val="44763C48"/>
    <w:rsid w:val="44C1ACB2"/>
    <w:rsid w:val="4539F52C"/>
    <w:rsid w:val="455589D4"/>
    <w:rsid w:val="45AB3F46"/>
    <w:rsid w:val="45AFA874"/>
    <w:rsid w:val="45B948EA"/>
    <w:rsid w:val="45D0F79B"/>
    <w:rsid w:val="460E8E25"/>
    <w:rsid w:val="4637E3DD"/>
    <w:rsid w:val="46706561"/>
    <w:rsid w:val="46A48FF1"/>
    <w:rsid w:val="470107E1"/>
    <w:rsid w:val="4737832E"/>
    <w:rsid w:val="476968F9"/>
    <w:rsid w:val="478430F3"/>
    <w:rsid w:val="47F0457A"/>
    <w:rsid w:val="486640C5"/>
    <w:rsid w:val="4866650E"/>
    <w:rsid w:val="48787490"/>
    <w:rsid w:val="4890148E"/>
    <w:rsid w:val="48A66F51"/>
    <w:rsid w:val="48F778F3"/>
    <w:rsid w:val="493C39EB"/>
    <w:rsid w:val="498438A0"/>
    <w:rsid w:val="49857E03"/>
    <w:rsid w:val="49C60E85"/>
    <w:rsid w:val="4A837812"/>
    <w:rsid w:val="4A8E6D87"/>
    <w:rsid w:val="4ADB9E6F"/>
    <w:rsid w:val="4B4DD7CB"/>
    <w:rsid w:val="4BD50924"/>
    <w:rsid w:val="4BE3AC57"/>
    <w:rsid w:val="4BED24FC"/>
    <w:rsid w:val="4C0DD068"/>
    <w:rsid w:val="4C39D6A9"/>
    <w:rsid w:val="4C91F56C"/>
    <w:rsid w:val="4CA068DF"/>
    <w:rsid w:val="4CB91BFB"/>
    <w:rsid w:val="4CCD040D"/>
    <w:rsid w:val="4CF6493D"/>
    <w:rsid w:val="4CFEADCE"/>
    <w:rsid w:val="4D100D9D"/>
    <w:rsid w:val="4D36DC09"/>
    <w:rsid w:val="4D3AE9BD"/>
    <w:rsid w:val="4D47D042"/>
    <w:rsid w:val="4D4AAD7A"/>
    <w:rsid w:val="4E71A8B9"/>
    <w:rsid w:val="4EA6C6C9"/>
    <w:rsid w:val="4EB82F31"/>
    <w:rsid w:val="4F61B2CE"/>
    <w:rsid w:val="4FAE83B8"/>
    <w:rsid w:val="50488557"/>
    <w:rsid w:val="507C99BE"/>
    <w:rsid w:val="50882537"/>
    <w:rsid w:val="50893306"/>
    <w:rsid w:val="508ED0BE"/>
    <w:rsid w:val="50A6336E"/>
    <w:rsid w:val="5123D4EB"/>
    <w:rsid w:val="51D19F1E"/>
    <w:rsid w:val="51EFBB73"/>
    <w:rsid w:val="51F4AEFB"/>
    <w:rsid w:val="52B26386"/>
    <w:rsid w:val="52EFC339"/>
    <w:rsid w:val="534C3B47"/>
    <w:rsid w:val="53AB8609"/>
    <w:rsid w:val="53FF8E25"/>
    <w:rsid w:val="5474BE5B"/>
    <w:rsid w:val="54810285"/>
    <w:rsid w:val="54A7CEED"/>
    <w:rsid w:val="55055DAA"/>
    <w:rsid w:val="5515287A"/>
    <w:rsid w:val="55A76BB9"/>
    <w:rsid w:val="55BFDC4F"/>
    <w:rsid w:val="563A15C3"/>
    <w:rsid w:val="5649FD47"/>
    <w:rsid w:val="5689E0F1"/>
    <w:rsid w:val="56ABD321"/>
    <w:rsid w:val="56F37AE2"/>
    <w:rsid w:val="57216D98"/>
    <w:rsid w:val="57550B35"/>
    <w:rsid w:val="5796D567"/>
    <w:rsid w:val="57C279EC"/>
    <w:rsid w:val="57E6EB23"/>
    <w:rsid w:val="57F86E3C"/>
    <w:rsid w:val="58648FD8"/>
    <w:rsid w:val="58D35BB8"/>
    <w:rsid w:val="591823C9"/>
    <w:rsid w:val="59257E28"/>
    <w:rsid w:val="59700AC4"/>
    <w:rsid w:val="598A3FE1"/>
    <w:rsid w:val="59956158"/>
    <w:rsid w:val="59ABAF38"/>
    <w:rsid w:val="59C80930"/>
    <w:rsid w:val="5A2DAF63"/>
    <w:rsid w:val="5A307C53"/>
    <w:rsid w:val="5A96A1DD"/>
    <w:rsid w:val="5AE58732"/>
    <w:rsid w:val="5B75D925"/>
    <w:rsid w:val="5B83173C"/>
    <w:rsid w:val="5C239AEE"/>
    <w:rsid w:val="5C66071A"/>
    <w:rsid w:val="5CC9C31D"/>
    <w:rsid w:val="5CD9F90F"/>
    <w:rsid w:val="5D2D10F0"/>
    <w:rsid w:val="5D2E712C"/>
    <w:rsid w:val="5D8B02FF"/>
    <w:rsid w:val="5D8D56AE"/>
    <w:rsid w:val="5DA38D65"/>
    <w:rsid w:val="5DC99C93"/>
    <w:rsid w:val="5DE40B2D"/>
    <w:rsid w:val="5E40A72C"/>
    <w:rsid w:val="5ED28463"/>
    <w:rsid w:val="5EE55FDD"/>
    <w:rsid w:val="5EE6A412"/>
    <w:rsid w:val="5EF6FE68"/>
    <w:rsid w:val="5F1D87D2"/>
    <w:rsid w:val="5F1F4A41"/>
    <w:rsid w:val="5F48E3E7"/>
    <w:rsid w:val="5FE0BEF1"/>
    <w:rsid w:val="5FEB63D6"/>
    <w:rsid w:val="602E6FC3"/>
    <w:rsid w:val="605061F0"/>
    <w:rsid w:val="60E920C9"/>
    <w:rsid w:val="6107EA45"/>
    <w:rsid w:val="61107D51"/>
    <w:rsid w:val="613F91CB"/>
    <w:rsid w:val="617371D5"/>
    <w:rsid w:val="61993EE1"/>
    <w:rsid w:val="61C22788"/>
    <w:rsid w:val="61D8ABC6"/>
    <w:rsid w:val="620E2A09"/>
    <w:rsid w:val="6221E939"/>
    <w:rsid w:val="62633E3D"/>
    <w:rsid w:val="62707021"/>
    <w:rsid w:val="62711987"/>
    <w:rsid w:val="629E7589"/>
    <w:rsid w:val="62FB4012"/>
    <w:rsid w:val="63200949"/>
    <w:rsid w:val="632929A0"/>
    <w:rsid w:val="634F2760"/>
    <w:rsid w:val="634FFD79"/>
    <w:rsid w:val="63665D94"/>
    <w:rsid w:val="6395026D"/>
    <w:rsid w:val="63C4C716"/>
    <w:rsid w:val="63FBCADF"/>
    <w:rsid w:val="642B5BA8"/>
    <w:rsid w:val="6443AB93"/>
    <w:rsid w:val="644D8F29"/>
    <w:rsid w:val="64588328"/>
    <w:rsid w:val="6461BA5B"/>
    <w:rsid w:val="646C7D03"/>
    <w:rsid w:val="64A3D2F7"/>
    <w:rsid w:val="64F556C1"/>
    <w:rsid w:val="650D80A7"/>
    <w:rsid w:val="65158185"/>
    <w:rsid w:val="6578E315"/>
    <w:rsid w:val="65BC3049"/>
    <w:rsid w:val="6606AC00"/>
    <w:rsid w:val="6622E4E5"/>
    <w:rsid w:val="665C015E"/>
    <w:rsid w:val="66754C26"/>
    <w:rsid w:val="66A79DD5"/>
    <w:rsid w:val="6708AD68"/>
    <w:rsid w:val="671479B8"/>
    <w:rsid w:val="672529CD"/>
    <w:rsid w:val="67593E21"/>
    <w:rsid w:val="67A08C6A"/>
    <w:rsid w:val="67B37C0E"/>
    <w:rsid w:val="67B70706"/>
    <w:rsid w:val="67B8CD55"/>
    <w:rsid w:val="67B9E525"/>
    <w:rsid w:val="67EF698D"/>
    <w:rsid w:val="681DE4C6"/>
    <w:rsid w:val="684AA668"/>
    <w:rsid w:val="68C04CD3"/>
    <w:rsid w:val="68F5051B"/>
    <w:rsid w:val="69288845"/>
    <w:rsid w:val="697090E3"/>
    <w:rsid w:val="69A85F61"/>
    <w:rsid w:val="6A0B3D40"/>
    <w:rsid w:val="6A657718"/>
    <w:rsid w:val="6A8ED207"/>
    <w:rsid w:val="6A974272"/>
    <w:rsid w:val="6A9B8C80"/>
    <w:rsid w:val="6AB0E100"/>
    <w:rsid w:val="6ABF9564"/>
    <w:rsid w:val="6AD0EE58"/>
    <w:rsid w:val="6B0D433D"/>
    <w:rsid w:val="6B5819BC"/>
    <w:rsid w:val="6B9C5B6E"/>
    <w:rsid w:val="6BC01C27"/>
    <w:rsid w:val="6BFF831F"/>
    <w:rsid w:val="6C6F7609"/>
    <w:rsid w:val="6C8E30A8"/>
    <w:rsid w:val="6C9234B2"/>
    <w:rsid w:val="6C9763A0"/>
    <w:rsid w:val="6CC2A1F9"/>
    <w:rsid w:val="6D75B45F"/>
    <w:rsid w:val="6D903C5A"/>
    <w:rsid w:val="6D997C56"/>
    <w:rsid w:val="6DFCBC6C"/>
    <w:rsid w:val="6E403054"/>
    <w:rsid w:val="6EB6EE28"/>
    <w:rsid w:val="6EB9C608"/>
    <w:rsid w:val="6EC304D6"/>
    <w:rsid w:val="6ECA6D97"/>
    <w:rsid w:val="6F220C15"/>
    <w:rsid w:val="6F41FB72"/>
    <w:rsid w:val="6F4AFBE3"/>
    <w:rsid w:val="6FA5AAAC"/>
    <w:rsid w:val="6FB3043A"/>
    <w:rsid w:val="6FBD19CE"/>
    <w:rsid w:val="6FD70C17"/>
    <w:rsid w:val="700B415E"/>
    <w:rsid w:val="7047B0D5"/>
    <w:rsid w:val="705F0A90"/>
    <w:rsid w:val="70DF4FE4"/>
    <w:rsid w:val="70F31E64"/>
    <w:rsid w:val="70FC8546"/>
    <w:rsid w:val="71552C27"/>
    <w:rsid w:val="7167838C"/>
    <w:rsid w:val="7183C01D"/>
    <w:rsid w:val="719EF2B9"/>
    <w:rsid w:val="71E67632"/>
    <w:rsid w:val="722FE148"/>
    <w:rsid w:val="72508D22"/>
    <w:rsid w:val="729CA474"/>
    <w:rsid w:val="72CB8E7B"/>
    <w:rsid w:val="72E68517"/>
    <w:rsid w:val="72EE2F6C"/>
    <w:rsid w:val="73436A42"/>
    <w:rsid w:val="734A6907"/>
    <w:rsid w:val="736E6B3A"/>
    <w:rsid w:val="73FA910A"/>
    <w:rsid w:val="74069293"/>
    <w:rsid w:val="74515BA3"/>
    <w:rsid w:val="746104A0"/>
    <w:rsid w:val="74B01A32"/>
    <w:rsid w:val="74C6F61E"/>
    <w:rsid w:val="74DD01B6"/>
    <w:rsid w:val="7566CE05"/>
    <w:rsid w:val="757077B2"/>
    <w:rsid w:val="758D2E1C"/>
    <w:rsid w:val="75BFFF36"/>
    <w:rsid w:val="75CDFEBB"/>
    <w:rsid w:val="7641C6A9"/>
    <w:rsid w:val="764CDF07"/>
    <w:rsid w:val="76579EBF"/>
    <w:rsid w:val="774AEF5D"/>
    <w:rsid w:val="777EF34F"/>
    <w:rsid w:val="777F10D6"/>
    <w:rsid w:val="7792E7F2"/>
    <w:rsid w:val="77B18E6D"/>
    <w:rsid w:val="77DE21C3"/>
    <w:rsid w:val="78177497"/>
    <w:rsid w:val="782B0DE9"/>
    <w:rsid w:val="78577397"/>
    <w:rsid w:val="78733774"/>
    <w:rsid w:val="78C849A1"/>
    <w:rsid w:val="78F24B3D"/>
    <w:rsid w:val="791180B9"/>
    <w:rsid w:val="7923E280"/>
    <w:rsid w:val="797C4E37"/>
    <w:rsid w:val="798A8965"/>
    <w:rsid w:val="79ECD31A"/>
    <w:rsid w:val="7A53D1F4"/>
    <w:rsid w:val="7AA52C7C"/>
    <w:rsid w:val="7AB0A61A"/>
    <w:rsid w:val="7AB43F7D"/>
    <w:rsid w:val="7AC7D323"/>
    <w:rsid w:val="7ACF4A68"/>
    <w:rsid w:val="7AE717FE"/>
    <w:rsid w:val="7B090A55"/>
    <w:rsid w:val="7B32A1CC"/>
    <w:rsid w:val="7B6FFB78"/>
    <w:rsid w:val="7B8E4341"/>
    <w:rsid w:val="7BAFF52A"/>
    <w:rsid w:val="7BB409D7"/>
    <w:rsid w:val="7BB60B06"/>
    <w:rsid w:val="7BC37C36"/>
    <w:rsid w:val="7C89E427"/>
    <w:rsid w:val="7C8B903E"/>
    <w:rsid w:val="7C97C37A"/>
    <w:rsid w:val="7CAF3F74"/>
    <w:rsid w:val="7CFBDFFF"/>
    <w:rsid w:val="7D248E67"/>
    <w:rsid w:val="7D30A3D2"/>
    <w:rsid w:val="7D493379"/>
    <w:rsid w:val="7D7896B6"/>
    <w:rsid w:val="7E100A26"/>
    <w:rsid w:val="7EA45F80"/>
    <w:rsid w:val="7F1EB13A"/>
    <w:rsid w:val="7F7340EA"/>
    <w:rsid w:val="7FDB74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47CA8"/>
  <w15:chartTrackingRefBased/>
  <w15:docId w15:val="{BFB3E266-CD95-49B2-A08F-EC4DB1CA2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278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27833"/>
    <w:rPr>
      <w:rFonts w:asciiTheme="majorHAnsi" w:eastAsiaTheme="majorEastAsia" w:hAnsiTheme="majorHAnsi" w:cstheme="majorBidi"/>
      <w:color w:val="2F5496" w:themeColor="accent1" w:themeShade="BF"/>
      <w:sz w:val="26"/>
      <w:szCs w:val="26"/>
    </w:rPr>
  </w:style>
  <w:style w:type="paragraph" w:styleId="CommentText">
    <w:name w:val="annotation text"/>
    <w:basedOn w:val="Normal"/>
    <w:link w:val="CommentTextChar"/>
    <w:uiPriority w:val="99"/>
    <w:unhideWhenUsed/>
    <w:rsid w:val="00627833"/>
    <w:pPr>
      <w:spacing w:line="240" w:lineRule="auto"/>
    </w:pPr>
    <w:rPr>
      <w:sz w:val="20"/>
      <w:szCs w:val="20"/>
    </w:rPr>
  </w:style>
  <w:style w:type="character" w:customStyle="1" w:styleId="CommentTextChar">
    <w:name w:val="Comment Text Char"/>
    <w:basedOn w:val="DefaultParagraphFont"/>
    <w:link w:val="CommentText"/>
    <w:uiPriority w:val="99"/>
    <w:rsid w:val="00627833"/>
    <w:rPr>
      <w:sz w:val="20"/>
      <w:szCs w:val="20"/>
    </w:rPr>
  </w:style>
  <w:style w:type="character" w:styleId="CommentReference">
    <w:name w:val="annotation reference"/>
    <w:basedOn w:val="DefaultParagraphFont"/>
    <w:uiPriority w:val="99"/>
    <w:semiHidden/>
    <w:unhideWhenUsed/>
    <w:rsid w:val="00627833"/>
    <w:rPr>
      <w:sz w:val="16"/>
      <w:szCs w:val="16"/>
    </w:rPr>
  </w:style>
  <w:style w:type="character" w:styleId="Hyperlink">
    <w:name w:val="Hyperlink"/>
    <w:basedOn w:val="DefaultParagraphFont"/>
    <w:uiPriority w:val="99"/>
    <w:unhideWhenUsed/>
    <w:rsid w:val="00627833"/>
    <w:rPr>
      <w:color w:val="0563C1"/>
      <w:u w:val="single"/>
    </w:rPr>
  </w:style>
  <w:style w:type="character" w:customStyle="1" w:styleId="legaddition">
    <w:name w:val="legaddition"/>
    <w:rsid w:val="00627833"/>
  </w:style>
  <w:style w:type="paragraph" w:customStyle="1" w:styleId="legrhs">
    <w:name w:val="legrhs"/>
    <w:basedOn w:val="Normal"/>
    <w:rsid w:val="006278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6278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changedelimiter">
    <w:name w:val="legchangedelimiter"/>
    <w:rsid w:val="00627833"/>
  </w:style>
  <w:style w:type="paragraph" w:styleId="BalloonText">
    <w:name w:val="Balloon Text"/>
    <w:basedOn w:val="Normal"/>
    <w:link w:val="BalloonTextChar"/>
    <w:uiPriority w:val="99"/>
    <w:semiHidden/>
    <w:unhideWhenUsed/>
    <w:rsid w:val="006278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7833"/>
    <w:rPr>
      <w:rFonts w:ascii="Segoe UI" w:hAnsi="Segoe UI" w:cs="Segoe UI"/>
      <w:sz w:val="18"/>
      <w:szCs w:val="18"/>
    </w:rPr>
  </w:style>
  <w:style w:type="character" w:styleId="FollowedHyperlink">
    <w:name w:val="FollowedHyperlink"/>
    <w:basedOn w:val="DefaultParagraphFont"/>
    <w:uiPriority w:val="99"/>
    <w:semiHidden/>
    <w:unhideWhenUsed/>
    <w:rsid w:val="00627833"/>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627833"/>
    <w:rPr>
      <w:b/>
      <w:bCs/>
    </w:rPr>
  </w:style>
  <w:style w:type="character" w:customStyle="1" w:styleId="CommentSubjectChar">
    <w:name w:val="Comment Subject Char"/>
    <w:basedOn w:val="CommentTextChar"/>
    <w:link w:val="CommentSubject"/>
    <w:uiPriority w:val="99"/>
    <w:semiHidden/>
    <w:rsid w:val="00627833"/>
    <w:rPr>
      <w:b/>
      <w:bCs/>
      <w:sz w:val="20"/>
      <w:szCs w:val="20"/>
    </w:rPr>
  </w:style>
  <w:style w:type="paragraph" w:styleId="ListParagraph">
    <w:name w:val="List Paragraph"/>
    <w:aliases w:val="Bullet 1,Bullet Points,Bullet Style,Colorful List - Accent 11,Dot pt,F5 List Paragraph,Indicator Text,List Paragraph Char Char Char,List Paragraph1,List Paragraph12,List Paragraph2,MAIN CONTENT,No Spacing1,Normal numbered,Numbered Para 1"/>
    <w:basedOn w:val="Normal"/>
    <w:link w:val="ListParagraphChar"/>
    <w:uiPriority w:val="34"/>
    <w:qFormat/>
    <w:rsid w:val="001B3686"/>
    <w:pPr>
      <w:ind w:left="720"/>
      <w:contextualSpacing/>
    </w:pPr>
  </w:style>
  <w:style w:type="table" w:styleId="TableGrid">
    <w:name w:val="Table Grid"/>
    <w:basedOn w:val="TableNormal"/>
    <w:uiPriority w:val="59"/>
    <w:rsid w:val="00A85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1 Char,Bullet Points Char,Bullet Style Char,Colorful List - Accent 11 Char,Dot pt Char,F5 List Paragraph Char,Indicator Text Char,List Paragraph Char Char Char Char,List Paragraph1 Char,List Paragraph12 Char,MAIN CONTENT Char"/>
    <w:link w:val="ListParagraph"/>
    <w:uiPriority w:val="34"/>
    <w:rsid w:val="00A85B73"/>
  </w:style>
  <w:style w:type="paragraph" w:styleId="NormalWeb">
    <w:name w:val="Normal (Web)"/>
    <w:basedOn w:val="Normal"/>
    <w:uiPriority w:val="99"/>
    <w:unhideWhenUsed/>
    <w:rsid w:val="00A85B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F510A"/>
    <w:rPr>
      <w:color w:val="605E5C"/>
      <w:shd w:val="clear" w:color="auto" w:fill="E1DFDD"/>
    </w:rPr>
  </w:style>
  <w:style w:type="paragraph" w:styleId="NoSpacing">
    <w:name w:val="No Spacing"/>
    <w:uiPriority w:val="1"/>
    <w:qFormat/>
    <w:rsid w:val="00F4244B"/>
    <w:pPr>
      <w:spacing w:after="0" w:line="240" w:lineRule="auto"/>
    </w:pPr>
  </w:style>
  <w:style w:type="paragraph" w:customStyle="1" w:styleId="paragraph">
    <w:name w:val="paragraph"/>
    <w:basedOn w:val="Normal"/>
    <w:rsid w:val="006573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776D"/>
    <w:rPr>
      <w:b/>
      <w:bCs/>
    </w:rPr>
  </w:style>
  <w:style w:type="paragraph" w:styleId="IntenseQuote">
    <w:name w:val="Intense Quote"/>
    <w:basedOn w:val="Normal"/>
    <w:next w:val="Normal"/>
    <w:link w:val="IntenseQuoteChar"/>
    <w:uiPriority w:val="30"/>
    <w:qFormat/>
    <w:rsid w:val="002C27F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C27F4"/>
    <w:rPr>
      <w:i/>
      <w:iCs/>
      <w:color w:val="4472C4" w:themeColor="accent1"/>
    </w:rPr>
  </w:style>
  <w:style w:type="paragraph" w:customStyle="1" w:styleId="m926482673690126822gmail-msolistparagraph">
    <w:name w:val="m_926482673690126822gmail-msolistparagraph"/>
    <w:basedOn w:val="Normal"/>
    <w:rsid w:val="007A6A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61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C6E"/>
  </w:style>
  <w:style w:type="paragraph" w:styleId="Footer">
    <w:name w:val="footer"/>
    <w:basedOn w:val="Normal"/>
    <w:link w:val="FooterChar"/>
    <w:uiPriority w:val="99"/>
    <w:unhideWhenUsed/>
    <w:rsid w:val="00561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C6E"/>
  </w:style>
  <w:style w:type="table" w:customStyle="1" w:styleId="GridTable4-Accent61">
    <w:name w:val="Grid Table 4 - Accent 61"/>
    <w:basedOn w:val="TableNormal"/>
    <w:next w:val="GridTable4-Accent6"/>
    <w:uiPriority w:val="49"/>
    <w:rsid w:val="007E0110"/>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7E011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Revision">
    <w:name w:val="Revision"/>
    <w:hidden/>
    <w:uiPriority w:val="99"/>
    <w:semiHidden/>
    <w:rsid w:val="00FF7D5F"/>
    <w:pPr>
      <w:spacing w:after="0" w:line="240" w:lineRule="auto"/>
    </w:pPr>
  </w:style>
  <w:style w:type="character" w:customStyle="1" w:styleId="normaltextrun">
    <w:name w:val="normaltextrun"/>
    <w:basedOn w:val="DefaultParagraphFont"/>
    <w:rsid w:val="00E41826"/>
  </w:style>
  <w:style w:type="character" w:customStyle="1" w:styleId="eop">
    <w:name w:val="eop"/>
    <w:basedOn w:val="DefaultParagraphFont"/>
    <w:rsid w:val="00E41826"/>
  </w:style>
  <w:style w:type="character" w:styleId="Mention">
    <w:name w:val="Mention"/>
    <w:basedOn w:val="DefaultParagraphFont"/>
    <w:uiPriority w:val="99"/>
    <w:unhideWhenUsed/>
    <w:rsid w:val="00A07C2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341029">
      <w:bodyDiv w:val="1"/>
      <w:marLeft w:val="0"/>
      <w:marRight w:val="0"/>
      <w:marTop w:val="0"/>
      <w:marBottom w:val="0"/>
      <w:divBdr>
        <w:top w:val="none" w:sz="0" w:space="0" w:color="auto"/>
        <w:left w:val="none" w:sz="0" w:space="0" w:color="auto"/>
        <w:bottom w:val="none" w:sz="0" w:space="0" w:color="auto"/>
        <w:right w:val="none" w:sz="0" w:space="0" w:color="auto"/>
      </w:divBdr>
      <w:divsChild>
        <w:div w:id="1204636086">
          <w:marLeft w:val="0"/>
          <w:marRight w:val="0"/>
          <w:marTop w:val="0"/>
          <w:marBottom w:val="0"/>
          <w:divBdr>
            <w:top w:val="none" w:sz="0" w:space="0" w:color="auto"/>
            <w:left w:val="none" w:sz="0" w:space="0" w:color="auto"/>
            <w:bottom w:val="none" w:sz="0" w:space="0" w:color="auto"/>
            <w:right w:val="none" w:sz="0" w:space="0" w:color="auto"/>
          </w:divBdr>
        </w:div>
        <w:div w:id="1498764951">
          <w:marLeft w:val="0"/>
          <w:marRight w:val="0"/>
          <w:marTop w:val="0"/>
          <w:marBottom w:val="0"/>
          <w:divBdr>
            <w:top w:val="none" w:sz="0" w:space="0" w:color="auto"/>
            <w:left w:val="none" w:sz="0" w:space="0" w:color="auto"/>
            <w:bottom w:val="none" w:sz="0" w:space="0" w:color="auto"/>
            <w:right w:val="none" w:sz="0" w:space="0" w:color="auto"/>
          </w:divBdr>
        </w:div>
      </w:divsChild>
    </w:div>
    <w:div w:id="357700263">
      <w:bodyDiv w:val="1"/>
      <w:marLeft w:val="0"/>
      <w:marRight w:val="0"/>
      <w:marTop w:val="0"/>
      <w:marBottom w:val="0"/>
      <w:divBdr>
        <w:top w:val="none" w:sz="0" w:space="0" w:color="auto"/>
        <w:left w:val="none" w:sz="0" w:space="0" w:color="auto"/>
        <w:bottom w:val="none" w:sz="0" w:space="0" w:color="auto"/>
        <w:right w:val="none" w:sz="0" w:space="0" w:color="auto"/>
      </w:divBdr>
      <w:divsChild>
        <w:div w:id="1606840492">
          <w:marLeft w:val="806"/>
          <w:marRight w:val="0"/>
          <w:marTop w:val="120"/>
          <w:marBottom w:val="0"/>
          <w:divBdr>
            <w:top w:val="none" w:sz="0" w:space="0" w:color="auto"/>
            <w:left w:val="none" w:sz="0" w:space="0" w:color="auto"/>
            <w:bottom w:val="none" w:sz="0" w:space="0" w:color="auto"/>
            <w:right w:val="none" w:sz="0" w:space="0" w:color="auto"/>
          </w:divBdr>
        </w:div>
      </w:divsChild>
    </w:div>
    <w:div w:id="561870760">
      <w:bodyDiv w:val="1"/>
      <w:marLeft w:val="0"/>
      <w:marRight w:val="0"/>
      <w:marTop w:val="0"/>
      <w:marBottom w:val="0"/>
      <w:divBdr>
        <w:top w:val="none" w:sz="0" w:space="0" w:color="auto"/>
        <w:left w:val="none" w:sz="0" w:space="0" w:color="auto"/>
        <w:bottom w:val="none" w:sz="0" w:space="0" w:color="auto"/>
        <w:right w:val="none" w:sz="0" w:space="0" w:color="auto"/>
      </w:divBdr>
      <w:divsChild>
        <w:div w:id="2068264407">
          <w:marLeft w:val="806"/>
          <w:marRight w:val="0"/>
          <w:marTop w:val="120"/>
          <w:marBottom w:val="0"/>
          <w:divBdr>
            <w:top w:val="none" w:sz="0" w:space="0" w:color="auto"/>
            <w:left w:val="none" w:sz="0" w:space="0" w:color="auto"/>
            <w:bottom w:val="none" w:sz="0" w:space="0" w:color="auto"/>
            <w:right w:val="none" w:sz="0" w:space="0" w:color="auto"/>
          </w:divBdr>
        </w:div>
      </w:divsChild>
    </w:div>
    <w:div w:id="576477747">
      <w:bodyDiv w:val="1"/>
      <w:marLeft w:val="0"/>
      <w:marRight w:val="0"/>
      <w:marTop w:val="0"/>
      <w:marBottom w:val="0"/>
      <w:divBdr>
        <w:top w:val="none" w:sz="0" w:space="0" w:color="auto"/>
        <w:left w:val="none" w:sz="0" w:space="0" w:color="auto"/>
        <w:bottom w:val="none" w:sz="0" w:space="0" w:color="auto"/>
        <w:right w:val="none" w:sz="0" w:space="0" w:color="auto"/>
      </w:divBdr>
    </w:div>
    <w:div w:id="653149067">
      <w:bodyDiv w:val="1"/>
      <w:marLeft w:val="0"/>
      <w:marRight w:val="0"/>
      <w:marTop w:val="0"/>
      <w:marBottom w:val="0"/>
      <w:divBdr>
        <w:top w:val="none" w:sz="0" w:space="0" w:color="auto"/>
        <w:left w:val="none" w:sz="0" w:space="0" w:color="auto"/>
        <w:bottom w:val="none" w:sz="0" w:space="0" w:color="auto"/>
        <w:right w:val="none" w:sz="0" w:space="0" w:color="auto"/>
      </w:divBdr>
      <w:divsChild>
        <w:div w:id="289676628">
          <w:marLeft w:val="806"/>
          <w:marRight w:val="0"/>
          <w:marTop w:val="120"/>
          <w:marBottom w:val="0"/>
          <w:divBdr>
            <w:top w:val="none" w:sz="0" w:space="0" w:color="auto"/>
            <w:left w:val="none" w:sz="0" w:space="0" w:color="auto"/>
            <w:bottom w:val="none" w:sz="0" w:space="0" w:color="auto"/>
            <w:right w:val="none" w:sz="0" w:space="0" w:color="auto"/>
          </w:divBdr>
        </w:div>
      </w:divsChild>
    </w:div>
    <w:div w:id="761528947">
      <w:bodyDiv w:val="1"/>
      <w:marLeft w:val="0"/>
      <w:marRight w:val="0"/>
      <w:marTop w:val="0"/>
      <w:marBottom w:val="0"/>
      <w:divBdr>
        <w:top w:val="none" w:sz="0" w:space="0" w:color="auto"/>
        <w:left w:val="none" w:sz="0" w:space="0" w:color="auto"/>
        <w:bottom w:val="none" w:sz="0" w:space="0" w:color="auto"/>
        <w:right w:val="none" w:sz="0" w:space="0" w:color="auto"/>
      </w:divBdr>
      <w:divsChild>
        <w:div w:id="1823544726">
          <w:marLeft w:val="806"/>
          <w:marRight w:val="0"/>
          <w:marTop w:val="120"/>
          <w:marBottom w:val="0"/>
          <w:divBdr>
            <w:top w:val="none" w:sz="0" w:space="0" w:color="auto"/>
            <w:left w:val="none" w:sz="0" w:space="0" w:color="auto"/>
            <w:bottom w:val="none" w:sz="0" w:space="0" w:color="auto"/>
            <w:right w:val="none" w:sz="0" w:space="0" w:color="auto"/>
          </w:divBdr>
        </w:div>
      </w:divsChild>
    </w:div>
    <w:div w:id="787815048">
      <w:bodyDiv w:val="1"/>
      <w:marLeft w:val="0"/>
      <w:marRight w:val="0"/>
      <w:marTop w:val="0"/>
      <w:marBottom w:val="0"/>
      <w:divBdr>
        <w:top w:val="none" w:sz="0" w:space="0" w:color="auto"/>
        <w:left w:val="none" w:sz="0" w:space="0" w:color="auto"/>
        <w:bottom w:val="none" w:sz="0" w:space="0" w:color="auto"/>
        <w:right w:val="none" w:sz="0" w:space="0" w:color="auto"/>
      </w:divBdr>
      <w:divsChild>
        <w:div w:id="1734351712">
          <w:marLeft w:val="806"/>
          <w:marRight w:val="0"/>
          <w:marTop w:val="120"/>
          <w:marBottom w:val="0"/>
          <w:divBdr>
            <w:top w:val="none" w:sz="0" w:space="0" w:color="auto"/>
            <w:left w:val="none" w:sz="0" w:space="0" w:color="auto"/>
            <w:bottom w:val="none" w:sz="0" w:space="0" w:color="auto"/>
            <w:right w:val="none" w:sz="0" w:space="0" w:color="auto"/>
          </w:divBdr>
        </w:div>
      </w:divsChild>
    </w:div>
    <w:div w:id="873729938">
      <w:bodyDiv w:val="1"/>
      <w:marLeft w:val="0"/>
      <w:marRight w:val="0"/>
      <w:marTop w:val="0"/>
      <w:marBottom w:val="0"/>
      <w:divBdr>
        <w:top w:val="none" w:sz="0" w:space="0" w:color="auto"/>
        <w:left w:val="none" w:sz="0" w:space="0" w:color="auto"/>
        <w:bottom w:val="none" w:sz="0" w:space="0" w:color="auto"/>
        <w:right w:val="none" w:sz="0" w:space="0" w:color="auto"/>
      </w:divBdr>
      <w:divsChild>
        <w:div w:id="162086464">
          <w:marLeft w:val="806"/>
          <w:marRight w:val="0"/>
          <w:marTop w:val="120"/>
          <w:marBottom w:val="0"/>
          <w:divBdr>
            <w:top w:val="none" w:sz="0" w:space="0" w:color="auto"/>
            <w:left w:val="none" w:sz="0" w:space="0" w:color="auto"/>
            <w:bottom w:val="none" w:sz="0" w:space="0" w:color="auto"/>
            <w:right w:val="none" w:sz="0" w:space="0" w:color="auto"/>
          </w:divBdr>
        </w:div>
      </w:divsChild>
    </w:div>
    <w:div w:id="892621689">
      <w:bodyDiv w:val="1"/>
      <w:marLeft w:val="0"/>
      <w:marRight w:val="0"/>
      <w:marTop w:val="0"/>
      <w:marBottom w:val="0"/>
      <w:divBdr>
        <w:top w:val="none" w:sz="0" w:space="0" w:color="auto"/>
        <w:left w:val="none" w:sz="0" w:space="0" w:color="auto"/>
        <w:bottom w:val="none" w:sz="0" w:space="0" w:color="auto"/>
        <w:right w:val="none" w:sz="0" w:space="0" w:color="auto"/>
      </w:divBdr>
    </w:div>
    <w:div w:id="955327046">
      <w:bodyDiv w:val="1"/>
      <w:marLeft w:val="0"/>
      <w:marRight w:val="0"/>
      <w:marTop w:val="0"/>
      <w:marBottom w:val="0"/>
      <w:divBdr>
        <w:top w:val="none" w:sz="0" w:space="0" w:color="auto"/>
        <w:left w:val="none" w:sz="0" w:space="0" w:color="auto"/>
        <w:bottom w:val="none" w:sz="0" w:space="0" w:color="auto"/>
        <w:right w:val="none" w:sz="0" w:space="0" w:color="auto"/>
      </w:divBdr>
      <w:divsChild>
        <w:div w:id="2057969551">
          <w:marLeft w:val="806"/>
          <w:marRight w:val="0"/>
          <w:marTop w:val="120"/>
          <w:marBottom w:val="0"/>
          <w:divBdr>
            <w:top w:val="none" w:sz="0" w:space="0" w:color="auto"/>
            <w:left w:val="none" w:sz="0" w:space="0" w:color="auto"/>
            <w:bottom w:val="none" w:sz="0" w:space="0" w:color="auto"/>
            <w:right w:val="none" w:sz="0" w:space="0" w:color="auto"/>
          </w:divBdr>
        </w:div>
      </w:divsChild>
    </w:div>
    <w:div w:id="1059015762">
      <w:bodyDiv w:val="1"/>
      <w:marLeft w:val="0"/>
      <w:marRight w:val="0"/>
      <w:marTop w:val="0"/>
      <w:marBottom w:val="0"/>
      <w:divBdr>
        <w:top w:val="none" w:sz="0" w:space="0" w:color="auto"/>
        <w:left w:val="none" w:sz="0" w:space="0" w:color="auto"/>
        <w:bottom w:val="none" w:sz="0" w:space="0" w:color="auto"/>
        <w:right w:val="none" w:sz="0" w:space="0" w:color="auto"/>
      </w:divBdr>
    </w:div>
    <w:div w:id="1330213480">
      <w:bodyDiv w:val="1"/>
      <w:marLeft w:val="0"/>
      <w:marRight w:val="0"/>
      <w:marTop w:val="0"/>
      <w:marBottom w:val="0"/>
      <w:divBdr>
        <w:top w:val="none" w:sz="0" w:space="0" w:color="auto"/>
        <w:left w:val="none" w:sz="0" w:space="0" w:color="auto"/>
        <w:bottom w:val="none" w:sz="0" w:space="0" w:color="auto"/>
        <w:right w:val="none" w:sz="0" w:space="0" w:color="auto"/>
      </w:divBdr>
    </w:div>
    <w:div w:id="1578319889">
      <w:bodyDiv w:val="1"/>
      <w:marLeft w:val="0"/>
      <w:marRight w:val="0"/>
      <w:marTop w:val="0"/>
      <w:marBottom w:val="0"/>
      <w:divBdr>
        <w:top w:val="none" w:sz="0" w:space="0" w:color="auto"/>
        <w:left w:val="none" w:sz="0" w:space="0" w:color="auto"/>
        <w:bottom w:val="none" w:sz="0" w:space="0" w:color="auto"/>
        <w:right w:val="none" w:sz="0" w:space="0" w:color="auto"/>
      </w:divBdr>
    </w:div>
    <w:div w:id="1622345904">
      <w:bodyDiv w:val="1"/>
      <w:marLeft w:val="0"/>
      <w:marRight w:val="0"/>
      <w:marTop w:val="0"/>
      <w:marBottom w:val="0"/>
      <w:divBdr>
        <w:top w:val="none" w:sz="0" w:space="0" w:color="auto"/>
        <w:left w:val="none" w:sz="0" w:space="0" w:color="auto"/>
        <w:bottom w:val="none" w:sz="0" w:space="0" w:color="auto"/>
        <w:right w:val="none" w:sz="0" w:space="0" w:color="auto"/>
      </w:divBdr>
      <w:divsChild>
        <w:div w:id="335303024">
          <w:marLeft w:val="806"/>
          <w:marRight w:val="0"/>
          <w:marTop w:val="120"/>
          <w:marBottom w:val="0"/>
          <w:divBdr>
            <w:top w:val="none" w:sz="0" w:space="0" w:color="auto"/>
            <w:left w:val="none" w:sz="0" w:space="0" w:color="auto"/>
            <w:bottom w:val="none" w:sz="0" w:space="0" w:color="auto"/>
            <w:right w:val="none" w:sz="0" w:space="0" w:color="auto"/>
          </w:divBdr>
        </w:div>
      </w:divsChild>
    </w:div>
    <w:div w:id="1633053838">
      <w:bodyDiv w:val="1"/>
      <w:marLeft w:val="0"/>
      <w:marRight w:val="0"/>
      <w:marTop w:val="0"/>
      <w:marBottom w:val="0"/>
      <w:divBdr>
        <w:top w:val="none" w:sz="0" w:space="0" w:color="auto"/>
        <w:left w:val="none" w:sz="0" w:space="0" w:color="auto"/>
        <w:bottom w:val="none" w:sz="0" w:space="0" w:color="auto"/>
        <w:right w:val="none" w:sz="0" w:space="0" w:color="auto"/>
      </w:divBdr>
    </w:div>
    <w:div w:id="1700861650">
      <w:bodyDiv w:val="1"/>
      <w:marLeft w:val="0"/>
      <w:marRight w:val="0"/>
      <w:marTop w:val="0"/>
      <w:marBottom w:val="0"/>
      <w:divBdr>
        <w:top w:val="none" w:sz="0" w:space="0" w:color="auto"/>
        <w:left w:val="none" w:sz="0" w:space="0" w:color="auto"/>
        <w:bottom w:val="none" w:sz="0" w:space="0" w:color="auto"/>
        <w:right w:val="none" w:sz="0" w:space="0" w:color="auto"/>
      </w:divBdr>
    </w:div>
    <w:div w:id="1816333122">
      <w:bodyDiv w:val="1"/>
      <w:marLeft w:val="0"/>
      <w:marRight w:val="0"/>
      <w:marTop w:val="0"/>
      <w:marBottom w:val="0"/>
      <w:divBdr>
        <w:top w:val="none" w:sz="0" w:space="0" w:color="auto"/>
        <w:left w:val="none" w:sz="0" w:space="0" w:color="auto"/>
        <w:bottom w:val="none" w:sz="0" w:space="0" w:color="auto"/>
        <w:right w:val="none" w:sz="0" w:space="0" w:color="auto"/>
      </w:divBdr>
    </w:div>
    <w:div w:id="2009944770">
      <w:bodyDiv w:val="1"/>
      <w:marLeft w:val="0"/>
      <w:marRight w:val="0"/>
      <w:marTop w:val="0"/>
      <w:marBottom w:val="0"/>
      <w:divBdr>
        <w:top w:val="none" w:sz="0" w:space="0" w:color="auto"/>
        <w:left w:val="none" w:sz="0" w:space="0" w:color="auto"/>
        <w:bottom w:val="none" w:sz="0" w:space="0" w:color="auto"/>
        <w:right w:val="none" w:sz="0" w:space="0" w:color="auto"/>
      </w:divBdr>
    </w:div>
    <w:div w:id="2051493045">
      <w:bodyDiv w:val="1"/>
      <w:marLeft w:val="0"/>
      <w:marRight w:val="0"/>
      <w:marTop w:val="0"/>
      <w:marBottom w:val="0"/>
      <w:divBdr>
        <w:top w:val="none" w:sz="0" w:space="0" w:color="auto"/>
        <w:left w:val="none" w:sz="0" w:space="0" w:color="auto"/>
        <w:bottom w:val="none" w:sz="0" w:space="0" w:color="auto"/>
        <w:right w:val="none" w:sz="0" w:space="0" w:color="auto"/>
      </w:divBdr>
      <w:divsChild>
        <w:div w:id="1243837898">
          <w:marLeft w:val="0"/>
          <w:marRight w:val="0"/>
          <w:marTop w:val="0"/>
          <w:marBottom w:val="0"/>
          <w:divBdr>
            <w:top w:val="none" w:sz="0" w:space="0" w:color="auto"/>
            <w:left w:val="none" w:sz="0" w:space="0" w:color="auto"/>
            <w:bottom w:val="none" w:sz="0" w:space="0" w:color="auto"/>
            <w:right w:val="none" w:sz="0" w:space="0" w:color="auto"/>
          </w:divBdr>
          <w:divsChild>
            <w:div w:id="74379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07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6" ma:contentTypeDescription="Create a new document." ma:contentTypeScope="" ma:versionID="bc6121deb8e423607359b8a3e858d40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76a7f75fce9ad0473440274cfedc046a"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d9b548-0fa3-4fd7-adc7-17a7839b6846"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8bba8-b9ea-462b-89e6-58176a5e6046}" ma:internalName="TaxCatchAll" ma:showField="CatchAllData" ma:web="bfe351cb-a037-4a2b-9933-7b272d404d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fe351cb-a037-4a2b-9933-7b272d404dec" xsi:nil="true"/>
    <lcf76f155ced4ddcb4097134ff3c332f xmlns="c9d16656-2f50-470f-818a-3014835811a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DDCB85-BD2E-40DA-A31F-374A21543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d16656-2f50-470f-818a-3014835811a2"/>
    <ds:schemaRef ds:uri="bfe351cb-a037-4a2b-9933-7b272d404d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CFF22D-9225-48E0-9DE1-739A7C77FF13}">
  <ds:schemaRefs>
    <ds:schemaRef ds:uri="http://schemas.openxmlformats.org/officeDocument/2006/bibliography"/>
  </ds:schemaRefs>
</ds:datastoreItem>
</file>

<file path=customXml/itemProps3.xml><?xml version="1.0" encoding="utf-8"?>
<ds:datastoreItem xmlns:ds="http://schemas.openxmlformats.org/officeDocument/2006/customXml" ds:itemID="{2BCBAA62-CD25-43D9-900E-9344832B277B}">
  <ds:schemaRefs>
    <ds:schemaRef ds:uri="http://schemas.microsoft.com/sharepoint/v3/contenttype/forms"/>
  </ds:schemaRefs>
</ds:datastoreItem>
</file>

<file path=customXml/itemProps4.xml><?xml version="1.0" encoding="utf-8"?>
<ds:datastoreItem xmlns:ds="http://schemas.openxmlformats.org/officeDocument/2006/customXml" ds:itemID="{04B22F30-D789-4CF7-AE11-31CDA9C0B4CF}">
  <ds:schemaRefs>
    <ds:schemaRef ds:uri="c9d16656-2f50-470f-818a-3014835811a2"/>
    <ds:schemaRef ds:uri="http://www.w3.org/XML/1998/namespace"/>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bfe351cb-a037-4a2b-9933-7b272d404dec"/>
    <ds:schemaRef ds:uri="http://schemas.microsoft.com/office/2006/metadata/properties"/>
    <ds:schemaRef ds:uri="http://purl.org/dc/terms/"/>
  </ds:schemaRefs>
</ds:datastoreItem>
</file>

<file path=docMetadata/LabelInfo.xml><?xml version="1.0" encoding="utf-8"?>
<clbl:labelList xmlns:clbl="http://schemas.microsoft.com/office/2020/mipLabelMetadata">
  <clbl:label id="{9096e35a-b987-4b10-9fed-671978bc83e8}" enabled="0" method="" siteId="{9096e35a-b987-4b10-9fed-671978bc83e8}" removed="1"/>
</clbl:labelList>
</file>

<file path=docProps/app.xml><?xml version="1.0" encoding="utf-8"?>
<Properties xmlns="http://schemas.openxmlformats.org/officeDocument/2006/extended-properties" xmlns:vt="http://schemas.openxmlformats.org/officeDocument/2006/docPropsVTypes">
  <Template>Normal</Template>
  <TotalTime>0</TotalTime>
  <Pages>47</Pages>
  <Words>11950</Words>
  <Characters>68115</Characters>
  <Application>Microsoft Office Word</Application>
  <DocSecurity>4</DocSecurity>
  <Lines>567</Lines>
  <Paragraphs>159</Paragraphs>
  <ScaleCrop>false</ScaleCrop>
  <Company/>
  <LinksUpToDate>false</LinksUpToDate>
  <CharactersWithSpaces>79906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Seamus Ryan</dc:creator>
  <cp:keywords/>
  <dc:description/>
  <cp:lastModifiedBy>Cerys Davies</cp:lastModifiedBy>
  <cp:revision>2</cp:revision>
  <cp:lastPrinted>2020-03-09T16:31:00Z</cp:lastPrinted>
  <dcterms:created xsi:type="dcterms:W3CDTF">2024-08-30T14:24:00Z</dcterms:created>
  <dcterms:modified xsi:type="dcterms:W3CDTF">2024-08-30T14:24:00Z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y fmtid="{D5CDD505-2E9C-101B-9397-08002B2CF9AE}" pid="3" name="MediaServiceImageTags">
    <vt:lpwstr/>
  </property>
</Properties>
</file>