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47FB82" w14:textId="77777777" w:rsidR="000A32E3" w:rsidRDefault="000A32E3" w:rsidP="000A32E3">
      <w:pPr>
        <w:jc w:val="center"/>
      </w:pPr>
      <w:bookmarkStart w:id="0" w:name="_Hlk40469086"/>
      <w:r>
        <w:rPr>
          <w:noProof/>
        </w:rPr>
        <w:drawing>
          <wp:inline distT="0" distB="0" distL="0" distR="0" wp14:anchorId="104E2336" wp14:editId="20A9780E">
            <wp:extent cx="3444688" cy="1325880"/>
            <wp:effectExtent l="0" t="0" r="381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58222" cy="1331089"/>
                    </a:xfrm>
                    <a:prstGeom prst="rect">
                      <a:avLst/>
                    </a:prstGeom>
                  </pic:spPr>
                </pic:pic>
              </a:graphicData>
            </a:graphic>
          </wp:inline>
        </w:drawing>
      </w:r>
    </w:p>
    <w:p w14:paraId="37888E42" w14:textId="77777777" w:rsidR="000A32E3" w:rsidRDefault="000A32E3" w:rsidP="000A32E3">
      <w:pPr>
        <w:jc w:val="center"/>
      </w:pPr>
    </w:p>
    <w:p w14:paraId="0CC64056" w14:textId="77777777" w:rsidR="000A32E3" w:rsidRPr="00923B6D" w:rsidRDefault="000A32E3" w:rsidP="000A32E3">
      <w:pPr>
        <w:jc w:val="center"/>
        <w:rPr>
          <w:rFonts w:ascii="Arial" w:hAnsi="Arial" w:cs="Arial"/>
          <w:sz w:val="36"/>
          <w:szCs w:val="36"/>
        </w:rPr>
      </w:pPr>
      <w:r w:rsidRPr="00923B6D">
        <w:rPr>
          <w:rFonts w:ascii="Arial" w:hAnsi="Arial" w:cs="Arial"/>
          <w:sz w:val="36"/>
          <w:szCs w:val="36"/>
        </w:rPr>
        <w:t>Programme: BA Business Management</w:t>
      </w:r>
    </w:p>
    <w:p w14:paraId="2C9EEC39" w14:textId="77777777" w:rsidR="000A32E3" w:rsidRPr="00923B6D" w:rsidRDefault="000A32E3" w:rsidP="000A32E3">
      <w:pPr>
        <w:jc w:val="center"/>
        <w:rPr>
          <w:rFonts w:ascii="Arial" w:hAnsi="Arial" w:cs="Arial"/>
          <w:sz w:val="36"/>
          <w:szCs w:val="36"/>
        </w:rPr>
      </w:pPr>
      <w:r w:rsidRPr="00923B6D">
        <w:rPr>
          <w:rFonts w:ascii="Arial" w:hAnsi="Arial" w:cs="Arial"/>
          <w:sz w:val="36"/>
          <w:szCs w:val="36"/>
        </w:rPr>
        <w:t>Community Engagement</w:t>
      </w:r>
    </w:p>
    <w:p w14:paraId="67D91D66" w14:textId="77777777" w:rsidR="000A32E3" w:rsidRPr="00923B6D" w:rsidRDefault="000A32E3" w:rsidP="000A32E3">
      <w:pPr>
        <w:jc w:val="center"/>
        <w:rPr>
          <w:rFonts w:ascii="Arial" w:hAnsi="Arial" w:cs="Arial"/>
          <w:sz w:val="36"/>
          <w:szCs w:val="36"/>
        </w:rPr>
      </w:pPr>
      <w:r w:rsidRPr="00923B6D">
        <w:rPr>
          <w:rFonts w:ascii="Arial" w:hAnsi="Arial" w:cs="Arial"/>
          <w:sz w:val="36"/>
          <w:szCs w:val="36"/>
        </w:rPr>
        <w:t>Module code: LCBB4002</w:t>
      </w:r>
    </w:p>
    <w:p w14:paraId="0F49B1F7" w14:textId="77777777" w:rsidR="000A32E3" w:rsidRPr="00923B6D" w:rsidRDefault="000A32E3" w:rsidP="000A32E3">
      <w:pPr>
        <w:jc w:val="center"/>
        <w:rPr>
          <w:rFonts w:ascii="Arial" w:hAnsi="Arial" w:cs="Arial"/>
          <w:sz w:val="36"/>
          <w:szCs w:val="36"/>
        </w:rPr>
      </w:pPr>
    </w:p>
    <w:p w14:paraId="193D1764" w14:textId="3F248202" w:rsidR="000A32E3" w:rsidRPr="00923B6D" w:rsidRDefault="000A32E3" w:rsidP="00923B6D">
      <w:pPr>
        <w:jc w:val="center"/>
        <w:rPr>
          <w:rFonts w:ascii="Arial" w:hAnsi="Arial" w:cs="Arial"/>
          <w:sz w:val="36"/>
          <w:szCs w:val="36"/>
        </w:rPr>
      </w:pPr>
      <w:r w:rsidRPr="00923B6D">
        <w:rPr>
          <w:rFonts w:ascii="Arial" w:hAnsi="Arial" w:cs="Arial"/>
          <w:sz w:val="36"/>
          <w:szCs w:val="36"/>
        </w:rPr>
        <w:t>Lecturer</w:t>
      </w:r>
      <w:r w:rsidR="00F40683" w:rsidRPr="00923B6D">
        <w:rPr>
          <w:rFonts w:ascii="Arial" w:hAnsi="Arial" w:cs="Arial"/>
          <w:sz w:val="36"/>
          <w:szCs w:val="36"/>
        </w:rPr>
        <w:t>: Molly Jack</w:t>
      </w:r>
    </w:p>
    <w:p w14:paraId="676AE412" w14:textId="17227402" w:rsidR="000A32E3" w:rsidRPr="00923B6D" w:rsidRDefault="000A32E3" w:rsidP="00923B6D">
      <w:pPr>
        <w:jc w:val="center"/>
        <w:rPr>
          <w:rFonts w:ascii="Arial" w:hAnsi="Arial" w:cs="Arial"/>
          <w:sz w:val="36"/>
          <w:szCs w:val="36"/>
        </w:rPr>
      </w:pPr>
      <w:r w:rsidRPr="00923B6D">
        <w:rPr>
          <w:rFonts w:ascii="Arial" w:hAnsi="Arial" w:cs="Arial"/>
          <w:sz w:val="36"/>
          <w:szCs w:val="36"/>
        </w:rPr>
        <w:t>Course work 1</w:t>
      </w:r>
    </w:p>
    <w:p w14:paraId="0ABC664D" w14:textId="77777777" w:rsidR="000A32E3" w:rsidRPr="00923B6D" w:rsidRDefault="000A32E3" w:rsidP="000A32E3">
      <w:pPr>
        <w:rPr>
          <w:rFonts w:ascii="Arial" w:hAnsi="Arial" w:cs="Arial"/>
          <w:sz w:val="36"/>
          <w:szCs w:val="36"/>
        </w:rPr>
      </w:pPr>
    </w:p>
    <w:p w14:paraId="78AD50B1" w14:textId="27EAF6DE" w:rsidR="000A32E3" w:rsidRPr="00923B6D" w:rsidRDefault="0074515C" w:rsidP="000A32E3">
      <w:pPr>
        <w:jc w:val="center"/>
        <w:rPr>
          <w:rFonts w:ascii="Arial" w:hAnsi="Arial" w:cs="Arial"/>
          <w:b/>
          <w:bCs/>
          <w:sz w:val="36"/>
          <w:szCs w:val="36"/>
        </w:rPr>
      </w:pPr>
      <w:r w:rsidRPr="00923B6D">
        <w:rPr>
          <w:rFonts w:ascii="Arial" w:hAnsi="Arial" w:cs="Arial"/>
          <w:b/>
          <w:bCs/>
          <w:sz w:val="36"/>
          <w:szCs w:val="36"/>
        </w:rPr>
        <w:t>Samsung</w:t>
      </w:r>
      <w:r w:rsidR="000A32E3" w:rsidRPr="00923B6D">
        <w:rPr>
          <w:rFonts w:ascii="Arial" w:hAnsi="Arial" w:cs="Arial"/>
          <w:b/>
          <w:bCs/>
          <w:sz w:val="36"/>
          <w:szCs w:val="36"/>
        </w:rPr>
        <w:t xml:space="preserve"> – Organisational analysis</w:t>
      </w:r>
      <w:r w:rsidRPr="00923B6D">
        <w:rPr>
          <w:rFonts w:ascii="Arial" w:hAnsi="Arial" w:cs="Arial"/>
          <w:b/>
          <w:bCs/>
          <w:sz w:val="36"/>
          <w:szCs w:val="36"/>
        </w:rPr>
        <w:t xml:space="preserve"> and financial</w:t>
      </w:r>
      <w:r w:rsidR="000A32E3" w:rsidRPr="00923B6D">
        <w:rPr>
          <w:rFonts w:ascii="Arial" w:hAnsi="Arial" w:cs="Arial"/>
          <w:b/>
          <w:bCs/>
          <w:sz w:val="36"/>
          <w:szCs w:val="36"/>
        </w:rPr>
        <w:t xml:space="preserve"> management.</w:t>
      </w:r>
    </w:p>
    <w:p w14:paraId="37A6A584" w14:textId="642A2042" w:rsidR="000A32E3" w:rsidRPr="00923B6D" w:rsidRDefault="000A32E3" w:rsidP="00923B6D">
      <w:pPr>
        <w:jc w:val="center"/>
        <w:rPr>
          <w:rFonts w:ascii="Arial" w:hAnsi="Arial" w:cs="Arial"/>
          <w:b/>
          <w:bCs/>
          <w:sz w:val="36"/>
          <w:szCs w:val="36"/>
        </w:rPr>
      </w:pPr>
      <w:r w:rsidRPr="00923B6D">
        <w:rPr>
          <w:rFonts w:ascii="Arial" w:hAnsi="Arial" w:cs="Arial"/>
          <w:b/>
          <w:bCs/>
          <w:sz w:val="36"/>
          <w:szCs w:val="36"/>
        </w:rPr>
        <w:t>(Report</w:t>
      </w:r>
      <w:r w:rsidR="0074515C" w:rsidRPr="00923B6D">
        <w:rPr>
          <w:rFonts w:ascii="Arial" w:hAnsi="Arial" w:cs="Arial"/>
          <w:b/>
          <w:bCs/>
          <w:sz w:val="36"/>
          <w:szCs w:val="36"/>
        </w:rPr>
        <w:t xml:space="preserve"> – part 1</w:t>
      </w:r>
      <w:r w:rsidRPr="00923B6D">
        <w:rPr>
          <w:rFonts w:ascii="Arial" w:hAnsi="Arial" w:cs="Arial"/>
          <w:b/>
          <w:bCs/>
          <w:sz w:val="36"/>
          <w:szCs w:val="36"/>
        </w:rPr>
        <w:t>)</w:t>
      </w:r>
    </w:p>
    <w:p w14:paraId="689782E5" w14:textId="77777777" w:rsidR="00923B6D" w:rsidRPr="00923B6D" w:rsidRDefault="00923B6D" w:rsidP="00923B6D">
      <w:pPr>
        <w:jc w:val="center"/>
        <w:rPr>
          <w:rFonts w:ascii="Arial" w:hAnsi="Arial" w:cs="Arial"/>
          <w:sz w:val="36"/>
          <w:szCs w:val="36"/>
        </w:rPr>
      </w:pPr>
    </w:p>
    <w:p w14:paraId="1785737F" w14:textId="77777777" w:rsidR="00923B6D" w:rsidRPr="00923B6D" w:rsidRDefault="00923B6D" w:rsidP="00923B6D">
      <w:pPr>
        <w:jc w:val="center"/>
        <w:rPr>
          <w:rFonts w:ascii="Arial" w:hAnsi="Arial" w:cs="Arial"/>
          <w:sz w:val="36"/>
          <w:szCs w:val="36"/>
        </w:rPr>
      </w:pPr>
      <w:r w:rsidRPr="00923B6D">
        <w:rPr>
          <w:rFonts w:ascii="Arial" w:hAnsi="Arial" w:cs="Arial"/>
          <w:sz w:val="36"/>
          <w:szCs w:val="36"/>
        </w:rPr>
        <w:t xml:space="preserve">Student: </w:t>
      </w:r>
      <w:proofErr w:type="spellStart"/>
      <w:r w:rsidRPr="00923B6D">
        <w:rPr>
          <w:rFonts w:ascii="Arial" w:hAnsi="Arial" w:cs="Arial"/>
          <w:sz w:val="36"/>
          <w:szCs w:val="36"/>
        </w:rPr>
        <w:t>Stanimir</w:t>
      </w:r>
      <w:proofErr w:type="spellEnd"/>
      <w:r w:rsidRPr="00923B6D">
        <w:rPr>
          <w:rFonts w:ascii="Arial" w:hAnsi="Arial" w:cs="Arial"/>
          <w:sz w:val="36"/>
          <w:szCs w:val="36"/>
        </w:rPr>
        <w:t xml:space="preserve"> </w:t>
      </w:r>
      <w:proofErr w:type="spellStart"/>
      <w:r w:rsidRPr="00923B6D">
        <w:rPr>
          <w:rFonts w:ascii="Arial" w:hAnsi="Arial" w:cs="Arial"/>
          <w:sz w:val="36"/>
          <w:szCs w:val="36"/>
        </w:rPr>
        <w:t>Iliev</w:t>
      </w:r>
      <w:proofErr w:type="spellEnd"/>
    </w:p>
    <w:p w14:paraId="75AC7C9E" w14:textId="77777777" w:rsidR="00923B6D" w:rsidRPr="00923B6D" w:rsidRDefault="00923B6D" w:rsidP="00923B6D">
      <w:pPr>
        <w:jc w:val="center"/>
        <w:rPr>
          <w:rFonts w:ascii="Arial" w:hAnsi="Arial" w:cs="Arial"/>
          <w:sz w:val="36"/>
          <w:szCs w:val="36"/>
        </w:rPr>
      </w:pPr>
      <w:r w:rsidRPr="00923B6D">
        <w:rPr>
          <w:rFonts w:ascii="Arial" w:hAnsi="Arial" w:cs="Arial"/>
          <w:sz w:val="36"/>
          <w:szCs w:val="36"/>
        </w:rPr>
        <w:t>Student ID: 1915932</w:t>
      </w:r>
    </w:p>
    <w:p w14:paraId="75359D0D" w14:textId="77777777" w:rsidR="00923B6D" w:rsidRPr="00923B6D" w:rsidRDefault="00923B6D" w:rsidP="00923B6D">
      <w:pPr>
        <w:jc w:val="center"/>
        <w:rPr>
          <w:rFonts w:ascii="Arial" w:hAnsi="Arial" w:cs="Arial"/>
          <w:sz w:val="36"/>
          <w:szCs w:val="36"/>
        </w:rPr>
      </w:pPr>
    </w:p>
    <w:p w14:paraId="24D6EC0B" w14:textId="77777777" w:rsidR="00923B6D" w:rsidRPr="00923B6D" w:rsidRDefault="00923B6D" w:rsidP="00923B6D">
      <w:pPr>
        <w:jc w:val="center"/>
        <w:rPr>
          <w:rFonts w:ascii="Arial" w:hAnsi="Arial" w:cs="Arial"/>
          <w:sz w:val="36"/>
          <w:szCs w:val="36"/>
        </w:rPr>
      </w:pPr>
      <w:r w:rsidRPr="00923B6D">
        <w:rPr>
          <w:rFonts w:ascii="Arial" w:hAnsi="Arial" w:cs="Arial"/>
          <w:sz w:val="36"/>
          <w:szCs w:val="36"/>
        </w:rPr>
        <w:t>Date: 19/05/2020</w:t>
      </w:r>
    </w:p>
    <w:p w14:paraId="0F287B0B" w14:textId="39C2F6CC" w:rsidR="000A32E3" w:rsidRPr="00923B6D" w:rsidRDefault="000A32E3" w:rsidP="000A32E3">
      <w:pPr>
        <w:rPr>
          <w:rFonts w:ascii="Arial" w:hAnsi="Arial" w:cs="Arial"/>
          <w:sz w:val="24"/>
          <w:szCs w:val="24"/>
        </w:rPr>
      </w:pPr>
    </w:p>
    <w:p w14:paraId="520059D8" w14:textId="40F2A069" w:rsidR="00C70CB1" w:rsidRDefault="00C70CB1" w:rsidP="000A32E3">
      <w:pPr>
        <w:rPr>
          <w:rFonts w:ascii="Arial" w:hAnsi="Arial" w:cs="Arial"/>
          <w:sz w:val="24"/>
          <w:szCs w:val="24"/>
        </w:rPr>
      </w:pPr>
    </w:p>
    <w:p w14:paraId="3700AD38" w14:textId="3002055A" w:rsidR="00923B6D" w:rsidRDefault="00923B6D" w:rsidP="000A32E3">
      <w:pPr>
        <w:rPr>
          <w:rFonts w:ascii="Arial" w:hAnsi="Arial" w:cs="Arial"/>
          <w:sz w:val="24"/>
          <w:szCs w:val="24"/>
        </w:rPr>
      </w:pPr>
    </w:p>
    <w:p w14:paraId="58941686" w14:textId="443101CC" w:rsidR="00923B6D" w:rsidRDefault="00923B6D" w:rsidP="000A32E3">
      <w:pPr>
        <w:rPr>
          <w:rFonts w:ascii="Arial" w:hAnsi="Arial" w:cs="Arial"/>
          <w:sz w:val="24"/>
          <w:szCs w:val="24"/>
        </w:rPr>
      </w:pPr>
    </w:p>
    <w:p w14:paraId="271ED743" w14:textId="77777777" w:rsidR="00923B6D" w:rsidRPr="00923B6D" w:rsidRDefault="00923B6D" w:rsidP="000A32E3">
      <w:pPr>
        <w:rPr>
          <w:rFonts w:ascii="Arial" w:hAnsi="Arial" w:cs="Arial"/>
          <w:sz w:val="24"/>
          <w:szCs w:val="24"/>
        </w:rPr>
      </w:pPr>
    </w:p>
    <w:p w14:paraId="3BD3C13E" w14:textId="77777777" w:rsidR="00C70CB1" w:rsidRPr="00923B6D" w:rsidRDefault="00C70CB1" w:rsidP="000A32E3">
      <w:pPr>
        <w:rPr>
          <w:rFonts w:ascii="Arial" w:hAnsi="Arial" w:cs="Arial"/>
          <w:sz w:val="24"/>
          <w:szCs w:val="24"/>
        </w:rPr>
      </w:pPr>
    </w:p>
    <w:p w14:paraId="1F05106B" w14:textId="77777777" w:rsidR="000A32E3" w:rsidRPr="00923B6D" w:rsidRDefault="000A32E3" w:rsidP="000A32E3">
      <w:pPr>
        <w:rPr>
          <w:rFonts w:ascii="Arial" w:hAnsi="Arial" w:cs="Arial"/>
          <w:sz w:val="24"/>
          <w:szCs w:val="24"/>
        </w:rPr>
      </w:pPr>
    </w:p>
    <w:sdt>
      <w:sdtPr>
        <w:rPr>
          <w:rFonts w:ascii="Arial" w:eastAsiaTheme="minorHAnsi" w:hAnsi="Arial" w:cs="Arial"/>
          <w:color w:val="auto"/>
          <w:sz w:val="24"/>
          <w:szCs w:val="24"/>
          <w:lang w:val="en-GB"/>
        </w:rPr>
        <w:id w:val="-1761126186"/>
        <w:docPartObj>
          <w:docPartGallery w:val="Table of Contents"/>
          <w:docPartUnique/>
        </w:docPartObj>
      </w:sdtPr>
      <w:sdtEndPr>
        <w:rPr>
          <w:b/>
          <w:bCs/>
          <w:noProof/>
        </w:rPr>
      </w:sdtEndPr>
      <w:sdtContent>
        <w:p w14:paraId="232FC04D" w14:textId="5D84D24A" w:rsidR="00F40683" w:rsidRPr="00923B6D" w:rsidRDefault="00F40683">
          <w:pPr>
            <w:pStyle w:val="TOCHeading"/>
            <w:rPr>
              <w:rFonts w:ascii="Arial" w:hAnsi="Arial" w:cs="Arial"/>
              <w:sz w:val="24"/>
              <w:szCs w:val="24"/>
            </w:rPr>
          </w:pPr>
          <w:r w:rsidRPr="00923B6D">
            <w:rPr>
              <w:rFonts w:ascii="Arial" w:hAnsi="Arial" w:cs="Arial"/>
              <w:sz w:val="24"/>
              <w:szCs w:val="24"/>
            </w:rPr>
            <w:t>Table of Contents</w:t>
          </w:r>
        </w:p>
        <w:p w14:paraId="4531E5E4" w14:textId="62435681" w:rsidR="005B13D5" w:rsidRDefault="00F40683">
          <w:pPr>
            <w:pStyle w:val="TOC1"/>
            <w:tabs>
              <w:tab w:val="right" w:leader="dot" w:pos="9016"/>
            </w:tabs>
            <w:rPr>
              <w:rFonts w:eastAsiaTheme="minorEastAsia"/>
              <w:noProof/>
              <w:lang w:eastAsia="en-GB"/>
            </w:rPr>
          </w:pPr>
          <w:r w:rsidRPr="00923B6D">
            <w:rPr>
              <w:rFonts w:ascii="Arial" w:hAnsi="Arial" w:cs="Arial"/>
              <w:sz w:val="24"/>
              <w:szCs w:val="24"/>
            </w:rPr>
            <w:fldChar w:fldCharType="begin"/>
          </w:r>
          <w:r w:rsidRPr="00923B6D">
            <w:rPr>
              <w:rFonts w:ascii="Arial" w:hAnsi="Arial" w:cs="Arial"/>
              <w:sz w:val="24"/>
              <w:szCs w:val="24"/>
            </w:rPr>
            <w:instrText xml:space="preserve"> TOC \o "1-3" \h \z \u </w:instrText>
          </w:r>
          <w:r w:rsidRPr="00923B6D">
            <w:rPr>
              <w:rFonts w:ascii="Arial" w:hAnsi="Arial" w:cs="Arial"/>
              <w:sz w:val="24"/>
              <w:szCs w:val="24"/>
            </w:rPr>
            <w:fldChar w:fldCharType="separate"/>
          </w:r>
          <w:hyperlink w:anchor="_Toc41662651" w:history="1">
            <w:r w:rsidR="005B13D5" w:rsidRPr="00FF3E91">
              <w:rPr>
                <w:rStyle w:val="Hyperlink"/>
                <w:rFonts w:ascii="Arial" w:hAnsi="Arial" w:cs="Arial"/>
                <w:noProof/>
              </w:rPr>
              <w:t>Introduction</w:t>
            </w:r>
            <w:r w:rsidR="005B13D5">
              <w:rPr>
                <w:noProof/>
                <w:webHidden/>
              </w:rPr>
              <w:tab/>
            </w:r>
            <w:r w:rsidR="005B13D5">
              <w:rPr>
                <w:noProof/>
                <w:webHidden/>
              </w:rPr>
              <w:fldChar w:fldCharType="begin"/>
            </w:r>
            <w:r w:rsidR="005B13D5">
              <w:rPr>
                <w:noProof/>
                <w:webHidden/>
              </w:rPr>
              <w:instrText xml:space="preserve"> PAGEREF _Toc41662651 \h </w:instrText>
            </w:r>
            <w:r w:rsidR="005B13D5">
              <w:rPr>
                <w:noProof/>
                <w:webHidden/>
              </w:rPr>
            </w:r>
            <w:r w:rsidR="005B13D5">
              <w:rPr>
                <w:noProof/>
                <w:webHidden/>
              </w:rPr>
              <w:fldChar w:fldCharType="separate"/>
            </w:r>
            <w:r w:rsidR="005B13D5">
              <w:rPr>
                <w:noProof/>
                <w:webHidden/>
              </w:rPr>
              <w:t>3</w:t>
            </w:r>
            <w:r w:rsidR="005B13D5">
              <w:rPr>
                <w:noProof/>
                <w:webHidden/>
              </w:rPr>
              <w:fldChar w:fldCharType="end"/>
            </w:r>
          </w:hyperlink>
        </w:p>
        <w:p w14:paraId="264D3EBC" w14:textId="2CF44D08" w:rsidR="005B13D5" w:rsidRDefault="004B2E20">
          <w:pPr>
            <w:pStyle w:val="TOC1"/>
            <w:tabs>
              <w:tab w:val="left" w:pos="440"/>
              <w:tab w:val="right" w:leader="dot" w:pos="9016"/>
            </w:tabs>
            <w:rPr>
              <w:rFonts w:eastAsiaTheme="minorEastAsia"/>
              <w:noProof/>
              <w:lang w:eastAsia="en-GB"/>
            </w:rPr>
          </w:pPr>
          <w:hyperlink w:anchor="_Toc41662652" w:history="1">
            <w:r w:rsidR="005B13D5" w:rsidRPr="00FF3E91">
              <w:rPr>
                <w:rStyle w:val="Hyperlink"/>
                <w:rFonts w:ascii="Arial" w:hAnsi="Arial" w:cs="Arial"/>
                <w:noProof/>
              </w:rPr>
              <w:t>1.</w:t>
            </w:r>
            <w:r w:rsidR="005B13D5">
              <w:rPr>
                <w:rFonts w:eastAsiaTheme="minorEastAsia"/>
                <w:noProof/>
                <w:lang w:eastAsia="en-GB"/>
              </w:rPr>
              <w:tab/>
            </w:r>
            <w:r w:rsidR="005B13D5" w:rsidRPr="00FF3E91">
              <w:rPr>
                <w:rStyle w:val="Hyperlink"/>
                <w:rFonts w:ascii="Arial" w:hAnsi="Arial" w:cs="Arial"/>
                <w:noProof/>
              </w:rPr>
              <w:t>Samsung Overview</w:t>
            </w:r>
            <w:r w:rsidR="005B13D5">
              <w:rPr>
                <w:noProof/>
                <w:webHidden/>
              </w:rPr>
              <w:tab/>
            </w:r>
            <w:r w:rsidR="005B13D5">
              <w:rPr>
                <w:noProof/>
                <w:webHidden/>
              </w:rPr>
              <w:fldChar w:fldCharType="begin"/>
            </w:r>
            <w:r w:rsidR="005B13D5">
              <w:rPr>
                <w:noProof/>
                <w:webHidden/>
              </w:rPr>
              <w:instrText xml:space="preserve"> PAGEREF _Toc41662652 \h </w:instrText>
            </w:r>
            <w:r w:rsidR="005B13D5">
              <w:rPr>
                <w:noProof/>
                <w:webHidden/>
              </w:rPr>
            </w:r>
            <w:r w:rsidR="005B13D5">
              <w:rPr>
                <w:noProof/>
                <w:webHidden/>
              </w:rPr>
              <w:fldChar w:fldCharType="separate"/>
            </w:r>
            <w:r w:rsidR="005B13D5">
              <w:rPr>
                <w:noProof/>
                <w:webHidden/>
              </w:rPr>
              <w:t>4</w:t>
            </w:r>
            <w:r w:rsidR="005B13D5">
              <w:rPr>
                <w:noProof/>
                <w:webHidden/>
              </w:rPr>
              <w:fldChar w:fldCharType="end"/>
            </w:r>
          </w:hyperlink>
        </w:p>
        <w:p w14:paraId="7C6C8324" w14:textId="3AB84213" w:rsidR="005B13D5" w:rsidRDefault="004B2E20">
          <w:pPr>
            <w:pStyle w:val="TOC1"/>
            <w:tabs>
              <w:tab w:val="left" w:pos="660"/>
              <w:tab w:val="right" w:leader="dot" w:pos="9016"/>
            </w:tabs>
            <w:rPr>
              <w:rFonts w:eastAsiaTheme="minorEastAsia"/>
              <w:noProof/>
              <w:lang w:eastAsia="en-GB"/>
            </w:rPr>
          </w:pPr>
          <w:hyperlink w:anchor="_Toc41662653" w:history="1">
            <w:r w:rsidR="005B13D5" w:rsidRPr="00FF3E91">
              <w:rPr>
                <w:rStyle w:val="Hyperlink"/>
                <w:rFonts w:ascii="Arial" w:hAnsi="Arial" w:cs="Arial"/>
                <w:noProof/>
              </w:rPr>
              <w:t>1.1.</w:t>
            </w:r>
            <w:r w:rsidR="005B13D5">
              <w:rPr>
                <w:rFonts w:eastAsiaTheme="minorEastAsia"/>
                <w:noProof/>
                <w:lang w:eastAsia="en-GB"/>
              </w:rPr>
              <w:tab/>
            </w:r>
            <w:r w:rsidR="005B13D5" w:rsidRPr="00FF3E91">
              <w:rPr>
                <w:rStyle w:val="Hyperlink"/>
                <w:rFonts w:ascii="Arial" w:hAnsi="Arial" w:cs="Arial"/>
                <w:noProof/>
              </w:rPr>
              <w:t>SWOT - Internal environmental audit</w:t>
            </w:r>
            <w:r w:rsidR="005B13D5">
              <w:rPr>
                <w:noProof/>
                <w:webHidden/>
              </w:rPr>
              <w:tab/>
            </w:r>
            <w:r w:rsidR="005B13D5">
              <w:rPr>
                <w:noProof/>
                <w:webHidden/>
              </w:rPr>
              <w:fldChar w:fldCharType="begin"/>
            </w:r>
            <w:r w:rsidR="005B13D5">
              <w:rPr>
                <w:noProof/>
                <w:webHidden/>
              </w:rPr>
              <w:instrText xml:space="preserve"> PAGEREF _Toc41662653 \h </w:instrText>
            </w:r>
            <w:r w:rsidR="005B13D5">
              <w:rPr>
                <w:noProof/>
                <w:webHidden/>
              </w:rPr>
            </w:r>
            <w:r w:rsidR="005B13D5">
              <w:rPr>
                <w:noProof/>
                <w:webHidden/>
              </w:rPr>
              <w:fldChar w:fldCharType="separate"/>
            </w:r>
            <w:r w:rsidR="005B13D5">
              <w:rPr>
                <w:noProof/>
                <w:webHidden/>
              </w:rPr>
              <w:t>4</w:t>
            </w:r>
            <w:r w:rsidR="005B13D5">
              <w:rPr>
                <w:noProof/>
                <w:webHidden/>
              </w:rPr>
              <w:fldChar w:fldCharType="end"/>
            </w:r>
          </w:hyperlink>
        </w:p>
        <w:p w14:paraId="69EFFBE7" w14:textId="7ECA35E3" w:rsidR="005B13D5" w:rsidRDefault="004B2E20">
          <w:pPr>
            <w:pStyle w:val="TOC1"/>
            <w:tabs>
              <w:tab w:val="left" w:pos="660"/>
              <w:tab w:val="right" w:leader="dot" w:pos="9016"/>
            </w:tabs>
            <w:rPr>
              <w:rFonts w:eastAsiaTheme="minorEastAsia"/>
              <w:noProof/>
              <w:lang w:eastAsia="en-GB"/>
            </w:rPr>
          </w:pPr>
          <w:hyperlink w:anchor="_Toc41662654" w:history="1">
            <w:r w:rsidR="005B13D5" w:rsidRPr="00FF3E91">
              <w:rPr>
                <w:rStyle w:val="Hyperlink"/>
                <w:rFonts w:ascii="Arial" w:hAnsi="Arial" w:cs="Arial"/>
                <w:noProof/>
              </w:rPr>
              <w:t>1.2.</w:t>
            </w:r>
            <w:r w:rsidR="005B13D5">
              <w:rPr>
                <w:rFonts w:eastAsiaTheme="minorEastAsia"/>
                <w:noProof/>
                <w:lang w:eastAsia="en-GB"/>
              </w:rPr>
              <w:tab/>
            </w:r>
            <w:r w:rsidR="005B13D5" w:rsidRPr="00FF3E91">
              <w:rPr>
                <w:rStyle w:val="Hyperlink"/>
                <w:rFonts w:ascii="Arial" w:hAnsi="Arial" w:cs="Arial"/>
                <w:noProof/>
              </w:rPr>
              <w:t>PESTLE - External environmental audit</w:t>
            </w:r>
            <w:r w:rsidR="005B13D5">
              <w:rPr>
                <w:noProof/>
                <w:webHidden/>
              </w:rPr>
              <w:tab/>
            </w:r>
            <w:r w:rsidR="005B13D5">
              <w:rPr>
                <w:noProof/>
                <w:webHidden/>
              </w:rPr>
              <w:fldChar w:fldCharType="begin"/>
            </w:r>
            <w:r w:rsidR="005B13D5">
              <w:rPr>
                <w:noProof/>
                <w:webHidden/>
              </w:rPr>
              <w:instrText xml:space="preserve"> PAGEREF _Toc41662654 \h </w:instrText>
            </w:r>
            <w:r w:rsidR="005B13D5">
              <w:rPr>
                <w:noProof/>
                <w:webHidden/>
              </w:rPr>
            </w:r>
            <w:r w:rsidR="005B13D5">
              <w:rPr>
                <w:noProof/>
                <w:webHidden/>
              </w:rPr>
              <w:fldChar w:fldCharType="separate"/>
            </w:r>
            <w:r w:rsidR="005B13D5">
              <w:rPr>
                <w:noProof/>
                <w:webHidden/>
              </w:rPr>
              <w:t>5</w:t>
            </w:r>
            <w:r w:rsidR="005B13D5">
              <w:rPr>
                <w:noProof/>
                <w:webHidden/>
              </w:rPr>
              <w:fldChar w:fldCharType="end"/>
            </w:r>
          </w:hyperlink>
        </w:p>
        <w:p w14:paraId="369FC8A0" w14:textId="158EC56B" w:rsidR="005B13D5" w:rsidRDefault="004B2E20">
          <w:pPr>
            <w:pStyle w:val="TOC1"/>
            <w:tabs>
              <w:tab w:val="left" w:pos="440"/>
              <w:tab w:val="right" w:leader="dot" w:pos="9016"/>
            </w:tabs>
            <w:rPr>
              <w:rFonts w:eastAsiaTheme="minorEastAsia"/>
              <w:noProof/>
              <w:lang w:eastAsia="en-GB"/>
            </w:rPr>
          </w:pPr>
          <w:hyperlink w:anchor="_Toc41662655" w:history="1">
            <w:r w:rsidR="005B13D5" w:rsidRPr="00FF3E91">
              <w:rPr>
                <w:rStyle w:val="Hyperlink"/>
                <w:rFonts w:ascii="Arial" w:hAnsi="Arial" w:cs="Arial"/>
                <w:noProof/>
              </w:rPr>
              <w:t>2.</w:t>
            </w:r>
            <w:r w:rsidR="005B13D5">
              <w:rPr>
                <w:rFonts w:eastAsiaTheme="minorEastAsia"/>
                <w:noProof/>
                <w:lang w:eastAsia="en-GB"/>
              </w:rPr>
              <w:tab/>
            </w:r>
            <w:r w:rsidR="005B13D5" w:rsidRPr="00FF3E91">
              <w:rPr>
                <w:rStyle w:val="Hyperlink"/>
                <w:rFonts w:ascii="Arial" w:hAnsi="Arial" w:cs="Arial"/>
                <w:noProof/>
              </w:rPr>
              <w:t>Importance, role, value and training of workforce</w:t>
            </w:r>
            <w:r w:rsidR="005B13D5">
              <w:rPr>
                <w:noProof/>
                <w:webHidden/>
              </w:rPr>
              <w:tab/>
            </w:r>
            <w:r w:rsidR="005B13D5">
              <w:rPr>
                <w:noProof/>
                <w:webHidden/>
              </w:rPr>
              <w:fldChar w:fldCharType="begin"/>
            </w:r>
            <w:r w:rsidR="005B13D5">
              <w:rPr>
                <w:noProof/>
                <w:webHidden/>
              </w:rPr>
              <w:instrText xml:space="preserve"> PAGEREF _Toc41662655 \h </w:instrText>
            </w:r>
            <w:r w:rsidR="005B13D5">
              <w:rPr>
                <w:noProof/>
                <w:webHidden/>
              </w:rPr>
            </w:r>
            <w:r w:rsidR="005B13D5">
              <w:rPr>
                <w:noProof/>
                <w:webHidden/>
              </w:rPr>
              <w:fldChar w:fldCharType="separate"/>
            </w:r>
            <w:r w:rsidR="005B13D5">
              <w:rPr>
                <w:noProof/>
                <w:webHidden/>
              </w:rPr>
              <w:t>8</w:t>
            </w:r>
            <w:r w:rsidR="005B13D5">
              <w:rPr>
                <w:noProof/>
                <w:webHidden/>
              </w:rPr>
              <w:fldChar w:fldCharType="end"/>
            </w:r>
          </w:hyperlink>
        </w:p>
        <w:p w14:paraId="2AE077B2" w14:textId="63F52332" w:rsidR="005B13D5" w:rsidRDefault="004B2E20">
          <w:pPr>
            <w:pStyle w:val="TOC1"/>
            <w:tabs>
              <w:tab w:val="left" w:pos="440"/>
              <w:tab w:val="right" w:leader="dot" w:pos="9016"/>
            </w:tabs>
            <w:rPr>
              <w:rFonts w:eastAsiaTheme="minorEastAsia"/>
              <w:noProof/>
              <w:lang w:eastAsia="en-GB"/>
            </w:rPr>
          </w:pPr>
          <w:hyperlink w:anchor="_Toc41662656" w:history="1">
            <w:r w:rsidR="005B13D5" w:rsidRPr="00FF3E91">
              <w:rPr>
                <w:rStyle w:val="Hyperlink"/>
                <w:rFonts w:ascii="Arial" w:hAnsi="Arial" w:cs="Arial"/>
                <w:noProof/>
              </w:rPr>
              <w:t>3.</w:t>
            </w:r>
            <w:r w:rsidR="005B13D5">
              <w:rPr>
                <w:rFonts w:eastAsiaTheme="minorEastAsia"/>
                <w:noProof/>
                <w:lang w:eastAsia="en-GB"/>
              </w:rPr>
              <w:tab/>
            </w:r>
            <w:r w:rsidR="005B13D5" w:rsidRPr="00FF3E91">
              <w:rPr>
                <w:rStyle w:val="Hyperlink"/>
                <w:rFonts w:ascii="Arial" w:hAnsi="Arial" w:cs="Arial"/>
                <w:noProof/>
              </w:rPr>
              <w:t>Financial management – role and professional requirements</w:t>
            </w:r>
            <w:r w:rsidR="005B13D5">
              <w:rPr>
                <w:noProof/>
                <w:webHidden/>
              </w:rPr>
              <w:tab/>
            </w:r>
            <w:r w:rsidR="005B13D5">
              <w:rPr>
                <w:noProof/>
                <w:webHidden/>
              </w:rPr>
              <w:fldChar w:fldCharType="begin"/>
            </w:r>
            <w:r w:rsidR="005B13D5">
              <w:rPr>
                <w:noProof/>
                <w:webHidden/>
              </w:rPr>
              <w:instrText xml:space="preserve"> PAGEREF _Toc41662656 \h </w:instrText>
            </w:r>
            <w:r w:rsidR="005B13D5">
              <w:rPr>
                <w:noProof/>
                <w:webHidden/>
              </w:rPr>
            </w:r>
            <w:r w:rsidR="005B13D5">
              <w:rPr>
                <w:noProof/>
                <w:webHidden/>
              </w:rPr>
              <w:fldChar w:fldCharType="separate"/>
            </w:r>
            <w:r w:rsidR="005B13D5">
              <w:rPr>
                <w:noProof/>
                <w:webHidden/>
              </w:rPr>
              <w:t>9</w:t>
            </w:r>
            <w:r w:rsidR="005B13D5">
              <w:rPr>
                <w:noProof/>
                <w:webHidden/>
              </w:rPr>
              <w:fldChar w:fldCharType="end"/>
            </w:r>
          </w:hyperlink>
        </w:p>
        <w:p w14:paraId="005CABC7" w14:textId="72860771" w:rsidR="005B13D5" w:rsidRDefault="004B2E20">
          <w:pPr>
            <w:pStyle w:val="TOC1"/>
            <w:tabs>
              <w:tab w:val="right" w:leader="dot" w:pos="9016"/>
            </w:tabs>
            <w:rPr>
              <w:rFonts w:eastAsiaTheme="minorEastAsia"/>
              <w:noProof/>
              <w:lang w:eastAsia="en-GB"/>
            </w:rPr>
          </w:pPr>
          <w:hyperlink w:anchor="_Toc41662657" w:history="1">
            <w:r w:rsidR="005B13D5" w:rsidRPr="00FF3E91">
              <w:rPr>
                <w:rStyle w:val="Hyperlink"/>
                <w:rFonts w:ascii="Arial" w:hAnsi="Arial" w:cs="Arial"/>
                <w:noProof/>
              </w:rPr>
              <w:t>Conclusion</w:t>
            </w:r>
            <w:r w:rsidR="005B13D5">
              <w:rPr>
                <w:noProof/>
                <w:webHidden/>
              </w:rPr>
              <w:tab/>
            </w:r>
            <w:r w:rsidR="005B13D5">
              <w:rPr>
                <w:noProof/>
                <w:webHidden/>
              </w:rPr>
              <w:fldChar w:fldCharType="begin"/>
            </w:r>
            <w:r w:rsidR="005B13D5">
              <w:rPr>
                <w:noProof/>
                <w:webHidden/>
              </w:rPr>
              <w:instrText xml:space="preserve"> PAGEREF _Toc41662657 \h </w:instrText>
            </w:r>
            <w:r w:rsidR="005B13D5">
              <w:rPr>
                <w:noProof/>
                <w:webHidden/>
              </w:rPr>
            </w:r>
            <w:r w:rsidR="005B13D5">
              <w:rPr>
                <w:noProof/>
                <w:webHidden/>
              </w:rPr>
              <w:fldChar w:fldCharType="separate"/>
            </w:r>
            <w:r w:rsidR="005B13D5">
              <w:rPr>
                <w:noProof/>
                <w:webHidden/>
              </w:rPr>
              <w:t>10</w:t>
            </w:r>
            <w:r w:rsidR="005B13D5">
              <w:rPr>
                <w:noProof/>
                <w:webHidden/>
              </w:rPr>
              <w:fldChar w:fldCharType="end"/>
            </w:r>
          </w:hyperlink>
        </w:p>
        <w:p w14:paraId="7E36A909" w14:textId="724A02F3" w:rsidR="005B13D5" w:rsidRDefault="004B2E20">
          <w:pPr>
            <w:pStyle w:val="TOC1"/>
            <w:tabs>
              <w:tab w:val="right" w:leader="dot" w:pos="9016"/>
            </w:tabs>
            <w:rPr>
              <w:rFonts w:eastAsiaTheme="minorEastAsia"/>
              <w:noProof/>
              <w:lang w:eastAsia="en-GB"/>
            </w:rPr>
          </w:pPr>
          <w:hyperlink w:anchor="_Toc41662658" w:history="1">
            <w:r w:rsidR="005B13D5" w:rsidRPr="00FF3E91">
              <w:rPr>
                <w:rStyle w:val="Hyperlink"/>
                <w:noProof/>
              </w:rPr>
              <w:t>References</w:t>
            </w:r>
            <w:r w:rsidR="005B13D5">
              <w:rPr>
                <w:noProof/>
                <w:webHidden/>
              </w:rPr>
              <w:tab/>
            </w:r>
            <w:r w:rsidR="005B13D5">
              <w:rPr>
                <w:noProof/>
                <w:webHidden/>
              </w:rPr>
              <w:fldChar w:fldCharType="begin"/>
            </w:r>
            <w:r w:rsidR="005B13D5">
              <w:rPr>
                <w:noProof/>
                <w:webHidden/>
              </w:rPr>
              <w:instrText xml:space="preserve"> PAGEREF _Toc41662658 \h </w:instrText>
            </w:r>
            <w:r w:rsidR="005B13D5">
              <w:rPr>
                <w:noProof/>
                <w:webHidden/>
              </w:rPr>
            </w:r>
            <w:r w:rsidR="005B13D5">
              <w:rPr>
                <w:noProof/>
                <w:webHidden/>
              </w:rPr>
              <w:fldChar w:fldCharType="separate"/>
            </w:r>
            <w:r w:rsidR="005B13D5">
              <w:rPr>
                <w:noProof/>
                <w:webHidden/>
              </w:rPr>
              <w:t>11</w:t>
            </w:r>
            <w:r w:rsidR="005B13D5">
              <w:rPr>
                <w:noProof/>
                <w:webHidden/>
              </w:rPr>
              <w:fldChar w:fldCharType="end"/>
            </w:r>
          </w:hyperlink>
        </w:p>
        <w:p w14:paraId="79F11652" w14:textId="11FFC3DF" w:rsidR="00F40683" w:rsidRPr="00923B6D" w:rsidRDefault="00F40683">
          <w:pPr>
            <w:rPr>
              <w:rFonts w:ascii="Arial" w:hAnsi="Arial" w:cs="Arial"/>
              <w:sz w:val="24"/>
              <w:szCs w:val="24"/>
            </w:rPr>
          </w:pPr>
          <w:r w:rsidRPr="00923B6D">
            <w:rPr>
              <w:rFonts w:ascii="Arial" w:hAnsi="Arial" w:cs="Arial"/>
              <w:b/>
              <w:bCs/>
              <w:noProof/>
              <w:sz w:val="24"/>
              <w:szCs w:val="24"/>
            </w:rPr>
            <w:fldChar w:fldCharType="end"/>
          </w:r>
        </w:p>
      </w:sdtContent>
    </w:sdt>
    <w:p w14:paraId="20538DEC" w14:textId="77777777" w:rsidR="000A32E3" w:rsidRPr="00923B6D" w:rsidRDefault="000A32E3" w:rsidP="000A32E3">
      <w:pPr>
        <w:tabs>
          <w:tab w:val="left" w:pos="2040"/>
        </w:tabs>
        <w:rPr>
          <w:rFonts w:ascii="Arial" w:hAnsi="Arial" w:cs="Arial"/>
          <w:sz w:val="24"/>
          <w:szCs w:val="24"/>
        </w:rPr>
      </w:pPr>
      <w:r w:rsidRPr="00923B6D">
        <w:rPr>
          <w:rFonts w:ascii="Arial" w:hAnsi="Arial" w:cs="Arial"/>
          <w:sz w:val="24"/>
          <w:szCs w:val="24"/>
        </w:rPr>
        <w:tab/>
      </w:r>
    </w:p>
    <w:p w14:paraId="65392374" w14:textId="7AF9970B" w:rsidR="000A32E3" w:rsidRPr="00923B6D" w:rsidRDefault="000A32E3" w:rsidP="000A32E3">
      <w:pPr>
        <w:tabs>
          <w:tab w:val="left" w:pos="2040"/>
        </w:tabs>
        <w:rPr>
          <w:rFonts w:ascii="Arial" w:hAnsi="Arial" w:cs="Arial"/>
          <w:sz w:val="24"/>
          <w:szCs w:val="24"/>
        </w:rPr>
      </w:pPr>
    </w:p>
    <w:p w14:paraId="54247668" w14:textId="7435E649" w:rsidR="00F40683" w:rsidRPr="00923B6D" w:rsidRDefault="00F40683" w:rsidP="000A32E3">
      <w:pPr>
        <w:tabs>
          <w:tab w:val="left" w:pos="2040"/>
        </w:tabs>
        <w:rPr>
          <w:rFonts w:ascii="Arial" w:hAnsi="Arial" w:cs="Arial"/>
          <w:sz w:val="24"/>
          <w:szCs w:val="24"/>
        </w:rPr>
      </w:pPr>
    </w:p>
    <w:p w14:paraId="52D07967" w14:textId="22CE3A10" w:rsidR="00F40683" w:rsidRPr="00923B6D" w:rsidRDefault="00F40683" w:rsidP="000A32E3">
      <w:pPr>
        <w:tabs>
          <w:tab w:val="left" w:pos="2040"/>
        </w:tabs>
        <w:rPr>
          <w:rFonts w:ascii="Arial" w:hAnsi="Arial" w:cs="Arial"/>
          <w:sz w:val="24"/>
          <w:szCs w:val="24"/>
        </w:rPr>
      </w:pPr>
    </w:p>
    <w:p w14:paraId="5C9642E4" w14:textId="0B90FED2" w:rsidR="00F40683" w:rsidRPr="00923B6D" w:rsidRDefault="00F40683" w:rsidP="000A32E3">
      <w:pPr>
        <w:tabs>
          <w:tab w:val="left" w:pos="2040"/>
        </w:tabs>
        <w:rPr>
          <w:rFonts w:ascii="Arial" w:hAnsi="Arial" w:cs="Arial"/>
          <w:sz w:val="24"/>
          <w:szCs w:val="24"/>
        </w:rPr>
      </w:pPr>
    </w:p>
    <w:p w14:paraId="548C7789" w14:textId="2BD293EB" w:rsidR="00F40683" w:rsidRPr="00923B6D" w:rsidRDefault="00F40683" w:rsidP="000A32E3">
      <w:pPr>
        <w:tabs>
          <w:tab w:val="left" w:pos="2040"/>
        </w:tabs>
        <w:rPr>
          <w:rFonts w:ascii="Arial" w:hAnsi="Arial" w:cs="Arial"/>
          <w:sz w:val="24"/>
          <w:szCs w:val="24"/>
        </w:rPr>
      </w:pPr>
    </w:p>
    <w:p w14:paraId="48816D58" w14:textId="284CB40B" w:rsidR="00F40683" w:rsidRPr="00923B6D" w:rsidRDefault="00F40683" w:rsidP="000A32E3">
      <w:pPr>
        <w:tabs>
          <w:tab w:val="left" w:pos="2040"/>
        </w:tabs>
        <w:rPr>
          <w:rFonts w:ascii="Arial" w:hAnsi="Arial" w:cs="Arial"/>
          <w:sz w:val="24"/>
          <w:szCs w:val="24"/>
        </w:rPr>
      </w:pPr>
    </w:p>
    <w:p w14:paraId="21A3D321" w14:textId="24E75741" w:rsidR="00F40683" w:rsidRPr="00923B6D" w:rsidRDefault="00F40683" w:rsidP="000A32E3">
      <w:pPr>
        <w:tabs>
          <w:tab w:val="left" w:pos="2040"/>
        </w:tabs>
        <w:rPr>
          <w:rFonts w:ascii="Arial" w:hAnsi="Arial" w:cs="Arial"/>
          <w:sz w:val="24"/>
          <w:szCs w:val="24"/>
        </w:rPr>
      </w:pPr>
    </w:p>
    <w:p w14:paraId="5A0B3047" w14:textId="7A48018F" w:rsidR="00F40683" w:rsidRPr="00923B6D" w:rsidRDefault="00F40683" w:rsidP="000A32E3">
      <w:pPr>
        <w:tabs>
          <w:tab w:val="left" w:pos="2040"/>
        </w:tabs>
        <w:rPr>
          <w:rFonts w:ascii="Arial" w:hAnsi="Arial" w:cs="Arial"/>
          <w:sz w:val="24"/>
          <w:szCs w:val="24"/>
        </w:rPr>
      </w:pPr>
    </w:p>
    <w:p w14:paraId="3770CF20" w14:textId="7DC6C1FB" w:rsidR="00F40683" w:rsidRPr="00923B6D" w:rsidRDefault="00F40683" w:rsidP="000A32E3">
      <w:pPr>
        <w:tabs>
          <w:tab w:val="left" w:pos="2040"/>
        </w:tabs>
        <w:rPr>
          <w:rFonts w:ascii="Arial" w:hAnsi="Arial" w:cs="Arial"/>
          <w:sz w:val="24"/>
          <w:szCs w:val="24"/>
        </w:rPr>
      </w:pPr>
    </w:p>
    <w:p w14:paraId="4D0CC5B3" w14:textId="7E094641" w:rsidR="00F40683" w:rsidRPr="00923B6D" w:rsidRDefault="00F40683" w:rsidP="000A32E3">
      <w:pPr>
        <w:tabs>
          <w:tab w:val="left" w:pos="2040"/>
        </w:tabs>
        <w:rPr>
          <w:rFonts w:ascii="Arial" w:hAnsi="Arial" w:cs="Arial"/>
          <w:sz w:val="24"/>
          <w:szCs w:val="24"/>
        </w:rPr>
      </w:pPr>
    </w:p>
    <w:p w14:paraId="44D930D6" w14:textId="5B335A15" w:rsidR="00F40683" w:rsidRPr="00923B6D" w:rsidRDefault="00F40683" w:rsidP="000A32E3">
      <w:pPr>
        <w:tabs>
          <w:tab w:val="left" w:pos="2040"/>
        </w:tabs>
        <w:rPr>
          <w:rFonts w:ascii="Arial" w:hAnsi="Arial" w:cs="Arial"/>
          <w:sz w:val="24"/>
          <w:szCs w:val="24"/>
        </w:rPr>
      </w:pPr>
    </w:p>
    <w:p w14:paraId="5C13B763" w14:textId="7B6F300C" w:rsidR="00F40683" w:rsidRPr="00923B6D" w:rsidRDefault="00F40683" w:rsidP="000A32E3">
      <w:pPr>
        <w:tabs>
          <w:tab w:val="left" w:pos="2040"/>
        </w:tabs>
        <w:rPr>
          <w:rFonts w:ascii="Arial" w:hAnsi="Arial" w:cs="Arial"/>
          <w:sz w:val="24"/>
          <w:szCs w:val="24"/>
        </w:rPr>
      </w:pPr>
    </w:p>
    <w:p w14:paraId="73932974" w14:textId="6FAA32F6" w:rsidR="00F40683" w:rsidRPr="00923B6D" w:rsidRDefault="00F40683" w:rsidP="000A32E3">
      <w:pPr>
        <w:tabs>
          <w:tab w:val="left" w:pos="2040"/>
        </w:tabs>
        <w:rPr>
          <w:rFonts w:ascii="Arial" w:hAnsi="Arial" w:cs="Arial"/>
          <w:sz w:val="24"/>
          <w:szCs w:val="24"/>
        </w:rPr>
      </w:pPr>
    </w:p>
    <w:p w14:paraId="6F71EFE4" w14:textId="010CE6A8" w:rsidR="00F40683" w:rsidRPr="00923B6D" w:rsidRDefault="00F40683" w:rsidP="000A32E3">
      <w:pPr>
        <w:tabs>
          <w:tab w:val="left" w:pos="2040"/>
        </w:tabs>
        <w:rPr>
          <w:rFonts w:ascii="Arial" w:hAnsi="Arial" w:cs="Arial"/>
          <w:sz w:val="24"/>
          <w:szCs w:val="24"/>
        </w:rPr>
      </w:pPr>
    </w:p>
    <w:p w14:paraId="66F97300" w14:textId="0ABDBB25" w:rsidR="00F40683" w:rsidRPr="00923B6D" w:rsidRDefault="00F40683" w:rsidP="000A32E3">
      <w:pPr>
        <w:tabs>
          <w:tab w:val="left" w:pos="2040"/>
        </w:tabs>
        <w:rPr>
          <w:rFonts w:ascii="Arial" w:hAnsi="Arial" w:cs="Arial"/>
          <w:sz w:val="24"/>
          <w:szCs w:val="24"/>
        </w:rPr>
      </w:pPr>
    </w:p>
    <w:p w14:paraId="2BC127D9" w14:textId="2C228C85" w:rsidR="00F40683" w:rsidRPr="00923B6D" w:rsidRDefault="00F40683" w:rsidP="000A32E3">
      <w:pPr>
        <w:tabs>
          <w:tab w:val="left" w:pos="2040"/>
        </w:tabs>
        <w:rPr>
          <w:rFonts w:ascii="Arial" w:hAnsi="Arial" w:cs="Arial"/>
          <w:sz w:val="24"/>
          <w:szCs w:val="24"/>
        </w:rPr>
      </w:pPr>
    </w:p>
    <w:p w14:paraId="4475983E" w14:textId="6E5E58C3" w:rsidR="00F40683" w:rsidRPr="00923B6D" w:rsidRDefault="00F40683" w:rsidP="000A32E3">
      <w:pPr>
        <w:tabs>
          <w:tab w:val="left" w:pos="2040"/>
        </w:tabs>
        <w:rPr>
          <w:rFonts w:ascii="Arial" w:hAnsi="Arial" w:cs="Arial"/>
          <w:sz w:val="24"/>
          <w:szCs w:val="24"/>
        </w:rPr>
      </w:pPr>
    </w:p>
    <w:p w14:paraId="348033AA" w14:textId="354AE04B" w:rsidR="00F40683" w:rsidRPr="00923B6D" w:rsidRDefault="00F40683" w:rsidP="000A32E3">
      <w:pPr>
        <w:tabs>
          <w:tab w:val="left" w:pos="2040"/>
        </w:tabs>
        <w:rPr>
          <w:rFonts w:ascii="Arial" w:hAnsi="Arial" w:cs="Arial"/>
          <w:sz w:val="24"/>
          <w:szCs w:val="24"/>
        </w:rPr>
      </w:pPr>
    </w:p>
    <w:p w14:paraId="148B676E" w14:textId="77777777" w:rsidR="00F40683" w:rsidRPr="00923B6D" w:rsidRDefault="00F40683" w:rsidP="000A32E3">
      <w:pPr>
        <w:tabs>
          <w:tab w:val="left" w:pos="2040"/>
        </w:tabs>
        <w:rPr>
          <w:rFonts w:ascii="Arial" w:hAnsi="Arial" w:cs="Arial"/>
          <w:sz w:val="24"/>
          <w:szCs w:val="24"/>
        </w:rPr>
      </w:pPr>
    </w:p>
    <w:p w14:paraId="5C121598" w14:textId="77777777" w:rsidR="000A32E3" w:rsidRPr="00923B6D" w:rsidRDefault="000A32E3" w:rsidP="000A32E3">
      <w:pPr>
        <w:tabs>
          <w:tab w:val="left" w:pos="2040"/>
        </w:tabs>
        <w:rPr>
          <w:rFonts w:ascii="Arial" w:hAnsi="Arial" w:cs="Arial"/>
          <w:sz w:val="24"/>
          <w:szCs w:val="24"/>
        </w:rPr>
      </w:pPr>
    </w:p>
    <w:p w14:paraId="3CD35D1B" w14:textId="77777777" w:rsidR="000A32E3" w:rsidRPr="00002751" w:rsidRDefault="000A32E3" w:rsidP="00002751">
      <w:pPr>
        <w:pStyle w:val="Heading1"/>
        <w:spacing w:line="360" w:lineRule="auto"/>
        <w:rPr>
          <w:rFonts w:ascii="Arial" w:hAnsi="Arial" w:cs="Arial"/>
          <w:sz w:val="24"/>
          <w:szCs w:val="24"/>
        </w:rPr>
      </w:pPr>
      <w:bookmarkStart w:id="1" w:name="_Toc41662651"/>
      <w:r w:rsidRPr="00002751">
        <w:rPr>
          <w:rFonts w:ascii="Arial" w:hAnsi="Arial" w:cs="Arial"/>
          <w:sz w:val="24"/>
          <w:szCs w:val="24"/>
        </w:rPr>
        <w:t>Introduction</w:t>
      </w:r>
      <w:bookmarkEnd w:id="1"/>
    </w:p>
    <w:p w14:paraId="13A7BC70" w14:textId="65632A6D" w:rsidR="000A32E3" w:rsidRPr="00002751" w:rsidRDefault="000A32E3" w:rsidP="00002751">
      <w:pPr>
        <w:tabs>
          <w:tab w:val="left" w:pos="2040"/>
        </w:tabs>
        <w:spacing w:line="360" w:lineRule="auto"/>
        <w:rPr>
          <w:rFonts w:ascii="Arial" w:hAnsi="Arial" w:cs="Arial"/>
          <w:sz w:val="24"/>
          <w:szCs w:val="24"/>
        </w:rPr>
      </w:pPr>
    </w:p>
    <w:p w14:paraId="45C835DB" w14:textId="45290146" w:rsidR="00F40683" w:rsidRPr="00002751" w:rsidRDefault="00810F98" w:rsidP="00002751">
      <w:pPr>
        <w:tabs>
          <w:tab w:val="left" w:pos="2040"/>
        </w:tabs>
        <w:spacing w:line="360" w:lineRule="auto"/>
        <w:rPr>
          <w:rFonts w:ascii="Arial" w:hAnsi="Arial" w:cs="Arial"/>
          <w:sz w:val="24"/>
          <w:szCs w:val="24"/>
        </w:rPr>
      </w:pPr>
      <w:r w:rsidRPr="00002751">
        <w:rPr>
          <w:rFonts w:ascii="Arial" w:hAnsi="Arial" w:cs="Arial"/>
          <w:sz w:val="24"/>
          <w:szCs w:val="24"/>
        </w:rPr>
        <w:t>The purpose of this report is to</w:t>
      </w:r>
      <w:r w:rsidR="00AB3528" w:rsidRPr="00002751">
        <w:rPr>
          <w:rFonts w:ascii="Arial" w:hAnsi="Arial" w:cs="Arial"/>
          <w:sz w:val="24"/>
          <w:szCs w:val="24"/>
        </w:rPr>
        <w:t xml:space="preserve"> deal with a few important for any business facts and functions. First the report will offer</w:t>
      </w:r>
      <w:r w:rsidRPr="00002751">
        <w:rPr>
          <w:rFonts w:ascii="Arial" w:hAnsi="Arial" w:cs="Arial"/>
          <w:sz w:val="24"/>
          <w:szCs w:val="24"/>
        </w:rPr>
        <w:t xml:space="preserve"> some environmental analysis to find out what exactly is the level of stability of </w:t>
      </w:r>
      <w:r w:rsidR="00AB3528" w:rsidRPr="00002751">
        <w:rPr>
          <w:rFonts w:ascii="Arial" w:hAnsi="Arial" w:cs="Arial"/>
          <w:sz w:val="24"/>
          <w:szCs w:val="24"/>
        </w:rPr>
        <w:t xml:space="preserve">a selected business, which is one of the top smartphone makers </w:t>
      </w:r>
      <w:r w:rsidRPr="00002751">
        <w:rPr>
          <w:rFonts w:ascii="Arial" w:hAnsi="Arial" w:cs="Arial"/>
          <w:sz w:val="24"/>
          <w:szCs w:val="24"/>
        </w:rPr>
        <w:t>company</w:t>
      </w:r>
      <w:r w:rsidR="00AB3528" w:rsidRPr="00002751">
        <w:rPr>
          <w:rFonts w:ascii="Arial" w:hAnsi="Arial" w:cs="Arial"/>
          <w:sz w:val="24"/>
          <w:szCs w:val="24"/>
        </w:rPr>
        <w:t xml:space="preserve"> - Samsung</w:t>
      </w:r>
      <w:r w:rsidRPr="00002751">
        <w:rPr>
          <w:rFonts w:ascii="Arial" w:hAnsi="Arial" w:cs="Arial"/>
          <w:sz w:val="24"/>
          <w:szCs w:val="24"/>
        </w:rPr>
        <w:t xml:space="preserve">. Two of the basic analysis, SWOT and PESTEL will be conducted bellow and will be </w:t>
      </w:r>
      <w:r w:rsidR="00AB3528" w:rsidRPr="00002751">
        <w:rPr>
          <w:rFonts w:ascii="Arial" w:hAnsi="Arial" w:cs="Arial"/>
          <w:sz w:val="24"/>
          <w:szCs w:val="24"/>
        </w:rPr>
        <w:t xml:space="preserve">discussed and analysed. Further in the report will be explained and discussed the role and importance of the employees in an organisation, which discussion will not be connected with a specific company. At the end of this report will be discussed the role, responsibilities and importance of the financial management for the businesses. </w:t>
      </w:r>
    </w:p>
    <w:p w14:paraId="0F81ABB7" w14:textId="54FD1B78" w:rsidR="00AB3528" w:rsidRPr="00002751" w:rsidRDefault="00AB3528" w:rsidP="00002751">
      <w:pPr>
        <w:tabs>
          <w:tab w:val="left" w:pos="2040"/>
        </w:tabs>
        <w:spacing w:line="360" w:lineRule="auto"/>
        <w:rPr>
          <w:rFonts w:ascii="Arial" w:hAnsi="Arial" w:cs="Arial"/>
          <w:sz w:val="24"/>
          <w:szCs w:val="24"/>
        </w:rPr>
      </w:pPr>
      <w:r w:rsidRPr="00002751">
        <w:rPr>
          <w:rFonts w:ascii="Arial" w:hAnsi="Arial" w:cs="Arial"/>
          <w:sz w:val="24"/>
          <w:szCs w:val="24"/>
        </w:rPr>
        <w:t>Samsung Group or simply called Samsung is a Korean company, which was founded back in 1938 and was mainly exporting vegetables, fruits and dry fish to China</w:t>
      </w:r>
      <w:r w:rsidR="00DE178F" w:rsidRPr="00002751">
        <w:rPr>
          <w:rFonts w:ascii="Arial" w:hAnsi="Arial" w:cs="Arial"/>
          <w:sz w:val="24"/>
          <w:szCs w:val="24"/>
        </w:rPr>
        <w:t xml:space="preserve"> </w:t>
      </w:r>
      <w:sdt>
        <w:sdtPr>
          <w:rPr>
            <w:rFonts w:ascii="Arial" w:hAnsi="Arial" w:cs="Arial"/>
            <w:sz w:val="24"/>
            <w:szCs w:val="24"/>
          </w:rPr>
          <w:id w:val="-1213188175"/>
          <w:citation/>
        </w:sdtPr>
        <w:sdtEndPr/>
        <w:sdtContent>
          <w:r w:rsidR="00DE178F" w:rsidRPr="00002751">
            <w:rPr>
              <w:rFonts w:ascii="Arial" w:hAnsi="Arial" w:cs="Arial"/>
              <w:sz w:val="24"/>
              <w:szCs w:val="24"/>
            </w:rPr>
            <w:fldChar w:fldCharType="begin"/>
          </w:r>
          <w:r w:rsidR="00DE178F" w:rsidRPr="00002751">
            <w:rPr>
              <w:rFonts w:ascii="Arial" w:hAnsi="Arial" w:cs="Arial"/>
              <w:sz w:val="24"/>
              <w:szCs w:val="24"/>
            </w:rPr>
            <w:instrText xml:space="preserve"> CITATION MDB02 \l 2057 </w:instrText>
          </w:r>
          <w:r w:rsidR="00DE178F" w:rsidRPr="00002751">
            <w:rPr>
              <w:rFonts w:ascii="Arial" w:hAnsi="Arial" w:cs="Arial"/>
              <w:sz w:val="24"/>
              <w:szCs w:val="24"/>
            </w:rPr>
            <w:fldChar w:fldCharType="separate"/>
          </w:r>
          <w:r w:rsidR="00DE178F" w:rsidRPr="00002751">
            <w:rPr>
              <w:rFonts w:ascii="Arial" w:hAnsi="Arial" w:cs="Arial"/>
              <w:noProof/>
              <w:sz w:val="24"/>
              <w:szCs w:val="24"/>
            </w:rPr>
            <w:t>(Bennett, et al., 2002)</w:t>
          </w:r>
          <w:r w:rsidR="00DE178F" w:rsidRPr="00002751">
            <w:rPr>
              <w:rFonts w:ascii="Arial" w:hAnsi="Arial" w:cs="Arial"/>
              <w:sz w:val="24"/>
              <w:szCs w:val="24"/>
            </w:rPr>
            <w:fldChar w:fldCharType="end"/>
          </w:r>
        </w:sdtContent>
      </w:sdt>
      <w:r w:rsidRPr="00002751">
        <w:rPr>
          <w:rFonts w:ascii="Arial" w:hAnsi="Arial" w:cs="Arial"/>
          <w:sz w:val="24"/>
          <w:szCs w:val="24"/>
        </w:rPr>
        <w:t>.  After 1969 the company was reborn as a Korean electronics company and created many new businesses such as hospital, life insurance, paper manufacturing plant, etc. By now a house could be furnished with Samsung’s production of home appliances, such as refrigerators, cookers, washing machines and driers, dishwashers, music devices, televisions, air purifiers, vacuums, and many other smaller or bigger products most of which containing electronics in their functionality</w:t>
      </w:r>
      <w:sdt>
        <w:sdtPr>
          <w:rPr>
            <w:rFonts w:ascii="Arial" w:hAnsi="Arial" w:cs="Arial"/>
            <w:sz w:val="24"/>
            <w:szCs w:val="24"/>
          </w:rPr>
          <w:id w:val="1734963286"/>
          <w:citation/>
        </w:sdtPr>
        <w:sdtEndPr/>
        <w:sdtContent>
          <w:r w:rsidR="00002751">
            <w:rPr>
              <w:rFonts w:ascii="Arial" w:hAnsi="Arial" w:cs="Arial"/>
              <w:sz w:val="24"/>
              <w:szCs w:val="24"/>
            </w:rPr>
            <w:fldChar w:fldCharType="begin"/>
          </w:r>
          <w:r w:rsidR="00002751">
            <w:rPr>
              <w:rFonts w:ascii="Arial" w:hAnsi="Arial" w:cs="Arial"/>
              <w:sz w:val="24"/>
              <w:szCs w:val="24"/>
            </w:rPr>
            <w:instrText xml:space="preserve"> CITATION Rei14 \l 2057 </w:instrText>
          </w:r>
          <w:r w:rsidR="00002751">
            <w:rPr>
              <w:rFonts w:ascii="Arial" w:hAnsi="Arial" w:cs="Arial"/>
              <w:sz w:val="24"/>
              <w:szCs w:val="24"/>
            </w:rPr>
            <w:fldChar w:fldCharType="separate"/>
          </w:r>
          <w:r w:rsidR="00002751">
            <w:rPr>
              <w:rFonts w:ascii="Arial" w:hAnsi="Arial" w:cs="Arial"/>
              <w:noProof/>
              <w:sz w:val="24"/>
              <w:szCs w:val="24"/>
            </w:rPr>
            <w:t xml:space="preserve"> </w:t>
          </w:r>
          <w:r w:rsidR="00002751" w:rsidRPr="00002751">
            <w:rPr>
              <w:rFonts w:ascii="Arial" w:hAnsi="Arial" w:cs="Arial"/>
              <w:noProof/>
              <w:sz w:val="24"/>
              <w:szCs w:val="24"/>
            </w:rPr>
            <w:t>(Jargosch &amp; Juric, 2014)</w:t>
          </w:r>
          <w:r w:rsidR="00002751">
            <w:rPr>
              <w:rFonts w:ascii="Arial" w:hAnsi="Arial" w:cs="Arial"/>
              <w:sz w:val="24"/>
              <w:szCs w:val="24"/>
            </w:rPr>
            <w:fldChar w:fldCharType="end"/>
          </w:r>
        </w:sdtContent>
      </w:sdt>
      <w:r w:rsidRPr="00002751">
        <w:rPr>
          <w:rFonts w:ascii="Arial" w:hAnsi="Arial" w:cs="Arial"/>
          <w:sz w:val="24"/>
          <w:szCs w:val="24"/>
        </w:rPr>
        <w:t xml:space="preserve">. </w:t>
      </w:r>
    </w:p>
    <w:p w14:paraId="0B835329" w14:textId="165BC668" w:rsidR="00F40683" w:rsidRPr="00002751" w:rsidRDefault="00F40683" w:rsidP="00002751">
      <w:pPr>
        <w:tabs>
          <w:tab w:val="left" w:pos="2040"/>
        </w:tabs>
        <w:spacing w:line="360" w:lineRule="auto"/>
        <w:rPr>
          <w:rFonts w:ascii="Arial" w:hAnsi="Arial" w:cs="Arial"/>
          <w:sz w:val="24"/>
          <w:szCs w:val="24"/>
        </w:rPr>
      </w:pPr>
    </w:p>
    <w:p w14:paraId="59D73622" w14:textId="2C7A2CD9" w:rsidR="00F40683" w:rsidRPr="00002751" w:rsidRDefault="00F40683" w:rsidP="00002751">
      <w:pPr>
        <w:tabs>
          <w:tab w:val="left" w:pos="2040"/>
        </w:tabs>
        <w:spacing w:line="360" w:lineRule="auto"/>
        <w:rPr>
          <w:rFonts w:ascii="Arial" w:hAnsi="Arial" w:cs="Arial"/>
          <w:sz w:val="24"/>
          <w:szCs w:val="24"/>
        </w:rPr>
      </w:pPr>
    </w:p>
    <w:p w14:paraId="66175B0B" w14:textId="6FB9F1F9" w:rsidR="00F40683" w:rsidRPr="00002751" w:rsidRDefault="00F40683" w:rsidP="00002751">
      <w:pPr>
        <w:tabs>
          <w:tab w:val="left" w:pos="2040"/>
        </w:tabs>
        <w:spacing w:line="360" w:lineRule="auto"/>
        <w:rPr>
          <w:rFonts w:ascii="Arial" w:hAnsi="Arial" w:cs="Arial"/>
          <w:sz w:val="24"/>
          <w:szCs w:val="24"/>
        </w:rPr>
      </w:pPr>
    </w:p>
    <w:p w14:paraId="4B84BDF7" w14:textId="48241221" w:rsidR="00F40683" w:rsidRPr="00002751" w:rsidRDefault="00F40683" w:rsidP="00002751">
      <w:pPr>
        <w:tabs>
          <w:tab w:val="left" w:pos="2040"/>
        </w:tabs>
        <w:spacing w:line="360" w:lineRule="auto"/>
        <w:rPr>
          <w:rFonts w:ascii="Arial" w:hAnsi="Arial" w:cs="Arial"/>
          <w:sz w:val="24"/>
          <w:szCs w:val="24"/>
        </w:rPr>
      </w:pPr>
    </w:p>
    <w:p w14:paraId="2AD86796" w14:textId="45A93CDE" w:rsidR="00F40683" w:rsidRPr="00002751" w:rsidRDefault="00F40683" w:rsidP="00002751">
      <w:pPr>
        <w:tabs>
          <w:tab w:val="left" w:pos="2040"/>
        </w:tabs>
        <w:spacing w:line="360" w:lineRule="auto"/>
        <w:rPr>
          <w:rFonts w:ascii="Arial" w:hAnsi="Arial" w:cs="Arial"/>
          <w:sz w:val="24"/>
          <w:szCs w:val="24"/>
        </w:rPr>
      </w:pPr>
    </w:p>
    <w:p w14:paraId="0890E638" w14:textId="39DCB674" w:rsidR="00C70CB1" w:rsidRPr="00002751" w:rsidRDefault="00C70CB1" w:rsidP="00002751">
      <w:pPr>
        <w:tabs>
          <w:tab w:val="left" w:pos="2040"/>
        </w:tabs>
        <w:spacing w:line="360" w:lineRule="auto"/>
        <w:rPr>
          <w:rFonts w:ascii="Arial" w:hAnsi="Arial" w:cs="Arial"/>
          <w:sz w:val="24"/>
          <w:szCs w:val="24"/>
        </w:rPr>
      </w:pPr>
    </w:p>
    <w:p w14:paraId="63505E40" w14:textId="1D3C9C7C" w:rsidR="00C70CB1" w:rsidRPr="00002751" w:rsidRDefault="00C70CB1" w:rsidP="00002751">
      <w:pPr>
        <w:tabs>
          <w:tab w:val="left" w:pos="2040"/>
        </w:tabs>
        <w:spacing w:line="360" w:lineRule="auto"/>
        <w:rPr>
          <w:rFonts w:ascii="Arial" w:hAnsi="Arial" w:cs="Arial"/>
          <w:sz w:val="24"/>
          <w:szCs w:val="24"/>
        </w:rPr>
      </w:pPr>
    </w:p>
    <w:p w14:paraId="0325846A" w14:textId="77777777" w:rsidR="00F40683" w:rsidRPr="00002751" w:rsidRDefault="00F40683" w:rsidP="00002751">
      <w:pPr>
        <w:tabs>
          <w:tab w:val="left" w:pos="2040"/>
        </w:tabs>
        <w:spacing w:line="360" w:lineRule="auto"/>
        <w:rPr>
          <w:rFonts w:ascii="Arial" w:hAnsi="Arial" w:cs="Arial"/>
          <w:sz w:val="24"/>
          <w:szCs w:val="24"/>
        </w:rPr>
      </w:pPr>
    </w:p>
    <w:p w14:paraId="24F4D02F" w14:textId="09DAC0F7" w:rsidR="000A32E3" w:rsidRPr="00002751" w:rsidRDefault="0074515C" w:rsidP="00002751">
      <w:pPr>
        <w:pStyle w:val="Heading1"/>
        <w:numPr>
          <w:ilvl w:val="0"/>
          <w:numId w:val="1"/>
        </w:numPr>
        <w:spacing w:line="360" w:lineRule="auto"/>
        <w:rPr>
          <w:rFonts w:ascii="Arial" w:hAnsi="Arial" w:cs="Arial"/>
          <w:sz w:val="24"/>
          <w:szCs w:val="24"/>
        </w:rPr>
      </w:pPr>
      <w:bookmarkStart w:id="2" w:name="_Toc41662652"/>
      <w:r w:rsidRPr="00002751">
        <w:rPr>
          <w:rFonts w:ascii="Arial" w:hAnsi="Arial" w:cs="Arial"/>
          <w:sz w:val="24"/>
          <w:szCs w:val="24"/>
        </w:rPr>
        <w:t>Samsung</w:t>
      </w:r>
      <w:r w:rsidR="00F40683" w:rsidRPr="00002751">
        <w:rPr>
          <w:rFonts w:ascii="Arial" w:hAnsi="Arial" w:cs="Arial"/>
          <w:sz w:val="24"/>
          <w:szCs w:val="24"/>
        </w:rPr>
        <w:t xml:space="preserve"> Overview</w:t>
      </w:r>
      <w:bookmarkEnd w:id="2"/>
    </w:p>
    <w:p w14:paraId="55C30DBF" w14:textId="3B2B484C" w:rsidR="00F40683" w:rsidRPr="00002751" w:rsidRDefault="00F40683" w:rsidP="00002751">
      <w:pPr>
        <w:tabs>
          <w:tab w:val="left" w:pos="2040"/>
        </w:tabs>
        <w:spacing w:line="360" w:lineRule="auto"/>
        <w:rPr>
          <w:rFonts w:ascii="Arial" w:hAnsi="Arial" w:cs="Arial"/>
          <w:sz w:val="24"/>
          <w:szCs w:val="24"/>
        </w:rPr>
      </w:pPr>
    </w:p>
    <w:p w14:paraId="6C7F6617" w14:textId="780A74BB" w:rsidR="00F40683" w:rsidRPr="00002751" w:rsidRDefault="00AE17C1" w:rsidP="00002751">
      <w:pPr>
        <w:tabs>
          <w:tab w:val="left" w:pos="2040"/>
        </w:tabs>
        <w:spacing w:line="360" w:lineRule="auto"/>
        <w:rPr>
          <w:rFonts w:ascii="Arial" w:hAnsi="Arial" w:cs="Arial"/>
          <w:sz w:val="24"/>
          <w:szCs w:val="24"/>
        </w:rPr>
      </w:pPr>
      <w:r w:rsidRPr="00002751">
        <w:rPr>
          <w:rFonts w:ascii="Arial" w:hAnsi="Arial" w:cs="Arial"/>
          <w:sz w:val="24"/>
          <w:szCs w:val="24"/>
        </w:rPr>
        <w:t>A quick view of the last sustainability report of the company states: 309,603 employees, 2389 suppliers, 74 countries, R&amp;D expenditure 19KRW trillion</w:t>
      </w:r>
      <w:sdt>
        <w:sdtPr>
          <w:rPr>
            <w:rFonts w:ascii="Arial" w:hAnsi="Arial" w:cs="Arial"/>
            <w:sz w:val="24"/>
            <w:szCs w:val="24"/>
          </w:rPr>
          <w:id w:val="2127423278"/>
          <w:citation/>
        </w:sdtPr>
        <w:sdtEndPr/>
        <w:sdtContent>
          <w:r w:rsidRPr="00002751">
            <w:rPr>
              <w:rFonts w:ascii="Arial" w:hAnsi="Arial" w:cs="Arial"/>
              <w:sz w:val="24"/>
              <w:szCs w:val="24"/>
            </w:rPr>
            <w:fldChar w:fldCharType="begin"/>
          </w:r>
          <w:r w:rsidRPr="00002751">
            <w:rPr>
              <w:rFonts w:ascii="Arial" w:hAnsi="Arial" w:cs="Arial"/>
              <w:sz w:val="24"/>
              <w:szCs w:val="24"/>
            </w:rPr>
            <w:instrText xml:space="preserve">CITATION Sam20 \l 2057 </w:instrText>
          </w:r>
          <w:r w:rsidRPr="00002751">
            <w:rPr>
              <w:rFonts w:ascii="Arial" w:hAnsi="Arial" w:cs="Arial"/>
              <w:sz w:val="24"/>
              <w:szCs w:val="24"/>
            </w:rPr>
            <w:fldChar w:fldCharType="separate"/>
          </w:r>
          <w:r w:rsidRPr="00002751">
            <w:rPr>
              <w:rFonts w:ascii="Arial" w:hAnsi="Arial" w:cs="Arial"/>
              <w:noProof/>
              <w:sz w:val="24"/>
              <w:szCs w:val="24"/>
            </w:rPr>
            <w:t xml:space="preserve"> (Kinam, 2020)</w:t>
          </w:r>
          <w:r w:rsidRPr="00002751">
            <w:rPr>
              <w:rFonts w:ascii="Arial" w:hAnsi="Arial" w:cs="Arial"/>
              <w:sz w:val="24"/>
              <w:szCs w:val="24"/>
            </w:rPr>
            <w:fldChar w:fldCharType="end"/>
          </w:r>
        </w:sdtContent>
      </w:sdt>
      <w:r w:rsidRPr="00002751">
        <w:rPr>
          <w:rFonts w:ascii="Arial" w:hAnsi="Arial" w:cs="Arial"/>
          <w:sz w:val="24"/>
          <w:szCs w:val="24"/>
        </w:rPr>
        <w:t xml:space="preserve">. </w:t>
      </w:r>
      <w:r w:rsidR="00820079" w:rsidRPr="00002751">
        <w:rPr>
          <w:rFonts w:ascii="Arial" w:hAnsi="Arial" w:cs="Arial"/>
          <w:sz w:val="24"/>
          <w:szCs w:val="24"/>
        </w:rPr>
        <w:t xml:space="preserve">One of the big </w:t>
      </w:r>
      <w:r w:rsidR="00A17EA1" w:rsidRPr="00002751">
        <w:rPr>
          <w:rFonts w:ascii="Arial" w:hAnsi="Arial" w:cs="Arial"/>
          <w:sz w:val="24"/>
          <w:szCs w:val="24"/>
        </w:rPr>
        <w:t>issues</w:t>
      </w:r>
      <w:r w:rsidR="00820079" w:rsidRPr="00002751">
        <w:rPr>
          <w:rFonts w:ascii="Arial" w:hAnsi="Arial" w:cs="Arial"/>
          <w:sz w:val="24"/>
          <w:szCs w:val="24"/>
        </w:rPr>
        <w:t xml:space="preserve"> happening to Samsung is</w:t>
      </w:r>
      <w:r w:rsidR="00A17EA1" w:rsidRPr="00002751">
        <w:rPr>
          <w:rFonts w:ascii="Arial" w:hAnsi="Arial" w:cs="Arial"/>
          <w:sz w:val="24"/>
          <w:szCs w:val="24"/>
        </w:rPr>
        <w:t xml:space="preserve"> regarded to its Operating Profit (OP). While the OP back in 2013 was 92%</w:t>
      </w:r>
      <w:sdt>
        <w:sdtPr>
          <w:rPr>
            <w:rFonts w:ascii="Arial" w:hAnsi="Arial" w:cs="Arial"/>
            <w:sz w:val="24"/>
            <w:szCs w:val="24"/>
          </w:rPr>
          <w:id w:val="-2064549650"/>
          <w:citation/>
        </w:sdtPr>
        <w:sdtEndPr/>
        <w:sdtContent>
          <w:r w:rsidR="00A17EA1" w:rsidRPr="00002751">
            <w:rPr>
              <w:rFonts w:ascii="Arial" w:hAnsi="Arial" w:cs="Arial"/>
              <w:sz w:val="24"/>
              <w:szCs w:val="24"/>
            </w:rPr>
            <w:fldChar w:fldCharType="begin"/>
          </w:r>
          <w:r w:rsidR="00A17EA1" w:rsidRPr="00002751">
            <w:rPr>
              <w:rFonts w:ascii="Arial" w:hAnsi="Arial" w:cs="Arial"/>
              <w:sz w:val="24"/>
              <w:szCs w:val="24"/>
            </w:rPr>
            <w:instrText xml:space="preserve"> CITATION Rei14 \l 2057 </w:instrText>
          </w:r>
          <w:r w:rsidR="00A17EA1" w:rsidRPr="00002751">
            <w:rPr>
              <w:rFonts w:ascii="Arial" w:hAnsi="Arial" w:cs="Arial"/>
              <w:sz w:val="24"/>
              <w:szCs w:val="24"/>
            </w:rPr>
            <w:fldChar w:fldCharType="separate"/>
          </w:r>
          <w:r w:rsidR="00A17EA1" w:rsidRPr="00002751">
            <w:rPr>
              <w:rFonts w:ascii="Arial" w:hAnsi="Arial" w:cs="Arial"/>
              <w:noProof/>
              <w:sz w:val="24"/>
              <w:szCs w:val="24"/>
            </w:rPr>
            <w:t xml:space="preserve"> (Jargosch &amp; Juric, 2014)</w:t>
          </w:r>
          <w:r w:rsidR="00A17EA1" w:rsidRPr="00002751">
            <w:rPr>
              <w:rFonts w:ascii="Arial" w:hAnsi="Arial" w:cs="Arial"/>
              <w:sz w:val="24"/>
              <w:szCs w:val="24"/>
            </w:rPr>
            <w:fldChar w:fldCharType="end"/>
          </w:r>
        </w:sdtContent>
      </w:sdt>
      <w:r w:rsidR="00A17EA1" w:rsidRPr="00002751">
        <w:rPr>
          <w:rFonts w:ascii="Arial" w:hAnsi="Arial" w:cs="Arial"/>
          <w:sz w:val="24"/>
          <w:szCs w:val="24"/>
        </w:rPr>
        <w:t xml:space="preserve">, it has now confirmed a drop of 62%, which is also the lowest for the last three years </w:t>
      </w:r>
      <w:sdt>
        <w:sdtPr>
          <w:rPr>
            <w:rFonts w:ascii="Arial" w:hAnsi="Arial" w:cs="Arial"/>
            <w:sz w:val="24"/>
            <w:szCs w:val="24"/>
          </w:rPr>
          <w:id w:val="255026309"/>
          <w:citation/>
        </w:sdtPr>
        <w:sdtEndPr/>
        <w:sdtContent>
          <w:r w:rsidR="00A17EA1" w:rsidRPr="00002751">
            <w:rPr>
              <w:rFonts w:ascii="Arial" w:hAnsi="Arial" w:cs="Arial"/>
              <w:sz w:val="24"/>
              <w:szCs w:val="24"/>
            </w:rPr>
            <w:fldChar w:fldCharType="begin"/>
          </w:r>
          <w:r w:rsidR="00A775D9" w:rsidRPr="00002751">
            <w:rPr>
              <w:rFonts w:ascii="Arial" w:hAnsi="Arial" w:cs="Arial"/>
              <w:sz w:val="24"/>
              <w:szCs w:val="24"/>
            </w:rPr>
            <w:instrText xml:space="preserve">CITATION Sam19 \l 2057 </w:instrText>
          </w:r>
          <w:r w:rsidR="00A17EA1" w:rsidRPr="00002751">
            <w:rPr>
              <w:rFonts w:ascii="Arial" w:hAnsi="Arial" w:cs="Arial"/>
              <w:sz w:val="24"/>
              <w:szCs w:val="24"/>
            </w:rPr>
            <w:fldChar w:fldCharType="separate"/>
          </w:r>
          <w:r w:rsidR="00A775D9" w:rsidRPr="00002751">
            <w:rPr>
              <w:rFonts w:ascii="Arial" w:hAnsi="Arial" w:cs="Arial"/>
              <w:noProof/>
              <w:sz w:val="24"/>
              <w:szCs w:val="24"/>
            </w:rPr>
            <w:t>(Adnan, 2019)</w:t>
          </w:r>
          <w:r w:rsidR="00A17EA1" w:rsidRPr="00002751">
            <w:rPr>
              <w:rFonts w:ascii="Arial" w:hAnsi="Arial" w:cs="Arial"/>
              <w:sz w:val="24"/>
              <w:szCs w:val="24"/>
            </w:rPr>
            <w:fldChar w:fldCharType="end"/>
          </w:r>
        </w:sdtContent>
      </w:sdt>
      <w:r w:rsidR="00A17EA1" w:rsidRPr="00002751">
        <w:rPr>
          <w:rFonts w:ascii="Arial" w:hAnsi="Arial" w:cs="Arial"/>
          <w:sz w:val="24"/>
          <w:szCs w:val="24"/>
        </w:rPr>
        <w:t>. This</w:t>
      </w:r>
      <w:r w:rsidR="00325B2E" w:rsidRPr="00002751">
        <w:rPr>
          <w:rFonts w:ascii="Arial" w:hAnsi="Arial" w:cs="Arial"/>
          <w:sz w:val="24"/>
          <w:szCs w:val="24"/>
        </w:rPr>
        <w:t xml:space="preserve"> </w:t>
      </w:r>
      <w:r w:rsidR="00A17EA1" w:rsidRPr="00002751">
        <w:rPr>
          <w:rFonts w:ascii="Arial" w:hAnsi="Arial" w:cs="Arial"/>
          <w:sz w:val="24"/>
          <w:szCs w:val="24"/>
        </w:rPr>
        <w:t xml:space="preserve">is </w:t>
      </w:r>
      <w:r w:rsidR="00325B2E" w:rsidRPr="00002751">
        <w:rPr>
          <w:rFonts w:ascii="Arial" w:hAnsi="Arial" w:cs="Arial"/>
          <w:sz w:val="24"/>
          <w:szCs w:val="24"/>
        </w:rPr>
        <w:t xml:space="preserve">a </w:t>
      </w:r>
      <w:r w:rsidR="00A17EA1" w:rsidRPr="00002751">
        <w:rPr>
          <w:rFonts w:ascii="Arial" w:hAnsi="Arial" w:cs="Arial"/>
          <w:sz w:val="24"/>
          <w:szCs w:val="24"/>
        </w:rPr>
        <w:t xml:space="preserve">sufficing </w:t>
      </w:r>
      <w:r w:rsidR="00325B2E" w:rsidRPr="00002751">
        <w:rPr>
          <w:rFonts w:ascii="Arial" w:hAnsi="Arial" w:cs="Arial"/>
          <w:sz w:val="24"/>
          <w:szCs w:val="24"/>
        </w:rPr>
        <w:t xml:space="preserve">fact, </w:t>
      </w:r>
      <w:r w:rsidR="00A17EA1" w:rsidRPr="00002751">
        <w:rPr>
          <w:rFonts w:ascii="Arial" w:hAnsi="Arial" w:cs="Arial"/>
          <w:sz w:val="24"/>
          <w:szCs w:val="24"/>
        </w:rPr>
        <w:t>to say that Samsung is facing grave business challenges</w:t>
      </w:r>
      <w:r w:rsidR="007D73F7" w:rsidRPr="00002751">
        <w:rPr>
          <w:rFonts w:ascii="Arial" w:hAnsi="Arial" w:cs="Arial"/>
          <w:sz w:val="24"/>
          <w:szCs w:val="24"/>
        </w:rPr>
        <w:t xml:space="preserve"> and should buckle up to t</w:t>
      </w:r>
      <w:r w:rsidR="000D6C69" w:rsidRPr="00002751">
        <w:rPr>
          <w:rFonts w:ascii="Arial" w:hAnsi="Arial" w:cs="Arial"/>
          <w:sz w:val="24"/>
          <w:szCs w:val="24"/>
        </w:rPr>
        <w:t xml:space="preserve">ackle them </w:t>
      </w:r>
      <w:sdt>
        <w:sdtPr>
          <w:rPr>
            <w:rFonts w:ascii="Arial" w:hAnsi="Arial" w:cs="Arial"/>
            <w:sz w:val="24"/>
            <w:szCs w:val="24"/>
          </w:rPr>
          <w:id w:val="902950378"/>
          <w:citation/>
        </w:sdtPr>
        <w:sdtEndPr/>
        <w:sdtContent>
          <w:r w:rsidR="000D6C69" w:rsidRPr="00002751">
            <w:rPr>
              <w:rFonts w:ascii="Arial" w:hAnsi="Arial" w:cs="Arial"/>
              <w:sz w:val="24"/>
              <w:szCs w:val="24"/>
            </w:rPr>
            <w:fldChar w:fldCharType="begin"/>
          </w:r>
          <w:r w:rsidR="00A775D9" w:rsidRPr="00002751">
            <w:rPr>
              <w:rFonts w:ascii="Arial" w:hAnsi="Arial" w:cs="Arial"/>
              <w:sz w:val="24"/>
              <w:szCs w:val="24"/>
            </w:rPr>
            <w:instrText xml:space="preserve">CITATION Sam19 \l 2057 </w:instrText>
          </w:r>
          <w:r w:rsidR="000D6C69" w:rsidRPr="00002751">
            <w:rPr>
              <w:rFonts w:ascii="Arial" w:hAnsi="Arial" w:cs="Arial"/>
              <w:sz w:val="24"/>
              <w:szCs w:val="24"/>
            </w:rPr>
            <w:fldChar w:fldCharType="separate"/>
          </w:r>
          <w:r w:rsidR="00A775D9" w:rsidRPr="00002751">
            <w:rPr>
              <w:rFonts w:ascii="Arial" w:hAnsi="Arial" w:cs="Arial"/>
              <w:noProof/>
              <w:sz w:val="24"/>
              <w:szCs w:val="24"/>
            </w:rPr>
            <w:t>(Adnan, 2019)</w:t>
          </w:r>
          <w:r w:rsidR="000D6C69" w:rsidRPr="00002751">
            <w:rPr>
              <w:rFonts w:ascii="Arial" w:hAnsi="Arial" w:cs="Arial"/>
              <w:sz w:val="24"/>
              <w:szCs w:val="24"/>
            </w:rPr>
            <w:fldChar w:fldCharType="end"/>
          </w:r>
        </w:sdtContent>
      </w:sdt>
      <w:r w:rsidR="00A17EA1" w:rsidRPr="00002751">
        <w:rPr>
          <w:rFonts w:ascii="Arial" w:hAnsi="Arial" w:cs="Arial"/>
          <w:sz w:val="24"/>
          <w:szCs w:val="24"/>
        </w:rPr>
        <w:t>.</w:t>
      </w:r>
    </w:p>
    <w:p w14:paraId="58DC192F" w14:textId="38D2482B" w:rsidR="00F40683" w:rsidRPr="00002751" w:rsidRDefault="00540745" w:rsidP="00002751">
      <w:pPr>
        <w:tabs>
          <w:tab w:val="left" w:pos="2040"/>
        </w:tabs>
        <w:spacing w:line="360" w:lineRule="auto"/>
        <w:rPr>
          <w:rFonts w:ascii="Arial" w:hAnsi="Arial" w:cs="Arial"/>
          <w:i/>
          <w:iCs/>
          <w:sz w:val="24"/>
          <w:szCs w:val="24"/>
        </w:rPr>
      </w:pPr>
      <w:r w:rsidRPr="00002751">
        <w:rPr>
          <w:rFonts w:ascii="Arial" w:hAnsi="Arial" w:cs="Arial"/>
          <w:sz w:val="24"/>
          <w:szCs w:val="24"/>
        </w:rPr>
        <w:t xml:space="preserve">The mission statement of Samsung is </w:t>
      </w:r>
      <w:r w:rsidRPr="00002751">
        <w:rPr>
          <w:rFonts w:ascii="Arial" w:hAnsi="Arial" w:cs="Arial"/>
          <w:i/>
          <w:iCs/>
          <w:sz w:val="24"/>
          <w:szCs w:val="24"/>
        </w:rPr>
        <w:t>“</w:t>
      </w:r>
      <w:r w:rsidRPr="00002751">
        <w:rPr>
          <w:rStyle w:val="Emphasis"/>
          <w:rFonts w:ascii="Arial" w:hAnsi="Arial" w:cs="Arial"/>
          <w:i w:val="0"/>
          <w:iCs w:val="0"/>
          <w:sz w:val="24"/>
          <w:szCs w:val="24"/>
        </w:rPr>
        <w:t>We will devote our human resources and technology to create superior products and services, thereby contributing to a better global society</w:t>
      </w:r>
      <w:r w:rsidRPr="00002751">
        <w:rPr>
          <w:rFonts w:ascii="Arial" w:hAnsi="Arial" w:cs="Arial"/>
          <w:i/>
          <w:iCs/>
          <w:sz w:val="24"/>
          <w:szCs w:val="24"/>
        </w:rPr>
        <w:t>”</w:t>
      </w:r>
      <w:r w:rsidRPr="00002751">
        <w:rPr>
          <w:rFonts w:ascii="Arial" w:hAnsi="Arial" w:cs="Arial"/>
          <w:sz w:val="24"/>
          <w:szCs w:val="24"/>
        </w:rPr>
        <w:t xml:space="preserve"> </w:t>
      </w:r>
      <w:sdt>
        <w:sdtPr>
          <w:rPr>
            <w:rFonts w:ascii="Arial" w:hAnsi="Arial" w:cs="Arial"/>
            <w:sz w:val="24"/>
            <w:szCs w:val="24"/>
          </w:rPr>
          <w:id w:val="1495988361"/>
          <w:citation/>
        </w:sdtPr>
        <w:sdtEndPr/>
        <w:sdtContent>
          <w:r w:rsidRPr="00002751">
            <w:rPr>
              <w:rFonts w:ascii="Arial" w:hAnsi="Arial" w:cs="Arial"/>
              <w:sz w:val="24"/>
              <w:szCs w:val="24"/>
            </w:rPr>
            <w:fldChar w:fldCharType="begin"/>
          </w:r>
          <w:r w:rsidRPr="00002751">
            <w:rPr>
              <w:rFonts w:ascii="Arial" w:hAnsi="Arial" w:cs="Arial"/>
              <w:sz w:val="24"/>
              <w:szCs w:val="24"/>
            </w:rPr>
            <w:instrText xml:space="preserve"> CITATION MSA19 \l 2057 </w:instrText>
          </w:r>
          <w:r w:rsidRPr="00002751">
            <w:rPr>
              <w:rFonts w:ascii="Arial" w:hAnsi="Arial" w:cs="Arial"/>
              <w:sz w:val="24"/>
              <w:szCs w:val="24"/>
            </w:rPr>
            <w:fldChar w:fldCharType="separate"/>
          </w:r>
          <w:r w:rsidRPr="00002751">
            <w:rPr>
              <w:rFonts w:ascii="Arial" w:hAnsi="Arial" w:cs="Arial"/>
              <w:noProof/>
              <w:sz w:val="24"/>
              <w:szCs w:val="24"/>
            </w:rPr>
            <w:t>(MSA, 2019)</w:t>
          </w:r>
          <w:r w:rsidRPr="00002751">
            <w:rPr>
              <w:rFonts w:ascii="Arial" w:hAnsi="Arial" w:cs="Arial"/>
              <w:sz w:val="24"/>
              <w:szCs w:val="24"/>
            </w:rPr>
            <w:fldChar w:fldCharType="end"/>
          </w:r>
        </w:sdtContent>
      </w:sdt>
      <w:r w:rsidRPr="00002751">
        <w:rPr>
          <w:rFonts w:ascii="Arial" w:hAnsi="Arial" w:cs="Arial"/>
          <w:i/>
          <w:iCs/>
          <w:sz w:val="24"/>
          <w:szCs w:val="24"/>
        </w:rPr>
        <w:t>.</w:t>
      </w:r>
    </w:p>
    <w:p w14:paraId="762765AC" w14:textId="7107C4F0" w:rsidR="00ED54BA" w:rsidRPr="00002751" w:rsidRDefault="00ED54BA" w:rsidP="00002751">
      <w:pPr>
        <w:tabs>
          <w:tab w:val="left" w:pos="2040"/>
        </w:tabs>
        <w:spacing w:line="360" w:lineRule="auto"/>
        <w:rPr>
          <w:rFonts w:ascii="Arial" w:hAnsi="Arial" w:cs="Arial"/>
          <w:b/>
          <w:bCs/>
          <w:sz w:val="24"/>
          <w:szCs w:val="24"/>
        </w:rPr>
      </w:pPr>
      <w:r w:rsidRPr="00002751">
        <w:rPr>
          <w:rFonts w:ascii="Arial" w:hAnsi="Arial" w:cs="Arial"/>
          <w:sz w:val="24"/>
          <w:szCs w:val="24"/>
        </w:rPr>
        <w:t xml:space="preserve">The vision statement of Samsung is </w:t>
      </w:r>
      <w:r w:rsidRPr="00002751">
        <w:rPr>
          <w:rFonts w:ascii="Arial" w:hAnsi="Arial" w:cs="Arial"/>
          <w:b/>
          <w:bCs/>
          <w:sz w:val="24"/>
          <w:szCs w:val="24"/>
        </w:rPr>
        <w:t>“</w:t>
      </w:r>
      <w:r w:rsidRPr="00002751">
        <w:rPr>
          <w:rStyle w:val="Strong"/>
          <w:rFonts w:ascii="Arial" w:hAnsi="Arial" w:cs="Arial"/>
          <w:b w:val="0"/>
          <w:bCs w:val="0"/>
          <w:sz w:val="24"/>
          <w:szCs w:val="24"/>
        </w:rPr>
        <w:t>to inspire the world with our innovative technologies, products, and design that enrich people’s lives and contribute to social prosperity by creating a new future</w:t>
      </w:r>
      <w:r w:rsidRPr="00002751">
        <w:rPr>
          <w:rFonts w:ascii="Arial" w:hAnsi="Arial" w:cs="Arial"/>
          <w:b/>
          <w:bCs/>
          <w:sz w:val="24"/>
          <w:szCs w:val="24"/>
        </w:rPr>
        <w:t>”</w:t>
      </w:r>
      <w:sdt>
        <w:sdtPr>
          <w:rPr>
            <w:rFonts w:ascii="Arial" w:hAnsi="Arial" w:cs="Arial"/>
            <w:b/>
            <w:bCs/>
            <w:sz w:val="24"/>
            <w:szCs w:val="24"/>
          </w:rPr>
          <w:id w:val="1340727414"/>
          <w:citation/>
        </w:sdtPr>
        <w:sdtEndPr/>
        <w:sdtContent>
          <w:r w:rsidRPr="00002751">
            <w:rPr>
              <w:rFonts w:ascii="Arial" w:hAnsi="Arial" w:cs="Arial"/>
              <w:b/>
              <w:bCs/>
              <w:sz w:val="24"/>
              <w:szCs w:val="24"/>
            </w:rPr>
            <w:fldChar w:fldCharType="begin"/>
          </w:r>
          <w:r w:rsidRPr="00002751">
            <w:rPr>
              <w:rFonts w:ascii="Arial" w:hAnsi="Arial" w:cs="Arial"/>
              <w:b/>
              <w:bCs/>
              <w:sz w:val="24"/>
              <w:szCs w:val="24"/>
            </w:rPr>
            <w:instrText xml:space="preserve"> CITATION MSA19 \l 2057 </w:instrText>
          </w:r>
          <w:r w:rsidRPr="00002751">
            <w:rPr>
              <w:rFonts w:ascii="Arial" w:hAnsi="Arial" w:cs="Arial"/>
              <w:b/>
              <w:bCs/>
              <w:sz w:val="24"/>
              <w:szCs w:val="24"/>
            </w:rPr>
            <w:fldChar w:fldCharType="separate"/>
          </w:r>
          <w:r w:rsidRPr="00002751">
            <w:rPr>
              <w:rFonts w:ascii="Arial" w:hAnsi="Arial" w:cs="Arial"/>
              <w:b/>
              <w:bCs/>
              <w:noProof/>
              <w:sz w:val="24"/>
              <w:szCs w:val="24"/>
            </w:rPr>
            <w:t xml:space="preserve"> </w:t>
          </w:r>
          <w:r w:rsidRPr="00002751">
            <w:rPr>
              <w:rFonts w:ascii="Arial" w:hAnsi="Arial" w:cs="Arial"/>
              <w:noProof/>
              <w:sz w:val="24"/>
              <w:szCs w:val="24"/>
            </w:rPr>
            <w:t>(MSA, 2019)</w:t>
          </w:r>
          <w:r w:rsidRPr="00002751">
            <w:rPr>
              <w:rFonts w:ascii="Arial" w:hAnsi="Arial" w:cs="Arial"/>
              <w:b/>
              <w:bCs/>
              <w:sz w:val="24"/>
              <w:szCs w:val="24"/>
            </w:rPr>
            <w:fldChar w:fldCharType="end"/>
          </w:r>
        </w:sdtContent>
      </w:sdt>
      <w:r w:rsidRPr="00002751">
        <w:rPr>
          <w:rFonts w:ascii="Arial" w:hAnsi="Arial" w:cs="Arial"/>
          <w:b/>
          <w:bCs/>
          <w:sz w:val="24"/>
          <w:szCs w:val="24"/>
        </w:rPr>
        <w:t>.</w:t>
      </w:r>
    </w:p>
    <w:p w14:paraId="521B2565" w14:textId="77777777" w:rsidR="00F74C4A" w:rsidRPr="00002751" w:rsidRDefault="00F74C4A" w:rsidP="00002751">
      <w:pPr>
        <w:tabs>
          <w:tab w:val="left" w:pos="2040"/>
        </w:tabs>
        <w:spacing w:line="360" w:lineRule="auto"/>
        <w:rPr>
          <w:rFonts w:ascii="Arial" w:hAnsi="Arial" w:cs="Arial"/>
          <w:b/>
          <w:bCs/>
          <w:sz w:val="24"/>
          <w:szCs w:val="24"/>
        </w:rPr>
      </w:pPr>
    </w:p>
    <w:p w14:paraId="5EE35717" w14:textId="77E3C255" w:rsidR="000A32E3" w:rsidRPr="00002751" w:rsidRDefault="00F40683" w:rsidP="00002751">
      <w:pPr>
        <w:pStyle w:val="Heading1"/>
        <w:numPr>
          <w:ilvl w:val="1"/>
          <w:numId w:val="1"/>
        </w:numPr>
        <w:spacing w:line="360" w:lineRule="auto"/>
        <w:rPr>
          <w:rFonts w:ascii="Arial" w:hAnsi="Arial" w:cs="Arial"/>
          <w:sz w:val="24"/>
          <w:szCs w:val="24"/>
        </w:rPr>
      </w:pPr>
      <w:bookmarkStart w:id="3" w:name="_Toc41662653"/>
      <w:r w:rsidRPr="00002751">
        <w:rPr>
          <w:rFonts w:ascii="Arial" w:hAnsi="Arial" w:cs="Arial"/>
          <w:sz w:val="24"/>
          <w:szCs w:val="24"/>
        </w:rPr>
        <w:t xml:space="preserve">SWOT - </w:t>
      </w:r>
      <w:r w:rsidR="000A32E3" w:rsidRPr="00002751">
        <w:rPr>
          <w:rFonts w:ascii="Arial" w:hAnsi="Arial" w:cs="Arial"/>
          <w:sz w:val="24"/>
          <w:szCs w:val="24"/>
        </w:rPr>
        <w:t>Internal environmental audit</w:t>
      </w:r>
      <w:bookmarkEnd w:id="3"/>
    </w:p>
    <w:p w14:paraId="2C367D18" w14:textId="745230A0" w:rsidR="00F40683" w:rsidRPr="00002751" w:rsidRDefault="00F40683" w:rsidP="00002751">
      <w:pPr>
        <w:tabs>
          <w:tab w:val="left" w:pos="2040"/>
        </w:tabs>
        <w:spacing w:line="360" w:lineRule="auto"/>
        <w:rPr>
          <w:rFonts w:ascii="Arial" w:hAnsi="Arial" w:cs="Arial"/>
          <w:sz w:val="24"/>
          <w:szCs w:val="24"/>
        </w:rPr>
      </w:pPr>
    </w:p>
    <w:tbl>
      <w:tblPr>
        <w:tblStyle w:val="TableGrid"/>
        <w:tblW w:w="0" w:type="auto"/>
        <w:jc w:val="center"/>
        <w:tblLook w:val="04A0" w:firstRow="1" w:lastRow="0" w:firstColumn="1" w:lastColumn="0" w:noHBand="0" w:noVBand="1"/>
      </w:tblPr>
      <w:tblGrid>
        <w:gridCol w:w="4508"/>
        <w:gridCol w:w="4508"/>
      </w:tblGrid>
      <w:tr w:rsidR="00AB0DB5" w:rsidRPr="00002751" w14:paraId="5CC1101F" w14:textId="77777777" w:rsidTr="00AB0DB5">
        <w:trPr>
          <w:jc w:val="center"/>
        </w:trPr>
        <w:tc>
          <w:tcPr>
            <w:tcW w:w="4508" w:type="dxa"/>
          </w:tcPr>
          <w:p w14:paraId="5557EA2D" w14:textId="0384A631" w:rsidR="00AB0DB5" w:rsidRPr="00002751" w:rsidRDefault="00AB0DB5" w:rsidP="00002751">
            <w:pPr>
              <w:tabs>
                <w:tab w:val="left" w:pos="2040"/>
              </w:tabs>
              <w:spacing w:line="360" w:lineRule="auto"/>
              <w:jc w:val="center"/>
              <w:rPr>
                <w:rFonts w:ascii="Arial" w:hAnsi="Arial" w:cs="Arial"/>
                <w:sz w:val="24"/>
                <w:szCs w:val="24"/>
              </w:rPr>
            </w:pPr>
            <w:r w:rsidRPr="00002751">
              <w:rPr>
                <w:rFonts w:ascii="Arial" w:hAnsi="Arial" w:cs="Arial"/>
                <w:sz w:val="24"/>
                <w:szCs w:val="24"/>
              </w:rPr>
              <w:t>Strengths</w:t>
            </w:r>
          </w:p>
        </w:tc>
        <w:tc>
          <w:tcPr>
            <w:tcW w:w="4508" w:type="dxa"/>
          </w:tcPr>
          <w:p w14:paraId="28BFAF9E" w14:textId="64D783CA" w:rsidR="00AB0DB5" w:rsidRPr="00002751" w:rsidRDefault="00AB0DB5" w:rsidP="00002751">
            <w:pPr>
              <w:tabs>
                <w:tab w:val="left" w:pos="2040"/>
              </w:tabs>
              <w:spacing w:line="360" w:lineRule="auto"/>
              <w:jc w:val="center"/>
              <w:rPr>
                <w:rFonts w:ascii="Arial" w:hAnsi="Arial" w:cs="Arial"/>
                <w:sz w:val="24"/>
                <w:szCs w:val="24"/>
              </w:rPr>
            </w:pPr>
            <w:r w:rsidRPr="00002751">
              <w:rPr>
                <w:rFonts w:ascii="Arial" w:hAnsi="Arial" w:cs="Arial"/>
                <w:sz w:val="24"/>
                <w:szCs w:val="24"/>
              </w:rPr>
              <w:t>Weaknesses</w:t>
            </w:r>
          </w:p>
        </w:tc>
      </w:tr>
      <w:tr w:rsidR="00AB0DB5" w:rsidRPr="00002751" w14:paraId="417B1B91" w14:textId="77777777" w:rsidTr="00AB0DB5">
        <w:trPr>
          <w:jc w:val="center"/>
        </w:trPr>
        <w:tc>
          <w:tcPr>
            <w:tcW w:w="4508" w:type="dxa"/>
          </w:tcPr>
          <w:p w14:paraId="5838862A" w14:textId="77777777" w:rsidR="00AB0DB5" w:rsidRPr="00002751" w:rsidRDefault="00AB0DB5" w:rsidP="00002751">
            <w:pPr>
              <w:tabs>
                <w:tab w:val="left" w:pos="2040"/>
              </w:tabs>
              <w:spacing w:line="360" w:lineRule="auto"/>
              <w:jc w:val="center"/>
              <w:rPr>
                <w:rFonts w:ascii="Arial" w:hAnsi="Arial" w:cs="Arial"/>
                <w:sz w:val="24"/>
                <w:szCs w:val="24"/>
              </w:rPr>
            </w:pPr>
            <w:r w:rsidRPr="00002751">
              <w:rPr>
                <w:rFonts w:ascii="Arial" w:hAnsi="Arial" w:cs="Arial"/>
                <w:sz w:val="24"/>
                <w:szCs w:val="24"/>
              </w:rPr>
              <w:t>Samsung is the biggest smartphone producer in the world</w:t>
            </w:r>
          </w:p>
          <w:p w14:paraId="07ED2CCF" w14:textId="698D1B26" w:rsidR="00AB0DB5" w:rsidRPr="00002751" w:rsidRDefault="00AB0DB5" w:rsidP="00002751">
            <w:pPr>
              <w:tabs>
                <w:tab w:val="left" w:pos="2040"/>
              </w:tabs>
              <w:spacing w:line="360" w:lineRule="auto"/>
              <w:jc w:val="center"/>
              <w:rPr>
                <w:rFonts w:ascii="Arial" w:hAnsi="Arial" w:cs="Arial"/>
                <w:sz w:val="24"/>
                <w:szCs w:val="24"/>
              </w:rPr>
            </w:pPr>
            <w:r w:rsidRPr="00002751">
              <w:rPr>
                <w:rFonts w:ascii="Arial" w:hAnsi="Arial" w:cs="Arial"/>
                <w:sz w:val="24"/>
                <w:szCs w:val="24"/>
              </w:rPr>
              <w:t>Has a wide range of electronic telecommunication products</w:t>
            </w:r>
          </w:p>
          <w:p w14:paraId="689E1FAA" w14:textId="77777777" w:rsidR="00AB0DB5" w:rsidRPr="00002751" w:rsidRDefault="00AB0DB5" w:rsidP="00002751">
            <w:pPr>
              <w:tabs>
                <w:tab w:val="left" w:pos="2040"/>
              </w:tabs>
              <w:spacing w:line="360" w:lineRule="auto"/>
              <w:jc w:val="center"/>
              <w:rPr>
                <w:rFonts w:ascii="Arial" w:hAnsi="Arial" w:cs="Arial"/>
                <w:sz w:val="24"/>
                <w:szCs w:val="24"/>
              </w:rPr>
            </w:pPr>
            <w:r w:rsidRPr="00002751">
              <w:rPr>
                <w:rFonts w:ascii="Arial" w:hAnsi="Arial" w:cs="Arial"/>
                <w:sz w:val="24"/>
                <w:szCs w:val="24"/>
              </w:rPr>
              <w:t>Highly increased brand value during the last few years.</w:t>
            </w:r>
          </w:p>
          <w:p w14:paraId="021AE9E9" w14:textId="77777777" w:rsidR="00AB0DB5" w:rsidRPr="00002751" w:rsidRDefault="00AB0DB5" w:rsidP="00002751">
            <w:pPr>
              <w:tabs>
                <w:tab w:val="left" w:pos="2040"/>
              </w:tabs>
              <w:spacing w:line="360" w:lineRule="auto"/>
              <w:jc w:val="center"/>
              <w:rPr>
                <w:rFonts w:ascii="Arial" w:hAnsi="Arial" w:cs="Arial"/>
                <w:sz w:val="24"/>
                <w:szCs w:val="24"/>
              </w:rPr>
            </w:pPr>
            <w:r w:rsidRPr="00002751">
              <w:rPr>
                <w:rFonts w:ascii="Arial" w:hAnsi="Arial" w:cs="Arial"/>
                <w:sz w:val="24"/>
                <w:szCs w:val="24"/>
              </w:rPr>
              <w:t>Leader in design features</w:t>
            </w:r>
          </w:p>
          <w:p w14:paraId="3CB86098" w14:textId="77777777" w:rsidR="00AB0DB5" w:rsidRPr="00002751" w:rsidRDefault="00AB0DB5" w:rsidP="00002751">
            <w:pPr>
              <w:tabs>
                <w:tab w:val="left" w:pos="2040"/>
              </w:tabs>
              <w:spacing w:line="360" w:lineRule="auto"/>
              <w:jc w:val="center"/>
              <w:rPr>
                <w:rFonts w:ascii="Arial" w:hAnsi="Arial" w:cs="Arial"/>
                <w:sz w:val="24"/>
                <w:szCs w:val="24"/>
              </w:rPr>
            </w:pPr>
            <w:r w:rsidRPr="00002751">
              <w:rPr>
                <w:rFonts w:ascii="Arial" w:hAnsi="Arial" w:cs="Arial"/>
                <w:sz w:val="24"/>
                <w:szCs w:val="24"/>
              </w:rPr>
              <w:t>Now focused on quality, cost and price.</w:t>
            </w:r>
          </w:p>
          <w:p w14:paraId="7594594A" w14:textId="6253D2AC" w:rsidR="00AB0DB5" w:rsidRPr="00002751" w:rsidRDefault="007464F4" w:rsidP="00002751">
            <w:pPr>
              <w:tabs>
                <w:tab w:val="left" w:pos="2040"/>
              </w:tabs>
              <w:spacing w:line="360" w:lineRule="auto"/>
              <w:jc w:val="center"/>
              <w:rPr>
                <w:rFonts w:ascii="Arial" w:hAnsi="Arial" w:cs="Arial"/>
                <w:sz w:val="24"/>
                <w:szCs w:val="24"/>
              </w:rPr>
            </w:pPr>
            <w:r w:rsidRPr="00002751">
              <w:rPr>
                <w:rFonts w:ascii="Arial" w:hAnsi="Arial" w:cs="Arial"/>
                <w:sz w:val="24"/>
                <w:szCs w:val="24"/>
              </w:rPr>
              <w:t>High customer loyalty</w:t>
            </w:r>
          </w:p>
        </w:tc>
        <w:tc>
          <w:tcPr>
            <w:tcW w:w="4508" w:type="dxa"/>
          </w:tcPr>
          <w:p w14:paraId="1D5DED76" w14:textId="77777777" w:rsidR="00AB0DB5" w:rsidRPr="00002751" w:rsidRDefault="006023D5" w:rsidP="00002751">
            <w:pPr>
              <w:tabs>
                <w:tab w:val="left" w:pos="2040"/>
              </w:tabs>
              <w:spacing w:line="360" w:lineRule="auto"/>
              <w:jc w:val="center"/>
              <w:rPr>
                <w:rFonts w:ascii="Arial" w:hAnsi="Arial" w:cs="Arial"/>
                <w:sz w:val="24"/>
                <w:szCs w:val="24"/>
              </w:rPr>
            </w:pPr>
            <w:r w:rsidRPr="00002751">
              <w:rPr>
                <w:rFonts w:ascii="Arial" w:hAnsi="Arial" w:cs="Arial"/>
                <w:sz w:val="24"/>
                <w:szCs w:val="24"/>
              </w:rPr>
              <w:t>Large diversity of products but lacking in quality.</w:t>
            </w:r>
          </w:p>
          <w:p w14:paraId="5E6566FF" w14:textId="77777777" w:rsidR="006023D5" w:rsidRPr="00002751" w:rsidRDefault="006023D5" w:rsidP="00002751">
            <w:pPr>
              <w:tabs>
                <w:tab w:val="left" w:pos="2040"/>
              </w:tabs>
              <w:spacing w:line="360" w:lineRule="auto"/>
              <w:jc w:val="center"/>
              <w:rPr>
                <w:rFonts w:ascii="Arial" w:hAnsi="Arial" w:cs="Arial"/>
                <w:sz w:val="24"/>
                <w:szCs w:val="24"/>
              </w:rPr>
            </w:pPr>
            <w:r w:rsidRPr="00002751">
              <w:rPr>
                <w:rFonts w:ascii="Arial" w:hAnsi="Arial" w:cs="Arial"/>
                <w:sz w:val="24"/>
                <w:szCs w:val="24"/>
              </w:rPr>
              <w:t>Doesn’t have its own OS</w:t>
            </w:r>
          </w:p>
          <w:p w14:paraId="61201143" w14:textId="77777777" w:rsidR="006023D5" w:rsidRPr="00002751" w:rsidRDefault="006023D5" w:rsidP="00002751">
            <w:pPr>
              <w:tabs>
                <w:tab w:val="left" w:pos="2040"/>
              </w:tabs>
              <w:spacing w:line="360" w:lineRule="auto"/>
              <w:jc w:val="center"/>
              <w:rPr>
                <w:rFonts w:ascii="Arial" w:hAnsi="Arial" w:cs="Arial"/>
                <w:sz w:val="24"/>
                <w:szCs w:val="24"/>
              </w:rPr>
            </w:pPr>
            <w:r w:rsidRPr="00002751">
              <w:rPr>
                <w:rFonts w:ascii="Arial" w:hAnsi="Arial" w:cs="Arial"/>
                <w:sz w:val="24"/>
                <w:szCs w:val="24"/>
              </w:rPr>
              <w:t xml:space="preserve">Poor reputation – Galaxy Note </w:t>
            </w:r>
            <w:r w:rsidR="00183762" w:rsidRPr="00002751">
              <w:rPr>
                <w:rFonts w:ascii="Arial" w:hAnsi="Arial" w:cs="Arial"/>
                <w:sz w:val="24"/>
                <w:szCs w:val="24"/>
              </w:rPr>
              <w:t>s</w:t>
            </w:r>
            <w:r w:rsidRPr="00002751">
              <w:rPr>
                <w:rFonts w:ascii="Arial" w:hAnsi="Arial" w:cs="Arial"/>
                <w:sz w:val="24"/>
                <w:szCs w:val="24"/>
              </w:rPr>
              <w:t>7 exploding disaster resulted in $5 billion loses</w:t>
            </w:r>
          </w:p>
          <w:p w14:paraId="0C89420A" w14:textId="77777777" w:rsidR="00183762" w:rsidRPr="00002751" w:rsidRDefault="007464F4" w:rsidP="00002751">
            <w:pPr>
              <w:tabs>
                <w:tab w:val="left" w:pos="2040"/>
              </w:tabs>
              <w:spacing w:line="360" w:lineRule="auto"/>
              <w:jc w:val="center"/>
              <w:rPr>
                <w:rFonts w:ascii="Arial" w:hAnsi="Arial" w:cs="Arial"/>
                <w:sz w:val="24"/>
                <w:szCs w:val="24"/>
              </w:rPr>
            </w:pPr>
            <w:r w:rsidRPr="00002751">
              <w:rPr>
                <w:rFonts w:ascii="Arial" w:hAnsi="Arial" w:cs="Arial"/>
                <w:sz w:val="24"/>
                <w:szCs w:val="24"/>
              </w:rPr>
              <w:t>Dependence for software</w:t>
            </w:r>
          </w:p>
          <w:p w14:paraId="78EBF61D" w14:textId="77777777" w:rsidR="007464F4" w:rsidRPr="00002751" w:rsidRDefault="007464F4" w:rsidP="00002751">
            <w:pPr>
              <w:tabs>
                <w:tab w:val="left" w:pos="2040"/>
              </w:tabs>
              <w:spacing w:line="360" w:lineRule="auto"/>
              <w:jc w:val="center"/>
              <w:rPr>
                <w:rFonts w:ascii="Arial" w:hAnsi="Arial" w:cs="Arial"/>
                <w:sz w:val="24"/>
                <w:szCs w:val="24"/>
              </w:rPr>
            </w:pPr>
            <w:r w:rsidRPr="00002751">
              <w:rPr>
                <w:rFonts w:ascii="Arial" w:hAnsi="Arial" w:cs="Arial"/>
                <w:sz w:val="24"/>
                <w:szCs w:val="24"/>
              </w:rPr>
              <w:t>Launching new phones too often</w:t>
            </w:r>
          </w:p>
          <w:p w14:paraId="57325887" w14:textId="44C5F244" w:rsidR="007464F4" w:rsidRPr="00002751" w:rsidRDefault="007464F4" w:rsidP="00002751">
            <w:pPr>
              <w:tabs>
                <w:tab w:val="left" w:pos="2040"/>
              </w:tabs>
              <w:spacing w:line="360" w:lineRule="auto"/>
              <w:jc w:val="center"/>
              <w:rPr>
                <w:rFonts w:ascii="Arial" w:hAnsi="Arial" w:cs="Arial"/>
                <w:sz w:val="24"/>
                <w:szCs w:val="24"/>
              </w:rPr>
            </w:pPr>
          </w:p>
        </w:tc>
      </w:tr>
      <w:tr w:rsidR="00AB0DB5" w:rsidRPr="00002751" w14:paraId="7C5873C1" w14:textId="77777777" w:rsidTr="00AB0DB5">
        <w:trPr>
          <w:jc w:val="center"/>
        </w:trPr>
        <w:tc>
          <w:tcPr>
            <w:tcW w:w="4508" w:type="dxa"/>
          </w:tcPr>
          <w:p w14:paraId="2ADD726D" w14:textId="0E11A04E" w:rsidR="00AB0DB5" w:rsidRPr="00002751" w:rsidRDefault="00AB0DB5" w:rsidP="00002751">
            <w:pPr>
              <w:tabs>
                <w:tab w:val="left" w:pos="2040"/>
              </w:tabs>
              <w:spacing w:line="360" w:lineRule="auto"/>
              <w:jc w:val="center"/>
              <w:rPr>
                <w:rFonts w:ascii="Arial" w:hAnsi="Arial" w:cs="Arial"/>
                <w:sz w:val="24"/>
                <w:szCs w:val="24"/>
              </w:rPr>
            </w:pPr>
            <w:r w:rsidRPr="00002751">
              <w:rPr>
                <w:rFonts w:ascii="Arial" w:hAnsi="Arial" w:cs="Arial"/>
                <w:sz w:val="24"/>
                <w:szCs w:val="24"/>
              </w:rPr>
              <w:t>Opportunities</w:t>
            </w:r>
          </w:p>
        </w:tc>
        <w:tc>
          <w:tcPr>
            <w:tcW w:w="4508" w:type="dxa"/>
          </w:tcPr>
          <w:p w14:paraId="0C7B96E5" w14:textId="0ECF996F" w:rsidR="00AB0DB5" w:rsidRPr="00002751" w:rsidRDefault="00AB0DB5" w:rsidP="00002751">
            <w:pPr>
              <w:tabs>
                <w:tab w:val="left" w:pos="2040"/>
              </w:tabs>
              <w:spacing w:line="360" w:lineRule="auto"/>
              <w:jc w:val="center"/>
              <w:rPr>
                <w:rFonts w:ascii="Arial" w:hAnsi="Arial" w:cs="Arial"/>
                <w:sz w:val="24"/>
                <w:szCs w:val="24"/>
              </w:rPr>
            </w:pPr>
            <w:r w:rsidRPr="00002751">
              <w:rPr>
                <w:rFonts w:ascii="Arial" w:hAnsi="Arial" w:cs="Arial"/>
                <w:sz w:val="24"/>
                <w:szCs w:val="24"/>
              </w:rPr>
              <w:t>Threats</w:t>
            </w:r>
          </w:p>
        </w:tc>
      </w:tr>
      <w:tr w:rsidR="00AB0DB5" w:rsidRPr="00002751" w14:paraId="109EE877" w14:textId="77777777" w:rsidTr="00AB0DB5">
        <w:trPr>
          <w:jc w:val="center"/>
        </w:trPr>
        <w:tc>
          <w:tcPr>
            <w:tcW w:w="4508" w:type="dxa"/>
          </w:tcPr>
          <w:p w14:paraId="3F8BB433" w14:textId="35712EB3" w:rsidR="00AB0DB5" w:rsidRPr="00002751" w:rsidRDefault="00A775D9" w:rsidP="00002751">
            <w:pPr>
              <w:tabs>
                <w:tab w:val="left" w:pos="2040"/>
              </w:tabs>
              <w:spacing w:line="360" w:lineRule="auto"/>
              <w:rPr>
                <w:rFonts w:ascii="Arial" w:hAnsi="Arial" w:cs="Arial"/>
                <w:sz w:val="24"/>
                <w:szCs w:val="24"/>
              </w:rPr>
            </w:pPr>
            <w:r w:rsidRPr="00002751">
              <w:rPr>
                <w:rFonts w:ascii="Arial" w:hAnsi="Arial" w:cs="Arial"/>
                <w:sz w:val="24"/>
                <w:szCs w:val="24"/>
              </w:rPr>
              <w:t xml:space="preserve">Samsung planning again removable batteries for the smartphones – society likes it. </w:t>
            </w:r>
          </w:p>
          <w:p w14:paraId="521959A6" w14:textId="1E28393B" w:rsidR="007464F4" w:rsidRPr="00002751" w:rsidRDefault="007464F4" w:rsidP="00002751">
            <w:pPr>
              <w:tabs>
                <w:tab w:val="left" w:pos="2040"/>
              </w:tabs>
              <w:spacing w:line="360" w:lineRule="auto"/>
              <w:rPr>
                <w:rFonts w:ascii="Arial" w:hAnsi="Arial" w:cs="Arial"/>
                <w:sz w:val="24"/>
                <w:szCs w:val="24"/>
              </w:rPr>
            </w:pPr>
            <w:r w:rsidRPr="00002751">
              <w:rPr>
                <w:rFonts w:ascii="Arial" w:hAnsi="Arial" w:cs="Arial"/>
                <w:sz w:val="24"/>
                <w:szCs w:val="24"/>
              </w:rPr>
              <w:t>Acquiring new companies</w:t>
            </w:r>
          </w:p>
          <w:p w14:paraId="08285531" w14:textId="18880147" w:rsidR="007464F4" w:rsidRPr="00002751" w:rsidRDefault="007464F4" w:rsidP="00002751">
            <w:pPr>
              <w:tabs>
                <w:tab w:val="left" w:pos="2040"/>
              </w:tabs>
              <w:spacing w:line="360" w:lineRule="auto"/>
              <w:rPr>
                <w:rFonts w:ascii="Arial" w:hAnsi="Arial" w:cs="Arial"/>
                <w:sz w:val="24"/>
                <w:szCs w:val="24"/>
              </w:rPr>
            </w:pPr>
            <w:r w:rsidRPr="00002751">
              <w:rPr>
                <w:rFonts w:ascii="Arial" w:hAnsi="Arial" w:cs="Arial"/>
                <w:sz w:val="24"/>
                <w:szCs w:val="24"/>
              </w:rPr>
              <w:t>Possibilities for increasing market share by expanding the business</w:t>
            </w:r>
          </w:p>
          <w:p w14:paraId="685DA587" w14:textId="63EABE19" w:rsidR="007464F4" w:rsidRPr="00002751" w:rsidRDefault="007464F4" w:rsidP="00002751">
            <w:pPr>
              <w:tabs>
                <w:tab w:val="left" w:pos="2040"/>
              </w:tabs>
              <w:spacing w:line="360" w:lineRule="auto"/>
              <w:rPr>
                <w:rFonts w:ascii="Arial" w:hAnsi="Arial" w:cs="Arial"/>
                <w:sz w:val="24"/>
                <w:szCs w:val="24"/>
              </w:rPr>
            </w:pPr>
          </w:p>
        </w:tc>
        <w:tc>
          <w:tcPr>
            <w:tcW w:w="4508" w:type="dxa"/>
          </w:tcPr>
          <w:p w14:paraId="5C57F57A" w14:textId="0F4DA775" w:rsidR="00AB0DB5" w:rsidRPr="00002751" w:rsidRDefault="007464F4" w:rsidP="00002751">
            <w:pPr>
              <w:tabs>
                <w:tab w:val="left" w:pos="2040"/>
              </w:tabs>
              <w:spacing w:line="360" w:lineRule="auto"/>
              <w:rPr>
                <w:rFonts w:ascii="Arial" w:hAnsi="Arial" w:cs="Arial"/>
                <w:sz w:val="24"/>
                <w:szCs w:val="24"/>
              </w:rPr>
            </w:pPr>
            <w:r w:rsidRPr="00002751">
              <w:rPr>
                <w:rFonts w:ascii="Arial" w:hAnsi="Arial" w:cs="Arial"/>
                <w:sz w:val="24"/>
                <w:szCs w:val="24"/>
              </w:rPr>
              <w:t>Low cost competitors from China (Huawei, Xiaomi)</w:t>
            </w:r>
          </w:p>
          <w:p w14:paraId="311DDCCA" w14:textId="54DDFDF3" w:rsidR="007464F4" w:rsidRPr="00002751" w:rsidRDefault="007464F4" w:rsidP="00002751">
            <w:pPr>
              <w:tabs>
                <w:tab w:val="left" w:pos="2040"/>
              </w:tabs>
              <w:spacing w:line="360" w:lineRule="auto"/>
              <w:rPr>
                <w:rFonts w:ascii="Arial" w:hAnsi="Arial" w:cs="Arial"/>
                <w:sz w:val="24"/>
                <w:szCs w:val="24"/>
              </w:rPr>
            </w:pPr>
            <w:r w:rsidRPr="00002751">
              <w:rPr>
                <w:rFonts w:ascii="Arial" w:hAnsi="Arial" w:cs="Arial"/>
                <w:sz w:val="24"/>
                <w:szCs w:val="24"/>
              </w:rPr>
              <w:t>Strong competitors – Apple</w:t>
            </w:r>
          </w:p>
          <w:p w14:paraId="6559A71C" w14:textId="22F06EDF" w:rsidR="007464F4" w:rsidRPr="00002751" w:rsidRDefault="00DD7482" w:rsidP="00002751">
            <w:pPr>
              <w:tabs>
                <w:tab w:val="left" w:pos="2040"/>
              </w:tabs>
              <w:spacing w:line="360" w:lineRule="auto"/>
              <w:rPr>
                <w:rFonts w:ascii="Arial" w:hAnsi="Arial" w:cs="Arial"/>
                <w:sz w:val="24"/>
                <w:szCs w:val="24"/>
              </w:rPr>
            </w:pPr>
            <w:r w:rsidRPr="00002751">
              <w:rPr>
                <w:rFonts w:ascii="Arial" w:hAnsi="Arial" w:cs="Arial"/>
                <w:sz w:val="24"/>
                <w:szCs w:val="24"/>
              </w:rPr>
              <w:t>Too many suppliers – high dependence of them</w:t>
            </w:r>
          </w:p>
          <w:p w14:paraId="6BA413F7" w14:textId="5877967A" w:rsidR="007464F4" w:rsidRPr="00002751" w:rsidRDefault="00C155BA" w:rsidP="00002751">
            <w:pPr>
              <w:tabs>
                <w:tab w:val="left" w:pos="2040"/>
              </w:tabs>
              <w:spacing w:line="360" w:lineRule="auto"/>
              <w:rPr>
                <w:rFonts w:ascii="Arial" w:hAnsi="Arial" w:cs="Arial"/>
                <w:sz w:val="24"/>
                <w:szCs w:val="24"/>
              </w:rPr>
            </w:pPr>
            <w:r w:rsidRPr="00002751">
              <w:rPr>
                <w:rFonts w:ascii="Arial" w:hAnsi="Arial" w:cs="Arial"/>
                <w:sz w:val="24"/>
                <w:szCs w:val="24"/>
              </w:rPr>
              <w:t>Rapid technological development</w:t>
            </w:r>
          </w:p>
        </w:tc>
      </w:tr>
    </w:tbl>
    <w:p w14:paraId="10206157" w14:textId="6F9DC0CC" w:rsidR="00F40683" w:rsidRPr="00002751" w:rsidRDefault="00F40683" w:rsidP="00002751">
      <w:pPr>
        <w:tabs>
          <w:tab w:val="left" w:pos="2040"/>
        </w:tabs>
        <w:spacing w:line="360" w:lineRule="auto"/>
        <w:rPr>
          <w:rFonts w:ascii="Arial" w:hAnsi="Arial" w:cs="Arial"/>
          <w:sz w:val="24"/>
          <w:szCs w:val="24"/>
        </w:rPr>
      </w:pPr>
    </w:p>
    <w:p w14:paraId="7141D134" w14:textId="77777777" w:rsidR="00ED54BA" w:rsidRPr="00002751" w:rsidRDefault="00ED54BA" w:rsidP="00002751">
      <w:pPr>
        <w:tabs>
          <w:tab w:val="left" w:pos="2040"/>
        </w:tabs>
        <w:spacing w:line="360" w:lineRule="auto"/>
        <w:rPr>
          <w:rFonts w:ascii="Arial" w:hAnsi="Arial" w:cs="Arial"/>
          <w:sz w:val="24"/>
          <w:szCs w:val="24"/>
        </w:rPr>
      </w:pPr>
    </w:p>
    <w:p w14:paraId="5290FA27" w14:textId="02D8F1B2" w:rsidR="000A32E3" w:rsidRPr="00002751" w:rsidRDefault="00F40683" w:rsidP="00002751">
      <w:pPr>
        <w:pStyle w:val="Heading1"/>
        <w:numPr>
          <w:ilvl w:val="1"/>
          <w:numId w:val="1"/>
        </w:numPr>
        <w:spacing w:line="360" w:lineRule="auto"/>
        <w:rPr>
          <w:rFonts w:ascii="Arial" w:hAnsi="Arial" w:cs="Arial"/>
          <w:sz w:val="24"/>
          <w:szCs w:val="24"/>
        </w:rPr>
      </w:pPr>
      <w:bookmarkStart w:id="4" w:name="_Toc41662654"/>
      <w:r w:rsidRPr="00002751">
        <w:rPr>
          <w:rFonts w:ascii="Arial" w:hAnsi="Arial" w:cs="Arial"/>
          <w:sz w:val="24"/>
          <w:szCs w:val="24"/>
        </w:rPr>
        <w:t>PESTL</w:t>
      </w:r>
      <w:r w:rsidR="00ED54BA" w:rsidRPr="00002751">
        <w:rPr>
          <w:rFonts w:ascii="Arial" w:hAnsi="Arial" w:cs="Arial"/>
          <w:sz w:val="24"/>
          <w:szCs w:val="24"/>
        </w:rPr>
        <w:t>E</w:t>
      </w:r>
      <w:r w:rsidRPr="00002751">
        <w:rPr>
          <w:rFonts w:ascii="Arial" w:hAnsi="Arial" w:cs="Arial"/>
          <w:sz w:val="24"/>
          <w:szCs w:val="24"/>
        </w:rPr>
        <w:t xml:space="preserve"> - </w:t>
      </w:r>
      <w:r w:rsidR="000A32E3" w:rsidRPr="00002751">
        <w:rPr>
          <w:rFonts w:ascii="Arial" w:hAnsi="Arial" w:cs="Arial"/>
          <w:sz w:val="24"/>
          <w:szCs w:val="24"/>
        </w:rPr>
        <w:t>External environmental audit</w:t>
      </w:r>
      <w:bookmarkEnd w:id="4"/>
    </w:p>
    <w:p w14:paraId="150A6F45" w14:textId="642D5141" w:rsidR="00F40683" w:rsidRPr="00002751" w:rsidRDefault="00F40683" w:rsidP="00002751">
      <w:pPr>
        <w:tabs>
          <w:tab w:val="left" w:pos="2040"/>
        </w:tabs>
        <w:spacing w:line="360" w:lineRule="auto"/>
        <w:rPr>
          <w:rFonts w:ascii="Arial" w:hAnsi="Arial" w:cs="Arial"/>
          <w:sz w:val="24"/>
          <w:szCs w:val="24"/>
        </w:rPr>
      </w:pPr>
    </w:p>
    <w:p w14:paraId="39930FB1" w14:textId="6C995FFD" w:rsidR="00F40683" w:rsidRPr="00002751" w:rsidRDefault="00BA7F58" w:rsidP="00002751">
      <w:pPr>
        <w:tabs>
          <w:tab w:val="left" w:pos="2040"/>
        </w:tabs>
        <w:spacing w:line="360" w:lineRule="auto"/>
        <w:rPr>
          <w:rFonts w:ascii="Arial" w:hAnsi="Arial" w:cs="Arial"/>
          <w:sz w:val="24"/>
          <w:szCs w:val="24"/>
        </w:rPr>
      </w:pPr>
      <w:r w:rsidRPr="00002751">
        <w:rPr>
          <w:rFonts w:ascii="Arial" w:hAnsi="Arial" w:cs="Arial"/>
          <w:sz w:val="24"/>
          <w:szCs w:val="24"/>
        </w:rPr>
        <w:t xml:space="preserve">The first created as PEST analysis, these environmental analyses were soon extended to PESTLE analysis including Legislative and Ecological factors that could also impact the business. </w:t>
      </w:r>
    </w:p>
    <w:p w14:paraId="53044F5D" w14:textId="77777777" w:rsidR="00261E70" w:rsidRPr="00002751" w:rsidRDefault="00261E70" w:rsidP="00002751">
      <w:pPr>
        <w:tabs>
          <w:tab w:val="left" w:pos="2040"/>
        </w:tabs>
        <w:spacing w:line="360" w:lineRule="auto"/>
        <w:rPr>
          <w:rFonts w:ascii="Arial" w:hAnsi="Arial" w:cs="Arial"/>
          <w:sz w:val="24"/>
          <w:szCs w:val="24"/>
        </w:rPr>
      </w:pPr>
    </w:p>
    <w:p w14:paraId="496D9678" w14:textId="203DA882" w:rsidR="00BA7F58" w:rsidRPr="00002751" w:rsidRDefault="00BA7F58" w:rsidP="00002751">
      <w:pPr>
        <w:tabs>
          <w:tab w:val="left" w:pos="2040"/>
        </w:tabs>
        <w:spacing w:line="360" w:lineRule="auto"/>
        <w:rPr>
          <w:rFonts w:ascii="Arial" w:hAnsi="Arial" w:cs="Arial"/>
          <w:b/>
          <w:bCs/>
          <w:sz w:val="24"/>
          <w:szCs w:val="24"/>
        </w:rPr>
      </w:pPr>
      <w:r w:rsidRPr="00002751">
        <w:rPr>
          <w:rFonts w:ascii="Arial" w:hAnsi="Arial" w:cs="Arial"/>
          <w:b/>
          <w:bCs/>
          <w:sz w:val="24"/>
          <w:szCs w:val="24"/>
        </w:rPr>
        <w:t>Political</w:t>
      </w:r>
    </w:p>
    <w:p w14:paraId="78763A13" w14:textId="59640179" w:rsidR="00BA7F58" w:rsidRPr="00002751" w:rsidRDefault="00BA7F58" w:rsidP="00002751">
      <w:pPr>
        <w:tabs>
          <w:tab w:val="left" w:pos="2040"/>
        </w:tabs>
        <w:spacing w:line="360" w:lineRule="auto"/>
        <w:rPr>
          <w:rFonts w:ascii="Arial" w:hAnsi="Arial" w:cs="Arial"/>
          <w:sz w:val="24"/>
          <w:szCs w:val="24"/>
        </w:rPr>
      </w:pPr>
      <w:r w:rsidRPr="00002751">
        <w:rPr>
          <w:rFonts w:ascii="Arial" w:hAnsi="Arial" w:cs="Arial"/>
          <w:sz w:val="24"/>
          <w:szCs w:val="24"/>
        </w:rPr>
        <w:t>The political factors can impact the business directly and indirectly</w:t>
      </w:r>
      <w:r w:rsidR="004031C1" w:rsidRPr="00002751">
        <w:rPr>
          <w:rFonts w:ascii="Arial" w:hAnsi="Arial" w:cs="Arial"/>
          <w:sz w:val="24"/>
          <w:szCs w:val="24"/>
        </w:rPr>
        <w:t>, where the direct impact manifests as regulations or specific trade relationships established by the law between the countries.</w:t>
      </w:r>
    </w:p>
    <w:p w14:paraId="0CCB5EDA" w14:textId="406BDEFE" w:rsidR="004031C1" w:rsidRPr="00002751" w:rsidRDefault="004031C1" w:rsidP="00002751">
      <w:pPr>
        <w:tabs>
          <w:tab w:val="left" w:pos="2040"/>
        </w:tabs>
        <w:spacing w:line="360" w:lineRule="auto"/>
        <w:rPr>
          <w:rFonts w:ascii="Arial" w:hAnsi="Arial" w:cs="Arial"/>
          <w:sz w:val="24"/>
          <w:szCs w:val="24"/>
        </w:rPr>
      </w:pPr>
      <w:r w:rsidRPr="00002751">
        <w:rPr>
          <w:rFonts w:ascii="Arial" w:hAnsi="Arial" w:cs="Arial"/>
          <w:sz w:val="24"/>
          <w:szCs w:val="24"/>
        </w:rPr>
        <w:t xml:space="preserve">Samsung has good political environment internationally, and good relationships with all of the countries it is trading in. All countries where Samsung trade are politically stable and good trading traditions are already established. The recent political scandal between US and Huawei is a bit of worrying, but Samsung got strong relationship and acceptance on the US market. </w:t>
      </w:r>
    </w:p>
    <w:p w14:paraId="05569C54" w14:textId="27F77575" w:rsidR="009F2F7A" w:rsidRPr="00002751" w:rsidRDefault="009F2F7A" w:rsidP="00002751">
      <w:pPr>
        <w:tabs>
          <w:tab w:val="left" w:pos="2040"/>
        </w:tabs>
        <w:spacing w:line="360" w:lineRule="auto"/>
        <w:rPr>
          <w:rFonts w:ascii="Arial" w:hAnsi="Arial" w:cs="Arial"/>
          <w:sz w:val="24"/>
          <w:szCs w:val="24"/>
        </w:rPr>
      </w:pPr>
      <w:r w:rsidRPr="00002751">
        <w:rPr>
          <w:rFonts w:ascii="Arial" w:hAnsi="Arial" w:cs="Arial"/>
          <w:sz w:val="24"/>
          <w:szCs w:val="24"/>
        </w:rPr>
        <w:t xml:space="preserve">The recent elections in the South Korea are a fact to be expected changes in the law and especially the right of the human law. This can be expected due to the fact that the DPK won with massive victory </w:t>
      </w:r>
      <w:sdt>
        <w:sdtPr>
          <w:rPr>
            <w:rFonts w:ascii="Arial" w:hAnsi="Arial" w:cs="Arial"/>
            <w:sz w:val="24"/>
            <w:szCs w:val="24"/>
          </w:rPr>
          <w:id w:val="382150074"/>
          <w:citation/>
        </w:sdtPr>
        <w:sdtEndPr/>
        <w:sdtContent>
          <w:r w:rsidRPr="00002751">
            <w:rPr>
              <w:rFonts w:ascii="Arial" w:hAnsi="Arial" w:cs="Arial"/>
              <w:sz w:val="24"/>
              <w:szCs w:val="24"/>
            </w:rPr>
            <w:fldChar w:fldCharType="begin"/>
          </w:r>
          <w:r w:rsidRPr="00002751">
            <w:rPr>
              <w:rFonts w:ascii="Arial" w:hAnsi="Arial" w:cs="Arial"/>
              <w:sz w:val="24"/>
              <w:szCs w:val="24"/>
            </w:rPr>
            <w:instrText xml:space="preserve"> CITATION Jos20 \l 2057 </w:instrText>
          </w:r>
          <w:r w:rsidRPr="00002751">
            <w:rPr>
              <w:rFonts w:ascii="Arial" w:hAnsi="Arial" w:cs="Arial"/>
              <w:sz w:val="24"/>
              <w:szCs w:val="24"/>
            </w:rPr>
            <w:fldChar w:fldCharType="separate"/>
          </w:r>
          <w:r w:rsidRPr="00002751">
            <w:rPr>
              <w:rFonts w:ascii="Arial" w:hAnsi="Arial" w:cs="Arial"/>
              <w:noProof/>
              <w:sz w:val="24"/>
              <w:szCs w:val="24"/>
            </w:rPr>
            <w:t>(Yi, 2020)</w:t>
          </w:r>
          <w:r w:rsidRPr="00002751">
            <w:rPr>
              <w:rFonts w:ascii="Arial" w:hAnsi="Arial" w:cs="Arial"/>
              <w:sz w:val="24"/>
              <w:szCs w:val="24"/>
            </w:rPr>
            <w:fldChar w:fldCharType="end"/>
          </w:r>
        </w:sdtContent>
      </w:sdt>
      <w:r w:rsidRPr="00002751">
        <w:rPr>
          <w:rFonts w:ascii="Arial" w:hAnsi="Arial" w:cs="Arial"/>
          <w:sz w:val="24"/>
          <w:szCs w:val="24"/>
        </w:rPr>
        <w:t xml:space="preserve">. Samsung should be aware of the new law and prepare to adjusts their policies too. </w:t>
      </w:r>
    </w:p>
    <w:p w14:paraId="2745DFCB" w14:textId="4D770C69" w:rsidR="004031C1" w:rsidRPr="00002751" w:rsidRDefault="004031C1" w:rsidP="00002751">
      <w:pPr>
        <w:tabs>
          <w:tab w:val="left" w:pos="2040"/>
        </w:tabs>
        <w:spacing w:line="360" w:lineRule="auto"/>
        <w:rPr>
          <w:rFonts w:ascii="Arial" w:hAnsi="Arial" w:cs="Arial"/>
          <w:sz w:val="24"/>
          <w:szCs w:val="24"/>
        </w:rPr>
      </w:pPr>
      <w:r w:rsidRPr="00002751">
        <w:rPr>
          <w:rFonts w:ascii="Arial" w:hAnsi="Arial" w:cs="Arial"/>
          <w:b/>
          <w:bCs/>
          <w:sz w:val="24"/>
          <w:szCs w:val="24"/>
        </w:rPr>
        <w:t>Economic</w:t>
      </w:r>
      <w:r w:rsidRPr="00002751">
        <w:rPr>
          <w:rFonts w:ascii="Arial" w:hAnsi="Arial" w:cs="Arial"/>
          <w:sz w:val="24"/>
          <w:szCs w:val="24"/>
        </w:rPr>
        <w:t xml:space="preserve">.   </w:t>
      </w:r>
    </w:p>
    <w:p w14:paraId="485ABB8D" w14:textId="097BFF63" w:rsidR="00F40683" w:rsidRPr="00002751" w:rsidRDefault="003D19A4" w:rsidP="00002751">
      <w:pPr>
        <w:tabs>
          <w:tab w:val="left" w:pos="2040"/>
        </w:tabs>
        <w:spacing w:line="360" w:lineRule="auto"/>
        <w:rPr>
          <w:rFonts w:ascii="Arial" w:hAnsi="Arial" w:cs="Arial"/>
          <w:sz w:val="24"/>
          <w:szCs w:val="24"/>
        </w:rPr>
      </w:pPr>
      <w:r w:rsidRPr="00002751">
        <w:rPr>
          <w:rFonts w:ascii="Arial" w:hAnsi="Arial" w:cs="Arial"/>
          <w:sz w:val="24"/>
          <w:szCs w:val="24"/>
        </w:rPr>
        <w:t xml:space="preserve">The economic environment is positive for Samsung, because any new market opened </w:t>
      </w:r>
      <w:r w:rsidR="00AE3CC9" w:rsidRPr="00002751">
        <w:rPr>
          <w:rFonts w:ascii="Arial" w:hAnsi="Arial" w:cs="Arial"/>
          <w:sz w:val="24"/>
          <w:szCs w:val="24"/>
        </w:rPr>
        <w:t xml:space="preserve">in the new emerging markets </w:t>
      </w:r>
      <w:r w:rsidRPr="00002751">
        <w:rPr>
          <w:rFonts w:ascii="Arial" w:hAnsi="Arial" w:cs="Arial"/>
          <w:sz w:val="24"/>
          <w:szCs w:val="24"/>
        </w:rPr>
        <w:t>is bringing</w:t>
      </w:r>
      <w:r w:rsidR="00AE3CC9" w:rsidRPr="00002751">
        <w:rPr>
          <w:rFonts w:ascii="Arial" w:hAnsi="Arial" w:cs="Arial"/>
          <w:sz w:val="24"/>
          <w:szCs w:val="24"/>
        </w:rPr>
        <w:t xml:space="preserve"> increase of</w:t>
      </w:r>
      <w:r w:rsidRPr="00002751">
        <w:rPr>
          <w:rFonts w:ascii="Arial" w:hAnsi="Arial" w:cs="Arial"/>
          <w:sz w:val="24"/>
          <w:szCs w:val="24"/>
        </w:rPr>
        <w:t xml:space="preserve"> revenue</w:t>
      </w:r>
      <w:r w:rsidR="00AE3CC9" w:rsidRPr="00002751">
        <w:rPr>
          <w:rFonts w:ascii="Arial" w:hAnsi="Arial" w:cs="Arial"/>
          <w:sz w:val="24"/>
          <w:szCs w:val="24"/>
        </w:rPr>
        <w:t xml:space="preserve"> and compensate lost business in the developed countries.</w:t>
      </w:r>
      <w:r w:rsidRPr="00002751">
        <w:rPr>
          <w:rFonts w:ascii="Arial" w:hAnsi="Arial" w:cs="Arial"/>
          <w:sz w:val="24"/>
          <w:szCs w:val="24"/>
        </w:rPr>
        <w:t xml:space="preserve"> </w:t>
      </w:r>
      <w:r w:rsidR="00042062" w:rsidRPr="00002751">
        <w:rPr>
          <w:rFonts w:ascii="Arial" w:hAnsi="Arial" w:cs="Arial"/>
          <w:sz w:val="24"/>
          <w:szCs w:val="24"/>
        </w:rPr>
        <w:t>The economic growth of many businesses in a world scope will be suspended by the Covid-19 pandemic. This will also affect the business of Samsung and financial management should be aware of that</w:t>
      </w:r>
      <w:r w:rsidR="005D742D" w:rsidRPr="00002751">
        <w:rPr>
          <w:rFonts w:ascii="Arial" w:hAnsi="Arial" w:cs="Arial"/>
          <w:sz w:val="24"/>
          <w:szCs w:val="24"/>
        </w:rPr>
        <w:t xml:space="preserve">, because an economic crisis could impact on customers disposable income. The unstable economic picture in a worldwide scope could result in fluctuation in the exchange rates, thus to affect the financial health of the business </w:t>
      </w:r>
      <w:sdt>
        <w:sdtPr>
          <w:rPr>
            <w:rFonts w:ascii="Arial" w:hAnsi="Arial" w:cs="Arial"/>
            <w:sz w:val="24"/>
            <w:szCs w:val="24"/>
          </w:rPr>
          <w:id w:val="-528420253"/>
          <w:citation/>
        </w:sdtPr>
        <w:sdtEndPr/>
        <w:sdtContent>
          <w:r w:rsidR="005D742D" w:rsidRPr="00002751">
            <w:rPr>
              <w:rFonts w:ascii="Arial" w:hAnsi="Arial" w:cs="Arial"/>
              <w:sz w:val="24"/>
              <w:szCs w:val="24"/>
            </w:rPr>
            <w:fldChar w:fldCharType="begin"/>
          </w:r>
          <w:r w:rsidR="005D742D" w:rsidRPr="00002751">
            <w:rPr>
              <w:rFonts w:ascii="Arial" w:hAnsi="Arial" w:cs="Arial"/>
              <w:sz w:val="24"/>
              <w:szCs w:val="24"/>
            </w:rPr>
            <w:instrText xml:space="preserve">CITATION Tat20 \l 2057 </w:instrText>
          </w:r>
          <w:r w:rsidR="005D742D" w:rsidRPr="00002751">
            <w:rPr>
              <w:rFonts w:ascii="Arial" w:hAnsi="Arial" w:cs="Arial"/>
              <w:sz w:val="24"/>
              <w:szCs w:val="24"/>
            </w:rPr>
            <w:fldChar w:fldCharType="separate"/>
          </w:r>
          <w:r w:rsidR="005D742D" w:rsidRPr="00002751">
            <w:rPr>
              <w:rFonts w:ascii="Arial" w:hAnsi="Arial" w:cs="Arial"/>
              <w:noProof/>
              <w:sz w:val="24"/>
              <w:szCs w:val="24"/>
            </w:rPr>
            <w:t>(Antipova, 2020)</w:t>
          </w:r>
          <w:r w:rsidR="005D742D" w:rsidRPr="00002751">
            <w:rPr>
              <w:rFonts w:ascii="Arial" w:hAnsi="Arial" w:cs="Arial"/>
              <w:sz w:val="24"/>
              <w:szCs w:val="24"/>
            </w:rPr>
            <w:fldChar w:fldCharType="end"/>
          </w:r>
        </w:sdtContent>
      </w:sdt>
      <w:r w:rsidR="005D742D" w:rsidRPr="00002751">
        <w:rPr>
          <w:rFonts w:ascii="Arial" w:hAnsi="Arial" w:cs="Arial"/>
          <w:sz w:val="24"/>
          <w:szCs w:val="24"/>
        </w:rPr>
        <w:t xml:space="preserve">. </w:t>
      </w:r>
    </w:p>
    <w:p w14:paraId="090EEB43" w14:textId="0FB8A753" w:rsidR="00052C45" w:rsidRPr="00002751" w:rsidRDefault="00123793" w:rsidP="00002751">
      <w:pPr>
        <w:tabs>
          <w:tab w:val="left" w:pos="2040"/>
        </w:tabs>
        <w:spacing w:line="360" w:lineRule="auto"/>
        <w:rPr>
          <w:rFonts w:ascii="Arial" w:hAnsi="Arial" w:cs="Arial"/>
          <w:sz w:val="24"/>
          <w:szCs w:val="24"/>
        </w:rPr>
      </w:pPr>
      <w:r w:rsidRPr="00002751">
        <w:rPr>
          <w:rFonts w:ascii="Arial" w:hAnsi="Arial" w:cs="Arial"/>
          <w:sz w:val="24"/>
          <w:szCs w:val="24"/>
        </w:rPr>
        <w:t xml:space="preserve">Tatiana Antipova (2020), states that </w:t>
      </w:r>
      <w:r w:rsidR="003144A6" w:rsidRPr="00002751">
        <w:rPr>
          <w:rFonts w:ascii="Arial" w:hAnsi="Arial" w:cs="Arial"/>
          <w:sz w:val="24"/>
          <w:szCs w:val="24"/>
        </w:rPr>
        <w:t xml:space="preserve">Samsung, the chip and smartphone manufacturer already fell down over 3%, but on a world scope many businesses stated felling down from 0,6% to 12,4 %. A vary of economic indicators </w:t>
      </w:r>
      <w:r w:rsidR="00F74C4A" w:rsidRPr="00002751">
        <w:rPr>
          <w:rFonts w:ascii="Arial" w:hAnsi="Arial" w:cs="Arial"/>
          <w:sz w:val="24"/>
          <w:szCs w:val="24"/>
        </w:rPr>
        <w:t>show that a felling down economic growth will definitely be registered due to the pandemic crisis</w:t>
      </w:r>
      <w:sdt>
        <w:sdtPr>
          <w:rPr>
            <w:rFonts w:ascii="Arial" w:hAnsi="Arial" w:cs="Arial"/>
            <w:sz w:val="24"/>
            <w:szCs w:val="24"/>
          </w:rPr>
          <w:id w:val="817692075"/>
          <w:citation/>
        </w:sdtPr>
        <w:sdtEndPr/>
        <w:sdtContent>
          <w:r w:rsidR="00F74C4A" w:rsidRPr="00002751">
            <w:rPr>
              <w:rFonts w:ascii="Arial" w:hAnsi="Arial" w:cs="Arial"/>
              <w:sz w:val="24"/>
              <w:szCs w:val="24"/>
            </w:rPr>
            <w:fldChar w:fldCharType="begin"/>
          </w:r>
          <w:r w:rsidR="00F74C4A" w:rsidRPr="00002751">
            <w:rPr>
              <w:rFonts w:ascii="Arial" w:hAnsi="Arial" w:cs="Arial"/>
              <w:sz w:val="24"/>
              <w:szCs w:val="24"/>
            </w:rPr>
            <w:instrText xml:space="preserve"> CITATION Tat20 \l 2057 </w:instrText>
          </w:r>
          <w:r w:rsidR="00F74C4A" w:rsidRPr="00002751">
            <w:rPr>
              <w:rFonts w:ascii="Arial" w:hAnsi="Arial" w:cs="Arial"/>
              <w:sz w:val="24"/>
              <w:szCs w:val="24"/>
            </w:rPr>
            <w:fldChar w:fldCharType="separate"/>
          </w:r>
          <w:r w:rsidR="00F74C4A" w:rsidRPr="00002751">
            <w:rPr>
              <w:rFonts w:ascii="Arial" w:hAnsi="Arial" w:cs="Arial"/>
              <w:noProof/>
              <w:sz w:val="24"/>
              <w:szCs w:val="24"/>
            </w:rPr>
            <w:t xml:space="preserve"> (Antipova, 2020)</w:t>
          </w:r>
          <w:r w:rsidR="00F74C4A" w:rsidRPr="00002751">
            <w:rPr>
              <w:rFonts w:ascii="Arial" w:hAnsi="Arial" w:cs="Arial"/>
              <w:sz w:val="24"/>
              <w:szCs w:val="24"/>
            </w:rPr>
            <w:fldChar w:fldCharType="end"/>
          </w:r>
        </w:sdtContent>
      </w:sdt>
      <w:r w:rsidR="00F74C4A" w:rsidRPr="00002751">
        <w:rPr>
          <w:rFonts w:ascii="Arial" w:hAnsi="Arial" w:cs="Arial"/>
          <w:sz w:val="24"/>
          <w:szCs w:val="24"/>
        </w:rPr>
        <w:t>.</w:t>
      </w:r>
    </w:p>
    <w:p w14:paraId="1ED798D7" w14:textId="43CEE08E" w:rsidR="00F74C4A" w:rsidRPr="00002751" w:rsidRDefault="00F74C4A" w:rsidP="00002751">
      <w:pPr>
        <w:tabs>
          <w:tab w:val="left" w:pos="2040"/>
        </w:tabs>
        <w:spacing w:line="360" w:lineRule="auto"/>
        <w:rPr>
          <w:rFonts w:ascii="Arial" w:hAnsi="Arial" w:cs="Arial"/>
          <w:b/>
          <w:bCs/>
          <w:sz w:val="24"/>
          <w:szCs w:val="24"/>
        </w:rPr>
      </w:pPr>
      <w:r w:rsidRPr="00002751">
        <w:rPr>
          <w:rFonts w:ascii="Arial" w:hAnsi="Arial" w:cs="Arial"/>
          <w:b/>
          <w:bCs/>
          <w:sz w:val="24"/>
          <w:szCs w:val="24"/>
        </w:rPr>
        <w:t>Social</w:t>
      </w:r>
    </w:p>
    <w:p w14:paraId="7289853E" w14:textId="07C681E7" w:rsidR="00F74C4A" w:rsidRPr="00002751" w:rsidRDefault="00F74C4A" w:rsidP="00002751">
      <w:pPr>
        <w:tabs>
          <w:tab w:val="left" w:pos="2040"/>
        </w:tabs>
        <w:spacing w:line="360" w:lineRule="auto"/>
        <w:rPr>
          <w:rFonts w:ascii="Arial" w:hAnsi="Arial" w:cs="Arial"/>
          <w:sz w:val="24"/>
          <w:szCs w:val="24"/>
        </w:rPr>
      </w:pPr>
      <w:r w:rsidRPr="00002751">
        <w:rPr>
          <w:rFonts w:ascii="Arial" w:hAnsi="Arial" w:cs="Arial"/>
          <w:sz w:val="24"/>
          <w:szCs w:val="24"/>
        </w:rPr>
        <w:t>The fact that humans are social creatures, shows that living in isolation will affect people’s buying preferences</w:t>
      </w:r>
      <w:r w:rsidR="00EB34F9" w:rsidRPr="00002751">
        <w:rPr>
          <w:rFonts w:ascii="Arial" w:hAnsi="Arial" w:cs="Arial"/>
          <w:sz w:val="24"/>
          <w:szCs w:val="24"/>
        </w:rPr>
        <w:t xml:space="preserve">, as well as the lowered or lack of incomes will lower the disposable income. </w:t>
      </w:r>
      <w:r w:rsidR="007725A7" w:rsidRPr="00002751">
        <w:rPr>
          <w:rFonts w:ascii="Arial" w:hAnsi="Arial" w:cs="Arial"/>
          <w:sz w:val="24"/>
          <w:szCs w:val="24"/>
        </w:rPr>
        <w:t>Tatiana</w:t>
      </w:r>
      <w:r w:rsidR="00EB34F9" w:rsidRPr="00002751">
        <w:rPr>
          <w:rFonts w:ascii="Arial" w:hAnsi="Arial" w:cs="Arial"/>
          <w:sz w:val="24"/>
          <w:szCs w:val="24"/>
        </w:rPr>
        <w:t xml:space="preserve"> Antipova (2020) </w:t>
      </w:r>
      <w:r w:rsidR="007725A7" w:rsidRPr="00002751">
        <w:rPr>
          <w:rFonts w:ascii="Arial" w:hAnsi="Arial" w:cs="Arial"/>
          <w:sz w:val="24"/>
          <w:szCs w:val="24"/>
        </w:rPr>
        <w:t xml:space="preserve">analyses </w:t>
      </w:r>
      <w:r w:rsidR="00EB34F9" w:rsidRPr="00002751">
        <w:rPr>
          <w:rFonts w:ascii="Arial" w:hAnsi="Arial" w:cs="Arial"/>
          <w:sz w:val="24"/>
          <w:szCs w:val="24"/>
        </w:rPr>
        <w:t>the research published in the US Journal Epidemiology states that</w:t>
      </w:r>
      <w:r w:rsidR="007725A7" w:rsidRPr="00002751">
        <w:rPr>
          <w:rFonts w:ascii="Arial" w:hAnsi="Arial" w:cs="Arial"/>
          <w:sz w:val="24"/>
          <w:szCs w:val="24"/>
        </w:rPr>
        <w:t xml:space="preserve"> the </w:t>
      </w:r>
      <w:r w:rsidR="00EB34F9" w:rsidRPr="00002751">
        <w:rPr>
          <w:rFonts w:ascii="Arial" w:hAnsi="Arial" w:cs="Arial"/>
          <w:sz w:val="24"/>
          <w:szCs w:val="24"/>
        </w:rPr>
        <w:t>problems</w:t>
      </w:r>
      <w:r w:rsidR="007725A7" w:rsidRPr="00002751">
        <w:rPr>
          <w:rFonts w:ascii="Arial" w:hAnsi="Arial" w:cs="Arial"/>
          <w:sz w:val="24"/>
          <w:szCs w:val="24"/>
        </w:rPr>
        <w:t xml:space="preserve"> met while being isolated</w:t>
      </w:r>
      <w:r w:rsidR="00EB34F9" w:rsidRPr="00002751">
        <w:rPr>
          <w:rFonts w:ascii="Arial" w:hAnsi="Arial" w:cs="Arial"/>
          <w:sz w:val="24"/>
          <w:szCs w:val="24"/>
        </w:rPr>
        <w:t xml:space="preserve"> will </w:t>
      </w:r>
      <w:r w:rsidR="007725A7" w:rsidRPr="00002751">
        <w:rPr>
          <w:rFonts w:ascii="Arial" w:hAnsi="Arial" w:cs="Arial"/>
          <w:sz w:val="24"/>
          <w:szCs w:val="24"/>
        </w:rPr>
        <w:t>affect</w:t>
      </w:r>
      <w:r w:rsidR="00EB34F9" w:rsidRPr="00002751">
        <w:rPr>
          <w:rFonts w:ascii="Arial" w:hAnsi="Arial" w:cs="Arial"/>
          <w:sz w:val="24"/>
          <w:szCs w:val="24"/>
        </w:rPr>
        <w:t xml:space="preserve"> in decision </w:t>
      </w:r>
      <w:r w:rsidR="007725A7" w:rsidRPr="00002751">
        <w:rPr>
          <w:rFonts w:ascii="Arial" w:hAnsi="Arial" w:cs="Arial"/>
          <w:sz w:val="24"/>
          <w:szCs w:val="24"/>
        </w:rPr>
        <w:t>making</w:t>
      </w:r>
      <w:r w:rsidR="00EB34F9" w:rsidRPr="00002751">
        <w:rPr>
          <w:rFonts w:ascii="Arial" w:hAnsi="Arial" w:cs="Arial"/>
          <w:sz w:val="24"/>
          <w:szCs w:val="24"/>
        </w:rPr>
        <w:t xml:space="preserve"> </w:t>
      </w:r>
      <w:r w:rsidR="007725A7" w:rsidRPr="00002751">
        <w:rPr>
          <w:rFonts w:ascii="Arial" w:hAnsi="Arial" w:cs="Arial"/>
          <w:sz w:val="24"/>
          <w:szCs w:val="24"/>
        </w:rPr>
        <w:t>regarding</w:t>
      </w:r>
      <w:r w:rsidR="00EB34F9" w:rsidRPr="00002751">
        <w:rPr>
          <w:rFonts w:ascii="Arial" w:hAnsi="Arial" w:cs="Arial"/>
          <w:sz w:val="24"/>
          <w:szCs w:val="24"/>
        </w:rPr>
        <w:t xml:space="preserve"> buying</w:t>
      </w:r>
      <w:r w:rsidR="007725A7" w:rsidRPr="00002751">
        <w:rPr>
          <w:rFonts w:ascii="Arial" w:hAnsi="Arial" w:cs="Arial"/>
          <w:sz w:val="24"/>
          <w:szCs w:val="24"/>
        </w:rPr>
        <w:t xml:space="preserve"> things. The basic needs of the people define their perceptions for valued and non-valued items to buy and separate them to needs of food, clothing and health to things for joy.  This fact shows that only the practical</w:t>
      </w:r>
      <w:r w:rsidR="003949BB" w:rsidRPr="00002751">
        <w:rPr>
          <w:rFonts w:ascii="Arial" w:hAnsi="Arial" w:cs="Arial"/>
          <w:sz w:val="24"/>
          <w:szCs w:val="24"/>
        </w:rPr>
        <w:t xml:space="preserve"> use</w:t>
      </w:r>
      <w:r w:rsidR="007725A7" w:rsidRPr="00002751">
        <w:rPr>
          <w:rFonts w:ascii="Arial" w:hAnsi="Arial" w:cs="Arial"/>
          <w:sz w:val="24"/>
          <w:szCs w:val="24"/>
        </w:rPr>
        <w:t xml:space="preserve"> and quality </w:t>
      </w:r>
      <w:r w:rsidR="003949BB" w:rsidRPr="00002751">
        <w:rPr>
          <w:rFonts w:ascii="Arial" w:hAnsi="Arial" w:cs="Arial"/>
          <w:sz w:val="24"/>
          <w:szCs w:val="24"/>
        </w:rPr>
        <w:t xml:space="preserve">value of the Samsung’s products will keep the loyalty of the customers to the brand </w:t>
      </w:r>
      <w:sdt>
        <w:sdtPr>
          <w:rPr>
            <w:rFonts w:ascii="Arial" w:hAnsi="Arial" w:cs="Arial"/>
            <w:sz w:val="24"/>
            <w:szCs w:val="24"/>
          </w:rPr>
          <w:id w:val="1118871721"/>
          <w:citation/>
        </w:sdtPr>
        <w:sdtEndPr/>
        <w:sdtContent>
          <w:r w:rsidR="003949BB" w:rsidRPr="00002751">
            <w:rPr>
              <w:rFonts w:ascii="Arial" w:hAnsi="Arial" w:cs="Arial"/>
              <w:sz w:val="24"/>
              <w:szCs w:val="24"/>
            </w:rPr>
            <w:fldChar w:fldCharType="begin"/>
          </w:r>
          <w:r w:rsidR="003949BB" w:rsidRPr="00002751">
            <w:rPr>
              <w:rFonts w:ascii="Arial" w:hAnsi="Arial" w:cs="Arial"/>
              <w:sz w:val="24"/>
              <w:szCs w:val="24"/>
            </w:rPr>
            <w:instrText xml:space="preserve"> CITATION Tat20 \l 2057 </w:instrText>
          </w:r>
          <w:r w:rsidR="003949BB" w:rsidRPr="00002751">
            <w:rPr>
              <w:rFonts w:ascii="Arial" w:hAnsi="Arial" w:cs="Arial"/>
              <w:sz w:val="24"/>
              <w:szCs w:val="24"/>
            </w:rPr>
            <w:fldChar w:fldCharType="separate"/>
          </w:r>
          <w:r w:rsidR="003949BB" w:rsidRPr="00002751">
            <w:rPr>
              <w:rFonts w:ascii="Arial" w:hAnsi="Arial" w:cs="Arial"/>
              <w:noProof/>
              <w:sz w:val="24"/>
              <w:szCs w:val="24"/>
            </w:rPr>
            <w:t>(Antipova, 2020)</w:t>
          </w:r>
          <w:r w:rsidR="003949BB" w:rsidRPr="00002751">
            <w:rPr>
              <w:rFonts w:ascii="Arial" w:hAnsi="Arial" w:cs="Arial"/>
              <w:sz w:val="24"/>
              <w:szCs w:val="24"/>
            </w:rPr>
            <w:fldChar w:fldCharType="end"/>
          </w:r>
        </w:sdtContent>
      </w:sdt>
      <w:r w:rsidR="003949BB" w:rsidRPr="00002751">
        <w:rPr>
          <w:rFonts w:ascii="Arial" w:hAnsi="Arial" w:cs="Arial"/>
          <w:sz w:val="24"/>
          <w:szCs w:val="24"/>
        </w:rPr>
        <w:t>.</w:t>
      </w:r>
      <w:r w:rsidR="007725A7" w:rsidRPr="00002751">
        <w:rPr>
          <w:rFonts w:ascii="Arial" w:hAnsi="Arial" w:cs="Arial"/>
          <w:sz w:val="24"/>
          <w:szCs w:val="24"/>
        </w:rPr>
        <w:t xml:space="preserve"> </w:t>
      </w:r>
    </w:p>
    <w:p w14:paraId="71B2BCF4" w14:textId="77777777" w:rsidR="00F74C4A" w:rsidRPr="00002751" w:rsidRDefault="00F74C4A" w:rsidP="00002751">
      <w:pPr>
        <w:tabs>
          <w:tab w:val="left" w:pos="2040"/>
        </w:tabs>
        <w:spacing w:line="360" w:lineRule="auto"/>
        <w:rPr>
          <w:rFonts w:ascii="Arial" w:hAnsi="Arial" w:cs="Arial"/>
          <w:sz w:val="24"/>
          <w:szCs w:val="24"/>
        </w:rPr>
      </w:pPr>
    </w:p>
    <w:p w14:paraId="72C8DAC9" w14:textId="50FDCB14" w:rsidR="00F74C4A" w:rsidRPr="00002751" w:rsidRDefault="003949BB" w:rsidP="00002751">
      <w:pPr>
        <w:tabs>
          <w:tab w:val="left" w:pos="2040"/>
        </w:tabs>
        <w:spacing w:line="360" w:lineRule="auto"/>
        <w:rPr>
          <w:rFonts w:ascii="Arial" w:hAnsi="Arial" w:cs="Arial"/>
          <w:b/>
          <w:bCs/>
          <w:sz w:val="24"/>
          <w:szCs w:val="24"/>
        </w:rPr>
      </w:pPr>
      <w:r w:rsidRPr="00002751">
        <w:rPr>
          <w:rFonts w:ascii="Arial" w:hAnsi="Arial" w:cs="Arial"/>
          <w:b/>
          <w:bCs/>
          <w:sz w:val="24"/>
          <w:szCs w:val="24"/>
        </w:rPr>
        <w:t>Technological</w:t>
      </w:r>
    </w:p>
    <w:p w14:paraId="3364A96A" w14:textId="5831E444" w:rsidR="003949BB" w:rsidRPr="00002751" w:rsidRDefault="003949BB" w:rsidP="00002751">
      <w:pPr>
        <w:tabs>
          <w:tab w:val="left" w:pos="2040"/>
        </w:tabs>
        <w:spacing w:line="360" w:lineRule="auto"/>
        <w:rPr>
          <w:rStyle w:val="tlid-translation"/>
          <w:rFonts w:ascii="Arial" w:hAnsi="Arial" w:cs="Arial"/>
          <w:sz w:val="24"/>
          <w:szCs w:val="24"/>
          <w:lang w:val="en"/>
        </w:rPr>
      </w:pPr>
      <w:r w:rsidRPr="00002751">
        <w:rPr>
          <w:rFonts w:ascii="Arial" w:hAnsi="Arial" w:cs="Arial"/>
          <w:sz w:val="24"/>
          <w:szCs w:val="24"/>
        </w:rPr>
        <w:t xml:space="preserve">The most </w:t>
      </w:r>
      <w:r w:rsidR="009A5AE5" w:rsidRPr="00002751">
        <w:rPr>
          <w:rFonts w:ascii="Arial" w:hAnsi="Arial" w:cs="Arial"/>
          <w:sz w:val="24"/>
          <w:szCs w:val="24"/>
        </w:rPr>
        <w:t>powerful</w:t>
      </w:r>
      <w:r w:rsidRPr="00002751">
        <w:rPr>
          <w:rFonts w:ascii="Arial" w:hAnsi="Arial" w:cs="Arial"/>
          <w:sz w:val="24"/>
          <w:szCs w:val="24"/>
        </w:rPr>
        <w:t xml:space="preserve"> side of Samsung </w:t>
      </w:r>
      <w:r w:rsidR="009A5AE5" w:rsidRPr="00002751">
        <w:rPr>
          <w:rFonts w:ascii="Arial" w:hAnsi="Arial" w:cs="Arial"/>
          <w:sz w:val="24"/>
          <w:szCs w:val="24"/>
        </w:rPr>
        <w:t>regarding</w:t>
      </w:r>
      <w:r w:rsidRPr="00002751">
        <w:rPr>
          <w:rFonts w:ascii="Arial" w:hAnsi="Arial" w:cs="Arial"/>
          <w:sz w:val="24"/>
          <w:szCs w:val="24"/>
        </w:rPr>
        <w:t xml:space="preserve"> the technology is that all of their productions are </w:t>
      </w:r>
      <w:r w:rsidR="009A5AE5" w:rsidRPr="00002751">
        <w:rPr>
          <w:rFonts w:ascii="Arial" w:hAnsi="Arial" w:cs="Arial"/>
          <w:sz w:val="24"/>
          <w:szCs w:val="24"/>
        </w:rPr>
        <w:t xml:space="preserve">technologically well upgraded. The fact that the company upgrades their technology every couple of years, though, creates the risk of manufacturing errors, such as the exploding phones back in 2017, that was due to their batteries. </w:t>
      </w:r>
      <w:r w:rsidR="009A5AE5" w:rsidRPr="00002751">
        <w:rPr>
          <w:rStyle w:val="tlid-translation"/>
          <w:rFonts w:ascii="Arial" w:hAnsi="Arial" w:cs="Arial"/>
          <w:sz w:val="24"/>
          <w:szCs w:val="24"/>
          <w:lang w:val="en"/>
        </w:rPr>
        <w:t>This is a big lesson for the company and made them promise to be careful and pay close attention to quality control and the necessary testing of technological items of their suppliers.</w:t>
      </w:r>
    </w:p>
    <w:p w14:paraId="0D0EE2BE" w14:textId="5CAFBDE2" w:rsidR="00E32948" w:rsidRPr="00002751" w:rsidRDefault="00BC3FC1" w:rsidP="00002751">
      <w:pPr>
        <w:tabs>
          <w:tab w:val="left" w:pos="2040"/>
        </w:tabs>
        <w:spacing w:line="360" w:lineRule="auto"/>
        <w:rPr>
          <w:rFonts w:ascii="Arial" w:hAnsi="Arial" w:cs="Arial"/>
          <w:sz w:val="24"/>
          <w:szCs w:val="24"/>
        </w:rPr>
      </w:pPr>
      <w:r w:rsidRPr="00002751">
        <w:rPr>
          <w:rStyle w:val="tlid-translation"/>
          <w:rFonts w:ascii="Arial" w:hAnsi="Arial" w:cs="Arial"/>
          <w:sz w:val="24"/>
          <w:szCs w:val="24"/>
          <w:lang w:val="en"/>
        </w:rPr>
        <w:t xml:space="preserve">The power for the business comes from the fact, that Samsung is actually recognised as a leader in creating products which are technologically well-developed and with a level of quality that is reflecting to the people’s needs. It is all about design and social justice placed against the background of dynamics of domination and resistance, i.e. the reflection to the techno-utopian hype of the society which serves two types of ideologies, such as buying ever-more-powerful and intelligent devices or pessimistic waves of the society  proclaiming the need to run away from technological </w:t>
      </w:r>
      <w:r w:rsidR="0027018F" w:rsidRPr="00002751">
        <w:rPr>
          <w:rStyle w:val="tlid-translation"/>
          <w:rFonts w:ascii="Arial" w:hAnsi="Arial" w:cs="Arial"/>
          <w:sz w:val="24"/>
          <w:szCs w:val="24"/>
          <w:lang w:val="en"/>
        </w:rPr>
        <w:t xml:space="preserve">dependence </w:t>
      </w:r>
      <w:sdt>
        <w:sdtPr>
          <w:rPr>
            <w:rStyle w:val="tlid-translation"/>
            <w:rFonts w:ascii="Arial" w:hAnsi="Arial" w:cs="Arial"/>
            <w:sz w:val="24"/>
            <w:szCs w:val="24"/>
            <w:lang w:val="en"/>
          </w:rPr>
          <w:id w:val="353850758"/>
          <w:citation/>
        </w:sdtPr>
        <w:sdtEndPr>
          <w:rPr>
            <w:rStyle w:val="tlid-translation"/>
          </w:rPr>
        </w:sdtEndPr>
        <w:sdtContent>
          <w:r w:rsidR="0027018F" w:rsidRPr="00002751">
            <w:rPr>
              <w:rStyle w:val="tlid-translation"/>
              <w:rFonts w:ascii="Arial" w:hAnsi="Arial" w:cs="Arial"/>
              <w:sz w:val="24"/>
              <w:szCs w:val="24"/>
              <w:lang w:val="en"/>
            </w:rPr>
            <w:fldChar w:fldCharType="begin"/>
          </w:r>
          <w:r w:rsidR="0027018F" w:rsidRPr="00002751">
            <w:rPr>
              <w:rStyle w:val="tlid-translation"/>
              <w:rFonts w:ascii="Arial" w:hAnsi="Arial" w:cs="Arial"/>
              <w:sz w:val="24"/>
              <w:szCs w:val="24"/>
            </w:rPr>
            <w:instrText xml:space="preserve"> CITATION Sas20 \l 2057 </w:instrText>
          </w:r>
          <w:r w:rsidR="0027018F" w:rsidRPr="00002751">
            <w:rPr>
              <w:rStyle w:val="tlid-translation"/>
              <w:rFonts w:ascii="Arial" w:hAnsi="Arial" w:cs="Arial"/>
              <w:sz w:val="24"/>
              <w:szCs w:val="24"/>
              <w:lang w:val="en"/>
            </w:rPr>
            <w:fldChar w:fldCharType="separate"/>
          </w:r>
          <w:r w:rsidR="0027018F" w:rsidRPr="00002751">
            <w:rPr>
              <w:rFonts w:ascii="Arial" w:hAnsi="Arial" w:cs="Arial"/>
              <w:noProof/>
              <w:sz w:val="24"/>
              <w:szCs w:val="24"/>
            </w:rPr>
            <w:t>(Costanza-Chock, 2020)</w:t>
          </w:r>
          <w:r w:rsidR="0027018F" w:rsidRPr="00002751">
            <w:rPr>
              <w:rStyle w:val="tlid-translation"/>
              <w:rFonts w:ascii="Arial" w:hAnsi="Arial" w:cs="Arial"/>
              <w:sz w:val="24"/>
              <w:szCs w:val="24"/>
              <w:lang w:val="en"/>
            </w:rPr>
            <w:fldChar w:fldCharType="end"/>
          </w:r>
        </w:sdtContent>
      </w:sdt>
      <w:r w:rsidR="00E32948" w:rsidRPr="00002751">
        <w:rPr>
          <w:rStyle w:val="tlid-translation"/>
          <w:rFonts w:ascii="Arial" w:hAnsi="Arial" w:cs="Arial"/>
          <w:sz w:val="24"/>
          <w:szCs w:val="24"/>
          <w:lang w:val="en"/>
        </w:rPr>
        <w:t xml:space="preserve">. </w:t>
      </w:r>
    </w:p>
    <w:p w14:paraId="47A6D01D" w14:textId="676596B2" w:rsidR="00052C45" w:rsidRPr="00002751" w:rsidRDefault="00052C45" w:rsidP="00002751">
      <w:pPr>
        <w:tabs>
          <w:tab w:val="left" w:pos="2040"/>
        </w:tabs>
        <w:spacing w:line="360" w:lineRule="auto"/>
        <w:rPr>
          <w:rFonts w:ascii="Arial" w:hAnsi="Arial" w:cs="Arial"/>
          <w:sz w:val="24"/>
          <w:szCs w:val="24"/>
        </w:rPr>
      </w:pPr>
    </w:p>
    <w:p w14:paraId="3F532ACB" w14:textId="764D83F0" w:rsidR="00261E70" w:rsidRPr="00002751" w:rsidRDefault="00261E70" w:rsidP="00002751">
      <w:pPr>
        <w:tabs>
          <w:tab w:val="left" w:pos="2040"/>
        </w:tabs>
        <w:spacing w:line="360" w:lineRule="auto"/>
        <w:rPr>
          <w:rFonts w:ascii="Arial" w:hAnsi="Arial" w:cs="Arial"/>
          <w:b/>
          <w:bCs/>
          <w:sz w:val="24"/>
          <w:szCs w:val="24"/>
        </w:rPr>
      </w:pPr>
      <w:r w:rsidRPr="00002751">
        <w:rPr>
          <w:rFonts w:ascii="Arial" w:hAnsi="Arial" w:cs="Arial"/>
          <w:b/>
          <w:bCs/>
          <w:sz w:val="24"/>
          <w:szCs w:val="24"/>
        </w:rPr>
        <w:t>Legislative</w:t>
      </w:r>
    </w:p>
    <w:p w14:paraId="1D451B70" w14:textId="26F65491" w:rsidR="00261E70" w:rsidRPr="00002751" w:rsidRDefault="00BC32CB" w:rsidP="00002751">
      <w:pPr>
        <w:tabs>
          <w:tab w:val="left" w:pos="2040"/>
        </w:tabs>
        <w:spacing w:line="360" w:lineRule="auto"/>
        <w:rPr>
          <w:rFonts w:ascii="Arial" w:hAnsi="Arial" w:cs="Arial"/>
          <w:sz w:val="24"/>
          <w:szCs w:val="24"/>
        </w:rPr>
      </w:pPr>
      <w:r w:rsidRPr="00002751">
        <w:rPr>
          <w:rFonts w:ascii="Arial" w:hAnsi="Arial" w:cs="Arial"/>
          <w:sz w:val="24"/>
          <w:szCs w:val="24"/>
        </w:rPr>
        <w:t xml:space="preserve">The history can be a great lesson for Samsung, remembering the heavy penalties Samsung had to pay for imitating iPhone and Apple’s iPad. This will for sure reflect on people’s perception, so the company should make it sure, to act in a way that will help them wriggle out of the legal maze of the various lawsuits, that could be faced by the companies nowadays in the developed markets </w:t>
      </w:r>
      <w:sdt>
        <w:sdtPr>
          <w:rPr>
            <w:rFonts w:ascii="Arial" w:hAnsi="Arial" w:cs="Arial"/>
            <w:sz w:val="24"/>
            <w:szCs w:val="24"/>
          </w:rPr>
          <w:id w:val="684262429"/>
          <w:citation/>
        </w:sdtPr>
        <w:sdtEndPr/>
        <w:sdtContent>
          <w:r w:rsidRPr="00002751">
            <w:rPr>
              <w:rFonts w:ascii="Arial" w:hAnsi="Arial" w:cs="Arial"/>
              <w:sz w:val="24"/>
              <w:szCs w:val="24"/>
            </w:rPr>
            <w:fldChar w:fldCharType="begin"/>
          </w:r>
          <w:r w:rsidRPr="00002751">
            <w:rPr>
              <w:rFonts w:ascii="Arial" w:hAnsi="Arial" w:cs="Arial"/>
              <w:sz w:val="24"/>
              <w:szCs w:val="24"/>
            </w:rPr>
            <w:instrText xml:space="preserve"> CITATION Sas20 \l 2057 </w:instrText>
          </w:r>
          <w:r w:rsidRPr="00002751">
            <w:rPr>
              <w:rFonts w:ascii="Arial" w:hAnsi="Arial" w:cs="Arial"/>
              <w:sz w:val="24"/>
              <w:szCs w:val="24"/>
            </w:rPr>
            <w:fldChar w:fldCharType="separate"/>
          </w:r>
          <w:r w:rsidRPr="00002751">
            <w:rPr>
              <w:rFonts w:ascii="Arial" w:hAnsi="Arial" w:cs="Arial"/>
              <w:noProof/>
              <w:sz w:val="24"/>
              <w:szCs w:val="24"/>
            </w:rPr>
            <w:t>(Costanza-Chock, 2020)</w:t>
          </w:r>
          <w:r w:rsidRPr="00002751">
            <w:rPr>
              <w:rFonts w:ascii="Arial" w:hAnsi="Arial" w:cs="Arial"/>
              <w:sz w:val="24"/>
              <w:szCs w:val="24"/>
            </w:rPr>
            <w:fldChar w:fldCharType="end"/>
          </w:r>
        </w:sdtContent>
      </w:sdt>
      <w:r w:rsidRPr="00002751">
        <w:rPr>
          <w:rFonts w:ascii="Arial" w:hAnsi="Arial" w:cs="Arial"/>
          <w:sz w:val="24"/>
          <w:szCs w:val="24"/>
        </w:rPr>
        <w:t>.</w:t>
      </w:r>
    </w:p>
    <w:p w14:paraId="53170302" w14:textId="77777777" w:rsidR="00BC32CB" w:rsidRPr="00002751" w:rsidRDefault="00BC32CB" w:rsidP="00002751">
      <w:pPr>
        <w:tabs>
          <w:tab w:val="left" w:pos="2040"/>
        </w:tabs>
        <w:spacing w:line="360" w:lineRule="auto"/>
        <w:rPr>
          <w:rFonts w:ascii="Arial" w:hAnsi="Arial" w:cs="Arial"/>
          <w:sz w:val="24"/>
          <w:szCs w:val="24"/>
        </w:rPr>
      </w:pPr>
    </w:p>
    <w:p w14:paraId="6B5A968B" w14:textId="21B26765" w:rsidR="00261E70" w:rsidRPr="00002751" w:rsidRDefault="00261E70" w:rsidP="00002751">
      <w:pPr>
        <w:tabs>
          <w:tab w:val="left" w:pos="2040"/>
        </w:tabs>
        <w:spacing w:line="360" w:lineRule="auto"/>
        <w:rPr>
          <w:rFonts w:ascii="Arial" w:hAnsi="Arial" w:cs="Arial"/>
          <w:b/>
          <w:bCs/>
          <w:sz w:val="24"/>
          <w:szCs w:val="24"/>
        </w:rPr>
      </w:pPr>
      <w:r w:rsidRPr="00002751">
        <w:rPr>
          <w:rFonts w:ascii="Arial" w:hAnsi="Arial" w:cs="Arial"/>
          <w:b/>
          <w:bCs/>
          <w:sz w:val="24"/>
          <w:szCs w:val="24"/>
        </w:rPr>
        <w:t>Ecological</w:t>
      </w:r>
    </w:p>
    <w:p w14:paraId="2DB57FD8" w14:textId="42A98949" w:rsidR="00BC32CB" w:rsidRPr="00002751" w:rsidRDefault="00BC32CB" w:rsidP="00002751">
      <w:pPr>
        <w:tabs>
          <w:tab w:val="left" w:pos="2040"/>
        </w:tabs>
        <w:spacing w:line="360" w:lineRule="auto"/>
        <w:rPr>
          <w:rFonts w:ascii="Arial" w:hAnsi="Arial" w:cs="Arial"/>
          <w:sz w:val="24"/>
          <w:szCs w:val="24"/>
        </w:rPr>
      </w:pPr>
      <w:r w:rsidRPr="00002751">
        <w:rPr>
          <w:rFonts w:ascii="Arial" w:hAnsi="Arial" w:cs="Arial"/>
          <w:sz w:val="24"/>
          <w:szCs w:val="24"/>
        </w:rPr>
        <w:t xml:space="preserve">The good that happened to Samsung is that they started 2020 with three special prizes they won, all of which regards Samsung’s ecological care. These are EPA’s annual SMM Award, The Gold Tier Award and Cutting-Edge Award, which is third since 2016 from when this award exists. These three awards are all for commitment to Sustainability </w:t>
      </w:r>
      <w:sdt>
        <w:sdtPr>
          <w:rPr>
            <w:rFonts w:ascii="Arial" w:hAnsi="Arial" w:cs="Arial"/>
            <w:sz w:val="24"/>
            <w:szCs w:val="24"/>
          </w:rPr>
          <w:id w:val="859162914"/>
          <w:citation/>
        </w:sdtPr>
        <w:sdtEndPr/>
        <w:sdtContent>
          <w:r w:rsidRPr="00002751">
            <w:rPr>
              <w:rFonts w:ascii="Arial" w:hAnsi="Arial" w:cs="Arial"/>
              <w:sz w:val="24"/>
              <w:szCs w:val="24"/>
            </w:rPr>
            <w:fldChar w:fldCharType="begin"/>
          </w:r>
          <w:r w:rsidRPr="00002751">
            <w:rPr>
              <w:rFonts w:ascii="Arial" w:hAnsi="Arial" w:cs="Arial"/>
              <w:sz w:val="24"/>
              <w:szCs w:val="24"/>
            </w:rPr>
            <w:instrText xml:space="preserve"> CITATION Sam201 \l 2057 </w:instrText>
          </w:r>
          <w:r w:rsidRPr="00002751">
            <w:rPr>
              <w:rFonts w:ascii="Arial" w:hAnsi="Arial" w:cs="Arial"/>
              <w:sz w:val="24"/>
              <w:szCs w:val="24"/>
            </w:rPr>
            <w:fldChar w:fldCharType="separate"/>
          </w:r>
          <w:r w:rsidRPr="00002751">
            <w:rPr>
              <w:rFonts w:ascii="Arial" w:hAnsi="Arial" w:cs="Arial"/>
              <w:noProof/>
              <w:sz w:val="24"/>
              <w:szCs w:val="24"/>
            </w:rPr>
            <w:t>(Samsung, 2020)</w:t>
          </w:r>
          <w:r w:rsidRPr="00002751">
            <w:rPr>
              <w:rFonts w:ascii="Arial" w:hAnsi="Arial" w:cs="Arial"/>
              <w:sz w:val="24"/>
              <w:szCs w:val="24"/>
            </w:rPr>
            <w:fldChar w:fldCharType="end"/>
          </w:r>
        </w:sdtContent>
      </w:sdt>
      <w:r w:rsidRPr="00002751">
        <w:rPr>
          <w:rFonts w:ascii="Arial" w:hAnsi="Arial" w:cs="Arial"/>
          <w:sz w:val="24"/>
          <w:szCs w:val="24"/>
        </w:rPr>
        <w:t xml:space="preserve">.  The company should use their achievements to fight with some of their threats so that they turn into opportunities. </w:t>
      </w:r>
    </w:p>
    <w:p w14:paraId="76A72AAC" w14:textId="77777777" w:rsidR="00261E70" w:rsidRPr="00002751" w:rsidRDefault="00261E70" w:rsidP="00002751">
      <w:pPr>
        <w:tabs>
          <w:tab w:val="left" w:pos="2040"/>
        </w:tabs>
        <w:spacing w:line="360" w:lineRule="auto"/>
        <w:rPr>
          <w:rFonts w:ascii="Arial" w:hAnsi="Arial" w:cs="Arial"/>
          <w:sz w:val="24"/>
          <w:szCs w:val="24"/>
        </w:rPr>
      </w:pPr>
    </w:p>
    <w:p w14:paraId="19B6D2E0" w14:textId="77777777" w:rsidR="00052C45" w:rsidRPr="00002751" w:rsidRDefault="00052C45" w:rsidP="00002751">
      <w:pPr>
        <w:tabs>
          <w:tab w:val="left" w:pos="2040"/>
        </w:tabs>
        <w:spacing w:line="360" w:lineRule="auto"/>
        <w:rPr>
          <w:rFonts w:ascii="Arial" w:hAnsi="Arial" w:cs="Arial"/>
          <w:sz w:val="24"/>
          <w:szCs w:val="24"/>
        </w:rPr>
      </w:pPr>
    </w:p>
    <w:p w14:paraId="1D394EBF" w14:textId="03615DE2" w:rsidR="00F40683" w:rsidRPr="00002751" w:rsidRDefault="003949BB" w:rsidP="00002751">
      <w:pPr>
        <w:tabs>
          <w:tab w:val="left" w:pos="2040"/>
        </w:tabs>
        <w:spacing w:line="360" w:lineRule="auto"/>
        <w:rPr>
          <w:rFonts w:ascii="Arial" w:hAnsi="Arial" w:cs="Arial"/>
          <w:sz w:val="24"/>
          <w:szCs w:val="24"/>
        </w:rPr>
      </w:pPr>
      <w:r w:rsidRPr="00002751">
        <w:rPr>
          <w:rFonts w:ascii="Arial" w:hAnsi="Arial" w:cs="Arial"/>
          <w:sz w:val="24"/>
          <w:szCs w:val="24"/>
        </w:rPr>
        <w:t xml:space="preserve">The described macro factors for each country bring different and unique conditions. So, businesses have to plan their activities based on the full picture of these conditions, as in a global scope, so in a country’s situation.  </w:t>
      </w:r>
    </w:p>
    <w:p w14:paraId="495B5B7A" w14:textId="77777777" w:rsidR="003949BB" w:rsidRPr="00002751" w:rsidRDefault="003949BB" w:rsidP="00002751">
      <w:pPr>
        <w:tabs>
          <w:tab w:val="left" w:pos="2040"/>
        </w:tabs>
        <w:spacing w:line="360" w:lineRule="auto"/>
        <w:rPr>
          <w:rFonts w:ascii="Arial" w:hAnsi="Arial" w:cs="Arial"/>
          <w:sz w:val="24"/>
          <w:szCs w:val="24"/>
        </w:rPr>
      </w:pPr>
    </w:p>
    <w:p w14:paraId="1ED97A1E" w14:textId="27A1578B" w:rsidR="000A32E3" w:rsidRPr="00002751" w:rsidRDefault="0074515C" w:rsidP="00002751">
      <w:pPr>
        <w:pStyle w:val="Heading1"/>
        <w:numPr>
          <w:ilvl w:val="0"/>
          <w:numId w:val="1"/>
        </w:numPr>
        <w:spacing w:line="360" w:lineRule="auto"/>
        <w:rPr>
          <w:rFonts w:ascii="Arial" w:hAnsi="Arial" w:cs="Arial"/>
          <w:sz w:val="24"/>
          <w:szCs w:val="24"/>
        </w:rPr>
      </w:pPr>
      <w:bookmarkStart w:id="5" w:name="_Toc41662655"/>
      <w:r w:rsidRPr="00002751">
        <w:rPr>
          <w:rFonts w:ascii="Arial" w:hAnsi="Arial" w:cs="Arial"/>
          <w:sz w:val="24"/>
          <w:szCs w:val="24"/>
        </w:rPr>
        <w:t>I</w:t>
      </w:r>
      <w:r w:rsidR="00F40683" w:rsidRPr="00002751">
        <w:rPr>
          <w:rFonts w:ascii="Arial" w:hAnsi="Arial" w:cs="Arial"/>
          <w:sz w:val="24"/>
          <w:szCs w:val="24"/>
        </w:rPr>
        <w:t>mportance, role, value and training</w:t>
      </w:r>
      <w:r w:rsidRPr="00002751">
        <w:rPr>
          <w:rFonts w:ascii="Arial" w:hAnsi="Arial" w:cs="Arial"/>
          <w:sz w:val="24"/>
          <w:szCs w:val="24"/>
        </w:rPr>
        <w:t xml:space="preserve"> of workforce</w:t>
      </w:r>
      <w:bookmarkEnd w:id="5"/>
    </w:p>
    <w:p w14:paraId="768A89DD" w14:textId="77777777" w:rsidR="0074730B" w:rsidRPr="00002751" w:rsidRDefault="0074730B" w:rsidP="00002751">
      <w:pPr>
        <w:tabs>
          <w:tab w:val="left" w:pos="2040"/>
        </w:tabs>
        <w:spacing w:line="360" w:lineRule="auto"/>
        <w:rPr>
          <w:rFonts w:ascii="Arial" w:hAnsi="Arial" w:cs="Arial"/>
          <w:sz w:val="24"/>
          <w:szCs w:val="24"/>
        </w:rPr>
      </w:pPr>
    </w:p>
    <w:p w14:paraId="58B528AD" w14:textId="3BD7CD89" w:rsidR="00085799" w:rsidRPr="00002751" w:rsidRDefault="00085799" w:rsidP="00002751">
      <w:pPr>
        <w:tabs>
          <w:tab w:val="left" w:pos="2040"/>
        </w:tabs>
        <w:spacing w:line="360" w:lineRule="auto"/>
        <w:rPr>
          <w:rFonts w:ascii="Arial" w:hAnsi="Arial" w:cs="Arial"/>
          <w:sz w:val="24"/>
          <w:szCs w:val="24"/>
        </w:rPr>
      </w:pPr>
      <w:r w:rsidRPr="00002751">
        <w:rPr>
          <w:rFonts w:ascii="Arial" w:hAnsi="Arial" w:cs="Arial"/>
          <w:sz w:val="24"/>
          <w:szCs w:val="24"/>
        </w:rPr>
        <w:t xml:space="preserve">Since the mid of 20’s century the human resources are recognised as one of the most important assets for any business, which fact also created the concept ‘human capital’. Human capital is including a range of skills and experiences, such as labour market skills, leadership, proactiveness, educational background, etc. In most of the communities nowadays the human capital is the most essential asset. The tradition to care about the workforce to obtain education and training is already a must for any business dealing with workforce </w:t>
      </w:r>
      <w:sdt>
        <w:sdtPr>
          <w:rPr>
            <w:rFonts w:ascii="Arial" w:hAnsi="Arial" w:cs="Arial"/>
            <w:sz w:val="24"/>
            <w:szCs w:val="24"/>
          </w:rPr>
          <w:id w:val="662050470"/>
          <w:citation/>
        </w:sdtPr>
        <w:sdtEndPr/>
        <w:sdtContent>
          <w:r w:rsidRPr="00002751">
            <w:rPr>
              <w:rFonts w:ascii="Arial" w:hAnsi="Arial" w:cs="Arial"/>
              <w:sz w:val="24"/>
              <w:szCs w:val="24"/>
            </w:rPr>
            <w:fldChar w:fldCharType="begin"/>
          </w:r>
          <w:r w:rsidRPr="00002751">
            <w:rPr>
              <w:rFonts w:ascii="Arial" w:hAnsi="Arial" w:cs="Arial"/>
              <w:sz w:val="24"/>
              <w:szCs w:val="24"/>
            </w:rPr>
            <w:instrText xml:space="preserve"> CITATION Gar08 \l 2057 </w:instrText>
          </w:r>
          <w:r w:rsidRPr="00002751">
            <w:rPr>
              <w:rFonts w:ascii="Arial" w:hAnsi="Arial" w:cs="Arial"/>
              <w:sz w:val="24"/>
              <w:szCs w:val="24"/>
            </w:rPr>
            <w:fldChar w:fldCharType="separate"/>
          </w:r>
          <w:r w:rsidRPr="00002751">
            <w:rPr>
              <w:rFonts w:ascii="Arial" w:hAnsi="Arial" w:cs="Arial"/>
              <w:noProof/>
              <w:sz w:val="24"/>
              <w:szCs w:val="24"/>
            </w:rPr>
            <w:t>(Green &amp; Haines, 2008)</w:t>
          </w:r>
          <w:r w:rsidRPr="00002751">
            <w:rPr>
              <w:rFonts w:ascii="Arial" w:hAnsi="Arial" w:cs="Arial"/>
              <w:sz w:val="24"/>
              <w:szCs w:val="24"/>
            </w:rPr>
            <w:fldChar w:fldCharType="end"/>
          </w:r>
        </w:sdtContent>
      </w:sdt>
      <w:r w:rsidRPr="00002751">
        <w:rPr>
          <w:rFonts w:ascii="Arial" w:hAnsi="Arial" w:cs="Arial"/>
          <w:sz w:val="24"/>
          <w:szCs w:val="24"/>
        </w:rPr>
        <w:t xml:space="preserve">. </w:t>
      </w:r>
    </w:p>
    <w:p w14:paraId="60F4CA1F" w14:textId="2192C491" w:rsidR="0074730B" w:rsidRPr="00002751" w:rsidRDefault="0074730B" w:rsidP="00002751">
      <w:pPr>
        <w:tabs>
          <w:tab w:val="left" w:pos="2040"/>
        </w:tabs>
        <w:spacing w:line="360" w:lineRule="auto"/>
        <w:rPr>
          <w:rFonts w:ascii="Arial" w:hAnsi="Arial" w:cs="Arial"/>
          <w:sz w:val="24"/>
          <w:szCs w:val="24"/>
        </w:rPr>
      </w:pPr>
      <w:r w:rsidRPr="00002751">
        <w:rPr>
          <w:rFonts w:ascii="Arial" w:hAnsi="Arial" w:cs="Arial"/>
          <w:sz w:val="24"/>
          <w:szCs w:val="24"/>
        </w:rPr>
        <w:t xml:space="preserve">In simple words the people taking the responsibility to provide their human power, knowledge and skills to businesses against financial refund are more important for the businesses than it looks. This is because the businesses need skilled workers and once, they gain skills needed for the business, they became more valuable, because their effort will become profitable. Businesses are also interested to pay more for experienced and skilled workers, in order to keep them. </w:t>
      </w:r>
    </w:p>
    <w:p w14:paraId="62693D02" w14:textId="2C6685B8" w:rsidR="00085799" w:rsidRPr="00002751" w:rsidRDefault="00085799" w:rsidP="00002751">
      <w:pPr>
        <w:tabs>
          <w:tab w:val="left" w:pos="2040"/>
        </w:tabs>
        <w:spacing w:line="360" w:lineRule="auto"/>
        <w:rPr>
          <w:rFonts w:ascii="Arial" w:hAnsi="Arial" w:cs="Arial"/>
          <w:sz w:val="24"/>
          <w:szCs w:val="24"/>
        </w:rPr>
      </w:pPr>
      <w:r w:rsidRPr="00002751">
        <w:rPr>
          <w:rFonts w:ascii="Arial" w:hAnsi="Arial" w:cs="Arial"/>
          <w:sz w:val="24"/>
          <w:szCs w:val="24"/>
        </w:rPr>
        <w:t xml:space="preserve">Workforce is important for the businesses in many ways, so it is important they to be managed very well. Trust and high morale among the employees should be properly maintained, so that the employees can gain confidence that reflect in increasing of the productivity and decreasing of the cost. Spending on workforce is investing in human capital to create capital, and the process is also called return of investment (ROI) </w:t>
      </w:r>
      <w:sdt>
        <w:sdtPr>
          <w:rPr>
            <w:rFonts w:ascii="Arial" w:hAnsi="Arial" w:cs="Arial"/>
            <w:sz w:val="24"/>
            <w:szCs w:val="24"/>
          </w:rPr>
          <w:id w:val="551581599"/>
          <w:citation/>
        </w:sdtPr>
        <w:sdtEndPr/>
        <w:sdtContent>
          <w:r w:rsidR="00C30B4A" w:rsidRPr="00002751">
            <w:rPr>
              <w:rFonts w:ascii="Arial" w:hAnsi="Arial" w:cs="Arial"/>
              <w:sz w:val="24"/>
              <w:szCs w:val="24"/>
            </w:rPr>
            <w:fldChar w:fldCharType="begin"/>
          </w:r>
          <w:r w:rsidR="00C30B4A" w:rsidRPr="00002751">
            <w:rPr>
              <w:rFonts w:ascii="Arial" w:hAnsi="Arial" w:cs="Arial"/>
              <w:sz w:val="24"/>
              <w:szCs w:val="24"/>
            </w:rPr>
            <w:instrText xml:space="preserve"> CITATION Lis131 \l 2057 </w:instrText>
          </w:r>
          <w:r w:rsidR="00C30B4A" w:rsidRPr="00002751">
            <w:rPr>
              <w:rFonts w:ascii="Arial" w:hAnsi="Arial" w:cs="Arial"/>
              <w:sz w:val="24"/>
              <w:szCs w:val="24"/>
            </w:rPr>
            <w:fldChar w:fldCharType="separate"/>
          </w:r>
          <w:r w:rsidR="00C30B4A" w:rsidRPr="00002751">
            <w:rPr>
              <w:rFonts w:ascii="Arial" w:hAnsi="Arial" w:cs="Arial"/>
              <w:noProof/>
              <w:sz w:val="24"/>
              <w:szCs w:val="24"/>
            </w:rPr>
            <w:t>(Disselkamp, 2013)</w:t>
          </w:r>
          <w:r w:rsidR="00C30B4A" w:rsidRPr="00002751">
            <w:rPr>
              <w:rFonts w:ascii="Arial" w:hAnsi="Arial" w:cs="Arial"/>
              <w:sz w:val="24"/>
              <w:szCs w:val="24"/>
            </w:rPr>
            <w:fldChar w:fldCharType="end"/>
          </w:r>
        </w:sdtContent>
      </w:sdt>
      <w:r w:rsidRPr="00002751">
        <w:rPr>
          <w:rFonts w:ascii="Arial" w:hAnsi="Arial" w:cs="Arial"/>
          <w:sz w:val="24"/>
          <w:szCs w:val="24"/>
        </w:rPr>
        <w:t>.</w:t>
      </w:r>
    </w:p>
    <w:p w14:paraId="7424A960" w14:textId="1AE6670D" w:rsidR="0074730B" w:rsidRPr="00002751" w:rsidRDefault="0074730B" w:rsidP="00002751">
      <w:pPr>
        <w:tabs>
          <w:tab w:val="left" w:pos="2040"/>
        </w:tabs>
        <w:spacing w:line="360" w:lineRule="auto"/>
        <w:rPr>
          <w:rFonts w:ascii="Arial" w:hAnsi="Arial" w:cs="Arial"/>
          <w:sz w:val="24"/>
          <w:szCs w:val="24"/>
        </w:rPr>
      </w:pPr>
      <w:r w:rsidRPr="00002751">
        <w:rPr>
          <w:rFonts w:ascii="Arial" w:hAnsi="Arial" w:cs="Arial"/>
          <w:sz w:val="24"/>
          <w:szCs w:val="24"/>
        </w:rPr>
        <w:t xml:space="preserve">Training workforce is investing in the future and investing in human resource is increasing the value of the human capital. </w:t>
      </w:r>
      <w:r w:rsidR="00293C45" w:rsidRPr="00002751">
        <w:rPr>
          <w:rFonts w:ascii="Arial" w:hAnsi="Arial" w:cs="Arial"/>
          <w:sz w:val="24"/>
          <w:szCs w:val="24"/>
        </w:rPr>
        <w:t xml:space="preserve">Well skilled workers provide good quality of work, decrease cost and increase profitability, thus, help increasing the economic growth of the businesses. New workers with lack of skills and experiences could do mistakes and increase the cost production, which will decrease the profitability </w:t>
      </w:r>
      <w:sdt>
        <w:sdtPr>
          <w:rPr>
            <w:rFonts w:ascii="Arial" w:hAnsi="Arial" w:cs="Arial"/>
            <w:sz w:val="24"/>
            <w:szCs w:val="24"/>
          </w:rPr>
          <w:id w:val="1217015755"/>
          <w:citation/>
        </w:sdtPr>
        <w:sdtEndPr/>
        <w:sdtContent>
          <w:r w:rsidR="00293C45" w:rsidRPr="00002751">
            <w:rPr>
              <w:rFonts w:ascii="Arial" w:hAnsi="Arial" w:cs="Arial"/>
              <w:sz w:val="24"/>
              <w:szCs w:val="24"/>
            </w:rPr>
            <w:fldChar w:fldCharType="begin"/>
          </w:r>
          <w:r w:rsidR="00293C45" w:rsidRPr="00002751">
            <w:rPr>
              <w:rFonts w:ascii="Arial" w:hAnsi="Arial" w:cs="Arial"/>
              <w:sz w:val="24"/>
              <w:szCs w:val="24"/>
            </w:rPr>
            <w:instrText xml:space="preserve"> CITATION Rus20 \l 2057 </w:instrText>
          </w:r>
          <w:r w:rsidR="00293C45" w:rsidRPr="00002751">
            <w:rPr>
              <w:rFonts w:ascii="Arial" w:hAnsi="Arial" w:cs="Arial"/>
              <w:sz w:val="24"/>
              <w:szCs w:val="24"/>
            </w:rPr>
            <w:fldChar w:fldCharType="separate"/>
          </w:r>
          <w:r w:rsidR="00293C45" w:rsidRPr="00002751">
            <w:rPr>
              <w:rFonts w:ascii="Arial" w:hAnsi="Arial" w:cs="Arial"/>
              <w:noProof/>
              <w:sz w:val="24"/>
              <w:szCs w:val="24"/>
            </w:rPr>
            <w:t>(Parr, 2020)</w:t>
          </w:r>
          <w:r w:rsidR="00293C45" w:rsidRPr="00002751">
            <w:rPr>
              <w:rFonts w:ascii="Arial" w:hAnsi="Arial" w:cs="Arial"/>
              <w:sz w:val="24"/>
              <w:szCs w:val="24"/>
            </w:rPr>
            <w:fldChar w:fldCharType="end"/>
          </w:r>
        </w:sdtContent>
      </w:sdt>
      <w:r w:rsidR="00293C45" w:rsidRPr="00002751">
        <w:rPr>
          <w:rFonts w:ascii="Arial" w:hAnsi="Arial" w:cs="Arial"/>
          <w:sz w:val="24"/>
          <w:szCs w:val="24"/>
        </w:rPr>
        <w:t xml:space="preserve">. </w:t>
      </w:r>
    </w:p>
    <w:p w14:paraId="079D3359" w14:textId="0FE47E95" w:rsidR="00293C45" w:rsidRPr="00002751" w:rsidRDefault="006A0BC4" w:rsidP="00002751">
      <w:pPr>
        <w:tabs>
          <w:tab w:val="left" w:pos="2040"/>
        </w:tabs>
        <w:spacing w:line="360" w:lineRule="auto"/>
        <w:rPr>
          <w:rFonts w:ascii="Arial" w:hAnsi="Arial" w:cs="Arial"/>
          <w:sz w:val="24"/>
          <w:szCs w:val="24"/>
        </w:rPr>
      </w:pPr>
      <w:r w:rsidRPr="00002751">
        <w:rPr>
          <w:rFonts w:ascii="Arial" w:hAnsi="Arial" w:cs="Arial"/>
          <w:sz w:val="24"/>
          <w:szCs w:val="24"/>
        </w:rPr>
        <w:t xml:space="preserve">The benefits of training of employees are for both employees and employers. The employees get job security and job satisfaction, but the training also improves their efficiency and productivity and results in quality and quantity of performance. </w:t>
      </w:r>
      <w:r w:rsidR="009F03E9" w:rsidRPr="00002751">
        <w:rPr>
          <w:rFonts w:ascii="Arial" w:hAnsi="Arial" w:cs="Arial"/>
          <w:sz w:val="24"/>
          <w:szCs w:val="24"/>
        </w:rPr>
        <w:t xml:space="preserve">This is also the reason why companies train their employees and care to keep them as long as possible. On the other hand, the employees become loyal to the companies that have trained them, because they have invested in their personal and professional improvement. </w:t>
      </w:r>
    </w:p>
    <w:p w14:paraId="6B49ACB7" w14:textId="0473C7B8" w:rsidR="00F40683" w:rsidRPr="00002751" w:rsidRDefault="00F40683" w:rsidP="00002751">
      <w:pPr>
        <w:tabs>
          <w:tab w:val="left" w:pos="2040"/>
        </w:tabs>
        <w:spacing w:line="360" w:lineRule="auto"/>
        <w:rPr>
          <w:rFonts w:ascii="Arial" w:hAnsi="Arial" w:cs="Arial"/>
          <w:sz w:val="24"/>
          <w:szCs w:val="24"/>
        </w:rPr>
      </w:pPr>
    </w:p>
    <w:p w14:paraId="0E9EE12B" w14:textId="77777777" w:rsidR="00CF3627" w:rsidRPr="00002751" w:rsidRDefault="00CF3627" w:rsidP="00002751">
      <w:pPr>
        <w:tabs>
          <w:tab w:val="left" w:pos="2040"/>
        </w:tabs>
        <w:spacing w:line="360" w:lineRule="auto"/>
        <w:rPr>
          <w:rFonts w:ascii="Arial" w:hAnsi="Arial" w:cs="Arial"/>
          <w:sz w:val="24"/>
          <w:szCs w:val="24"/>
        </w:rPr>
      </w:pPr>
    </w:p>
    <w:p w14:paraId="6B25AC61" w14:textId="53D61BBF" w:rsidR="00F40683" w:rsidRPr="00002751" w:rsidRDefault="0074515C" w:rsidP="00002751">
      <w:pPr>
        <w:pStyle w:val="Heading1"/>
        <w:numPr>
          <w:ilvl w:val="0"/>
          <w:numId w:val="1"/>
        </w:numPr>
        <w:spacing w:line="360" w:lineRule="auto"/>
        <w:rPr>
          <w:rFonts w:ascii="Arial" w:hAnsi="Arial" w:cs="Arial"/>
          <w:sz w:val="24"/>
          <w:szCs w:val="24"/>
        </w:rPr>
      </w:pPr>
      <w:bookmarkStart w:id="6" w:name="_Toc41662656"/>
      <w:r w:rsidRPr="00002751">
        <w:rPr>
          <w:rFonts w:ascii="Arial" w:hAnsi="Arial" w:cs="Arial"/>
          <w:sz w:val="24"/>
          <w:szCs w:val="24"/>
        </w:rPr>
        <w:t>Financial management</w:t>
      </w:r>
      <w:r w:rsidR="00F40683" w:rsidRPr="00002751">
        <w:rPr>
          <w:rFonts w:ascii="Arial" w:hAnsi="Arial" w:cs="Arial"/>
          <w:sz w:val="24"/>
          <w:szCs w:val="24"/>
        </w:rPr>
        <w:t xml:space="preserve"> – role and professional requirements</w:t>
      </w:r>
      <w:bookmarkEnd w:id="6"/>
    </w:p>
    <w:p w14:paraId="32E5128C" w14:textId="190540E1" w:rsidR="00F40683" w:rsidRPr="00002751" w:rsidRDefault="00F40683" w:rsidP="00002751">
      <w:pPr>
        <w:spacing w:line="360" w:lineRule="auto"/>
        <w:rPr>
          <w:rFonts w:ascii="Arial" w:hAnsi="Arial" w:cs="Arial"/>
          <w:sz w:val="24"/>
          <w:szCs w:val="24"/>
        </w:rPr>
      </w:pPr>
    </w:p>
    <w:p w14:paraId="7996BE2B" w14:textId="645349E9" w:rsidR="00F40683" w:rsidRPr="00002751" w:rsidRDefault="00CF3627" w:rsidP="00002751">
      <w:pPr>
        <w:spacing w:line="360" w:lineRule="auto"/>
        <w:rPr>
          <w:rFonts w:ascii="Arial" w:hAnsi="Arial" w:cs="Arial"/>
          <w:sz w:val="24"/>
          <w:szCs w:val="24"/>
        </w:rPr>
      </w:pPr>
      <w:r w:rsidRPr="00002751">
        <w:rPr>
          <w:rFonts w:ascii="Arial" w:hAnsi="Arial" w:cs="Arial"/>
          <w:sz w:val="24"/>
          <w:szCs w:val="24"/>
        </w:rPr>
        <w:t xml:space="preserve">Finance as a function could be defined as </w:t>
      </w:r>
      <w:r w:rsidR="00923B6D" w:rsidRPr="00002751">
        <w:rPr>
          <w:rFonts w:ascii="Arial" w:hAnsi="Arial" w:cs="Arial"/>
          <w:sz w:val="24"/>
          <w:szCs w:val="24"/>
        </w:rPr>
        <w:t>the art and science of managing money</w:t>
      </w:r>
      <w:r w:rsidR="00FD4530" w:rsidRPr="00002751">
        <w:rPr>
          <w:rFonts w:ascii="Arial" w:hAnsi="Arial" w:cs="Arial"/>
          <w:sz w:val="24"/>
          <w:szCs w:val="24"/>
        </w:rPr>
        <w:t xml:space="preserve"> </w:t>
      </w:r>
      <w:sdt>
        <w:sdtPr>
          <w:rPr>
            <w:rFonts w:ascii="Arial" w:hAnsi="Arial" w:cs="Arial"/>
            <w:sz w:val="24"/>
            <w:szCs w:val="24"/>
          </w:rPr>
          <w:id w:val="-2008364226"/>
          <w:citation/>
        </w:sdtPr>
        <w:sdtEndPr/>
        <w:sdtContent>
          <w:r w:rsidR="00FD4530" w:rsidRPr="00002751">
            <w:rPr>
              <w:rFonts w:ascii="Arial" w:hAnsi="Arial" w:cs="Arial"/>
              <w:sz w:val="24"/>
              <w:szCs w:val="24"/>
            </w:rPr>
            <w:fldChar w:fldCharType="begin"/>
          </w:r>
          <w:r w:rsidR="00FD4530" w:rsidRPr="00002751">
            <w:rPr>
              <w:rFonts w:ascii="Arial" w:hAnsi="Arial" w:cs="Arial"/>
              <w:sz w:val="24"/>
              <w:szCs w:val="24"/>
            </w:rPr>
            <w:instrText xml:space="preserve"> CITATION MYK19 \l 2057 </w:instrText>
          </w:r>
          <w:r w:rsidR="00FD4530" w:rsidRPr="00002751">
            <w:rPr>
              <w:rFonts w:ascii="Arial" w:hAnsi="Arial" w:cs="Arial"/>
              <w:sz w:val="24"/>
              <w:szCs w:val="24"/>
            </w:rPr>
            <w:fldChar w:fldCharType="separate"/>
          </w:r>
          <w:r w:rsidR="00FD4530" w:rsidRPr="00002751">
            <w:rPr>
              <w:rFonts w:ascii="Arial" w:hAnsi="Arial" w:cs="Arial"/>
              <w:noProof/>
              <w:sz w:val="24"/>
              <w:szCs w:val="24"/>
            </w:rPr>
            <w:t>(Khan &amp; Jain, 2019)</w:t>
          </w:r>
          <w:r w:rsidR="00FD4530" w:rsidRPr="00002751">
            <w:rPr>
              <w:rFonts w:ascii="Arial" w:hAnsi="Arial" w:cs="Arial"/>
              <w:sz w:val="24"/>
              <w:szCs w:val="24"/>
            </w:rPr>
            <w:fldChar w:fldCharType="end"/>
          </w:r>
        </w:sdtContent>
      </w:sdt>
      <w:r w:rsidR="00FD4530" w:rsidRPr="00002751">
        <w:rPr>
          <w:rFonts w:ascii="Arial" w:hAnsi="Arial" w:cs="Arial"/>
          <w:sz w:val="24"/>
          <w:szCs w:val="24"/>
        </w:rPr>
        <w:t xml:space="preserve">. </w:t>
      </w:r>
      <w:r w:rsidR="002D6C55" w:rsidRPr="00002751">
        <w:rPr>
          <w:rFonts w:ascii="Arial" w:hAnsi="Arial" w:cs="Arial"/>
          <w:sz w:val="24"/>
          <w:szCs w:val="24"/>
        </w:rPr>
        <w:t>The financial managers have the duties to manage financial affairs of the businesses</w:t>
      </w:r>
      <w:r w:rsidR="00DC7400" w:rsidRPr="00002751">
        <w:rPr>
          <w:rFonts w:ascii="Arial" w:hAnsi="Arial" w:cs="Arial"/>
          <w:sz w:val="24"/>
          <w:szCs w:val="24"/>
        </w:rPr>
        <w:t>, and i</w:t>
      </w:r>
      <w:r w:rsidR="002D6C55" w:rsidRPr="00002751">
        <w:rPr>
          <w:rFonts w:ascii="Arial" w:hAnsi="Arial" w:cs="Arial"/>
          <w:sz w:val="24"/>
          <w:szCs w:val="24"/>
        </w:rPr>
        <w:t>t is different for each business</w:t>
      </w:r>
      <w:r w:rsidR="00DC7400" w:rsidRPr="00002751">
        <w:rPr>
          <w:rFonts w:ascii="Arial" w:hAnsi="Arial" w:cs="Arial"/>
          <w:sz w:val="24"/>
          <w:szCs w:val="24"/>
        </w:rPr>
        <w:t>,</w:t>
      </w:r>
      <w:r w:rsidR="002D6C55" w:rsidRPr="00002751">
        <w:rPr>
          <w:rFonts w:ascii="Arial" w:hAnsi="Arial" w:cs="Arial"/>
          <w:sz w:val="24"/>
          <w:szCs w:val="24"/>
        </w:rPr>
        <w:t xml:space="preserve"> but there are some typical tasks</w:t>
      </w:r>
      <w:r w:rsidR="00DC7400" w:rsidRPr="00002751">
        <w:rPr>
          <w:rFonts w:ascii="Arial" w:hAnsi="Arial" w:cs="Arial"/>
          <w:sz w:val="24"/>
          <w:szCs w:val="24"/>
        </w:rPr>
        <w:t xml:space="preserve"> in common, such as budgetary planning, analysing targets and daily reporting. </w:t>
      </w:r>
      <w:r w:rsidR="005D0A8D" w:rsidRPr="00002751">
        <w:rPr>
          <w:rFonts w:ascii="Arial" w:hAnsi="Arial" w:cs="Arial"/>
          <w:sz w:val="24"/>
          <w:szCs w:val="24"/>
        </w:rPr>
        <w:t xml:space="preserve">For some of the big companies the duties of the financial manager could scope duties from strategic analysis, while for small businesses the duties could limit to preparing accounts </w:t>
      </w:r>
      <w:sdt>
        <w:sdtPr>
          <w:rPr>
            <w:rFonts w:ascii="Arial" w:hAnsi="Arial" w:cs="Arial"/>
            <w:sz w:val="24"/>
            <w:szCs w:val="24"/>
          </w:rPr>
          <w:id w:val="-1478215889"/>
          <w:citation/>
        </w:sdtPr>
        <w:sdtEndPr/>
        <w:sdtContent>
          <w:r w:rsidR="005D0A8D" w:rsidRPr="00002751">
            <w:rPr>
              <w:rFonts w:ascii="Arial" w:hAnsi="Arial" w:cs="Arial"/>
              <w:sz w:val="24"/>
              <w:szCs w:val="24"/>
            </w:rPr>
            <w:fldChar w:fldCharType="begin"/>
          </w:r>
          <w:r w:rsidR="005D0A8D" w:rsidRPr="00002751">
            <w:rPr>
              <w:rFonts w:ascii="Arial" w:hAnsi="Arial" w:cs="Arial"/>
              <w:sz w:val="24"/>
              <w:szCs w:val="24"/>
            </w:rPr>
            <w:instrText xml:space="preserve"> CITATION Emi20 \l 2057 </w:instrText>
          </w:r>
          <w:r w:rsidR="005D0A8D" w:rsidRPr="00002751">
            <w:rPr>
              <w:rFonts w:ascii="Arial" w:hAnsi="Arial" w:cs="Arial"/>
              <w:sz w:val="24"/>
              <w:szCs w:val="24"/>
            </w:rPr>
            <w:fldChar w:fldCharType="separate"/>
          </w:r>
          <w:r w:rsidR="005D0A8D" w:rsidRPr="00002751">
            <w:rPr>
              <w:rFonts w:ascii="Arial" w:hAnsi="Arial" w:cs="Arial"/>
              <w:noProof/>
              <w:sz w:val="24"/>
              <w:szCs w:val="24"/>
            </w:rPr>
            <w:t>(Perryman, 2020)</w:t>
          </w:r>
          <w:r w:rsidR="005D0A8D" w:rsidRPr="00002751">
            <w:rPr>
              <w:rFonts w:ascii="Arial" w:hAnsi="Arial" w:cs="Arial"/>
              <w:sz w:val="24"/>
              <w:szCs w:val="24"/>
            </w:rPr>
            <w:fldChar w:fldCharType="end"/>
          </w:r>
        </w:sdtContent>
      </w:sdt>
      <w:r w:rsidR="005D0A8D" w:rsidRPr="00002751">
        <w:rPr>
          <w:rFonts w:ascii="Arial" w:hAnsi="Arial" w:cs="Arial"/>
          <w:sz w:val="24"/>
          <w:szCs w:val="24"/>
        </w:rPr>
        <w:t xml:space="preserve">.  </w:t>
      </w:r>
    </w:p>
    <w:p w14:paraId="0BFBDD5E" w14:textId="11750582" w:rsidR="005D0A8D" w:rsidRPr="00002751" w:rsidRDefault="00EE7716" w:rsidP="00002751">
      <w:pPr>
        <w:spacing w:line="360" w:lineRule="auto"/>
        <w:rPr>
          <w:rFonts w:ascii="Arial" w:hAnsi="Arial" w:cs="Arial"/>
          <w:sz w:val="24"/>
          <w:szCs w:val="24"/>
        </w:rPr>
      </w:pPr>
      <w:r w:rsidRPr="00002751">
        <w:rPr>
          <w:rFonts w:ascii="Arial" w:hAnsi="Arial" w:cs="Arial"/>
          <w:sz w:val="24"/>
          <w:szCs w:val="24"/>
        </w:rPr>
        <w:t xml:space="preserve">The job of a financial manager could be quite different obligations. They could vary </w:t>
      </w:r>
      <w:r w:rsidR="00767411" w:rsidRPr="00002751">
        <w:rPr>
          <w:rFonts w:ascii="Arial" w:hAnsi="Arial" w:cs="Arial"/>
          <w:sz w:val="24"/>
          <w:szCs w:val="24"/>
        </w:rPr>
        <w:t>by level of involvement, which could be just making</w:t>
      </w:r>
      <w:r w:rsidRPr="00002751">
        <w:rPr>
          <w:rFonts w:ascii="Arial" w:hAnsi="Arial" w:cs="Arial"/>
          <w:sz w:val="24"/>
          <w:szCs w:val="24"/>
        </w:rPr>
        <w:t xml:space="preserve"> standard accountings </w:t>
      </w:r>
      <w:r w:rsidR="00767411" w:rsidRPr="00002751">
        <w:rPr>
          <w:rFonts w:ascii="Arial" w:hAnsi="Arial" w:cs="Arial"/>
          <w:sz w:val="24"/>
          <w:szCs w:val="24"/>
        </w:rPr>
        <w:t xml:space="preserve">or </w:t>
      </w:r>
      <w:r w:rsidR="00667B02" w:rsidRPr="00002751">
        <w:rPr>
          <w:rFonts w:ascii="Arial" w:hAnsi="Arial" w:cs="Arial"/>
          <w:sz w:val="24"/>
          <w:szCs w:val="24"/>
        </w:rPr>
        <w:t xml:space="preserve">in larger companies to </w:t>
      </w:r>
      <w:r w:rsidR="00767411" w:rsidRPr="00002751">
        <w:rPr>
          <w:rFonts w:ascii="Arial" w:hAnsi="Arial" w:cs="Arial"/>
          <w:sz w:val="24"/>
          <w:szCs w:val="24"/>
        </w:rPr>
        <w:t xml:space="preserve">be responsible to take part in commercial projects or to represent finance to the senior management. </w:t>
      </w:r>
      <w:r w:rsidRPr="00002751">
        <w:rPr>
          <w:rFonts w:ascii="Arial" w:hAnsi="Arial" w:cs="Arial"/>
          <w:sz w:val="24"/>
          <w:szCs w:val="24"/>
        </w:rPr>
        <w:t xml:space="preserve"> </w:t>
      </w:r>
      <w:r w:rsidR="00667B02" w:rsidRPr="00002751">
        <w:rPr>
          <w:rFonts w:ascii="Arial" w:hAnsi="Arial" w:cs="Arial"/>
          <w:sz w:val="24"/>
          <w:szCs w:val="24"/>
        </w:rPr>
        <w:t>In any case financial managers need to have specific skills and must be proactive</w:t>
      </w:r>
      <w:sdt>
        <w:sdtPr>
          <w:rPr>
            <w:rFonts w:ascii="Arial" w:hAnsi="Arial" w:cs="Arial"/>
            <w:sz w:val="24"/>
            <w:szCs w:val="24"/>
          </w:rPr>
          <w:id w:val="-1156756190"/>
          <w:citation/>
        </w:sdtPr>
        <w:sdtEndPr/>
        <w:sdtContent>
          <w:r w:rsidR="00667B02" w:rsidRPr="00002751">
            <w:rPr>
              <w:rFonts w:ascii="Arial" w:hAnsi="Arial" w:cs="Arial"/>
              <w:sz w:val="24"/>
              <w:szCs w:val="24"/>
            </w:rPr>
            <w:fldChar w:fldCharType="begin"/>
          </w:r>
          <w:r w:rsidR="00667B02" w:rsidRPr="00002751">
            <w:rPr>
              <w:rFonts w:ascii="Arial" w:hAnsi="Arial" w:cs="Arial"/>
              <w:sz w:val="24"/>
              <w:szCs w:val="24"/>
            </w:rPr>
            <w:instrText xml:space="preserve"> CITATION MYK19 \l 2057 </w:instrText>
          </w:r>
          <w:r w:rsidR="00667B02" w:rsidRPr="00002751">
            <w:rPr>
              <w:rFonts w:ascii="Arial" w:hAnsi="Arial" w:cs="Arial"/>
              <w:sz w:val="24"/>
              <w:szCs w:val="24"/>
            </w:rPr>
            <w:fldChar w:fldCharType="separate"/>
          </w:r>
          <w:r w:rsidR="00667B02" w:rsidRPr="00002751">
            <w:rPr>
              <w:rFonts w:ascii="Arial" w:hAnsi="Arial" w:cs="Arial"/>
              <w:noProof/>
              <w:sz w:val="24"/>
              <w:szCs w:val="24"/>
            </w:rPr>
            <w:t xml:space="preserve"> (Khan &amp; Jain, 2019)</w:t>
          </w:r>
          <w:r w:rsidR="00667B02" w:rsidRPr="00002751">
            <w:rPr>
              <w:rFonts w:ascii="Arial" w:hAnsi="Arial" w:cs="Arial"/>
              <w:sz w:val="24"/>
              <w:szCs w:val="24"/>
            </w:rPr>
            <w:fldChar w:fldCharType="end"/>
          </w:r>
        </w:sdtContent>
      </w:sdt>
      <w:r w:rsidR="00667B02" w:rsidRPr="00002751">
        <w:rPr>
          <w:rFonts w:ascii="Arial" w:hAnsi="Arial" w:cs="Arial"/>
          <w:sz w:val="24"/>
          <w:szCs w:val="24"/>
        </w:rPr>
        <w:t xml:space="preserve">. </w:t>
      </w:r>
    </w:p>
    <w:p w14:paraId="36E79E7B" w14:textId="77777777" w:rsidR="001C3E25" w:rsidRPr="00002751" w:rsidRDefault="00B2425E" w:rsidP="00002751">
      <w:pPr>
        <w:spacing w:line="360" w:lineRule="auto"/>
        <w:rPr>
          <w:rFonts w:ascii="Arial" w:hAnsi="Arial" w:cs="Arial"/>
          <w:sz w:val="24"/>
          <w:szCs w:val="24"/>
        </w:rPr>
      </w:pPr>
      <w:r w:rsidRPr="00002751">
        <w:rPr>
          <w:rFonts w:ascii="Arial" w:hAnsi="Arial" w:cs="Arial"/>
          <w:sz w:val="24"/>
          <w:szCs w:val="24"/>
        </w:rPr>
        <w:t>As per Emily Perryman (2020), t</w:t>
      </w:r>
      <w:r w:rsidR="00667B02" w:rsidRPr="00002751">
        <w:rPr>
          <w:rFonts w:ascii="Arial" w:hAnsi="Arial" w:cs="Arial"/>
          <w:sz w:val="24"/>
          <w:szCs w:val="24"/>
        </w:rPr>
        <w:t xml:space="preserve">here are a range of duties a financial manager could have, which may include: </w:t>
      </w:r>
      <w:r w:rsidR="00EF5E6E" w:rsidRPr="00002751">
        <w:rPr>
          <w:rFonts w:ascii="Arial" w:hAnsi="Arial" w:cs="Arial"/>
          <w:sz w:val="24"/>
          <w:szCs w:val="24"/>
        </w:rPr>
        <w:t xml:space="preserve">to do daily reports and analyses targets, forecast processes, budgeting and coordinate monthly reports, as well as account payable, payroll and collection, cash flow monitoring and liaising with accountant teams. </w:t>
      </w:r>
      <w:r w:rsidR="00770787" w:rsidRPr="00002751">
        <w:rPr>
          <w:rFonts w:ascii="Arial" w:hAnsi="Arial" w:cs="Arial"/>
          <w:sz w:val="24"/>
          <w:szCs w:val="24"/>
        </w:rPr>
        <w:t xml:space="preserve">In some cases, the responsibilities of the financial managers spread to staff supervising and seeking opportunities for cost-reduction, tracking markets trends, examine and predict the financial health of the business. </w:t>
      </w:r>
    </w:p>
    <w:p w14:paraId="5161082B" w14:textId="06FCEB05" w:rsidR="00667B02" w:rsidRPr="00002751" w:rsidRDefault="00770787" w:rsidP="00002751">
      <w:pPr>
        <w:spacing w:line="360" w:lineRule="auto"/>
        <w:rPr>
          <w:rFonts w:ascii="Arial" w:hAnsi="Arial" w:cs="Arial"/>
          <w:sz w:val="24"/>
          <w:szCs w:val="24"/>
        </w:rPr>
      </w:pPr>
      <w:r w:rsidRPr="00002751">
        <w:rPr>
          <w:rFonts w:ascii="Arial" w:hAnsi="Arial" w:cs="Arial"/>
          <w:sz w:val="24"/>
          <w:szCs w:val="24"/>
        </w:rPr>
        <w:t>The law following is also part of the duties of this position when it is to ensure that the organisation is meeting all of the statutory and compliance obligations</w:t>
      </w:r>
      <w:r w:rsidR="00C203D4" w:rsidRPr="00002751">
        <w:rPr>
          <w:rFonts w:ascii="Arial" w:hAnsi="Arial" w:cs="Arial"/>
          <w:sz w:val="24"/>
          <w:szCs w:val="24"/>
        </w:rPr>
        <w:t>, including</w:t>
      </w:r>
      <w:r w:rsidRPr="00002751">
        <w:rPr>
          <w:rFonts w:ascii="Arial" w:hAnsi="Arial" w:cs="Arial"/>
          <w:sz w:val="24"/>
          <w:szCs w:val="24"/>
        </w:rPr>
        <w:t xml:space="preserve"> both</w:t>
      </w:r>
      <w:r w:rsidR="00C203D4" w:rsidRPr="00002751">
        <w:rPr>
          <w:rFonts w:ascii="Arial" w:hAnsi="Arial" w:cs="Arial"/>
          <w:sz w:val="24"/>
          <w:szCs w:val="24"/>
        </w:rPr>
        <w:t xml:space="preserve"> tax issues and statutory accounting. Also</w:t>
      </w:r>
      <w:r w:rsidR="001C3E25" w:rsidRPr="00002751">
        <w:rPr>
          <w:rFonts w:ascii="Arial" w:hAnsi="Arial" w:cs="Arial"/>
          <w:sz w:val="24"/>
          <w:szCs w:val="24"/>
        </w:rPr>
        <w:t>,</w:t>
      </w:r>
      <w:r w:rsidR="00C203D4" w:rsidRPr="00002751">
        <w:rPr>
          <w:rFonts w:ascii="Arial" w:hAnsi="Arial" w:cs="Arial"/>
          <w:sz w:val="24"/>
          <w:szCs w:val="24"/>
        </w:rPr>
        <w:t xml:space="preserve"> some duties could be to develop relationships with external contacts some of which could be HMRC, solicitors and external auditors</w:t>
      </w:r>
      <w:r w:rsidR="00B2425E" w:rsidRPr="00002751">
        <w:rPr>
          <w:rFonts w:ascii="Arial" w:hAnsi="Arial" w:cs="Arial"/>
          <w:sz w:val="24"/>
          <w:szCs w:val="24"/>
        </w:rPr>
        <w:t xml:space="preserve"> </w:t>
      </w:r>
      <w:sdt>
        <w:sdtPr>
          <w:rPr>
            <w:rFonts w:ascii="Arial" w:hAnsi="Arial" w:cs="Arial"/>
            <w:sz w:val="24"/>
            <w:szCs w:val="24"/>
          </w:rPr>
          <w:id w:val="300200820"/>
          <w:citation/>
        </w:sdtPr>
        <w:sdtEndPr/>
        <w:sdtContent>
          <w:r w:rsidR="00B2425E" w:rsidRPr="00002751">
            <w:rPr>
              <w:rFonts w:ascii="Arial" w:hAnsi="Arial" w:cs="Arial"/>
              <w:sz w:val="24"/>
              <w:szCs w:val="24"/>
            </w:rPr>
            <w:fldChar w:fldCharType="begin"/>
          </w:r>
          <w:r w:rsidR="00B2425E" w:rsidRPr="00002751">
            <w:rPr>
              <w:rFonts w:ascii="Arial" w:hAnsi="Arial" w:cs="Arial"/>
              <w:sz w:val="24"/>
              <w:szCs w:val="24"/>
            </w:rPr>
            <w:instrText xml:space="preserve"> CITATION Emi20 \l 2057 </w:instrText>
          </w:r>
          <w:r w:rsidR="00B2425E" w:rsidRPr="00002751">
            <w:rPr>
              <w:rFonts w:ascii="Arial" w:hAnsi="Arial" w:cs="Arial"/>
              <w:sz w:val="24"/>
              <w:szCs w:val="24"/>
            </w:rPr>
            <w:fldChar w:fldCharType="separate"/>
          </w:r>
          <w:r w:rsidR="00B2425E" w:rsidRPr="00002751">
            <w:rPr>
              <w:rFonts w:ascii="Arial" w:hAnsi="Arial" w:cs="Arial"/>
              <w:noProof/>
              <w:sz w:val="24"/>
              <w:szCs w:val="24"/>
            </w:rPr>
            <w:t>(Perryman, 2020)</w:t>
          </w:r>
          <w:r w:rsidR="00B2425E" w:rsidRPr="00002751">
            <w:rPr>
              <w:rFonts w:ascii="Arial" w:hAnsi="Arial" w:cs="Arial"/>
              <w:sz w:val="24"/>
              <w:szCs w:val="24"/>
            </w:rPr>
            <w:fldChar w:fldCharType="end"/>
          </w:r>
        </w:sdtContent>
      </w:sdt>
      <w:r w:rsidR="00C203D4" w:rsidRPr="00002751">
        <w:rPr>
          <w:rFonts w:ascii="Arial" w:hAnsi="Arial" w:cs="Arial"/>
          <w:sz w:val="24"/>
          <w:szCs w:val="24"/>
        </w:rPr>
        <w:t>.</w:t>
      </w:r>
    </w:p>
    <w:p w14:paraId="44DCE771" w14:textId="7FE9A53C" w:rsidR="009C5CB0" w:rsidRPr="00002751" w:rsidRDefault="0031687F" w:rsidP="00002751">
      <w:pPr>
        <w:spacing w:line="360" w:lineRule="auto"/>
        <w:rPr>
          <w:rFonts w:ascii="Arial" w:hAnsi="Arial" w:cs="Arial"/>
          <w:sz w:val="24"/>
          <w:szCs w:val="24"/>
        </w:rPr>
      </w:pPr>
      <w:r w:rsidRPr="00002751">
        <w:rPr>
          <w:rFonts w:ascii="Arial" w:hAnsi="Arial" w:cs="Arial"/>
          <w:sz w:val="24"/>
          <w:szCs w:val="24"/>
        </w:rPr>
        <w:t xml:space="preserve">The responsibilities of the financial managers </w:t>
      </w:r>
      <w:r w:rsidR="009C5CB0" w:rsidRPr="00002751">
        <w:rPr>
          <w:rFonts w:ascii="Arial" w:hAnsi="Arial" w:cs="Arial"/>
          <w:sz w:val="24"/>
          <w:szCs w:val="24"/>
        </w:rPr>
        <w:t>require</w:t>
      </w:r>
      <w:r w:rsidR="00D75D2B" w:rsidRPr="00002751">
        <w:rPr>
          <w:rFonts w:ascii="Arial" w:hAnsi="Arial" w:cs="Arial"/>
          <w:sz w:val="24"/>
          <w:szCs w:val="24"/>
        </w:rPr>
        <w:t xml:space="preserve"> regular updating of their knowledge</w:t>
      </w:r>
      <w:r w:rsidR="009C5CB0" w:rsidRPr="00002751">
        <w:rPr>
          <w:rFonts w:ascii="Arial" w:hAnsi="Arial" w:cs="Arial"/>
          <w:sz w:val="24"/>
          <w:szCs w:val="24"/>
        </w:rPr>
        <w:t xml:space="preserve">. There are a few important to be monitored laws which are: </w:t>
      </w:r>
      <w:r w:rsidR="00D75D2B" w:rsidRPr="00002751">
        <w:rPr>
          <w:rFonts w:ascii="Arial" w:hAnsi="Arial" w:cs="Arial"/>
          <w:sz w:val="24"/>
          <w:szCs w:val="24"/>
        </w:rPr>
        <w:t xml:space="preserve"> </w:t>
      </w:r>
      <w:r w:rsidR="009C5CB0" w:rsidRPr="00002751">
        <w:rPr>
          <w:rFonts w:ascii="Arial" w:hAnsi="Arial" w:cs="Arial"/>
          <w:sz w:val="24"/>
          <w:szCs w:val="24"/>
        </w:rPr>
        <w:t>“ICAEW (Institute of Chartered Accountants in England and Wales), ICAS (Institute of Chartered Accountants of Scotland), ACCA (Association of Chartered Certified Accountants) and CIMA (Chartered Institute of Management Accountants),” says Owen, senior business director at Hays Accountancy &amp; Finance”</w:t>
      </w:r>
      <w:sdt>
        <w:sdtPr>
          <w:rPr>
            <w:rFonts w:ascii="Arial" w:hAnsi="Arial" w:cs="Arial"/>
            <w:sz w:val="24"/>
            <w:szCs w:val="24"/>
          </w:rPr>
          <w:id w:val="-994875292"/>
          <w:citation/>
        </w:sdtPr>
        <w:sdtEndPr/>
        <w:sdtContent>
          <w:r w:rsidR="009C5CB0" w:rsidRPr="00002751">
            <w:rPr>
              <w:rFonts w:ascii="Arial" w:hAnsi="Arial" w:cs="Arial"/>
              <w:sz w:val="24"/>
              <w:szCs w:val="24"/>
            </w:rPr>
            <w:fldChar w:fldCharType="begin"/>
          </w:r>
          <w:r w:rsidR="009C5CB0" w:rsidRPr="00002751">
            <w:rPr>
              <w:rFonts w:ascii="Arial" w:hAnsi="Arial" w:cs="Arial"/>
              <w:sz w:val="24"/>
              <w:szCs w:val="24"/>
            </w:rPr>
            <w:instrText xml:space="preserve"> CITATION Emi20 \l 2057 </w:instrText>
          </w:r>
          <w:r w:rsidR="009C5CB0" w:rsidRPr="00002751">
            <w:rPr>
              <w:rFonts w:ascii="Arial" w:hAnsi="Arial" w:cs="Arial"/>
              <w:sz w:val="24"/>
              <w:szCs w:val="24"/>
            </w:rPr>
            <w:fldChar w:fldCharType="separate"/>
          </w:r>
          <w:r w:rsidR="009C5CB0" w:rsidRPr="00002751">
            <w:rPr>
              <w:rFonts w:ascii="Arial" w:hAnsi="Arial" w:cs="Arial"/>
              <w:noProof/>
              <w:sz w:val="24"/>
              <w:szCs w:val="24"/>
            </w:rPr>
            <w:t xml:space="preserve"> (Perryman, 2020)</w:t>
          </w:r>
          <w:r w:rsidR="009C5CB0" w:rsidRPr="00002751">
            <w:rPr>
              <w:rFonts w:ascii="Arial" w:hAnsi="Arial" w:cs="Arial"/>
              <w:sz w:val="24"/>
              <w:szCs w:val="24"/>
            </w:rPr>
            <w:fldChar w:fldCharType="end"/>
          </w:r>
        </w:sdtContent>
      </w:sdt>
      <w:r w:rsidR="009C5CB0" w:rsidRPr="00002751">
        <w:rPr>
          <w:rFonts w:ascii="Arial" w:hAnsi="Arial" w:cs="Arial"/>
          <w:sz w:val="24"/>
          <w:szCs w:val="24"/>
        </w:rPr>
        <w:t>.</w:t>
      </w:r>
    </w:p>
    <w:p w14:paraId="551D38F2" w14:textId="32D7D150" w:rsidR="00B2425E" w:rsidRPr="00002751" w:rsidRDefault="009C5CB0" w:rsidP="00002751">
      <w:pPr>
        <w:spacing w:line="360" w:lineRule="auto"/>
        <w:rPr>
          <w:rFonts w:ascii="Arial" w:hAnsi="Arial" w:cs="Arial"/>
          <w:sz w:val="24"/>
          <w:szCs w:val="24"/>
        </w:rPr>
      </w:pPr>
      <w:r w:rsidRPr="00002751">
        <w:rPr>
          <w:rFonts w:ascii="Arial" w:hAnsi="Arial" w:cs="Arial"/>
          <w:sz w:val="24"/>
          <w:szCs w:val="24"/>
        </w:rPr>
        <w:t>T</w:t>
      </w:r>
      <w:r w:rsidR="0031687F" w:rsidRPr="00002751">
        <w:rPr>
          <w:rFonts w:ascii="Arial" w:hAnsi="Arial" w:cs="Arial"/>
          <w:sz w:val="24"/>
          <w:szCs w:val="24"/>
        </w:rPr>
        <w:t xml:space="preserve">he duties </w:t>
      </w:r>
      <w:r w:rsidRPr="00002751">
        <w:rPr>
          <w:rFonts w:ascii="Arial" w:hAnsi="Arial" w:cs="Arial"/>
          <w:sz w:val="24"/>
          <w:szCs w:val="24"/>
        </w:rPr>
        <w:t xml:space="preserve">of </w:t>
      </w:r>
      <w:r w:rsidR="006922CF" w:rsidRPr="00002751">
        <w:rPr>
          <w:rFonts w:ascii="Arial" w:hAnsi="Arial" w:cs="Arial"/>
          <w:sz w:val="24"/>
          <w:szCs w:val="24"/>
        </w:rPr>
        <w:t>the</w:t>
      </w:r>
      <w:r w:rsidRPr="00002751">
        <w:rPr>
          <w:rFonts w:ascii="Arial" w:hAnsi="Arial" w:cs="Arial"/>
          <w:sz w:val="24"/>
          <w:szCs w:val="24"/>
        </w:rPr>
        <w:t xml:space="preserve"> financial manage</w:t>
      </w:r>
      <w:r w:rsidR="006922CF" w:rsidRPr="00002751">
        <w:rPr>
          <w:rFonts w:ascii="Arial" w:hAnsi="Arial" w:cs="Arial"/>
          <w:sz w:val="24"/>
          <w:szCs w:val="24"/>
        </w:rPr>
        <w:t>ment</w:t>
      </w:r>
      <w:r w:rsidRPr="00002751">
        <w:rPr>
          <w:rFonts w:ascii="Arial" w:hAnsi="Arial" w:cs="Arial"/>
          <w:sz w:val="24"/>
          <w:szCs w:val="24"/>
        </w:rPr>
        <w:t xml:space="preserve"> are so responsible and demanding, so they </w:t>
      </w:r>
      <w:r w:rsidR="0031687F" w:rsidRPr="00002751">
        <w:rPr>
          <w:rFonts w:ascii="Arial" w:hAnsi="Arial" w:cs="Arial"/>
          <w:sz w:val="24"/>
          <w:szCs w:val="24"/>
        </w:rPr>
        <w:t xml:space="preserve">define the </w:t>
      </w:r>
      <w:r w:rsidRPr="00002751">
        <w:rPr>
          <w:rFonts w:ascii="Arial" w:hAnsi="Arial" w:cs="Arial"/>
          <w:sz w:val="24"/>
          <w:szCs w:val="24"/>
        </w:rPr>
        <w:t xml:space="preserve">significant </w:t>
      </w:r>
      <w:r w:rsidR="0031687F" w:rsidRPr="00002751">
        <w:rPr>
          <w:rFonts w:ascii="Arial" w:hAnsi="Arial" w:cs="Arial"/>
          <w:sz w:val="24"/>
          <w:szCs w:val="24"/>
        </w:rPr>
        <w:t xml:space="preserve">role of the financial manager in the organisations. </w:t>
      </w:r>
      <w:r w:rsidR="00627417" w:rsidRPr="00002751">
        <w:rPr>
          <w:rFonts w:ascii="Arial" w:hAnsi="Arial" w:cs="Arial"/>
          <w:sz w:val="24"/>
          <w:szCs w:val="24"/>
        </w:rPr>
        <w:t xml:space="preserve">Financial manager should have economical knowledge so that he/she can understand the financial environment and its impact on the business, as well as the financial management, which requires knowledge about different theories of decision making </w:t>
      </w:r>
      <w:sdt>
        <w:sdtPr>
          <w:rPr>
            <w:rFonts w:ascii="Arial" w:hAnsi="Arial" w:cs="Arial"/>
            <w:sz w:val="24"/>
            <w:szCs w:val="24"/>
          </w:rPr>
          <w:id w:val="469940696"/>
          <w:citation/>
        </w:sdtPr>
        <w:sdtEndPr/>
        <w:sdtContent>
          <w:r w:rsidR="00627417" w:rsidRPr="00002751">
            <w:rPr>
              <w:rFonts w:ascii="Arial" w:hAnsi="Arial" w:cs="Arial"/>
              <w:sz w:val="24"/>
              <w:szCs w:val="24"/>
            </w:rPr>
            <w:fldChar w:fldCharType="begin"/>
          </w:r>
          <w:r w:rsidR="00627417" w:rsidRPr="00002751">
            <w:rPr>
              <w:rFonts w:ascii="Arial" w:hAnsi="Arial" w:cs="Arial"/>
              <w:sz w:val="24"/>
              <w:szCs w:val="24"/>
            </w:rPr>
            <w:instrText xml:space="preserve"> CITATION MYK19 \l 2057 </w:instrText>
          </w:r>
          <w:r w:rsidR="00627417" w:rsidRPr="00002751">
            <w:rPr>
              <w:rFonts w:ascii="Arial" w:hAnsi="Arial" w:cs="Arial"/>
              <w:sz w:val="24"/>
              <w:szCs w:val="24"/>
            </w:rPr>
            <w:fldChar w:fldCharType="separate"/>
          </w:r>
          <w:r w:rsidR="00627417" w:rsidRPr="00002751">
            <w:rPr>
              <w:rFonts w:ascii="Arial" w:hAnsi="Arial" w:cs="Arial"/>
              <w:noProof/>
              <w:sz w:val="24"/>
              <w:szCs w:val="24"/>
            </w:rPr>
            <w:t>(Khan &amp; Jain, 2019)</w:t>
          </w:r>
          <w:r w:rsidR="00627417" w:rsidRPr="00002751">
            <w:rPr>
              <w:rFonts w:ascii="Arial" w:hAnsi="Arial" w:cs="Arial"/>
              <w:sz w:val="24"/>
              <w:szCs w:val="24"/>
            </w:rPr>
            <w:fldChar w:fldCharType="end"/>
          </w:r>
        </w:sdtContent>
      </w:sdt>
      <w:r w:rsidR="00627417" w:rsidRPr="00002751">
        <w:rPr>
          <w:rFonts w:ascii="Arial" w:hAnsi="Arial" w:cs="Arial"/>
          <w:sz w:val="24"/>
          <w:szCs w:val="24"/>
        </w:rPr>
        <w:t>.</w:t>
      </w:r>
    </w:p>
    <w:p w14:paraId="33764BE2" w14:textId="060E026E" w:rsidR="00F40683" w:rsidRPr="00923B6D" w:rsidRDefault="00F40683" w:rsidP="005B13D5">
      <w:pPr>
        <w:spacing w:line="360" w:lineRule="auto"/>
        <w:rPr>
          <w:rFonts w:ascii="Arial" w:hAnsi="Arial" w:cs="Arial"/>
          <w:sz w:val="24"/>
          <w:szCs w:val="24"/>
        </w:rPr>
      </w:pPr>
    </w:p>
    <w:p w14:paraId="627FE9A9" w14:textId="62413B65" w:rsidR="00F40683" w:rsidRPr="00923B6D" w:rsidRDefault="00F40683" w:rsidP="005B13D5">
      <w:pPr>
        <w:spacing w:line="360" w:lineRule="auto"/>
        <w:rPr>
          <w:rFonts w:ascii="Arial" w:hAnsi="Arial" w:cs="Arial"/>
          <w:sz w:val="24"/>
          <w:szCs w:val="24"/>
        </w:rPr>
      </w:pPr>
    </w:p>
    <w:p w14:paraId="7B90793D" w14:textId="70A9CA4E" w:rsidR="00F40683" w:rsidRPr="00923B6D" w:rsidRDefault="00F40683" w:rsidP="005B13D5">
      <w:pPr>
        <w:spacing w:line="360" w:lineRule="auto"/>
        <w:rPr>
          <w:rFonts w:ascii="Arial" w:hAnsi="Arial" w:cs="Arial"/>
          <w:sz w:val="24"/>
          <w:szCs w:val="24"/>
        </w:rPr>
      </w:pPr>
    </w:p>
    <w:p w14:paraId="3CC30F04" w14:textId="77777777" w:rsidR="00F40683" w:rsidRPr="00923B6D" w:rsidRDefault="00F40683" w:rsidP="005B13D5">
      <w:pPr>
        <w:spacing w:line="360" w:lineRule="auto"/>
        <w:rPr>
          <w:rFonts w:ascii="Arial" w:hAnsi="Arial" w:cs="Arial"/>
          <w:sz w:val="24"/>
          <w:szCs w:val="24"/>
        </w:rPr>
      </w:pPr>
    </w:p>
    <w:p w14:paraId="182EA379" w14:textId="77777777" w:rsidR="000A32E3" w:rsidRPr="00923B6D" w:rsidRDefault="000A32E3" w:rsidP="005B13D5">
      <w:pPr>
        <w:pStyle w:val="Heading1"/>
        <w:spacing w:line="360" w:lineRule="auto"/>
        <w:rPr>
          <w:rFonts w:ascii="Arial" w:hAnsi="Arial" w:cs="Arial"/>
          <w:sz w:val="24"/>
          <w:szCs w:val="24"/>
        </w:rPr>
      </w:pPr>
      <w:bookmarkStart w:id="7" w:name="_Toc41662657"/>
      <w:r w:rsidRPr="00923B6D">
        <w:rPr>
          <w:rFonts w:ascii="Arial" w:hAnsi="Arial" w:cs="Arial"/>
          <w:sz w:val="24"/>
          <w:szCs w:val="24"/>
        </w:rPr>
        <w:t>Conclusion</w:t>
      </w:r>
      <w:bookmarkEnd w:id="7"/>
    </w:p>
    <w:p w14:paraId="64D256D2" w14:textId="77777777" w:rsidR="00F40683" w:rsidRPr="00923B6D" w:rsidRDefault="00F40683" w:rsidP="005B13D5">
      <w:pPr>
        <w:tabs>
          <w:tab w:val="left" w:pos="2040"/>
        </w:tabs>
        <w:spacing w:line="360" w:lineRule="auto"/>
        <w:rPr>
          <w:rFonts w:ascii="Arial" w:hAnsi="Arial" w:cs="Arial"/>
          <w:sz w:val="24"/>
          <w:szCs w:val="24"/>
        </w:rPr>
      </w:pPr>
    </w:p>
    <w:p w14:paraId="2D009363" w14:textId="41CB5608" w:rsidR="00F40683" w:rsidRPr="00923B6D" w:rsidRDefault="00B06276" w:rsidP="005B13D5">
      <w:pPr>
        <w:tabs>
          <w:tab w:val="left" w:pos="2040"/>
        </w:tabs>
        <w:spacing w:line="360" w:lineRule="auto"/>
        <w:rPr>
          <w:rFonts w:ascii="Arial" w:hAnsi="Arial" w:cs="Arial"/>
          <w:sz w:val="24"/>
          <w:szCs w:val="24"/>
        </w:rPr>
      </w:pPr>
      <w:r>
        <w:rPr>
          <w:rFonts w:ascii="Arial" w:hAnsi="Arial" w:cs="Arial"/>
          <w:sz w:val="24"/>
          <w:szCs w:val="24"/>
        </w:rPr>
        <w:t>Conducting environmental analysis for businesses is very important and should be done as often as needed. The internal and external factors that could impact on businesses can bring changes at any minute of the life of a company, especially in this rapidly developing technologically world. This should warn companies like Samsung to regularly conduct analysis and adjust their strategical plans as per the situation.</w:t>
      </w:r>
    </w:p>
    <w:p w14:paraId="7BD6150B" w14:textId="77777777" w:rsidR="00F40683" w:rsidRPr="00923B6D" w:rsidRDefault="00F40683" w:rsidP="005B13D5">
      <w:pPr>
        <w:tabs>
          <w:tab w:val="left" w:pos="2040"/>
        </w:tabs>
        <w:spacing w:line="360" w:lineRule="auto"/>
        <w:rPr>
          <w:rFonts w:ascii="Arial" w:hAnsi="Arial" w:cs="Arial"/>
          <w:sz w:val="24"/>
          <w:szCs w:val="24"/>
        </w:rPr>
      </w:pPr>
    </w:p>
    <w:bookmarkEnd w:id="0"/>
    <w:p w14:paraId="0EE3F9CC" w14:textId="5EF24732" w:rsidR="00175860" w:rsidRPr="00923B6D" w:rsidRDefault="00175860">
      <w:pPr>
        <w:rPr>
          <w:rFonts w:ascii="Arial" w:hAnsi="Arial" w:cs="Arial"/>
          <w:sz w:val="24"/>
          <w:szCs w:val="24"/>
        </w:rPr>
      </w:pPr>
    </w:p>
    <w:p w14:paraId="01AA16FE" w14:textId="7540ADAA" w:rsidR="00B06276" w:rsidRDefault="00B06276">
      <w:pPr>
        <w:rPr>
          <w:rFonts w:ascii="Arial" w:hAnsi="Arial" w:cs="Arial"/>
          <w:sz w:val="24"/>
          <w:szCs w:val="24"/>
        </w:rPr>
      </w:pPr>
    </w:p>
    <w:p w14:paraId="4D535715" w14:textId="11409D78" w:rsidR="00B06276" w:rsidRDefault="00B06276">
      <w:pPr>
        <w:rPr>
          <w:rFonts w:ascii="Arial" w:hAnsi="Arial" w:cs="Arial"/>
          <w:sz w:val="24"/>
          <w:szCs w:val="24"/>
        </w:rPr>
      </w:pPr>
    </w:p>
    <w:bookmarkStart w:id="8" w:name="_Toc41662658" w:displacedByCustomXml="next"/>
    <w:sdt>
      <w:sdtPr>
        <w:rPr>
          <w:rFonts w:asciiTheme="minorHAnsi" w:eastAsiaTheme="minorHAnsi" w:hAnsiTheme="minorHAnsi" w:cstheme="minorBidi"/>
          <w:color w:val="auto"/>
          <w:sz w:val="22"/>
          <w:szCs w:val="22"/>
        </w:rPr>
        <w:id w:val="-816032852"/>
        <w:docPartObj>
          <w:docPartGallery w:val="Bibliographies"/>
          <w:docPartUnique/>
        </w:docPartObj>
      </w:sdtPr>
      <w:sdtEndPr/>
      <w:sdtContent>
        <w:p w14:paraId="12497962" w14:textId="3BB346C3" w:rsidR="00B06276" w:rsidRDefault="00B06276">
          <w:pPr>
            <w:pStyle w:val="Heading1"/>
          </w:pPr>
          <w:r>
            <w:t>References</w:t>
          </w:r>
          <w:bookmarkEnd w:id="8"/>
        </w:p>
        <w:sdt>
          <w:sdtPr>
            <w:id w:val="-573587230"/>
            <w:bibliography/>
          </w:sdtPr>
          <w:sdtEndPr/>
          <w:sdtContent>
            <w:p w14:paraId="3EE6F057" w14:textId="77777777" w:rsidR="00B06276" w:rsidRDefault="00B06276" w:rsidP="00B06276">
              <w:pPr>
                <w:pStyle w:val="Bibliography"/>
                <w:rPr>
                  <w:noProof/>
                  <w:sz w:val="24"/>
                  <w:szCs w:val="24"/>
                </w:rPr>
              </w:pPr>
              <w:r>
                <w:fldChar w:fldCharType="begin"/>
              </w:r>
              <w:r>
                <w:instrText xml:space="preserve"> BIBLIOGRAPHY </w:instrText>
              </w:r>
              <w:r>
                <w:fldChar w:fldCharType="separate"/>
              </w:r>
              <w:r>
                <w:rPr>
                  <w:noProof/>
                </w:rPr>
                <w:t xml:space="preserve">Adnan, F., 2019. </w:t>
              </w:r>
              <w:r>
                <w:rPr>
                  <w:i/>
                  <w:iCs/>
                  <w:noProof/>
                </w:rPr>
                <w:t xml:space="preserve">Sammobile/Business;Samsung is buckling up to face grave business challenges. </w:t>
              </w:r>
              <w:r>
                <w:rPr>
                  <w:noProof/>
                </w:rPr>
                <w:t xml:space="preserve">[Online] </w:t>
              </w:r>
              <w:r>
                <w:rPr>
                  <w:noProof/>
                </w:rPr>
                <w:br/>
                <w:t xml:space="preserve">Available at: </w:t>
              </w:r>
              <w:r>
                <w:rPr>
                  <w:noProof/>
                  <w:u w:val="single"/>
                </w:rPr>
                <w:t>https://www.sammobile.com/2019/06/03/samsung-buckling-up-face-grave-business-challenges/</w:t>
              </w:r>
              <w:r>
                <w:rPr>
                  <w:noProof/>
                </w:rPr>
                <w:br/>
                <w:t>[Accessed 18 May 2020].</w:t>
              </w:r>
            </w:p>
            <w:p w14:paraId="3C9F1E62" w14:textId="77777777" w:rsidR="00B06276" w:rsidRDefault="00B06276" w:rsidP="00B06276">
              <w:pPr>
                <w:pStyle w:val="Bibliography"/>
                <w:rPr>
                  <w:noProof/>
                </w:rPr>
              </w:pPr>
              <w:r>
                <w:rPr>
                  <w:noProof/>
                </w:rPr>
                <w:t xml:space="preserve">Antipova, T., 2020. </w:t>
              </w:r>
              <w:r>
                <w:rPr>
                  <w:i/>
                  <w:iCs/>
                  <w:noProof/>
                </w:rPr>
                <w:t xml:space="preserve">Integrated Science in Digital Age 2020. </w:t>
              </w:r>
              <w:r>
                <w:rPr>
                  <w:noProof/>
                </w:rPr>
                <w:t>First ed. Cham: Springer.</w:t>
              </w:r>
            </w:p>
            <w:p w14:paraId="3F5D7B34" w14:textId="77777777" w:rsidR="00B06276" w:rsidRDefault="00B06276" w:rsidP="00B06276">
              <w:pPr>
                <w:pStyle w:val="Bibliography"/>
                <w:rPr>
                  <w:noProof/>
                </w:rPr>
              </w:pPr>
              <w:r>
                <w:rPr>
                  <w:noProof/>
                </w:rPr>
                <w:t xml:space="preserve">Bennett, M., Bouma, J. &amp; Wolters, T., 2002. </w:t>
              </w:r>
              <w:r>
                <w:rPr>
                  <w:i/>
                  <w:iCs/>
                  <w:noProof/>
                </w:rPr>
                <w:t xml:space="preserve">Environmental Management Accounting: Informational and Institutional Development. </w:t>
              </w:r>
              <w:r>
                <w:rPr>
                  <w:noProof/>
                </w:rPr>
                <w:t>First ed. London: Kluwer Academik Publishers.</w:t>
              </w:r>
            </w:p>
            <w:p w14:paraId="004C5F6C" w14:textId="77777777" w:rsidR="00B06276" w:rsidRDefault="00B06276" w:rsidP="00B06276">
              <w:pPr>
                <w:pStyle w:val="Bibliography"/>
                <w:rPr>
                  <w:noProof/>
                </w:rPr>
              </w:pPr>
              <w:r>
                <w:rPr>
                  <w:noProof/>
                </w:rPr>
                <w:t xml:space="preserve">Costanza-Chock, S., 2020. </w:t>
              </w:r>
              <w:r>
                <w:rPr>
                  <w:i/>
                  <w:iCs/>
                  <w:noProof/>
                </w:rPr>
                <w:t xml:space="preserve">Design Justice: Community-Led Practices to Build the Worlds We Need. </w:t>
              </w:r>
              <w:r>
                <w:rPr>
                  <w:noProof/>
                </w:rPr>
                <w:t>first ed. Cambridge: MIT Press.</w:t>
              </w:r>
            </w:p>
            <w:p w14:paraId="0CF56A6F" w14:textId="77777777" w:rsidR="00B06276" w:rsidRDefault="00B06276" w:rsidP="00B06276">
              <w:pPr>
                <w:pStyle w:val="Bibliography"/>
                <w:rPr>
                  <w:noProof/>
                </w:rPr>
              </w:pPr>
              <w:r>
                <w:rPr>
                  <w:noProof/>
                </w:rPr>
                <w:t xml:space="preserve">Disselkamp, L., 2013. </w:t>
              </w:r>
              <w:r>
                <w:rPr>
                  <w:i/>
                  <w:iCs/>
                  <w:noProof/>
                </w:rPr>
                <w:t xml:space="preserve">Workforce Asset Management Book of Knowledge. </w:t>
              </w:r>
              <w:r>
                <w:rPr>
                  <w:noProof/>
                </w:rPr>
                <w:t>First ed. New Jersey: John Wiley &amp; Sons, Inc.</w:t>
              </w:r>
            </w:p>
            <w:p w14:paraId="3E00E0A5" w14:textId="77777777" w:rsidR="00B06276" w:rsidRDefault="00B06276" w:rsidP="00B06276">
              <w:pPr>
                <w:pStyle w:val="Bibliography"/>
                <w:rPr>
                  <w:noProof/>
                </w:rPr>
              </w:pPr>
              <w:r>
                <w:rPr>
                  <w:noProof/>
                </w:rPr>
                <w:t xml:space="preserve">Green, G. P. &amp; Haines, A., 2008. </w:t>
              </w:r>
              <w:r>
                <w:rPr>
                  <w:i/>
                  <w:iCs/>
                  <w:noProof/>
                </w:rPr>
                <w:t xml:space="preserve">Asset Building and Community Development. </w:t>
              </w:r>
              <w:r>
                <w:rPr>
                  <w:noProof/>
                </w:rPr>
                <w:t>Second ed. Thousands Oaks: SAGE Publications.</w:t>
              </w:r>
            </w:p>
            <w:p w14:paraId="42B6E443" w14:textId="77777777" w:rsidR="00B06276" w:rsidRDefault="00B06276" w:rsidP="00B06276">
              <w:pPr>
                <w:pStyle w:val="Bibliography"/>
                <w:rPr>
                  <w:noProof/>
                </w:rPr>
              </w:pPr>
              <w:r>
                <w:rPr>
                  <w:noProof/>
                </w:rPr>
                <w:t xml:space="preserve">Jargosch, R. E. &amp; Juric, J., 2014. </w:t>
              </w:r>
              <w:r>
                <w:rPr>
                  <w:i/>
                  <w:iCs/>
                  <w:noProof/>
                </w:rPr>
                <w:t xml:space="preserve">Samsung Electronics Co Ltd Patent Landscape Analysis – January 1, 1994 to December 2013, </w:t>
              </w:r>
              <w:r>
                <w:rPr>
                  <w:noProof/>
                </w:rPr>
                <w:t>Seoul: IP Genix.</w:t>
              </w:r>
            </w:p>
            <w:p w14:paraId="7D5FB015" w14:textId="77777777" w:rsidR="00B06276" w:rsidRDefault="00B06276" w:rsidP="00B06276">
              <w:pPr>
                <w:pStyle w:val="Bibliography"/>
                <w:rPr>
                  <w:noProof/>
                </w:rPr>
              </w:pPr>
              <w:r>
                <w:rPr>
                  <w:noProof/>
                </w:rPr>
                <w:t xml:space="preserve">Khan, M. Y. &amp; Jain, P. K., 2019. </w:t>
              </w:r>
              <w:r>
                <w:rPr>
                  <w:i/>
                  <w:iCs/>
                  <w:noProof/>
                </w:rPr>
                <w:t xml:space="preserve">Financial Management: Text, Problems and Cases. </w:t>
              </w:r>
              <w:r>
                <w:rPr>
                  <w:noProof/>
                </w:rPr>
                <w:t>Eight ed. Chennai: McGraw Hill Education Private Ltd.</w:t>
              </w:r>
            </w:p>
            <w:p w14:paraId="5AF31C59" w14:textId="77777777" w:rsidR="00B06276" w:rsidRDefault="00B06276" w:rsidP="00B06276">
              <w:pPr>
                <w:pStyle w:val="Bibliography"/>
                <w:rPr>
                  <w:noProof/>
                </w:rPr>
              </w:pPr>
              <w:r>
                <w:rPr>
                  <w:noProof/>
                </w:rPr>
                <w:t xml:space="preserve">Kinam, K., 2020. </w:t>
              </w:r>
              <w:r>
                <w:rPr>
                  <w:i/>
                  <w:iCs/>
                  <w:noProof/>
                </w:rPr>
                <w:t xml:space="preserve">Samsugn.com. </w:t>
              </w:r>
              <w:r>
                <w:rPr>
                  <w:noProof/>
                </w:rPr>
                <w:t xml:space="preserve">[Online] </w:t>
              </w:r>
              <w:r>
                <w:rPr>
                  <w:noProof/>
                </w:rPr>
                <w:br/>
                <w:t xml:space="preserve">Available at: </w:t>
              </w:r>
              <w:r>
                <w:rPr>
                  <w:noProof/>
                  <w:u w:val="single"/>
                </w:rPr>
                <w:t>https://www.samsung.com/global/ir/reports-disclosures/sustainability-reports/</w:t>
              </w:r>
              <w:r>
                <w:rPr>
                  <w:noProof/>
                </w:rPr>
                <w:br/>
                <w:t>[Accessed 18 May 2020].</w:t>
              </w:r>
            </w:p>
            <w:p w14:paraId="3B9372F3" w14:textId="77777777" w:rsidR="00B06276" w:rsidRDefault="00B06276" w:rsidP="00B06276">
              <w:pPr>
                <w:pStyle w:val="Bibliography"/>
                <w:rPr>
                  <w:noProof/>
                </w:rPr>
              </w:pPr>
              <w:r>
                <w:rPr>
                  <w:noProof/>
                </w:rPr>
                <w:t xml:space="preserve">MSA, 2019. </w:t>
              </w:r>
              <w:r>
                <w:rPr>
                  <w:i/>
                  <w:iCs/>
                  <w:noProof/>
                </w:rPr>
                <w:t xml:space="preserve">MSA/Samsung Mission and Vision Statement Analysis. </w:t>
              </w:r>
              <w:r>
                <w:rPr>
                  <w:noProof/>
                </w:rPr>
                <w:t xml:space="preserve">[Online] </w:t>
              </w:r>
              <w:r>
                <w:rPr>
                  <w:noProof/>
                </w:rPr>
                <w:br/>
                <w:t xml:space="preserve">Available at: </w:t>
              </w:r>
              <w:r>
                <w:rPr>
                  <w:noProof/>
                  <w:u w:val="single"/>
                </w:rPr>
                <w:t>https://mission-statement.com/samsung/</w:t>
              </w:r>
              <w:r>
                <w:rPr>
                  <w:noProof/>
                </w:rPr>
                <w:br/>
                <w:t>[Accessed 18 May 2020].</w:t>
              </w:r>
            </w:p>
            <w:p w14:paraId="22ADAE58" w14:textId="77777777" w:rsidR="00B06276" w:rsidRDefault="00B06276" w:rsidP="00B06276">
              <w:pPr>
                <w:pStyle w:val="Bibliography"/>
                <w:rPr>
                  <w:noProof/>
                </w:rPr>
              </w:pPr>
              <w:r>
                <w:rPr>
                  <w:noProof/>
                </w:rPr>
                <w:t xml:space="preserve">Parr, R. L., 2020. </w:t>
              </w:r>
              <w:r>
                <w:rPr>
                  <w:i/>
                  <w:iCs/>
                  <w:noProof/>
                </w:rPr>
                <w:t xml:space="preserve">Intellectual Property: Valuation, Exploitation, and Infringement Damages. </w:t>
              </w:r>
              <w:r>
                <w:rPr>
                  <w:noProof/>
                </w:rPr>
                <w:t>first ed. Hoboken: John Wiley &amp; Sons, Inc.</w:t>
              </w:r>
            </w:p>
            <w:p w14:paraId="7C06262E" w14:textId="77777777" w:rsidR="00B06276" w:rsidRDefault="00B06276" w:rsidP="00B06276">
              <w:pPr>
                <w:pStyle w:val="Bibliography"/>
                <w:rPr>
                  <w:noProof/>
                </w:rPr>
              </w:pPr>
              <w:r>
                <w:rPr>
                  <w:noProof/>
                </w:rPr>
                <w:t xml:space="preserve">Perryman, E., 2020. </w:t>
              </w:r>
              <w:r>
                <w:rPr>
                  <w:i/>
                  <w:iCs/>
                  <w:noProof/>
                </w:rPr>
                <w:t xml:space="preserve">Financial manager job description. </w:t>
              </w:r>
              <w:r>
                <w:rPr>
                  <w:noProof/>
                </w:rPr>
                <w:t xml:space="preserve">[Online] </w:t>
              </w:r>
              <w:r>
                <w:rPr>
                  <w:noProof/>
                </w:rPr>
                <w:br/>
                <w:t xml:space="preserve">Available at: </w:t>
              </w:r>
              <w:r>
                <w:rPr>
                  <w:noProof/>
                  <w:u w:val="single"/>
                </w:rPr>
                <w:t>https://www.totaljobs.com/advice/financial-manager-job-description</w:t>
              </w:r>
              <w:r>
                <w:rPr>
                  <w:noProof/>
                </w:rPr>
                <w:br/>
                <w:t>[Accessed 18 May 2020].</w:t>
              </w:r>
            </w:p>
            <w:p w14:paraId="12F3A61B" w14:textId="77777777" w:rsidR="00B06276" w:rsidRDefault="00B06276" w:rsidP="00B06276">
              <w:pPr>
                <w:pStyle w:val="Bibliography"/>
                <w:rPr>
                  <w:noProof/>
                </w:rPr>
              </w:pPr>
              <w:r>
                <w:rPr>
                  <w:noProof/>
                </w:rPr>
                <w:t xml:space="preserve">Samsung, 2020. </w:t>
              </w:r>
              <w:r>
                <w:rPr>
                  <w:i/>
                  <w:iCs/>
                  <w:noProof/>
                </w:rPr>
                <w:t xml:space="preserve">SamsungNewsroom; Samsung Begins 2020 By Winning Three Awards for Commitment to Sustainability. </w:t>
              </w:r>
              <w:r>
                <w:rPr>
                  <w:noProof/>
                </w:rPr>
                <w:t xml:space="preserve">[Online] </w:t>
              </w:r>
              <w:r>
                <w:rPr>
                  <w:noProof/>
                </w:rPr>
                <w:br/>
                <w:t xml:space="preserve">Available at: </w:t>
              </w:r>
              <w:r>
                <w:rPr>
                  <w:noProof/>
                  <w:u w:val="single"/>
                </w:rPr>
                <w:t>https://news.samsung.com/global/samsung-begins-2020-by-winning-three-awards-for-commitment-to-sustainability</w:t>
              </w:r>
              <w:r>
                <w:rPr>
                  <w:noProof/>
                </w:rPr>
                <w:br/>
                <w:t>[Accessed 18 May 2020].</w:t>
              </w:r>
            </w:p>
            <w:p w14:paraId="283802CC" w14:textId="77777777" w:rsidR="00B06276" w:rsidRDefault="00B06276" w:rsidP="00B06276">
              <w:pPr>
                <w:pStyle w:val="Bibliography"/>
                <w:rPr>
                  <w:noProof/>
                </w:rPr>
              </w:pPr>
              <w:r>
                <w:rPr>
                  <w:noProof/>
                </w:rPr>
                <w:t xml:space="preserve">Tennent, J., 2008. </w:t>
              </w:r>
              <w:r>
                <w:rPr>
                  <w:i/>
                  <w:iCs/>
                  <w:noProof/>
                </w:rPr>
                <w:t xml:space="preserve">Guide to Financial Management. </w:t>
              </w:r>
              <w:r>
                <w:rPr>
                  <w:noProof/>
                </w:rPr>
                <w:t>First ed. London: Profile Books Ltd.</w:t>
              </w:r>
            </w:p>
            <w:p w14:paraId="07D00D4D" w14:textId="77777777" w:rsidR="00B06276" w:rsidRDefault="00B06276" w:rsidP="00B06276">
              <w:pPr>
                <w:pStyle w:val="Bibliography"/>
                <w:rPr>
                  <w:noProof/>
                </w:rPr>
              </w:pPr>
              <w:r>
                <w:rPr>
                  <w:noProof/>
                </w:rPr>
                <w:t xml:space="preserve">Yi, J., 2020. </w:t>
              </w:r>
              <w:r>
                <w:rPr>
                  <w:i/>
                  <w:iCs/>
                  <w:noProof/>
                </w:rPr>
                <w:t xml:space="preserve">The Diplomat / After the 2020 Parliamentary Elections, What’s Next for South Korean Politics?. </w:t>
              </w:r>
              <w:r>
                <w:rPr>
                  <w:noProof/>
                </w:rPr>
                <w:t xml:space="preserve">[Online] </w:t>
              </w:r>
              <w:r>
                <w:rPr>
                  <w:noProof/>
                </w:rPr>
                <w:br/>
                <w:t xml:space="preserve">Available at: </w:t>
              </w:r>
              <w:r>
                <w:rPr>
                  <w:noProof/>
                  <w:u w:val="single"/>
                </w:rPr>
                <w:t>https://thediplomat.com/2020/04/after-the-2020-parliamentary-elections-whats-next-for-south-korean-politics/</w:t>
              </w:r>
              <w:r>
                <w:rPr>
                  <w:noProof/>
                </w:rPr>
                <w:br/>
                <w:t>[Accessed 19 May 2020].</w:t>
              </w:r>
            </w:p>
            <w:p w14:paraId="27C256BB" w14:textId="0919BEA4" w:rsidR="00B06276" w:rsidRDefault="00B06276" w:rsidP="00B06276">
              <w:r>
                <w:rPr>
                  <w:b/>
                  <w:bCs/>
                  <w:noProof/>
                </w:rPr>
                <w:fldChar w:fldCharType="end"/>
              </w:r>
            </w:p>
          </w:sdtContent>
        </w:sdt>
      </w:sdtContent>
    </w:sdt>
    <w:p w14:paraId="76E5BA17" w14:textId="77777777" w:rsidR="00B06276" w:rsidRPr="00923B6D" w:rsidRDefault="00B06276">
      <w:pPr>
        <w:rPr>
          <w:rFonts w:ascii="Arial" w:hAnsi="Arial" w:cs="Arial"/>
          <w:sz w:val="24"/>
          <w:szCs w:val="24"/>
        </w:rPr>
      </w:pPr>
    </w:p>
    <w:sectPr w:rsidR="00B06276" w:rsidRPr="00923B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174AE2" w14:textId="77777777" w:rsidR="004B2E20" w:rsidRDefault="004B2E20" w:rsidP="0026132F">
      <w:pPr>
        <w:spacing w:after="0" w:line="240" w:lineRule="auto"/>
      </w:pPr>
      <w:r>
        <w:separator/>
      </w:r>
    </w:p>
  </w:endnote>
  <w:endnote w:type="continuationSeparator" w:id="0">
    <w:p w14:paraId="7C418F9A" w14:textId="77777777" w:rsidR="004B2E20" w:rsidRDefault="004B2E20" w:rsidP="00261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F7B76B" w14:textId="77777777" w:rsidR="004B2E20" w:rsidRDefault="004B2E20" w:rsidP="0026132F">
      <w:pPr>
        <w:spacing w:after="0" w:line="240" w:lineRule="auto"/>
      </w:pPr>
      <w:r>
        <w:separator/>
      </w:r>
    </w:p>
  </w:footnote>
  <w:footnote w:type="continuationSeparator" w:id="0">
    <w:p w14:paraId="05F7ACE5" w14:textId="77777777" w:rsidR="004B2E20" w:rsidRDefault="004B2E20" w:rsidP="002613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3B1039"/>
    <w:multiLevelType w:val="multilevel"/>
    <w:tmpl w:val="EF4496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860"/>
    <w:rsid w:val="00002751"/>
    <w:rsid w:val="00042062"/>
    <w:rsid w:val="00052C45"/>
    <w:rsid w:val="00085799"/>
    <w:rsid w:val="000A32E3"/>
    <w:rsid w:val="000D6C69"/>
    <w:rsid w:val="00123793"/>
    <w:rsid w:val="00135C8D"/>
    <w:rsid w:val="0016559F"/>
    <w:rsid w:val="00175860"/>
    <w:rsid w:val="00183762"/>
    <w:rsid w:val="001C3E25"/>
    <w:rsid w:val="00245DB1"/>
    <w:rsid w:val="0026132F"/>
    <w:rsid w:val="00261E70"/>
    <w:rsid w:val="0027018F"/>
    <w:rsid w:val="00293C45"/>
    <w:rsid w:val="002B11B7"/>
    <w:rsid w:val="002D6C55"/>
    <w:rsid w:val="003144A6"/>
    <w:rsid w:val="0031687F"/>
    <w:rsid w:val="00325B2E"/>
    <w:rsid w:val="003949BB"/>
    <w:rsid w:val="003A280B"/>
    <w:rsid w:val="003D19A4"/>
    <w:rsid w:val="004031C1"/>
    <w:rsid w:val="004B2E20"/>
    <w:rsid w:val="00540745"/>
    <w:rsid w:val="00562249"/>
    <w:rsid w:val="005B13D5"/>
    <w:rsid w:val="005D0A8D"/>
    <w:rsid w:val="005D742D"/>
    <w:rsid w:val="006023D5"/>
    <w:rsid w:val="00627417"/>
    <w:rsid w:val="00667B02"/>
    <w:rsid w:val="006922CF"/>
    <w:rsid w:val="006A0BC4"/>
    <w:rsid w:val="0074515C"/>
    <w:rsid w:val="007464F4"/>
    <w:rsid w:val="0074730B"/>
    <w:rsid w:val="00767411"/>
    <w:rsid w:val="00770787"/>
    <w:rsid w:val="007725A7"/>
    <w:rsid w:val="00785BFE"/>
    <w:rsid w:val="007D73F7"/>
    <w:rsid w:val="00810F98"/>
    <w:rsid w:val="008123B6"/>
    <w:rsid w:val="00820079"/>
    <w:rsid w:val="00865B33"/>
    <w:rsid w:val="008862CA"/>
    <w:rsid w:val="00923B6D"/>
    <w:rsid w:val="00966A5A"/>
    <w:rsid w:val="009A5AE5"/>
    <w:rsid w:val="009C5CB0"/>
    <w:rsid w:val="009F03E9"/>
    <w:rsid w:val="009F2F7A"/>
    <w:rsid w:val="00A17EA1"/>
    <w:rsid w:val="00A261F2"/>
    <w:rsid w:val="00A4047A"/>
    <w:rsid w:val="00A73731"/>
    <w:rsid w:val="00A775D9"/>
    <w:rsid w:val="00A82426"/>
    <w:rsid w:val="00AB0DB5"/>
    <w:rsid w:val="00AB3528"/>
    <w:rsid w:val="00AE17C1"/>
    <w:rsid w:val="00AE3CC9"/>
    <w:rsid w:val="00AE4CD7"/>
    <w:rsid w:val="00B06276"/>
    <w:rsid w:val="00B2425E"/>
    <w:rsid w:val="00BA7F58"/>
    <w:rsid w:val="00BC32CB"/>
    <w:rsid w:val="00BC3FC1"/>
    <w:rsid w:val="00BE5EC5"/>
    <w:rsid w:val="00C155BA"/>
    <w:rsid w:val="00C203D4"/>
    <w:rsid w:val="00C30B4A"/>
    <w:rsid w:val="00C70CB1"/>
    <w:rsid w:val="00C8384C"/>
    <w:rsid w:val="00CB1E30"/>
    <w:rsid w:val="00CF3627"/>
    <w:rsid w:val="00D75D2B"/>
    <w:rsid w:val="00DC7400"/>
    <w:rsid w:val="00DD7482"/>
    <w:rsid w:val="00DE178F"/>
    <w:rsid w:val="00E12A2F"/>
    <w:rsid w:val="00E32948"/>
    <w:rsid w:val="00EA1F33"/>
    <w:rsid w:val="00EB34F9"/>
    <w:rsid w:val="00ED54BA"/>
    <w:rsid w:val="00EE7716"/>
    <w:rsid w:val="00EF5E6E"/>
    <w:rsid w:val="00F40683"/>
    <w:rsid w:val="00F74C4A"/>
    <w:rsid w:val="00F9670B"/>
    <w:rsid w:val="00FA4E64"/>
    <w:rsid w:val="00FD4530"/>
    <w:rsid w:val="00FF3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DB0F0"/>
  <w15:chartTrackingRefBased/>
  <w15:docId w15:val="{49CCC897-8CE6-4C05-845B-3DA17287D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2E3"/>
  </w:style>
  <w:style w:type="paragraph" w:styleId="Heading1">
    <w:name w:val="heading 1"/>
    <w:basedOn w:val="Normal"/>
    <w:next w:val="Normal"/>
    <w:link w:val="Heading1Char"/>
    <w:uiPriority w:val="9"/>
    <w:qFormat/>
    <w:rsid w:val="00F406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068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40683"/>
    <w:pPr>
      <w:outlineLvl w:val="9"/>
    </w:pPr>
    <w:rPr>
      <w:lang w:val="en-US"/>
    </w:rPr>
  </w:style>
  <w:style w:type="paragraph" w:styleId="TOC1">
    <w:name w:val="toc 1"/>
    <w:basedOn w:val="Normal"/>
    <w:next w:val="Normal"/>
    <w:autoRedefine/>
    <w:uiPriority w:val="39"/>
    <w:unhideWhenUsed/>
    <w:rsid w:val="00F40683"/>
    <w:pPr>
      <w:spacing w:after="100"/>
    </w:pPr>
  </w:style>
  <w:style w:type="character" w:styleId="Hyperlink">
    <w:name w:val="Hyperlink"/>
    <w:basedOn w:val="DefaultParagraphFont"/>
    <w:uiPriority w:val="99"/>
    <w:unhideWhenUsed/>
    <w:rsid w:val="00F40683"/>
    <w:rPr>
      <w:color w:val="0563C1" w:themeColor="hyperlink"/>
      <w:u w:val="single"/>
    </w:rPr>
  </w:style>
  <w:style w:type="paragraph" w:styleId="Header">
    <w:name w:val="header"/>
    <w:basedOn w:val="Normal"/>
    <w:link w:val="HeaderChar"/>
    <w:uiPriority w:val="99"/>
    <w:unhideWhenUsed/>
    <w:rsid w:val="002613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32F"/>
  </w:style>
  <w:style w:type="paragraph" w:styleId="Footer">
    <w:name w:val="footer"/>
    <w:basedOn w:val="Normal"/>
    <w:link w:val="FooterChar"/>
    <w:uiPriority w:val="99"/>
    <w:unhideWhenUsed/>
    <w:rsid w:val="002613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32F"/>
  </w:style>
  <w:style w:type="table" w:styleId="TableGrid">
    <w:name w:val="Table Grid"/>
    <w:basedOn w:val="TableNormal"/>
    <w:uiPriority w:val="39"/>
    <w:rsid w:val="00AB0D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40745"/>
    <w:rPr>
      <w:i/>
      <w:iCs/>
    </w:rPr>
  </w:style>
  <w:style w:type="character" w:styleId="Strong">
    <w:name w:val="Strong"/>
    <w:basedOn w:val="DefaultParagraphFont"/>
    <w:uiPriority w:val="22"/>
    <w:qFormat/>
    <w:rsid w:val="00ED54BA"/>
    <w:rPr>
      <w:b/>
      <w:bCs/>
    </w:rPr>
  </w:style>
  <w:style w:type="character" w:customStyle="1" w:styleId="tlid-translation">
    <w:name w:val="tlid-translation"/>
    <w:basedOn w:val="DefaultParagraphFont"/>
    <w:rsid w:val="009A5AE5"/>
  </w:style>
  <w:style w:type="paragraph" w:styleId="Bibliography">
    <w:name w:val="Bibliography"/>
    <w:basedOn w:val="Normal"/>
    <w:next w:val="Normal"/>
    <w:uiPriority w:val="37"/>
    <w:unhideWhenUsed/>
    <w:rsid w:val="00B062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425545">
      <w:bodyDiv w:val="1"/>
      <w:marLeft w:val="0"/>
      <w:marRight w:val="0"/>
      <w:marTop w:val="0"/>
      <w:marBottom w:val="0"/>
      <w:divBdr>
        <w:top w:val="none" w:sz="0" w:space="0" w:color="auto"/>
        <w:left w:val="none" w:sz="0" w:space="0" w:color="auto"/>
        <w:bottom w:val="none" w:sz="0" w:space="0" w:color="auto"/>
        <w:right w:val="none" w:sz="0" w:space="0" w:color="auto"/>
      </w:divBdr>
    </w:div>
    <w:div w:id="83038545">
      <w:bodyDiv w:val="1"/>
      <w:marLeft w:val="0"/>
      <w:marRight w:val="0"/>
      <w:marTop w:val="0"/>
      <w:marBottom w:val="0"/>
      <w:divBdr>
        <w:top w:val="none" w:sz="0" w:space="0" w:color="auto"/>
        <w:left w:val="none" w:sz="0" w:space="0" w:color="auto"/>
        <w:bottom w:val="none" w:sz="0" w:space="0" w:color="auto"/>
        <w:right w:val="none" w:sz="0" w:space="0" w:color="auto"/>
      </w:divBdr>
    </w:div>
    <w:div w:id="117335574">
      <w:bodyDiv w:val="1"/>
      <w:marLeft w:val="0"/>
      <w:marRight w:val="0"/>
      <w:marTop w:val="0"/>
      <w:marBottom w:val="0"/>
      <w:divBdr>
        <w:top w:val="none" w:sz="0" w:space="0" w:color="auto"/>
        <w:left w:val="none" w:sz="0" w:space="0" w:color="auto"/>
        <w:bottom w:val="none" w:sz="0" w:space="0" w:color="auto"/>
        <w:right w:val="none" w:sz="0" w:space="0" w:color="auto"/>
      </w:divBdr>
    </w:div>
    <w:div w:id="147089933">
      <w:bodyDiv w:val="1"/>
      <w:marLeft w:val="0"/>
      <w:marRight w:val="0"/>
      <w:marTop w:val="0"/>
      <w:marBottom w:val="0"/>
      <w:divBdr>
        <w:top w:val="none" w:sz="0" w:space="0" w:color="auto"/>
        <w:left w:val="none" w:sz="0" w:space="0" w:color="auto"/>
        <w:bottom w:val="none" w:sz="0" w:space="0" w:color="auto"/>
        <w:right w:val="none" w:sz="0" w:space="0" w:color="auto"/>
      </w:divBdr>
    </w:div>
    <w:div w:id="162015082">
      <w:bodyDiv w:val="1"/>
      <w:marLeft w:val="0"/>
      <w:marRight w:val="0"/>
      <w:marTop w:val="0"/>
      <w:marBottom w:val="0"/>
      <w:divBdr>
        <w:top w:val="none" w:sz="0" w:space="0" w:color="auto"/>
        <w:left w:val="none" w:sz="0" w:space="0" w:color="auto"/>
        <w:bottom w:val="none" w:sz="0" w:space="0" w:color="auto"/>
        <w:right w:val="none" w:sz="0" w:space="0" w:color="auto"/>
      </w:divBdr>
    </w:div>
    <w:div w:id="215550899">
      <w:bodyDiv w:val="1"/>
      <w:marLeft w:val="0"/>
      <w:marRight w:val="0"/>
      <w:marTop w:val="0"/>
      <w:marBottom w:val="0"/>
      <w:divBdr>
        <w:top w:val="none" w:sz="0" w:space="0" w:color="auto"/>
        <w:left w:val="none" w:sz="0" w:space="0" w:color="auto"/>
        <w:bottom w:val="none" w:sz="0" w:space="0" w:color="auto"/>
        <w:right w:val="none" w:sz="0" w:space="0" w:color="auto"/>
      </w:divBdr>
    </w:div>
    <w:div w:id="347103408">
      <w:bodyDiv w:val="1"/>
      <w:marLeft w:val="0"/>
      <w:marRight w:val="0"/>
      <w:marTop w:val="0"/>
      <w:marBottom w:val="0"/>
      <w:divBdr>
        <w:top w:val="none" w:sz="0" w:space="0" w:color="auto"/>
        <w:left w:val="none" w:sz="0" w:space="0" w:color="auto"/>
        <w:bottom w:val="none" w:sz="0" w:space="0" w:color="auto"/>
        <w:right w:val="none" w:sz="0" w:space="0" w:color="auto"/>
      </w:divBdr>
    </w:div>
    <w:div w:id="432630196">
      <w:bodyDiv w:val="1"/>
      <w:marLeft w:val="0"/>
      <w:marRight w:val="0"/>
      <w:marTop w:val="0"/>
      <w:marBottom w:val="0"/>
      <w:divBdr>
        <w:top w:val="none" w:sz="0" w:space="0" w:color="auto"/>
        <w:left w:val="none" w:sz="0" w:space="0" w:color="auto"/>
        <w:bottom w:val="none" w:sz="0" w:space="0" w:color="auto"/>
        <w:right w:val="none" w:sz="0" w:space="0" w:color="auto"/>
      </w:divBdr>
    </w:div>
    <w:div w:id="505293539">
      <w:bodyDiv w:val="1"/>
      <w:marLeft w:val="0"/>
      <w:marRight w:val="0"/>
      <w:marTop w:val="0"/>
      <w:marBottom w:val="0"/>
      <w:divBdr>
        <w:top w:val="none" w:sz="0" w:space="0" w:color="auto"/>
        <w:left w:val="none" w:sz="0" w:space="0" w:color="auto"/>
        <w:bottom w:val="none" w:sz="0" w:space="0" w:color="auto"/>
        <w:right w:val="none" w:sz="0" w:space="0" w:color="auto"/>
      </w:divBdr>
    </w:div>
    <w:div w:id="573978006">
      <w:bodyDiv w:val="1"/>
      <w:marLeft w:val="0"/>
      <w:marRight w:val="0"/>
      <w:marTop w:val="0"/>
      <w:marBottom w:val="0"/>
      <w:divBdr>
        <w:top w:val="none" w:sz="0" w:space="0" w:color="auto"/>
        <w:left w:val="none" w:sz="0" w:space="0" w:color="auto"/>
        <w:bottom w:val="none" w:sz="0" w:space="0" w:color="auto"/>
        <w:right w:val="none" w:sz="0" w:space="0" w:color="auto"/>
      </w:divBdr>
    </w:div>
    <w:div w:id="641151788">
      <w:bodyDiv w:val="1"/>
      <w:marLeft w:val="0"/>
      <w:marRight w:val="0"/>
      <w:marTop w:val="0"/>
      <w:marBottom w:val="0"/>
      <w:divBdr>
        <w:top w:val="none" w:sz="0" w:space="0" w:color="auto"/>
        <w:left w:val="none" w:sz="0" w:space="0" w:color="auto"/>
        <w:bottom w:val="none" w:sz="0" w:space="0" w:color="auto"/>
        <w:right w:val="none" w:sz="0" w:space="0" w:color="auto"/>
      </w:divBdr>
    </w:div>
    <w:div w:id="744954648">
      <w:bodyDiv w:val="1"/>
      <w:marLeft w:val="0"/>
      <w:marRight w:val="0"/>
      <w:marTop w:val="0"/>
      <w:marBottom w:val="0"/>
      <w:divBdr>
        <w:top w:val="none" w:sz="0" w:space="0" w:color="auto"/>
        <w:left w:val="none" w:sz="0" w:space="0" w:color="auto"/>
        <w:bottom w:val="none" w:sz="0" w:space="0" w:color="auto"/>
        <w:right w:val="none" w:sz="0" w:space="0" w:color="auto"/>
      </w:divBdr>
    </w:div>
    <w:div w:id="920404481">
      <w:bodyDiv w:val="1"/>
      <w:marLeft w:val="0"/>
      <w:marRight w:val="0"/>
      <w:marTop w:val="0"/>
      <w:marBottom w:val="0"/>
      <w:divBdr>
        <w:top w:val="none" w:sz="0" w:space="0" w:color="auto"/>
        <w:left w:val="none" w:sz="0" w:space="0" w:color="auto"/>
        <w:bottom w:val="none" w:sz="0" w:space="0" w:color="auto"/>
        <w:right w:val="none" w:sz="0" w:space="0" w:color="auto"/>
      </w:divBdr>
    </w:div>
    <w:div w:id="943881987">
      <w:bodyDiv w:val="1"/>
      <w:marLeft w:val="0"/>
      <w:marRight w:val="0"/>
      <w:marTop w:val="0"/>
      <w:marBottom w:val="0"/>
      <w:divBdr>
        <w:top w:val="none" w:sz="0" w:space="0" w:color="auto"/>
        <w:left w:val="none" w:sz="0" w:space="0" w:color="auto"/>
        <w:bottom w:val="none" w:sz="0" w:space="0" w:color="auto"/>
        <w:right w:val="none" w:sz="0" w:space="0" w:color="auto"/>
      </w:divBdr>
    </w:div>
    <w:div w:id="973289036">
      <w:bodyDiv w:val="1"/>
      <w:marLeft w:val="0"/>
      <w:marRight w:val="0"/>
      <w:marTop w:val="0"/>
      <w:marBottom w:val="0"/>
      <w:divBdr>
        <w:top w:val="none" w:sz="0" w:space="0" w:color="auto"/>
        <w:left w:val="none" w:sz="0" w:space="0" w:color="auto"/>
        <w:bottom w:val="none" w:sz="0" w:space="0" w:color="auto"/>
        <w:right w:val="none" w:sz="0" w:space="0" w:color="auto"/>
      </w:divBdr>
    </w:div>
    <w:div w:id="1127428567">
      <w:bodyDiv w:val="1"/>
      <w:marLeft w:val="0"/>
      <w:marRight w:val="0"/>
      <w:marTop w:val="0"/>
      <w:marBottom w:val="0"/>
      <w:divBdr>
        <w:top w:val="none" w:sz="0" w:space="0" w:color="auto"/>
        <w:left w:val="none" w:sz="0" w:space="0" w:color="auto"/>
        <w:bottom w:val="none" w:sz="0" w:space="0" w:color="auto"/>
        <w:right w:val="none" w:sz="0" w:space="0" w:color="auto"/>
      </w:divBdr>
    </w:div>
    <w:div w:id="1141968349">
      <w:bodyDiv w:val="1"/>
      <w:marLeft w:val="0"/>
      <w:marRight w:val="0"/>
      <w:marTop w:val="0"/>
      <w:marBottom w:val="0"/>
      <w:divBdr>
        <w:top w:val="none" w:sz="0" w:space="0" w:color="auto"/>
        <w:left w:val="none" w:sz="0" w:space="0" w:color="auto"/>
        <w:bottom w:val="none" w:sz="0" w:space="0" w:color="auto"/>
        <w:right w:val="none" w:sz="0" w:space="0" w:color="auto"/>
      </w:divBdr>
    </w:div>
    <w:div w:id="1167597096">
      <w:bodyDiv w:val="1"/>
      <w:marLeft w:val="0"/>
      <w:marRight w:val="0"/>
      <w:marTop w:val="0"/>
      <w:marBottom w:val="0"/>
      <w:divBdr>
        <w:top w:val="none" w:sz="0" w:space="0" w:color="auto"/>
        <w:left w:val="none" w:sz="0" w:space="0" w:color="auto"/>
        <w:bottom w:val="none" w:sz="0" w:space="0" w:color="auto"/>
        <w:right w:val="none" w:sz="0" w:space="0" w:color="auto"/>
      </w:divBdr>
    </w:div>
    <w:div w:id="1202982304">
      <w:bodyDiv w:val="1"/>
      <w:marLeft w:val="0"/>
      <w:marRight w:val="0"/>
      <w:marTop w:val="0"/>
      <w:marBottom w:val="0"/>
      <w:divBdr>
        <w:top w:val="none" w:sz="0" w:space="0" w:color="auto"/>
        <w:left w:val="none" w:sz="0" w:space="0" w:color="auto"/>
        <w:bottom w:val="none" w:sz="0" w:space="0" w:color="auto"/>
        <w:right w:val="none" w:sz="0" w:space="0" w:color="auto"/>
      </w:divBdr>
    </w:div>
    <w:div w:id="1236667164">
      <w:bodyDiv w:val="1"/>
      <w:marLeft w:val="0"/>
      <w:marRight w:val="0"/>
      <w:marTop w:val="0"/>
      <w:marBottom w:val="0"/>
      <w:divBdr>
        <w:top w:val="none" w:sz="0" w:space="0" w:color="auto"/>
        <w:left w:val="none" w:sz="0" w:space="0" w:color="auto"/>
        <w:bottom w:val="none" w:sz="0" w:space="0" w:color="auto"/>
        <w:right w:val="none" w:sz="0" w:space="0" w:color="auto"/>
      </w:divBdr>
    </w:div>
    <w:div w:id="1316496629">
      <w:bodyDiv w:val="1"/>
      <w:marLeft w:val="0"/>
      <w:marRight w:val="0"/>
      <w:marTop w:val="0"/>
      <w:marBottom w:val="0"/>
      <w:divBdr>
        <w:top w:val="none" w:sz="0" w:space="0" w:color="auto"/>
        <w:left w:val="none" w:sz="0" w:space="0" w:color="auto"/>
        <w:bottom w:val="none" w:sz="0" w:space="0" w:color="auto"/>
        <w:right w:val="none" w:sz="0" w:space="0" w:color="auto"/>
      </w:divBdr>
    </w:div>
    <w:div w:id="1590115955">
      <w:bodyDiv w:val="1"/>
      <w:marLeft w:val="0"/>
      <w:marRight w:val="0"/>
      <w:marTop w:val="0"/>
      <w:marBottom w:val="0"/>
      <w:divBdr>
        <w:top w:val="none" w:sz="0" w:space="0" w:color="auto"/>
        <w:left w:val="none" w:sz="0" w:space="0" w:color="auto"/>
        <w:bottom w:val="none" w:sz="0" w:space="0" w:color="auto"/>
        <w:right w:val="none" w:sz="0" w:space="0" w:color="auto"/>
      </w:divBdr>
    </w:div>
    <w:div w:id="1703240299">
      <w:bodyDiv w:val="1"/>
      <w:marLeft w:val="0"/>
      <w:marRight w:val="0"/>
      <w:marTop w:val="0"/>
      <w:marBottom w:val="0"/>
      <w:divBdr>
        <w:top w:val="none" w:sz="0" w:space="0" w:color="auto"/>
        <w:left w:val="none" w:sz="0" w:space="0" w:color="auto"/>
        <w:bottom w:val="none" w:sz="0" w:space="0" w:color="auto"/>
        <w:right w:val="none" w:sz="0" w:space="0" w:color="auto"/>
      </w:divBdr>
    </w:div>
    <w:div w:id="1724059750">
      <w:bodyDiv w:val="1"/>
      <w:marLeft w:val="0"/>
      <w:marRight w:val="0"/>
      <w:marTop w:val="0"/>
      <w:marBottom w:val="0"/>
      <w:divBdr>
        <w:top w:val="none" w:sz="0" w:space="0" w:color="auto"/>
        <w:left w:val="none" w:sz="0" w:space="0" w:color="auto"/>
        <w:bottom w:val="none" w:sz="0" w:space="0" w:color="auto"/>
        <w:right w:val="none" w:sz="0" w:space="0" w:color="auto"/>
      </w:divBdr>
    </w:div>
    <w:div w:id="1730878578">
      <w:bodyDiv w:val="1"/>
      <w:marLeft w:val="0"/>
      <w:marRight w:val="0"/>
      <w:marTop w:val="0"/>
      <w:marBottom w:val="0"/>
      <w:divBdr>
        <w:top w:val="none" w:sz="0" w:space="0" w:color="auto"/>
        <w:left w:val="none" w:sz="0" w:space="0" w:color="auto"/>
        <w:bottom w:val="none" w:sz="0" w:space="0" w:color="auto"/>
        <w:right w:val="none" w:sz="0" w:space="0" w:color="auto"/>
      </w:divBdr>
    </w:div>
    <w:div w:id="1893492042">
      <w:bodyDiv w:val="1"/>
      <w:marLeft w:val="0"/>
      <w:marRight w:val="0"/>
      <w:marTop w:val="0"/>
      <w:marBottom w:val="0"/>
      <w:divBdr>
        <w:top w:val="none" w:sz="0" w:space="0" w:color="auto"/>
        <w:left w:val="none" w:sz="0" w:space="0" w:color="auto"/>
        <w:bottom w:val="none" w:sz="0" w:space="0" w:color="auto"/>
        <w:right w:val="none" w:sz="0" w:space="0" w:color="auto"/>
      </w:divBdr>
    </w:div>
    <w:div w:id="1928077177">
      <w:bodyDiv w:val="1"/>
      <w:marLeft w:val="0"/>
      <w:marRight w:val="0"/>
      <w:marTop w:val="0"/>
      <w:marBottom w:val="0"/>
      <w:divBdr>
        <w:top w:val="none" w:sz="0" w:space="0" w:color="auto"/>
        <w:left w:val="none" w:sz="0" w:space="0" w:color="auto"/>
        <w:bottom w:val="none" w:sz="0" w:space="0" w:color="auto"/>
        <w:right w:val="none" w:sz="0" w:space="0" w:color="auto"/>
      </w:divBdr>
    </w:div>
    <w:div w:id="1944069549">
      <w:bodyDiv w:val="1"/>
      <w:marLeft w:val="0"/>
      <w:marRight w:val="0"/>
      <w:marTop w:val="0"/>
      <w:marBottom w:val="0"/>
      <w:divBdr>
        <w:top w:val="none" w:sz="0" w:space="0" w:color="auto"/>
        <w:left w:val="none" w:sz="0" w:space="0" w:color="auto"/>
        <w:bottom w:val="none" w:sz="0" w:space="0" w:color="auto"/>
        <w:right w:val="none" w:sz="0" w:space="0" w:color="auto"/>
      </w:divBdr>
    </w:div>
    <w:div w:id="1972202597">
      <w:bodyDiv w:val="1"/>
      <w:marLeft w:val="0"/>
      <w:marRight w:val="0"/>
      <w:marTop w:val="0"/>
      <w:marBottom w:val="0"/>
      <w:divBdr>
        <w:top w:val="none" w:sz="0" w:space="0" w:color="auto"/>
        <w:left w:val="none" w:sz="0" w:space="0" w:color="auto"/>
        <w:bottom w:val="none" w:sz="0" w:space="0" w:color="auto"/>
        <w:right w:val="none" w:sz="0" w:space="0" w:color="auto"/>
      </w:divBdr>
    </w:div>
    <w:div w:id="1976133230">
      <w:bodyDiv w:val="1"/>
      <w:marLeft w:val="0"/>
      <w:marRight w:val="0"/>
      <w:marTop w:val="0"/>
      <w:marBottom w:val="0"/>
      <w:divBdr>
        <w:top w:val="none" w:sz="0" w:space="0" w:color="auto"/>
        <w:left w:val="none" w:sz="0" w:space="0" w:color="auto"/>
        <w:bottom w:val="none" w:sz="0" w:space="0" w:color="auto"/>
        <w:right w:val="none" w:sz="0" w:space="0" w:color="auto"/>
      </w:divBdr>
    </w:div>
    <w:div w:id="2020081920">
      <w:bodyDiv w:val="1"/>
      <w:marLeft w:val="0"/>
      <w:marRight w:val="0"/>
      <w:marTop w:val="0"/>
      <w:marBottom w:val="0"/>
      <w:divBdr>
        <w:top w:val="none" w:sz="0" w:space="0" w:color="auto"/>
        <w:left w:val="none" w:sz="0" w:space="0" w:color="auto"/>
        <w:bottom w:val="none" w:sz="0" w:space="0" w:color="auto"/>
        <w:right w:val="none" w:sz="0" w:space="0" w:color="auto"/>
      </w:divBdr>
    </w:div>
    <w:div w:id="2101101620">
      <w:bodyDiv w:val="1"/>
      <w:marLeft w:val="0"/>
      <w:marRight w:val="0"/>
      <w:marTop w:val="0"/>
      <w:marBottom w:val="0"/>
      <w:divBdr>
        <w:top w:val="none" w:sz="0" w:space="0" w:color="auto"/>
        <w:left w:val="none" w:sz="0" w:space="0" w:color="auto"/>
        <w:bottom w:val="none" w:sz="0" w:space="0" w:color="auto"/>
        <w:right w:val="none" w:sz="0" w:space="0" w:color="auto"/>
      </w:divBdr>
    </w:div>
    <w:div w:id="2116747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MYK19</b:Tag>
    <b:SourceType>Book</b:SourceType>
    <b:Guid>{C57F906A-58A9-499A-A8B3-4CD05B445C5E}</b:Guid>
    <b:Author>
      <b:Author>
        <b:NameList>
          <b:Person>
            <b:Last>Khan</b:Last>
            <b:First>M.</b:First>
            <b:Middle>Y.</b:Middle>
          </b:Person>
          <b:Person>
            <b:Last>Jain</b:Last>
            <b:First>P.</b:First>
            <b:Middle>K.</b:Middle>
          </b:Person>
        </b:NameList>
      </b:Author>
    </b:Author>
    <b:Title>Financial Management: Text, Problems and Cases</b:Title>
    <b:Year>2019</b:Year>
    <b:City>Chennai</b:City>
    <b:Publisher>McGraw Hill Education Private Ltd</b:Publisher>
    <b:Edition>Eight</b:Edition>
    <b:RefOrder>13</b:RefOrder>
  </b:Source>
  <b:Source>
    <b:Tag>Emi20</b:Tag>
    <b:SourceType>InternetSite</b:SourceType>
    <b:Guid>{AD4C7744-A8DE-4E09-A4C6-821CEA94255F}</b:Guid>
    <b:Title>Financial manager job description</b:Title>
    <b:Year>2020</b:Year>
    <b:Author>
      <b:Author>
        <b:NameList>
          <b:Person>
            <b:Last>Perryman</b:Last>
            <b:First>Emily</b:First>
          </b:Person>
        </b:NameList>
      </b:Author>
    </b:Author>
    <b:YearAccessed>2020</b:YearAccessed>
    <b:MonthAccessed>May</b:MonthAccessed>
    <b:DayAccessed>18</b:DayAccessed>
    <b:URL>https://www.totaljobs.com/advice/financial-manager-job-description</b:URL>
    <b:RefOrder>14</b:RefOrder>
  </b:Source>
  <b:Source>
    <b:Tag>Joh08</b:Tag>
    <b:SourceType>Book</b:SourceType>
    <b:Guid>{DE222B16-B1E2-4B2C-B853-217F84D45AD2}</b:Guid>
    <b:Title>Guide to Financial Management</b:Title>
    <b:Year>2008</b:Year>
    <b:Author>
      <b:Author>
        <b:NameList>
          <b:Person>
            <b:Last>Tennent</b:Last>
            <b:First>John</b:First>
          </b:Person>
        </b:NameList>
      </b:Author>
    </b:Author>
    <b:City>London</b:City>
    <b:Publisher>Profile Books Ltd</b:Publisher>
    <b:Edition>First</b:Edition>
    <b:RefOrder>15</b:RefOrder>
  </b:Source>
  <b:Source>
    <b:Tag>MDB02</b:Tag>
    <b:SourceType>Book</b:SourceType>
    <b:Guid>{5579A8F0-9E99-4D16-AF0D-53A53F5E1B13}</b:Guid>
    <b:Author>
      <b:Author>
        <b:NameList>
          <b:Person>
            <b:Last>Bennett</b:Last>
            <b:First>M.D.</b:First>
          </b:Person>
          <b:Person>
            <b:Last>Bouma</b:Last>
            <b:First>J.J.</b:First>
          </b:Person>
          <b:Person>
            <b:Last>Wolters</b:Last>
            <b:First>T.J.</b:First>
          </b:Person>
        </b:NameList>
      </b:Author>
    </b:Author>
    <b:Title>Environmental Management Accounting: Informational and Institutional Development</b:Title>
    <b:Year>2002</b:Year>
    <b:City>London</b:City>
    <b:Publisher>Kluwer Academik Publishers</b:Publisher>
    <b:Edition>First</b:Edition>
    <b:RefOrder>1</b:RefOrder>
  </b:Source>
  <b:Source>
    <b:Tag>Rei14</b:Tag>
    <b:SourceType>Report</b:SourceType>
    <b:Guid>{6DD24CF0-75A1-4231-AB9B-2D4B765FAE5E}</b:Guid>
    <b:Title>Samsung Electronics Co Ltd Patent Landscape Analysis – January 1, 1994 to December 2013</b:Title>
    <b:Year>2014</b:Year>
    <b:City>Seoul</b:City>
    <b:Publisher>IP Genix</b:Publisher>
    <b:Author>
      <b:Author>
        <b:NameList>
          <b:Person>
            <b:Last>Jargosch</b:Last>
            <b:First>Reiner</b:First>
            <b:Middle>E.</b:Middle>
          </b:Person>
          <b:Person>
            <b:Last>Juric</b:Last>
            <b:First>Joseph</b:First>
          </b:Person>
        </b:NameList>
      </b:Author>
    </b:Author>
    <b:RefOrder>2</b:RefOrder>
  </b:Source>
  <b:Source>
    <b:Tag>Sam20</b:Tag>
    <b:SourceType>DocumentFromInternetSite</b:SourceType>
    <b:Guid>{4C73BCB5-132A-4A96-9066-9D9CFB851C70}</b:Guid>
    <b:Title>Samsugn.com</b:Title>
    <b:Year>2020</b:Year>
    <b:Month>March</b:Month>
    <b:Day>20</b:Day>
    <b:YearAccessed>2020</b:YearAccessed>
    <b:MonthAccessed>May</b:MonthAccessed>
    <b:DayAccessed>18</b:DayAccessed>
    <b:URL>https://www.samsung.com/global/ir/reports-disclosures/sustainability-reports/</b:URL>
    <b:Author>
      <b:Author>
        <b:NameList>
          <b:Person>
            <b:Last>Kinam</b:Last>
            <b:First>Kim</b:First>
          </b:Person>
        </b:NameList>
      </b:Author>
    </b:Author>
    <b:RefOrder>3</b:RefOrder>
  </b:Source>
  <b:Source>
    <b:Tag>Sam19</b:Tag>
    <b:SourceType>InternetSite</b:SourceType>
    <b:Guid>{F08D8EF5-800B-44E4-965C-7F1E125E8123}</b:Guid>
    <b:Title>Sammobile/Business;Samsung is buckling up to face grave business challenges</b:Title>
    <b:Year>2019</b:Year>
    <b:YearAccessed>2020</b:YearAccessed>
    <b:MonthAccessed>May</b:MonthAccessed>
    <b:DayAccessed>18</b:DayAccessed>
    <b:URL>https://www.sammobile.com/2019/06/03/samsung-buckling-up-face-grave-business-challenges/</b:URL>
    <b:Author>
      <b:Author>
        <b:NameList>
          <b:Person>
            <b:Last>Adnan</b:Last>
            <b:First>F.</b:First>
          </b:Person>
        </b:NameList>
      </b:Author>
    </b:Author>
    <b:RefOrder>4</b:RefOrder>
  </b:Source>
  <b:Source>
    <b:Tag>Sam201</b:Tag>
    <b:SourceType>InternetSite</b:SourceType>
    <b:Guid>{1E731218-C899-4B33-94A3-822F7B706E06}</b:Guid>
    <b:Author>
      <b:Author>
        <b:Corporate>Samsung</b:Corporate>
      </b:Author>
    </b:Author>
    <b:Title>SamsungNewsroom; Samsung Begins 2020 By Winning Three Awards for Commitment to Sustainability</b:Title>
    <b:Year>2020</b:Year>
    <b:YearAccessed>2020</b:YearAccessed>
    <b:MonthAccessed>May</b:MonthAccessed>
    <b:DayAccessed>18</b:DayAccessed>
    <b:URL>https://news.samsung.com/global/samsung-begins-2020-by-winning-three-awards-for-commitment-to-sustainability</b:URL>
    <b:RefOrder>9</b:RefOrder>
  </b:Source>
  <b:Source>
    <b:Tag>MSA19</b:Tag>
    <b:SourceType>InternetSite</b:SourceType>
    <b:Guid>{C5FA9F1E-460B-4176-A486-C9E2BC2C2D68}</b:Guid>
    <b:Author>
      <b:Author>
        <b:Corporate>MSA</b:Corporate>
      </b:Author>
    </b:Author>
    <b:Title>MSA/Samsung Mission and Vision Statement Analysis</b:Title>
    <b:Year>2019</b:Year>
    <b:YearAccessed>2020</b:YearAccessed>
    <b:MonthAccessed>May</b:MonthAccessed>
    <b:DayAccessed>18</b:DayAccessed>
    <b:URL>https://mission-statement.com/samsung/</b:URL>
    <b:RefOrder>5</b:RefOrder>
  </b:Source>
  <b:Source>
    <b:Tag>Jos20</b:Tag>
    <b:SourceType>InternetSite</b:SourceType>
    <b:Guid>{A72240A3-078B-45CD-BCDD-7E1542398333}</b:Guid>
    <b:Author>
      <b:Author>
        <b:NameList>
          <b:Person>
            <b:Last>Yi</b:Last>
            <b:First>Joseph</b:First>
          </b:Person>
        </b:NameList>
      </b:Author>
    </b:Author>
    <b:Title>The Diplomat / After the 2020 Parliamentary Elections, What’s Next for South Korean Politics? </b:Title>
    <b:Year>2020</b:Year>
    <b:YearAccessed>2020</b:YearAccessed>
    <b:MonthAccessed>May</b:MonthAccessed>
    <b:DayAccessed>19</b:DayAccessed>
    <b:URL>https://thediplomat.com/2020/04/after-the-2020-parliamentary-elections-whats-next-for-south-korean-politics/</b:URL>
    <b:RefOrder>6</b:RefOrder>
  </b:Source>
  <b:Source>
    <b:Tag>Tat20</b:Tag>
    <b:SourceType>Book</b:SourceType>
    <b:Guid>{326B8AED-4485-47AD-AD87-BFE68DE6D94E}</b:Guid>
    <b:Title>Integrated Science in Digital Age 2020</b:Title>
    <b:Year>2020</b:Year>
    <b:Author>
      <b:Author>
        <b:NameList>
          <b:Person>
            <b:Last>Antipova</b:Last>
            <b:First>Tatiana</b:First>
          </b:Person>
        </b:NameList>
      </b:Author>
    </b:Author>
    <b:City>Cham</b:City>
    <b:Publisher>Springer</b:Publisher>
    <b:Edition>First</b:Edition>
    <b:RefOrder>7</b:RefOrder>
  </b:Source>
  <b:Source>
    <b:Tag>Sas20</b:Tag>
    <b:SourceType>Book</b:SourceType>
    <b:Guid>{EE1183D2-2EEE-446B-A869-23CB6ECB390B}</b:Guid>
    <b:Author>
      <b:Author>
        <b:NameList>
          <b:Person>
            <b:Last>Costanza-Chock</b:Last>
            <b:First>Sasha</b:First>
          </b:Person>
        </b:NameList>
      </b:Author>
    </b:Author>
    <b:Title>Design Justice: Community-Led Practices to Build the Worlds We Need</b:Title>
    <b:Year>2020</b:Year>
    <b:City>Cambridge</b:City>
    <b:Publisher>MIT Press</b:Publisher>
    <b:Edition>first</b:Edition>
    <b:RefOrder>8</b:RefOrder>
  </b:Source>
  <b:Source>
    <b:Tag>Lis131</b:Tag>
    <b:SourceType>Book</b:SourceType>
    <b:Guid>{7D8EC623-9906-4737-A37B-2DA811C13779}</b:Guid>
    <b:Author>
      <b:Author>
        <b:NameList>
          <b:Person>
            <b:Last>Disselkamp</b:Last>
            <b:First>Lisa</b:First>
          </b:Person>
        </b:NameList>
      </b:Author>
    </b:Author>
    <b:Title>Workforce Asset Management Book of Knowledge</b:Title>
    <b:Year>2013</b:Year>
    <b:City>New Jersey</b:City>
    <b:Publisher>John Wiley &amp; Sons, Inc</b:Publisher>
    <b:Edition>First</b:Edition>
    <b:RefOrder>11</b:RefOrder>
  </b:Source>
  <b:Source>
    <b:Tag>Gar08</b:Tag>
    <b:SourceType>Book</b:SourceType>
    <b:Guid>{30509D06-79D5-4A8D-B3D1-7636257B7915}</b:Guid>
    <b:Author>
      <b:Author>
        <b:NameList>
          <b:Person>
            <b:Last>Green</b:Last>
            <b:First>Gary</b:First>
            <b:Middle>Paul</b:Middle>
          </b:Person>
          <b:Person>
            <b:Last>Haines</b:Last>
            <b:First>Anna</b:First>
          </b:Person>
        </b:NameList>
      </b:Author>
    </b:Author>
    <b:Title>Asset Building and Community Development</b:Title>
    <b:Year>2008</b:Year>
    <b:City>Thousands Oaks</b:City>
    <b:Publisher>SAGE Publications</b:Publisher>
    <b:Edition>Second</b:Edition>
    <b:RefOrder>10</b:RefOrder>
  </b:Source>
  <b:Source>
    <b:Tag>Rus20</b:Tag>
    <b:SourceType>Book</b:SourceType>
    <b:Guid>{581A3101-1C61-4667-A1F4-83F8AECBCDFA}</b:Guid>
    <b:Author>
      <b:Author>
        <b:NameList>
          <b:Person>
            <b:Last>Parr</b:Last>
            <b:First>Russell</b:First>
            <b:Middle>L.</b:Middle>
          </b:Person>
        </b:NameList>
      </b:Author>
    </b:Author>
    <b:Title>Intellectual Property: Valuation, Exploitation, and Infringement Damages</b:Title>
    <b:Year>2020</b:Year>
    <b:City>Hoboken</b:City>
    <b:Publisher>John Wiley &amp; Sons, Inc</b:Publisher>
    <b:Edition>first</b:Edition>
    <b:RefOrder>12</b:RefOrder>
  </b:Source>
</b:Sources>
</file>

<file path=customXml/itemProps1.xml><?xml version="1.0" encoding="utf-8"?>
<ds:datastoreItem xmlns:ds="http://schemas.openxmlformats.org/officeDocument/2006/customXml" ds:itemID="{A88D0C4B-1A35-4BAE-88F3-E8F616EAB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2725</Words>
  <Characters>15534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Lyudmila</dc:creator>
  <cp:keywords/>
  <dc:description/>
  <cp:lastModifiedBy>Manju Sivas</cp:lastModifiedBy>
  <cp:revision>2</cp:revision>
  <dcterms:created xsi:type="dcterms:W3CDTF">2020-05-30T07:53:00Z</dcterms:created>
  <dcterms:modified xsi:type="dcterms:W3CDTF">2020-05-30T07:53:00Z</dcterms:modified>
</cp:coreProperties>
</file>