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332" w:rsidRDefault="00DA32B5" w:rsidP="00DA32B5">
      <w:pPr>
        <w:jc w:val="center"/>
        <w:rPr>
          <w:sz w:val="48"/>
          <w:szCs w:val="48"/>
        </w:rPr>
      </w:pPr>
      <w:r>
        <w:rPr>
          <w:sz w:val="48"/>
          <w:szCs w:val="48"/>
        </w:rPr>
        <w:t>Organisational culture of Google</w:t>
      </w:r>
    </w:p>
    <w:p w:rsidR="00DA32B5" w:rsidRDefault="00DA32B5" w:rsidP="00DA32B5">
      <w:pPr>
        <w:rPr>
          <w:sz w:val="36"/>
          <w:szCs w:val="36"/>
        </w:rPr>
      </w:pPr>
    </w:p>
    <w:p w:rsidR="00C65875" w:rsidRDefault="00C65875" w:rsidP="00DA32B5">
      <w:pPr>
        <w:rPr>
          <w:sz w:val="36"/>
          <w:szCs w:val="36"/>
        </w:rPr>
      </w:pPr>
    </w:p>
    <w:p w:rsidR="00C65875" w:rsidRDefault="00C65875" w:rsidP="00DA32B5">
      <w:pPr>
        <w:rPr>
          <w:sz w:val="36"/>
          <w:szCs w:val="36"/>
        </w:rPr>
      </w:pPr>
      <w:r>
        <w:rPr>
          <w:sz w:val="36"/>
          <w:szCs w:val="36"/>
        </w:rPr>
        <w:t xml:space="preserve">Purpose of this report is to analyse Google’s culture using </w:t>
      </w:r>
      <w:r w:rsidR="00984CB6">
        <w:rPr>
          <w:sz w:val="36"/>
          <w:szCs w:val="36"/>
        </w:rPr>
        <w:t>SWOT analysis as a tool in contrast with PESTEL analysis.</w:t>
      </w:r>
    </w:p>
    <w:p w:rsidR="00DA32B5" w:rsidRDefault="00C65875" w:rsidP="00DA32B5">
      <w:pPr>
        <w:rPr>
          <w:sz w:val="36"/>
          <w:szCs w:val="36"/>
        </w:rPr>
      </w:pPr>
      <w:r>
        <w:rPr>
          <w:sz w:val="36"/>
          <w:szCs w:val="36"/>
        </w:rPr>
        <w:t xml:space="preserve">Culture can be defined as </w:t>
      </w:r>
      <w:r w:rsidR="00DA32B5" w:rsidRPr="00DA32B5">
        <w:rPr>
          <w:sz w:val="36"/>
          <w:szCs w:val="36"/>
        </w:rPr>
        <w:t>the</w:t>
      </w:r>
      <w:r>
        <w:rPr>
          <w:sz w:val="36"/>
          <w:szCs w:val="36"/>
        </w:rPr>
        <w:t xml:space="preserve"> </w:t>
      </w:r>
      <w:r w:rsidRPr="00DA32B5">
        <w:rPr>
          <w:sz w:val="36"/>
          <w:szCs w:val="36"/>
        </w:rPr>
        <w:t>social behaviour</w:t>
      </w:r>
      <w:r>
        <w:rPr>
          <w:sz w:val="36"/>
          <w:szCs w:val="36"/>
        </w:rPr>
        <w:t xml:space="preserve">, ideas, </w:t>
      </w:r>
      <w:proofErr w:type="gramStart"/>
      <w:r>
        <w:rPr>
          <w:sz w:val="36"/>
          <w:szCs w:val="36"/>
        </w:rPr>
        <w:t>customs</w:t>
      </w:r>
      <w:proofErr w:type="gramEnd"/>
      <w:r>
        <w:rPr>
          <w:sz w:val="36"/>
          <w:szCs w:val="36"/>
        </w:rPr>
        <w:t xml:space="preserve">, </w:t>
      </w:r>
      <w:r w:rsidR="00DA32B5" w:rsidRPr="00DA32B5">
        <w:rPr>
          <w:sz w:val="36"/>
          <w:szCs w:val="36"/>
        </w:rPr>
        <w:t>o</w:t>
      </w:r>
      <w:r>
        <w:rPr>
          <w:sz w:val="36"/>
          <w:szCs w:val="36"/>
        </w:rPr>
        <w:t>f people or society.</w:t>
      </w:r>
      <w:r w:rsidR="005132CF">
        <w:rPr>
          <w:sz w:val="36"/>
          <w:szCs w:val="36"/>
        </w:rPr>
        <w:t xml:space="preserve"> </w:t>
      </w:r>
      <w:r>
        <w:rPr>
          <w:sz w:val="36"/>
          <w:szCs w:val="36"/>
        </w:rPr>
        <w:t xml:space="preserve">Simply said, it is the way </w:t>
      </w:r>
      <w:r w:rsidR="00DA32B5" w:rsidRPr="00DA32B5">
        <w:rPr>
          <w:sz w:val="36"/>
          <w:szCs w:val="36"/>
        </w:rPr>
        <w:t>people act when they are not aware that they are being observed.</w:t>
      </w:r>
    </w:p>
    <w:p w:rsidR="00FD64EB" w:rsidRDefault="00FD64EB" w:rsidP="00DA32B5">
      <w:pPr>
        <w:rPr>
          <w:sz w:val="36"/>
          <w:szCs w:val="36"/>
        </w:rPr>
      </w:pPr>
      <w:r w:rsidRPr="00FD64EB">
        <w:rPr>
          <w:sz w:val="36"/>
          <w:szCs w:val="36"/>
        </w:rPr>
        <w:t xml:space="preserve">To put it another way, an organization's culture is who it is and what it stands for. </w:t>
      </w:r>
      <w:proofErr w:type="gramStart"/>
      <w:r w:rsidRPr="00FD64EB">
        <w:rPr>
          <w:sz w:val="36"/>
          <w:szCs w:val="36"/>
        </w:rPr>
        <w:t>Assumptions about how people should behave and interact, how decisions are made, and how work is carried out form the foundation of an organization's culture.</w:t>
      </w:r>
      <w:proofErr w:type="gramEnd"/>
      <w:r w:rsidRPr="00FD64EB">
        <w:rPr>
          <w:sz w:val="36"/>
          <w:szCs w:val="36"/>
        </w:rPr>
        <w:t xml:space="preserve"> </w:t>
      </w:r>
    </w:p>
    <w:p w:rsidR="005132CF" w:rsidRDefault="005132CF" w:rsidP="00DA32B5">
      <w:pPr>
        <w:rPr>
          <w:sz w:val="36"/>
          <w:szCs w:val="36"/>
        </w:rPr>
      </w:pPr>
      <w:r>
        <w:rPr>
          <w:sz w:val="36"/>
          <w:szCs w:val="36"/>
        </w:rPr>
        <w:t>According to Charles Handy, philosopher specialised in organisation culture there are four types of culture which organisations can adopt:</w:t>
      </w:r>
    </w:p>
    <w:p w:rsidR="005132CF" w:rsidRDefault="005132CF" w:rsidP="005132CF">
      <w:pPr>
        <w:pStyle w:val="ListParagraph"/>
        <w:numPr>
          <w:ilvl w:val="0"/>
          <w:numId w:val="1"/>
        </w:numPr>
        <w:rPr>
          <w:sz w:val="36"/>
          <w:szCs w:val="36"/>
        </w:rPr>
      </w:pPr>
      <w:r>
        <w:rPr>
          <w:sz w:val="36"/>
          <w:szCs w:val="36"/>
        </w:rPr>
        <w:t>Power culture (</w:t>
      </w:r>
      <w:r w:rsidRPr="005132CF">
        <w:rPr>
          <w:sz w:val="36"/>
          <w:szCs w:val="36"/>
        </w:rPr>
        <w:t>- control and communi</w:t>
      </w:r>
      <w:r w:rsidR="009C6645">
        <w:rPr>
          <w:sz w:val="36"/>
          <w:szCs w:val="36"/>
        </w:rPr>
        <w:t>cations emanating from the cent</w:t>
      </w:r>
      <w:r w:rsidRPr="005132CF">
        <w:rPr>
          <w:sz w:val="36"/>
          <w:szCs w:val="36"/>
        </w:rPr>
        <w:t>r</w:t>
      </w:r>
      <w:r w:rsidR="009C6645">
        <w:rPr>
          <w:sz w:val="36"/>
          <w:szCs w:val="36"/>
        </w:rPr>
        <w:t>e</w:t>
      </w:r>
      <w:r w:rsidRPr="005132CF">
        <w:rPr>
          <w:sz w:val="36"/>
          <w:szCs w:val="36"/>
        </w:rPr>
        <w:t>, concentrating power. Power cultures make decisions quickly often with few rules.</w:t>
      </w:r>
      <w:r>
        <w:rPr>
          <w:sz w:val="36"/>
          <w:szCs w:val="36"/>
        </w:rPr>
        <w:t>)</w:t>
      </w:r>
    </w:p>
    <w:p w:rsidR="005132CF" w:rsidRDefault="005132CF" w:rsidP="005132CF">
      <w:pPr>
        <w:pStyle w:val="ListParagraph"/>
        <w:numPr>
          <w:ilvl w:val="0"/>
          <w:numId w:val="1"/>
        </w:numPr>
        <w:rPr>
          <w:sz w:val="36"/>
          <w:szCs w:val="36"/>
        </w:rPr>
      </w:pPr>
      <w:r>
        <w:rPr>
          <w:sz w:val="36"/>
          <w:szCs w:val="36"/>
        </w:rPr>
        <w:t>Task culture</w:t>
      </w:r>
      <w:r w:rsidR="009C6645">
        <w:rPr>
          <w:sz w:val="36"/>
          <w:szCs w:val="36"/>
        </w:rPr>
        <w:t xml:space="preserve"> (</w:t>
      </w:r>
      <w:r w:rsidR="009C6645" w:rsidRPr="009C6645">
        <w:rPr>
          <w:sz w:val="36"/>
          <w:szCs w:val="36"/>
        </w:rPr>
        <w:t>Teams are formed to deal with specific problems, and their power is generated from their knowledge.</w:t>
      </w:r>
      <w:r w:rsidR="009C6645">
        <w:rPr>
          <w:sz w:val="36"/>
          <w:szCs w:val="36"/>
        </w:rPr>
        <w:t>)</w:t>
      </w:r>
    </w:p>
    <w:p w:rsidR="005132CF" w:rsidRDefault="005132CF" w:rsidP="005132CF">
      <w:pPr>
        <w:pStyle w:val="ListParagraph"/>
        <w:numPr>
          <w:ilvl w:val="0"/>
          <w:numId w:val="1"/>
        </w:numPr>
        <w:rPr>
          <w:sz w:val="36"/>
          <w:szCs w:val="36"/>
        </w:rPr>
      </w:pPr>
      <w:r>
        <w:rPr>
          <w:sz w:val="36"/>
          <w:szCs w:val="36"/>
        </w:rPr>
        <w:lastRenderedPageBreak/>
        <w:t>Person culture</w:t>
      </w:r>
      <w:r w:rsidR="009C6645">
        <w:rPr>
          <w:sz w:val="36"/>
          <w:szCs w:val="36"/>
        </w:rPr>
        <w:t xml:space="preserve"> (</w:t>
      </w:r>
      <w:r w:rsidR="009C6645" w:rsidRPr="009C6645">
        <w:rPr>
          <w:sz w:val="36"/>
          <w:szCs w:val="36"/>
        </w:rPr>
        <w:t>- everyone thinks they're better than the group. Because the concept of an organization implies a collection of like-minded people working towards common aims, longevity might be tough. This culture may benefit looser networks or contractual agreements.</w:t>
      </w:r>
      <w:r w:rsidR="009C6645">
        <w:rPr>
          <w:sz w:val="36"/>
          <w:szCs w:val="36"/>
        </w:rPr>
        <w:t>)</w:t>
      </w:r>
    </w:p>
    <w:p w:rsidR="005132CF" w:rsidRDefault="005132CF" w:rsidP="005132CF">
      <w:pPr>
        <w:pStyle w:val="ListParagraph"/>
        <w:numPr>
          <w:ilvl w:val="0"/>
          <w:numId w:val="1"/>
        </w:numPr>
        <w:rPr>
          <w:sz w:val="36"/>
          <w:szCs w:val="36"/>
        </w:rPr>
      </w:pPr>
      <w:r>
        <w:rPr>
          <w:sz w:val="36"/>
          <w:szCs w:val="36"/>
        </w:rPr>
        <w:t>Role culture</w:t>
      </w:r>
      <w:r w:rsidR="009C6645">
        <w:rPr>
          <w:sz w:val="36"/>
          <w:szCs w:val="36"/>
        </w:rPr>
        <w:t xml:space="preserve"> (a</w:t>
      </w:r>
      <w:r w:rsidR="009C6645" w:rsidRPr="009C6645">
        <w:rPr>
          <w:sz w:val="36"/>
          <w:szCs w:val="36"/>
        </w:rPr>
        <w:t>uthority is clearly delegated in a well-defined framework. Hierarchical bureaucracies are common in these types of organisations, and authority is largely derived from a person's position, with minimal room for expert influence.</w:t>
      </w:r>
      <w:r w:rsidR="009C6645">
        <w:rPr>
          <w:sz w:val="36"/>
          <w:szCs w:val="36"/>
        </w:rPr>
        <w:t>)</w:t>
      </w:r>
    </w:p>
    <w:p w:rsidR="004C18C0" w:rsidRDefault="00611790" w:rsidP="004C18C0">
      <w:pPr>
        <w:rPr>
          <w:sz w:val="36"/>
          <w:szCs w:val="36"/>
        </w:rPr>
      </w:pPr>
      <w:r w:rsidRPr="00611790">
        <w:rPr>
          <w:sz w:val="36"/>
          <w:szCs w:val="36"/>
        </w:rPr>
        <w:t>A PESTEL an</w:t>
      </w:r>
      <w:r>
        <w:rPr>
          <w:sz w:val="36"/>
          <w:szCs w:val="36"/>
        </w:rPr>
        <w:t>alysis is an acronym that stands for: p</w:t>
      </w:r>
      <w:r w:rsidRPr="00611790">
        <w:rPr>
          <w:sz w:val="36"/>
          <w:szCs w:val="36"/>
        </w:rPr>
        <w:t>olitical, economic, social, technological, environmental, and legal</w:t>
      </w:r>
      <w:r>
        <w:rPr>
          <w:sz w:val="36"/>
          <w:szCs w:val="36"/>
        </w:rPr>
        <w:t xml:space="preserve"> and represents</w:t>
      </w:r>
      <w:r w:rsidRPr="00611790">
        <w:rPr>
          <w:sz w:val="36"/>
          <w:szCs w:val="36"/>
        </w:rPr>
        <w:t xml:space="preserve"> a tool that is used to evaluate the macro (external) forces that are affecting a company</w:t>
      </w:r>
      <w:r>
        <w:rPr>
          <w:sz w:val="36"/>
          <w:szCs w:val="36"/>
        </w:rPr>
        <w:t>.</w:t>
      </w:r>
    </w:p>
    <w:p w:rsidR="00611790" w:rsidRDefault="00611790" w:rsidP="004C18C0">
      <w:pPr>
        <w:rPr>
          <w:sz w:val="36"/>
          <w:szCs w:val="36"/>
        </w:rPr>
      </w:pPr>
      <w:r w:rsidRPr="00611790">
        <w:rPr>
          <w:sz w:val="36"/>
          <w:szCs w:val="36"/>
        </w:rPr>
        <w:t>It is a crucial tool in every strategist's toolbox, but it comes with several advantages as well as disadvantages that must be considered.</w:t>
      </w:r>
    </w:p>
    <w:p w:rsidR="00950AC3" w:rsidRPr="00950AC3" w:rsidRDefault="00950AC3" w:rsidP="00950AC3">
      <w:pPr>
        <w:rPr>
          <w:sz w:val="36"/>
          <w:szCs w:val="36"/>
        </w:rPr>
      </w:pPr>
      <w:r w:rsidRPr="00950AC3">
        <w:rPr>
          <w:sz w:val="36"/>
          <w:szCs w:val="36"/>
        </w:rPr>
        <w:t xml:space="preserve">In the opinion of many analysts, the model's simplicity arises from its being a straightforward list that is </w:t>
      </w:r>
      <w:proofErr w:type="gramStart"/>
      <w:r w:rsidRPr="00950AC3">
        <w:rPr>
          <w:sz w:val="36"/>
          <w:szCs w:val="36"/>
        </w:rPr>
        <w:t>neither sufficient or</w:t>
      </w:r>
      <w:proofErr w:type="gramEnd"/>
      <w:r w:rsidRPr="00950AC3">
        <w:rPr>
          <w:sz w:val="36"/>
          <w:szCs w:val="36"/>
        </w:rPr>
        <w:t xml:space="preserve"> comprehensive.</w:t>
      </w:r>
    </w:p>
    <w:p w:rsidR="00950AC3" w:rsidRDefault="00950AC3" w:rsidP="00984CB6">
      <w:pPr>
        <w:rPr>
          <w:sz w:val="36"/>
          <w:szCs w:val="36"/>
        </w:rPr>
      </w:pPr>
      <w:r w:rsidRPr="00950AC3">
        <w:rPr>
          <w:sz w:val="36"/>
          <w:szCs w:val="36"/>
        </w:rPr>
        <w:t>The model's most fundamental flaw is that it is solely based on an assessment of the external world, which is not very accurate.</w:t>
      </w:r>
    </w:p>
    <w:p w:rsidR="00984CB6" w:rsidRDefault="00C549EA" w:rsidP="00984CB6">
      <w:pPr>
        <w:rPr>
          <w:sz w:val="36"/>
          <w:szCs w:val="36"/>
        </w:rPr>
      </w:pPr>
      <w:r>
        <w:rPr>
          <w:sz w:val="36"/>
          <w:szCs w:val="36"/>
        </w:rPr>
        <w:lastRenderedPageBreak/>
        <w:t>On the other hand, u</w:t>
      </w:r>
      <w:r w:rsidR="00984CB6" w:rsidRPr="00984CB6">
        <w:rPr>
          <w:sz w:val="36"/>
          <w:szCs w:val="36"/>
        </w:rPr>
        <w:t>sing SWOT analysis, a company's competitive position is evaluated and its strategic plans are developed by taking into account its strengths, weaknesses, opportunities, and threats. Internal and external elements, as well as existing and future potential, are al</w:t>
      </w:r>
      <w:r w:rsidR="00950AC3">
        <w:rPr>
          <w:sz w:val="36"/>
          <w:szCs w:val="36"/>
        </w:rPr>
        <w:t>l included in the SWOT analysis which is the reason why is a better tool to use when it comes to critical analysing an organisation.</w:t>
      </w:r>
    </w:p>
    <w:p w:rsidR="00FD64EB" w:rsidRDefault="00984CB6" w:rsidP="00FD64EB">
      <w:pPr>
        <w:rPr>
          <w:sz w:val="36"/>
          <w:szCs w:val="36"/>
        </w:rPr>
      </w:pPr>
      <w:r w:rsidRPr="00984CB6">
        <w:rPr>
          <w:sz w:val="36"/>
          <w:szCs w:val="36"/>
        </w:rPr>
        <w:t>The context in which a company operates and aims to achieve its goals is known as the external context. Take into account the following aspects of the corporate, social, regulatory and legislative landscapes as well as the surrounding cultural and historical context.</w:t>
      </w:r>
    </w:p>
    <w:p w:rsidR="004C18C0" w:rsidRDefault="004C18C0" w:rsidP="00FD64EB">
      <w:pPr>
        <w:rPr>
          <w:sz w:val="36"/>
          <w:szCs w:val="36"/>
        </w:rPr>
      </w:pPr>
      <w:r w:rsidRPr="004C18C0">
        <w:rPr>
          <w:sz w:val="36"/>
          <w:szCs w:val="36"/>
        </w:rPr>
        <w:t>When it comes to a company's success, external elements are as vital to its success as internal ones. In order to come up with a list of strengths and weaknesses, take into account factors like monetary policies, market fluctuations, and access to suppliers.</w:t>
      </w:r>
    </w:p>
    <w:p w:rsidR="004C18C0" w:rsidRDefault="006B7058" w:rsidP="00FD64EB">
      <w:pPr>
        <w:rPr>
          <w:sz w:val="36"/>
          <w:szCs w:val="36"/>
        </w:rPr>
      </w:pPr>
      <w:r>
        <w:rPr>
          <w:sz w:val="36"/>
          <w:szCs w:val="36"/>
        </w:rPr>
        <w:t>GOOGLE</w:t>
      </w:r>
    </w:p>
    <w:p w:rsidR="00984CB6" w:rsidRDefault="006B7058" w:rsidP="00FD64EB">
      <w:pPr>
        <w:rPr>
          <w:sz w:val="36"/>
          <w:szCs w:val="36"/>
        </w:rPr>
      </w:pPr>
      <w:r w:rsidRPr="006B7058">
        <w:rPr>
          <w:sz w:val="36"/>
          <w:szCs w:val="36"/>
        </w:rPr>
        <w:t>As the inventor of the search engine revolution and a mechanism for internet users throughout the world to seek and obtain information, Google is undoubtedly</w:t>
      </w:r>
      <w:r w:rsidR="002C5DEF">
        <w:rPr>
          <w:sz w:val="36"/>
          <w:szCs w:val="36"/>
        </w:rPr>
        <w:t xml:space="preserve"> one </w:t>
      </w:r>
      <w:proofErr w:type="gramStart"/>
      <w:r w:rsidR="002C5DEF">
        <w:rPr>
          <w:sz w:val="36"/>
          <w:szCs w:val="36"/>
        </w:rPr>
        <w:t xml:space="preserve">of </w:t>
      </w:r>
      <w:r w:rsidRPr="006B7058">
        <w:rPr>
          <w:sz w:val="36"/>
          <w:szCs w:val="36"/>
        </w:rPr>
        <w:t xml:space="preserve"> the</w:t>
      </w:r>
      <w:proofErr w:type="gramEnd"/>
      <w:r w:rsidRPr="006B7058">
        <w:rPr>
          <w:sz w:val="36"/>
          <w:szCs w:val="36"/>
        </w:rPr>
        <w:t xml:space="preserve"> most well-known firm in the world. As a result of Google's work in arranging information in a clear and exact manner that has been a game changer for the internet economy and by extension the global economy because firms, individuals </w:t>
      </w:r>
      <w:r w:rsidRPr="006B7058">
        <w:rPr>
          <w:sz w:val="36"/>
          <w:szCs w:val="36"/>
        </w:rPr>
        <w:lastRenderedPageBreak/>
        <w:t>and consumers can search and access</w:t>
      </w:r>
      <w:r>
        <w:rPr>
          <w:sz w:val="36"/>
          <w:szCs w:val="36"/>
        </w:rPr>
        <w:t xml:space="preserve"> information on anything at any</w:t>
      </w:r>
      <w:r w:rsidRPr="006B7058">
        <w:rPr>
          <w:sz w:val="36"/>
          <w:szCs w:val="36"/>
        </w:rPr>
        <w:t>time and anywhere.</w:t>
      </w:r>
    </w:p>
    <w:p w:rsidR="006B7058" w:rsidRPr="00FD64EB" w:rsidRDefault="00D43D3C" w:rsidP="00FD64EB">
      <w:pPr>
        <w:rPr>
          <w:sz w:val="36"/>
          <w:szCs w:val="36"/>
        </w:rPr>
      </w:pPr>
      <w:r w:rsidRPr="00D43D3C">
        <w:rPr>
          <w:sz w:val="36"/>
          <w:szCs w:val="36"/>
        </w:rPr>
        <w:t>Google's culture is a brilliant example of what it means to have a good working environment. Their personnel have the opportunity to work with the most up-to-date technology and are deeply involved in finding solutions to the world's most difficult challenges through the most effective use of technology.</w:t>
      </w:r>
    </w:p>
    <w:p w:rsidR="00C549EA" w:rsidRDefault="00D43D3C" w:rsidP="00FD64EB">
      <w:pPr>
        <w:rPr>
          <w:sz w:val="36"/>
          <w:szCs w:val="36"/>
        </w:rPr>
      </w:pPr>
      <w:r w:rsidRPr="00D43D3C">
        <w:rPr>
          <w:sz w:val="36"/>
          <w:szCs w:val="36"/>
        </w:rPr>
        <w:t xml:space="preserve">This SWOT analysis identifies both internal and external strategic issues that are affecting the technology company's operations. These strategic considerations are tied to ways in which the corporation deals with competitors such as Apple, Amazon, Microsoft, IBM, </w:t>
      </w:r>
      <w:proofErr w:type="spellStart"/>
      <w:r w:rsidRPr="00D43D3C">
        <w:rPr>
          <w:sz w:val="36"/>
          <w:szCs w:val="36"/>
        </w:rPr>
        <w:t>Facebook</w:t>
      </w:r>
      <w:proofErr w:type="spellEnd"/>
      <w:r w:rsidRPr="00D43D3C">
        <w:rPr>
          <w:sz w:val="36"/>
          <w:szCs w:val="36"/>
        </w:rPr>
        <w:t xml:space="preserve">, Samsung, and others. Disney and Netflix are also competitors since Google provides digital content distribution options, such as movie streaming, that are similar to those provided by Disney. </w:t>
      </w:r>
    </w:p>
    <w:p w:rsidR="009C6645" w:rsidRDefault="00D43D3C" w:rsidP="00FD64EB">
      <w:pPr>
        <w:rPr>
          <w:sz w:val="36"/>
          <w:szCs w:val="36"/>
        </w:rPr>
      </w:pPr>
      <w:r w:rsidRPr="00D43D3C">
        <w:rPr>
          <w:sz w:val="36"/>
          <w:szCs w:val="36"/>
        </w:rPr>
        <w:t>As a result of the rapid innovation and changes in the market for online services and consumer electronics, businesses need to develop competitive advantages in order to survive and succeed in this environment. As part of this SWOT analysis, Google is evaluated in terms of its strengths and weaknesses, as well as opportunities and threats in the industry environment.</w:t>
      </w:r>
    </w:p>
    <w:p w:rsidR="000C4720" w:rsidRDefault="000C4720" w:rsidP="00FD64EB">
      <w:pPr>
        <w:rPr>
          <w:sz w:val="36"/>
          <w:szCs w:val="36"/>
        </w:rPr>
      </w:pPr>
      <w:r>
        <w:rPr>
          <w:sz w:val="36"/>
          <w:szCs w:val="36"/>
        </w:rPr>
        <w:t>Google strengths (internal factors):</w:t>
      </w:r>
    </w:p>
    <w:p w:rsidR="000C4720" w:rsidRPr="000C4720" w:rsidRDefault="000C4720" w:rsidP="000C4720">
      <w:pPr>
        <w:pStyle w:val="ListParagraph"/>
        <w:numPr>
          <w:ilvl w:val="0"/>
          <w:numId w:val="2"/>
        </w:numPr>
        <w:rPr>
          <w:sz w:val="36"/>
          <w:szCs w:val="36"/>
        </w:rPr>
      </w:pPr>
      <w:r w:rsidRPr="000C4720">
        <w:rPr>
          <w:sz w:val="36"/>
          <w:szCs w:val="36"/>
        </w:rPr>
        <w:lastRenderedPageBreak/>
        <w:t>The Google brand has a high monetary worth and a positive image.</w:t>
      </w:r>
    </w:p>
    <w:p w:rsidR="000C4720" w:rsidRPr="000C4720" w:rsidRDefault="000C4720" w:rsidP="000C4720">
      <w:pPr>
        <w:pStyle w:val="ListParagraph"/>
        <w:numPr>
          <w:ilvl w:val="0"/>
          <w:numId w:val="2"/>
        </w:numPr>
        <w:rPr>
          <w:sz w:val="36"/>
          <w:szCs w:val="36"/>
        </w:rPr>
      </w:pPr>
      <w:r w:rsidRPr="000C4720">
        <w:rPr>
          <w:sz w:val="36"/>
          <w:szCs w:val="36"/>
        </w:rPr>
        <w:t>High capability for a technical invention that is both quick and innovative.</w:t>
      </w:r>
    </w:p>
    <w:p w:rsidR="000C4720" w:rsidRPr="000C4720" w:rsidRDefault="000C4720" w:rsidP="000C4720">
      <w:pPr>
        <w:pStyle w:val="ListParagraph"/>
        <w:numPr>
          <w:ilvl w:val="0"/>
          <w:numId w:val="2"/>
        </w:numPr>
        <w:rPr>
          <w:sz w:val="36"/>
          <w:szCs w:val="36"/>
        </w:rPr>
      </w:pPr>
      <w:r w:rsidRPr="000C4720">
        <w:rPr>
          <w:sz w:val="36"/>
          <w:szCs w:val="36"/>
        </w:rPr>
        <w:t>Portfolio of patented commercial items with a wide range of applications</w:t>
      </w:r>
    </w:p>
    <w:p w:rsidR="000C4720" w:rsidRPr="000C4720" w:rsidRDefault="000C4720" w:rsidP="000C4720">
      <w:pPr>
        <w:pStyle w:val="ListParagraph"/>
        <w:numPr>
          <w:ilvl w:val="0"/>
          <w:numId w:val="2"/>
        </w:numPr>
        <w:rPr>
          <w:sz w:val="36"/>
          <w:szCs w:val="36"/>
        </w:rPr>
      </w:pPr>
      <w:r w:rsidRPr="000C4720">
        <w:rPr>
          <w:sz w:val="36"/>
          <w:szCs w:val="36"/>
        </w:rPr>
        <w:t>A significant amount of business diversification</w:t>
      </w:r>
    </w:p>
    <w:p w:rsidR="000C4720" w:rsidRDefault="000C4720" w:rsidP="000C4720">
      <w:pPr>
        <w:pStyle w:val="ListParagraph"/>
        <w:numPr>
          <w:ilvl w:val="0"/>
          <w:numId w:val="2"/>
        </w:numPr>
        <w:rPr>
          <w:sz w:val="36"/>
          <w:szCs w:val="36"/>
        </w:rPr>
      </w:pPr>
      <w:r w:rsidRPr="000C4720">
        <w:rPr>
          <w:sz w:val="36"/>
          <w:szCs w:val="36"/>
        </w:rPr>
        <w:t>Organizational size is significant.</w:t>
      </w:r>
    </w:p>
    <w:p w:rsidR="000C4720" w:rsidRDefault="000C4720" w:rsidP="000C4720">
      <w:pPr>
        <w:rPr>
          <w:sz w:val="36"/>
          <w:szCs w:val="36"/>
        </w:rPr>
      </w:pPr>
      <w:r>
        <w:rPr>
          <w:sz w:val="36"/>
          <w:szCs w:val="36"/>
        </w:rPr>
        <w:t>Google’s weaknesses (internal factors):</w:t>
      </w:r>
    </w:p>
    <w:p w:rsidR="000C4720" w:rsidRPr="000C4720" w:rsidRDefault="000C4720" w:rsidP="000C4720">
      <w:pPr>
        <w:pStyle w:val="ListParagraph"/>
        <w:numPr>
          <w:ilvl w:val="0"/>
          <w:numId w:val="3"/>
        </w:numPr>
        <w:rPr>
          <w:sz w:val="36"/>
          <w:szCs w:val="36"/>
        </w:rPr>
      </w:pPr>
      <w:r w:rsidRPr="000C4720">
        <w:rPr>
          <w:sz w:val="36"/>
          <w:szCs w:val="36"/>
        </w:rPr>
        <w:t>High reliance on internet-based technologies</w:t>
      </w:r>
    </w:p>
    <w:p w:rsidR="000C4720" w:rsidRPr="000C4720" w:rsidRDefault="000C4720" w:rsidP="000C4720">
      <w:pPr>
        <w:pStyle w:val="ListParagraph"/>
        <w:numPr>
          <w:ilvl w:val="0"/>
          <w:numId w:val="3"/>
        </w:numPr>
        <w:rPr>
          <w:sz w:val="36"/>
          <w:szCs w:val="36"/>
        </w:rPr>
      </w:pPr>
      <w:r w:rsidRPr="000C4720">
        <w:rPr>
          <w:sz w:val="36"/>
          <w:szCs w:val="36"/>
        </w:rPr>
        <w:t>Consumer products that run on the Android operating system have limited control.</w:t>
      </w:r>
    </w:p>
    <w:p w:rsidR="000C4720" w:rsidRDefault="000C4720" w:rsidP="000C4720">
      <w:pPr>
        <w:pStyle w:val="ListParagraph"/>
        <w:numPr>
          <w:ilvl w:val="0"/>
          <w:numId w:val="3"/>
        </w:numPr>
        <w:rPr>
          <w:sz w:val="36"/>
          <w:szCs w:val="36"/>
        </w:rPr>
      </w:pPr>
      <w:r w:rsidRPr="000C4720">
        <w:rPr>
          <w:sz w:val="36"/>
          <w:szCs w:val="36"/>
        </w:rPr>
        <w:t>Consumer electronics distribution and sale are conducted primarily online, with little physical presence in retail stores.</w:t>
      </w:r>
    </w:p>
    <w:p w:rsidR="000C4720" w:rsidRDefault="000C4720" w:rsidP="000C4720">
      <w:pPr>
        <w:rPr>
          <w:sz w:val="36"/>
          <w:szCs w:val="36"/>
        </w:rPr>
      </w:pPr>
      <w:r>
        <w:rPr>
          <w:sz w:val="36"/>
          <w:szCs w:val="36"/>
        </w:rPr>
        <w:t>Google’s opportunities (external factors):</w:t>
      </w:r>
    </w:p>
    <w:p w:rsidR="000C4720" w:rsidRPr="000C4720" w:rsidRDefault="000C4720" w:rsidP="000C4720">
      <w:pPr>
        <w:pStyle w:val="ListParagraph"/>
        <w:numPr>
          <w:ilvl w:val="0"/>
          <w:numId w:val="4"/>
        </w:numPr>
        <w:rPr>
          <w:sz w:val="36"/>
          <w:szCs w:val="36"/>
        </w:rPr>
      </w:pPr>
      <w:r w:rsidRPr="000C4720">
        <w:rPr>
          <w:sz w:val="36"/>
          <w:szCs w:val="36"/>
        </w:rPr>
        <w:t>Product development for new online services that will complement existing online services</w:t>
      </w:r>
    </w:p>
    <w:p w:rsidR="000C4720" w:rsidRPr="000C4720" w:rsidRDefault="000C4720" w:rsidP="000C4720">
      <w:pPr>
        <w:pStyle w:val="ListParagraph"/>
        <w:numPr>
          <w:ilvl w:val="0"/>
          <w:numId w:val="4"/>
        </w:numPr>
        <w:rPr>
          <w:sz w:val="36"/>
          <w:szCs w:val="36"/>
        </w:rPr>
      </w:pPr>
      <w:r w:rsidRPr="000C4720">
        <w:rPr>
          <w:sz w:val="36"/>
          <w:szCs w:val="36"/>
        </w:rPr>
        <w:t xml:space="preserve">Increased use of </w:t>
      </w:r>
      <w:proofErr w:type="spellStart"/>
      <w:r w:rsidRPr="000C4720">
        <w:rPr>
          <w:sz w:val="36"/>
          <w:szCs w:val="36"/>
        </w:rPr>
        <w:t>Chromebooks</w:t>
      </w:r>
      <w:proofErr w:type="spellEnd"/>
      <w:r w:rsidRPr="000C4720">
        <w:rPr>
          <w:sz w:val="36"/>
          <w:szCs w:val="36"/>
        </w:rPr>
        <w:t xml:space="preserve"> and other hardware/consumer devices throughout the world</w:t>
      </w:r>
    </w:p>
    <w:p w:rsidR="000C4720" w:rsidRDefault="000C4720" w:rsidP="000C4720">
      <w:pPr>
        <w:pStyle w:val="ListParagraph"/>
        <w:numPr>
          <w:ilvl w:val="0"/>
          <w:numId w:val="4"/>
        </w:numPr>
        <w:rPr>
          <w:sz w:val="36"/>
          <w:szCs w:val="36"/>
        </w:rPr>
      </w:pPr>
      <w:r w:rsidRPr="000C4720">
        <w:rPr>
          <w:sz w:val="36"/>
          <w:szCs w:val="36"/>
        </w:rPr>
        <w:t>Open brick-and-mortar establishments to serve your customers.</w:t>
      </w:r>
    </w:p>
    <w:p w:rsidR="000C4720" w:rsidRPr="000C4720" w:rsidRDefault="000C4720" w:rsidP="000C4720">
      <w:pPr>
        <w:rPr>
          <w:sz w:val="36"/>
          <w:szCs w:val="36"/>
        </w:rPr>
      </w:pPr>
      <w:r>
        <w:rPr>
          <w:sz w:val="36"/>
          <w:szCs w:val="36"/>
        </w:rPr>
        <w:t>Threats facing Google (external factors):</w:t>
      </w:r>
    </w:p>
    <w:p w:rsidR="000C4720" w:rsidRPr="000C4720" w:rsidRDefault="000C4720" w:rsidP="000C4720">
      <w:pPr>
        <w:pStyle w:val="ListParagraph"/>
        <w:numPr>
          <w:ilvl w:val="0"/>
          <w:numId w:val="5"/>
        </w:numPr>
        <w:rPr>
          <w:sz w:val="36"/>
          <w:szCs w:val="36"/>
        </w:rPr>
      </w:pPr>
      <w:r w:rsidRPr="000C4720">
        <w:rPr>
          <w:sz w:val="36"/>
          <w:szCs w:val="36"/>
        </w:rPr>
        <w:lastRenderedPageBreak/>
        <w:t>Having to compete against large and creative corporations</w:t>
      </w:r>
    </w:p>
    <w:p w:rsidR="000C4720" w:rsidRPr="000C4720" w:rsidRDefault="000C4720" w:rsidP="000C4720">
      <w:pPr>
        <w:pStyle w:val="ListParagraph"/>
        <w:numPr>
          <w:ilvl w:val="0"/>
          <w:numId w:val="5"/>
        </w:numPr>
        <w:rPr>
          <w:sz w:val="36"/>
          <w:szCs w:val="36"/>
        </w:rPr>
      </w:pPr>
      <w:r w:rsidRPr="000C4720">
        <w:rPr>
          <w:sz w:val="36"/>
          <w:szCs w:val="36"/>
        </w:rPr>
        <w:t>Regulations that limit Google's ability to conduct business</w:t>
      </w:r>
    </w:p>
    <w:p w:rsidR="00D43D3C" w:rsidRDefault="000C4720" w:rsidP="000C4720">
      <w:pPr>
        <w:pStyle w:val="ListParagraph"/>
        <w:numPr>
          <w:ilvl w:val="0"/>
          <w:numId w:val="5"/>
        </w:numPr>
        <w:rPr>
          <w:sz w:val="36"/>
          <w:szCs w:val="36"/>
        </w:rPr>
      </w:pPr>
      <w:r w:rsidRPr="000C4720">
        <w:rPr>
          <w:sz w:val="36"/>
          <w:szCs w:val="36"/>
        </w:rPr>
        <w:t>Product forgery and counterfeiting are illegal in the United States.</w:t>
      </w:r>
    </w:p>
    <w:p w:rsidR="00C549EA" w:rsidRDefault="00064B7B" w:rsidP="00A7616D">
      <w:pPr>
        <w:rPr>
          <w:sz w:val="36"/>
          <w:szCs w:val="36"/>
        </w:rPr>
      </w:pPr>
      <w:r>
        <w:rPr>
          <w:sz w:val="36"/>
          <w:szCs w:val="36"/>
        </w:rPr>
        <w:t xml:space="preserve">Within this organisation </w:t>
      </w:r>
      <w:r w:rsidRPr="00064B7B">
        <w:rPr>
          <w:b/>
          <w:sz w:val="36"/>
          <w:szCs w:val="36"/>
        </w:rPr>
        <w:t>Role culture</w:t>
      </w:r>
      <w:r>
        <w:rPr>
          <w:sz w:val="36"/>
          <w:szCs w:val="36"/>
        </w:rPr>
        <w:t xml:space="preserve"> is evident for various reasons. </w:t>
      </w:r>
      <w:proofErr w:type="spellStart"/>
      <w:r w:rsidRPr="00064B7B">
        <w:rPr>
          <w:sz w:val="36"/>
          <w:szCs w:val="36"/>
        </w:rPr>
        <w:t>Googlers</w:t>
      </w:r>
      <w:proofErr w:type="spellEnd"/>
      <w:r w:rsidRPr="00064B7B">
        <w:rPr>
          <w:sz w:val="36"/>
          <w:szCs w:val="36"/>
        </w:rPr>
        <w:t xml:space="preserve"> are highly driven personnel who 'live' the Google brand and are committed to the company's goals and objectives. Even ex Google employees have coined a pseudonym for themselves, referring to themselves as '</w:t>
      </w:r>
      <w:proofErr w:type="spellStart"/>
      <w:r w:rsidRPr="00064B7B">
        <w:rPr>
          <w:sz w:val="36"/>
          <w:szCs w:val="36"/>
        </w:rPr>
        <w:t>Xooglers</w:t>
      </w:r>
      <w:proofErr w:type="spellEnd"/>
      <w:r w:rsidRPr="00064B7B">
        <w:rPr>
          <w:sz w:val="36"/>
          <w:szCs w:val="36"/>
        </w:rPr>
        <w:t xml:space="preserve">.' </w:t>
      </w:r>
    </w:p>
    <w:p w:rsidR="00064B7B" w:rsidRDefault="00064B7B" w:rsidP="00A7616D">
      <w:pPr>
        <w:rPr>
          <w:sz w:val="36"/>
          <w:szCs w:val="36"/>
        </w:rPr>
      </w:pPr>
      <w:r w:rsidRPr="00064B7B">
        <w:rPr>
          <w:sz w:val="36"/>
          <w:szCs w:val="36"/>
        </w:rPr>
        <w:t xml:space="preserve">In this case, it demonstrates that Google employees are so invested in the organisation that they have their own symbolic name that reflects the corporation's name and image, which is a solid evidence of the presence of significant </w:t>
      </w:r>
      <w:proofErr w:type="gramStart"/>
      <w:r w:rsidRPr="00064B7B">
        <w:rPr>
          <w:sz w:val="36"/>
          <w:szCs w:val="36"/>
        </w:rPr>
        <w:t>cultural</w:t>
      </w:r>
      <w:proofErr w:type="gramEnd"/>
      <w:r w:rsidRPr="00064B7B">
        <w:rPr>
          <w:sz w:val="36"/>
          <w:szCs w:val="36"/>
        </w:rPr>
        <w:t xml:space="preserve"> values within the organisation.</w:t>
      </w:r>
    </w:p>
    <w:p w:rsidR="00C549EA" w:rsidRDefault="00064B7B" w:rsidP="00A7616D">
      <w:pPr>
        <w:rPr>
          <w:sz w:val="36"/>
          <w:szCs w:val="36"/>
        </w:rPr>
      </w:pPr>
      <w:r w:rsidRPr="00064B7B">
        <w:rPr>
          <w:sz w:val="36"/>
          <w:szCs w:val="36"/>
        </w:rPr>
        <w:t>Google's organizational culture places a high value on trust and transparency, as exemplified by the company's informal corporate motto, "Don't be evil." Throughout its history, this slogan has served as a cornerstone of its identity and a component of its self-proclaimed basic ideals.</w:t>
      </w:r>
    </w:p>
    <w:p w:rsidR="00064B7B" w:rsidRDefault="00064B7B" w:rsidP="00A7616D">
      <w:pPr>
        <w:rPr>
          <w:sz w:val="36"/>
          <w:szCs w:val="36"/>
        </w:rPr>
      </w:pPr>
      <w:r w:rsidRPr="00064B7B">
        <w:rPr>
          <w:sz w:val="36"/>
          <w:szCs w:val="36"/>
        </w:rPr>
        <w:t xml:space="preserve"> The company's ethical norms are also established, with Google establishing a basis for honest decision-making that disassociates the company from any instances of cheating or fraud. The fact that Google adheres to ethical principles </w:t>
      </w:r>
      <w:r w:rsidRPr="00064B7B">
        <w:rPr>
          <w:sz w:val="36"/>
          <w:szCs w:val="36"/>
        </w:rPr>
        <w:lastRenderedPageBreak/>
        <w:t>means that the company establishes guiding principles for its advertising programs and activities, which account for the vast majority of its revenues.</w:t>
      </w:r>
    </w:p>
    <w:p w:rsidR="008C6DDF" w:rsidRDefault="008C6DDF" w:rsidP="00A7616D">
      <w:pPr>
        <w:rPr>
          <w:sz w:val="36"/>
          <w:szCs w:val="36"/>
        </w:rPr>
      </w:pPr>
      <w:r>
        <w:rPr>
          <w:sz w:val="36"/>
          <w:szCs w:val="36"/>
        </w:rPr>
        <w:t xml:space="preserve">Conclusion </w:t>
      </w:r>
    </w:p>
    <w:p w:rsidR="00225E6F" w:rsidRDefault="00225E6F" w:rsidP="00A7616D">
      <w:pPr>
        <w:rPr>
          <w:sz w:val="36"/>
          <w:szCs w:val="36"/>
        </w:rPr>
      </w:pPr>
      <w:r w:rsidRPr="00225E6F">
        <w:rPr>
          <w:sz w:val="36"/>
          <w:szCs w:val="36"/>
        </w:rPr>
        <w:t>People who put out their best effort and match their conduct with the firm's aims frequently mention "connection" as a reason for their devotion; culture and subculture play an important role in corporate performance, as well as the smooth running of an organisation.</w:t>
      </w:r>
    </w:p>
    <w:p w:rsidR="008C6DDF" w:rsidRPr="008C6DDF" w:rsidRDefault="004D1CA9" w:rsidP="008C6DDF">
      <w:pPr>
        <w:rPr>
          <w:sz w:val="36"/>
          <w:szCs w:val="36"/>
        </w:rPr>
      </w:pPr>
      <w:r>
        <w:rPr>
          <w:sz w:val="36"/>
          <w:szCs w:val="36"/>
        </w:rPr>
        <w:t>The SWOT an</w:t>
      </w:r>
      <w:r w:rsidR="008C6DDF" w:rsidRPr="008C6DDF">
        <w:rPr>
          <w:sz w:val="36"/>
          <w:szCs w:val="36"/>
        </w:rPr>
        <w:t>alysis of Google identifies the company's strengths, weaknesses, opportunities, and threats. Google is the largest internet search engine, therefore the results are important. Because of Google's widespread popularity, the company has been ab</w:t>
      </w:r>
      <w:r>
        <w:rPr>
          <w:sz w:val="36"/>
          <w:szCs w:val="36"/>
        </w:rPr>
        <w:t>le to generate enormous profits moreover during this pandemic time when digitalization reached the highest level.</w:t>
      </w:r>
    </w:p>
    <w:p w:rsidR="005132CF" w:rsidRPr="005132CF" w:rsidRDefault="005132CF" w:rsidP="005132CF">
      <w:pPr>
        <w:rPr>
          <w:sz w:val="36"/>
          <w:szCs w:val="36"/>
        </w:rPr>
      </w:pPr>
    </w:p>
    <w:p w:rsidR="00094ACA" w:rsidRDefault="008C6DDF" w:rsidP="00094ACA">
      <w:pPr>
        <w:rPr>
          <w:sz w:val="36"/>
          <w:szCs w:val="36"/>
        </w:rPr>
      </w:pPr>
      <w:r>
        <w:rPr>
          <w:sz w:val="36"/>
          <w:szCs w:val="36"/>
        </w:rPr>
        <w:t xml:space="preserve">References: </w:t>
      </w:r>
    </w:p>
    <w:p w:rsidR="008C6DDF" w:rsidRPr="00094ACA" w:rsidRDefault="00094ACA" w:rsidP="00094ACA">
      <w:pPr>
        <w:rPr>
          <w:sz w:val="36"/>
          <w:szCs w:val="36"/>
        </w:rPr>
      </w:pPr>
      <w:r>
        <w:rPr>
          <w:sz w:val="36"/>
          <w:szCs w:val="36"/>
        </w:rPr>
        <w:t xml:space="preserve">1. </w:t>
      </w:r>
      <w:proofErr w:type="spellStart"/>
      <w:r w:rsidR="008C6DDF" w:rsidRPr="008C6DDF">
        <w:rPr>
          <w:rFonts w:eastAsia="Times New Roman" w:cstheme="minorHAnsi"/>
          <w:color w:val="333333"/>
          <w:sz w:val="36"/>
          <w:szCs w:val="36"/>
          <w:lang w:eastAsia="en-GB"/>
        </w:rPr>
        <w:t>Awais</w:t>
      </w:r>
      <w:proofErr w:type="spellEnd"/>
      <w:r w:rsidR="008C6DDF" w:rsidRPr="008C6DDF">
        <w:rPr>
          <w:rFonts w:eastAsia="Times New Roman" w:cstheme="minorHAnsi"/>
          <w:color w:val="333333"/>
          <w:sz w:val="36"/>
          <w:szCs w:val="36"/>
          <w:lang w:eastAsia="en-GB"/>
        </w:rPr>
        <w:t xml:space="preserve">, M., &amp; </w:t>
      </w:r>
      <w:proofErr w:type="spellStart"/>
      <w:r w:rsidR="008C6DDF" w:rsidRPr="008C6DDF">
        <w:rPr>
          <w:rFonts w:eastAsia="Times New Roman" w:cstheme="minorHAnsi"/>
          <w:color w:val="333333"/>
          <w:sz w:val="36"/>
          <w:szCs w:val="36"/>
          <w:lang w:eastAsia="en-GB"/>
        </w:rPr>
        <w:t>Samin</w:t>
      </w:r>
      <w:proofErr w:type="spellEnd"/>
      <w:r w:rsidR="008C6DDF" w:rsidRPr="008C6DDF">
        <w:rPr>
          <w:rFonts w:eastAsia="Times New Roman" w:cstheme="minorHAnsi"/>
          <w:color w:val="333333"/>
          <w:sz w:val="36"/>
          <w:szCs w:val="36"/>
          <w:lang w:eastAsia="en-GB"/>
        </w:rPr>
        <w:t xml:space="preserve">, T. (2012). </w:t>
      </w:r>
      <w:proofErr w:type="gramStart"/>
      <w:r w:rsidR="008C6DDF" w:rsidRPr="008C6DDF">
        <w:rPr>
          <w:rFonts w:eastAsia="Times New Roman" w:cstheme="minorHAnsi"/>
          <w:color w:val="333333"/>
          <w:sz w:val="36"/>
          <w:szCs w:val="36"/>
          <w:lang w:eastAsia="en-GB"/>
        </w:rPr>
        <w:t>Advanced SWOT Analysis of E-Commerce.</w:t>
      </w:r>
      <w:proofErr w:type="gramEnd"/>
      <w:r w:rsidR="008C6DDF" w:rsidRPr="008C6DDF">
        <w:rPr>
          <w:rFonts w:eastAsia="Times New Roman" w:cstheme="minorHAnsi"/>
          <w:color w:val="333333"/>
          <w:sz w:val="36"/>
          <w:szCs w:val="36"/>
          <w:lang w:eastAsia="en-GB"/>
        </w:rPr>
        <w:t> </w:t>
      </w:r>
      <w:r w:rsidR="008C6DDF" w:rsidRPr="004D1CA9">
        <w:rPr>
          <w:rFonts w:eastAsia="Times New Roman" w:cstheme="minorHAnsi"/>
          <w:i/>
          <w:iCs/>
          <w:color w:val="333333"/>
          <w:sz w:val="36"/>
          <w:szCs w:val="36"/>
          <w:lang w:eastAsia="en-GB"/>
        </w:rPr>
        <w:t>International Journal of Computer Science Issues (IJCSI)</w:t>
      </w:r>
      <w:r w:rsidR="008C6DDF" w:rsidRPr="008C6DDF">
        <w:rPr>
          <w:rFonts w:eastAsia="Times New Roman" w:cstheme="minorHAnsi"/>
          <w:color w:val="333333"/>
          <w:sz w:val="36"/>
          <w:szCs w:val="36"/>
          <w:lang w:eastAsia="en-GB"/>
        </w:rPr>
        <w:t>, </w:t>
      </w:r>
      <w:r w:rsidR="008C6DDF" w:rsidRPr="004D1CA9">
        <w:rPr>
          <w:rFonts w:eastAsia="Times New Roman" w:cstheme="minorHAnsi"/>
          <w:i/>
          <w:iCs/>
          <w:color w:val="333333"/>
          <w:sz w:val="36"/>
          <w:szCs w:val="36"/>
          <w:lang w:eastAsia="en-GB"/>
        </w:rPr>
        <w:t>9</w:t>
      </w:r>
      <w:r w:rsidR="008C6DDF" w:rsidRPr="008C6DDF">
        <w:rPr>
          <w:rFonts w:eastAsia="Times New Roman" w:cstheme="minorHAnsi"/>
          <w:color w:val="333333"/>
          <w:sz w:val="36"/>
          <w:szCs w:val="36"/>
          <w:lang w:eastAsia="en-GB"/>
        </w:rPr>
        <w:t>(2), 569-574.</w:t>
      </w:r>
    </w:p>
    <w:p w:rsidR="008C6DDF" w:rsidRDefault="00094ACA" w:rsidP="00094ACA">
      <w:pPr>
        <w:shd w:val="clear" w:color="auto" w:fill="FFFFFF"/>
        <w:spacing w:before="100" w:beforeAutospacing="1" w:after="100" w:afterAutospacing="1" w:line="240" w:lineRule="auto"/>
        <w:rPr>
          <w:rFonts w:eastAsia="Times New Roman" w:cstheme="minorHAnsi"/>
          <w:color w:val="333333"/>
          <w:sz w:val="36"/>
          <w:szCs w:val="36"/>
          <w:lang w:eastAsia="en-GB"/>
        </w:rPr>
      </w:pPr>
      <w:r>
        <w:rPr>
          <w:rFonts w:eastAsia="Times New Roman" w:cstheme="minorHAnsi"/>
          <w:color w:val="333333"/>
          <w:sz w:val="36"/>
          <w:szCs w:val="36"/>
          <w:lang w:eastAsia="en-GB"/>
        </w:rPr>
        <w:t xml:space="preserve">2. </w:t>
      </w:r>
      <w:r w:rsidR="004D1CA9">
        <w:rPr>
          <w:rFonts w:eastAsia="Times New Roman" w:cstheme="minorHAnsi"/>
          <w:color w:val="333333"/>
          <w:sz w:val="36"/>
          <w:szCs w:val="36"/>
          <w:lang w:eastAsia="en-GB"/>
        </w:rPr>
        <w:t>Gordon Scott (2021)</w:t>
      </w:r>
      <w:r>
        <w:rPr>
          <w:rFonts w:eastAsia="Times New Roman" w:cstheme="minorHAnsi"/>
          <w:color w:val="333333"/>
          <w:sz w:val="36"/>
          <w:szCs w:val="36"/>
          <w:lang w:eastAsia="en-GB"/>
        </w:rPr>
        <w:t xml:space="preserve"> </w:t>
      </w:r>
      <w:r w:rsidRPr="00094ACA">
        <w:rPr>
          <w:rFonts w:eastAsia="Times New Roman" w:cstheme="minorHAnsi"/>
          <w:i/>
          <w:color w:val="333333"/>
          <w:sz w:val="36"/>
          <w:szCs w:val="36"/>
          <w:lang w:eastAsia="en-GB"/>
        </w:rPr>
        <w:t>SWOT analysis</w:t>
      </w:r>
      <w:r>
        <w:rPr>
          <w:rFonts w:eastAsia="Times New Roman" w:cstheme="minorHAnsi"/>
          <w:color w:val="333333"/>
          <w:sz w:val="36"/>
          <w:szCs w:val="36"/>
          <w:lang w:eastAsia="en-GB"/>
        </w:rPr>
        <w:t>.</w:t>
      </w:r>
    </w:p>
    <w:p w:rsidR="00094ACA" w:rsidRDefault="00094ACA" w:rsidP="00094ACA">
      <w:pPr>
        <w:shd w:val="clear" w:color="auto" w:fill="FFFFFF"/>
        <w:spacing w:before="100" w:beforeAutospacing="1" w:after="100" w:afterAutospacing="1" w:line="240" w:lineRule="auto"/>
        <w:rPr>
          <w:rFonts w:eastAsia="Times New Roman" w:cstheme="minorHAnsi"/>
          <w:color w:val="333333"/>
          <w:sz w:val="36"/>
          <w:szCs w:val="36"/>
          <w:lang w:eastAsia="en-GB"/>
        </w:rPr>
      </w:pPr>
      <w:r>
        <w:rPr>
          <w:rFonts w:eastAsia="Times New Roman" w:cstheme="minorHAnsi"/>
          <w:color w:val="333333"/>
          <w:sz w:val="36"/>
          <w:szCs w:val="36"/>
          <w:lang w:eastAsia="en-GB"/>
        </w:rPr>
        <w:t xml:space="preserve">Available at: </w:t>
      </w:r>
      <w:hyperlink r:id="rId5" w:history="1">
        <w:r w:rsidRPr="00602E54">
          <w:rPr>
            <w:rStyle w:val="Hyperlink"/>
            <w:rFonts w:eastAsia="Times New Roman" w:cstheme="minorHAnsi"/>
            <w:sz w:val="36"/>
            <w:szCs w:val="36"/>
            <w:lang w:eastAsia="en-GB"/>
          </w:rPr>
          <w:t>https://www.investopedia.com/terms/s/swot.asp</w:t>
        </w:r>
      </w:hyperlink>
      <w:r>
        <w:rPr>
          <w:rFonts w:eastAsia="Times New Roman" w:cstheme="minorHAnsi"/>
          <w:color w:val="333333"/>
          <w:sz w:val="36"/>
          <w:szCs w:val="36"/>
          <w:lang w:eastAsia="en-GB"/>
        </w:rPr>
        <w:t xml:space="preserve"> </w:t>
      </w:r>
    </w:p>
    <w:p w:rsidR="00094ACA" w:rsidRDefault="00094ACA" w:rsidP="00094ACA">
      <w:pPr>
        <w:shd w:val="clear" w:color="auto" w:fill="FFFFFF"/>
        <w:spacing w:before="100" w:beforeAutospacing="1" w:after="100" w:afterAutospacing="1" w:line="240" w:lineRule="auto"/>
        <w:rPr>
          <w:rFonts w:eastAsia="Times New Roman" w:cstheme="minorHAnsi"/>
          <w:color w:val="333333"/>
          <w:sz w:val="36"/>
          <w:szCs w:val="36"/>
          <w:lang w:eastAsia="en-GB"/>
        </w:rPr>
      </w:pPr>
      <w:r>
        <w:rPr>
          <w:rFonts w:eastAsia="Times New Roman" w:cstheme="minorHAnsi"/>
          <w:color w:val="333333"/>
          <w:sz w:val="36"/>
          <w:szCs w:val="36"/>
          <w:lang w:eastAsia="en-GB"/>
        </w:rPr>
        <w:lastRenderedPageBreak/>
        <w:t>(Accessed: 20.02.2022)</w:t>
      </w:r>
    </w:p>
    <w:p w:rsidR="00094ACA" w:rsidRDefault="00094ACA" w:rsidP="00094ACA">
      <w:pPr>
        <w:shd w:val="clear" w:color="auto" w:fill="FFFFFF"/>
        <w:spacing w:before="100" w:beforeAutospacing="1" w:after="100" w:afterAutospacing="1" w:line="240" w:lineRule="auto"/>
        <w:rPr>
          <w:rFonts w:eastAsia="Times New Roman" w:cstheme="minorHAnsi"/>
          <w:i/>
          <w:color w:val="333333"/>
          <w:sz w:val="36"/>
          <w:szCs w:val="36"/>
          <w:lang w:eastAsia="en-GB"/>
        </w:rPr>
      </w:pPr>
      <w:proofErr w:type="gramStart"/>
      <w:r>
        <w:rPr>
          <w:rFonts w:eastAsia="Times New Roman" w:cstheme="minorHAnsi"/>
          <w:color w:val="333333"/>
          <w:sz w:val="36"/>
          <w:szCs w:val="36"/>
          <w:lang w:eastAsia="en-GB"/>
        </w:rPr>
        <w:t xml:space="preserve">3. </w:t>
      </w:r>
      <w:r w:rsidR="00225E6F">
        <w:rPr>
          <w:rFonts w:eastAsia="Times New Roman" w:cstheme="minorHAnsi"/>
          <w:color w:val="333333"/>
          <w:sz w:val="36"/>
          <w:szCs w:val="36"/>
          <w:lang w:eastAsia="en-GB"/>
        </w:rPr>
        <w:t xml:space="preserve">Andrew Thompson (2020) </w:t>
      </w:r>
      <w:r w:rsidR="00225E6F">
        <w:rPr>
          <w:rFonts w:eastAsia="Times New Roman" w:cstheme="minorHAnsi"/>
          <w:i/>
          <w:color w:val="333333"/>
          <w:sz w:val="36"/>
          <w:szCs w:val="36"/>
          <w:lang w:eastAsia="en-GB"/>
        </w:rPr>
        <w:t>Google SWOT analysis and recommendation.</w:t>
      </w:r>
      <w:proofErr w:type="gramEnd"/>
    </w:p>
    <w:p w:rsidR="00225E6F" w:rsidRDefault="00225E6F" w:rsidP="00094ACA">
      <w:pPr>
        <w:shd w:val="clear" w:color="auto" w:fill="FFFFFF"/>
        <w:spacing w:before="100" w:beforeAutospacing="1" w:after="100" w:afterAutospacing="1" w:line="240" w:lineRule="auto"/>
        <w:rPr>
          <w:rFonts w:eastAsia="Times New Roman" w:cstheme="minorHAnsi"/>
          <w:color w:val="333333"/>
          <w:sz w:val="36"/>
          <w:szCs w:val="36"/>
          <w:lang w:eastAsia="en-GB"/>
        </w:rPr>
      </w:pPr>
      <w:r w:rsidRPr="00225E6F">
        <w:rPr>
          <w:rFonts w:eastAsia="Times New Roman" w:cstheme="minorHAnsi"/>
          <w:color w:val="333333"/>
          <w:sz w:val="36"/>
          <w:szCs w:val="36"/>
          <w:lang w:eastAsia="en-GB"/>
        </w:rPr>
        <w:t>Available at:</w:t>
      </w:r>
      <w:r>
        <w:rPr>
          <w:rFonts w:eastAsia="Times New Roman" w:cstheme="minorHAnsi"/>
          <w:color w:val="333333"/>
          <w:sz w:val="36"/>
          <w:szCs w:val="36"/>
          <w:lang w:eastAsia="en-GB"/>
        </w:rPr>
        <w:t xml:space="preserve"> </w:t>
      </w:r>
      <w:hyperlink r:id="rId6" w:history="1">
        <w:r w:rsidRPr="00602E54">
          <w:rPr>
            <w:rStyle w:val="Hyperlink"/>
            <w:rFonts w:eastAsia="Times New Roman" w:cstheme="minorHAnsi"/>
            <w:sz w:val="36"/>
            <w:szCs w:val="36"/>
            <w:lang w:eastAsia="en-GB"/>
          </w:rPr>
          <w:t>http://panmore.com/google-swot-analysis-recommendations</w:t>
        </w:r>
      </w:hyperlink>
      <w:r>
        <w:rPr>
          <w:rFonts w:eastAsia="Times New Roman" w:cstheme="minorHAnsi"/>
          <w:color w:val="333333"/>
          <w:sz w:val="36"/>
          <w:szCs w:val="36"/>
          <w:lang w:eastAsia="en-GB"/>
        </w:rPr>
        <w:t xml:space="preserve"> </w:t>
      </w:r>
    </w:p>
    <w:p w:rsidR="00225E6F" w:rsidRDefault="00225E6F" w:rsidP="00094ACA">
      <w:pPr>
        <w:shd w:val="clear" w:color="auto" w:fill="FFFFFF"/>
        <w:spacing w:before="100" w:beforeAutospacing="1" w:after="100" w:afterAutospacing="1" w:line="240" w:lineRule="auto"/>
        <w:rPr>
          <w:rFonts w:eastAsia="Times New Roman" w:cstheme="minorHAnsi"/>
          <w:color w:val="333333"/>
          <w:sz w:val="36"/>
          <w:szCs w:val="36"/>
          <w:lang w:eastAsia="en-GB"/>
        </w:rPr>
      </w:pPr>
      <w:r>
        <w:rPr>
          <w:rFonts w:eastAsia="Times New Roman" w:cstheme="minorHAnsi"/>
          <w:color w:val="333333"/>
          <w:sz w:val="36"/>
          <w:szCs w:val="36"/>
          <w:lang w:eastAsia="en-GB"/>
        </w:rPr>
        <w:t>(Accessed: 18.02.2022)</w:t>
      </w:r>
    </w:p>
    <w:p w:rsidR="00225E6F" w:rsidRDefault="00225E6F" w:rsidP="00094ACA">
      <w:pPr>
        <w:shd w:val="clear" w:color="auto" w:fill="FFFFFF"/>
        <w:spacing w:before="100" w:beforeAutospacing="1" w:after="100" w:afterAutospacing="1" w:line="240" w:lineRule="auto"/>
        <w:rPr>
          <w:rFonts w:eastAsia="Times New Roman" w:cstheme="minorHAnsi"/>
          <w:i/>
          <w:color w:val="333333"/>
          <w:sz w:val="36"/>
          <w:szCs w:val="36"/>
          <w:lang w:eastAsia="en-GB"/>
        </w:rPr>
      </w:pPr>
      <w:r>
        <w:rPr>
          <w:rFonts w:eastAsia="Times New Roman" w:cstheme="minorHAnsi"/>
          <w:color w:val="333333"/>
          <w:sz w:val="36"/>
          <w:szCs w:val="36"/>
          <w:lang w:eastAsia="en-GB"/>
        </w:rPr>
        <w:t xml:space="preserve">4. </w:t>
      </w:r>
      <w:proofErr w:type="spellStart"/>
      <w:r w:rsidR="008B3CF2">
        <w:rPr>
          <w:rFonts w:eastAsia="Times New Roman" w:cstheme="minorHAnsi"/>
          <w:color w:val="333333"/>
          <w:sz w:val="36"/>
          <w:szCs w:val="36"/>
          <w:lang w:eastAsia="en-GB"/>
        </w:rPr>
        <w:t>Moodle</w:t>
      </w:r>
      <w:proofErr w:type="spellEnd"/>
      <w:r w:rsidR="008B3CF2">
        <w:rPr>
          <w:rFonts w:eastAsia="Times New Roman" w:cstheme="minorHAnsi"/>
          <w:color w:val="333333"/>
          <w:sz w:val="36"/>
          <w:szCs w:val="36"/>
          <w:lang w:eastAsia="en-GB"/>
        </w:rPr>
        <w:t xml:space="preserve"> (2022) </w:t>
      </w:r>
      <w:r w:rsidR="008B3CF2" w:rsidRPr="008B3CF2">
        <w:rPr>
          <w:rFonts w:eastAsia="Times New Roman" w:cstheme="minorHAnsi"/>
          <w:i/>
          <w:color w:val="333333"/>
          <w:sz w:val="36"/>
          <w:szCs w:val="36"/>
          <w:lang w:eastAsia="en-GB"/>
        </w:rPr>
        <w:t>Models of culture</w:t>
      </w:r>
      <w:r w:rsidR="008B3CF2">
        <w:rPr>
          <w:rFonts w:eastAsia="Times New Roman" w:cstheme="minorHAnsi"/>
          <w:i/>
          <w:color w:val="333333"/>
          <w:sz w:val="36"/>
          <w:szCs w:val="36"/>
          <w:lang w:eastAsia="en-GB"/>
        </w:rPr>
        <w:t xml:space="preserve"> </w:t>
      </w:r>
    </w:p>
    <w:p w:rsidR="008B3CF2" w:rsidRPr="008B3CF2" w:rsidRDefault="008B3CF2" w:rsidP="00094ACA">
      <w:pPr>
        <w:shd w:val="clear" w:color="auto" w:fill="FFFFFF"/>
        <w:spacing w:before="100" w:beforeAutospacing="1" w:after="100" w:afterAutospacing="1" w:line="240" w:lineRule="auto"/>
        <w:rPr>
          <w:rFonts w:eastAsia="Times New Roman" w:cstheme="minorHAnsi"/>
          <w:i/>
          <w:color w:val="333333"/>
          <w:sz w:val="36"/>
          <w:szCs w:val="36"/>
          <w:lang w:eastAsia="en-GB"/>
        </w:rPr>
      </w:pPr>
      <w:r>
        <w:rPr>
          <w:rFonts w:eastAsia="Times New Roman" w:cstheme="minorHAnsi"/>
          <w:color w:val="333333"/>
          <w:sz w:val="36"/>
          <w:szCs w:val="36"/>
          <w:lang w:eastAsia="en-GB"/>
        </w:rPr>
        <w:t xml:space="preserve">5. Cambridge dictionary (2022) </w:t>
      </w:r>
      <w:r>
        <w:rPr>
          <w:rFonts w:eastAsia="Times New Roman" w:cstheme="minorHAnsi"/>
          <w:i/>
          <w:color w:val="333333"/>
          <w:sz w:val="36"/>
          <w:szCs w:val="36"/>
          <w:lang w:eastAsia="en-GB"/>
        </w:rPr>
        <w:t>Culture</w:t>
      </w:r>
    </w:p>
    <w:p w:rsidR="00225E6F" w:rsidRPr="00225E6F" w:rsidRDefault="00225E6F" w:rsidP="00094ACA">
      <w:pPr>
        <w:shd w:val="clear" w:color="auto" w:fill="FFFFFF"/>
        <w:spacing w:before="100" w:beforeAutospacing="1" w:after="100" w:afterAutospacing="1" w:line="240" w:lineRule="auto"/>
        <w:rPr>
          <w:rFonts w:eastAsia="Times New Roman" w:cstheme="minorHAnsi"/>
          <w:color w:val="333333"/>
          <w:sz w:val="36"/>
          <w:szCs w:val="36"/>
          <w:lang w:eastAsia="en-GB"/>
        </w:rPr>
      </w:pPr>
    </w:p>
    <w:p w:rsidR="00094ACA" w:rsidRPr="004D1CA9" w:rsidRDefault="00094ACA" w:rsidP="00094ACA">
      <w:pPr>
        <w:shd w:val="clear" w:color="auto" w:fill="FFFFFF"/>
        <w:spacing w:before="100" w:beforeAutospacing="1" w:after="100" w:afterAutospacing="1" w:line="240" w:lineRule="auto"/>
        <w:rPr>
          <w:rFonts w:eastAsia="Times New Roman" w:cstheme="minorHAnsi"/>
          <w:color w:val="333333"/>
          <w:sz w:val="36"/>
          <w:szCs w:val="36"/>
          <w:lang w:eastAsia="en-GB"/>
        </w:rPr>
      </w:pPr>
      <w:r>
        <w:rPr>
          <w:rFonts w:eastAsia="Times New Roman" w:cstheme="minorHAnsi"/>
          <w:color w:val="333333"/>
          <w:sz w:val="36"/>
          <w:szCs w:val="36"/>
          <w:lang w:eastAsia="en-GB"/>
        </w:rPr>
        <w:t xml:space="preserve"> </w:t>
      </w:r>
    </w:p>
    <w:sectPr w:rsidR="00094ACA" w:rsidRPr="004D1CA9" w:rsidSect="00D2633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A1DE4"/>
    <w:multiLevelType w:val="hybridMultilevel"/>
    <w:tmpl w:val="CCCC4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C36A41"/>
    <w:multiLevelType w:val="hybridMultilevel"/>
    <w:tmpl w:val="280A8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2945A9"/>
    <w:multiLevelType w:val="hybridMultilevel"/>
    <w:tmpl w:val="30AA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39802EF"/>
    <w:multiLevelType w:val="hybridMultilevel"/>
    <w:tmpl w:val="7444B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BC64F24"/>
    <w:multiLevelType w:val="multilevel"/>
    <w:tmpl w:val="C8DA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D9547CA"/>
    <w:multiLevelType w:val="hybridMultilevel"/>
    <w:tmpl w:val="8FF6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A32B5"/>
    <w:rsid w:val="00064B7B"/>
    <w:rsid w:val="00094ACA"/>
    <w:rsid w:val="000C4720"/>
    <w:rsid w:val="00225E6F"/>
    <w:rsid w:val="002C5DEF"/>
    <w:rsid w:val="004C18C0"/>
    <w:rsid w:val="004D1CA9"/>
    <w:rsid w:val="005132CF"/>
    <w:rsid w:val="00611790"/>
    <w:rsid w:val="006B7058"/>
    <w:rsid w:val="008B3CF2"/>
    <w:rsid w:val="008C6DDF"/>
    <w:rsid w:val="009249FF"/>
    <w:rsid w:val="00950AC3"/>
    <w:rsid w:val="00984CB6"/>
    <w:rsid w:val="009C6645"/>
    <w:rsid w:val="00A7616D"/>
    <w:rsid w:val="00C549EA"/>
    <w:rsid w:val="00C65875"/>
    <w:rsid w:val="00D26332"/>
    <w:rsid w:val="00D43D3C"/>
    <w:rsid w:val="00DA32B5"/>
    <w:rsid w:val="00FD64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3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2CF"/>
    <w:pPr>
      <w:ind w:left="720"/>
      <w:contextualSpacing/>
    </w:pPr>
  </w:style>
  <w:style w:type="character" w:styleId="Emphasis">
    <w:name w:val="Emphasis"/>
    <w:basedOn w:val="DefaultParagraphFont"/>
    <w:uiPriority w:val="20"/>
    <w:qFormat/>
    <w:rsid w:val="008C6DDF"/>
    <w:rPr>
      <w:i/>
      <w:iCs/>
    </w:rPr>
  </w:style>
  <w:style w:type="character" w:styleId="Hyperlink">
    <w:name w:val="Hyperlink"/>
    <w:basedOn w:val="DefaultParagraphFont"/>
    <w:uiPriority w:val="99"/>
    <w:unhideWhenUsed/>
    <w:rsid w:val="00094AC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7305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more.com/google-swot-analysis-recommendations" TargetMode="External"/><Relationship Id="rId5" Type="http://schemas.openxmlformats.org/officeDocument/2006/relationships/hyperlink" Target="https://www.investopedia.com/terms/s/swot.as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1094</TotalTime>
  <Pages>1</Pages>
  <Words>1253</Words>
  <Characters>7146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2022-02-23T00:15:00Z</dcterms:created>
  <dcterms:modified xsi:type="dcterms:W3CDTF">2022-02-23T18:29:00Z</dcterms:modified>
</cp:coreProperties>
</file>