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07CC4" w:rsidRPr="00F07CC4" w:rsidRDefault="00F07CC4" w:rsidP="00F07CC4">
      <w:pPr>
        <w:widowControl/>
        <w:spacing w:before="100" w:beforeAutospacing="1" w:after="100" w:afterAutospacing="1"/>
        <w:outlineLvl w:val="1"/>
        <w:rPr>
          <w:rFonts w:ascii="Times New Roman" w:eastAsia="Times New Roman" w:hAnsi="Times New Roman" w:cs="Times New Roman"/>
          <w:b/>
          <w:bCs/>
          <w:kern w:val="0"/>
          <w:sz w:val="36"/>
          <w:szCs w:val="36"/>
        </w:rPr>
      </w:pPr>
      <w:r w:rsidRPr="00F07CC4">
        <w:rPr>
          <w:rFonts w:ascii="Times New Roman" w:eastAsia="Times New Roman" w:hAnsi="Times New Roman" w:cs="Times New Roman"/>
          <w:b/>
          <w:bCs/>
          <w:kern w:val="0"/>
          <w:sz w:val="36"/>
          <w:szCs w:val="36"/>
        </w:rPr>
        <w:t>Criterion-Related Validity</w:t>
      </w:r>
    </w:p>
    <w:p w:rsidR="00F07CC4" w:rsidRPr="00F07CC4" w:rsidRDefault="00F07CC4" w:rsidP="00F07CC4">
      <w:pPr>
        <w:widowControl/>
        <w:spacing w:before="100" w:beforeAutospacing="1" w:after="100" w:afterAutospacing="1"/>
        <w:rPr>
          <w:rFonts w:ascii="Times New Roman" w:eastAsia="Times New Roman" w:hAnsi="Times New Roman" w:cs="Times New Roman"/>
          <w:kern w:val="0"/>
          <w:szCs w:val="24"/>
        </w:rPr>
      </w:pPr>
      <w:r w:rsidRPr="00F07CC4">
        <w:rPr>
          <w:rFonts w:ascii="Times New Roman" w:eastAsia="Times New Roman" w:hAnsi="Times New Roman" w:cs="Times New Roman"/>
          <w:kern w:val="0"/>
          <w:szCs w:val="24"/>
        </w:rPr>
        <w:t xml:space="preserve">In </w:t>
      </w:r>
      <w:r w:rsidRPr="00F07CC4">
        <w:rPr>
          <w:rFonts w:ascii="Times New Roman" w:eastAsia="Times New Roman" w:hAnsi="Times New Roman" w:cs="Times New Roman"/>
          <w:b/>
          <w:bCs/>
          <w:kern w:val="0"/>
          <w:szCs w:val="24"/>
        </w:rPr>
        <w:t>criteria-related validity</w:t>
      </w:r>
      <w:r w:rsidRPr="00F07CC4">
        <w:rPr>
          <w:rFonts w:ascii="Times New Roman" w:eastAsia="Times New Roman" w:hAnsi="Times New Roman" w:cs="Times New Roman"/>
          <w:kern w:val="0"/>
          <w:szCs w:val="24"/>
        </w:rPr>
        <w:t>, you check the performance of your operationalization against some criterion. How is this different from content validity? In content validity, the criteria are the construct definition itself -- it is a direct compar</w:t>
      </w:r>
      <w:r w:rsidR="00B35011">
        <w:rPr>
          <w:rFonts w:ascii="Times New Roman" w:eastAsia="Times New Roman" w:hAnsi="Times New Roman" w:cs="Times New Roman"/>
          <w:kern w:val="0"/>
          <w:szCs w:val="24"/>
        </w:rPr>
        <w:t>e</w:t>
      </w:r>
      <w:r w:rsidRPr="00F07CC4">
        <w:rPr>
          <w:rFonts w:ascii="Times New Roman" w:eastAsia="Times New Roman" w:hAnsi="Times New Roman" w:cs="Times New Roman"/>
          <w:kern w:val="0"/>
          <w:szCs w:val="24"/>
        </w:rPr>
        <w:t xml:space="preserve"> differences among the different crite</w:t>
      </w:r>
      <w:r w:rsidR="00B35011">
        <w:rPr>
          <w:rFonts w:ascii="Times New Roman" w:eastAsia="Times New Roman" w:hAnsi="Times New Roman" w:cs="Times New Roman"/>
          <w:kern w:val="0"/>
          <w:szCs w:val="24"/>
        </w:rPr>
        <w:t xml:space="preserve">rion. </w:t>
      </w:r>
      <w:bookmarkStart w:id="0" w:name="_GoBack"/>
      <w:bookmarkEnd w:id="0"/>
      <w:r w:rsidR="00B35011" w:rsidRPr="00F07CC4">
        <w:rPr>
          <w:rFonts w:ascii="Times New Roman" w:eastAsia="Times New Roman" w:hAnsi="Times New Roman" w:cs="Times New Roman"/>
          <w:kern w:val="0"/>
          <w:szCs w:val="24"/>
        </w:rPr>
        <w:t xml:space="preserve">In criterion-related validity, we usually make a prediction about how the operationalization will </w:t>
      </w:r>
      <w:r w:rsidR="00B35011" w:rsidRPr="00F07CC4">
        <w:rPr>
          <w:rFonts w:ascii="Times New Roman" w:eastAsia="Times New Roman" w:hAnsi="Times New Roman" w:cs="Times New Roman"/>
          <w:i/>
          <w:iCs/>
          <w:kern w:val="0"/>
          <w:szCs w:val="24"/>
        </w:rPr>
        <w:t xml:space="preserve">perform </w:t>
      </w:r>
      <w:r w:rsidR="00B35011" w:rsidRPr="00F07CC4">
        <w:rPr>
          <w:rFonts w:ascii="Times New Roman" w:eastAsia="Times New Roman" w:hAnsi="Times New Roman" w:cs="Times New Roman"/>
          <w:kern w:val="0"/>
          <w:szCs w:val="24"/>
        </w:rPr>
        <w:t>based on our theory of the construct. Th</w:t>
      </w:r>
      <w:r w:rsidRPr="00F07CC4">
        <w:rPr>
          <w:rFonts w:ascii="Times New Roman" w:eastAsia="Times New Roman" w:hAnsi="Times New Roman" w:cs="Times New Roman"/>
          <w:kern w:val="0"/>
          <w:szCs w:val="24"/>
        </w:rPr>
        <w:t xml:space="preserve">on-related validity types is in the criteria they use as the standard for judgment. </w:t>
      </w:r>
    </w:p>
    <w:p w:rsidR="00F07CC4" w:rsidRPr="00F07CC4" w:rsidRDefault="00F07CC4" w:rsidP="00F07CC4">
      <w:pPr>
        <w:widowControl/>
        <w:spacing w:before="100" w:beforeAutospacing="1" w:after="100" w:afterAutospacing="1"/>
        <w:outlineLvl w:val="2"/>
        <w:rPr>
          <w:rFonts w:ascii="Times New Roman" w:eastAsia="Times New Roman" w:hAnsi="Times New Roman" w:cs="Times New Roman"/>
          <w:b/>
          <w:bCs/>
          <w:kern w:val="0"/>
          <w:sz w:val="27"/>
          <w:szCs w:val="27"/>
        </w:rPr>
      </w:pPr>
      <w:r w:rsidRPr="00F07CC4">
        <w:rPr>
          <w:rFonts w:ascii="Times New Roman" w:eastAsia="Times New Roman" w:hAnsi="Times New Roman" w:cs="Times New Roman"/>
          <w:b/>
          <w:bCs/>
          <w:kern w:val="0"/>
          <w:sz w:val="27"/>
          <w:szCs w:val="27"/>
        </w:rPr>
        <w:t>Predictive Validity</w:t>
      </w:r>
    </w:p>
    <w:p w:rsidR="00F07CC4" w:rsidRPr="00F07CC4" w:rsidRDefault="00F07CC4" w:rsidP="00F07CC4">
      <w:pPr>
        <w:widowControl/>
        <w:spacing w:beforeAutospacing="1" w:afterAutospacing="1"/>
        <w:rPr>
          <w:rFonts w:ascii="Times New Roman" w:eastAsia="Times New Roman" w:hAnsi="Times New Roman" w:cs="Times New Roman"/>
          <w:kern w:val="0"/>
          <w:szCs w:val="24"/>
        </w:rPr>
      </w:pPr>
      <w:r w:rsidRPr="00F07CC4">
        <w:rPr>
          <w:rFonts w:ascii="Times New Roman" w:eastAsia="Times New Roman" w:hAnsi="Times New Roman" w:cs="Times New Roman"/>
          <w:kern w:val="0"/>
          <w:szCs w:val="24"/>
        </w:rPr>
        <w:t xml:space="preserve">In </w:t>
      </w:r>
      <w:r w:rsidRPr="00F07CC4">
        <w:rPr>
          <w:rFonts w:ascii="Times New Roman" w:eastAsia="Times New Roman" w:hAnsi="Times New Roman" w:cs="Times New Roman"/>
          <w:b/>
          <w:bCs/>
          <w:kern w:val="0"/>
          <w:szCs w:val="24"/>
        </w:rPr>
        <w:t>predictive validity</w:t>
      </w:r>
      <w:r w:rsidRPr="00F07CC4">
        <w:rPr>
          <w:rFonts w:ascii="Times New Roman" w:eastAsia="Times New Roman" w:hAnsi="Times New Roman" w:cs="Times New Roman"/>
          <w:kern w:val="0"/>
          <w:szCs w:val="24"/>
        </w:rPr>
        <w:t xml:space="preserve">, we assess the operationalization's </w:t>
      </w:r>
      <w:r w:rsidRPr="00F07CC4">
        <w:rPr>
          <w:rFonts w:ascii="Times New Roman" w:eastAsia="Times New Roman" w:hAnsi="Times New Roman" w:cs="Times New Roman"/>
          <w:i/>
          <w:iCs/>
          <w:kern w:val="0"/>
          <w:szCs w:val="24"/>
        </w:rPr>
        <w:t>ability to predict something it should theoretically be able to predict</w:t>
      </w:r>
      <w:r w:rsidRPr="00F07CC4">
        <w:rPr>
          <w:rFonts w:ascii="Times New Roman" w:eastAsia="Times New Roman" w:hAnsi="Times New Roman" w:cs="Times New Roman"/>
          <w:kern w:val="0"/>
          <w:szCs w:val="24"/>
        </w:rPr>
        <w:t>. For instance, we might theorize that a measure of math ability should be able to predict how well a person will do in an engineering-based profession. We could give our measure to experienced engineers and see if there is a high correlation between scores on the measure and their salaries as engineers. A high correlation would provide evidence for predictive validity -- it would show that our measure can correctly predict something that we theoretically think it should be able to predict.</w:t>
      </w:r>
    </w:p>
    <w:p w:rsidR="00F07CC4" w:rsidRPr="00F07CC4" w:rsidRDefault="00F07CC4" w:rsidP="00F07CC4">
      <w:pPr>
        <w:widowControl/>
        <w:spacing w:before="100" w:beforeAutospacing="1" w:after="100" w:afterAutospacing="1"/>
        <w:outlineLvl w:val="2"/>
        <w:rPr>
          <w:rFonts w:ascii="Times New Roman" w:eastAsia="Times New Roman" w:hAnsi="Times New Roman" w:cs="Times New Roman"/>
          <w:b/>
          <w:bCs/>
          <w:kern w:val="0"/>
          <w:sz w:val="27"/>
          <w:szCs w:val="27"/>
        </w:rPr>
      </w:pPr>
      <w:r w:rsidRPr="00F07CC4">
        <w:rPr>
          <w:rFonts w:ascii="Times New Roman" w:eastAsia="Times New Roman" w:hAnsi="Times New Roman" w:cs="Times New Roman"/>
          <w:b/>
          <w:bCs/>
          <w:kern w:val="0"/>
          <w:sz w:val="27"/>
          <w:szCs w:val="27"/>
        </w:rPr>
        <w:t>Concurrent Validity</w:t>
      </w:r>
    </w:p>
    <w:p w:rsidR="00F07CC4" w:rsidRPr="00F07CC4" w:rsidRDefault="00F07CC4" w:rsidP="00F07CC4">
      <w:pPr>
        <w:widowControl/>
        <w:spacing w:beforeAutospacing="1" w:afterAutospacing="1"/>
        <w:rPr>
          <w:rFonts w:ascii="Times New Roman" w:eastAsia="Times New Roman" w:hAnsi="Times New Roman" w:cs="Times New Roman"/>
          <w:kern w:val="0"/>
          <w:szCs w:val="24"/>
        </w:rPr>
      </w:pPr>
      <w:r w:rsidRPr="00F07CC4">
        <w:rPr>
          <w:rFonts w:ascii="Times New Roman" w:eastAsia="Times New Roman" w:hAnsi="Times New Roman" w:cs="Times New Roman"/>
          <w:kern w:val="0"/>
          <w:szCs w:val="24"/>
        </w:rPr>
        <w:t xml:space="preserve">In </w:t>
      </w:r>
      <w:r w:rsidRPr="00F07CC4">
        <w:rPr>
          <w:rFonts w:ascii="Times New Roman" w:eastAsia="Times New Roman" w:hAnsi="Times New Roman" w:cs="Times New Roman"/>
          <w:b/>
          <w:bCs/>
          <w:kern w:val="0"/>
          <w:szCs w:val="24"/>
        </w:rPr>
        <w:t>concurrent validity</w:t>
      </w:r>
      <w:r w:rsidRPr="00F07CC4">
        <w:rPr>
          <w:rFonts w:ascii="Times New Roman" w:eastAsia="Times New Roman" w:hAnsi="Times New Roman" w:cs="Times New Roman"/>
          <w:kern w:val="0"/>
          <w:szCs w:val="24"/>
        </w:rPr>
        <w:t xml:space="preserve">, we assess the operationalization's </w:t>
      </w:r>
      <w:r w:rsidRPr="00F07CC4">
        <w:rPr>
          <w:rFonts w:ascii="Times New Roman" w:eastAsia="Times New Roman" w:hAnsi="Times New Roman" w:cs="Times New Roman"/>
          <w:i/>
          <w:iCs/>
          <w:kern w:val="0"/>
          <w:szCs w:val="24"/>
        </w:rPr>
        <w:t>ability to distinguish between groups that it should theoretically be able to distinguish between</w:t>
      </w:r>
      <w:r w:rsidRPr="00F07CC4">
        <w:rPr>
          <w:rFonts w:ascii="Times New Roman" w:eastAsia="Times New Roman" w:hAnsi="Times New Roman" w:cs="Times New Roman"/>
          <w:kern w:val="0"/>
          <w:szCs w:val="24"/>
        </w:rPr>
        <w:t>. For example, if we come up with a way of assessing manic-depression, our measure should be able to distinguish between people who are diagnosed manic-depression and those diagnosed paranoid schizophrenic. If we want to assess the concurrent validity of a new measure of empowerment, we might give the measure to both migrant farm workers and to the farm owners, theorizing that our measure should show that the farm owners are higher in empowerment. As in any discriminating test, the results are more powerful if you are able to show that you can discriminate between two groups that are very similar.</w:t>
      </w:r>
    </w:p>
    <w:p w:rsidR="00F07CC4" w:rsidRPr="00F07CC4" w:rsidRDefault="00F07CC4" w:rsidP="00F07CC4">
      <w:pPr>
        <w:widowControl/>
        <w:spacing w:before="100" w:beforeAutospacing="1" w:after="100" w:afterAutospacing="1"/>
        <w:outlineLvl w:val="2"/>
        <w:rPr>
          <w:rFonts w:ascii="Times New Roman" w:eastAsia="Times New Roman" w:hAnsi="Times New Roman" w:cs="Times New Roman"/>
          <w:b/>
          <w:bCs/>
          <w:kern w:val="0"/>
          <w:sz w:val="27"/>
          <w:szCs w:val="27"/>
        </w:rPr>
      </w:pPr>
      <w:r w:rsidRPr="00F07CC4">
        <w:rPr>
          <w:rFonts w:ascii="Times New Roman" w:eastAsia="Times New Roman" w:hAnsi="Times New Roman" w:cs="Times New Roman"/>
          <w:b/>
          <w:bCs/>
          <w:kern w:val="0"/>
          <w:sz w:val="27"/>
          <w:szCs w:val="27"/>
        </w:rPr>
        <w:t>Convergent Validity</w:t>
      </w:r>
    </w:p>
    <w:p w:rsidR="00F07CC4" w:rsidRPr="00F07CC4" w:rsidRDefault="00F07CC4" w:rsidP="00F07CC4">
      <w:pPr>
        <w:widowControl/>
        <w:spacing w:beforeAutospacing="1" w:afterAutospacing="1"/>
        <w:rPr>
          <w:rFonts w:ascii="Times New Roman" w:eastAsia="Times New Roman" w:hAnsi="Times New Roman" w:cs="Times New Roman"/>
          <w:kern w:val="0"/>
          <w:szCs w:val="24"/>
        </w:rPr>
      </w:pPr>
      <w:r w:rsidRPr="00F07CC4">
        <w:rPr>
          <w:rFonts w:ascii="Times New Roman" w:eastAsia="Times New Roman" w:hAnsi="Times New Roman" w:cs="Times New Roman"/>
          <w:kern w:val="0"/>
          <w:szCs w:val="24"/>
        </w:rPr>
        <w:t xml:space="preserve">In </w:t>
      </w:r>
      <w:hyperlink r:id="rId6" w:history="1">
        <w:r w:rsidRPr="00F07CC4">
          <w:rPr>
            <w:rFonts w:ascii="Times New Roman" w:eastAsia="Times New Roman" w:hAnsi="Times New Roman" w:cs="Times New Roman"/>
            <w:b/>
            <w:bCs/>
            <w:color w:val="0000FF"/>
            <w:kern w:val="0"/>
            <w:szCs w:val="24"/>
            <w:u w:val="single"/>
          </w:rPr>
          <w:t>convergent validity</w:t>
        </w:r>
      </w:hyperlink>
      <w:r w:rsidRPr="00F07CC4">
        <w:rPr>
          <w:rFonts w:ascii="Times New Roman" w:eastAsia="Times New Roman" w:hAnsi="Times New Roman" w:cs="Times New Roman"/>
          <w:kern w:val="0"/>
          <w:szCs w:val="24"/>
        </w:rPr>
        <w:t xml:space="preserve">, we examine the degree to which the operationalization is similar to (converges on) other operationalizations that it theoretically should be similar to. For instance, to show the convergent validity of a Head Start program, we </w:t>
      </w:r>
      <w:r w:rsidRPr="00F07CC4">
        <w:rPr>
          <w:rFonts w:ascii="Times New Roman" w:eastAsia="Times New Roman" w:hAnsi="Times New Roman" w:cs="Times New Roman"/>
          <w:kern w:val="0"/>
          <w:szCs w:val="24"/>
        </w:rPr>
        <w:lastRenderedPageBreak/>
        <w:t>might gather evidence that shows that the program is similar to other Head Start programs. Or, to show the convergent validity of a test of arithmetic skills, we might correlate the scores on our test with scores on other tests that purport to measure basic math ability, where high correlations would be evidence of convergent validity.</w:t>
      </w:r>
    </w:p>
    <w:p w:rsidR="00F07CC4" w:rsidRPr="00F07CC4" w:rsidRDefault="00F07CC4" w:rsidP="00F07CC4">
      <w:pPr>
        <w:widowControl/>
        <w:spacing w:before="100" w:beforeAutospacing="1" w:after="100" w:afterAutospacing="1"/>
        <w:outlineLvl w:val="2"/>
        <w:rPr>
          <w:rFonts w:ascii="Times New Roman" w:eastAsia="Times New Roman" w:hAnsi="Times New Roman" w:cs="Times New Roman"/>
          <w:b/>
          <w:bCs/>
          <w:kern w:val="0"/>
          <w:sz w:val="27"/>
          <w:szCs w:val="27"/>
        </w:rPr>
      </w:pPr>
      <w:r w:rsidRPr="00F07CC4">
        <w:rPr>
          <w:rFonts w:ascii="Times New Roman" w:eastAsia="Times New Roman" w:hAnsi="Times New Roman" w:cs="Times New Roman"/>
          <w:b/>
          <w:bCs/>
          <w:kern w:val="0"/>
          <w:sz w:val="27"/>
          <w:szCs w:val="27"/>
        </w:rPr>
        <w:t>Discriminant Validity</w:t>
      </w:r>
    </w:p>
    <w:p w:rsidR="00F07CC4" w:rsidRPr="00F07CC4" w:rsidRDefault="00F07CC4" w:rsidP="00F07CC4">
      <w:pPr>
        <w:widowControl/>
        <w:spacing w:beforeAutospacing="1" w:afterAutospacing="1"/>
        <w:rPr>
          <w:rFonts w:ascii="Times New Roman" w:eastAsia="Times New Roman" w:hAnsi="Times New Roman" w:cs="Times New Roman"/>
          <w:kern w:val="0"/>
          <w:szCs w:val="24"/>
        </w:rPr>
      </w:pPr>
      <w:r w:rsidRPr="00F07CC4">
        <w:rPr>
          <w:rFonts w:ascii="Times New Roman" w:eastAsia="Times New Roman" w:hAnsi="Times New Roman" w:cs="Times New Roman"/>
          <w:kern w:val="0"/>
          <w:szCs w:val="24"/>
        </w:rPr>
        <w:t xml:space="preserve">In </w:t>
      </w:r>
      <w:hyperlink r:id="rId7" w:history="1">
        <w:r w:rsidRPr="00F07CC4">
          <w:rPr>
            <w:rFonts w:ascii="Times New Roman" w:eastAsia="Times New Roman" w:hAnsi="Times New Roman" w:cs="Times New Roman"/>
            <w:b/>
            <w:bCs/>
            <w:color w:val="0000FF"/>
            <w:kern w:val="0"/>
            <w:szCs w:val="24"/>
            <w:u w:val="single"/>
          </w:rPr>
          <w:t>discriminant validity</w:t>
        </w:r>
      </w:hyperlink>
      <w:r w:rsidRPr="00F07CC4">
        <w:rPr>
          <w:rFonts w:ascii="Times New Roman" w:eastAsia="Times New Roman" w:hAnsi="Times New Roman" w:cs="Times New Roman"/>
          <w:kern w:val="0"/>
          <w:szCs w:val="24"/>
        </w:rPr>
        <w:t xml:space="preserve">, we examine the degree to which the operationalization is not similar to (diverges from) other operationalizations that it theoretically should be not be similar to. For instance, to show the discriminant validity of a Head Start program, we might gather evidence that shows that the program is </w:t>
      </w:r>
      <w:r w:rsidRPr="00F07CC4">
        <w:rPr>
          <w:rFonts w:ascii="Times New Roman" w:eastAsia="Times New Roman" w:hAnsi="Times New Roman" w:cs="Times New Roman"/>
          <w:i/>
          <w:iCs/>
          <w:kern w:val="0"/>
          <w:szCs w:val="24"/>
        </w:rPr>
        <w:t xml:space="preserve">not </w:t>
      </w:r>
      <w:r w:rsidRPr="00F07CC4">
        <w:rPr>
          <w:rFonts w:ascii="Times New Roman" w:eastAsia="Times New Roman" w:hAnsi="Times New Roman" w:cs="Times New Roman"/>
          <w:kern w:val="0"/>
          <w:szCs w:val="24"/>
        </w:rPr>
        <w:t xml:space="preserve">similar to other early childhood programs that don't label themselves as Head Start programs. Or, to show the discriminant validity of a test of arithmetic skills, we might correlate the scores on our test with scores on tests that of verbal ability, where </w:t>
      </w:r>
      <w:r w:rsidRPr="00F07CC4">
        <w:rPr>
          <w:rFonts w:ascii="Times New Roman" w:eastAsia="Times New Roman" w:hAnsi="Times New Roman" w:cs="Times New Roman"/>
          <w:i/>
          <w:iCs/>
          <w:kern w:val="0"/>
          <w:szCs w:val="24"/>
        </w:rPr>
        <w:t xml:space="preserve">low </w:t>
      </w:r>
      <w:r w:rsidRPr="00F07CC4">
        <w:rPr>
          <w:rFonts w:ascii="Times New Roman" w:eastAsia="Times New Roman" w:hAnsi="Times New Roman" w:cs="Times New Roman"/>
          <w:kern w:val="0"/>
          <w:szCs w:val="24"/>
        </w:rPr>
        <w:t>correlations would be evidence of discriminant validity.</w:t>
      </w:r>
    </w:p>
    <w:p w:rsidR="00F07CC4" w:rsidRPr="00F07CC4" w:rsidRDefault="00F07CC4"/>
    <w:sectPr w:rsidR="00F07CC4" w:rsidRPr="00F07CC4">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55844" w:rsidRDefault="00E55844" w:rsidP="00B35011">
      <w:r>
        <w:separator/>
      </w:r>
    </w:p>
  </w:endnote>
  <w:endnote w:type="continuationSeparator" w:id="0">
    <w:p w:rsidR="00E55844" w:rsidRDefault="00E55844" w:rsidP="00B350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55844" w:rsidRDefault="00E55844" w:rsidP="00B35011">
      <w:r>
        <w:separator/>
      </w:r>
    </w:p>
  </w:footnote>
  <w:footnote w:type="continuationSeparator" w:id="0">
    <w:p w:rsidR="00E55844" w:rsidRDefault="00E55844" w:rsidP="00B3501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defaultTabStop w:val="48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7CC4"/>
    <w:rsid w:val="006F0F85"/>
    <w:rsid w:val="00B35011"/>
    <w:rsid w:val="00E55844"/>
    <w:rsid w:val="00F07CC4"/>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D6B6D66D-E6F2-4C6E-94BC-1367150C8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pPr>
  </w:style>
  <w:style w:type="paragraph" w:styleId="2">
    <w:name w:val="heading 2"/>
    <w:basedOn w:val="a"/>
    <w:link w:val="20"/>
    <w:uiPriority w:val="9"/>
    <w:qFormat/>
    <w:rsid w:val="00F07CC4"/>
    <w:pPr>
      <w:widowControl/>
      <w:spacing w:before="100" w:beforeAutospacing="1" w:after="100" w:afterAutospacing="1"/>
      <w:outlineLvl w:val="1"/>
    </w:pPr>
    <w:rPr>
      <w:rFonts w:ascii="Times New Roman" w:eastAsia="Times New Roman" w:hAnsi="Times New Roman" w:cs="Times New Roman"/>
      <w:b/>
      <w:bCs/>
      <w:kern w:val="0"/>
      <w:sz w:val="36"/>
      <w:szCs w:val="36"/>
    </w:rPr>
  </w:style>
  <w:style w:type="paragraph" w:styleId="3">
    <w:name w:val="heading 3"/>
    <w:basedOn w:val="a"/>
    <w:link w:val="30"/>
    <w:uiPriority w:val="9"/>
    <w:qFormat/>
    <w:rsid w:val="00F07CC4"/>
    <w:pPr>
      <w:widowControl/>
      <w:spacing w:before="100" w:beforeAutospacing="1" w:after="100" w:afterAutospacing="1"/>
      <w:outlineLvl w:val="2"/>
    </w:pPr>
    <w:rPr>
      <w:rFonts w:ascii="Times New Roman" w:eastAsia="Times New Roman" w:hAnsi="Times New Roman" w:cs="Times New Roman"/>
      <w:b/>
      <w:bCs/>
      <w:kern w:val="0"/>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標題 2 字元"/>
    <w:basedOn w:val="a0"/>
    <w:link w:val="2"/>
    <w:uiPriority w:val="9"/>
    <w:rsid w:val="00F07CC4"/>
    <w:rPr>
      <w:rFonts w:ascii="Times New Roman" w:eastAsia="Times New Roman" w:hAnsi="Times New Roman" w:cs="Times New Roman"/>
      <w:b/>
      <w:bCs/>
      <w:kern w:val="0"/>
      <w:sz w:val="36"/>
      <w:szCs w:val="36"/>
    </w:rPr>
  </w:style>
  <w:style w:type="character" w:customStyle="1" w:styleId="30">
    <w:name w:val="標題 3 字元"/>
    <w:basedOn w:val="a0"/>
    <w:link w:val="3"/>
    <w:uiPriority w:val="9"/>
    <w:rsid w:val="00F07CC4"/>
    <w:rPr>
      <w:rFonts w:ascii="Times New Roman" w:eastAsia="Times New Roman" w:hAnsi="Times New Roman" w:cs="Times New Roman"/>
      <w:b/>
      <w:bCs/>
      <w:kern w:val="0"/>
      <w:sz w:val="27"/>
      <w:szCs w:val="27"/>
    </w:rPr>
  </w:style>
  <w:style w:type="paragraph" w:styleId="Web">
    <w:name w:val="Normal (Web)"/>
    <w:basedOn w:val="a"/>
    <w:uiPriority w:val="99"/>
    <w:semiHidden/>
    <w:unhideWhenUsed/>
    <w:rsid w:val="00F07CC4"/>
    <w:pPr>
      <w:widowControl/>
      <w:spacing w:before="100" w:beforeAutospacing="1" w:after="100" w:afterAutospacing="1"/>
    </w:pPr>
    <w:rPr>
      <w:rFonts w:ascii="Times New Roman" w:eastAsia="Times New Roman" w:hAnsi="Times New Roman" w:cs="Times New Roman"/>
      <w:kern w:val="0"/>
      <w:szCs w:val="24"/>
    </w:rPr>
  </w:style>
  <w:style w:type="character" w:styleId="a3">
    <w:name w:val="Strong"/>
    <w:basedOn w:val="a0"/>
    <w:uiPriority w:val="22"/>
    <w:qFormat/>
    <w:rsid w:val="00F07CC4"/>
    <w:rPr>
      <w:b/>
      <w:bCs/>
    </w:rPr>
  </w:style>
  <w:style w:type="character" w:styleId="a4">
    <w:name w:val="Emphasis"/>
    <w:basedOn w:val="a0"/>
    <w:uiPriority w:val="20"/>
    <w:qFormat/>
    <w:rsid w:val="00F07CC4"/>
    <w:rPr>
      <w:i/>
      <w:iCs/>
    </w:rPr>
  </w:style>
  <w:style w:type="character" w:styleId="a5">
    <w:name w:val="Hyperlink"/>
    <w:basedOn w:val="a0"/>
    <w:uiPriority w:val="99"/>
    <w:semiHidden/>
    <w:unhideWhenUsed/>
    <w:rsid w:val="00F07CC4"/>
    <w:rPr>
      <w:color w:val="0000FF"/>
      <w:u w:val="single"/>
    </w:rPr>
  </w:style>
  <w:style w:type="paragraph" w:styleId="a6">
    <w:name w:val="header"/>
    <w:basedOn w:val="a"/>
    <w:link w:val="a7"/>
    <w:uiPriority w:val="99"/>
    <w:unhideWhenUsed/>
    <w:rsid w:val="00B35011"/>
    <w:pPr>
      <w:tabs>
        <w:tab w:val="center" w:pos="4153"/>
        <w:tab w:val="right" w:pos="8306"/>
      </w:tabs>
      <w:snapToGrid w:val="0"/>
    </w:pPr>
    <w:rPr>
      <w:sz w:val="20"/>
      <w:szCs w:val="20"/>
    </w:rPr>
  </w:style>
  <w:style w:type="character" w:customStyle="1" w:styleId="a7">
    <w:name w:val="頁首 字元"/>
    <w:basedOn w:val="a0"/>
    <w:link w:val="a6"/>
    <w:uiPriority w:val="99"/>
    <w:rsid w:val="00B35011"/>
    <w:rPr>
      <w:sz w:val="20"/>
      <w:szCs w:val="20"/>
    </w:rPr>
  </w:style>
  <w:style w:type="paragraph" w:styleId="a8">
    <w:name w:val="footer"/>
    <w:basedOn w:val="a"/>
    <w:link w:val="a9"/>
    <w:uiPriority w:val="99"/>
    <w:unhideWhenUsed/>
    <w:rsid w:val="00B35011"/>
    <w:pPr>
      <w:tabs>
        <w:tab w:val="center" w:pos="4153"/>
        <w:tab w:val="right" w:pos="8306"/>
      </w:tabs>
      <w:snapToGrid w:val="0"/>
    </w:pPr>
    <w:rPr>
      <w:sz w:val="20"/>
      <w:szCs w:val="20"/>
    </w:rPr>
  </w:style>
  <w:style w:type="character" w:customStyle="1" w:styleId="a9">
    <w:name w:val="頁尾 字元"/>
    <w:basedOn w:val="a0"/>
    <w:link w:val="a8"/>
    <w:uiPriority w:val="99"/>
    <w:rsid w:val="00B35011"/>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04094839">
      <w:bodyDiv w:val="1"/>
      <w:marLeft w:val="0"/>
      <w:marRight w:val="0"/>
      <w:marTop w:val="0"/>
      <w:marBottom w:val="0"/>
      <w:divBdr>
        <w:top w:val="none" w:sz="0" w:space="0" w:color="auto"/>
        <w:left w:val="none" w:sz="0" w:space="0" w:color="auto"/>
        <w:bottom w:val="none" w:sz="0" w:space="0" w:color="auto"/>
        <w:right w:val="none" w:sz="0" w:space="0" w:color="auto"/>
      </w:divBdr>
      <w:divsChild>
        <w:div w:id="110783214">
          <w:marLeft w:val="0"/>
          <w:marRight w:val="0"/>
          <w:marTop w:val="0"/>
          <w:marBottom w:val="0"/>
          <w:divBdr>
            <w:top w:val="none" w:sz="0" w:space="0" w:color="auto"/>
            <w:left w:val="none" w:sz="0" w:space="0" w:color="auto"/>
            <w:bottom w:val="none" w:sz="0" w:space="0" w:color="auto"/>
            <w:right w:val="none" w:sz="0" w:space="0" w:color="auto"/>
          </w:divBdr>
          <w:divsChild>
            <w:div w:id="1556894032">
              <w:marLeft w:val="0"/>
              <w:marRight w:val="0"/>
              <w:marTop w:val="0"/>
              <w:marBottom w:val="0"/>
              <w:divBdr>
                <w:top w:val="none" w:sz="0" w:space="0" w:color="auto"/>
                <w:left w:val="none" w:sz="0" w:space="0" w:color="auto"/>
                <w:bottom w:val="none" w:sz="0" w:space="0" w:color="auto"/>
                <w:right w:val="none" w:sz="0" w:space="0" w:color="auto"/>
              </w:divBdr>
              <w:divsChild>
                <w:div w:id="1601328340">
                  <w:marLeft w:val="0"/>
                  <w:marRight w:val="0"/>
                  <w:marTop w:val="0"/>
                  <w:marBottom w:val="0"/>
                  <w:divBdr>
                    <w:top w:val="none" w:sz="0" w:space="0" w:color="auto"/>
                    <w:left w:val="none" w:sz="0" w:space="0" w:color="auto"/>
                    <w:bottom w:val="none" w:sz="0" w:space="0" w:color="auto"/>
                    <w:right w:val="none" w:sz="0" w:space="0" w:color="auto"/>
                  </w:divBdr>
                  <w:divsChild>
                    <w:div w:id="109594315">
                      <w:blockQuote w:val="1"/>
                      <w:marLeft w:val="720"/>
                      <w:marRight w:val="720"/>
                      <w:marTop w:val="100"/>
                      <w:marBottom w:val="100"/>
                      <w:divBdr>
                        <w:top w:val="none" w:sz="0" w:space="0" w:color="auto"/>
                        <w:left w:val="none" w:sz="0" w:space="0" w:color="auto"/>
                        <w:bottom w:val="none" w:sz="0" w:space="0" w:color="auto"/>
                        <w:right w:val="none" w:sz="0" w:space="0" w:color="auto"/>
                      </w:divBdr>
                    </w:div>
                    <w:div w:id="1736004072">
                      <w:blockQuote w:val="1"/>
                      <w:marLeft w:val="720"/>
                      <w:marRight w:val="720"/>
                      <w:marTop w:val="100"/>
                      <w:marBottom w:val="100"/>
                      <w:divBdr>
                        <w:top w:val="none" w:sz="0" w:space="0" w:color="auto"/>
                        <w:left w:val="none" w:sz="0" w:space="0" w:color="auto"/>
                        <w:bottom w:val="none" w:sz="0" w:space="0" w:color="auto"/>
                        <w:right w:val="none" w:sz="0" w:space="0" w:color="auto"/>
                      </w:divBdr>
                    </w:div>
                    <w:div w:id="1263143233">
                      <w:blockQuote w:val="1"/>
                      <w:marLeft w:val="720"/>
                      <w:marRight w:val="720"/>
                      <w:marTop w:val="100"/>
                      <w:marBottom w:val="100"/>
                      <w:divBdr>
                        <w:top w:val="none" w:sz="0" w:space="0" w:color="auto"/>
                        <w:left w:val="none" w:sz="0" w:space="0" w:color="auto"/>
                        <w:bottom w:val="none" w:sz="0" w:space="0" w:color="auto"/>
                        <w:right w:val="none" w:sz="0" w:space="0" w:color="auto"/>
                      </w:divBdr>
                    </w:div>
                    <w:div w:id="4876690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ocialresearchmethods.net/kb/convdisc.php"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ocialresearchmethods.net/kb/convdisc.php"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Pages>
  <Words>505</Words>
  <Characters>2885</Characters>
  <Application>Microsoft Office Word</Application>
  <DocSecurity>0</DocSecurity>
  <Lines>24</Lines>
  <Paragraphs>6</Paragraphs>
  <ScaleCrop>false</ScaleCrop>
  <Company/>
  <LinksUpToDate>false</LinksUpToDate>
  <CharactersWithSpaces>3384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Cheung F Y</dc:creator>
  <cp:keywords/>
  <dc:description/>
  <cp:lastModifiedBy>Cheung F Y</cp:lastModifiedBy>
  <cp:revision>2</cp:revision>
  <dcterms:created xsi:type="dcterms:W3CDTF">2017-06-24T04:30:00Z</dcterms:created>
  <dcterms:modified xsi:type="dcterms:W3CDTF">2019-05-02T04:23:00Z</dcterms:modified>
</cp:coreProperties>
</file>