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76676D3B" w:rsidR="00BF4C15" w:rsidRDefault="004002F3" w:rsidP="00BF4C15">
      <w:pPr>
        <w:rPr>
          <w:rFonts w:ascii="Calibri" w:hAnsi="Calibri"/>
        </w:rPr>
      </w:pPr>
      <w:r>
        <w:rPr>
          <w:rFonts w:ascii="Calibri" w:hAnsi="Calibri"/>
        </w:rPr>
        <w:t>Title</w:t>
      </w:r>
      <w:r w:rsidR="00BF4C15">
        <w:rPr>
          <w:rFonts w:ascii="Calibri" w:hAnsi="Calibri"/>
        </w:rPr>
        <w:t>:</w:t>
      </w:r>
      <w:r w:rsidR="00072888">
        <w:rPr>
          <w:rFonts w:ascii="Calibri" w:hAnsi="Calibri"/>
        </w:rPr>
        <w:t xml:space="preserve"> Risk Assessment</w:t>
      </w:r>
    </w:p>
    <w:p w14:paraId="2DFB408B" w14:textId="0AA29A23" w:rsidR="00BF4C15" w:rsidRDefault="004002F3" w:rsidP="00BF4C15">
      <w:pPr>
        <w:rPr>
          <w:rFonts w:ascii="Calibri" w:hAnsi="Calibri"/>
        </w:rPr>
      </w:pPr>
      <w:r>
        <w:rPr>
          <w:rFonts w:ascii="Calibri" w:hAnsi="Calibri"/>
        </w:rPr>
        <w:t>Date:</w:t>
      </w:r>
      <w:r w:rsidR="00C30F8E">
        <w:rPr>
          <w:rFonts w:ascii="Calibri" w:hAnsi="Calibri"/>
        </w:rPr>
        <w:t xml:space="preserve"> 15/03/2019</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2E05B8AD" w:rsidR="00BF4C15" w:rsidRPr="0011458E" w:rsidRDefault="000A6BCB" w:rsidP="00562087">
            <w:pPr>
              <w:rPr>
                <w:rFonts w:cs="Arial"/>
              </w:rPr>
            </w:pPr>
            <w:r>
              <w:rPr>
                <w:rFonts w:cs="Arial"/>
              </w:rPr>
              <w:t>Coffee in Quad</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07FF4CEE" w:rsidR="00BF4C15" w:rsidRPr="0011458E" w:rsidRDefault="000A6BCB" w:rsidP="00562087">
            <w:pPr>
              <w:rPr>
                <w:rFonts w:cs="Arial"/>
              </w:rPr>
            </w:pPr>
            <w:r>
              <w:rPr>
                <w:rFonts w:cs="Arial"/>
              </w:rPr>
              <w:t>SHOE</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746287DC" w:rsidR="00BF4C15" w:rsidRPr="0011458E" w:rsidRDefault="000A6BCB" w:rsidP="00562087">
            <w:pPr>
              <w:rPr>
                <w:rFonts w:cs="Arial"/>
              </w:rPr>
            </w:pPr>
            <w:r>
              <w:rPr>
                <w:rFonts w:cs="Arial"/>
              </w:rPr>
              <w:t>Robert Hunter 01 to the Quad</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39C82693" w:rsidR="00BF4C15" w:rsidRPr="0011458E" w:rsidRDefault="000A6BCB" w:rsidP="00562087">
            <w:pPr>
              <w:rPr>
                <w:rFonts w:cs="Arial"/>
              </w:rPr>
            </w:pPr>
            <w:r>
              <w:rPr>
                <w:rFonts w:cs="Arial"/>
              </w:rPr>
              <w:t>Amanda Owens</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1F5E127C" w:rsidR="00FB6D7F" w:rsidRPr="0011458E" w:rsidRDefault="000A6BCB" w:rsidP="00562087">
            <w:pPr>
              <w:rPr>
                <w:rFonts w:cs="Arial"/>
              </w:rPr>
            </w:pPr>
            <w:r>
              <w:rPr>
                <w:rFonts w:cs="Arial"/>
              </w:rPr>
              <w:t>Alexandra Evans</w:t>
            </w: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41AFF0DF" w:rsidR="00BF4C15" w:rsidRPr="0011458E" w:rsidRDefault="000A6BCB" w:rsidP="00562087">
            <w:pPr>
              <w:rPr>
                <w:rFonts w:cs="Arial"/>
              </w:rPr>
            </w:pPr>
            <w:r>
              <w:rPr>
                <w:rFonts w:cs="Arial"/>
              </w:rPr>
              <w:t>5</w:t>
            </w:r>
            <w:r w:rsidR="00A82E60">
              <w:rPr>
                <w:rFonts w:cs="Arial"/>
              </w:rPr>
              <w:t xml:space="preserve"> members </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14E42DA7" w14:textId="75B6B235" w:rsidR="000A6BCB" w:rsidRDefault="000A6BCB" w:rsidP="00562087">
            <w:pPr>
              <w:rPr>
                <w:rFonts w:cs="Arial"/>
              </w:rPr>
            </w:pPr>
            <w:r>
              <w:rPr>
                <w:rFonts w:cs="Arial"/>
              </w:rPr>
              <w:t xml:space="preserve">Member 1: Palindromic Rheumatism  </w:t>
            </w:r>
          </w:p>
          <w:p w14:paraId="2DFB409C" w14:textId="291C38D4" w:rsidR="000A6BCB" w:rsidRPr="0011458E" w:rsidRDefault="000A6BCB" w:rsidP="00562087">
            <w:pPr>
              <w:rPr>
                <w:rFonts w:cs="Arial"/>
              </w:rPr>
            </w:pPr>
            <w:r>
              <w:rPr>
                <w:rFonts w:cs="Arial"/>
              </w:rPr>
              <w:t xml:space="preserve">Member 2: Hypermobility </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7B0FA10A" w:rsidR="00BF4C15" w:rsidRPr="0011458E" w:rsidRDefault="000A6BCB" w:rsidP="00562087">
            <w:pPr>
              <w:rPr>
                <w:rFonts w:cs="Arial"/>
              </w:rPr>
            </w:pPr>
            <w:r>
              <w:rPr>
                <w:rFonts w:cs="Arial"/>
              </w:rPr>
              <w:t>0</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74F02B76" w:rsidR="00BF4C15" w:rsidRPr="0011458E" w:rsidRDefault="000A6BCB" w:rsidP="00562087">
            <w:pPr>
              <w:rPr>
                <w:rFonts w:cs="Arial"/>
              </w:rPr>
            </w:pPr>
            <w:r>
              <w:rPr>
                <w:rFonts w:cs="Arial"/>
              </w:rPr>
              <w:t>1</w:t>
            </w:r>
            <w:r w:rsidR="00804F00">
              <w:rPr>
                <w:rFonts w:cs="Arial"/>
              </w:rPr>
              <w:t xml:space="preserve"> member</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00EDCADA" w:rsidR="00BF4C15" w:rsidRPr="0011458E" w:rsidRDefault="000A6BCB" w:rsidP="00562087">
            <w:pPr>
              <w:rPr>
                <w:rFonts w:cs="Arial"/>
              </w:rPr>
            </w:pPr>
            <w:r>
              <w:rPr>
                <w:rFonts w:cs="Arial"/>
              </w:rPr>
              <w:t>15/03/2019</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612E36AC" w:rsidR="00BF4C15" w:rsidRPr="0011458E" w:rsidRDefault="000A6BCB" w:rsidP="00562087">
            <w:pPr>
              <w:rPr>
                <w:rFonts w:cs="Arial"/>
              </w:rPr>
            </w:pPr>
            <w:r>
              <w:rPr>
                <w:rFonts w:cs="Arial"/>
              </w:rPr>
              <w:t>15/03/2019</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7BFB4CBD" w:rsidR="000A6BCB" w:rsidRPr="0011458E" w:rsidRDefault="000A6BCB" w:rsidP="00FB6D7F">
            <w:pPr>
              <w:rPr>
                <w:rFonts w:cs="Arial"/>
              </w:rPr>
            </w:pPr>
          </w:p>
        </w:tc>
      </w:tr>
      <w:tr w:rsidR="004002F3" w:rsidRPr="009A70EC" w14:paraId="04C4077B" w14:textId="77777777" w:rsidTr="00562087">
        <w:tc>
          <w:tcPr>
            <w:tcW w:w="2660" w:type="dxa"/>
            <w:shd w:val="clear" w:color="auto" w:fill="auto"/>
          </w:tcPr>
          <w:p w14:paraId="1393171A" w14:textId="6F5FB39A" w:rsidR="004002F3" w:rsidRDefault="004002F3" w:rsidP="00562087">
            <w:pPr>
              <w:rPr>
                <w:rFonts w:cs="Arial"/>
              </w:rPr>
            </w:pPr>
            <w:r>
              <w:rPr>
                <w:rFonts w:cs="Arial"/>
              </w:rPr>
              <w:t>Route:</w:t>
            </w:r>
          </w:p>
        </w:tc>
        <w:tc>
          <w:tcPr>
            <w:tcW w:w="5862" w:type="dxa"/>
            <w:shd w:val="clear" w:color="auto" w:fill="auto"/>
          </w:tcPr>
          <w:p w14:paraId="0CE9EA09" w14:textId="7121D43E" w:rsidR="004002F3" w:rsidRPr="0011458E" w:rsidRDefault="00A27FDE" w:rsidP="00FB6D7F">
            <w:pPr>
              <w:rPr>
                <w:rFonts w:cs="Arial"/>
              </w:rPr>
            </w:pPr>
            <w:r>
              <w:rPr>
                <w:rFonts w:cs="Arial"/>
              </w:rPr>
              <w:t>Location: UWTSD Carmarthen Campus, leave Robert Hunter 01 through the top of the car park and into the quad.</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56B8FA6" w14:textId="77777777" w:rsidR="0080753F" w:rsidRDefault="0080753F" w:rsidP="00FE350B">
      <w:pPr>
        <w:rPr>
          <w:rFonts w:ascii="Calibri" w:hAnsi="Calibri"/>
          <w:sz w:val="32"/>
          <w:szCs w:val="32"/>
        </w:rPr>
      </w:pPr>
    </w:p>
    <w:p w14:paraId="661E9287" w14:textId="66B5BEF4"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80753F">
        <w:rPr>
          <w:rFonts w:ascii="Calibri" w:hAnsi="Calibri"/>
          <w:sz w:val="28"/>
          <w:szCs w:val="28"/>
        </w:rPr>
        <w:t>500 words)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AD6B7C">
        <w:trPr>
          <w:trHeight w:val="3806"/>
        </w:trPr>
        <w:tc>
          <w:tcPr>
            <w:tcW w:w="8522" w:type="dxa"/>
            <w:shd w:val="clear" w:color="auto" w:fill="auto"/>
          </w:tcPr>
          <w:p w14:paraId="5164E916" w14:textId="3D73A714" w:rsidR="00FE350B" w:rsidRPr="0011458E" w:rsidRDefault="00467D1E" w:rsidP="00AD6B7C">
            <w:pPr>
              <w:spacing w:line="360" w:lineRule="auto"/>
              <w:rPr>
                <w:rFonts w:cs="Arial"/>
              </w:rPr>
            </w:pPr>
            <w:r>
              <w:rPr>
                <w:rFonts w:cs="Arial"/>
              </w:rPr>
              <w:t>Before carrying out the event it was necessary</w:t>
            </w:r>
            <w:r w:rsidR="0070739D">
              <w:rPr>
                <w:rFonts w:cs="Arial"/>
              </w:rPr>
              <w:t xml:space="preserve"> for the organisers to</w:t>
            </w:r>
            <w:r>
              <w:rPr>
                <w:rFonts w:cs="Arial"/>
              </w:rPr>
              <w:t xml:space="preserve"> assess the area with a risk assessment before continuing to ensure the safety of the members participating.</w:t>
            </w:r>
            <w:r w:rsidR="0070739D">
              <w:rPr>
                <w:rFonts w:cs="Arial"/>
              </w:rPr>
              <w:t xml:space="preserve"> </w:t>
            </w:r>
            <w:r w:rsidR="000C4033">
              <w:t>Health and Safety Executive</w:t>
            </w:r>
            <w:r w:rsidR="000C4033">
              <w:t xml:space="preserve">, </w:t>
            </w:r>
            <w:r w:rsidR="000C4033">
              <w:t>(2014)</w:t>
            </w:r>
            <w:r w:rsidR="0070739D">
              <w:rPr>
                <w:rFonts w:cs="Arial"/>
              </w:rPr>
              <w:t xml:space="preserve"> </w:t>
            </w:r>
            <w:r>
              <w:rPr>
                <w:rFonts w:cs="Arial"/>
              </w:rPr>
              <w:t>explains that the Health and Safety at Work Act 1974 legislation states that in order to minimise the potential accidents within the work place a risk assessment is</w:t>
            </w:r>
            <w:r w:rsidR="00146176">
              <w:rPr>
                <w:rFonts w:cs="Arial"/>
              </w:rPr>
              <w:t xml:space="preserve"> usually</w:t>
            </w:r>
            <w:r>
              <w:rPr>
                <w:rFonts w:cs="Arial"/>
              </w:rPr>
              <w:t xml:space="preserve"> required</w:t>
            </w:r>
            <w:r w:rsidR="0082622F">
              <w:rPr>
                <w:rFonts w:cs="Arial"/>
              </w:rPr>
              <w:t xml:space="preserve">. This also </w:t>
            </w:r>
            <w:r>
              <w:rPr>
                <w:rFonts w:cs="Arial"/>
              </w:rPr>
              <w:t>demonstrate</w:t>
            </w:r>
            <w:r w:rsidR="0082622F">
              <w:rPr>
                <w:rFonts w:cs="Arial"/>
              </w:rPr>
              <w:t xml:space="preserve">s </w:t>
            </w:r>
            <w:r>
              <w:rPr>
                <w:rFonts w:cs="Arial"/>
              </w:rPr>
              <w:t xml:space="preserve">that the event organisers have </w:t>
            </w:r>
            <w:r w:rsidR="0082622F">
              <w:rPr>
                <w:rFonts w:cs="Arial"/>
              </w:rPr>
              <w:t>taken full responsibility and provided everything they can to try and prevent harm to the members participating.</w:t>
            </w:r>
            <w:r w:rsidR="00AD6B7C">
              <w:rPr>
                <w:rFonts w:cs="Arial"/>
              </w:rPr>
              <w:t xml:space="preserve"> </w:t>
            </w:r>
            <w:r w:rsidR="004E131E">
              <w:rPr>
                <w:rFonts w:cs="Arial"/>
              </w:rPr>
              <w:t xml:space="preserve">An </w:t>
            </w:r>
            <w:r w:rsidR="00FD6D05">
              <w:rPr>
                <w:rFonts w:cs="Arial"/>
              </w:rPr>
              <w:t xml:space="preserve">area of concern </w:t>
            </w:r>
            <w:r w:rsidR="00082D99">
              <w:rPr>
                <w:rFonts w:cs="Arial"/>
              </w:rPr>
              <w:t>has been</w:t>
            </w:r>
            <w:r w:rsidR="00FD6D05">
              <w:rPr>
                <w:rFonts w:cs="Arial"/>
              </w:rPr>
              <w:t xml:space="preserve"> raised of potential trip hazards</w:t>
            </w:r>
            <w:r w:rsidR="00CF406A">
              <w:rPr>
                <w:rFonts w:cs="Arial"/>
              </w:rPr>
              <w:t xml:space="preserve"> </w:t>
            </w:r>
            <w:r w:rsidR="004E131E">
              <w:rPr>
                <w:rFonts w:cs="Arial"/>
              </w:rPr>
              <w:t>at Robert Hunter 01</w:t>
            </w:r>
            <w:r w:rsidR="00AD6B7C">
              <w:rPr>
                <w:rFonts w:cs="Arial"/>
              </w:rPr>
              <w:t xml:space="preserve">, </w:t>
            </w:r>
            <w:r w:rsidR="004E131E">
              <w:rPr>
                <w:rFonts w:cs="Arial"/>
              </w:rPr>
              <w:t>potential s</w:t>
            </w:r>
            <w:r w:rsidR="004E131E">
              <w:rPr>
                <w:rFonts w:ascii="Calibri" w:hAnsi="Calibri"/>
              </w:rPr>
              <w:t xml:space="preserve">lip </w:t>
            </w:r>
            <w:r w:rsidR="004E131E">
              <w:rPr>
                <w:rFonts w:ascii="Calibri" w:hAnsi="Calibri"/>
              </w:rPr>
              <w:t>h</w:t>
            </w:r>
            <w:r w:rsidR="004E131E">
              <w:rPr>
                <w:rFonts w:ascii="Calibri" w:hAnsi="Calibri"/>
              </w:rPr>
              <w:t>azard</w:t>
            </w:r>
            <w:r w:rsidR="004E131E">
              <w:rPr>
                <w:rFonts w:ascii="Calibri" w:hAnsi="Calibri"/>
              </w:rPr>
              <w:t>s</w:t>
            </w:r>
            <w:r w:rsidR="004E131E">
              <w:rPr>
                <w:rFonts w:ascii="Calibri" w:hAnsi="Calibri"/>
              </w:rPr>
              <w:t xml:space="preserve"> due to uneven slates and gravel </w:t>
            </w:r>
            <w:r w:rsidR="004E131E">
              <w:rPr>
                <w:rFonts w:ascii="Calibri" w:hAnsi="Calibri"/>
              </w:rPr>
              <w:t>when exiting the building</w:t>
            </w:r>
            <w:r w:rsidR="00AD6B7C">
              <w:rPr>
                <w:rFonts w:ascii="Calibri" w:hAnsi="Calibri"/>
              </w:rPr>
              <w:t>, car park</w:t>
            </w:r>
            <w:r w:rsidR="00A57AB1">
              <w:rPr>
                <w:rFonts w:ascii="Calibri" w:hAnsi="Calibri"/>
              </w:rPr>
              <w:t xml:space="preserve"> due to traffic</w:t>
            </w:r>
            <w:r w:rsidR="00AD6B7C">
              <w:rPr>
                <w:rFonts w:ascii="Calibri" w:hAnsi="Calibri"/>
              </w:rPr>
              <w:t xml:space="preserve"> and slippery steps in the quad</w:t>
            </w:r>
            <w:r w:rsidR="004E131E">
              <w:rPr>
                <w:rFonts w:ascii="Calibri" w:hAnsi="Calibri"/>
              </w:rPr>
              <w:t xml:space="preserve">. Therefore, </w:t>
            </w:r>
            <w:r w:rsidR="00D0617C">
              <w:rPr>
                <w:rFonts w:ascii="Calibri" w:hAnsi="Calibri"/>
              </w:rPr>
              <w:t xml:space="preserve">following the guidelines </w:t>
            </w:r>
            <w:r w:rsidR="004E131E">
              <w:rPr>
                <w:rFonts w:ascii="Calibri" w:hAnsi="Calibri"/>
              </w:rPr>
              <w:t xml:space="preserve">of the </w:t>
            </w:r>
            <w:r w:rsidR="004E131E">
              <w:rPr>
                <w:rFonts w:cs="Arial"/>
              </w:rPr>
              <w:t>Health and Safety at Work Act 1974 legislation</w:t>
            </w:r>
            <w:r w:rsidR="00D0617C">
              <w:rPr>
                <w:rFonts w:cs="Arial"/>
              </w:rPr>
              <w:t xml:space="preserve">, </w:t>
            </w:r>
            <w:r w:rsidR="000450D4">
              <w:rPr>
                <w:rFonts w:cs="Arial"/>
              </w:rPr>
              <w:t xml:space="preserve">the beginning of the risk assessment focused on the persons at risk of the areas of concerns, existing controls to help prevent an accident, </w:t>
            </w:r>
            <w:r w:rsidR="00720CC8">
              <w:rPr>
                <w:rFonts w:cs="Arial"/>
              </w:rPr>
              <w:t xml:space="preserve">describing any further actions that might be necessary, actions by whom and when. </w:t>
            </w:r>
            <w:r w:rsidR="00951BD6">
              <w:rPr>
                <w:rFonts w:cs="Arial"/>
              </w:rPr>
              <w:t>As the final destination of the event takes place in the quad where food and drinks are provided, it was necessary to risk assess factors such as the safety of hot drinks and food</w:t>
            </w:r>
            <w:r w:rsidR="00D15DEF">
              <w:rPr>
                <w:rFonts w:cs="Arial"/>
              </w:rPr>
              <w:t xml:space="preserve">, allergens </w:t>
            </w:r>
            <w:r w:rsidR="001472C8">
              <w:rPr>
                <w:rFonts w:cs="Arial"/>
              </w:rPr>
              <w:t>members may have</w:t>
            </w:r>
            <w:r w:rsidR="0067178D">
              <w:rPr>
                <w:rFonts w:cs="Arial"/>
              </w:rPr>
              <w:t>,</w:t>
            </w:r>
            <w:r w:rsidR="001472C8">
              <w:rPr>
                <w:rFonts w:cs="Arial"/>
              </w:rPr>
              <w:t xml:space="preserve"> food hygiene</w:t>
            </w:r>
            <w:r w:rsidR="00B45F7F">
              <w:rPr>
                <w:rFonts w:cs="Arial"/>
              </w:rPr>
              <w:t xml:space="preserve"> rating</w:t>
            </w:r>
            <w:r w:rsidR="0067178D">
              <w:rPr>
                <w:rFonts w:cs="Arial"/>
              </w:rPr>
              <w:t xml:space="preserve"> and hazardous substances</w:t>
            </w:r>
            <w:r w:rsidR="00951BD6">
              <w:rPr>
                <w:rFonts w:cs="Arial"/>
              </w:rPr>
              <w:t>.</w:t>
            </w:r>
            <w:r w:rsidR="008A54E8">
              <w:rPr>
                <w:rFonts w:cs="Arial"/>
              </w:rPr>
              <w:t xml:space="preserve"> </w:t>
            </w:r>
            <w:r w:rsidR="008A54E8">
              <w:t>Food Standards Agency</w:t>
            </w:r>
            <w:r w:rsidR="008A54E8">
              <w:t>,</w:t>
            </w:r>
            <w:r w:rsidR="008A54E8">
              <w:t xml:space="preserve"> (2009)</w:t>
            </w:r>
            <w:r w:rsidR="008A54E8">
              <w:t xml:space="preserve"> </w:t>
            </w:r>
            <w:r w:rsidR="00951BD6">
              <w:rPr>
                <w:rFonts w:cs="Arial"/>
              </w:rPr>
              <w:t>explains that the Food Safety Act 1990</w:t>
            </w:r>
            <w:r w:rsidR="00A57AB1">
              <w:t xml:space="preserve"> </w:t>
            </w:r>
            <w:r w:rsidR="00A57AB1" w:rsidRPr="00A57AB1">
              <w:rPr>
                <w:rFonts w:cs="Arial"/>
              </w:rPr>
              <w:t>legislation</w:t>
            </w:r>
            <w:r w:rsidR="00951BD6">
              <w:rPr>
                <w:rFonts w:cs="Arial"/>
              </w:rPr>
              <w:t xml:space="preserve"> provides a framework for all food legislations in Wales, England and Scotland such as ensuring all food is labelled with </w:t>
            </w:r>
            <w:r w:rsidR="00A57AB1">
              <w:rPr>
                <w:rFonts w:cs="Arial"/>
              </w:rPr>
              <w:t>consume</w:t>
            </w:r>
            <w:r w:rsidR="00951BD6">
              <w:rPr>
                <w:rFonts w:cs="Arial"/>
              </w:rPr>
              <w:t xml:space="preserve"> by dates and allergens,</w:t>
            </w:r>
            <w:r w:rsidR="00822D65">
              <w:rPr>
                <w:rFonts w:cs="Arial"/>
              </w:rPr>
              <w:t xml:space="preserve"> food brings no harm to customers and to ensure high standard quality. Following the guidelines of the Food Safety Act 1990 </w:t>
            </w:r>
            <w:r w:rsidR="00A57AB1" w:rsidRPr="00A57AB1">
              <w:rPr>
                <w:rFonts w:cs="Arial"/>
              </w:rPr>
              <w:t>legislation</w:t>
            </w:r>
            <w:r w:rsidR="00A57AB1" w:rsidRPr="00A57AB1">
              <w:rPr>
                <w:rFonts w:cs="Arial"/>
              </w:rPr>
              <w:t xml:space="preserve"> </w:t>
            </w:r>
            <w:r w:rsidR="00822D65">
              <w:rPr>
                <w:rFonts w:cs="Arial"/>
              </w:rPr>
              <w:t>the event organisers assessed the safety of the hot food containers, l</w:t>
            </w:r>
            <w:r w:rsidR="00822D65">
              <w:rPr>
                <w:rFonts w:ascii="Calibri" w:hAnsi="Calibri"/>
              </w:rPr>
              <w:t xml:space="preserve">ids </w:t>
            </w:r>
            <w:r w:rsidR="00822D65">
              <w:rPr>
                <w:rFonts w:ascii="Calibri" w:hAnsi="Calibri"/>
              </w:rPr>
              <w:t>provided with</w:t>
            </w:r>
            <w:r w:rsidR="0067178D">
              <w:rPr>
                <w:rFonts w:ascii="Calibri" w:hAnsi="Calibri"/>
              </w:rPr>
              <w:t xml:space="preserve"> hot drinks</w:t>
            </w:r>
            <w:r w:rsidR="00822D65">
              <w:rPr>
                <w:rFonts w:ascii="Calibri" w:hAnsi="Calibri"/>
              </w:rPr>
              <w:t>, cardboard holder</w:t>
            </w:r>
            <w:r w:rsidR="00A83EE8">
              <w:rPr>
                <w:rFonts w:ascii="Calibri" w:hAnsi="Calibri"/>
              </w:rPr>
              <w:t>s around cups</w:t>
            </w:r>
            <w:r w:rsidR="0067178D">
              <w:rPr>
                <w:rFonts w:ascii="Calibri" w:hAnsi="Calibri"/>
              </w:rPr>
              <w:t>,</w:t>
            </w:r>
            <w:r w:rsidR="00A83EE8">
              <w:rPr>
                <w:rFonts w:ascii="Calibri" w:hAnsi="Calibri"/>
              </w:rPr>
              <w:t xml:space="preserve"> containers</w:t>
            </w:r>
            <w:r w:rsidR="00822D65">
              <w:rPr>
                <w:rFonts w:ascii="Calibri" w:hAnsi="Calibri"/>
              </w:rPr>
              <w:t xml:space="preserve"> to prevent burning hands and a steady table to avoid spillage</w:t>
            </w:r>
            <w:r w:rsidR="00822D65">
              <w:rPr>
                <w:rFonts w:ascii="Calibri" w:hAnsi="Calibri"/>
              </w:rPr>
              <w:t xml:space="preserve">. </w:t>
            </w:r>
            <w:r w:rsidR="00774557">
              <w:t>Food Standards Agency</w:t>
            </w:r>
            <w:r w:rsidR="00774557">
              <w:t>,</w:t>
            </w:r>
            <w:r w:rsidR="00774557">
              <w:t xml:space="preserve"> (2018)</w:t>
            </w:r>
            <w:r w:rsidR="00774557">
              <w:t xml:space="preserve"> </w:t>
            </w:r>
            <w:r w:rsidR="00B45F7F">
              <w:rPr>
                <w:rFonts w:ascii="Calibri" w:hAnsi="Calibri"/>
              </w:rPr>
              <w:t xml:space="preserve">also explains the importance of food hygiene ratings within the workplace and that a clear sticker must be displayed in their premises providing the food hygiene rating for customers to see, 0 meaning urgent improvement is required and 5 being that hygiene standards are very good. Starbucks in the quad have a sticker displayed stating their food hygiene rating is a 5, therefore Starbucks have been thoroughly inspected by the food standards agency which creates a safer environment for the event to take place in. </w:t>
            </w:r>
            <w:r w:rsidR="00AD6B7C">
              <w:t>Health and Safety Executive, (2019)</w:t>
            </w:r>
            <w:r w:rsidR="00AD6B7C">
              <w:rPr>
                <w:rFonts w:ascii="Calibri" w:hAnsi="Calibri"/>
              </w:rPr>
              <w:t xml:space="preserve"> also talks about the </w:t>
            </w:r>
            <w:r w:rsidR="00AD6B7C">
              <w:rPr>
                <w:rFonts w:ascii="Calibri" w:hAnsi="Calibri"/>
              </w:rPr>
              <w:lastRenderedPageBreak/>
              <w:t xml:space="preserve">importance of Control of Substances Hazardous to Health 2002 </w:t>
            </w:r>
            <w:r w:rsidR="00A57AB1">
              <w:rPr>
                <w:rFonts w:cs="Arial"/>
              </w:rPr>
              <w:t>legislation</w:t>
            </w:r>
            <w:r w:rsidR="00A57AB1">
              <w:rPr>
                <w:rFonts w:ascii="Calibri" w:hAnsi="Calibri"/>
              </w:rPr>
              <w:t xml:space="preserve"> </w:t>
            </w:r>
            <w:r w:rsidR="00AD6B7C">
              <w:rPr>
                <w:rFonts w:ascii="Calibri" w:hAnsi="Calibri"/>
              </w:rPr>
              <w:t>to employees and customers when working around food and drinks such as products containing chemicals and cleaning detergents.</w:t>
            </w:r>
            <w:r w:rsidR="00AD6B7C">
              <w:rPr>
                <w:rFonts w:ascii="Calibri" w:hAnsi="Calibri"/>
              </w:rPr>
              <w:t xml:space="preserve"> </w:t>
            </w:r>
            <w:r w:rsidR="00863BB7">
              <w:rPr>
                <w:rFonts w:ascii="Calibri" w:hAnsi="Calibri"/>
              </w:rPr>
              <w:t>Because inspections have taken place for the food hygiene and Starbucks received the best rating, it was unnecessary for the event organiser to risk assess</w:t>
            </w:r>
            <w:r w:rsidR="00D503AC">
              <w:rPr>
                <w:rFonts w:ascii="Calibri" w:hAnsi="Calibri"/>
              </w:rPr>
              <w:t xml:space="preserve"> the preparation of food, cleanliness of food, food storage and the handling of food. </w:t>
            </w:r>
            <w:r w:rsidR="008A54E8">
              <w:t>Health and Safety Executive</w:t>
            </w:r>
            <w:r w:rsidR="008A54E8">
              <w:t>,</w:t>
            </w:r>
            <w:r w:rsidR="008A54E8">
              <w:t xml:space="preserve"> (2019)</w:t>
            </w:r>
            <w:r w:rsidR="008A54E8">
              <w:t xml:space="preserve"> </w:t>
            </w:r>
            <w:r w:rsidR="00AE1329">
              <w:rPr>
                <w:rFonts w:ascii="Calibri" w:hAnsi="Calibri"/>
              </w:rPr>
              <w:t>explains that The Health and Safety (First-Aid) Regulations 1981</w:t>
            </w:r>
            <w:r w:rsidR="00A57AB1">
              <w:rPr>
                <w:rFonts w:ascii="Calibri" w:hAnsi="Calibri"/>
              </w:rPr>
              <w:t xml:space="preserve"> </w:t>
            </w:r>
            <w:r w:rsidR="00A57AB1">
              <w:rPr>
                <w:rFonts w:cs="Arial"/>
              </w:rPr>
              <w:t>legislation</w:t>
            </w:r>
            <w:r w:rsidR="00AE1329">
              <w:rPr>
                <w:rFonts w:ascii="Calibri" w:hAnsi="Calibri"/>
              </w:rPr>
              <w:t xml:space="preserve"> require that employees have the appropriate equipment for if an accident or emergency occurs in a workplace and require immediate attention. Therefore, the </w:t>
            </w:r>
            <w:r w:rsidR="00AC3EBC">
              <w:rPr>
                <w:rFonts w:ascii="Calibri" w:hAnsi="Calibri"/>
              </w:rPr>
              <w:t xml:space="preserve">event </w:t>
            </w:r>
            <w:r w:rsidR="00AE1329">
              <w:rPr>
                <w:rFonts w:ascii="Calibri" w:hAnsi="Calibri"/>
              </w:rPr>
              <w:t>organiser ensured that</w:t>
            </w:r>
            <w:r w:rsidR="00A13EF2">
              <w:rPr>
                <w:rFonts w:ascii="Calibri" w:hAnsi="Calibri"/>
              </w:rPr>
              <w:t xml:space="preserve"> a first aid box was packed and</w:t>
            </w:r>
            <w:r w:rsidR="00AE1329">
              <w:rPr>
                <w:rFonts w:ascii="Calibri" w:hAnsi="Calibri"/>
              </w:rPr>
              <w:t xml:space="preserve"> at least one member was a</w:t>
            </w:r>
            <w:r w:rsidR="00A13EF2">
              <w:rPr>
                <w:rFonts w:ascii="Calibri" w:hAnsi="Calibri"/>
              </w:rPr>
              <w:t xml:space="preserve"> trained</w:t>
            </w:r>
            <w:r w:rsidR="00AE1329">
              <w:rPr>
                <w:rFonts w:ascii="Calibri" w:hAnsi="Calibri"/>
              </w:rPr>
              <w:t xml:space="preserve"> first aider</w:t>
            </w:r>
            <w:r w:rsidR="00AC3EBC">
              <w:rPr>
                <w:rFonts w:ascii="Calibri" w:hAnsi="Calibri"/>
              </w:rPr>
              <w:t xml:space="preserve"> in case of any burns due to spillages or falls</w:t>
            </w:r>
            <w:r w:rsidR="00842D09">
              <w:rPr>
                <w:rFonts w:ascii="Calibri" w:hAnsi="Calibri"/>
              </w:rPr>
              <w:t xml:space="preserve"> during the event. </w:t>
            </w: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562087">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002BD76A" w:rsidR="00BF4C15" w:rsidRPr="009374D3" w:rsidRDefault="00A82E60" w:rsidP="00562087">
            <w:pPr>
              <w:rPr>
                <w:rFonts w:ascii="Calibri" w:hAnsi="Calibri"/>
              </w:rPr>
            </w:pPr>
            <w:r>
              <w:rPr>
                <w:rFonts w:ascii="Calibri" w:hAnsi="Calibri"/>
              </w:rPr>
              <w:t>Trip Hazards at Robert Hunter 01</w:t>
            </w:r>
          </w:p>
        </w:tc>
        <w:tc>
          <w:tcPr>
            <w:tcW w:w="2126" w:type="dxa"/>
            <w:shd w:val="clear" w:color="auto" w:fill="auto"/>
          </w:tcPr>
          <w:p w14:paraId="2DFB40C2" w14:textId="4BA5D99F" w:rsidR="00BF4C15" w:rsidRPr="009374D3" w:rsidRDefault="00A82E60" w:rsidP="00562087">
            <w:pPr>
              <w:rPr>
                <w:rFonts w:ascii="Calibri" w:hAnsi="Calibri"/>
              </w:rPr>
            </w:pPr>
            <w:r>
              <w:rPr>
                <w:rFonts w:ascii="Calibri" w:hAnsi="Calibri"/>
              </w:rPr>
              <w:t>All</w:t>
            </w:r>
          </w:p>
        </w:tc>
        <w:tc>
          <w:tcPr>
            <w:tcW w:w="3119" w:type="dxa"/>
            <w:shd w:val="clear" w:color="auto" w:fill="auto"/>
          </w:tcPr>
          <w:p w14:paraId="2DFB40C3" w14:textId="588BC504" w:rsidR="00BF4C15" w:rsidRPr="009374D3" w:rsidRDefault="00A82E60" w:rsidP="00562087">
            <w:pPr>
              <w:rPr>
                <w:rFonts w:ascii="Calibri" w:hAnsi="Calibri"/>
              </w:rPr>
            </w:pPr>
            <w:r>
              <w:rPr>
                <w:rFonts w:ascii="Calibri" w:hAnsi="Calibri"/>
              </w:rPr>
              <w:t xml:space="preserve">Observing the areas and ensuring bags are neatly under the table  </w:t>
            </w:r>
          </w:p>
        </w:tc>
        <w:tc>
          <w:tcPr>
            <w:tcW w:w="2693" w:type="dxa"/>
            <w:shd w:val="clear" w:color="auto" w:fill="auto"/>
          </w:tcPr>
          <w:p w14:paraId="2DFB40C4" w14:textId="2B958943" w:rsidR="00BF4C15" w:rsidRPr="009374D3" w:rsidRDefault="006A61CA" w:rsidP="00562087">
            <w:pPr>
              <w:rPr>
                <w:rFonts w:ascii="Calibri" w:hAnsi="Calibri"/>
              </w:rPr>
            </w:pPr>
            <w:r>
              <w:rPr>
                <w:rFonts w:ascii="Calibri" w:hAnsi="Calibri"/>
              </w:rPr>
              <w:t xml:space="preserve">No further actions necessary </w:t>
            </w:r>
          </w:p>
        </w:tc>
        <w:tc>
          <w:tcPr>
            <w:tcW w:w="1134" w:type="dxa"/>
            <w:shd w:val="clear" w:color="auto" w:fill="auto"/>
          </w:tcPr>
          <w:p w14:paraId="2DFB40C5" w14:textId="2076BCBC" w:rsidR="00BF4C15" w:rsidRPr="00A82E60" w:rsidRDefault="00A82E60" w:rsidP="00562087">
            <w:pPr>
              <w:rPr>
                <w:rFonts w:ascii="Calibri" w:hAnsi="Calibri"/>
              </w:rPr>
            </w:pPr>
            <w:r w:rsidRPr="00A82E60">
              <w:rPr>
                <w:rFonts w:ascii="Calibri" w:hAnsi="Calibri"/>
              </w:rPr>
              <w:t>Event Leader</w:t>
            </w:r>
          </w:p>
        </w:tc>
        <w:tc>
          <w:tcPr>
            <w:tcW w:w="1134" w:type="dxa"/>
            <w:shd w:val="clear" w:color="auto" w:fill="auto"/>
          </w:tcPr>
          <w:p w14:paraId="2DFB40C6" w14:textId="01534367" w:rsidR="00BF4C15" w:rsidRPr="009374D3" w:rsidRDefault="00A82E60" w:rsidP="00562087">
            <w:pPr>
              <w:rPr>
                <w:rFonts w:ascii="Calibri" w:hAnsi="Calibri"/>
              </w:rPr>
            </w:pPr>
            <w:r>
              <w:rPr>
                <w:rFonts w:ascii="Calibri" w:hAnsi="Calibri"/>
              </w:rPr>
              <w:t>Before we leave</w:t>
            </w:r>
          </w:p>
        </w:tc>
      </w:tr>
      <w:tr w:rsidR="00BF4C15" w:rsidRPr="009374D3" w14:paraId="2DFB40D0" w14:textId="77777777" w:rsidTr="00562087">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0926F70C" w:rsidR="00BF4C15" w:rsidRPr="009374D3" w:rsidRDefault="00EA0F51" w:rsidP="00562087">
            <w:pPr>
              <w:rPr>
                <w:rFonts w:ascii="Calibri" w:hAnsi="Calibri"/>
              </w:rPr>
            </w:pPr>
            <w:r>
              <w:rPr>
                <w:rFonts w:ascii="Calibri" w:hAnsi="Calibri"/>
              </w:rPr>
              <w:t xml:space="preserve">Slip Hazard due to uneven </w:t>
            </w:r>
            <w:r w:rsidR="00CF406A">
              <w:rPr>
                <w:rFonts w:ascii="Calibri" w:hAnsi="Calibri"/>
              </w:rPr>
              <w:t xml:space="preserve">slates </w:t>
            </w:r>
            <w:r>
              <w:rPr>
                <w:rFonts w:ascii="Calibri" w:hAnsi="Calibri"/>
              </w:rPr>
              <w:t xml:space="preserve">and gravel further up </w:t>
            </w:r>
          </w:p>
        </w:tc>
        <w:tc>
          <w:tcPr>
            <w:tcW w:w="2126" w:type="dxa"/>
            <w:shd w:val="clear" w:color="auto" w:fill="auto"/>
          </w:tcPr>
          <w:p w14:paraId="2DFB40CB" w14:textId="3C2ED5D6" w:rsidR="00BF4C15" w:rsidRPr="009374D3" w:rsidRDefault="00EA0F51" w:rsidP="00562087">
            <w:pPr>
              <w:rPr>
                <w:rFonts w:ascii="Calibri" w:hAnsi="Calibri"/>
              </w:rPr>
            </w:pPr>
            <w:r>
              <w:rPr>
                <w:rFonts w:ascii="Calibri" w:hAnsi="Calibri"/>
              </w:rPr>
              <w:t>All, especially two members with additional needs</w:t>
            </w:r>
          </w:p>
        </w:tc>
        <w:tc>
          <w:tcPr>
            <w:tcW w:w="3119" w:type="dxa"/>
            <w:shd w:val="clear" w:color="auto" w:fill="auto"/>
          </w:tcPr>
          <w:p w14:paraId="2DFB40CC" w14:textId="0C7A2F17" w:rsidR="00BF4C15" w:rsidRPr="009374D3" w:rsidRDefault="00EA0F51" w:rsidP="00562087">
            <w:pPr>
              <w:rPr>
                <w:rFonts w:ascii="Calibri" w:hAnsi="Calibri"/>
              </w:rPr>
            </w:pPr>
            <w:r>
              <w:rPr>
                <w:rFonts w:ascii="Calibri" w:hAnsi="Calibri"/>
              </w:rPr>
              <w:t xml:space="preserve">Extra precaution and being mindful of the surface area </w:t>
            </w:r>
          </w:p>
        </w:tc>
        <w:tc>
          <w:tcPr>
            <w:tcW w:w="2693" w:type="dxa"/>
            <w:shd w:val="clear" w:color="auto" w:fill="auto"/>
          </w:tcPr>
          <w:p w14:paraId="2DFB40CD" w14:textId="5AA937BD" w:rsidR="00BF4C15" w:rsidRPr="009374D3" w:rsidRDefault="00EA0F51" w:rsidP="00562087">
            <w:pPr>
              <w:rPr>
                <w:rFonts w:ascii="Calibri" w:hAnsi="Calibri"/>
              </w:rPr>
            </w:pPr>
            <w:r>
              <w:rPr>
                <w:rFonts w:ascii="Calibri" w:hAnsi="Calibri"/>
              </w:rPr>
              <w:t xml:space="preserve">Hazard Sign which can be reported to maintenance </w:t>
            </w:r>
          </w:p>
        </w:tc>
        <w:tc>
          <w:tcPr>
            <w:tcW w:w="1134" w:type="dxa"/>
            <w:shd w:val="clear" w:color="auto" w:fill="auto"/>
          </w:tcPr>
          <w:p w14:paraId="2DFB40CE" w14:textId="246D0D99" w:rsidR="00BF4C15" w:rsidRPr="006A61CA" w:rsidRDefault="006A61CA" w:rsidP="00562087">
            <w:pPr>
              <w:rPr>
                <w:rFonts w:ascii="Calibri" w:hAnsi="Calibri"/>
              </w:rPr>
            </w:pPr>
            <w:r w:rsidRPr="006A61CA">
              <w:rPr>
                <w:rFonts w:ascii="Calibri" w:hAnsi="Calibri"/>
              </w:rPr>
              <w:t>Event Leader</w:t>
            </w:r>
          </w:p>
        </w:tc>
        <w:tc>
          <w:tcPr>
            <w:tcW w:w="1134" w:type="dxa"/>
            <w:shd w:val="clear" w:color="auto" w:fill="auto"/>
          </w:tcPr>
          <w:p w14:paraId="2DFB40CF" w14:textId="3E39B827" w:rsidR="00BF4C15" w:rsidRPr="009374D3" w:rsidRDefault="00EA0F51" w:rsidP="00562087">
            <w:pPr>
              <w:rPr>
                <w:rFonts w:ascii="Calibri" w:hAnsi="Calibri"/>
              </w:rPr>
            </w:pPr>
            <w:r>
              <w:rPr>
                <w:rFonts w:ascii="Calibri" w:hAnsi="Calibri"/>
              </w:rPr>
              <w:t xml:space="preserve">Before event commences </w:t>
            </w:r>
          </w:p>
        </w:tc>
      </w:tr>
      <w:tr w:rsidR="00BF4C15" w:rsidRPr="009374D3" w14:paraId="2DFB40D9" w14:textId="77777777" w:rsidTr="00562087">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01DFDC49" w:rsidR="00BF4C15" w:rsidRPr="009374D3" w:rsidRDefault="00EA0F51" w:rsidP="00562087">
            <w:pPr>
              <w:rPr>
                <w:rFonts w:ascii="Calibri" w:hAnsi="Calibri"/>
              </w:rPr>
            </w:pPr>
            <w:r>
              <w:rPr>
                <w:rFonts w:ascii="Calibri" w:hAnsi="Calibri"/>
              </w:rPr>
              <w:t xml:space="preserve">Car Park </w:t>
            </w:r>
          </w:p>
        </w:tc>
        <w:tc>
          <w:tcPr>
            <w:tcW w:w="2126" w:type="dxa"/>
            <w:shd w:val="clear" w:color="auto" w:fill="auto"/>
          </w:tcPr>
          <w:p w14:paraId="2DFB40D4" w14:textId="77BE1A28" w:rsidR="00BF4C15" w:rsidRPr="009374D3" w:rsidRDefault="00EA0F51" w:rsidP="00562087">
            <w:pPr>
              <w:rPr>
                <w:rFonts w:ascii="Calibri" w:hAnsi="Calibri"/>
              </w:rPr>
            </w:pPr>
            <w:r>
              <w:rPr>
                <w:rFonts w:ascii="Calibri" w:hAnsi="Calibri"/>
              </w:rPr>
              <w:t>All</w:t>
            </w:r>
          </w:p>
        </w:tc>
        <w:tc>
          <w:tcPr>
            <w:tcW w:w="3119" w:type="dxa"/>
            <w:shd w:val="clear" w:color="auto" w:fill="auto"/>
          </w:tcPr>
          <w:p w14:paraId="2DFB40D5" w14:textId="1A28FE13" w:rsidR="00BF4C15" w:rsidRPr="009374D3" w:rsidRDefault="00EA0F51" w:rsidP="00562087">
            <w:pPr>
              <w:rPr>
                <w:rFonts w:ascii="Calibri" w:hAnsi="Calibri"/>
              </w:rPr>
            </w:pPr>
            <w:r>
              <w:rPr>
                <w:rFonts w:ascii="Calibri" w:hAnsi="Calibri"/>
              </w:rPr>
              <w:t xml:space="preserve">Being aware of road safety </w:t>
            </w:r>
          </w:p>
        </w:tc>
        <w:tc>
          <w:tcPr>
            <w:tcW w:w="2693" w:type="dxa"/>
            <w:shd w:val="clear" w:color="auto" w:fill="auto"/>
          </w:tcPr>
          <w:p w14:paraId="2DFB40D6" w14:textId="297C5105" w:rsidR="00BF4C15" w:rsidRPr="009374D3" w:rsidRDefault="006A61CA" w:rsidP="00562087">
            <w:pPr>
              <w:rPr>
                <w:rFonts w:ascii="Calibri" w:hAnsi="Calibri"/>
              </w:rPr>
            </w:pPr>
            <w:r>
              <w:rPr>
                <w:rFonts w:ascii="Calibri" w:hAnsi="Calibri"/>
              </w:rPr>
              <w:t xml:space="preserve">No further actions necessary </w:t>
            </w:r>
          </w:p>
        </w:tc>
        <w:tc>
          <w:tcPr>
            <w:tcW w:w="1134" w:type="dxa"/>
            <w:shd w:val="clear" w:color="auto" w:fill="auto"/>
          </w:tcPr>
          <w:p w14:paraId="2DFB40D7" w14:textId="6227BBAA" w:rsidR="00BF4C15" w:rsidRPr="00EA0F51" w:rsidRDefault="00EA0F51" w:rsidP="00562087">
            <w:pPr>
              <w:rPr>
                <w:rFonts w:ascii="Calibri" w:hAnsi="Calibri"/>
              </w:rPr>
            </w:pPr>
            <w:r w:rsidRPr="00EA0F51">
              <w:rPr>
                <w:rFonts w:ascii="Calibri" w:hAnsi="Calibri"/>
              </w:rPr>
              <w:t>Eve</w:t>
            </w:r>
            <w:r>
              <w:rPr>
                <w:rFonts w:ascii="Calibri" w:hAnsi="Calibri"/>
              </w:rPr>
              <w:t>n</w:t>
            </w:r>
            <w:r w:rsidRPr="00EA0F51">
              <w:rPr>
                <w:rFonts w:ascii="Calibri" w:hAnsi="Calibri"/>
              </w:rPr>
              <w:t>t</w:t>
            </w:r>
            <w:r>
              <w:rPr>
                <w:rFonts w:ascii="Calibri" w:hAnsi="Calibri"/>
              </w:rPr>
              <w:t xml:space="preserve"> Leader</w:t>
            </w:r>
            <w:r w:rsidRPr="00EA0F51">
              <w:rPr>
                <w:rFonts w:ascii="Calibri" w:hAnsi="Calibri"/>
              </w:rPr>
              <w:t xml:space="preserve"> </w:t>
            </w:r>
          </w:p>
        </w:tc>
        <w:tc>
          <w:tcPr>
            <w:tcW w:w="1134" w:type="dxa"/>
            <w:shd w:val="clear" w:color="auto" w:fill="auto"/>
          </w:tcPr>
          <w:p w14:paraId="2DFB40D8" w14:textId="38CC0D68" w:rsidR="00BF4C15" w:rsidRPr="009374D3" w:rsidRDefault="00EA0F51" w:rsidP="00562087">
            <w:pPr>
              <w:rPr>
                <w:rFonts w:ascii="Calibri" w:hAnsi="Calibri"/>
              </w:rPr>
            </w:pPr>
            <w:r>
              <w:rPr>
                <w:rFonts w:ascii="Calibri" w:hAnsi="Calibri"/>
              </w:rPr>
              <w:t>Before leaving</w:t>
            </w:r>
          </w:p>
        </w:tc>
      </w:tr>
      <w:tr w:rsidR="00BF4C15" w:rsidRPr="009374D3" w14:paraId="2DFB40E2" w14:textId="77777777" w:rsidTr="00562087">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34BEB318" w:rsidR="00BF4C15" w:rsidRPr="009374D3" w:rsidRDefault="00EA0F51" w:rsidP="00562087">
            <w:pPr>
              <w:rPr>
                <w:rFonts w:ascii="Calibri" w:hAnsi="Calibri"/>
              </w:rPr>
            </w:pPr>
            <w:r>
              <w:rPr>
                <w:rFonts w:ascii="Calibri" w:hAnsi="Calibri"/>
              </w:rPr>
              <w:t>Slippery steps in the Quad</w:t>
            </w:r>
          </w:p>
        </w:tc>
        <w:tc>
          <w:tcPr>
            <w:tcW w:w="2126" w:type="dxa"/>
            <w:shd w:val="clear" w:color="auto" w:fill="auto"/>
          </w:tcPr>
          <w:p w14:paraId="2DFB40DD" w14:textId="6CF2263B" w:rsidR="00BF4C15" w:rsidRPr="009374D3" w:rsidRDefault="00EA0F51" w:rsidP="00562087">
            <w:pPr>
              <w:rPr>
                <w:rFonts w:ascii="Calibri" w:hAnsi="Calibri"/>
              </w:rPr>
            </w:pPr>
            <w:r>
              <w:rPr>
                <w:rFonts w:ascii="Calibri" w:hAnsi="Calibri"/>
              </w:rPr>
              <w:t>All, especially two with additional needs</w:t>
            </w:r>
          </w:p>
        </w:tc>
        <w:tc>
          <w:tcPr>
            <w:tcW w:w="3119" w:type="dxa"/>
            <w:shd w:val="clear" w:color="auto" w:fill="auto"/>
          </w:tcPr>
          <w:p w14:paraId="2DFB40DE" w14:textId="4DD82E8F" w:rsidR="00BF4C15" w:rsidRPr="009374D3" w:rsidRDefault="001527C4" w:rsidP="00562087">
            <w:pPr>
              <w:rPr>
                <w:rFonts w:ascii="Calibri" w:hAnsi="Calibri"/>
              </w:rPr>
            </w:pPr>
            <w:r>
              <w:rPr>
                <w:rFonts w:ascii="Calibri" w:hAnsi="Calibri"/>
              </w:rPr>
              <w:t>Aware of signage on stairs and u</w:t>
            </w:r>
            <w:r w:rsidR="0029638A">
              <w:rPr>
                <w:rFonts w:ascii="Calibri" w:hAnsi="Calibri"/>
              </w:rPr>
              <w:t>tilise the stair rail for extra support</w:t>
            </w:r>
          </w:p>
        </w:tc>
        <w:tc>
          <w:tcPr>
            <w:tcW w:w="2693" w:type="dxa"/>
            <w:shd w:val="clear" w:color="auto" w:fill="auto"/>
          </w:tcPr>
          <w:p w14:paraId="2DFB40DF" w14:textId="22580FCA" w:rsidR="00BF4C15" w:rsidRPr="009374D3" w:rsidRDefault="001527C4" w:rsidP="00562087">
            <w:pPr>
              <w:rPr>
                <w:rFonts w:ascii="Calibri" w:hAnsi="Calibri"/>
              </w:rPr>
            </w:pPr>
            <w:r>
              <w:rPr>
                <w:rFonts w:ascii="Calibri" w:hAnsi="Calibri"/>
              </w:rPr>
              <w:t>Report to Faculty manager as it is still wet</w:t>
            </w:r>
          </w:p>
        </w:tc>
        <w:tc>
          <w:tcPr>
            <w:tcW w:w="1134" w:type="dxa"/>
            <w:shd w:val="clear" w:color="auto" w:fill="auto"/>
          </w:tcPr>
          <w:p w14:paraId="2DFB40E0" w14:textId="0FB38E3D" w:rsidR="00BF4C15" w:rsidRPr="006A61CA" w:rsidRDefault="006A61CA" w:rsidP="00562087">
            <w:pPr>
              <w:rPr>
                <w:rFonts w:ascii="Calibri" w:hAnsi="Calibri"/>
              </w:rPr>
            </w:pPr>
            <w:r w:rsidRPr="006A61CA">
              <w:rPr>
                <w:rFonts w:ascii="Calibri" w:hAnsi="Calibri"/>
              </w:rPr>
              <w:t>Event Leader</w:t>
            </w:r>
          </w:p>
        </w:tc>
        <w:tc>
          <w:tcPr>
            <w:tcW w:w="1134" w:type="dxa"/>
            <w:shd w:val="clear" w:color="auto" w:fill="auto"/>
          </w:tcPr>
          <w:p w14:paraId="2DFB40E1" w14:textId="79575674" w:rsidR="00BF4C15" w:rsidRPr="009374D3" w:rsidRDefault="006A61CA" w:rsidP="00562087">
            <w:pPr>
              <w:rPr>
                <w:rFonts w:ascii="Calibri" w:hAnsi="Calibri"/>
              </w:rPr>
            </w:pPr>
            <w:r>
              <w:rPr>
                <w:rFonts w:ascii="Calibri" w:hAnsi="Calibri"/>
              </w:rPr>
              <w:t xml:space="preserve">Before </w:t>
            </w:r>
            <w:r w:rsidR="00235DCA">
              <w:rPr>
                <w:rFonts w:ascii="Calibri" w:hAnsi="Calibri"/>
              </w:rPr>
              <w:t>event commences</w:t>
            </w:r>
          </w:p>
        </w:tc>
      </w:tr>
      <w:tr w:rsidR="00BF4C15" w:rsidRPr="009374D3" w14:paraId="2DFB40EB" w14:textId="77777777" w:rsidTr="00562087">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582EC78C" w:rsidR="00BF4C15" w:rsidRPr="009374D3" w:rsidRDefault="001527C4" w:rsidP="00562087">
            <w:pPr>
              <w:rPr>
                <w:rFonts w:ascii="Calibri" w:hAnsi="Calibri"/>
              </w:rPr>
            </w:pPr>
            <w:r>
              <w:rPr>
                <w:rFonts w:ascii="Calibri" w:hAnsi="Calibri"/>
              </w:rPr>
              <w:t>Hot drinks and food</w:t>
            </w:r>
            <w:r w:rsidR="008D3164">
              <w:rPr>
                <w:rFonts w:ascii="Calibri" w:hAnsi="Calibri"/>
              </w:rPr>
              <w:t>, control of substances hazardous to health</w:t>
            </w:r>
            <w:r w:rsidR="00EB0C0B">
              <w:rPr>
                <w:rFonts w:ascii="Calibri" w:hAnsi="Calibri"/>
              </w:rPr>
              <w:t>, allergens</w:t>
            </w:r>
          </w:p>
        </w:tc>
        <w:tc>
          <w:tcPr>
            <w:tcW w:w="2126" w:type="dxa"/>
            <w:shd w:val="clear" w:color="auto" w:fill="auto"/>
          </w:tcPr>
          <w:p w14:paraId="2DFB40E6" w14:textId="60E72A63" w:rsidR="00BF4C15" w:rsidRPr="009374D3" w:rsidRDefault="001527C4" w:rsidP="00562087">
            <w:pPr>
              <w:rPr>
                <w:rFonts w:ascii="Calibri" w:hAnsi="Calibri"/>
              </w:rPr>
            </w:pPr>
            <w:r>
              <w:rPr>
                <w:rFonts w:ascii="Calibri" w:hAnsi="Calibri"/>
              </w:rPr>
              <w:t>All</w:t>
            </w:r>
          </w:p>
        </w:tc>
        <w:tc>
          <w:tcPr>
            <w:tcW w:w="3119" w:type="dxa"/>
            <w:shd w:val="clear" w:color="auto" w:fill="auto"/>
          </w:tcPr>
          <w:p w14:paraId="2DFB40E7" w14:textId="4BDAB30A" w:rsidR="00BF4C15" w:rsidRPr="009374D3" w:rsidRDefault="001527C4" w:rsidP="00562087">
            <w:pPr>
              <w:rPr>
                <w:rFonts w:ascii="Calibri" w:hAnsi="Calibri"/>
              </w:rPr>
            </w:pPr>
            <w:r>
              <w:rPr>
                <w:rFonts w:ascii="Calibri" w:hAnsi="Calibri"/>
              </w:rPr>
              <w:t>Lids provided with tea and coffee, cardboard holder to prevent burning hands and a steady table to avoid spillage</w:t>
            </w:r>
          </w:p>
        </w:tc>
        <w:tc>
          <w:tcPr>
            <w:tcW w:w="2693" w:type="dxa"/>
            <w:shd w:val="clear" w:color="auto" w:fill="auto"/>
          </w:tcPr>
          <w:p w14:paraId="2DFB40E8" w14:textId="6677C4AB" w:rsidR="00BF4C15" w:rsidRPr="009374D3" w:rsidRDefault="007A3DFE" w:rsidP="00562087">
            <w:pPr>
              <w:rPr>
                <w:rFonts w:ascii="Calibri" w:hAnsi="Calibri"/>
              </w:rPr>
            </w:pPr>
            <w:r>
              <w:rPr>
                <w:rFonts w:ascii="Calibri" w:hAnsi="Calibri"/>
              </w:rPr>
              <w:t>First aid kit in case of any burns due to spillage</w:t>
            </w:r>
          </w:p>
        </w:tc>
        <w:tc>
          <w:tcPr>
            <w:tcW w:w="1134" w:type="dxa"/>
            <w:shd w:val="clear" w:color="auto" w:fill="auto"/>
          </w:tcPr>
          <w:p w14:paraId="2DFB40E9" w14:textId="61824B2C" w:rsidR="00BF4C15" w:rsidRPr="007A3DFE" w:rsidRDefault="007A3DFE" w:rsidP="00562087">
            <w:pPr>
              <w:rPr>
                <w:rFonts w:ascii="Calibri" w:hAnsi="Calibri"/>
              </w:rPr>
            </w:pPr>
            <w:r w:rsidRPr="007A3DFE">
              <w:rPr>
                <w:rFonts w:ascii="Calibri" w:hAnsi="Calibri"/>
              </w:rPr>
              <w:t xml:space="preserve">All </w:t>
            </w:r>
            <w:r w:rsidR="006A61CA">
              <w:rPr>
                <w:rFonts w:ascii="Calibri" w:hAnsi="Calibri"/>
              </w:rPr>
              <w:t>members</w:t>
            </w:r>
          </w:p>
        </w:tc>
        <w:tc>
          <w:tcPr>
            <w:tcW w:w="1134" w:type="dxa"/>
            <w:shd w:val="clear" w:color="auto" w:fill="auto"/>
          </w:tcPr>
          <w:p w14:paraId="2DFB40EA" w14:textId="36EB958C" w:rsidR="00BF4C15" w:rsidRPr="009374D3" w:rsidRDefault="00B23289" w:rsidP="00562087">
            <w:pPr>
              <w:rPr>
                <w:rFonts w:ascii="Calibri" w:hAnsi="Calibri"/>
              </w:rPr>
            </w:pPr>
            <w:r>
              <w:rPr>
                <w:rFonts w:ascii="Calibri" w:hAnsi="Calibri"/>
              </w:rPr>
              <w:t>At time of event</w:t>
            </w:r>
          </w:p>
        </w:tc>
      </w:tr>
    </w:tbl>
    <w:p w14:paraId="2DFB40EC" w14:textId="77777777" w:rsidR="00BF4C15" w:rsidRPr="009374D3" w:rsidRDefault="00BF4C15" w:rsidP="00BF4C15">
      <w:pPr>
        <w:rPr>
          <w:rFonts w:ascii="Calibri" w:hAnsi="Calibri"/>
          <w:sz w:val="18"/>
          <w:szCs w:val="18"/>
        </w:rPr>
      </w:pPr>
    </w:p>
    <w:p w14:paraId="2DFB40EE" w14:textId="77777777" w:rsidR="00BF4C15" w:rsidRDefault="00BF4C15" w:rsidP="00BF4C15">
      <w:pPr>
        <w:sectPr w:rsidR="00BF4C15" w:rsidSect="00672C2C">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0374D402"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7047497B" w:rsidR="00BF4C15" w:rsidRPr="0011458E" w:rsidRDefault="00E811CB" w:rsidP="00562087">
            <w:pPr>
              <w:rPr>
                <w:rFonts w:cs="Arial"/>
              </w:rPr>
            </w:pPr>
            <w:r w:rsidRPr="00E811CB">
              <w:rPr>
                <w:rStyle w:val="PlaceholderText"/>
                <w:color w:val="auto"/>
              </w:rPr>
              <w:t>15/03/2019</w:t>
            </w:r>
          </w:p>
        </w:tc>
      </w:tr>
      <w:tr w:rsidR="00FB6D7F" w:rsidRPr="009A70EC" w14:paraId="2DFB4111" w14:textId="77777777" w:rsidTr="00A25164">
        <w:tc>
          <w:tcPr>
            <w:tcW w:w="8522" w:type="dxa"/>
            <w:gridSpan w:val="2"/>
            <w:shd w:val="clear" w:color="auto" w:fill="auto"/>
          </w:tcPr>
          <w:p w14:paraId="2DFB4110" w14:textId="2B72143D" w:rsidR="00FB6D7F" w:rsidRPr="0011458E" w:rsidRDefault="004D0715" w:rsidP="00DF1894">
            <w:pPr>
              <w:spacing w:line="360" w:lineRule="auto"/>
              <w:rPr>
                <w:rFonts w:cs="Arial"/>
              </w:rPr>
            </w:pPr>
            <w:r>
              <w:rPr>
                <w:rFonts w:cs="Arial"/>
              </w:rPr>
              <w:t xml:space="preserve">Having completed the risk assessment and event, this helped create awareness of potential hazards and risks to the members participating </w:t>
            </w:r>
            <w:r w:rsidR="0090604C">
              <w:rPr>
                <w:rFonts w:cs="Arial"/>
              </w:rPr>
              <w:t>and aided the event organiser</w:t>
            </w:r>
            <w:r w:rsidR="008D2FB6">
              <w:rPr>
                <w:rFonts w:cs="Arial"/>
              </w:rPr>
              <w:t xml:space="preserve"> to</w:t>
            </w:r>
            <w:r w:rsidR="0090604C">
              <w:rPr>
                <w:rFonts w:cs="Arial"/>
              </w:rPr>
              <w:t xml:space="preserve"> decide if the event was a safe enough environment to continue, and with the event organiser taking full responsibility and provided a risk assessment to prevent harm to the members engaging</w:t>
            </w:r>
            <w:r w:rsidR="00EB688F">
              <w:rPr>
                <w:rFonts w:cs="Arial"/>
              </w:rPr>
              <w:t xml:space="preserve">, </w:t>
            </w:r>
            <w:r w:rsidR="0090604C">
              <w:rPr>
                <w:rFonts w:cs="Arial"/>
              </w:rPr>
              <w:t xml:space="preserve">it was safe enough to go ahead with. </w:t>
            </w:r>
            <w:r w:rsidR="00A57461">
              <w:rPr>
                <w:rFonts w:cs="Arial"/>
              </w:rPr>
              <w:t xml:space="preserve">Ensuring </w:t>
            </w:r>
            <w:r w:rsidR="008D2FB6">
              <w:rPr>
                <w:rFonts w:cs="Arial"/>
              </w:rPr>
              <w:t xml:space="preserve">that </w:t>
            </w:r>
            <w:r w:rsidR="00A57461">
              <w:rPr>
                <w:rFonts w:cs="Arial"/>
              </w:rPr>
              <w:t xml:space="preserve">all members participating were aware of the risk assessment was also an important role for the event organiser because although all efforts were made to prevent </w:t>
            </w:r>
            <w:r w:rsidR="00344C29">
              <w:rPr>
                <w:rFonts w:cs="Arial"/>
              </w:rPr>
              <w:t>harm to members</w:t>
            </w:r>
            <w:r w:rsidR="00A57461">
              <w:rPr>
                <w:rFonts w:cs="Arial"/>
              </w:rPr>
              <w:t xml:space="preserve">, </w:t>
            </w:r>
            <w:r w:rsidR="00344C29">
              <w:rPr>
                <w:rFonts w:cs="Arial"/>
              </w:rPr>
              <w:t xml:space="preserve">some </w:t>
            </w:r>
            <w:r w:rsidR="00A57461">
              <w:rPr>
                <w:rFonts w:cs="Arial"/>
              </w:rPr>
              <w:t>potential risks were still there so members needed to be aware of those risks before continuing the event</w:t>
            </w:r>
            <w:r w:rsidR="00344C29">
              <w:rPr>
                <w:rFonts w:cs="Arial"/>
              </w:rPr>
              <w:t xml:space="preserve">. </w:t>
            </w:r>
            <w:r w:rsidR="00344C29">
              <w:rPr>
                <w:rFonts w:cs="Arial"/>
              </w:rPr>
              <w:t>Although without a risk assessment and having not followed the legislation guideline acts the outcome of this event could have become hazardous to the members participating, therefore, it was vital that the event organiser didn’t become neglectful and ensured all major points had been covered in the risk assessment which they had been</w:t>
            </w:r>
            <w:r w:rsidR="00A57461">
              <w:rPr>
                <w:rFonts w:cs="Arial"/>
              </w:rPr>
              <w:t xml:space="preserve">. </w:t>
            </w:r>
            <w:r w:rsidR="0090604C">
              <w:rPr>
                <w:rFonts w:cs="Arial"/>
              </w:rPr>
              <w:t xml:space="preserve">There were no </w:t>
            </w:r>
            <w:r w:rsidR="009A1F0D">
              <w:rPr>
                <w:rFonts w:cs="Arial"/>
              </w:rPr>
              <w:t>falls, burns</w:t>
            </w:r>
            <w:r w:rsidR="00EB0C0B">
              <w:rPr>
                <w:rFonts w:cs="Arial"/>
              </w:rPr>
              <w:t>,</w:t>
            </w:r>
            <w:r w:rsidR="009A1F0D">
              <w:rPr>
                <w:rFonts w:cs="Arial"/>
              </w:rPr>
              <w:t xml:space="preserve"> spillages</w:t>
            </w:r>
            <w:r w:rsidR="00EB0C0B">
              <w:rPr>
                <w:rFonts w:cs="Arial"/>
              </w:rPr>
              <w:t xml:space="preserve"> or allergic reaction</w:t>
            </w:r>
            <w:r w:rsidR="00344C29">
              <w:rPr>
                <w:rFonts w:cs="Arial"/>
              </w:rPr>
              <w:t>s</w:t>
            </w:r>
            <w:r w:rsidR="00EB0C0B">
              <w:rPr>
                <w:rFonts w:cs="Arial"/>
              </w:rPr>
              <w:t xml:space="preserve"> to food</w:t>
            </w:r>
            <w:r w:rsidR="0090604C">
              <w:rPr>
                <w:rFonts w:cs="Arial"/>
              </w:rPr>
              <w:t xml:space="preserve"> throughout the event</w:t>
            </w:r>
            <w:r w:rsidR="009A1F0D">
              <w:rPr>
                <w:rFonts w:cs="Arial"/>
              </w:rPr>
              <w:t xml:space="preserve"> and no first aid was necessary, all members were cautious throughout</w:t>
            </w:r>
            <w:r w:rsidR="008D2FB6">
              <w:rPr>
                <w:rFonts w:cs="Arial"/>
              </w:rPr>
              <w:t xml:space="preserve"> and followed the guidelines provided on the risk assessment form.</w:t>
            </w:r>
            <w:r w:rsidR="009A1F0D">
              <w:rPr>
                <w:rFonts w:cs="Arial"/>
              </w:rPr>
              <w:t xml:space="preserve"> </w:t>
            </w:r>
            <w:r w:rsidR="00B71188">
              <w:rPr>
                <w:rFonts w:cs="Arial"/>
              </w:rPr>
              <w:t xml:space="preserve">Bags were placed under the sitting area in Starbucks to prevent a potential fall whilst carrying hot foods and drinks, all cups and containers had a protective cardboard layer to prevent </w:t>
            </w:r>
            <w:r w:rsidR="00412868">
              <w:rPr>
                <w:rFonts w:cs="Arial"/>
              </w:rPr>
              <w:t xml:space="preserve">burns and the event leader ensured all members were being cautious throughout. </w:t>
            </w:r>
            <w:r w:rsidR="00EA1F0F">
              <w:rPr>
                <w:rFonts w:cs="Arial"/>
              </w:rPr>
              <w:t xml:space="preserve">The risk assessment and event </w:t>
            </w:r>
            <w:r w:rsidR="00B833E8">
              <w:rPr>
                <w:rFonts w:cs="Arial"/>
              </w:rPr>
              <w:t>were</w:t>
            </w:r>
            <w:r w:rsidR="00EA1F0F">
              <w:rPr>
                <w:rFonts w:cs="Arial"/>
              </w:rPr>
              <w:t xml:space="preserve"> </w:t>
            </w:r>
            <w:r w:rsidR="00DF1894">
              <w:rPr>
                <w:rFonts w:cs="Arial"/>
              </w:rPr>
              <w:t>successful, the</w:t>
            </w:r>
            <w:r w:rsidR="00EA1F0F">
              <w:rPr>
                <w:rFonts w:cs="Arial"/>
              </w:rPr>
              <w:t xml:space="preserve"> event organiser was responsible and tactful with the risk assessment. </w:t>
            </w: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C" w14:textId="609D50C0" w:rsidR="00BF4C15" w:rsidRDefault="00BF4C15" w:rsidP="00BF4C15">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5AC2B3BC" w14:textId="77777777" w:rsidR="00250E70" w:rsidRPr="00250E70" w:rsidRDefault="00250E70" w:rsidP="00250E70">
      <w:pPr>
        <w:pStyle w:val="ListParagraph"/>
        <w:rPr>
          <w:rFonts w:cs="Arial"/>
          <w:b/>
          <w:szCs w:val="20"/>
        </w:rPr>
      </w:pPr>
    </w:p>
    <w:p w14:paraId="569B38D6" w14:textId="147496DC" w:rsidR="00250E70" w:rsidRPr="008702D3" w:rsidRDefault="00250E70" w:rsidP="00250E70">
      <w:pPr>
        <w:rPr>
          <w:u w:val="single"/>
        </w:rPr>
      </w:pPr>
      <w:r w:rsidRPr="008702D3">
        <w:rPr>
          <w:u w:val="single"/>
        </w:rPr>
        <w:t xml:space="preserve">Reference list </w:t>
      </w:r>
    </w:p>
    <w:p w14:paraId="04F80388" w14:textId="2232DDD2" w:rsidR="00250E70" w:rsidRPr="008702D3" w:rsidRDefault="00250E70" w:rsidP="00250E70">
      <w:r w:rsidRPr="008702D3">
        <w:t xml:space="preserve">Food Standards Agency (2018) </w:t>
      </w:r>
      <w:r w:rsidRPr="008702D3">
        <w:rPr>
          <w:i/>
        </w:rPr>
        <w:t xml:space="preserve">Food Hygiene Rating Scheme. </w:t>
      </w:r>
      <w:r w:rsidRPr="008702D3">
        <w:t>Available at: https://www.food.gov.uk/safety-hygiene/food-hygiene-rating-scheme [Accessed 4 April 2019]</w:t>
      </w:r>
    </w:p>
    <w:p w14:paraId="1AA9AAF8" w14:textId="2DF16EC2" w:rsidR="00250E70" w:rsidRPr="008702D3" w:rsidRDefault="00250E70" w:rsidP="00250E70">
      <w:r w:rsidRPr="008702D3">
        <w:t xml:space="preserve">Food Standards Agency (2009) </w:t>
      </w:r>
      <w:r w:rsidRPr="008702D3">
        <w:rPr>
          <w:i/>
        </w:rPr>
        <w:t xml:space="preserve">THE FOOD SAFETY ACT 1990 – A GUIDE FOR FOOD BUSINESSES. </w:t>
      </w:r>
      <w:r w:rsidRPr="008702D3">
        <w:t>Available at: https://www.food.gov.uk/sites/default/files/media/document/Food%20standards%20safety%20act%201990%20PDF.pdf [Accessed 4 April 2019]</w:t>
      </w:r>
    </w:p>
    <w:p w14:paraId="6D1C5ACF" w14:textId="718F9FC6" w:rsidR="00250E70" w:rsidRPr="008702D3" w:rsidRDefault="00250E70" w:rsidP="00250E70">
      <w:r w:rsidRPr="008702D3">
        <w:t xml:space="preserve">Health and Safety Executive (2014) </w:t>
      </w:r>
      <w:r w:rsidRPr="008702D3">
        <w:rPr>
          <w:i/>
        </w:rPr>
        <w:t xml:space="preserve">Health and safety made simple: The basics for your business. </w:t>
      </w:r>
      <w:r w:rsidRPr="008702D3">
        <w:t>Available at: http://www.hse.gov.uk/pubns/indg449.pdf [Accessed 3 April 2019]</w:t>
      </w:r>
    </w:p>
    <w:p w14:paraId="40875372" w14:textId="41017FC6" w:rsidR="00250E70" w:rsidRPr="008702D3" w:rsidRDefault="00250E70" w:rsidP="00250E70">
      <w:r w:rsidRPr="008702D3">
        <w:t xml:space="preserve">Health and Safety Executive (2019) </w:t>
      </w:r>
      <w:r w:rsidRPr="008702D3">
        <w:rPr>
          <w:i/>
        </w:rPr>
        <w:t xml:space="preserve">Employers’ legal duties. </w:t>
      </w:r>
      <w:r w:rsidRPr="008702D3">
        <w:t>Available at: http://www.hse.gov.uk/firstaid/legislation.htm [Accessed 4 April 2019]</w:t>
      </w:r>
    </w:p>
    <w:p w14:paraId="0E2FCC71" w14:textId="22990360" w:rsidR="00250E70" w:rsidRPr="008702D3" w:rsidRDefault="00250E70" w:rsidP="00250E70">
      <w:pPr>
        <w:jc w:val="both"/>
        <w:rPr>
          <w:rFonts w:cs="Arial"/>
          <w:b/>
          <w:szCs w:val="20"/>
        </w:rPr>
      </w:pPr>
      <w:r w:rsidRPr="008702D3">
        <w:t xml:space="preserve">Health and Safety Executive (2019) </w:t>
      </w:r>
      <w:r w:rsidRPr="008702D3">
        <w:rPr>
          <w:i/>
        </w:rPr>
        <w:t xml:space="preserve">Control of Substances Hazardous to Health 2002 (COSHH). </w:t>
      </w:r>
      <w:r w:rsidRPr="008702D3">
        <w:t>Available at: http://www.hse.gov.uk/nanotechnology/coshh.htm [Accessed 4 April 20</w:t>
      </w:r>
      <w:bookmarkStart w:id="0" w:name="_GoBack"/>
      <w:bookmarkEnd w:id="0"/>
      <w:r w:rsidRPr="008702D3">
        <w:t>19]</w:t>
      </w:r>
    </w:p>
    <w:sectPr w:rsidR="00250E70" w:rsidRPr="008702D3"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C4B188" w14:textId="77777777" w:rsidR="00E25B6F" w:rsidRDefault="00E25B6F" w:rsidP="0095454D">
      <w:pPr>
        <w:spacing w:after="0" w:line="240" w:lineRule="auto"/>
      </w:pPr>
      <w:r>
        <w:separator/>
      </w:r>
    </w:p>
  </w:endnote>
  <w:endnote w:type="continuationSeparator" w:id="0">
    <w:p w14:paraId="700C95CF" w14:textId="77777777" w:rsidR="00E25B6F" w:rsidRDefault="00E25B6F"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0B65B67"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&#13;&#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890EFF0"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&#13;&#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4F015F" w14:textId="77777777" w:rsidR="00E25B6F" w:rsidRDefault="00E25B6F" w:rsidP="0095454D">
      <w:pPr>
        <w:spacing w:after="0" w:line="240" w:lineRule="auto"/>
      </w:pPr>
      <w:r>
        <w:separator/>
      </w:r>
    </w:p>
  </w:footnote>
  <w:footnote w:type="continuationSeparator" w:id="0">
    <w:p w14:paraId="64CDC6CF" w14:textId="77777777" w:rsidR="00E25B6F" w:rsidRDefault="00E25B6F"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621673A"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&#13;&#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AFB08DB"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&#13;&#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6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450D4"/>
    <w:rsid w:val="00072888"/>
    <w:rsid w:val="00082D99"/>
    <w:rsid w:val="000A6BCB"/>
    <w:rsid w:val="000A7D52"/>
    <w:rsid w:val="000B01FA"/>
    <w:rsid w:val="000C4033"/>
    <w:rsid w:val="000C55F7"/>
    <w:rsid w:val="000D4313"/>
    <w:rsid w:val="0013693F"/>
    <w:rsid w:val="00146176"/>
    <w:rsid w:val="001472C8"/>
    <w:rsid w:val="001527C4"/>
    <w:rsid w:val="00196CA6"/>
    <w:rsid w:val="001A161E"/>
    <w:rsid w:val="001F0CAA"/>
    <w:rsid w:val="00205E81"/>
    <w:rsid w:val="00235DCA"/>
    <w:rsid w:val="00250E70"/>
    <w:rsid w:val="0029638A"/>
    <w:rsid w:val="002A3A20"/>
    <w:rsid w:val="002F3865"/>
    <w:rsid w:val="0031716E"/>
    <w:rsid w:val="00334F3D"/>
    <w:rsid w:val="00344C29"/>
    <w:rsid w:val="003D346D"/>
    <w:rsid w:val="004002F3"/>
    <w:rsid w:val="00412868"/>
    <w:rsid w:val="00467D1E"/>
    <w:rsid w:val="004824C4"/>
    <w:rsid w:val="004C30DB"/>
    <w:rsid w:val="004D0715"/>
    <w:rsid w:val="004E0774"/>
    <w:rsid w:val="004E131E"/>
    <w:rsid w:val="004E1C34"/>
    <w:rsid w:val="005519BB"/>
    <w:rsid w:val="00580151"/>
    <w:rsid w:val="0067178D"/>
    <w:rsid w:val="00672C2C"/>
    <w:rsid w:val="006A61CA"/>
    <w:rsid w:val="0070739D"/>
    <w:rsid w:val="00720CC8"/>
    <w:rsid w:val="00735D15"/>
    <w:rsid w:val="007413DA"/>
    <w:rsid w:val="00774557"/>
    <w:rsid w:val="007A3DFE"/>
    <w:rsid w:val="00804F00"/>
    <w:rsid w:val="0080753F"/>
    <w:rsid w:val="00811982"/>
    <w:rsid w:val="00822D65"/>
    <w:rsid w:val="0082622F"/>
    <w:rsid w:val="00842D09"/>
    <w:rsid w:val="00863BB7"/>
    <w:rsid w:val="008702D3"/>
    <w:rsid w:val="008A54E8"/>
    <w:rsid w:val="008D2FB6"/>
    <w:rsid w:val="008D3164"/>
    <w:rsid w:val="008E4633"/>
    <w:rsid w:val="0090604C"/>
    <w:rsid w:val="00942316"/>
    <w:rsid w:val="00951BD6"/>
    <w:rsid w:val="0095454D"/>
    <w:rsid w:val="009A1F0D"/>
    <w:rsid w:val="00A13EF2"/>
    <w:rsid w:val="00A27FDE"/>
    <w:rsid w:val="00A57461"/>
    <w:rsid w:val="00A57AB1"/>
    <w:rsid w:val="00A73A00"/>
    <w:rsid w:val="00A82E60"/>
    <w:rsid w:val="00A83EE8"/>
    <w:rsid w:val="00AA76D9"/>
    <w:rsid w:val="00AC3EBC"/>
    <w:rsid w:val="00AD6B7C"/>
    <w:rsid w:val="00AE1329"/>
    <w:rsid w:val="00AE42FA"/>
    <w:rsid w:val="00B23289"/>
    <w:rsid w:val="00B24E3E"/>
    <w:rsid w:val="00B45F7F"/>
    <w:rsid w:val="00B609D0"/>
    <w:rsid w:val="00B71188"/>
    <w:rsid w:val="00B833E8"/>
    <w:rsid w:val="00BF4C15"/>
    <w:rsid w:val="00C30F8E"/>
    <w:rsid w:val="00CB19DC"/>
    <w:rsid w:val="00CC4AF4"/>
    <w:rsid w:val="00CC5F87"/>
    <w:rsid w:val="00CD77F0"/>
    <w:rsid w:val="00CF406A"/>
    <w:rsid w:val="00D0617C"/>
    <w:rsid w:val="00D15DEF"/>
    <w:rsid w:val="00D503AC"/>
    <w:rsid w:val="00D81055"/>
    <w:rsid w:val="00D83814"/>
    <w:rsid w:val="00DA46F0"/>
    <w:rsid w:val="00DE48FC"/>
    <w:rsid w:val="00DF1894"/>
    <w:rsid w:val="00E25B6F"/>
    <w:rsid w:val="00E811CB"/>
    <w:rsid w:val="00E9678F"/>
    <w:rsid w:val="00EA0F51"/>
    <w:rsid w:val="00EA1F0F"/>
    <w:rsid w:val="00EB0C0B"/>
    <w:rsid w:val="00EB688F"/>
    <w:rsid w:val="00ED2AFD"/>
    <w:rsid w:val="00F516E5"/>
    <w:rsid w:val="00FA0AE2"/>
    <w:rsid w:val="00FB6C2A"/>
    <w:rsid w:val="00FB6D7F"/>
    <w:rsid w:val="00FD6D05"/>
    <w:rsid w:val="00FE1E17"/>
    <w:rsid w:val="00FE350B"/>
    <w:rsid w:val="00FF3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CB8CF04A-D636-481F-BBF1-449487FEC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1659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4.xml><?xml version="1.0" encoding="utf-8"?>
<ds:datastoreItem xmlns:ds="http://schemas.openxmlformats.org/officeDocument/2006/customXml" ds:itemID="{CE8687EC-3A98-9241-AFF4-B78B6ACDA0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235</TotalTime>
  <Pages>6</Pages>
  <Words>1283</Words>
  <Characters>7318</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Microsoft Office User</cp:lastModifiedBy>
  <cp:revision>66</cp:revision>
  <dcterms:created xsi:type="dcterms:W3CDTF">2019-04-03T12:24:00Z</dcterms:created>
  <dcterms:modified xsi:type="dcterms:W3CDTF">2019-04-04T12:30:00Z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