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E8F54" w14:textId="77777777" w:rsidR="00787019" w:rsidRPr="00412A8F" w:rsidRDefault="00787019" w:rsidP="00412A8F">
      <w:pPr>
        <w:pStyle w:val="Heading1"/>
        <w:rPr>
          <w:rFonts w:cs="Arial"/>
          <w:color w:val="FFFFFF" w:themeColor="background1"/>
          <w:szCs w:val="24"/>
        </w:rPr>
      </w:pPr>
      <w:bookmarkStart w:id="0" w:name="_Toc135311674"/>
      <w:r w:rsidRPr="00412A8F">
        <w:rPr>
          <w:rFonts w:cs="Arial"/>
          <w:color w:val="FFFFFF" w:themeColor="background1"/>
          <w:szCs w:val="24"/>
        </w:rPr>
        <w:t>Title Page</w:t>
      </w:r>
      <w:bookmarkEnd w:id="0"/>
    </w:p>
    <w:p w14:paraId="14DD65E8" w14:textId="2DBE4653" w:rsidR="00787019" w:rsidRPr="00412A8F" w:rsidRDefault="00A0187C" w:rsidP="00A0187C">
      <w:pPr>
        <w:jc w:val="center"/>
        <w:rPr>
          <w:rFonts w:ascii="Arial" w:hAnsi="Arial" w:cs="Arial"/>
          <w:b/>
          <w:sz w:val="24"/>
          <w:szCs w:val="24"/>
        </w:rPr>
      </w:pPr>
      <w:r w:rsidRPr="00412A8F">
        <w:rPr>
          <w:rFonts w:ascii="Arial" w:hAnsi="Arial" w:cs="Arial"/>
          <w:b/>
          <w:sz w:val="24"/>
          <w:szCs w:val="24"/>
        </w:rPr>
        <w:t>Analyzing the Financial Performance of two global Hospitality organizations: Marriot International and Accor International</w:t>
      </w:r>
    </w:p>
    <w:p w14:paraId="0C9B2756" w14:textId="77777777" w:rsidR="00A0187C" w:rsidRPr="00412A8F" w:rsidRDefault="00A0187C" w:rsidP="00787019">
      <w:pPr>
        <w:rPr>
          <w:rFonts w:ascii="Arial" w:hAnsi="Arial" w:cs="Arial"/>
          <w:sz w:val="24"/>
          <w:szCs w:val="24"/>
        </w:rPr>
      </w:pPr>
    </w:p>
    <w:p w14:paraId="3740CE9B" w14:textId="77777777" w:rsidR="00A0187C" w:rsidRPr="00412A8F" w:rsidRDefault="00A0187C" w:rsidP="00787019">
      <w:pPr>
        <w:rPr>
          <w:rFonts w:ascii="Arial" w:hAnsi="Arial" w:cs="Arial"/>
          <w:sz w:val="24"/>
          <w:szCs w:val="24"/>
        </w:rPr>
      </w:pPr>
    </w:p>
    <w:p w14:paraId="4C42EB45" w14:textId="1D3B6F90" w:rsidR="00A0187C" w:rsidRDefault="00A0187C" w:rsidP="00412A8F">
      <w:pPr>
        <w:jc w:val="center"/>
        <w:rPr>
          <w:rFonts w:ascii="Arial" w:hAnsi="Arial" w:cs="Arial"/>
          <w:sz w:val="24"/>
          <w:szCs w:val="24"/>
        </w:rPr>
      </w:pPr>
      <w:r w:rsidRPr="00412A8F">
        <w:rPr>
          <w:rFonts w:ascii="Arial" w:hAnsi="Arial" w:cs="Arial"/>
          <w:sz w:val="24"/>
          <w:szCs w:val="24"/>
        </w:rPr>
        <w:t>Name</w:t>
      </w:r>
      <w:r w:rsidR="00412A8F">
        <w:rPr>
          <w:rFonts w:ascii="Arial" w:hAnsi="Arial" w:cs="Arial"/>
          <w:sz w:val="24"/>
          <w:szCs w:val="24"/>
        </w:rPr>
        <w:t>:</w:t>
      </w:r>
      <w:r w:rsidR="002A0384">
        <w:rPr>
          <w:rFonts w:ascii="Arial" w:hAnsi="Arial" w:cs="Arial"/>
          <w:sz w:val="24"/>
          <w:szCs w:val="24"/>
        </w:rPr>
        <w:t xml:space="preserve"> Oluwatosin </w:t>
      </w:r>
      <w:proofErr w:type="spellStart"/>
      <w:r w:rsidR="002A0384">
        <w:rPr>
          <w:rFonts w:ascii="Arial" w:hAnsi="Arial" w:cs="Arial"/>
          <w:sz w:val="24"/>
          <w:szCs w:val="24"/>
        </w:rPr>
        <w:t>Osoba</w:t>
      </w:r>
      <w:proofErr w:type="spellEnd"/>
    </w:p>
    <w:p w14:paraId="335B8255" w14:textId="24C28808" w:rsidR="002A0384" w:rsidRDefault="002A0384" w:rsidP="00412A8F">
      <w:pPr>
        <w:jc w:val="center"/>
        <w:rPr>
          <w:rFonts w:ascii="Arial" w:hAnsi="Arial" w:cs="Arial"/>
          <w:sz w:val="24"/>
          <w:szCs w:val="24"/>
        </w:rPr>
      </w:pPr>
      <w:r>
        <w:rPr>
          <w:rFonts w:ascii="Arial" w:hAnsi="Arial" w:cs="Arial"/>
          <w:sz w:val="24"/>
          <w:szCs w:val="24"/>
        </w:rPr>
        <w:t>Student ID: 2013493</w:t>
      </w:r>
    </w:p>
    <w:p w14:paraId="73AD090B" w14:textId="446B6739" w:rsidR="002A0384" w:rsidRDefault="002A0384" w:rsidP="00412A8F">
      <w:pPr>
        <w:jc w:val="center"/>
        <w:rPr>
          <w:rFonts w:ascii="Arial" w:hAnsi="Arial" w:cs="Arial"/>
          <w:sz w:val="24"/>
          <w:szCs w:val="24"/>
        </w:rPr>
      </w:pPr>
      <w:r>
        <w:rPr>
          <w:rFonts w:ascii="Arial" w:hAnsi="Arial" w:cs="Arial"/>
          <w:sz w:val="24"/>
          <w:szCs w:val="24"/>
        </w:rPr>
        <w:t xml:space="preserve">Module: </w:t>
      </w:r>
      <w:r w:rsidRPr="002A0384">
        <w:rPr>
          <w:rFonts w:ascii="Arial" w:hAnsi="Arial" w:cs="Arial"/>
          <w:sz w:val="24"/>
          <w:szCs w:val="24"/>
        </w:rPr>
        <w:t>Financial Management for the Hotel Industry BMIH5007</w:t>
      </w:r>
    </w:p>
    <w:p w14:paraId="079F2C3B" w14:textId="690D23A4" w:rsidR="002A0384" w:rsidRPr="00412A8F" w:rsidRDefault="002A0384" w:rsidP="00412A8F">
      <w:pPr>
        <w:jc w:val="center"/>
        <w:rPr>
          <w:rFonts w:ascii="Arial" w:hAnsi="Arial" w:cs="Arial"/>
          <w:sz w:val="24"/>
          <w:szCs w:val="24"/>
        </w:rPr>
      </w:pPr>
      <w:r>
        <w:rPr>
          <w:rFonts w:ascii="Arial" w:hAnsi="Arial" w:cs="Arial"/>
          <w:sz w:val="24"/>
          <w:szCs w:val="24"/>
        </w:rPr>
        <w:t>Lecturer’s Name: Chris Wilkins</w:t>
      </w:r>
    </w:p>
    <w:p w14:paraId="3E48A389" w14:textId="77777777" w:rsidR="00A0187C" w:rsidRPr="00412A8F" w:rsidRDefault="00A0187C" w:rsidP="00787019">
      <w:pPr>
        <w:rPr>
          <w:rFonts w:ascii="Arial" w:hAnsi="Arial" w:cs="Arial"/>
          <w:sz w:val="24"/>
          <w:szCs w:val="24"/>
        </w:rPr>
      </w:pPr>
    </w:p>
    <w:p w14:paraId="03B6A713" w14:textId="77777777" w:rsidR="00787019" w:rsidRPr="00412A8F" w:rsidRDefault="00787019" w:rsidP="00787019">
      <w:pPr>
        <w:rPr>
          <w:rFonts w:ascii="Arial" w:hAnsi="Arial" w:cs="Arial"/>
          <w:sz w:val="24"/>
          <w:szCs w:val="24"/>
        </w:rPr>
      </w:pPr>
      <w:r w:rsidRPr="00412A8F">
        <w:rPr>
          <w:rFonts w:ascii="Arial" w:hAnsi="Arial" w:cs="Arial"/>
          <w:sz w:val="24"/>
          <w:szCs w:val="24"/>
        </w:rPr>
        <w:br w:type="page"/>
      </w:r>
    </w:p>
    <w:p w14:paraId="11343163" w14:textId="77777777" w:rsidR="00787019" w:rsidRPr="00412A8F" w:rsidRDefault="00787019" w:rsidP="00412A8F">
      <w:pPr>
        <w:pStyle w:val="Heading1"/>
        <w:rPr>
          <w:rFonts w:cs="Arial"/>
          <w:szCs w:val="24"/>
        </w:rPr>
      </w:pPr>
      <w:bookmarkStart w:id="1" w:name="_Toc135311675"/>
      <w:r w:rsidRPr="00412A8F">
        <w:rPr>
          <w:rFonts w:cs="Arial"/>
          <w:szCs w:val="24"/>
        </w:rPr>
        <w:lastRenderedPageBreak/>
        <w:t>Table of Contents</w:t>
      </w:r>
      <w:bookmarkEnd w:id="1"/>
    </w:p>
    <w:sdt>
      <w:sdtPr>
        <w:rPr>
          <w:rFonts w:ascii="Arial" w:eastAsiaTheme="minorHAnsi" w:hAnsi="Arial" w:cs="Arial"/>
          <w:color w:val="auto"/>
          <w:sz w:val="24"/>
          <w:szCs w:val="24"/>
        </w:rPr>
        <w:id w:val="-1481756574"/>
        <w:docPartObj>
          <w:docPartGallery w:val="Table of Contents"/>
          <w:docPartUnique/>
        </w:docPartObj>
      </w:sdtPr>
      <w:sdtEndPr>
        <w:rPr>
          <w:b/>
          <w:bCs/>
          <w:noProof/>
        </w:rPr>
      </w:sdtEndPr>
      <w:sdtContent>
        <w:p w14:paraId="1A576042" w14:textId="77777777" w:rsidR="00412A8F" w:rsidRPr="00412A8F" w:rsidRDefault="00412A8F">
          <w:pPr>
            <w:pStyle w:val="TOCHeading"/>
            <w:rPr>
              <w:rFonts w:ascii="Arial" w:hAnsi="Arial" w:cs="Arial"/>
              <w:sz w:val="24"/>
              <w:szCs w:val="24"/>
            </w:rPr>
          </w:pPr>
          <w:r w:rsidRPr="00412A8F">
            <w:rPr>
              <w:rFonts w:ascii="Arial" w:hAnsi="Arial" w:cs="Arial"/>
              <w:sz w:val="24"/>
              <w:szCs w:val="24"/>
            </w:rPr>
            <w:t>Contents</w:t>
          </w:r>
        </w:p>
        <w:p w14:paraId="25148DC8" w14:textId="77777777" w:rsidR="00412A8F" w:rsidRPr="00412A8F" w:rsidRDefault="00412A8F">
          <w:pPr>
            <w:pStyle w:val="TOC1"/>
            <w:tabs>
              <w:tab w:val="right" w:leader="dot" w:pos="9350"/>
            </w:tabs>
            <w:rPr>
              <w:rFonts w:ascii="Arial" w:hAnsi="Arial" w:cs="Arial"/>
              <w:noProof/>
              <w:sz w:val="24"/>
              <w:szCs w:val="24"/>
            </w:rPr>
          </w:pPr>
          <w:r w:rsidRPr="00412A8F">
            <w:rPr>
              <w:rFonts w:ascii="Arial" w:hAnsi="Arial" w:cs="Arial"/>
              <w:b/>
              <w:bCs/>
              <w:noProof/>
              <w:sz w:val="24"/>
              <w:szCs w:val="24"/>
            </w:rPr>
            <w:fldChar w:fldCharType="begin"/>
          </w:r>
          <w:r w:rsidRPr="00412A8F">
            <w:rPr>
              <w:rFonts w:ascii="Arial" w:hAnsi="Arial" w:cs="Arial"/>
              <w:b/>
              <w:bCs/>
              <w:noProof/>
              <w:sz w:val="24"/>
              <w:szCs w:val="24"/>
            </w:rPr>
            <w:instrText xml:space="preserve"> TOC \o "1-3" \h \z \u </w:instrText>
          </w:r>
          <w:r w:rsidRPr="00412A8F">
            <w:rPr>
              <w:rFonts w:ascii="Arial" w:hAnsi="Arial" w:cs="Arial"/>
              <w:b/>
              <w:bCs/>
              <w:noProof/>
              <w:sz w:val="24"/>
              <w:szCs w:val="24"/>
            </w:rPr>
            <w:fldChar w:fldCharType="separate"/>
          </w:r>
          <w:hyperlink w:anchor="_Toc135311674" w:history="1">
            <w:r w:rsidRPr="00412A8F">
              <w:rPr>
                <w:rStyle w:val="Hyperlink"/>
                <w:rFonts w:ascii="Arial" w:hAnsi="Arial" w:cs="Arial"/>
                <w:noProof/>
                <w:sz w:val="24"/>
                <w:szCs w:val="24"/>
              </w:rPr>
              <w:t>Title Page</w:t>
            </w:r>
            <w:r w:rsidRPr="00412A8F">
              <w:rPr>
                <w:rFonts w:ascii="Arial" w:hAnsi="Arial" w:cs="Arial"/>
                <w:noProof/>
                <w:webHidden/>
                <w:sz w:val="24"/>
                <w:szCs w:val="24"/>
              </w:rPr>
              <w:tab/>
            </w:r>
            <w:r w:rsidRPr="00412A8F">
              <w:rPr>
                <w:rFonts w:ascii="Arial" w:hAnsi="Arial" w:cs="Arial"/>
                <w:noProof/>
                <w:webHidden/>
                <w:sz w:val="24"/>
                <w:szCs w:val="24"/>
              </w:rPr>
              <w:fldChar w:fldCharType="begin"/>
            </w:r>
            <w:r w:rsidRPr="00412A8F">
              <w:rPr>
                <w:rFonts w:ascii="Arial" w:hAnsi="Arial" w:cs="Arial"/>
                <w:noProof/>
                <w:webHidden/>
                <w:sz w:val="24"/>
                <w:szCs w:val="24"/>
              </w:rPr>
              <w:instrText xml:space="preserve"> PAGEREF _Toc135311674 \h </w:instrText>
            </w:r>
            <w:r w:rsidRPr="00412A8F">
              <w:rPr>
                <w:rFonts w:ascii="Arial" w:hAnsi="Arial" w:cs="Arial"/>
                <w:noProof/>
                <w:webHidden/>
                <w:sz w:val="24"/>
                <w:szCs w:val="24"/>
              </w:rPr>
            </w:r>
            <w:r w:rsidRPr="00412A8F">
              <w:rPr>
                <w:rFonts w:ascii="Arial" w:hAnsi="Arial" w:cs="Arial"/>
                <w:noProof/>
                <w:webHidden/>
                <w:sz w:val="24"/>
                <w:szCs w:val="24"/>
              </w:rPr>
              <w:fldChar w:fldCharType="separate"/>
            </w:r>
            <w:r w:rsidRPr="00412A8F">
              <w:rPr>
                <w:rFonts w:ascii="Arial" w:hAnsi="Arial" w:cs="Arial"/>
                <w:noProof/>
                <w:webHidden/>
                <w:sz w:val="24"/>
                <w:szCs w:val="24"/>
              </w:rPr>
              <w:t>1</w:t>
            </w:r>
            <w:r w:rsidRPr="00412A8F">
              <w:rPr>
                <w:rFonts w:ascii="Arial" w:hAnsi="Arial" w:cs="Arial"/>
                <w:noProof/>
                <w:webHidden/>
                <w:sz w:val="24"/>
                <w:szCs w:val="24"/>
              </w:rPr>
              <w:fldChar w:fldCharType="end"/>
            </w:r>
          </w:hyperlink>
        </w:p>
        <w:p w14:paraId="20900847" w14:textId="77777777" w:rsidR="00412A8F" w:rsidRPr="00412A8F" w:rsidRDefault="00000000">
          <w:pPr>
            <w:pStyle w:val="TOC1"/>
            <w:tabs>
              <w:tab w:val="right" w:leader="dot" w:pos="9350"/>
            </w:tabs>
            <w:rPr>
              <w:rFonts w:ascii="Arial" w:hAnsi="Arial" w:cs="Arial"/>
              <w:noProof/>
              <w:sz w:val="24"/>
              <w:szCs w:val="24"/>
            </w:rPr>
          </w:pPr>
          <w:hyperlink w:anchor="_Toc135311675" w:history="1">
            <w:r w:rsidR="00412A8F" w:rsidRPr="00412A8F">
              <w:rPr>
                <w:rStyle w:val="Hyperlink"/>
                <w:rFonts w:ascii="Arial" w:hAnsi="Arial" w:cs="Arial"/>
                <w:noProof/>
                <w:sz w:val="24"/>
                <w:szCs w:val="24"/>
              </w:rPr>
              <w:t>Table of Contents</w:t>
            </w:r>
            <w:r w:rsidR="00412A8F" w:rsidRPr="00412A8F">
              <w:rPr>
                <w:rFonts w:ascii="Arial" w:hAnsi="Arial" w:cs="Arial"/>
                <w:noProof/>
                <w:webHidden/>
                <w:sz w:val="24"/>
                <w:szCs w:val="24"/>
              </w:rPr>
              <w:tab/>
            </w:r>
            <w:r w:rsidR="00412A8F" w:rsidRPr="00412A8F">
              <w:rPr>
                <w:rFonts w:ascii="Arial" w:hAnsi="Arial" w:cs="Arial"/>
                <w:noProof/>
                <w:webHidden/>
                <w:sz w:val="24"/>
                <w:szCs w:val="24"/>
              </w:rPr>
              <w:fldChar w:fldCharType="begin"/>
            </w:r>
            <w:r w:rsidR="00412A8F" w:rsidRPr="00412A8F">
              <w:rPr>
                <w:rFonts w:ascii="Arial" w:hAnsi="Arial" w:cs="Arial"/>
                <w:noProof/>
                <w:webHidden/>
                <w:sz w:val="24"/>
                <w:szCs w:val="24"/>
              </w:rPr>
              <w:instrText xml:space="preserve"> PAGEREF _Toc135311675 \h </w:instrText>
            </w:r>
            <w:r w:rsidR="00412A8F" w:rsidRPr="00412A8F">
              <w:rPr>
                <w:rFonts w:ascii="Arial" w:hAnsi="Arial" w:cs="Arial"/>
                <w:noProof/>
                <w:webHidden/>
                <w:sz w:val="24"/>
                <w:szCs w:val="24"/>
              </w:rPr>
            </w:r>
            <w:r w:rsidR="00412A8F" w:rsidRPr="00412A8F">
              <w:rPr>
                <w:rFonts w:ascii="Arial" w:hAnsi="Arial" w:cs="Arial"/>
                <w:noProof/>
                <w:webHidden/>
                <w:sz w:val="24"/>
                <w:szCs w:val="24"/>
              </w:rPr>
              <w:fldChar w:fldCharType="separate"/>
            </w:r>
            <w:r w:rsidR="00412A8F" w:rsidRPr="00412A8F">
              <w:rPr>
                <w:rFonts w:ascii="Arial" w:hAnsi="Arial" w:cs="Arial"/>
                <w:noProof/>
                <w:webHidden/>
                <w:sz w:val="24"/>
                <w:szCs w:val="24"/>
              </w:rPr>
              <w:t>2</w:t>
            </w:r>
            <w:r w:rsidR="00412A8F" w:rsidRPr="00412A8F">
              <w:rPr>
                <w:rFonts w:ascii="Arial" w:hAnsi="Arial" w:cs="Arial"/>
                <w:noProof/>
                <w:webHidden/>
                <w:sz w:val="24"/>
                <w:szCs w:val="24"/>
              </w:rPr>
              <w:fldChar w:fldCharType="end"/>
            </w:r>
          </w:hyperlink>
        </w:p>
        <w:p w14:paraId="509A3E5E" w14:textId="77777777" w:rsidR="00412A8F" w:rsidRPr="00412A8F" w:rsidRDefault="00000000">
          <w:pPr>
            <w:pStyle w:val="TOC1"/>
            <w:tabs>
              <w:tab w:val="right" w:leader="dot" w:pos="9350"/>
            </w:tabs>
            <w:rPr>
              <w:rFonts w:ascii="Arial" w:hAnsi="Arial" w:cs="Arial"/>
              <w:noProof/>
              <w:sz w:val="24"/>
              <w:szCs w:val="24"/>
            </w:rPr>
          </w:pPr>
          <w:hyperlink w:anchor="_Toc135311676" w:history="1">
            <w:r w:rsidR="00412A8F" w:rsidRPr="00412A8F">
              <w:rPr>
                <w:rStyle w:val="Hyperlink"/>
                <w:rFonts w:ascii="Arial" w:hAnsi="Arial" w:cs="Arial"/>
                <w:noProof/>
                <w:sz w:val="24"/>
                <w:szCs w:val="24"/>
              </w:rPr>
              <w:t>Executive Summary</w:t>
            </w:r>
            <w:r w:rsidR="00412A8F" w:rsidRPr="00412A8F">
              <w:rPr>
                <w:rFonts w:ascii="Arial" w:hAnsi="Arial" w:cs="Arial"/>
                <w:noProof/>
                <w:webHidden/>
                <w:sz w:val="24"/>
                <w:szCs w:val="24"/>
              </w:rPr>
              <w:tab/>
            </w:r>
            <w:r w:rsidR="00412A8F" w:rsidRPr="00412A8F">
              <w:rPr>
                <w:rFonts w:ascii="Arial" w:hAnsi="Arial" w:cs="Arial"/>
                <w:noProof/>
                <w:webHidden/>
                <w:sz w:val="24"/>
                <w:szCs w:val="24"/>
              </w:rPr>
              <w:fldChar w:fldCharType="begin"/>
            </w:r>
            <w:r w:rsidR="00412A8F" w:rsidRPr="00412A8F">
              <w:rPr>
                <w:rFonts w:ascii="Arial" w:hAnsi="Arial" w:cs="Arial"/>
                <w:noProof/>
                <w:webHidden/>
                <w:sz w:val="24"/>
                <w:szCs w:val="24"/>
              </w:rPr>
              <w:instrText xml:space="preserve"> PAGEREF _Toc135311676 \h </w:instrText>
            </w:r>
            <w:r w:rsidR="00412A8F" w:rsidRPr="00412A8F">
              <w:rPr>
                <w:rFonts w:ascii="Arial" w:hAnsi="Arial" w:cs="Arial"/>
                <w:noProof/>
                <w:webHidden/>
                <w:sz w:val="24"/>
                <w:szCs w:val="24"/>
              </w:rPr>
            </w:r>
            <w:r w:rsidR="00412A8F" w:rsidRPr="00412A8F">
              <w:rPr>
                <w:rFonts w:ascii="Arial" w:hAnsi="Arial" w:cs="Arial"/>
                <w:noProof/>
                <w:webHidden/>
                <w:sz w:val="24"/>
                <w:szCs w:val="24"/>
              </w:rPr>
              <w:fldChar w:fldCharType="separate"/>
            </w:r>
            <w:r w:rsidR="00412A8F" w:rsidRPr="00412A8F">
              <w:rPr>
                <w:rFonts w:ascii="Arial" w:hAnsi="Arial" w:cs="Arial"/>
                <w:noProof/>
                <w:webHidden/>
                <w:sz w:val="24"/>
                <w:szCs w:val="24"/>
              </w:rPr>
              <w:t>3</w:t>
            </w:r>
            <w:r w:rsidR="00412A8F" w:rsidRPr="00412A8F">
              <w:rPr>
                <w:rFonts w:ascii="Arial" w:hAnsi="Arial" w:cs="Arial"/>
                <w:noProof/>
                <w:webHidden/>
                <w:sz w:val="24"/>
                <w:szCs w:val="24"/>
              </w:rPr>
              <w:fldChar w:fldCharType="end"/>
            </w:r>
          </w:hyperlink>
        </w:p>
        <w:p w14:paraId="48578D4A" w14:textId="77777777" w:rsidR="00412A8F" w:rsidRPr="00412A8F" w:rsidRDefault="00000000">
          <w:pPr>
            <w:pStyle w:val="TOC1"/>
            <w:tabs>
              <w:tab w:val="right" w:leader="dot" w:pos="9350"/>
            </w:tabs>
            <w:rPr>
              <w:rFonts w:ascii="Arial" w:hAnsi="Arial" w:cs="Arial"/>
              <w:noProof/>
              <w:sz w:val="24"/>
              <w:szCs w:val="24"/>
            </w:rPr>
          </w:pPr>
          <w:hyperlink w:anchor="_Toc135311677" w:history="1">
            <w:r w:rsidR="00412A8F" w:rsidRPr="00412A8F">
              <w:rPr>
                <w:rStyle w:val="Hyperlink"/>
                <w:rFonts w:ascii="Arial" w:hAnsi="Arial" w:cs="Arial"/>
                <w:noProof/>
                <w:sz w:val="24"/>
                <w:szCs w:val="24"/>
              </w:rPr>
              <w:t>Introduction</w:t>
            </w:r>
            <w:r w:rsidR="00412A8F" w:rsidRPr="00412A8F">
              <w:rPr>
                <w:rFonts w:ascii="Arial" w:hAnsi="Arial" w:cs="Arial"/>
                <w:noProof/>
                <w:webHidden/>
                <w:sz w:val="24"/>
                <w:szCs w:val="24"/>
              </w:rPr>
              <w:tab/>
            </w:r>
            <w:r w:rsidR="00412A8F" w:rsidRPr="00412A8F">
              <w:rPr>
                <w:rFonts w:ascii="Arial" w:hAnsi="Arial" w:cs="Arial"/>
                <w:noProof/>
                <w:webHidden/>
                <w:sz w:val="24"/>
                <w:szCs w:val="24"/>
              </w:rPr>
              <w:fldChar w:fldCharType="begin"/>
            </w:r>
            <w:r w:rsidR="00412A8F" w:rsidRPr="00412A8F">
              <w:rPr>
                <w:rFonts w:ascii="Arial" w:hAnsi="Arial" w:cs="Arial"/>
                <w:noProof/>
                <w:webHidden/>
                <w:sz w:val="24"/>
                <w:szCs w:val="24"/>
              </w:rPr>
              <w:instrText xml:space="preserve"> PAGEREF _Toc135311677 \h </w:instrText>
            </w:r>
            <w:r w:rsidR="00412A8F" w:rsidRPr="00412A8F">
              <w:rPr>
                <w:rFonts w:ascii="Arial" w:hAnsi="Arial" w:cs="Arial"/>
                <w:noProof/>
                <w:webHidden/>
                <w:sz w:val="24"/>
                <w:szCs w:val="24"/>
              </w:rPr>
            </w:r>
            <w:r w:rsidR="00412A8F" w:rsidRPr="00412A8F">
              <w:rPr>
                <w:rFonts w:ascii="Arial" w:hAnsi="Arial" w:cs="Arial"/>
                <w:noProof/>
                <w:webHidden/>
                <w:sz w:val="24"/>
                <w:szCs w:val="24"/>
              </w:rPr>
              <w:fldChar w:fldCharType="separate"/>
            </w:r>
            <w:r w:rsidR="00412A8F" w:rsidRPr="00412A8F">
              <w:rPr>
                <w:rFonts w:ascii="Arial" w:hAnsi="Arial" w:cs="Arial"/>
                <w:noProof/>
                <w:webHidden/>
                <w:sz w:val="24"/>
                <w:szCs w:val="24"/>
              </w:rPr>
              <w:t>4</w:t>
            </w:r>
            <w:r w:rsidR="00412A8F" w:rsidRPr="00412A8F">
              <w:rPr>
                <w:rFonts w:ascii="Arial" w:hAnsi="Arial" w:cs="Arial"/>
                <w:noProof/>
                <w:webHidden/>
                <w:sz w:val="24"/>
                <w:szCs w:val="24"/>
              </w:rPr>
              <w:fldChar w:fldCharType="end"/>
            </w:r>
          </w:hyperlink>
        </w:p>
        <w:p w14:paraId="61D4345C" w14:textId="77777777" w:rsidR="00412A8F" w:rsidRPr="00412A8F" w:rsidRDefault="00000000">
          <w:pPr>
            <w:pStyle w:val="TOC1"/>
            <w:tabs>
              <w:tab w:val="right" w:leader="dot" w:pos="9350"/>
            </w:tabs>
            <w:rPr>
              <w:rFonts w:ascii="Arial" w:hAnsi="Arial" w:cs="Arial"/>
              <w:noProof/>
              <w:sz w:val="24"/>
              <w:szCs w:val="24"/>
            </w:rPr>
          </w:pPr>
          <w:hyperlink w:anchor="_Toc135311678" w:history="1">
            <w:r w:rsidR="00412A8F" w:rsidRPr="00412A8F">
              <w:rPr>
                <w:rStyle w:val="Hyperlink"/>
                <w:rFonts w:ascii="Arial" w:hAnsi="Arial" w:cs="Arial"/>
                <w:noProof/>
                <w:sz w:val="24"/>
                <w:szCs w:val="24"/>
              </w:rPr>
              <w:t>Company Profiles</w:t>
            </w:r>
            <w:r w:rsidR="00412A8F" w:rsidRPr="00412A8F">
              <w:rPr>
                <w:rFonts w:ascii="Arial" w:hAnsi="Arial" w:cs="Arial"/>
                <w:noProof/>
                <w:webHidden/>
                <w:sz w:val="24"/>
                <w:szCs w:val="24"/>
              </w:rPr>
              <w:tab/>
            </w:r>
            <w:r w:rsidR="00412A8F" w:rsidRPr="00412A8F">
              <w:rPr>
                <w:rFonts w:ascii="Arial" w:hAnsi="Arial" w:cs="Arial"/>
                <w:noProof/>
                <w:webHidden/>
                <w:sz w:val="24"/>
                <w:szCs w:val="24"/>
              </w:rPr>
              <w:fldChar w:fldCharType="begin"/>
            </w:r>
            <w:r w:rsidR="00412A8F" w:rsidRPr="00412A8F">
              <w:rPr>
                <w:rFonts w:ascii="Arial" w:hAnsi="Arial" w:cs="Arial"/>
                <w:noProof/>
                <w:webHidden/>
                <w:sz w:val="24"/>
                <w:szCs w:val="24"/>
              </w:rPr>
              <w:instrText xml:space="preserve"> PAGEREF _Toc135311678 \h </w:instrText>
            </w:r>
            <w:r w:rsidR="00412A8F" w:rsidRPr="00412A8F">
              <w:rPr>
                <w:rFonts w:ascii="Arial" w:hAnsi="Arial" w:cs="Arial"/>
                <w:noProof/>
                <w:webHidden/>
                <w:sz w:val="24"/>
                <w:szCs w:val="24"/>
              </w:rPr>
            </w:r>
            <w:r w:rsidR="00412A8F" w:rsidRPr="00412A8F">
              <w:rPr>
                <w:rFonts w:ascii="Arial" w:hAnsi="Arial" w:cs="Arial"/>
                <w:noProof/>
                <w:webHidden/>
                <w:sz w:val="24"/>
                <w:szCs w:val="24"/>
              </w:rPr>
              <w:fldChar w:fldCharType="separate"/>
            </w:r>
            <w:r w:rsidR="00412A8F" w:rsidRPr="00412A8F">
              <w:rPr>
                <w:rFonts w:ascii="Arial" w:hAnsi="Arial" w:cs="Arial"/>
                <w:noProof/>
                <w:webHidden/>
                <w:sz w:val="24"/>
                <w:szCs w:val="24"/>
              </w:rPr>
              <w:t>4</w:t>
            </w:r>
            <w:r w:rsidR="00412A8F" w:rsidRPr="00412A8F">
              <w:rPr>
                <w:rFonts w:ascii="Arial" w:hAnsi="Arial" w:cs="Arial"/>
                <w:noProof/>
                <w:webHidden/>
                <w:sz w:val="24"/>
                <w:szCs w:val="24"/>
              </w:rPr>
              <w:fldChar w:fldCharType="end"/>
            </w:r>
          </w:hyperlink>
        </w:p>
        <w:p w14:paraId="24E99D84" w14:textId="77777777" w:rsidR="00412A8F" w:rsidRPr="00412A8F" w:rsidRDefault="00000000">
          <w:pPr>
            <w:pStyle w:val="TOC1"/>
            <w:tabs>
              <w:tab w:val="right" w:leader="dot" w:pos="9350"/>
            </w:tabs>
            <w:rPr>
              <w:rFonts w:ascii="Arial" w:hAnsi="Arial" w:cs="Arial"/>
              <w:noProof/>
              <w:sz w:val="24"/>
              <w:szCs w:val="24"/>
            </w:rPr>
          </w:pPr>
          <w:hyperlink w:anchor="_Toc135311679" w:history="1">
            <w:r w:rsidR="00412A8F" w:rsidRPr="00412A8F">
              <w:rPr>
                <w:rStyle w:val="Hyperlink"/>
                <w:rFonts w:ascii="Arial" w:hAnsi="Arial" w:cs="Arial"/>
                <w:noProof/>
                <w:sz w:val="24"/>
                <w:szCs w:val="24"/>
              </w:rPr>
              <w:t>Financial performance</w:t>
            </w:r>
            <w:r w:rsidR="00412A8F" w:rsidRPr="00412A8F">
              <w:rPr>
                <w:rFonts w:ascii="Arial" w:hAnsi="Arial" w:cs="Arial"/>
                <w:noProof/>
                <w:webHidden/>
                <w:sz w:val="24"/>
                <w:szCs w:val="24"/>
              </w:rPr>
              <w:tab/>
            </w:r>
            <w:r w:rsidR="00412A8F" w:rsidRPr="00412A8F">
              <w:rPr>
                <w:rFonts w:ascii="Arial" w:hAnsi="Arial" w:cs="Arial"/>
                <w:noProof/>
                <w:webHidden/>
                <w:sz w:val="24"/>
                <w:szCs w:val="24"/>
              </w:rPr>
              <w:fldChar w:fldCharType="begin"/>
            </w:r>
            <w:r w:rsidR="00412A8F" w:rsidRPr="00412A8F">
              <w:rPr>
                <w:rFonts w:ascii="Arial" w:hAnsi="Arial" w:cs="Arial"/>
                <w:noProof/>
                <w:webHidden/>
                <w:sz w:val="24"/>
                <w:szCs w:val="24"/>
              </w:rPr>
              <w:instrText xml:space="preserve"> PAGEREF _Toc135311679 \h </w:instrText>
            </w:r>
            <w:r w:rsidR="00412A8F" w:rsidRPr="00412A8F">
              <w:rPr>
                <w:rFonts w:ascii="Arial" w:hAnsi="Arial" w:cs="Arial"/>
                <w:noProof/>
                <w:webHidden/>
                <w:sz w:val="24"/>
                <w:szCs w:val="24"/>
              </w:rPr>
            </w:r>
            <w:r w:rsidR="00412A8F" w:rsidRPr="00412A8F">
              <w:rPr>
                <w:rFonts w:ascii="Arial" w:hAnsi="Arial" w:cs="Arial"/>
                <w:noProof/>
                <w:webHidden/>
                <w:sz w:val="24"/>
                <w:szCs w:val="24"/>
              </w:rPr>
              <w:fldChar w:fldCharType="separate"/>
            </w:r>
            <w:r w:rsidR="00412A8F" w:rsidRPr="00412A8F">
              <w:rPr>
                <w:rFonts w:ascii="Arial" w:hAnsi="Arial" w:cs="Arial"/>
                <w:noProof/>
                <w:webHidden/>
                <w:sz w:val="24"/>
                <w:szCs w:val="24"/>
              </w:rPr>
              <w:t>5</w:t>
            </w:r>
            <w:r w:rsidR="00412A8F" w:rsidRPr="00412A8F">
              <w:rPr>
                <w:rFonts w:ascii="Arial" w:hAnsi="Arial" w:cs="Arial"/>
                <w:noProof/>
                <w:webHidden/>
                <w:sz w:val="24"/>
                <w:szCs w:val="24"/>
              </w:rPr>
              <w:fldChar w:fldCharType="end"/>
            </w:r>
          </w:hyperlink>
        </w:p>
        <w:p w14:paraId="314CA09A" w14:textId="77777777" w:rsidR="00412A8F" w:rsidRPr="00412A8F" w:rsidRDefault="00000000">
          <w:pPr>
            <w:pStyle w:val="TOC1"/>
            <w:tabs>
              <w:tab w:val="right" w:leader="dot" w:pos="9350"/>
            </w:tabs>
            <w:rPr>
              <w:rFonts w:ascii="Arial" w:hAnsi="Arial" w:cs="Arial"/>
              <w:noProof/>
              <w:sz w:val="24"/>
              <w:szCs w:val="24"/>
            </w:rPr>
          </w:pPr>
          <w:hyperlink w:anchor="_Toc135311680" w:history="1">
            <w:r w:rsidR="00412A8F" w:rsidRPr="00412A8F">
              <w:rPr>
                <w:rStyle w:val="Hyperlink"/>
                <w:rFonts w:ascii="Arial" w:hAnsi="Arial" w:cs="Arial"/>
                <w:noProof/>
                <w:sz w:val="24"/>
                <w:szCs w:val="24"/>
              </w:rPr>
              <w:t>Market position</w:t>
            </w:r>
            <w:r w:rsidR="00412A8F" w:rsidRPr="00412A8F">
              <w:rPr>
                <w:rFonts w:ascii="Arial" w:hAnsi="Arial" w:cs="Arial"/>
                <w:noProof/>
                <w:webHidden/>
                <w:sz w:val="24"/>
                <w:szCs w:val="24"/>
              </w:rPr>
              <w:tab/>
            </w:r>
            <w:r w:rsidR="00412A8F" w:rsidRPr="00412A8F">
              <w:rPr>
                <w:rFonts w:ascii="Arial" w:hAnsi="Arial" w:cs="Arial"/>
                <w:noProof/>
                <w:webHidden/>
                <w:sz w:val="24"/>
                <w:szCs w:val="24"/>
              </w:rPr>
              <w:fldChar w:fldCharType="begin"/>
            </w:r>
            <w:r w:rsidR="00412A8F" w:rsidRPr="00412A8F">
              <w:rPr>
                <w:rFonts w:ascii="Arial" w:hAnsi="Arial" w:cs="Arial"/>
                <w:noProof/>
                <w:webHidden/>
                <w:sz w:val="24"/>
                <w:szCs w:val="24"/>
              </w:rPr>
              <w:instrText xml:space="preserve"> PAGEREF _Toc135311680 \h </w:instrText>
            </w:r>
            <w:r w:rsidR="00412A8F" w:rsidRPr="00412A8F">
              <w:rPr>
                <w:rFonts w:ascii="Arial" w:hAnsi="Arial" w:cs="Arial"/>
                <w:noProof/>
                <w:webHidden/>
                <w:sz w:val="24"/>
                <w:szCs w:val="24"/>
              </w:rPr>
            </w:r>
            <w:r w:rsidR="00412A8F" w:rsidRPr="00412A8F">
              <w:rPr>
                <w:rFonts w:ascii="Arial" w:hAnsi="Arial" w:cs="Arial"/>
                <w:noProof/>
                <w:webHidden/>
                <w:sz w:val="24"/>
                <w:szCs w:val="24"/>
              </w:rPr>
              <w:fldChar w:fldCharType="separate"/>
            </w:r>
            <w:r w:rsidR="00412A8F" w:rsidRPr="00412A8F">
              <w:rPr>
                <w:rFonts w:ascii="Arial" w:hAnsi="Arial" w:cs="Arial"/>
                <w:noProof/>
                <w:webHidden/>
                <w:sz w:val="24"/>
                <w:szCs w:val="24"/>
              </w:rPr>
              <w:t>6</w:t>
            </w:r>
            <w:r w:rsidR="00412A8F" w:rsidRPr="00412A8F">
              <w:rPr>
                <w:rFonts w:ascii="Arial" w:hAnsi="Arial" w:cs="Arial"/>
                <w:noProof/>
                <w:webHidden/>
                <w:sz w:val="24"/>
                <w:szCs w:val="24"/>
              </w:rPr>
              <w:fldChar w:fldCharType="end"/>
            </w:r>
          </w:hyperlink>
        </w:p>
        <w:p w14:paraId="63BA1101" w14:textId="77777777" w:rsidR="00412A8F" w:rsidRPr="00412A8F" w:rsidRDefault="00000000">
          <w:pPr>
            <w:pStyle w:val="TOC1"/>
            <w:tabs>
              <w:tab w:val="right" w:leader="dot" w:pos="9350"/>
            </w:tabs>
            <w:rPr>
              <w:rFonts w:ascii="Arial" w:hAnsi="Arial" w:cs="Arial"/>
              <w:noProof/>
              <w:sz w:val="24"/>
              <w:szCs w:val="24"/>
            </w:rPr>
          </w:pPr>
          <w:hyperlink w:anchor="_Toc135311681" w:history="1">
            <w:r w:rsidR="00412A8F" w:rsidRPr="00412A8F">
              <w:rPr>
                <w:rStyle w:val="Hyperlink"/>
                <w:rFonts w:ascii="Arial" w:hAnsi="Arial" w:cs="Arial"/>
                <w:noProof/>
                <w:sz w:val="24"/>
                <w:szCs w:val="24"/>
              </w:rPr>
              <w:t>Growth potential</w:t>
            </w:r>
            <w:r w:rsidR="00412A8F" w:rsidRPr="00412A8F">
              <w:rPr>
                <w:rFonts w:ascii="Arial" w:hAnsi="Arial" w:cs="Arial"/>
                <w:noProof/>
                <w:webHidden/>
                <w:sz w:val="24"/>
                <w:szCs w:val="24"/>
              </w:rPr>
              <w:tab/>
            </w:r>
            <w:r w:rsidR="00412A8F" w:rsidRPr="00412A8F">
              <w:rPr>
                <w:rFonts w:ascii="Arial" w:hAnsi="Arial" w:cs="Arial"/>
                <w:noProof/>
                <w:webHidden/>
                <w:sz w:val="24"/>
                <w:szCs w:val="24"/>
              </w:rPr>
              <w:fldChar w:fldCharType="begin"/>
            </w:r>
            <w:r w:rsidR="00412A8F" w:rsidRPr="00412A8F">
              <w:rPr>
                <w:rFonts w:ascii="Arial" w:hAnsi="Arial" w:cs="Arial"/>
                <w:noProof/>
                <w:webHidden/>
                <w:sz w:val="24"/>
                <w:szCs w:val="24"/>
              </w:rPr>
              <w:instrText xml:space="preserve"> PAGEREF _Toc135311681 \h </w:instrText>
            </w:r>
            <w:r w:rsidR="00412A8F" w:rsidRPr="00412A8F">
              <w:rPr>
                <w:rFonts w:ascii="Arial" w:hAnsi="Arial" w:cs="Arial"/>
                <w:noProof/>
                <w:webHidden/>
                <w:sz w:val="24"/>
                <w:szCs w:val="24"/>
              </w:rPr>
            </w:r>
            <w:r w:rsidR="00412A8F" w:rsidRPr="00412A8F">
              <w:rPr>
                <w:rFonts w:ascii="Arial" w:hAnsi="Arial" w:cs="Arial"/>
                <w:noProof/>
                <w:webHidden/>
                <w:sz w:val="24"/>
                <w:szCs w:val="24"/>
              </w:rPr>
              <w:fldChar w:fldCharType="separate"/>
            </w:r>
            <w:r w:rsidR="00412A8F" w:rsidRPr="00412A8F">
              <w:rPr>
                <w:rFonts w:ascii="Arial" w:hAnsi="Arial" w:cs="Arial"/>
                <w:noProof/>
                <w:webHidden/>
                <w:sz w:val="24"/>
                <w:szCs w:val="24"/>
              </w:rPr>
              <w:t>7</w:t>
            </w:r>
            <w:r w:rsidR="00412A8F" w:rsidRPr="00412A8F">
              <w:rPr>
                <w:rFonts w:ascii="Arial" w:hAnsi="Arial" w:cs="Arial"/>
                <w:noProof/>
                <w:webHidden/>
                <w:sz w:val="24"/>
                <w:szCs w:val="24"/>
              </w:rPr>
              <w:fldChar w:fldCharType="end"/>
            </w:r>
          </w:hyperlink>
        </w:p>
        <w:p w14:paraId="742B4421" w14:textId="77777777" w:rsidR="00412A8F" w:rsidRPr="00412A8F" w:rsidRDefault="00000000">
          <w:pPr>
            <w:pStyle w:val="TOC1"/>
            <w:tabs>
              <w:tab w:val="right" w:leader="dot" w:pos="9350"/>
            </w:tabs>
            <w:rPr>
              <w:rFonts w:ascii="Arial" w:hAnsi="Arial" w:cs="Arial"/>
              <w:noProof/>
              <w:sz w:val="24"/>
              <w:szCs w:val="24"/>
            </w:rPr>
          </w:pPr>
          <w:hyperlink w:anchor="_Toc135311682" w:history="1">
            <w:r w:rsidR="00412A8F" w:rsidRPr="00412A8F">
              <w:rPr>
                <w:rStyle w:val="Hyperlink"/>
                <w:rFonts w:ascii="Arial" w:hAnsi="Arial" w:cs="Arial"/>
                <w:noProof/>
                <w:sz w:val="24"/>
                <w:szCs w:val="24"/>
              </w:rPr>
              <w:t>Corporate social responsibility (CSR)</w:t>
            </w:r>
            <w:r w:rsidR="00412A8F" w:rsidRPr="00412A8F">
              <w:rPr>
                <w:rFonts w:ascii="Arial" w:hAnsi="Arial" w:cs="Arial"/>
                <w:noProof/>
                <w:webHidden/>
                <w:sz w:val="24"/>
                <w:szCs w:val="24"/>
              </w:rPr>
              <w:tab/>
            </w:r>
            <w:r w:rsidR="00412A8F" w:rsidRPr="00412A8F">
              <w:rPr>
                <w:rFonts w:ascii="Arial" w:hAnsi="Arial" w:cs="Arial"/>
                <w:noProof/>
                <w:webHidden/>
                <w:sz w:val="24"/>
                <w:szCs w:val="24"/>
              </w:rPr>
              <w:fldChar w:fldCharType="begin"/>
            </w:r>
            <w:r w:rsidR="00412A8F" w:rsidRPr="00412A8F">
              <w:rPr>
                <w:rFonts w:ascii="Arial" w:hAnsi="Arial" w:cs="Arial"/>
                <w:noProof/>
                <w:webHidden/>
                <w:sz w:val="24"/>
                <w:szCs w:val="24"/>
              </w:rPr>
              <w:instrText xml:space="preserve"> PAGEREF _Toc135311682 \h </w:instrText>
            </w:r>
            <w:r w:rsidR="00412A8F" w:rsidRPr="00412A8F">
              <w:rPr>
                <w:rFonts w:ascii="Arial" w:hAnsi="Arial" w:cs="Arial"/>
                <w:noProof/>
                <w:webHidden/>
                <w:sz w:val="24"/>
                <w:szCs w:val="24"/>
              </w:rPr>
            </w:r>
            <w:r w:rsidR="00412A8F" w:rsidRPr="00412A8F">
              <w:rPr>
                <w:rFonts w:ascii="Arial" w:hAnsi="Arial" w:cs="Arial"/>
                <w:noProof/>
                <w:webHidden/>
                <w:sz w:val="24"/>
                <w:szCs w:val="24"/>
              </w:rPr>
              <w:fldChar w:fldCharType="separate"/>
            </w:r>
            <w:r w:rsidR="00412A8F" w:rsidRPr="00412A8F">
              <w:rPr>
                <w:rFonts w:ascii="Arial" w:hAnsi="Arial" w:cs="Arial"/>
                <w:noProof/>
                <w:webHidden/>
                <w:sz w:val="24"/>
                <w:szCs w:val="24"/>
              </w:rPr>
              <w:t>7</w:t>
            </w:r>
            <w:r w:rsidR="00412A8F" w:rsidRPr="00412A8F">
              <w:rPr>
                <w:rFonts w:ascii="Arial" w:hAnsi="Arial" w:cs="Arial"/>
                <w:noProof/>
                <w:webHidden/>
                <w:sz w:val="24"/>
                <w:szCs w:val="24"/>
              </w:rPr>
              <w:fldChar w:fldCharType="end"/>
            </w:r>
          </w:hyperlink>
        </w:p>
        <w:p w14:paraId="3AE18DFD" w14:textId="77777777" w:rsidR="00412A8F" w:rsidRPr="00412A8F" w:rsidRDefault="00000000">
          <w:pPr>
            <w:pStyle w:val="TOC1"/>
            <w:tabs>
              <w:tab w:val="right" w:leader="dot" w:pos="9350"/>
            </w:tabs>
            <w:rPr>
              <w:rFonts w:ascii="Arial" w:hAnsi="Arial" w:cs="Arial"/>
              <w:noProof/>
              <w:sz w:val="24"/>
              <w:szCs w:val="24"/>
            </w:rPr>
          </w:pPr>
          <w:hyperlink w:anchor="_Toc135311683" w:history="1">
            <w:r w:rsidR="00412A8F" w:rsidRPr="00412A8F">
              <w:rPr>
                <w:rStyle w:val="Hyperlink"/>
                <w:rFonts w:ascii="Arial" w:hAnsi="Arial" w:cs="Arial"/>
                <w:noProof/>
                <w:sz w:val="24"/>
                <w:szCs w:val="24"/>
              </w:rPr>
              <w:t>Recommendation</w:t>
            </w:r>
            <w:r w:rsidR="00412A8F" w:rsidRPr="00412A8F">
              <w:rPr>
                <w:rFonts w:ascii="Arial" w:hAnsi="Arial" w:cs="Arial"/>
                <w:noProof/>
                <w:webHidden/>
                <w:sz w:val="24"/>
                <w:szCs w:val="24"/>
              </w:rPr>
              <w:tab/>
            </w:r>
            <w:r w:rsidR="00412A8F" w:rsidRPr="00412A8F">
              <w:rPr>
                <w:rFonts w:ascii="Arial" w:hAnsi="Arial" w:cs="Arial"/>
                <w:noProof/>
                <w:webHidden/>
                <w:sz w:val="24"/>
                <w:szCs w:val="24"/>
              </w:rPr>
              <w:fldChar w:fldCharType="begin"/>
            </w:r>
            <w:r w:rsidR="00412A8F" w:rsidRPr="00412A8F">
              <w:rPr>
                <w:rFonts w:ascii="Arial" w:hAnsi="Arial" w:cs="Arial"/>
                <w:noProof/>
                <w:webHidden/>
                <w:sz w:val="24"/>
                <w:szCs w:val="24"/>
              </w:rPr>
              <w:instrText xml:space="preserve"> PAGEREF _Toc135311683 \h </w:instrText>
            </w:r>
            <w:r w:rsidR="00412A8F" w:rsidRPr="00412A8F">
              <w:rPr>
                <w:rFonts w:ascii="Arial" w:hAnsi="Arial" w:cs="Arial"/>
                <w:noProof/>
                <w:webHidden/>
                <w:sz w:val="24"/>
                <w:szCs w:val="24"/>
              </w:rPr>
            </w:r>
            <w:r w:rsidR="00412A8F" w:rsidRPr="00412A8F">
              <w:rPr>
                <w:rFonts w:ascii="Arial" w:hAnsi="Arial" w:cs="Arial"/>
                <w:noProof/>
                <w:webHidden/>
                <w:sz w:val="24"/>
                <w:szCs w:val="24"/>
              </w:rPr>
              <w:fldChar w:fldCharType="separate"/>
            </w:r>
            <w:r w:rsidR="00412A8F" w:rsidRPr="00412A8F">
              <w:rPr>
                <w:rFonts w:ascii="Arial" w:hAnsi="Arial" w:cs="Arial"/>
                <w:noProof/>
                <w:webHidden/>
                <w:sz w:val="24"/>
                <w:szCs w:val="24"/>
              </w:rPr>
              <w:t>7</w:t>
            </w:r>
            <w:r w:rsidR="00412A8F" w:rsidRPr="00412A8F">
              <w:rPr>
                <w:rFonts w:ascii="Arial" w:hAnsi="Arial" w:cs="Arial"/>
                <w:noProof/>
                <w:webHidden/>
                <w:sz w:val="24"/>
                <w:szCs w:val="24"/>
              </w:rPr>
              <w:fldChar w:fldCharType="end"/>
            </w:r>
          </w:hyperlink>
        </w:p>
        <w:p w14:paraId="7A11013E" w14:textId="77777777" w:rsidR="00412A8F" w:rsidRPr="00412A8F" w:rsidRDefault="00000000">
          <w:pPr>
            <w:pStyle w:val="TOC1"/>
            <w:tabs>
              <w:tab w:val="right" w:leader="dot" w:pos="9350"/>
            </w:tabs>
            <w:rPr>
              <w:rFonts w:ascii="Arial" w:hAnsi="Arial" w:cs="Arial"/>
              <w:noProof/>
              <w:sz w:val="24"/>
              <w:szCs w:val="24"/>
            </w:rPr>
          </w:pPr>
          <w:hyperlink w:anchor="_Toc135311684" w:history="1">
            <w:r w:rsidR="00412A8F" w:rsidRPr="00412A8F">
              <w:rPr>
                <w:rStyle w:val="Hyperlink"/>
                <w:rFonts w:ascii="Arial" w:hAnsi="Arial" w:cs="Arial"/>
                <w:noProof/>
                <w:sz w:val="24"/>
                <w:szCs w:val="24"/>
              </w:rPr>
              <w:t>Conclusion</w:t>
            </w:r>
            <w:r w:rsidR="00412A8F" w:rsidRPr="00412A8F">
              <w:rPr>
                <w:rFonts w:ascii="Arial" w:hAnsi="Arial" w:cs="Arial"/>
                <w:noProof/>
                <w:webHidden/>
                <w:sz w:val="24"/>
                <w:szCs w:val="24"/>
              </w:rPr>
              <w:tab/>
            </w:r>
            <w:r w:rsidR="00412A8F" w:rsidRPr="00412A8F">
              <w:rPr>
                <w:rFonts w:ascii="Arial" w:hAnsi="Arial" w:cs="Arial"/>
                <w:noProof/>
                <w:webHidden/>
                <w:sz w:val="24"/>
                <w:szCs w:val="24"/>
              </w:rPr>
              <w:fldChar w:fldCharType="begin"/>
            </w:r>
            <w:r w:rsidR="00412A8F" w:rsidRPr="00412A8F">
              <w:rPr>
                <w:rFonts w:ascii="Arial" w:hAnsi="Arial" w:cs="Arial"/>
                <w:noProof/>
                <w:webHidden/>
                <w:sz w:val="24"/>
                <w:szCs w:val="24"/>
              </w:rPr>
              <w:instrText xml:space="preserve"> PAGEREF _Toc135311684 \h </w:instrText>
            </w:r>
            <w:r w:rsidR="00412A8F" w:rsidRPr="00412A8F">
              <w:rPr>
                <w:rFonts w:ascii="Arial" w:hAnsi="Arial" w:cs="Arial"/>
                <w:noProof/>
                <w:webHidden/>
                <w:sz w:val="24"/>
                <w:szCs w:val="24"/>
              </w:rPr>
            </w:r>
            <w:r w:rsidR="00412A8F" w:rsidRPr="00412A8F">
              <w:rPr>
                <w:rFonts w:ascii="Arial" w:hAnsi="Arial" w:cs="Arial"/>
                <w:noProof/>
                <w:webHidden/>
                <w:sz w:val="24"/>
                <w:szCs w:val="24"/>
              </w:rPr>
              <w:fldChar w:fldCharType="separate"/>
            </w:r>
            <w:r w:rsidR="00412A8F" w:rsidRPr="00412A8F">
              <w:rPr>
                <w:rFonts w:ascii="Arial" w:hAnsi="Arial" w:cs="Arial"/>
                <w:noProof/>
                <w:webHidden/>
                <w:sz w:val="24"/>
                <w:szCs w:val="24"/>
              </w:rPr>
              <w:t>8</w:t>
            </w:r>
            <w:r w:rsidR="00412A8F" w:rsidRPr="00412A8F">
              <w:rPr>
                <w:rFonts w:ascii="Arial" w:hAnsi="Arial" w:cs="Arial"/>
                <w:noProof/>
                <w:webHidden/>
                <w:sz w:val="24"/>
                <w:szCs w:val="24"/>
              </w:rPr>
              <w:fldChar w:fldCharType="end"/>
            </w:r>
          </w:hyperlink>
        </w:p>
        <w:p w14:paraId="79699BA9" w14:textId="77777777" w:rsidR="00412A8F" w:rsidRPr="00412A8F" w:rsidRDefault="00000000">
          <w:pPr>
            <w:pStyle w:val="TOC1"/>
            <w:tabs>
              <w:tab w:val="right" w:leader="dot" w:pos="9350"/>
            </w:tabs>
            <w:rPr>
              <w:rFonts w:ascii="Arial" w:hAnsi="Arial" w:cs="Arial"/>
              <w:noProof/>
              <w:sz w:val="24"/>
              <w:szCs w:val="24"/>
            </w:rPr>
          </w:pPr>
          <w:hyperlink w:anchor="_Toc135311685" w:history="1">
            <w:r w:rsidR="00412A8F" w:rsidRPr="00412A8F">
              <w:rPr>
                <w:rStyle w:val="Hyperlink"/>
                <w:rFonts w:ascii="Arial" w:hAnsi="Arial" w:cs="Arial"/>
                <w:noProof/>
                <w:sz w:val="24"/>
                <w:szCs w:val="24"/>
              </w:rPr>
              <w:t>References</w:t>
            </w:r>
            <w:r w:rsidR="00412A8F" w:rsidRPr="00412A8F">
              <w:rPr>
                <w:rFonts w:ascii="Arial" w:hAnsi="Arial" w:cs="Arial"/>
                <w:noProof/>
                <w:webHidden/>
                <w:sz w:val="24"/>
                <w:szCs w:val="24"/>
              </w:rPr>
              <w:tab/>
            </w:r>
            <w:r w:rsidR="00412A8F" w:rsidRPr="00412A8F">
              <w:rPr>
                <w:rFonts w:ascii="Arial" w:hAnsi="Arial" w:cs="Arial"/>
                <w:noProof/>
                <w:webHidden/>
                <w:sz w:val="24"/>
                <w:szCs w:val="24"/>
              </w:rPr>
              <w:fldChar w:fldCharType="begin"/>
            </w:r>
            <w:r w:rsidR="00412A8F" w:rsidRPr="00412A8F">
              <w:rPr>
                <w:rFonts w:ascii="Arial" w:hAnsi="Arial" w:cs="Arial"/>
                <w:noProof/>
                <w:webHidden/>
                <w:sz w:val="24"/>
                <w:szCs w:val="24"/>
              </w:rPr>
              <w:instrText xml:space="preserve"> PAGEREF _Toc135311685 \h </w:instrText>
            </w:r>
            <w:r w:rsidR="00412A8F" w:rsidRPr="00412A8F">
              <w:rPr>
                <w:rFonts w:ascii="Arial" w:hAnsi="Arial" w:cs="Arial"/>
                <w:noProof/>
                <w:webHidden/>
                <w:sz w:val="24"/>
                <w:szCs w:val="24"/>
              </w:rPr>
            </w:r>
            <w:r w:rsidR="00412A8F" w:rsidRPr="00412A8F">
              <w:rPr>
                <w:rFonts w:ascii="Arial" w:hAnsi="Arial" w:cs="Arial"/>
                <w:noProof/>
                <w:webHidden/>
                <w:sz w:val="24"/>
                <w:szCs w:val="24"/>
              </w:rPr>
              <w:fldChar w:fldCharType="separate"/>
            </w:r>
            <w:r w:rsidR="00412A8F" w:rsidRPr="00412A8F">
              <w:rPr>
                <w:rFonts w:ascii="Arial" w:hAnsi="Arial" w:cs="Arial"/>
                <w:noProof/>
                <w:webHidden/>
                <w:sz w:val="24"/>
                <w:szCs w:val="24"/>
              </w:rPr>
              <w:t>9</w:t>
            </w:r>
            <w:r w:rsidR="00412A8F" w:rsidRPr="00412A8F">
              <w:rPr>
                <w:rFonts w:ascii="Arial" w:hAnsi="Arial" w:cs="Arial"/>
                <w:noProof/>
                <w:webHidden/>
                <w:sz w:val="24"/>
                <w:szCs w:val="24"/>
              </w:rPr>
              <w:fldChar w:fldCharType="end"/>
            </w:r>
          </w:hyperlink>
        </w:p>
        <w:p w14:paraId="63859136" w14:textId="77777777" w:rsidR="00412A8F" w:rsidRPr="00412A8F" w:rsidRDefault="00412A8F">
          <w:pPr>
            <w:rPr>
              <w:rFonts w:ascii="Arial" w:hAnsi="Arial" w:cs="Arial"/>
              <w:sz w:val="24"/>
              <w:szCs w:val="24"/>
            </w:rPr>
          </w:pPr>
          <w:r w:rsidRPr="00412A8F">
            <w:rPr>
              <w:rFonts w:ascii="Arial" w:hAnsi="Arial" w:cs="Arial"/>
              <w:b/>
              <w:bCs/>
              <w:noProof/>
              <w:sz w:val="24"/>
              <w:szCs w:val="24"/>
            </w:rPr>
            <w:fldChar w:fldCharType="end"/>
          </w:r>
        </w:p>
      </w:sdtContent>
    </w:sdt>
    <w:p w14:paraId="1620B756" w14:textId="77777777" w:rsidR="00787019" w:rsidRPr="00412A8F" w:rsidRDefault="00787019" w:rsidP="00787019">
      <w:pPr>
        <w:rPr>
          <w:rFonts w:ascii="Arial" w:hAnsi="Arial" w:cs="Arial"/>
          <w:sz w:val="24"/>
          <w:szCs w:val="24"/>
        </w:rPr>
      </w:pPr>
    </w:p>
    <w:p w14:paraId="0026153E" w14:textId="77777777" w:rsidR="00787019" w:rsidRPr="00412A8F" w:rsidRDefault="00787019" w:rsidP="00787019">
      <w:pPr>
        <w:rPr>
          <w:rFonts w:ascii="Arial" w:hAnsi="Arial" w:cs="Arial"/>
          <w:sz w:val="24"/>
          <w:szCs w:val="24"/>
        </w:rPr>
      </w:pPr>
    </w:p>
    <w:p w14:paraId="5009AB70" w14:textId="77777777" w:rsidR="00787019" w:rsidRPr="00412A8F" w:rsidRDefault="00787019" w:rsidP="00787019">
      <w:pPr>
        <w:rPr>
          <w:rFonts w:ascii="Arial" w:hAnsi="Arial" w:cs="Arial"/>
          <w:sz w:val="24"/>
          <w:szCs w:val="24"/>
        </w:rPr>
      </w:pPr>
      <w:r w:rsidRPr="00412A8F">
        <w:rPr>
          <w:rFonts w:ascii="Arial" w:hAnsi="Arial" w:cs="Arial"/>
          <w:sz w:val="24"/>
          <w:szCs w:val="24"/>
        </w:rPr>
        <w:br w:type="page"/>
      </w:r>
    </w:p>
    <w:p w14:paraId="1E02BF35" w14:textId="77777777" w:rsidR="00787019" w:rsidRPr="00412A8F" w:rsidRDefault="00787019" w:rsidP="00412A8F">
      <w:pPr>
        <w:pStyle w:val="Heading1"/>
        <w:rPr>
          <w:rFonts w:cs="Arial"/>
          <w:szCs w:val="24"/>
        </w:rPr>
      </w:pPr>
      <w:bookmarkStart w:id="2" w:name="_Toc135311676"/>
      <w:r w:rsidRPr="00412A8F">
        <w:rPr>
          <w:rFonts w:cs="Arial"/>
          <w:szCs w:val="24"/>
        </w:rPr>
        <w:lastRenderedPageBreak/>
        <w:t>Executive Summary</w:t>
      </w:r>
      <w:bookmarkEnd w:id="2"/>
    </w:p>
    <w:p w14:paraId="6A6E1C1C" w14:textId="77777777" w:rsidR="00434E57" w:rsidRPr="00412A8F" w:rsidRDefault="00434E57" w:rsidP="00434E57">
      <w:pPr>
        <w:jc w:val="both"/>
        <w:rPr>
          <w:rFonts w:ascii="Arial" w:hAnsi="Arial" w:cs="Arial"/>
          <w:sz w:val="24"/>
          <w:szCs w:val="24"/>
        </w:rPr>
      </w:pPr>
      <w:r w:rsidRPr="00412A8F">
        <w:rPr>
          <w:rFonts w:ascii="Arial" w:hAnsi="Arial" w:cs="Arial"/>
          <w:sz w:val="24"/>
          <w:szCs w:val="24"/>
        </w:rPr>
        <w:t>This business report compares the financial management approaches of Marriott International and Accor International, two prominent organizations in the hospitality industry. The analysis examines their total revenue, market position, growth potential, and corporate social responsibility (CSR) commitment. Marriott specializes in hotels and restaurants, with a global presence and $20.8 billion in revenue in 2022. They operate loyalty programs like Marriott Bonvoy. Accor manages and franchises various hotel brands, operating in over 110 countries and reporting $4.4 billion in revenue in 2022.</w:t>
      </w:r>
    </w:p>
    <w:p w14:paraId="1D393F6E" w14:textId="77777777" w:rsidR="00434E57" w:rsidRPr="00412A8F" w:rsidRDefault="00434E57" w:rsidP="00434E57">
      <w:pPr>
        <w:jc w:val="both"/>
        <w:rPr>
          <w:rFonts w:ascii="Arial" w:hAnsi="Arial" w:cs="Arial"/>
          <w:sz w:val="24"/>
          <w:szCs w:val="24"/>
        </w:rPr>
      </w:pPr>
      <w:r w:rsidRPr="00412A8F">
        <w:rPr>
          <w:rFonts w:ascii="Arial" w:hAnsi="Arial" w:cs="Arial"/>
          <w:sz w:val="24"/>
          <w:szCs w:val="24"/>
        </w:rPr>
        <w:t>Marriott consistently demonstrates strong revenue growth, with a 49.9% increase, while Accor experienced a significant 91% revenue growth. However, Marriott holds a larger market share and generates higher revenue compared to Accor. Financial ratios analysis further shows Marriott's superior performance in gross margin, net profit margin, return on equity, return on assets, return on investment, and asset turnover.</w:t>
      </w:r>
    </w:p>
    <w:p w14:paraId="38432FF6" w14:textId="77777777" w:rsidR="00434E57" w:rsidRPr="00412A8F" w:rsidRDefault="00434E57" w:rsidP="00434E57">
      <w:pPr>
        <w:jc w:val="both"/>
        <w:rPr>
          <w:rFonts w:ascii="Arial" w:hAnsi="Arial" w:cs="Arial"/>
          <w:sz w:val="24"/>
          <w:szCs w:val="24"/>
        </w:rPr>
      </w:pPr>
      <w:r w:rsidRPr="00412A8F">
        <w:rPr>
          <w:rFonts w:ascii="Arial" w:hAnsi="Arial" w:cs="Arial"/>
          <w:sz w:val="24"/>
          <w:szCs w:val="24"/>
        </w:rPr>
        <w:t>Both organizations have a significant presence in the industry, with Marriott holding a more dominant position and a larger market capitalization of $53.5 billion. Marriott operates 31 brands across 138 countries, targeting various market segments, while Accor operates over 40 brands in more than 100 countries, focusing on luxury, upscale, mid-market, and economy segments.</w:t>
      </w:r>
    </w:p>
    <w:p w14:paraId="0493B169" w14:textId="77777777" w:rsidR="00434E57" w:rsidRPr="00412A8F" w:rsidRDefault="00434E57" w:rsidP="00434E57">
      <w:pPr>
        <w:jc w:val="both"/>
        <w:rPr>
          <w:rFonts w:ascii="Arial" w:hAnsi="Arial" w:cs="Arial"/>
          <w:sz w:val="24"/>
          <w:szCs w:val="24"/>
        </w:rPr>
      </w:pPr>
      <w:r w:rsidRPr="00412A8F">
        <w:rPr>
          <w:rFonts w:ascii="Arial" w:hAnsi="Arial" w:cs="Arial"/>
          <w:sz w:val="24"/>
          <w:szCs w:val="24"/>
        </w:rPr>
        <w:t>In terms of growth potential, Marriott plans to expand into new regions and develop new brands, while Accor aims to strengthen its presence in specific countries and enhance its communication systems and franchising networks.</w:t>
      </w:r>
    </w:p>
    <w:p w14:paraId="3109AFBC" w14:textId="77777777" w:rsidR="00434E57" w:rsidRPr="00412A8F" w:rsidRDefault="00434E57" w:rsidP="00434E57">
      <w:pPr>
        <w:jc w:val="both"/>
        <w:rPr>
          <w:rFonts w:ascii="Arial" w:hAnsi="Arial" w:cs="Arial"/>
          <w:sz w:val="24"/>
          <w:szCs w:val="24"/>
        </w:rPr>
      </w:pPr>
      <w:r w:rsidRPr="00412A8F">
        <w:rPr>
          <w:rFonts w:ascii="Arial" w:hAnsi="Arial" w:cs="Arial"/>
          <w:sz w:val="24"/>
          <w:szCs w:val="24"/>
        </w:rPr>
        <w:t>Both Marriott and Accor prioritize CSR, with Marriott showcasing a higher financial commitment and a comprehensive approach through programs like Serve360 and Marriott Bonvoy. Accor emphasizes environmental sustainability and social responsibility through initiatives like the WATCH program.</w:t>
      </w:r>
    </w:p>
    <w:p w14:paraId="5BA787AD" w14:textId="77777777" w:rsidR="00434E57" w:rsidRPr="00412A8F" w:rsidRDefault="00434E57" w:rsidP="00434E57">
      <w:pPr>
        <w:jc w:val="both"/>
        <w:rPr>
          <w:rFonts w:ascii="Arial" w:hAnsi="Arial" w:cs="Arial"/>
          <w:sz w:val="24"/>
          <w:szCs w:val="24"/>
        </w:rPr>
      </w:pPr>
      <w:r w:rsidRPr="00412A8F">
        <w:rPr>
          <w:rFonts w:ascii="Arial" w:hAnsi="Arial" w:cs="Arial"/>
          <w:sz w:val="24"/>
          <w:szCs w:val="24"/>
        </w:rPr>
        <w:t>Based on the analysis, Marriott exhibits stronger financial performance, a dominant market position, higher growth potential, and a higher financial commitment to CSR compared to Accor. Accor can focus on improving profitability ratios, expanding market share, and further developing CSR initiatives, while Marriott can leverage its strong performance and market dominance while fostering innovation for sustained growth.</w:t>
      </w:r>
    </w:p>
    <w:p w14:paraId="450CE385" w14:textId="77777777" w:rsidR="00787019" w:rsidRPr="00412A8F" w:rsidRDefault="00434E57" w:rsidP="00434E57">
      <w:pPr>
        <w:jc w:val="both"/>
        <w:rPr>
          <w:rFonts w:ascii="Arial" w:hAnsi="Arial" w:cs="Arial"/>
          <w:sz w:val="24"/>
          <w:szCs w:val="24"/>
        </w:rPr>
      </w:pPr>
      <w:r w:rsidRPr="00412A8F">
        <w:rPr>
          <w:rFonts w:ascii="Arial" w:hAnsi="Arial" w:cs="Arial"/>
          <w:sz w:val="24"/>
          <w:szCs w:val="24"/>
        </w:rPr>
        <w:t>Overall, this report provides valuable insights into the financial strategies employed by Marriott and Accor, aiding decision-making and offering recommendations for future financial management in the hospitality industry.</w:t>
      </w:r>
    </w:p>
    <w:p w14:paraId="1A813FD5" w14:textId="77777777" w:rsidR="00787019" w:rsidRPr="00412A8F" w:rsidRDefault="00787019" w:rsidP="00787019">
      <w:pPr>
        <w:rPr>
          <w:rFonts w:ascii="Arial" w:hAnsi="Arial" w:cs="Arial"/>
          <w:sz w:val="24"/>
          <w:szCs w:val="24"/>
        </w:rPr>
      </w:pPr>
      <w:r w:rsidRPr="00412A8F">
        <w:rPr>
          <w:rFonts w:ascii="Arial" w:hAnsi="Arial" w:cs="Arial"/>
          <w:sz w:val="24"/>
          <w:szCs w:val="24"/>
        </w:rPr>
        <w:br w:type="page"/>
      </w:r>
    </w:p>
    <w:p w14:paraId="6B7A9209" w14:textId="77777777" w:rsidR="00787019" w:rsidRPr="00412A8F" w:rsidRDefault="00787019" w:rsidP="00412A8F">
      <w:pPr>
        <w:pStyle w:val="Heading1"/>
        <w:rPr>
          <w:rFonts w:cs="Arial"/>
          <w:szCs w:val="24"/>
        </w:rPr>
      </w:pPr>
      <w:bookmarkStart w:id="3" w:name="_Toc135311677"/>
      <w:r w:rsidRPr="00412A8F">
        <w:rPr>
          <w:rFonts w:cs="Arial"/>
          <w:szCs w:val="24"/>
        </w:rPr>
        <w:lastRenderedPageBreak/>
        <w:t>Introduction</w:t>
      </w:r>
      <w:bookmarkEnd w:id="3"/>
    </w:p>
    <w:p w14:paraId="5841644B" w14:textId="77777777" w:rsidR="00787019" w:rsidRPr="00412A8F" w:rsidRDefault="00787019" w:rsidP="00787019">
      <w:pPr>
        <w:jc w:val="both"/>
        <w:rPr>
          <w:rFonts w:ascii="Arial" w:hAnsi="Arial" w:cs="Arial"/>
          <w:sz w:val="24"/>
          <w:szCs w:val="24"/>
        </w:rPr>
      </w:pPr>
      <w:r w:rsidRPr="00412A8F">
        <w:rPr>
          <w:rFonts w:ascii="Arial" w:hAnsi="Arial" w:cs="Arial"/>
          <w:sz w:val="24"/>
          <w:szCs w:val="24"/>
        </w:rPr>
        <w:t>The hospitality industry is one of the major industr</w:t>
      </w:r>
      <w:r w:rsidR="004E25CA" w:rsidRPr="00412A8F">
        <w:rPr>
          <w:rFonts w:ascii="Arial" w:hAnsi="Arial" w:cs="Arial"/>
          <w:sz w:val="24"/>
          <w:szCs w:val="24"/>
        </w:rPr>
        <w:t>ies</w:t>
      </w:r>
      <w:r w:rsidRPr="00412A8F">
        <w:rPr>
          <w:rFonts w:ascii="Arial" w:hAnsi="Arial" w:cs="Arial"/>
          <w:sz w:val="24"/>
          <w:szCs w:val="24"/>
        </w:rPr>
        <w:t xml:space="preserve"> contributing to the global economy</w:t>
      </w:r>
      <w:r w:rsidR="004E25CA" w:rsidRPr="00412A8F">
        <w:rPr>
          <w:rFonts w:ascii="Arial" w:hAnsi="Arial" w:cs="Arial"/>
          <w:sz w:val="24"/>
          <w:szCs w:val="24"/>
        </w:rPr>
        <w:t>.</w:t>
      </w:r>
      <w:r w:rsidRPr="00412A8F">
        <w:rPr>
          <w:rFonts w:ascii="Arial" w:hAnsi="Arial" w:cs="Arial"/>
          <w:sz w:val="24"/>
          <w:szCs w:val="24"/>
        </w:rPr>
        <w:t xml:space="preserve"> </w:t>
      </w:r>
      <w:proofErr w:type="spellStart"/>
      <w:r w:rsidRPr="00412A8F">
        <w:rPr>
          <w:rFonts w:ascii="Arial" w:hAnsi="Arial" w:cs="Arial"/>
          <w:sz w:val="24"/>
          <w:szCs w:val="24"/>
        </w:rPr>
        <w:t>Jaddoud</w:t>
      </w:r>
      <w:proofErr w:type="spellEnd"/>
      <w:r w:rsidRPr="00412A8F">
        <w:rPr>
          <w:rFonts w:ascii="Arial" w:hAnsi="Arial" w:cs="Arial"/>
          <w:sz w:val="24"/>
          <w:szCs w:val="24"/>
        </w:rPr>
        <w:t xml:space="preserve"> (2020) s</w:t>
      </w:r>
      <w:r w:rsidR="004E25CA" w:rsidRPr="00412A8F">
        <w:rPr>
          <w:rFonts w:ascii="Arial" w:hAnsi="Arial" w:cs="Arial"/>
          <w:sz w:val="24"/>
          <w:szCs w:val="24"/>
        </w:rPr>
        <w:t>t</w:t>
      </w:r>
      <w:r w:rsidRPr="00412A8F">
        <w:rPr>
          <w:rFonts w:ascii="Arial" w:hAnsi="Arial" w:cs="Arial"/>
          <w:sz w:val="24"/>
          <w:szCs w:val="24"/>
        </w:rPr>
        <w:t>ated that it has accounted for over 11% of the global GDP. Once the hospitality industry is affected</w:t>
      </w:r>
      <w:r w:rsidR="004E25CA" w:rsidRPr="00412A8F">
        <w:rPr>
          <w:rFonts w:ascii="Arial" w:hAnsi="Arial" w:cs="Arial"/>
          <w:sz w:val="24"/>
          <w:szCs w:val="24"/>
        </w:rPr>
        <w:t>,</w:t>
      </w:r>
      <w:r w:rsidRPr="00412A8F">
        <w:rPr>
          <w:rFonts w:ascii="Arial" w:hAnsi="Arial" w:cs="Arial"/>
          <w:sz w:val="24"/>
          <w:szCs w:val="24"/>
        </w:rPr>
        <w:t xml:space="preserve"> several things like employment, living standards, tax revenues</w:t>
      </w:r>
      <w:r w:rsidR="004E25CA" w:rsidRPr="00412A8F">
        <w:rPr>
          <w:rFonts w:ascii="Arial" w:hAnsi="Arial" w:cs="Arial"/>
          <w:sz w:val="24"/>
          <w:szCs w:val="24"/>
        </w:rPr>
        <w:t>,</w:t>
      </w:r>
      <w:r w:rsidRPr="00412A8F">
        <w:rPr>
          <w:rFonts w:ascii="Arial" w:hAnsi="Arial" w:cs="Arial"/>
          <w:sz w:val="24"/>
          <w:szCs w:val="24"/>
        </w:rPr>
        <w:t xml:space="preserve"> and local growth will be adversely affected. Hospitality financial management plays a vital role in the effective oversight and organization of monetary aspects within establishments like hotels and restaurants (Tsai et al., 2013). Similar to other businesses, it encompasses various concerns, including the management of advertising expenses, evaluating the return on investment, and ensuring timely and accurate employee compensation </w:t>
      </w:r>
    </w:p>
    <w:p w14:paraId="5FB1895B" w14:textId="77777777" w:rsidR="00787019" w:rsidRPr="00412A8F" w:rsidRDefault="00787019" w:rsidP="00787019">
      <w:pPr>
        <w:jc w:val="both"/>
        <w:rPr>
          <w:rFonts w:ascii="Arial" w:hAnsi="Arial" w:cs="Arial"/>
          <w:sz w:val="24"/>
          <w:szCs w:val="24"/>
        </w:rPr>
      </w:pPr>
      <w:r w:rsidRPr="00412A8F">
        <w:rPr>
          <w:rFonts w:ascii="Arial" w:hAnsi="Arial" w:cs="Arial"/>
          <w:sz w:val="24"/>
          <w:szCs w:val="24"/>
        </w:rPr>
        <w:t>Marriott International, founded in 1927, expanded from a root beer stand to a hotel and restaurant chain. Led by J.W. Marriott, Jr., it split from Marriott Corporation in 1993 and acquired a stake in Ritz-Carlton in 1995. Despite challenges, Marriott grew globally, focusing on emerging markets and implementing a non-smoking policy. Controversies surrounding Mitt Romney's fees and tax matters emerged, and the JW Marriott Marquis Hotel Dubai became the tallest in 2012. Bill Marriott's book recounts the company's journey</w:t>
      </w:r>
    </w:p>
    <w:p w14:paraId="38EF486B" w14:textId="77777777" w:rsidR="00787019" w:rsidRPr="00412A8F" w:rsidRDefault="00787019" w:rsidP="00787019">
      <w:pPr>
        <w:jc w:val="both"/>
        <w:rPr>
          <w:rFonts w:ascii="Arial" w:hAnsi="Arial" w:cs="Arial"/>
          <w:sz w:val="24"/>
          <w:szCs w:val="24"/>
        </w:rPr>
      </w:pPr>
      <w:r w:rsidRPr="00412A8F">
        <w:rPr>
          <w:rFonts w:ascii="Arial" w:hAnsi="Arial" w:cs="Arial"/>
          <w:sz w:val="24"/>
          <w:szCs w:val="24"/>
        </w:rPr>
        <w:t xml:space="preserve">While Accor International was founded in 1967, </w:t>
      </w:r>
      <w:r w:rsidR="004E25CA" w:rsidRPr="00412A8F">
        <w:rPr>
          <w:rFonts w:ascii="Arial" w:hAnsi="Arial" w:cs="Arial"/>
          <w:sz w:val="24"/>
          <w:szCs w:val="24"/>
        </w:rPr>
        <w:t>its</w:t>
      </w:r>
      <w:r w:rsidRPr="00412A8F">
        <w:rPr>
          <w:rFonts w:ascii="Arial" w:hAnsi="Arial" w:cs="Arial"/>
          <w:sz w:val="24"/>
          <w:szCs w:val="24"/>
        </w:rPr>
        <w:t xml:space="preserve"> main business is running chains of hotels and restaurants. What started </w:t>
      </w:r>
      <w:r w:rsidR="004E25CA" w:rsidRPr="00412A8F">
        <w:rPr>
          <w:rFonts w:ascii="Arial" w:hAnsi="Arial" w:cs="Arial"/>
          <w:sz w:val="24"/>
          <w:szCs w:val="24"/>
        </w:rPr>
        <w:t>in</w:t>
      </w:r>
      <w:r w:rsidRPr="00412A8F">
        <w:rPr>
          <w:rFonts w:ascii="Arial" w:hAnsi="Arial" w:cs="Arial"/>
          <w:sz w:val="24"/>
          <w:szCs w:val="24"/>
        </w:rPr>
        <w:t xml:space="preserve"> France at Novotel </w:t>
      </w:r>
      <w:r w:rsidR="004E25CA" w:rsidRPr="00412A8F">
        <w:rPr>
          <w:rFonts w:ascii="Arial" w:hAnsi="Arial" w:cs="Arial"/>
          <w:sz w:val="24"/>
          <w:szCs w:val="24"/>
        </w:rPr>
        <w:t>H</w:t>
      </w:r>
      <w:r w:rsidRPr="00412A8F">
        <w:rPr>
          <w:rFonts w:ascii="Arial" w:hAnsi="Arial" w:cs="Arial"/>
          <w:sz w:val="24"/>
          <w:szCs w:val="24"/>
        </w:rPr>
        <w:t>otel in Lille has now expanded into over 100 countries and over 5100 hotels across the globe (</w:t>
      </w:r>
      <w:proofErr w:type="spellStart"/>
      <w:r w:rsidRPr="00412A8F">
        <w:rPr>
          <w:rFonts w:ascii="Arial" w:hAnsi="Arial" w:cs="Arial"/>
          <w:sz w:val="24"/>
          <w:szCs w:val="24"/>
        </w:rPr>
        <w:t>AllAccor</w:t>
      </w:r>
      <w:proofErr w:type="spellEnd"/>
      <w:r w:rsidRPr="00412A8F">
        <w:rPr>
          <w:rFonts w:ascii="Arial" w:hAnsi="Arial" w:cs="Arial"/>
          <w:sz w:val="24"/>
          <w:szCs w:val="24"/>
        </w:rPr>
        <w:t>, 2023). They offer services ranging from vouchers, smart cards</w:t>
      </w:r>
      <w:r w:rsidR="004E25CA" w:rsidRPr="00412A8F">
        <w:rPr>
          <w:rFonts w:ascii="Arial" w:hAnsi="Arial" w:cs="Arial"/>
          <w:sz w:val="24"/>
          <w:szCs w:val="24"/>
        </w:rPr>
        <w:t>,</w:t>
      </w:r>
      <w:r w:rsidRPr="00412A8F">
        <w:rPr>
          <w:rFonts w:ascii="Arial" w:hAnsi="Arial" w:cs="Arial"/>
          <w:sz w:val="24"/>
          <w:szCs w:val="24"/>
        </w:rPr>
        <w:t xml:space="preserve"> and online internet services, and their hospitality sectors covers a large range of services from luxurious hote</w:t>
      </w:r>
      <w:r w:rsidR="004E25CA" w:rsidRPr="00412A8F">
        <w:rPr>
          <w:rFonts w:ascii="Arial" w:hAnsi="Arial" w:cs="Arial"/>
          <w:sz w:val="24"/>
          <w:szCs w:val="24"/>
        </w:rPr>
        <w:t>ls</w:t>
      </w:r>
      <w:r w:rsidRPr="00412A8F">
        <w:rPr>
          <w:rFonts w:ascii="Arial" w:hAnsi="Arial" w:cs="Arial"/>
          <w:sz w:val="24"/>
          <w:szCs w:val="24"/>
        </w:rPr>
        <w:t xml:space="preserve"> to deluxe resorts, business cent</w:t>
      </w:r>
      <w:r w:rsidR="004E25CA" w:rsidRPr="00412A8F">
        <w:rPr>
          <w:rFonts w:ascii="Arial" w:hAnsi="Arial" w:cs="Arial"/>
          <w:sz w:val="24"/>
          <w:szCs w:val="24"/>
        </w:rPr>
        <w:t>er</w:t>
      </w:r>
      <w:r w:rsidRPr="00412A8F">
        <w:rPr>
          <w:rFonts w:ascii="Arial" w:hAnsi="Arial" w:cs="Arial"/>
          <w:sz w:val="24"/>
          <w:szCs w:val="24"/>
        </w:rPr>
        <w:t>, voyage, budget hote</w:t>
      </w:r>
      <w:r w:rsidR="004E25CA" w:rsidRPr="00412A8F">
        <w:rPr>
          <w:rFonts w:ascii="Arial" w:hAnsi="Arial" w:cs="Arial"/>
          <w:sz w:val="24"/>
          <w:szCs w:val="24"/>
        </w:rPr>
        <w:t>ls,</w:t>
      </w:r>
      <w:r w:rsidRPr="00412A8F">
        <w:rPr>
          <w:rFonts w:ascii="Arial" w:hAnsi="Arial" w:cs="Arial"/>
          <w:sz w:val="24"/>
          <w:szCs w:val="24"/>
        </w:rPr>
        <w:t xml:space="preserve"> and new hostel brand. </w:t>
      </w:r>
    </w:p>
    <w:p w14:paraId="4EB9FAF9" w14:textId="77777777" w:rsidR="00787019" w:rsidRPr="00412A8F" w:rsidRDefault="00787019" w:rsidP="00412A8F">
      <w:pPr>
        <w:jc w:val="both"/>
        <w:rPr>
          <w:rFonts w:ascii="Arial" w:hAnsi="Arial" w:cs="Arial"/>
          <w:sz w:val="24"/>
          <w:szCs w:val="24"/>
        </w:rPr>
      </w:pPr>
      <w:r w:rsidRPr="00412A8F">
        <w:rPr>
          <w:rFonts w:ascii="Arial" w:hAnsi="Arial" w:cs="Arial"/>
          <w:sz w:val="24"/>
          <w:szCs w:val="24"/>
        </w:rPr>
        <w:t>The purpose of this business report is to compare the financial management approaches of two prominent organizations in the hospitality industry: Marriott International and Accor International. This analysis will be based on th</w:t>
      </w:r>
      <w:r w:rsidR="004E25CA" w:rsidRPr="00412A8F">
        <w:rPr>
          <w:rFonts w:ascii="Arial" w:hAnsi="Arial" w:cs="Arial"/>
          <w:sz w:val="24"/>
          <w:szCs w:val="24"/>
        </w:rPr>
        <w:t>ese</w:t>
      </w:r>
      <w:r w:rsidRPr="00412A8F">
        <w:rPr>
          <w:rFonts w:ascii="Arial" w:hAnsi="Arial" w:cs="Arial"/>
          <w:sz w:val="24"/>
          <w:szCs w:val="24"/>
        </w:rPr>
        <w:t xml:space="preserve"> two international hotels and will focus on several key areas, including total revenue, market position, growth potential, and financial commitment to corporate social responsibility (CSR). By evaluating these factors, this report aims to provide insights into the financial strategies employed by both organizations and offer recommendations for their future financial management practices.</w:t>
      </w:r>
    </w:p>
    <w:p w14:paraId="4FDE14F2" w14:textId="77777777" w:rsidR="00787019" w:rsidRPr="00412A8F" w:rsidRDefault="00787019" w:rsidP="00000E75">
      <w:pPr>
        <w:jc w:val="both"/>
        <w:rPr>
          <w:rFonts w:ascii="Arial" w:hAnsi="Arial" w:cs="Arial"/>
          <w:sz w:val="24"/>
          <w:szCs w:val="24"/>
        </w:rPr>
      </w:pPr>
      <w:r w:rsidRPr="00412A8F">
        <w:rPr>
          <w:rFonts w:ascii="Arial" w:hAnsi="Arial" w:cs="Arial"/>
          <w:sz w:val="24"/>
          <w:szCs w:val="24"/>
        </w:rPr>
        <w:t xml:space="preserve">Certain information </w:t>
      </w:r>
      <w:r w:rsidR="00412A8F" w:rsidRPr="00412A8F">
        <w:rPr>
          <w:rFonts w:ascii="Arial" w:hAnsi="Arial" w:cs="Arial"/>
          <w:sz w:val="24"/>
          <w:szCs w:val="24"/>
        </w:rPr>
        <w:t>are</w:t>
      </w:r>
      <w:r w:rsidRPr="00412A8F">
        <w:rPr>
          <w:rFonts w:ascii="Arial" w:hAnsi="Arial" w:cs="Arial"/>
          <w:sz w:val="24"/>
          <w:szCs w:val="24"/>
        </w:rPr>
        <w:t xml:space="preserve"> needed to understand the financial status of an organization and the overall commitment to growth</w:t>
      </w:r>
      <w:r w:rsidR="004E25CA" w:rsidRPr="00412A8F">
        <w:rPr>
          <w:rFonts w:ascii="Arial" w:hAnsi="Arial" w:cs="Arial"/>
          <w:sz w:val="24"/>
          <w:szCs w:val="24"/>
        </w:rPr>
        <w:t>;</w:t>
      </w:r>
      <w:r w:rsidRPr="00412A8F">
        <w:rPr>
          <w:rFonts w:ascii="Arial" w:hAnsi="Arial" w:cs="Arial"/>
          <w:sz w:val="24"/>
          <w:szCs w:val="24"/>
        </w:rPr>
        <w:t xml:space="preserve"> they include; the company</w:t>
      </w:r>
      <w:r w:rsidR="004E25CA" w:rsidRPr="00412A8F">
        <w:rPr>
          <w:rFonts w:ascii="Arial" w:hAnsi="Arial" w:cs="Arial"/>
          <w:sz w:val="24"/>
          <w:szCs w:val="24"/>
        </w:rPr>
        <w:t>'</w:t>
      </w:r>
      <w:r w:rsidRPr="00412A8F">
        <w:rPr>
          <w:rFonts w:ascii="Arial" w:hAnsi="Arial" w:cs="Arial"/>
          <w:sz w:val="24"/>
          <w:szCs w:val="24"/>
        </w:rPr>
        <w:t>s profile, financia</w:t>
      </w:r>
      <w:r w:rsidR="004E25CA" w:rsidRPr="00412A8F">
        <w:rPr>
          <w:rFonts w:ascii="Arial" w:hAnsi="Arial" w:cs="Arial"/>
          <w:sz w:val="24"/>
          <w:szCs w:val="24"/>
        </w:rPr>
        <w:t>l</w:t>
      </w:r>
      <w:r w:rsidRPr="00412A8F">
        <w:rPr>
          <w:rFonts w:ascii="Arial" w:hAnsi="Arial" w:cs="Arial"/>
          <w:sz w:val="24"/>
          <w:szCs w:val="24"/>
        </w:rPr>
        <w:t xml:space="preserve"> performance (revenue</w:t>
      </w:r>
      <w:r w:rsidR="004E25CA" w:rsidRPr="00412A8F">
        <w:rPr>
          <w:rFonts w:ascii="Arial" w:hAnsi="Arial" w:cs="Arial"/>
          <w:sz w:val="24"/>
          <w:szCs w:val="24"/>
        </w:rPr>
        <w:t>,</w:t>
      </w:r>
      <w:r w:rsidRPr="00412A8F">
        <w:rPr>
          <w:rFonts w:ascii="Arial" w:hAnsi="Arial" w:cs="Arial"/>
          <w:sz w:val="24"/>
          <w:szCs w:val="24"/>
        </w:rPr>
        <w:t xml:space="preserve"> etc.), market position, growth potential, Corporate Social Responsibility (CSR)</w:t>
      </w:r>
      <w:r w:rsidR="00000E75" w:rsidRPr="00412A8F">
        <w:rPr>
          <w:rFonts w:ascii="Arial" w:hAnsi="Arial" w:cs="Arial"/>
          <w:sz w:val="24"/>
          <w:szCs w:val="24"/>
        </w:rPr>
        <w:t>,</w:t>
      </w:r>
      <w:r w:rsidRPr="00412A8F">
        <w:rPr>
          <w:rFonts w:ascii="Arial" w:hAnsi="Arial" w:cs="Arial"/>
          <w:sz w:val="24"/>
          <w:szCs w:val="24"/>
        </w:rPr>
        <w:t xml:space="preserve"> and others. These would be used to </w:t>
      </w:r>
      <w:r w:rsidR="00000E75" w:rsidRPr="00412A8F">
        <w:rPr>
          <w:rFonts w:ascii="Arial" w:hAnsi="Arial" w:cs="Arial"/>
          <w:sz w:val="24"/>
          <w:szCs w:val="24"/>
        </w:rPr>
        <w:t>ca</w:t>
      </w:r>
      <w:r w:rsidRPr="00412A8F">
        <w:rPr>
          <w:rFonts w:ascii="Arial" w:hAnsi="Arial" w:cs="Arial"/>
          <w:sz w:val="24"/>
          <w:szCs w:val="24"/>
        </w:rPr>
        <w:t>rry out a comparative analysis between Marriot Inte</w:t>
      </w:r>
      <w:r w:rsidR="00000E75" w:rsidRPr="00412A8F">
        <w:rPr>
          <w:rFonts w:ascii="Arial" w:hAnsi="Arial" w:cs="Arial"/>
          <w:sz w:val="24"/>
          <w:szCs w:val="24"/>
        </w:rPr>
        <w:t>r</w:t>
      </w:r>
      <w:r w:rsidRPr="00412A8F">
        <w:rPr>
          <w:rFonts w:ascii="Arial" w:hAnsi="Arial" w:cs="Arial"/>
          <w:sz w:val="24"/>
          <w:szCs w:val="24"/>
        </w:rPr>
        <w:t xml:space="preserve">national and Accor </w:t>
      </w:r>
      <w:r w:rsidR="00000E75" w:rsidRPr="00412A8F">
        <w:rPr>
          <w:rFonts w:ascii="Arial" w:hAnsi="Arial" w:cs="Arial"/>
          <w:sz w:val="24"/>
          <w:szCs w:val="24"/>
        </w:rPr>
        <w:t>I</w:t>
      </w:r>
      <w:r w:rsidRPr="00412A8F">
        <w:rPr>
          <w:rFonts w:ascii="Arial" w:hAnsi="Arial" w:cs="Arial"/>
          <w:sz w:val="24"/>
          <w:szCs w:val="24"/>
        </w:rPr>
        <w:t xml:space="preserve">nternational. </w:t>
      </w:r>
    </w:p>
    <w:p w14:paraId="15D676BC" w14:textId="77777777" w:rsidR="00787019" w:rsidRPr="00412A8F" w:rsidRDefault="00787019" w:rsidP="00412A8F">
      <w:pPr>
        <w:pStyle w:val="Heading1"/>
        <w:rPr>
          <w:rFonts w:cs="Arial"/>
          <w:szCs w:val="24"/>
        </w:rPr>
      </w:pPr>
      <w:bookmarkStart w:id="4" w:name="_Toc135311678"/>
      <w:r w:rsidRPr="00412A8F">
        <w:rPr>
          <w:rFonts w:cs="Arial"/>
          <w:szCs w:val="24"/>
        </w:rPr>
        <w:t>Company Profiles</w:t>
      </w:r>
      <w:bookmarkEnd w:id="4"/>
    </w:p>
    <w:p w14:paraId="5F95D693" w14:textId="77777777" w:rsidR="00787019" w:rsidRPr="00412A8F" w:rsidRDefault="00787019" w:rsidP="00000E75">
      <w:pPr>
        <w:jc w:val="both"/>
        <w:rPr>
          <w:rFonts w:ascii="Arial" w:hAnsi="Arial" w:cs="Arial"/>
          <w:sz w:val="24"/>
          <w:szCs w:val="24"/>
        </w:rPr>
      </w:pPr>
      <w:r w:rsidRPr="00412A8F">
        <w:rPr>
          <w:rFonts w:ascii="Arial" w:hAnsi="Arial" w:cs="Arial"/>
          <w:sz w:val="24"/>
          <w:szCs w:val="24"/>
        </w:rPr>
        <w:t xml:space="preserve">Marriott International Inc is a prominent hospitality service provider specializing in hotels and restaurants. It offers a wide range of accommodations, including luxury, premium, and select brands such as the Ritz-Carlton, JW Marriott, St. Regis, Westin, and more. It </w:t>
      </w:r>
      <w:r w:rsidRPr="00412A8F">
        <w:rPr>
          <w:rFonts w:ascii="Arial" w:hAnsi="Arial" w:cs="Arial"/>
          <w:sz w:val="24"/>
          <w:szCs w:val="24"/>
        </w:rPr>
        <w:lastRenderedPageBreak/>
        <w:t>has it</w:t>
      </w:r>
      <w:r w:rsidR="004E25CA" w:rsidRPr="00412A8F">
        <w:rPr>
          <w:rFonts w:ascii="Arial" w:hAnsi="Arial" w:cs="Arial"/>
          <w:sz w:val="24"/>
          <w:szCs w:val="24"/>
        </w:rPr>
        <w:t>s</w:t>
      </w:r>
      <w:r w:rsidRPr="00412A8F">
        <w:rPr>
          <w:rFonts w:ascii="Arial" w:hAnsi="Arial" w:cs="Arial"/>
          <w:sz w:val="24"/>
          <w:szCs w:val="24"/>
        </w:rPr>
        <w:t xml:space="preserve"> headquarter</w:t>
      </w:r>
      <w:r w:rsidR="004E25CA" w:rsidRPr="00412A8F">
        <w:rPr>
          <w:rFonts w:ascii="Arial" w:hAnsi="Arial" w:cs="Arial"/>
          <w:sz w:val="24"/>
          <w:szCs w:val="24"/>
        </w:rPr>
        <w:t>s</w:t>
      </w:r>
      <w:r w:rsidRPr="00412A8F">
        <w:rPr>
          <w:rFonts w:ascii="Arial" w:hAnsi="Arial" w:cs="Arial"/>
          <w:sz w:val="24"/>
          <w:szCs w:val="24"/>
        </w:rPr>
        <w:t xml:space="preserve"> in The United States of America, with over 377,000 employees and $20.8 Billion in revenue in 2022</w:t>
      </w:r>
      <w:r w:rsidR="004E25CA" w:rsidRPr="00412A8F">
        <w:rPr>
          <w:rFonts w:ascii="Arial" w:hAnsi="Arial" w:cs="Arial"/>
          <w:sz w:val="24"/>
          <w:szCs w:val="24"/>
        </w:rPr>
        <w:t>,</w:t>
      </w:r>
      <w:r w:rsidRPr="00412A8F">
        <w:rPr>
          <w:rFonts w:ascii="Arial" w:hAnsi="Arial" w:cs="Arial"/>
          <w:sz w:val="24"/>
          <w:szCs w:val="24"/>
        </w:rPr>
        <w:t xml:space="preserve"> which is </w:t>
      </w:r>
      <w:r w:rsidR="004E25CA" w:rsidRPr="00412A8F">
        <w:rPr>
          <w:rFonts w:ascii="Arial" w:hAnsi="Arial" w:cs="Arial"/>
          <w:sz w:val="24"/>
          <w:szCs w:val="24"/>
        </w:rPr>
        <w:t>a</w:t>
      </w:r>
      <w:r w:rsidRPr="00412A8F">
        <w:rPr>
          <w:rFonts w:ascii="Arial" w:hAnsi="Arial" w:cs="Arial"/>
          <w:sz w:val="24"/>
          <w:szCs w:val="24"/>
        </w:rPr>
        <w:t xml:space="preserve"> 49.9% increase from the previous year, with </w:t>
      </w:r>
      <w:r w:rsidR="004E25CA" w:rsidRPr="00412A8F">
        <w:rPr>
          <w:rFonts w:ascii="Arial" w:hAnsi="Arial" w:cs="Arial"/>
          <w:sz w:val="24"/>
          <w:szCs w:val="24"/>
        </w:rPr>
        <w:t xml:space="preserve">a </w:t>
      </w:r>
      <w:r w:rsidRPr="00412A8F">
        <w:rPr>
          <w:rFonts w:ascii="Arial" w:hAnsi="Arial" w:cs="Arial"/>
          <w:sz w:val="24"/>
          <w:szCs w:val="24"/>
        </w:rPr>
        <w:t>market cap of $53.5 Billion (</w:t>
      </w:r>
      <w:proofErr w:type="spellStart"/>
      <w:r w:rsidRPr="00412A8F">
        <w:rPr>
          <w:rFonts w:ascii="Arial" w:hAnsi="Arial" w:cs="Arial"/>
          <w:sz w:val="24"/>
          <w:szCs w:val="24"/>
        </w:rPr>
        <w:t>GlobalData</w:t>
      </w:r>
      <w:proofErr w:type="spellEnd"/>
      <w:r w:rsidRPr="00412A8F">
        <w:rPr>
          <w:rFonts w:ascii="Arial" w:hAnsi="Arial" w:cs="Arial"/>
          <w:sz w:val="24"/>
          <w:szCs w:val="24"/>
        </w:rPr>
        <w:t>, 2023). Marriott also provides services like hotel reservations, timeshare vacations, and travel packages. With a strong global presence spanning multiple continents, including North America, Europe, Asia-Pacific, and Latin America, Marriott is headquartered in Bethesda, Maryland, USA. The company operates loyalty programs such as Marriott Bonvoy, ensuring a comprehensive and rewarding customer experience.</w:t>
      </w:r>
    </w:p>
    <w:p w14:paraId="12559BCC" w14:textId="77777777" w:rsidR="00787019" w:rsidRPr="00412A8F" w:rsidRDefault="00787019" w:rsidP="00000E75">
      <w:pPr>
        <w:jc w:val="both"/>
        <w:rPr>
          <w:rFonts w:ascii="Arial" w:hAnsi="Arial" w:cs="Arial"/>
          <w:sz w:val="24"/>
          <w:szCs w:val="24"/>
        </w:rPr>
      </w:pPr>
      <w:r w:rsidRPr="00412A8F">
        <w:rPr>
          <w:rFonts w:ascii="Arial" w:hAnsi="Arial" w:cs="Arial"/>
          <w:sz w:val="24"/>
          <w:szCs w:val="24"/>
        </w:rPr>
        <w:t>Accor SA is a leading hotel operator known for managing and franchising a diverse range of hotels. It has its headquarter</w:t>
      </w:r>
      <w:r w:rsidR="004E25CA" w:rsidRPr="00412A8F">
        <w:rPr>
          <w:rFonts w:ascii="Arial" w:hAnsi="Arial" w:cs="Arial"/>
          <w:sz w:val="24"/>
          <w:szCs w:val="24"/>
        </w:rPr>
        <w:t>s</w:t>
      </w:r>
      <w:r w:rsidRPr="00412A8F">
        <w:rPr>
          <w:rFonts w:ascii="Arial" w:hAnsi="Arial" w:cs="Arial"/>
          <w:sz w:val="24"/>
          <w:szCs w:val="24"/>
        </w:rPr>
        <w:t xml:space="preserve"> in France, with about 290,000+ employees</w:t>
      </w:r>
      <w:r w:rsidR="004E25CA" w:rsidRPr="00412A8F">
        <w:rPr>
          <w:rFonts w:ascii="Arial" w:hAnsi="Arial" w:cs="Arial"/>
          <w:sz w:val="24"/>
          <w:szCs w:val="24"/>
        </w:rPr>
        <w:t>;</w:t>
      </w:r>
      <w:r w:rsidRPr="00412A8F">
        <w:rPr>
          <w:rFonts w:ascii="Arial" w:hAnsi="Arial" w:cs="Arial"/>
          <w:sz w:val="24"/>
          <w:szCs w:val="24"/>
        </w:rPr>
        <w:t xml:space="preserve"> it has a revenue of $4.4 Billion in 2022, which is a</w:t>
      </w:r>
      <w:r w:rsidR="004E25CA" w:rsidRPr="00412A8F">
        <w:rPr>
          <w:rFonts w:ascii="Arial" w:hAnsi="Arial" w:cs="Arial"/>
          <w:sz w:val="24"/>
          <w:szCs w:val="24"/>
        </w:rPr>
        <w:t>n</w:t>
      </w:r>
      <w:r w:rsidRPr="00412A8F">
        <w:rPr>
          <w:rFonts w:ascii="Arial" w:hAnsi="Arial" w:cs="Arial"/>
          <w:sz w:val="24"/>
          <w:szCs w:val="24"/>
        </w:rPr>
        <w:t xml:space="preserve"> increase of about 91% from the previous year, and a market cap of $9.0 Billion(</w:t>
      </w:r>
      <w:proofErr w:type="spellStart"/>
      <w:r w:rsidRPr="00412A8F">
        <w:rPr>
          <w:rFonts w:ascii="Arial" w:hAnsi="Arial" w:cs="Arial"/>
          <w:sz w:val="24"/>
          <w:szCs w:val="24"/>
        </w:rPr>
        <w:t>GlobalData</w:t>
      </w:r>
      <w:proofErr w:type="spellEnd"/>
      <w:r w:rsidRPr="00412A8F">
        <w:rPr>
          <w:rFonts w:ascii="Arial" w:hAnsi="Arial" w:cs="Arial"/>
          <w:sz w:val="24"/>
          <w:szCs w:val="24"/>
        </w:rPr>
        <w:t>, 2023). The company operates luxury, upscale, midscale, and economy hotels under various brand names</w:t>
      </w:r>
      <w:r w:rsidR="004E25CA" w:rsidRPr="00412A8F">
        <w:rPr>
          <w:rFonts w:ascii="Arial" w:hAnsi="Arial" w:cs="Arial"/>
          <w:sz w:val="24"/>
          <w:szCs w:val="24"/>
        </w:rPr>
        <w:t>,</w:t>
      </w:r>
      <w:r w:rsidRPr="00412A8F">
        <w:rPr>
          <w:rFonts w:ascii="Arial" w:hAnsi="Arial" w:cs="Arial"/>
          <w:sz w:val="24"/>
          <w:szCs w:val="24"/>
        </w:rPr>
        <w:t xml:space="preserve"> including Raffles, Sofitel, Fairmont, and </w:t>
      </w:r>
      <w:r w:rsidR="004E25CA" w:rsidRPr="00412A8F">
        <w:rPr>
          <w:rFonts w:ascii="Arial" w:hAnsi="Arial" w:cs="Arial"/>
          <w:sz w:val="24"/>
          <w:szCs w:val="24"/>
        </w:rPr>
        <w:t>I</w:t>
      </w:r>
      <w:r w:rsidRPr="00412A8F">
        <w:rPr>
          <w:rFonts w:ascii="Arial" w:hAnsi="Arial" w:cs="Arial"/>
          <w:sz w:val="24"/>
          <w:szCs w:val="24"/>
        </w:rPr>
        <w:t>bis, among others. There are over 54000+ hot</w:t>
      </w:r>
      <w:r w:rsidR="004E25CA" w:rsidRPr="00412A8F">
        <w:rPr>
          <w:rFonts w:ascii="Arial" w:hAnsi="Arial" w:cs="Arial"/>
          <w:sz w:val="24"/>
          <w:szCs w:val="24"/>
        </w:rPr>
        <w:t>e</w:t>
      </w:r>
      <w:r w:rsidRPr="00412A8F">
        <w:rPr>
          <w:rFonts w:ascii="Arial" w:hAnsi="Arial" w:cs="Arial"/>
          <w:sz w:val="24"/>
          <w:szCs w:val="24"/>
        </w:rPr>
        <w:t>ls operating in more than 110 countrie</w:t>
      </w:r>
      <w:r w:rsidR="004E25CA" w:rsidRPr="00412A8F">
        <w:rPr>
          <w:rFonts w:ascii="Arial" w:hAnsi="Arial" w:cs="Arial"/>
          <w:sz w:val="24"/>
          <w:szCs w:val="24"/>
        </w:rPr>
        <w:t>s</w:t>
      </w:r>
      <w:r w:rsidRPr="00412A8F">
        <w:rPr>
          <w:rFonts w:ascii="Arial" w:hAnsi="Arial" w:cs="Arial"/>
          <w:sz w:val="24"/>
          <w:szCs w:val="24"/>
        </w:rPr>
        <w:t xml:space="preserve"> (Accor, 2022). In addition to hotel operations, Accor is involved in asset portfolio management, construction, renovations, hotel design, and maintenance. With a global presence across Europe, the Middle East and Africa, North America, Central America and the Caribbean, South America, and Asia-Pacific, Accor is headquartered in Issy-Les-</w:t>
      </w:r>
      <w:proofErr w:type="spellStart"/>
      <w:r w:rsidRPr="00412A8F">
        <w:rPr>
          <w:rFonts w:ascii="Arial" w:hAnsi="Arial" w:cs="Arial"/>
          <w:sz w:val="24"/>
          <w:szCs w:val="24"/>
        </w:rPr>
        <w:t>Moulineaux</w:t>
      </w:r>
      <w:proofErr w:type="spellEnd"/>
      <w:r w:rsidRPr="00412A8F">
        <w:rPr>
          <w:rFonts w:ascii="Arial" w:hAnsi="Arial" w:cs="Arial"/>
          <w:sz w:val="24"/>
          <w:szCs w:val="24"/>
        </w:rPr>
        <w:t>, France.</w:t>
      </w:r>
    </w:p>
    <w:p w14:paraId="7946A524" w14:textId="77777777" w:rsidR="00787019" w:rsidRPr="00412A8F" w:rsidRDefault="00787019" w:rsidP="00787019">
      <w:pPr>
        <w:rPr>
          <w:rFonts w:ascii="Arial" w:hAnsi="Arial" w:cs="Arial"/>
          <w:sz w:val="24"/>
          <w:szCs w:val="24"/>
        </w:rPr>
      </w:pPr>
      <w:r w:rsidRPr="00412A8F">
        <w:rPr>
          <w:rFonts w:ascii="Arial" w:hAnsi="Arial" w:cs="Arial"/>
          <w:sz w:val="24"/>
          <w:szCs w:val="24"/>
        </w:rPr>
        <w:t xml:space="preserve">Table </w:t>
      </w:r>
      <w:r w:rsidR="00000E75" w:rsidRPr="00412A8F">
        <w:rPr>
          <w:rFonts w:ascii="Arial" w:hAnsi="Arial" w:cs="Arial"/>
          <w:sz w:val="24"/>
          <w:szCs w:val="24"/>
        </w:rPr>
        <w:t xml:space="preserve">1: Comparing Marriot and Accor International </w:t>
      </w:r>
    </w:p>
    <w:tbl>
      <w:tblPr>
        <w:tblStyle w:val="TableGrid"/>
        <w:tblW w:w="0" w:type="auto"/>
        <w:tblLook w:val="04A0" w:firstRow="1" w:lastRow="0" w:firstColumn="1" w:lastColumn="0" w:noHBand="0" w:noVBand="1"/>
      </w:tblPr>
      <w:tblGrid>
        <w:gridCol w:w="3116"/>
        <w:gridCol w:w="3117"/>
        <w:gridCol w:w="3117"/>
      </w:tblGrid>
      <w:tr w:rsidR="00787019" w:rsidRPr="00412A8F" w14:paraId="1D9C4D9A" w14:textId="77777777" w:rsidTr="00714B6D">
        <w:tc>
          <w:tcPr>
            <w:tcW w:w="3116" w:type="dxa"/>
          </w:tcPr>
          <w:p w14:paraId="263A5396" w14:textId="77777777" w:rsidR="00787019" w:rsidRPr="00412A8F" w:rsidRDefault="00787019" w:rsidP="00714B6D">
            <w:pPr>
              <w:rPr>
                <w:rFonts w:ascii="Arial" w:hAnsi="Arial" w:cs="Arial"/>
                <w:b/>
                <w:sz w:val="24"/>
                <w:szCs w:val="24"/>
              </w:rPr>
            </w:pPr>
            <w:r w:rsidRPr="00412A8F">
              <w:rPr>
                <w:rFonts w:ascii="Arial" w:hAnsi="Arial" w:cs="Arial"/>
                <w:b/>
                <w:sz w:val="24"/>
                <w:szCs w:val="24"/>
              </w:rPr>
              <w:t xml:space="preserve">Parameter </w:t>
            </w:r>
          </w:p>
        </w:tc>
        <w:tc>
          <w:tcPr>
            <w:tcW w:w="3117" w:type="dxa"/>
          </w:tcPr>
          <w:p w14:paraId="26A55E90" w14:textId="77777777" w:rsidR="00787019" w:rsidRPr="00412A8F" w:rsidRDefault="00787019" w:rsidP="00714B6D">
            <w:pPr>
              <w:rPr>
                <w:rFonts w:ascii="Arial" w:hAnsi="Arial" w:cs="Arial"/>
                <w:b/>
                <w:sz w:val="24"/>
                <w:szCs w:val="24"/>
              </w:rPr>
            </w:pPr>
            <w:r w:rsidRPr="00412A8F">
              <w:rPr>
                <w:rFonts w:ascii="Arial" w:hAnsi="Arial" w:cs="Arial"/>
                <w:b/>
                <w:sz w:val="24"/>
                <w:szCs w:val="24"/>
              </w:rPr>
              <w:t>Marriott International Inc</w:t>
            </w:r>
          </w:p>
        </w:tc>
        <w:tc>
          <w:tcPr>
            <w:tcW w:w="3117" w:type="dxa"/>
          </w:tcPr>
          <w:p w14:paraId="31296F37" w14:textId="77777777" w:rsidR="00787019" w:rsidRPr="00412A8F" w:rsidRDefault="00787019" w:rsidP="00714B6D">
            <w:pPr>
              <w:rPr>
                <w:rFonts w:ascii="Arial" w:hAnsi="Arial" w:cs="Arial"/>
                <w:b/>
                <w:sz w:val="24"/>
                <w:szCs w:val="24"/>
              </w:rPr>
            </w:pPr>
            <w:r w:rsidRPr="00412A8F">
              <w:rPr>
                <w:rFonts w:ascii="Arial" w:hAnsi="Arial" w:cs="Arial"/>
                <w:b/>
                <w:sz w:val="24"/>
                <w:szCs w:val="24"/>
              </w:rPr>
              <w:t>Accor SA</w:t>
            </w:r>
          </w:p>
        </w:tc>
      </w:tr>
      <w:tr w:rsidR="00787019" w:rsidRPr="00412A8F" w14:paraId="1639E83D" w14:textId="77777777" w:rsidTr="00714B6D">
        <w:tc>
          <w:tcPr>
            <w:tcW w:w="3116" w:type="dxa"/>
          </w:tcPr>
          <w:p w14:paraId="1059BE67" w14:textId="77777777" w:rsidR="00787019" w:rsidRPr="00412A8F" w:rsidRDefault="00787019" w:rsidP="00714B6D">
            <w:pPr>
              <w:rPr>
                <w:rFonts w:ascii="Arial" w:hAnsi="Arial" w:cs="Arial"/>
                <w:sz w:val="24"/>
                <w:szCs w:val="24"/>
              </w:rPr>
            </w:pPr>
            <w:r w:rsidRPr="00412A8F">
              <w:rPr>
                <w:rFonts w:ascii="Arial" w:hAnsi="Arial" w:cs="Arial"/>
                <w:sz w:val="24"/>
                <w:szCs w:val="24"/>
              </w:rPr>
              <w:t>Revenue (2022)</w:t>
            </w:r>
          </w:p>
        </w:tc>
        <w:tc>
          <w:tcPr>
            <w:tcW w:w="3117" w:type="dxa"/>
          </w:tcPr>
          <w:p w14:paraId="5DEA2466" w14:textId="77777777" w:rsidR="00787019" w:rsidRPr="00412A8F" w:rsidRDefault="00787019" w:rsidP="00714B6D">
            <w:pPr>
              <w:rPr>
                <w:rFonts w:ascii="Arial" w:hAnsi="Arial" w:cs="Arial"/>
                <w:sz w:val="24"/>
                <w:szCs w:val="24"/>
              </w:rPr>
            </w:pPr>
            <w:r w:rsidRPr="00412A8F">
              <w:rPr>
                <w:rFonts w:ascii="Arial" w:hAnsi="Arial" w:cs="Arial"/>
                <w:sz w:val="24"/>
                <w:szCs w:val="24"/>
              </w:rPr>
              <w:t>$20.8 Billion</w:t>
            </w:r>
          </w:p>
        </w:tc>
        <w:tc>
          <w:tcPr>
            <w:tcW w:w="3117" w:type="dxa"/>
          </w:tcPr>
          <w:p w14:paraId="7A83329F" w14:textId="77777777" w:rsidR="00787019" w:rsidRPr="00412A8F" w:rsidRDefault="00787019" w:rsidP="00714B6D">
            <w:pPr>
              <w:rPr>
                <w:rFonts w:ascii="Arial" w:hAnsi="Arial" w:cs="Arial"/>
                <w:sz w:val="24"/>
                <w:szCs w:val="24"/>
              </w:rPr>
            </w:pPr>
            <w:r w:rsidRPr="00412A8F">
              <w:rPr>
                <w:rFonts w:ascii="Arial" w:hAnsi="Arial" w:cs="Arial"/>
                <w:sz w:val="24"/>
                <w:szCs w:val="24"/>
              </w:rPr>
              <w:t>$4.4 Billion</w:t>
            </w:r>
          </w:p>
        </w:tc>
      </w:tr>
      <w:tr w:rsidR="00787019" w:rsidRPr="00412A8F" w14:paraId="7E535D9E" w14:textId="77777777" w:rsidTr="00714B6D">
        <w:tc>
          <w:tcPr>
            <w:tcW w:w="3116" w:type="dxa"/>
          </w:tcPr>
          <w:p w14:paraId="468F23FB" w14:textId="77777777" w:rsidR="00787019" w:rsidRPr="00412A8F" w:rsidRDefault="00787019" w:rsidP="00714B6D">
            <w:pPr>
              <w:rPr>
                <w:rFonts w:ascii="Arial" w:hAnsi="Arial" w:cs="Arial"/>
                <w:sz w:val="24"/>
                <w:szCs w:val="24"/>
              </w:rPr>
            </w:pPr>
            <w:r w:rsidRPr="00412A8F">
              <w:rPr>
                <w:rFonts w:ascii="Arial" w:hAnsi="Arial" w:cs="Arial"/>
                <w:sz w:val="24"/>
                <w:szCs w:val="24"/>
              </w:rPr>
              <w:t>Pe</w:t>
            </w:r>
            <w:r w:rsidR="004E25CA" w:rsidRPr="00412A8F">
              <w:rPr>
                <w:rFonts w:ascii="Arial" w:hAnsi="Arial" w:cs="Arial"/>
                <w:sz w:val="24"/>
                <w:szCs w:val="24"/>
              </w:rPr>
              <w:t>r</w:t>
            </w:r>
            <w:r w:rsidRPr="00412A8F">
              <w:rPr>
                <w:rFonts w:ascii="Arial" w:hAnsi="Arial" w:cs="Arial"/>
                <w:sz w:val="24"/>
                <w:szCs w:val="24"/>
              </w:rPr>
              <w:t xml:space="preserve">centage Increase in revenue from </w:t>
            </w:r>
            <w:r w:rsidR="004E25CA" w:rsidRPr="00412A8F">
              <w:rPr>
                <w:rFonts w:ascii="Arial" w:hAnsi="Arial" w:cs="Arial"/>
                <w:sz w:val="24"/>
                <w:szCs w:val="24"/>
              </w:rPr>
              <w:t xml:space="preserve">the </w:t>
            </w:r>
            <w:r w:rsidRPr="00412A8F">
              <w:rPr>
                <w:rFonts w:ascii="Arial" w:hAnsi="Arial" w:cs="Arial"/>
                <w:sz w:val="24"/>
                <w:szCs w:val="24"/>
              </w:rPr>
              <w:t>previous year (2021 – 2022)</w:t>
            </w:r>
          </w:p>
        </w:tc>
        <w:tc>
          <w:tcPr>
            <w:tcW w:w="3117" w:type="dxa"/>
          </w:tcPr>
          <w:p w14:paraId="7C643A62" w14:textId="77777777" w:rsidR="00787019" w:rsidRPr="00412A8F" w:rsidRDefault="00787019" w:rsidP="00714B6D">
            <w:pPr>
              <w:rPr>
                <w:rFonts w:ascii="Arial" w:hAnsi="Arial" w:cs="Arial"/>
                <w:sz w:val="24"/>
                <w:szCs w:val="24"/>
              </w:rPr>
            </w:pPr>
            <w:r w:rsidRPr="00412A8F">
              <w:rPr>
                <w:rFonts w:ascii="Arial" w:hAnsi="Arial" w:cs="Arial"/>
                <w:sz w:val="24"/>
                <w:szCs w:val="24"/>
              </w:rPr>
              <w:t>49.9%</w:t>
            </w:r>
          </w:p>
        </w:tc>
        <w:tc>
          <w:tcPr>
            <w:tcW w:w="3117" w:type="dxa"/>
          </w:tcPr>
          <w:p w14:paraId="2C20B884" w14:textId="77777777" w:rsidR="00787019" w:rsidRPr="00412A8F" w:rsidRDefault="00787019" w:rsidP="00714B6D">
            <w:pPr>
              <w:rPr>
                <w:rFonts w:ascii="Arial" w:hAnsi="Arial" w:cs="Arial"/>
                <w:sz w:val="24"/>
                <w:szCs w:val="24"/>
              </w:rPr>
            </w:pPr>
            <w:r w:rsidRPr="00412A8F">
              <w:rPr>
                <w:rFonts w:ascii="Arial" w:hAnsi="Arial" w:cs="Arial"/>
                <w:sz w:val="24"/>
                <w:szCs w:val="24"/>
              </w:rPr>
              <w:t>91%</w:t>
            </w:r>
          </w:p>
        </w:tc>
      </w:tr>
      <w:tr w:rsidR="00787019" w:rsidRPr="00412A8F" w14:paraId="1FABEB78" w14:textId="77777777" w:rsidTr="00714B6D">
        <w:tc>
          <w:tcPr>
            <w:tcW w:w="3116" w:type="dxa"/>
          </w:tcPr>
          <w:p w14:paraId="5F3B630B" w14:textId="77777777" w:rsidR="00787019" w:rsidRPr="00412A8F" w:rsidRDefault="00787019" w:rsidP="00714B6D">
            <w:pPr>
              <w:rPr>
                <w:rFonts w:ascii="Arial" w:hAnsi="Arial" w:cs="Arial"/>
                <w:sz w:val="24"/>
                <w:szCs w:val="24"/>
              </w:rPr>
            </w:pPr>
            <w:r w:rsidRPr="00412A8F">
              <w:rPr>
                <w:rFonts w:ascii="Arial" w:hAnsi="Arial" w:cs="Arial"/>
                <w:sz w:val="24"/>
                <w:szCs w:val="24"/>
              </w:rPr>
              <w:t>Number of Employees</w:t>
            </w:r>
          </w:p>
        </w:tc>
        <w:tc>
          <w:tcPr>
            <w:tcW w:w="3117" w:type="dxa"/>
          </w:tcPr>
          <w:p w14:paraId="04538586" w14:textId="77777777" w:rsidR="00787019" w:rsidRPr="00412A8F" w:rsidRDefault="00787019" w:rsidP="00714B6D">
            <w:pPr>
              <w:rPr>
                <w:rFonts w:ascii="Arial" w:hAnsi="Arial" w:cs="Arial"/>
                <w:sz w:val="24"/>
                <w:szCs w:val="24"/>
              </w:rPr>
            </w:pPr>
            <w:r w:rsidRPr="00412A8F">
              <w:rPr>
                <w:rFonts w:ascii="Arial" w:hAnsi="Arial" w:cs="Arial"/>
                <w:sz w:val="24"/>
                <w:szCs w:val="24"/>
              </w:rPr>
              <w:t>377,000</w:t>
            </w:r>
          </w:p>
        </w:tc>
        <w:tc>
          <w:tcPr>
            <w:tcW w:w="3117" w:type="dxa"/>
          </w:tcPr>
          <w:p w14:paraId="13362812" w14:textId="77777777" w:rsidR="00787019" w:rsidRPr="00412A8F" w:rsidRDefault="00787019" w:rsidP="00714B6D">
            <w:pPr>
              <w:rPr>
                <w:rFonts w:ascii="Arial" w:hAnsi="Arial" w:cs="Arial"/>
                <w:sz w:val="24"/>
                <w:szCs w:val="24"/>
              </w:rPr>
            </w:pPr>
            <w:r w:rsidRPr="00412A8F">
              <w:rPr>
                <w:rFonts w:ascii="Arial" w:hAnsi="Arial" w:cs="Arial"/>
                <w:sz w:val="24"/>
                <w:szCs w:val="24"/>
              </w:rPr>
              <w:t>290,000+</w:t>
            </w:r>
          </w:p>
        </w:tc>
      </w:tr>
      <w:tr w:rsidR="00787019" w:rsidRPr="00412A8F" w14:paraId="6998A16A" w14:textId="77777777" w:rsidTr="00714B6D">
        <w:tc>
          <w:tcPr>
            <w:tcW w:w="3116" w:type="dxa"/>
          </w:tcPr>
          <w:p w14:paraId="21752586" w14:textId="77777777" w:rsidR="00787019" w:rsidRPr="00412A8F" w:rsidRDefault="00787019" w:rsidP="00714B6D">
            <w:pPr>
              <w:rPr>
                <w:rFonts w:ascii="Arial" w:hAnsi="Arial" w:cs="Arial"/>
                <w:sz w:val="24"/>
                <w:szCs w:val="24"/>
              </w:rPr>
            </w:pPr>
            <w:r w:rsidRPr="00412A8F">
              <w:rPr>
                <w:rFonts w:ascii="Arial" w:hAnsi="Arial" w:cs="Arial"/>
                <w:sz w:val="24"/>
                <w:szCs w:val="24"/>
              </w:rPr>
              <w:t>Ma</w:t>
            </w:r>
            <w:r w:rsidR="004E25CA" w:rsidRPr="00412A8F">
              <w:rPr>
                <w:rFonts w:ascii="Arial" w:hAnsi="Arial" w:cs="Arial"/>
                <w:sz w:val="24"/>
                <w:szCs w:val="24"/>
              </w:rPr>
              <w:t>r</w:t>
            </w:r>
            <w:r w:rsidRPr="00412A8F">
              <w:rPr>
                <w:rFonts w:ascii="Arial" w:hAnsi="Arial" w:cs="Arial"/>
                <w:sz w:val="24"/>
                <w:szCs w:val="24"/>
              </w:rPr>
              <w:t>ket Cap</w:t>
            </w:r>
          </w:p>
        </w:tc>
        <w:tc>
          <w:tcPr>
            <w:tcW w:w="3117" w:type="dxa"/>
          </w:tcPr>
          <w:p w14:paraId="262D51BC" w14:textId="77777777" w:rsidR="00787019" w:rsidRPr="00412A8F" w:rsidRDefault="00787019" w:rsidP="00714B6D">
            <w:pPr>
              <w:rPr>
                <w:rFonts w:ascii="Arial" w:hAnsi="Arial" w:cs="Arial"/>
                <w:sz w:val="24"/>
                <w:szCs w:val="24"/>
              </w:rPr>
            </w:pPr>
            <w:r w:rsidRPr="00412A8F">
              <w:rPr>
                <w:rFonts w:ascii="Arial" w:hAnsi="Arial" w:cs="Arial"/>
                <w:sz w:val="24"/>
                <w:szCs w:val="24"/>
              </w:rPr>
              <w:t>$53.5 Billion</w:t>
            </w:r>
          </w:p>
        </w:tc>
        <w:tc>
          <w:tcPr>
            <w:tcW w:w="3117" w:type="dxa"/>
          </w:tcPr>
          <w:p w14:paraId="33A55AC9" w14:textId="77777777" w:rsidR="00787019" w:rsidRPr="00412A8F" w:rsidRDefault="00787019" w:rsidP="00714B6D">
            <w:pPr>
              <w:rPr>
                <w:rFonts w:ascii="Arial" w:hAnsi="Arial" w:cs="Arial"/>
                <w:sz w:val="24"/>
                <w:szCs w:val="24"/>
              </w:rPr>
            </w:pPr>
            <w:r w:rsidRPr="00412A8F">
              <w:rPr>
                <w:rFonts w:ascii="Arial" w:hAnsi="Arial" w:cs="Arial"/>
                <w:sz w:val="24"/>
                <w:szCs w:val="24"/>
              </w:rPr>
              <w:t xml:space="preserve">$9.0 Billion </w:t>
            </w:r>
          </w:p>
        </w:tc>
      </w:tr>
      <w:tr w:rsidR="00787019" w:rsidRPr="00412A8F" w14:paraId="690C4FF6" w14:textId="77777777" w:rsidTr="00714B6D">
        <w:tc>
          <w:tcPr>
            <w:tcW w:w="3116" w:type="dxa"/>
          </w:tcPr>
          <w:p w14:paraId="1F755BE4" w14:textId="77777777" w:rsidR="00787019" w:rsidRPr="00412A8F" w:rsidRDefault="00787019" w:rsidP="00714B6D">
            <w:pPr>
              <w:rPr>
                <w:rFonts w:ascii="Arial" w:hAnsi="Arial" w:cs="Arial"/>
                <w:sz w:val="24"/>
                <w:szCs w:val="24"/>
              </w:rPr>
            </w:pPr>
            <w:r w:rsidRPr="00412A8F">
              <w:rPr>
                <w:rFonts w:ascii="Arial" w:hAnsi="Arial" w:cs="Arial"/>
                <w:sz w:val="24"/>
                <w:szCs w:val="24"/>
              </w:rPr>
              <w:t xml:space="preserve">Services offered </w:t>
            </w:r>
          </w:p>
        </w:tc>
        <w:tc>
          <w:tcPr>
            <w:tcW w:w="3117" w:type="dxa"/>
          </w:tcPr>
          <w:p w14:paraId="74530162" w14:textId="77777777" w:rsidR="00787019" w:rsidRPr="00412A8F" w:rsidRDefault="00787019" w:rsidP="00714B6D">
            <w:pPr>
              <w:rPr>
                <w:rFonts w:ascii="Arial" w:hAnsi="Arial" w:cs="Arial"/>
                <w:sz w:val="24"/>
                <w:szCs w:val="24"/>
              </w:rPr>
            </w:pPr>
            <w:r w:rsidRPr="00412A8F">
              <w:rPr>
                <w:rFonts w:ascii="Arial" w:hAnsi="Arial" w:cs="Arial"/>
                <w:sz w:val="24"/>
                <w:szCs w:val="24"/>
              </w:rPr>
              <w:t>Acco</w:t>
            </w:r>
            <w:r w:rsidR="004E25CA" w:rsidRPr="00412A8F">
              <w:rPr>
                <w:rFonts w:ascii="Arial" w:hAnsi="Arial" w:cs="Arial"/>
                <w:sz w:val="24"/>
                <w:szCs w:val="24"/>
              </w:rPr>
              <w:t>m</w:t>
            </w:r>
            <w:r w:rsidRPr="00412A8F">
              <w:rPr>
                <w:rFonts w:ascii="Arial" w:hAnsi="Arial" w:cs="Arial"/>
                <w:sz w:val="24"/>
                <w:szCs w:val="24"/>
              </w:rPr>
              <w:t>modation., hotel reservations, timeshare vacations, flights, hotel packages</w:t>
            </w:r>
            <w:r w:rsidR="004E25CA" w:rsidRPr="00412A8F">
              <w:rPr>
                <w:rFonts w:ascii="Arial" w:hAnsi="Arial" w:cs="Arial"/>
                <w:sz w:val="24"/>
                <w:szCs w:val="24"/>
              </w:rPr>
              <w:t>,</w:t>
            </w:r>
            <w:r w:rsidRPr="00412A8F">
              <w:rPr>
                <w:rFonts w:ascii="Arial" w:hAnsi="Arial" w:cs="Arial"/>
                <w:sz w:val="24"/>
                <w:szCs w:val="24"/>
              </w:rPr>
              <w:t xml:space="preserve"> and car rental services </w:t>
            </w:r>
          </w:p>
        </w:tc>
        <w:tc>
          <w:tcPr>
            <w:tcW w:w="3117" w:type="dxa"/>
          </w:tcPr>
          <w:p w14:paraId="2F68F85A" w14:textId="77777777" w:rsidR="00787019" w:rsidRPr="00412A8F" w:rsidRDefault="00A0187C" w:rsidP="00714B6D">
            <w:pPr>
              <w:rPr>
                <w:rFonts w:ascii="Arial" w:hAnsi="Arial" w:cs="Arial"/>
                <w:sz w:val="24"/>
                <w:szCs w:val="24"/>
              </w:rPr>
            </w:pPr>
            <w:r w:rsidRPr="00412A8F">
              <w:rPr>
                <w:rFonts w:ascii="Arial" w:hAnsi="Arial" w:cs="Arial"/>
                <w:sz w:val="24"/>
                <w:szCs w:val="24"/>
              </w:rPr>
              <w:t>Hotels, Restaurant</w:t>
            </w:r>
            <w:r w:rsidR="004E25CA" w:rsidRPr="00412A8F">
              <w:rPr>
                <w:rFonts w:ascii="Arial" w:hAnsi="Arial" w:cs="Arial"/>
                <w:sz w:val="24"/>
                <w:szCs w:val="24"/>
              </w:rPr>
              <w:t>s</w:t>
            </w:r>
            <w:r w:rsidRPr="00412A8F">
              <w:rPr>
                <w:rFonts w:ascii="Arial" w:hAnsi="Arial" w:cs="Arial"/>
                <w:sz w:val="24"/>
                <w:szCs w:val="24"/>
              </w:rPr>
              <w:t>, Voucher Services, Smart Cards</w:t>
            </w:r>
            <w:r w:rsidR="004E25CA" w:rsidRPr="00412A8F">
              <w:rPr>
                <w:rFonts w:ascii="Arial" w:hAnsi="Arial" w:cs="Arial"/>
                <w:sz w:val="24"/>
                <w:szCs w:val="24"/>
              </w:rPr>
              <w:t>,</w:t>
            </w:r>
            <w:r w:rsidRPr="00412A8F">
              <w:rPr>
                <w:rFonts w:ascii="Arial" w:hAnsi="Arial" w:cs="Arial"/>
                <w:sz w:val="24"/>
                <w:szCs w:val="24"/>
              </w:rPr>
              <w:t xml:space="preserve"> and Online Internet Services </w:t>
            </w:r>
          </w:p>
        </w:tc>
      </w:tr>
    </w:tbl>
    <w:p w14:paraId="18648436" w14:textId="77777777" w:rsidR="00000E75" w:rsidRPr="00412A8F" w:rsidRDefault="00000E75" w:rsidP="00787019">
      <w:pPr>
        <w:rPr>
          <w:rFonts w:ascii="Arial" w:hAnsi="Arial" w:cs="Arial"/>
          <w:sz w:val="24"/>
          <w:szCs w:val="24"/>
        </w:rPr>
      </w:pPr>
    </w:p>
    <w:p w14:paraId="6330B80C" w14:textId="77777777" w:rsidR="00787019" w:rsidRPr="00412A8F" w:rsidRDefault="00787019" w:rsidP="00A0187C">
      <w:pPr>
        <w:jc w:val="both"/>
        <w:rPr>
          <w:rFonts w:ascii="Arial" w:hAnsi="Arial" w:cs="Arial"/>
          <w:sz w:val="24"/>
          <w:szCs w:val="24"/>
        </w:rPr>
      </w:pPr>
      <w:r w:rsidRPr="00412A8F">
        <w:rPr>
          <w:rFonts w:ascii="Arial" w:hAnsi="Arial" w:cs="Arial"/>
          <w:sz w:val="24"/>
          <w:szCs w:val="24"/>
        </w:rPr>
        <w:t>The culture adopted by th</w:t>
      </w:r>
      <w:r w:rsidR="004E25CA" w:rsidRPr="00412A8F">
        <w:rPr>
          <w:rFonts w:ascii="Arial" w:hAnsi="Arial" w:cs="Arial"/>
          <w:sz w:val="24"/>
          <w:szCs w:val="24"/>
        </w:rPr>
        <w:t>i</w:t>
      </w:r>
      <w:r w:rsidRPr="00412A8F">
        <w:rPr>
          <w:rFonts w:ascii="Arial" w:hAnsi="Arial" w:cs="Arial"/>
          <w:sz w:val="24"/>
          <w:szCs w:val="24"/>
        </w:rPr>
        <w:t>s organization has largely influence</w:t>
      </w:r>
      <w:r w:rsidR="004E25CA" w:rsidRPr="00412A8F">
        <w:rPr>
          <w:rFonts w:ascii="Arial" w:hAnsi="Arial" w:cs="Arial"/>
          <w:sz w:val="24"/>
          <w:szCs w:val="24"/>
        </w:rPr>
        <w:t>d</w:t>
      </w:r>
      <w:r w:rsidRPr="00412A8F">
        <w:rPr>
          <w:rFonts w:ascii="Arial" w:hAnsi="Arial" w:cs="Arial"/>
          <w:sz w:val="24"/>
          <w:szCs w:val="24"/>
        </w:rPr>
        <w:t xml:space="preserve"> </w:t>
      </w:r>
      <w:r w:rsidR="004E25CA" w:rsidRPr="00412A8F">
        <w:rPr>
          <w:rFonts w:ascii="Arial" w:hAnsi="Arial" w:cs="Arial"/>
          <w:sz w:val="24"/>
          <w:szCs w:val="24"/>
        </w:rPr>
        <w:t>its</w:t>
      </w:r>
      <w:r w:rsidRPr="00412A8F">
        <w:rPr>
          <w:rFonts w:ascii="Arial" w:hAnsi="Arial" w:cs="Arial"/>
          <w:sz w:val="24"/>
          <w:szCs w:val="24"/>
        </w:rPr>
        <w:t xml:space="preserve"> financial performance, while the core values at Marriot </w:t>
      </w:r>
      <w:r w:rsidR="004E25CA" w:rsidRPr="00412A8F">
        <w:rPr>
          <w:rFonts w:ascii="Arial" w:hAnsi="Arial" w:cs="Arial"/>
          <w:sz w:val="24"/>
          <w:szCs w:val="24"/>
        </w:rPr>
        <w:t>are</w:t>
      </w:r>
      <w:r w:rsidRPr="00412A8F">
        <w:rPr>
          <w:rFonts w:ascii="Arial" w:hAnsi="Arial" w:cs="Arial"/>
          <w:sz w:val="24"/>
          <w:szCs w:val="24"/>
        </w:rPr>
        <w:t xml:space="preserve"> people, excellence, embracing change</w:t>
      </w:r>
      <w:r w:rsidR="004E25CA" w:rsidRPr="00412A8F">
        <w:rPr>
          <w:rFonts w:ascii="Arial" w:hAnsi="Arial" w:cs="Arial"/>
          <w:sz w:val="24"/>
          <w:szCs w:val="24"/>
        </w:rPr>
        <w:t>,</w:t>
      </w:r>
      <w:r w:rsidRPr="00412A8F">
        <w:rPr>
          <w:rFonts w:ascii="Arial" w:hAnsi="Arial" w:cs="Arial"/>
          <w:sz w:val="24"/>
          <w:szCs w:val="24"/>
        </w:rPr>
        <w:t xml:space="preserve"> and acting with integrity, A</w:t>
      </w:r>
      <w:r w:rsidR="004E25CA" w:rsidRPr="00412A8F">
        <w:rPr>
          <w:rFonts w:ascii="Arial" w:hAnsi="Arial" w:cs="Arial"/>
          <w:sz w:val="24"/>
          <w:szCs w:val="24"/>
        </w:rPr>
        <w:t>c</w:t>
      </w:r>
      <w:r w:rsidRPr="00412A8F">
        <w:rPr>
          <w:rFonts w:ascii="Arial" w:hAnsi="Arial" w:cs="Arial"/>
          <w:sz w:val="24"/>
          <w:szCs w:val="24"/>
        </w:rPr>
        <w:t>cor</w:t>
      </w:r>
      <w:r w:rsidR="004E25CA" w:rsidRPr="00412A8F">
        <w:rPr>
          <w:rFonts w:ascii="Arial" w:hAnsi="Arial" w:cs="Arial"/>
          <w:sz w:val="24"/>
          <w:szCs w:val="24"/>
        </w:rPr>
        <w:t>,</w:t>
      </w:r>
      <w:r w:rsidRPr="00412A8F">
        <w:rPr>
          <w:rFonts w:ascii="Arial" w:hAnsi="Arial" w:cs="Arial"/>
          <w:sz w:val="24"/>
          <w:szCs w:val="24"/>
        </w:rPr>
        <w:t xml:space="preserve"> on the other hand</w:t>
      </w:r>
      <w:r w:rsidR="004E25CA" w:rsidRPr="00412A8F">
        <w:rPr>
          <w:rFonts w:ascii="Arial" w:hAnsi="Arial" w:cs="Arial"/>
          <w:sz w:val="24"/>
          <w:szCs w:val="24"/>
        </w:rPr>
        <w:t>,</w:t>
      </w:r>
      <w:r w:rsidRPr="00412A8F">
        <w:rPr>
          <w:rFonts w:ascii="Arial" w:hAnsi="Arial" w:cs="Arial"/>
          <w:sz w:val="24"/>
          <w:szCs w:val="24"/>
        </w:rPr>
        <w:t xml:space="preserve"> believe </w:t>
      </w:r>
      <w:r w:rsidR="004E25CA" w:rsidRPr="00412A8F">
        <w:rPr>
          <w:rFonts w:ascii="Arial" w:hAnsi="Arial" w:cs="Arial"/>
          <w:sz w:val="24"/>
          <w:szCs w:val="24"/>
        </w:rPr>
        <w:t xml:space="preserve">in </w:t>
      </w:r>
      <w:r w:rsidRPr="00412A8F">
        <w:rPr>
          <w:rFonts w:ascii="Arial" w:hAnsi="Arial" w:cs="Arial"/>
          <w:sz w:val="24"/>
          <w:szCs w:val="24"/>
        </w:rPr>
        <w:t>respecting differences in their ages,</w:t>
      </w:r>
      <w:r w:rsidR="004E25CA" w:rsidRPr="00412A8F">
        <w:rPr>
          <w:rFonts w:ascii="Arial" w:hAnsi="Arial" w:cs="Arial"/>
          <w:sz w:val="24"/>
          <w:szCs w:val="24"/>
        </w:rPr>
        <w:t xml:space="preserve"> </w:t>
      </w:r>
      <w:r w:rsidRPr="00412A8F">
        <w:rPr>
          <w:rFonts w:ascii="Arial" w:hAnsi="Arial" w:cs="Arial"/>
          <w:sz w:val="24"/>
          <w:szCs w:val="24"/>
        </w:rPr>
        <w:t xml:space="preserve">culture, pioneering spirit of conquest and </w:t>
      </w:r>
      <w:r w:rsidR="004E25CA" w:rsidRPr="00412A8F">
        <w:rPr>
          <w:rFonts w:ascii="Arial" w:hAnsi="Arial" w:cs="Arial"/>
          <w:sz w:val="24"/>
          <w:szCs w:val="24"/>
        </w:rPr>
        <w:t>position</w:t>
      </w:r>
      <w:r w:rsidRPr="00412A8F">
        <w:rPr>
          <w:rFonts w:ascii="Arial" w:hAnsi="Arial" w:cs="Arial"/>
          <w:sz w:val="24"/>
          <w:szCs w:val="24"/>
        </w:rPr>
        <w:t xml:space="preserve"> within the organization.</w:t>
      </w:r>
      <w:r w:rsidR="00000E75" w:rsidRPr="00412A8F">
        <w:rPr>
          <w:rFonts w:ascii="Arial" w:hAnsi="Arial" w:cs="Arial"/>
          <w:sz w:val="24"/>
          <w:szCs w:val="24"/>
        </w:rPr>
        <w:t xml:space="preserve"> A comparative analysis of th</w:t>
      </w:r>
      <w:r w:rsidR="004E25CA" w:rsidRPr="00412A8F">
        <w:rPr>
          <w:rFonts w:ascii="Arial" w:hAnsi="Arial" w:cs="Arial"/>
          <w:sz w:val="24"/>
          <w:szCs w:val="24"/>
        </w:rPr>
        <w:t>ese</w:t>
      </w:r>
      <w:r w:rsidR="00000E75" w:rsidRPr="00412A8F">
        <w:rPr>
          <w:rFonts w:ascii="Arial" w:hAnsi="Arial" w:cs="Arial"/>
          <w:sz w:val="24"/>
          <w:szCs w:val="24"/>
        </w:rPr>
        <w:t xml:space="preserve"> two organization</w:t>
      </w:r>
      <w:r w:rsidR="004E25CA" w:rsidRPr="00412A8F">
        <w:rPr>
          <w:rFonts w:ascii="Arial" w:hAnsi="Arial" w:cs="Arial"/>
          <w:sz w:val="24"/>
          <w:szCs w:val="24"/>
        </w:rPr>
        <w:t>s</w:t>
      </w:r>
      <w:r w:rsidR="00000E75" w:rsidRPr="00412A8F">
        <w:rPr>
          <w:rFonts w:ascii="Arial" w:hAnsi="Arial" w:cs="Arial"/>
          <w:sz w:val="24"/>
          <w:szCs w:val="24"/>
        </w:rPr>
        <w:t xml:space="preserve"> can help understand the reason for the financial performance of each organization</w:t>
      </w:r>
      <w:r w:rsidR="004E25CA" w:rsidRPr="00412A8F">
        <w:rPr>
          <w:rFonts w:ascii="Arial" w:hAnsi="Arial" w:cs="Arial"/>
          <w:sz w:val="24"/>
          <w:szCs w:val="24"/>
        </w:rPr>
        <w:t>,</w:t>
      </w:r>
      <w:r w:rsidR="00000E75" w:rsidRPr="00412A8F">
        <w:rPr>
          <w:rFonts w:ascii="Arial" w:hAnsi="Arial" w:cs="Arial"/>
          <w:sz w:val="24"/>
          <w:szCs w:val="24"/>
        </w:rPr>
        <w:t xml:space="preserve"> as shown in </w:t>
      </w:r>
      <w:r w:rsidR="004E25CA" w:rsidRPr="00412A8F">
        <w:rPr>
          <w:rFonts w:ascii="Arial" w:hAnsi="Arial" w:cs="Arial"/>
          <w:sz w:val="24"/>
          <w:szCs w:val="24"/>
        </w:rPr>
        <w:t>T</w:t>
      </w:r>
      <w:r w:rsidR="00000E75" w:rsidRPr="00412A8F">
        <w:rPr>
          <w:rFonts w:ascii="Arial" w:hAnsi="Arial" w:cs="Arial"/>
          <w:sz w:val="24"/>
          <w:szCs w:val="24"/>
        </w:rPr>
        <w:t>able 1.</w:t>
      </w:r>
      <w:r w:rsidR="00922C17" w:rsidRPr="00412A8F">
        <w:rPr>
          <w:rFonts w:ascii="Arial" w:hAnsi="Arial" w:cs="Arial"/>
          <w:sz w:val="24"/>
          <w:szCs w:val="24"/>
        </w:rPr>
        <w:t xml:space="preserve"> The study will thus c</w:t>
      </w:r>
      <w:r w:rsidRPr="00412A8F">
        <w:rPr>
          <w:rFonts w:ascii="Arial" w:hAnsi="Arial" w:cs="Arial"/>
          <w:sz w:val="24"/>
          <w:szCs w:val="24"/>
        </w:rPr>
        <w:t>ompare and contrast the organizations across various areas of interest</w:t>
      </w:r>
      <w:r w:rsidR="00922C17" w:rsidRPr="00412A8F">
        <w:rPr>
          <w:rFonts w:ascii="Arial" w:hAnsi="Arial" w:cs="Arial"/>
          <w:sz w:val="24"/>
          <w:szCs w:val="24"/>
        </w:rPr>
        <w:t>, as shown in the section below.</w:t>
      </w:r>
    </w:p>
    <w:p w14:paraId="5F11998C" w14:textId="77777777" w:rsidR="00787019" w:rsidRPr="00412A8F" w:rsidRDefault="00787019" w:rsidP="00412A8F">
      <w:pPr>
        <w:pStyle w:val="Heading1"/>
        <w:rPr>
          <w:rFonts w:cs="Arial"/>
          <w:szCs w:val="24"/>
        </w:rPr>
      </w:pPr>
      <w:bookmarkStart w:id="5" w:name="_Toc135311679"/>
      <w:r w:rsidRPr="00412A8F">
        <w:rPr>
          <w:rFonts w:cs="Arial"/>
          <w:szCs w:val="24"/>
        </w:rPr>
        <w:lastRenderedPageBreak/>
        <w:t>Financial performance</w:t>
      </w:r>
      <w:bookmarkEnd w:id="5"/>
    </w:p>
    <w:p w14:paraId="413C6CFF" w14:textId="77777777" w:rsidR="00787019" w:rsidRPr="00412A8F" w:rsidRDefault="00787019" w:rsidP="00C62878">
      <w:pPr>
        <w:jc w:val="both"/>
        <w:rPr>
          <w:rFonts w:ascii="Arial" w:hAnsi="Arial" w:cs="Arial"/>
          <w:b/>
          <w:sz w:val="24"/>
          <w:szCs w:val="24"/>
        </w:rPr>
      </w:pPr>
      <w:r w:rsidRPr="00412A8F">
        <w:rPr>
          <w:rFonts w:ascii="Arial" w:hAnsi="Arial" w:cs="Arial"/>
          <w:sz w:val="24"/>
          <w:szCs w:val="24"/>
        </w:rPr>
        <w:t>Financial perf</w:t>
      </w:r>
      <w:r w:rsidR="004E25CA" w:rsidRPr="00412A8F">
        <w:rPr>
          <w:rFonts w:ascii="Arial" w:hAnsi="Arial" w:cs="Arial"/>
          <w:sz w:val="24"/>
          <w:szCs w:val="24"/>
        </w:rPr>
        <w:t>or</w:t>
      </w:r>
      <w:r w:rsidRPr="00412A8F">
        <w:rPr>
          <w:rFonts w:ascii="Arial" w:hAnsi="Arial" w:cs="Arial"/>
          <w:sz w:val="24"/>
          <w:szCs w:val="24"/>
        </w:rPr>
        <w:t>mance analysis helps to assess total revenue, profitability, liquidity ratios, and other relevant financial indicators that describe the financial status of an organization (</w:t>
      </w:r>
      <w:proofErr w:type="spellStart"/>
      <w:r w:rsidRPr="00412A8F">
        <w:rPr>
          <w:rFonts w:ascii="Arial" w:hAnsi="Arial" w:cs="Arial"/>
          <w:sz w:val="24"/>
          <w:szCs w:val="24"/>
        </w:rPr>
        <w:t>Fatihudin</w:t>
      </w:r>
      <w:proofErr w:type="spellEnd"/>
      <w:r w:rsidRPr="00412A8F">
        <w:rPr>
          <w:rFonts w:ascii="Arial" w:hAnsi="Arial" w:cs="Arial"/>
          <w:sz w:val="24"/>
          <w:szCs w:val="24"/>
        </w:rPr>
        <w:t xml:space="preserve"> and </w:t>
      </w:r>
      <w:proofErr w:type="spellStart"/>
      <w:r w:rsidRPr="00412A8F">
        <w:rPr>
          <w:rFonts w:ascii="Arial" w:hAnsi="Arial" w:cs="Arial"/>
          <w:sz w:val="24"/>
          <w:szCs w:val="24"/>
        </w:rPr>
        <w:t>Mochklas</w:t>
      </w:r>
      <w:proofErr w:type="spellEnd"/>
      <w:r w:rsidRPr="00412A8F">
        <w:rPr>
          <w:rFonts w:ascii="Arial" w:hAnsi="Arial" w:cs="Arial"/>
          <w:sz w:val="24"/>
          <w:szCs w:val="24"/>
        </w:rPr>
        <w:t>, 2018).</w:t>
      </w:r>
      <w:r w:rsidRPr="00412A8F">
        <w:rPr>
          <w:rFonts w:ascii="Arial" w:hAnsi="Arial" w:cs="Arial"/>
          <w:b/>
          <w:sz w:val="24"/>
          <w:szCs w:val="24"/>
        </w:rPr>
        <w:t xml:space="preserve"> </w:t>
      </w:r>
      <w:r w:rsidRPr="00412A8F">
        <w:rPr>
          <w:rFonts w:ascii="Arial" w:hAnsi="Arial" w:cs="Arial"/>
          <w:sz w:val="24"/>
          <w:szCs w:val="24"/>
        </w:rPr>
        <w:t>Total revenue is a critical indicator of an organization's financial performance. In terms of revenue, Marriott International has consistently demonstrated strong performance. According to the company's annual report (Marriott International, 2022), its total revenue for the fiscal year 2022 amounted to $20.773 billion. On the other hand, Accor International reported a total revenue of €4,224  million in 2020 (Accor, 2020). These figures indicate that Marriott International currently holds a larger market share and generates higher revenue compared to Accor International.</w:t>
      </w:r>
    </w:p>
    <w:p w14:paraId="462E4402" w14:textId="77777777" w:rsidR="00787019" w:rsidRPr="00412A8F" w:rsidRDefault="00787019" w:rsidP="00C62878">
      <w:pPr>
        <w:jc w:val="both"/>
        <w:rPr>
          <w:rFonts w:ascii="Arial" w:hAnsi="Arial" w:cs="Arial"/>
          <w:sz w:val="24"/>
          <w:szCs w:val="24"/>
        </w:rPr>
      </w:pPr>
      <w:r w:rsidRPr="00412A8F">
        <w:rPr>
          <w:rFonts w:ascii="Arial" w:hAnsi="Arial" w:cs="Arial"/>
          <w:sz w:val="24"/>
          <w:szCs w:val="24"/>
        </w:rPr>
        <w:t xml:space="preserve">Analysis </w:t>
      </w:r>
      <w:r w:rsidR="004E25CA" w:rsidRPr="00412A8F">
        <w:rPr>
          <w:rFonts w:ascii="Arial" w:hAnsi="Arial" w:cs="Arial"/>
          <w:sz w:val="24"/>
          <w:szCs w:val="24"/>
        </w:rPr>
        <w:t xml:space="preserve">of </w:t>
      </w:r>
      <w:r w:rsidRPr="00412A8F">
        <w:rPr>
          <w:rFonts w:ascii="Arial" w:hAnsi="Arial" w:cs="Arial"/>
          <w:sz w:val="24"/>
          <w:szCs w:val="24"/>
        </w:rPr>
        <w:t>the financial ratio, the resu</w:t>
      </w:r>
      <w:r w:rsidR="004E25CA" w:rsidRPr="00412A8F">
        <w:rPr>
          <w:rFonts w:ascii="Arial" w:hAnsi="Arial" w:cs="Arial"/>
          <w:sz w:val="24"/>
          <w:szCs w:val="24"/>
        </w:rPr>
        <w:t>l</w:t>
      </w:r>
      <w:r w:rsidRPr="00412A8F">
        <w:rPr>
          <w:rFonts w:ascii="Arial" w:hAnsi="Arial" w:cs="Arial"/>
          <w:sz w:val="24"/>
          <w:szCs w:val="24"/>
        </w:rPr>
        <w:t>t of the f</w:t>
      </w:r>
      <w:r w:rsidR="004E25CA" w:rsidRPr="00412A8F">
        <w:rPr>
          <w:rFonts w:ascii="Arial" w:hAnsi="Arial" w:cs="Arial"/>
          <w:sz w:val="24"/>
          <w:szCs w:val="24"/>
        </w:rPr>
        <w:t>inan</w:t>
      </w:r>
      <w:r w:rsidRPr="00412A8F">
        <w:rPr>
          <w:rFonts w:ascii="Arial" w:hAnsi="Arial" w:cs="Arial"/>
          <w:sz w:val="24"/>
          <w:szCs w:val="24"/>
        </w:rPr>
        <w:t xml:space="preserve">cial ratio shown in </w:t>
      </w:r>
      <w:r w:rsidR="004E25CA" w:rsidRPr="00412A8F">
        <w:rPr>
          <w:rFonts w:ascii="Arial" w:hAnsi="Arial" w:cs="Arial"/>
          <w:sz w:val="24"/>
          <w:szCs w:val="24"/>
        </w:rPr>
        <w:t xml:space="preserve">the </w:t>
      </w:r>
      <w:r w:rsidRPr="00412A8F">
        <w:rPr>
          <w:rFonts w:ascii="Arial" w:hAnsi="Arial" w:cs="Arial"/>
          <w:sz w:val="24"/>
          <w:szCs w:val="24"/>
        </w:rPr>
        <w:t>table reveal</w:t>
      </w:r>
      <w:r w:rsidR="004E25CA" w:rsidRPr="00412A8F">
        <w:rPr>
          <w:rFonts w:ascii="Arial" w:hAnsi="Arial" w:cs="Arial"/>
          <w:sz w:val="24"/>
          <w:szCs w:val="24"/>
        </w:rPr>
        <w:t>s</w:t>
      </w:r>
      <w:r w:rsidRPr="00412A8F">
        <w:rPr>
          <w:rFonts w:ascii="Arial" w:hAnsi="Arial" w:cs="Arial"/>
          <w:sz w:val="24"/>
          <w:szCs w:val="24"/>
        </w:rPr>
        <w:t xml:space="preserve"> a large gap in financial performance between Marriot and Accor. It is also important to note that while Marriot believe</w:t>
      </w:r>
      <w:r w:rsidR="004E25CA" w:rsidRPr="00412A8F">
        <w:rPr>
          <w:rFonts w:ascii="Arial" w:hAnsi="Arial" w:cs="Arial"/>
          <w:sz w:val="24"/>
          <w:szCs w:val="24"/>
        </w:rPr>
        <w:t>s</w:t>
      </w:r>
      <w:r w:rsidRPr="00412A8F">
        <w:rPr>
          <w:rFonts w:ascii="Arial" w:hAnsi="Arial" w:cs="Arial"/>
          <w:sz w:val="24"/>
          <w:szCs w:val="24"/>
        </w:rPr>
        <w:t xml:space="preserve"> that consolidated inventory/ total yield will deliver </w:t>
      </w:r>
      <w:r w:rsidR="004E25CA" w:rsidRPr="00412A8F">
        <w:rPr>
          <w:rFonts w:ascii="Arial" w:hAnsi="Arial" w:cs="Arial"/>
          <w:sz w:val="24"/>
          <w:szCs w:val="24"/>
        </w:rPr>
        <w:t xml:space="preserve">an </w:t>
      </w:r>
      <w:r w:rsidRPr="00412A8F">
        <w:rPr>
          <w:rFonts w:ascii="Arial" w:hAnsi="Arial" w:cs="Arial"/>
          <w:sz w:val="24"/>
          <w:szCs w:val="24"/>
        </w:rPr>
        <w:t>improved revenue management strategy, Accor believe</w:t>
      </w:r>
      <w:r w:rsidR="004E25CA" w:rsidRPr="00412A8F">
        <w:rPr>
          <w:rFonts w:ascii="Arial" w:hAnsi="Arial" w:cs="Arial"/>
          <w:sz w:val="24"/>
          <w:szCs w:val="24"/>
        </w:rPr>
        <w:t>s</w:t>
      </w:r>
      <w:r w:rsidRPr="00412A8F">
        <w:rPr>
          <w:rFonts w:ascii="Arial" w:hAnsi="Arial" w:cs="Arial"/>
          <w:sz w:val="24"/>
          <w:szCs w:val="24"/>
        </w:rPr>
        <w:t xml:space="preserve"> that leveraging on unrivaled capabilities and expertise that has b</w:t>
      </w:r>
      <w:r w:rsidR="004E25CA" w:rsidRPr="00412A8F">
        <w:rPr>
          <w:rFonts w:ascii="Arial" w:hAnsi="Arial" w:cs="Arial"/>
          <w:sz w:val="24"/>
          <w:szCs w:val="24"/>
        </w:rPr>
        <w:t>e</w:t>
      </w:r>
      <w:r w:rsidRPr="00412A8F">
        <w:rPr>
          <w:rFonts w:ascii="Arial" w:hAnsi="Arial" w:cs="Arial"/>
          <w:sz w:val="24"/>
          <w:szCs w:val="24"/>
        </w:rPr>
        <w:t>en made available by their unique business model will foster revenue management strategy.</w:t>
      </w:r>
    </w:p>
    <w:p w14:paraId="77F3E49A" w14:textId="77777777" w:rsidR="00787019" w:rsidRPr="00412A8F" w:rsidRDefault="00787019" w:rsidP="00787019">
      <w:pPr>
        <w:rPr>
          <w:rFonts w:ascii="Arial" w:hAnsi="Arial" w:cs="Arial"/>
          <w:sz w:val="24"/>
          <w:szCs w:val="24"/>
        </w:rPr>
      </w:pPr>
      <w:r w:rsidRPr="00412A8F">
        <w:rPr>
          <w:rFonts w:ascii="Arial" w:hAnsi="Arial" w:cs="Arial"/>
          <w:sz w:val="24"/>
          <w:szCs w:val="24"/>
        </w:rPr>
        <w:t>Table 1: Financial ratios for Marriot Inter</w:t>
      </w:r>
      <w:r w:rsidR="004E25CA" w:rsidRPr="00412A8F">
        <w:rPr>
          <w:rFonts w:ascii="Arial" w:hAnsi="Arial" w:cs="Arial"/>
          <w:sz w:val="24"/>
          <w:szCs w:val="24"/>
        </w:rPr>
        <w:t>n</w:t>
      </w:r>
      <w:r w:rsidRPr="00412A8F">
        <w:rPr>
          <w:rFonts w:ascii="Arial" w:hAnsi="Arial" w:cs="Arial"/>
          <w:sz w:val="24"/>
          <w:szCs w:val="24"/>
        </w:rPr>
        <w:t xml:space="preserve">ational and Accor(Investing, 2023) </w:t>
      </w:r>
    </w:p>
    <w:tbl>
      <w:tblPr>
        <w:tblStyle w:val="TableGrid"/>
        <w:tblW w:w="0" w:type="auto"/>
        <w:tblLook w:val="04A0" w:firstRow="1" w:lastRow="0" w:firstColumn="1" w:lastColumn="0" w:noHBand="0" w:noVBand="1"/>
      </w:tblPr>
      <w:tblGrid>
        <w:gridCol w:w="3116"/>
        <w:gridCol w:w="3117"/>
        <w:gridCol w:w="3117"/>
      </w:tblGrid>
      <w:tr w:rsidR="00787019" w:rsidRPr="00412A8F" w14:paraId="562AD185" w14:textId="77777777" w:rsidTr="00714B6D">
        <w:tc>
          <w:tcPr>
            <w:tcW w:w="3116" w:type="dxa"/>
          </w:tcPr>
          <w:p w14:paraId="6295ED04" w14:textId="77777777" w:rsidR="00787019" w:rsidRPr="00412A8F" w:rsidRDefault="00787019" w:rsidP="00714B6D">
            <w:pPr>
              <w:rPr>
                <w:rFonts w:ascii="Arial" w:hAnsi="Arial" w:cs="Arial"/>
                <w:b/>
                <w:sz w:val="24"/>
                <w:szCs w:val="24"/>
              </w:rPr>
            </w:pPr>
            <w:r w:rsidRPr="00412A8F">
              <w:rPr>
                <w:rFonts w:ascii="Arial" w:hAnsi="Arial" w:cs="Arial"/>
                <w:b/>
                <w:sz w:val="24"/>
                <w:szCs w:val="24"/>
              </w:rPr>
              <w:t>Financial ratio</w:t>
            </w:r>
          </w:p>
        </w:tc>
        <w:tc>
          <w:tcPr>
            <w:tcW w:w="3117" w:type="dxa"/>
          </w:tcPr>
          <w:p w14:paraId="2CB2A312" w14:textId="77777777" w:rsidR="00787019" w:rsidRPr="00412A8F" w:rsidRDefault="00787019" w:rsidP="00714B6D">
            <w:pPr>
              <w:rPr>
                <w:rFonts w:ascii="Arial" w:hAnsi="Arial" w:cs="Arial"/>
                <w:b/>
                <w:sz w:val="24"/>
                <w:szCs w:val="24"/>
              </w:rPr>
            </w:pPr>
            <w:r w:rsidRPr="00412A8F">
              <w:rPr>
                <w:rFonts w:ascii="Arial" w:hAnsi="Arial" w:cs="Arial"/>
                <w:b/>
                <w:sz w:val="24"/>
                <w:szCs w:val="24"/>
              </w:rPr>
              <w:t>Marriott</w:t>
            </w:r>
          </w:p>
        </w:tc>
        <w:tc>
          <w:tcPr>
            <w:tcW w:w="3117" w:type="dxa"/>
          </w:tcPr>
          <w:p w14:paraId="5C26C39A" w14:textId="77777777" w:rsidR="00787019" w:rsidRPr="00412A8F" w:rsidRDefault="00787019" w:rsidP="00714B6D">
            <w:pPr>
              <w:rPr>
                <w:rFonts w:ascii="Arial" w:hAnsi="Arial" w:cs="Arial"/>
                <w:b/>
                <w:sz w:val="24"/>
                <w:szCs w:val="24"/>
              </w:rPr>
            </w:pPr>
            <w:r w:rsidRPr="00412A8F">
              <w:rPr>
                <w:rFonts w:ascii="Arial" w:hAnsi="Arial" w:cs="Arial"/>
                <w:b/>
                <w:sz w:val="24"/>
                <w:szCs w:val="24"/>
              </w:rPr>
              <w:t>Accor</w:t>
            </w:r>
          </w:p>
        </w:tc>
      </w:tr>
      <w:tr w:rsidR="00787019" w:rsidRPr="00412A8F" w14:paraId="6ADADA86" w14:textId="77777777" w:rsidTr="00714B6D">
        <w:tc>
          <w:tcPr>
            <w:tcW w:w="3116" w:type="dxa"/>
          </w:tcPr>
          <w:p w14:paraId="43B4CEB5" w14:textId="77777777" w:rsidR="00787019" w:rsidRPr="00412A8F" w:rsidRDefault="00787019" w:rsidP="00714B6D">
            <w:pPr>
              <w:rPr>
                <w:rFonts w:ascii="Arial" w:hAnsi="Arial" w:cs="Arial"/>
                <w:sz w:val="24"/>
                <w:szCs w:val="24"/>
              </w:rPr>
            </w:pPr>
            <w:r w:rsidRPr="00412A8F">
              <w:rPr>
                <w:rFonts w:ascii="Arial" w:hAnsi="Arial" w:cs="Arial"/>
                <w:sz w:val="24"/>
                <w:szCs w:val="24"/>
              </w:rPr>
              <w:t xml:space="preserve">Gross margin </w:t>
            </w:r>
          </w:p>
        </w:tc>
        <w:tc>
          <w:tcPr>
            <w:tcW w:w="3117" w:type="dxa"/>
          </w:tcPr>
          <w:p w14:paraId="0A6AC51B" w14:textId="77777777" w:rsidR="00787019" w:rsidRPr="00412A8F" w:rsidRDefault="00787019" w:rsidP="00714B6D">
            <w:pPr>
              <w:rPr>
                <w:rFonts w:ascii="Arial" w:hAnsi="Arial" w:cs="Arial"/>
                <w:sz w:val="24"/>
                <w:szCs w:val="24"/>
              </w:rPr>
            </w:pPr>
            <w:r w:rsidRPr="00412A8F">
              <w:rPr>
                <w:rFonts w:ascii="Arial" w:hAnsi="Arial" w:cs="Arial"/>
                <w:sz w:val="24"/>
                <w:szCs w:val="24"/>
              </w:rPr>
              <w:t>82.9%</w:t>
            </w:r>
          </w:p>
        </w:tc>
        <w:tc>
          <w:tcPr>
            <w:tcW w:w="3117" w:type="dxa"/>
          </w:tcPr>
          <w:p w14:paraId="3D185DFF" w14:textId="77777777" w:rsidR="00787019" w:rsidRPr="00412A8F" w:rsidRDefault="00787019" w:rsidP="00714B6D">
            <w:pPr>
              <w:rPr>
                <w:rFonts w:ascii="Arial" w:hAnsi="Arial" w:cs="Arial"/>
                <w:sz w:val="24"/>
                <w:szCs w:val="24"/>
              </w:rPr>
            </w:pPr>
            <w:r w:rsidRPr="00412A8F">
              <w:rPr>
                <w:rFonts w:ascii="Arial" w:hAnsi="Arial" w:cs="Arial"/>
                <w:sz w:val="24"/>
                <w:szCs w:val="24"/>
              </w:rPr>
              <w:t>17.16%</w:t>
            </w:r>
          </w:p>
        </w:tc>
      </w:tr>
      <w:tr w:rsidR="00787019" w:rsidRPr="00412A8F" w14:paraId="238BB89E" w14:textId="77777777" w:rsidTr="00714B6D">
        <w:tc>
          <w:tcPr>
            <w:tcW w:w="3116" w:type="dxa"/>
          </w:tcPr>
          <w:p w14:paraId="68FE2D2E" w14:textId="77777777" w:rsidR="00787019" w:rsidRPr="00412A8F" w:rsidRDefault="00787019" w:rsidP="00714B6D">
            <w:pPr>
              <w:rPr>
                <w:rFonts w:ascii="Arial" w:hAnsi="Arial" w:cs="Arial"/>
                <w:sz w:val="24"/>
                <w:szCs w:val="24"/>
              </w:rPr>
            </w:pPr>
            <w:r w:rsidRPr="00412A8F">
              <w:rPr>
                <w:rFonts w:ascii="Arial" w:hAnsi="Arial" w:cs="Arial"/>
                <w:sz w:val="24"/>
                <w:szCs w:val="24"/>
              </w:rPr>
              <w:t>Net profit Margin</w:t>
            </w:r>
          </w:p>
        </w:tc>
        <w:tc>
          <w:tcPr>
            <w:tcW w:w="3117" w:type="dxa"/>
          </w:tcPr>
          <w:p w14:paraId="7A182A21" w14:textId="77777777" w:rsidR="00787019" w:rsidRPr="00412A8F" w:rsidRDefault="00787019" w:rsidP="00714B6D">
            <w:pPr>
              <w:rPr>
                <w:rFonts w:ascii="Arial" w:hAnsi="Arial" w:cs="Arial"/>
                <w:sz w:val="24"/>
                <w:szCs w:val="24"/>
              </w:rPr>
            </w:pPr>
            <w:r w:rsidRPr="00412A8F">
              <w:rPr>
                <w:rFonts w:ascii="Arial" w:hAnsi="Arial" w:cs="Arial"/>
                <w:sz w:val="24"/>
                <w:szCs w:val="24"/>
              </w:rPr>
              <w:t>40.43%</w:t>
            </w:r>
          </w:p>
        </w:tc>
        <w:tc>
          <w:tcPr>
            <w:tcW w:w="3117" w:type="dxa"/>
          </w:tcPr>
          <w:p w14:paraId="0C152DD3" w14:textId="77777777" w:rsidR="00787019" w:rsidRPr="00412A8F" w:rsidRDefault="00787019" w:rsidP="00714B6D">
            <w:pPr>
              <w:rPr>
                <w:rFonts w:ascii="Arial" w:hAnsi="Arial" w:cs="Arial"/>
                <w:sz w:val="24"/>
                <w:szCs w:val="24"/>
              </w:rPr>
            </w:pPr>
            <w:r w:rsidRPr="00412A8F">
              <w:rPr>
                <w:rFonts w:ascii="Arial" w:hAnsi="Arial" w:cs="Arial"/>
                <w:sz w:val="24"/>
                <w:szCs w:val="24"/>
              </w:rPr>
              <w:t>9.52%</w:t>
            </w:r>
          </w:p>
        </w:tc>
      </w:tr>
      <w:tr w:rsidR="00787019" w:rsidRPr="00412A8F" w14:paraId="0CECBA10" w14:textId="77777777" w:rsidTr="00714B6D">
        <w:tc>
          <w:tcPr>
            <w:tcW w:w="3116" w:type="dxa"/>
          </w:tcPr>
          <w:p w14:paraId="42364B62" w14:textId="77777777" w:rsidR="00787019" w:rsidRPr="00412A8F" w:rsidRDefault="00787019" w:rsidP="00714B6D">
            <w:pPr>
              <w:rPr>
                <w:rFonts w:ascii="Arial" w:hAnsi="Arial" w:cs="Arial"/>
                <w:sz w:val="24"/>
                <w:szCs w:val="24"/>
              </w:rPr>
            </w:pPr>
            <w:r w:rsidRPr="00412A8F">
              <w:rPr>
                <w:rFonts w:ascii="Arial" w:hAnsi="Arial" w:cs="Arial"/>
                <w:sz w:val="24"/>
                <w:szCs w:val="24"/>
              </w:rPr>
              <w:t>Return on equity</w:t>
            </w:r>
          </w:p>
        </w:tc>
        <w:tc>
          <w:tcPr>
            <w:tcW w:w="3117" w:type="dxa"/>
          </w:tcPr>
          <w:p w14:paraId="37F6BB1B" w14:textId="77777777" w:rsidR="00787019" w:rsidRPr="00412A8F" w:rsidRDefault="00787019" w:rsidP="00714B6D">
            <w:pPr>
              <w:rPr>
                <w:rFonts w:ascii="Arial" w:hAnsi="Arial" w:cs="Arial"/>
                <w:sz w:val="24"/>
                <w:szCs w:val="24"/>
              </w:rPr>
            </w:pPr>
            <w:r w:rsidRPr="00412A8F">
              <w:rPr>
                <w:rFonts w:ascii="Arial" w:hAnsi="Arial" w:cs="Arial"/>
                <w:sz w:val="24"/>
                <w:szCs w:val="24"/>
              </w:rPr>
              <w:t>286.4%</w:t>
            </w:r>
          </w:p>
        </w:tc>
        <w:tc>
          <w:tcPr>
            <w:tcW w:w="3117" w:type="dxa"/>
          </w:tcPr>
          <w:p w14:paraId="0F74BFBF" w14:textId="77777777" w:rsidR="00787019" w:rsidRPr="00412A8F" w:rsidRDefault="00787019" w:rsidP="00714B6D">
            <w:pPr>
              <w:rPr>
                <w:rFonts w:ascii="Arial" w:hAnsi="Arial" w:cs="Arial"/>
                <w:sz w:val="24"/>
                <w:szCs w:val="24"/>
              </w:rPr>
            </w:pPr>
            <w:r w:rsidRPr="00412A8F">
              <w:rPr>
                <w:rFonts w:ascii="Arial" w:hAnsi="Arial" w:cs="Arial"/>
                <w:sz w:val="24"/>
                <w:szCs w:val="24"/>
              </w:rPr>
              <w:t>6.94%</w:t>
            </w:r>
          </w:p>
        </w:tc>
      </w:tr>
      <w:tr w:rsidR="00787019" w:rsidRPr="00412A8F" w14:paraId="4012AFA9" w14:textId="77777777" w:rsidTr="00714B6D">
        <w:tc>
          <w:tcPr>
            <w:tcW w:w="3116" w:type="dxa"/>
          </w:tcPr>
          <w:p w14:paraId="70AAA9B6" w14:textId="77777777" w:rsidR="00787019" w:rsidRPr="00412A8F" w:rsidRDefault="00787019" w:rsidP="00714B6D">
            <w:pPr>
              <w:rPr>
                <w:rFonts w:ascii="Arial" w:hAnsi="Arial" w:cs="Arial"/>
                <w:sz w:val="24"/>
                <w:szCs w:val="24"/>
              </w:rPr>
            </w:pPr>
            <w:r w:rsidRPr="00412A8F">
              <w:rPr>
                <w:rFonts w:ascii="Arial" w:hAnsi="Arial" w:cs="Arial"/>
                <w:sz w:val="24"/>
                <w:szCs w:val="24"/>
              </w:rPr>
              <w:t>Return on Assets</w:t>
            </w:r>
          </w:p>
        </w:tc>
        <w:tc>
          <w:tcPr>
            <w:tcW w:w="3117" w:type="dxa"/>
          </w:tcPr>
          <w:p w14:paraId="5E3DAA45" w14:textId="77777777" w:rsidR="00787019" w:rsidRPr="00412A8F" w:rsidRDefault="00787019" w:rsidP="00714B6D">
            <w:pPr>
              <w:rPr>
                <w:rFonts w:ascii="Arial" w:hAnsi="Arial" w:cs="Arial"/>
                <w:sz w:val="24"/>
                <w:szCs w:val="24"/>
              </w:rPr>
            </w:pPr>
            <w:r w:rsidRPr="00412A8F">
              <w:rPr>
                <w:rFonts w:ascii="Arial" w:hAnsi="Arial" w:cs="Arial"/>
                <w:sz w:val="24"/>
                <w:szCs w:val="24"/>
              </w:rPr>
              <w:t>10.93%</w:t>
            </w:r>
          </w:p>
        </w:tc>
        <w:tc>
          <w:tcPr>
            <w:tcW w:w="3117" w:type="dxa"/>
          </w:tcPr>
          <w:p w14:paraId="7EB9FC58" w14:textId="77777777" w:rsidR="00787019" w:rsidRPr="00412A8F" w:rsidRDefault="00787019" w:rsidP="00714B6D">
            <w:pPr>
              <w:rPr>
                <w:rFonts w:ascii="Arial" w:hAnsi="Arial" w:cs="Arial"/>
                <w:sz w:val="24"/>
                <w:szCs w:val="24"/>
              </w:rPr>
            </w:pPr>
            <w:r w:rsidRPr="00412A8F">
              <w:rPr>
                <w:rFonts w:ascii="Arial" w:hAnsi="Arial" w:cs="Arial"/>
                <w:sz w:val="24"/>
                <w:szCs w:val="24"/>
              </w:rPr>
              <w:t>3.8%</w:t>
            </w:r>
          </w:p>
        </w:tc>
      </w:tr>
      <w:tr w:rsidR="00787019" w:rsidRPr="00412A8F" w14:paraId="61E923FF" w14:textId="77777777" w:rsidTr="00714B6D">
        <w:tc>
          <w:tcPr>
            <w:tcW w:w="3116" w:type="dxa"/>
          </w:tcPr>
          <w:p w14:paraId="27E9AB41" w14:textId="77777777" w:rsidR="00787019" w:rsidRPr="00412A8F" w:rsidRDefault="00787019" w:rsidP="00714B6D">
            <w:pPr>
              <w:rPr>
                <w:rFonts w:ascii="Arial" w:hAnsi="Arial" w:cs="Arial"/>
                <w:sz w:val="24"/>
                <w:szCs w:val="24"/>
              </w:rPr>
            </w:pPr>
            <w:r w:rsidRPr="00412A8F">
              <w:rPr>
                <w:rFonts w:ascii="Arial" w:hAnsi="Arial" w:cs="Arial"/>
                <w:sz w:val="24"/>
                <w:szCs w:val="24"/>
              </w:rPr>
              <w:t xml:space="preserve">Return on Investment </w:t>
            </w:r>
          </w:p>
        </w:tc>
        <w:tc>
          <w:tcPr>
            <w:tcW w:w="3117" w:type="dxa"/>
          </w:tcPr>
          <w:p w14:paraId="4A5BB3AE" w14:textId="77777777" w:rsidR="00787019" w:rsidRPr="00412A8F" w:rsidRDefault="00787019" w:rsidP="00714B6D">
            <w:pPr>
              <w:rPr>
                <w:rFonts w:ascii="Arial" w:hAnsi="Arial" w:cs="Arial"/>
                <w:sz w:val="24"/>
                <w:szCs w:val="24"/>
              </w:rPr>
            </w:pPr>
            <w:r w:rsidRPr="00412A8F">
              <w:rPr>
                <w:rFonts w:ascii="Arial" w:hAnsi="Arial" w:cs="Arial"/>
                <w:sz w:val="24"/>
                <w:szCs w:val="24"/>
              </w:rPr>
              <w:t>14.37%</w:t>
            </w:r>
          </w:p>
        </w:tc>
        <w:tc>
          <w:tcPr>
            <w:tcW w:w="3117" w:type="dxa"/>
          </w:tcPr>
          <w:p w14:paraId="3B08F699" w14:textId="77777777" w:rsidR="00787019" w:rsidRPr="00412A8F" w:rsidRDefault="00787019" w:rsidP="00714B6D">
            <w:pPr>
              <w:rPr>
                <w:rFonts w:ascii="Arial" w:hAnsi="Arial" w:cs="Arial"/>
                <w:sz w:val="24"/>
                <w:szCs w:val="24"/>
              </w:rPr>
            </w:pPr>
            <w:r w:rsidRPr="00412A8F">
              <w:rPr>
                <w:rFonts w:ascii="Arial" w:hAnsi="Arial" w:cs="Arial"/>
                <w:sz w:val="24"/>
                <w:szCs w:val="24"/>
              </w:rPr>
              <w:t>4.06%</w:t>
            </w:r>
          </w:p>
        </w:tc>
      </w:tr>
      <w:tr w:rsidR="00787019" w:rsidRPr="00412A8F" w14:paraId="634A53DB" w14:textId="77777777" w:rsidTr="00714B6D">
        <w:tc>
          <w:tcPr>
            <w:tcW w:w="3116" w:type="dxa"/>
          </w:tcPr>
          <w:p w14:paraId="4816D45D" w14:textId="77777777" w:rsidR="00787019" w:rsidRPr="00412A8F" w:rsidRDefault="00787019" w:rsidP="00714B6D">
            <w:pPr>
              <w:rPr>
                <w:rFonts w:ascii="Arial" w:hAnsi="Arial" w:cs="Arial"/>
                <w:sz w:val="24"/>
                <w:szCs w:val="24"/>
              </w:rPr>
            </w:pPr>
            <w:r w:rsidRPr="00412A8F">
              <w:rPr>
                <w:rFonts w:ascii="Arial" w:hAnsi="Arial" w:cs="Arial"/>
                <w:sz w:val="24"/>
                <w:szCs w:val="24"/>
              </w:rPr>
              <w:t>Quick ratio</w:t>
            </w:r>
          </w:p>
        </w:tc>
        <w:tc>
          <w:tcPr>
            <w:tcW w:w="3117" w:type="dxa"/>
          </w:tcPr>
          <w:p w14:paraId="2EDDCEC0" w14:textId="77777777" w:rsidR="00787019" w:rsidRPr="00412A8F" w:rsidRDefault="00787019" w:rsidP="00714B6D">
            <w:pPr>
              <w:rPr>
                <w:rFonts w:ascii="Arial" w:hAnsi="Arial" w:cs="Arial"/>
                <w:sz w:val="24"/>
                <w:szCs w:val="24"/>
              </w:rPr>
            </w:pPr>
            <w:r w:rsidRPr="00412A8F">
              <w:rPr>
                <w:rFonts w:ascii="Arial" w:hAnsi="Arial" w:cs="Arial"/>
                <w:sz w:val="24"/>
                <w:szCs w:val="24"/>
              </w:rPr>
              <w:t>0.43</w:t>
            </w:r>
          </w:p>
        </w:tc>
        <w:tc>
          <w:tcPr>
            <w:tcW w:w="3117" w:type="dxa"/>
          </w:tcPr>
          <w:p w14:paraId="0E5162DC" w14:textId="77777777" w:rsidR="00787019" w:rsidRPr="00412A8F" w:rsidRDefault="00787019" w:rsidP="00714B6D">
            <w:pPr>
              <w:rPr>
                <w:rFonts w:ascii="Arial" w:hAnsi="Arial" w:cs="Arial"/>
                <w:sz w:val="24"/>
                <w:szCs w:val="24"/>
              </w:rPr>
            </w:pPr>
            <w:r w:rsidRPr="00412A8F">
              <w:rPr>
                <w:rFonts w:ascii="Arial" w:hAnsi="Arial" w:cs="Arial"/>
                <w:sz w:val="24"/>
                <w:szCs w:val="24"/>
              </w:rPr>
              <w:t>0.83</w:t>
            </w:r>
          </w:p>
        </w:tc>
      </w:tr>
      <w:tr w:rsidR="00787019" w:rsidRPr="00412A8F" w14:paraId="00E55F31" w14:textId="77777777" w:rsidTr="00714B6D">
        <w:tc>
          <w:tcPr>
            <w:tcW w:w="3116" w:type="dxa"/>
          </w:tcPr>
          <w:p w14:paraId="357FF2C5" w14:textId="77777777" w:rsidR="00787019" w:rsidRPr="00412A8F" w:rsidRDefault="00787019" w:rsidP="00714B6D">
            <w:pPr>
              <w:rPr>
                <w:rFonts w:ascii="Arial" w:hAnsi="Arial" w:cs="Arial"/>
                <w:sz w:val="24"/>
                <w:szCs w:val="24"/>
              </w:rPr>
            </w:pPr>
            <w:r w:rsidRPr="00412A8F">
              <w:rPr>
                <w:rFonts w:ascii="Arial" w:hAnsi="Arial" w:cs="Arial"/>
                <w:sz w:val="24"/>
                <w:szCs w:val="24"/>
              </w:rPr>
              <w:t>Current ratio</w:t>
            </w:r>
          </w:p>
        </w:tc>
        <w:tc>
          <w:tcPr>
            <w:tcW w:w="3117" w:type="dxa"/>
          </w:tcPr>
          <w:p w14:paraId="08912CDD" w14:textId="77777777" w:rsidR="00787019" w:rsidRPr="00412A8F" w:rsidRDefault="00787019" w:rsidP="00714B6D">
            <w:pPr>
              <w:rPr>
                <w:rFonts w:ascii="Arial" w:hAnsi="Arial" w:cs="Arial"/>
                <w:sz w:val="24"/>
                <w:szCs w:val="24"/>
              </w:rPr>
            </w:pPr>
            <w:r w:rsidRPr="00412A8F">
              <w:rPr>
                <w:rFonts w:ascii="Arial" w:hAnsi="Arial" w:cs="Arial"/>
                <w:sz w:val="24"/>
                <w:szCs w:val="24"/>
              </w:rPr>
              <w:t>0.47</w:t>
            </w:r>
          </w:p>
        </w:tc>
        <w:tc>
          <w:tcPr>
            <w:tcW w:w="3117" w:type="dxa"/>
          </w:tcPr>
          <w:p w14:paraId="4472BDBA" w14:textId="77777777" w:rsidR="00787019" w:rsidRPr="00412A8F" w:rsidRDefault="00787019" w:rsidP="00714B6D">
            <w:pPr>
              <w:rPr>
                <w:rFonts w:ascii="Arial" w:hAnsi="Arial" w:cs="Arial"/>
                <w:sz w:val="24"/>
                <w:szCs w:val="24"/>
              </w:rPr>
            </w:pPr>
            <w:r w:rsidRPr="00412A8F">
              <w:rPr>
                <w:rFonts w:ascii="Arial" w:hAnsi="Arial" w:cs="Arial"/>
                <w:sz w:val="24"/>
                <w:szCs w:val="24"/>
              </w:rPr>
              <w:t>1.23</w:t>
            </w:r>
          </w:p>
        </w:tc>
      </w:tr>
      <w:tr w:rsidR="00787019" w:rsidRPr="00412A8F" w14:paraId="648864A3" w14:textId="77777777" w:rsidTr="00714B6D">
        <w:tc>
          <w:tcPr>
            <w:tcW w:w="3116" w:type="dxa"/>
          </w:tcPr>
          <w:p w14:paraId="7A818D60" w14:textId="77777777" w:rsidR="00787019" w:rsidRPr="00412A8F" w:rsidRDefault="00787019" w:rsidP="00714B6D">
            <w:pPr>
              <w:rPr>
                <w:rFonts w:ascii="Arial" w:hAnsi="Arial" w:cs="Arial"/>
                <w:sz w:val="24"/>
                <w:szCs w:val="24"/>
              </w:rPr>
            </w:pPr>
            <w:r w:rsidRPr="00412A8F">
              <w:rPr>
                <w:rFonts w:ascii="Arial" w:hAnsi="Arial" w:cs="Arial"/>
                <w:sz w:val="24"/>
                <w:szCs w:val="24"/>
              </w:rPr>
              <w:t>Asset Turnover</w:t>
            </w:r>
          </w:p>
        </w:tc>
        <w:tc>
          <w:tcPr>
            <w:tcW w:w="3117" w:type="dxa"/>
          </w:tcPr>
          <w:p w14:paraId="57198D04" w14:textId="77777777" w:rsidR="00787019" w:rsidRPr="00412A8F" w:rsidRDefault="00787019" w:rsidP="00714B6D">
            <w:pPr>
              <w:rPr>
                <w:rFonts w:ascii="Arial" w:hAnsi="Arial" w:cs="Arial"/>
                <w:sz w:val="24"/>
                <w:szCs w:val="24"/>
              </w:rPr>
            </w:pPr>
            <w:r w:rsidRPr="00412A8F">
              <w:rPr>
                <w:rFonts w:ascii="Arial" w:hAnsi="Arial" w:cs="Arial"/>
                <w:sz w:val="24"/>
                <w:szCs w:val="24"/>
              </w:rPr>
              <w:t>0.27</w:t>
            </w:r>
          </w:p>
        </w:tc>
        <w:tc>
          <w:tcPr>
            <w:tcW w:w="3117" w:type="dxa"/>
          </w:tcPr>
          <w:p w14:paraId="0A43C279" w14:textId="77777777" w:rsidR="00787019" w:rsidRPr="00412A8F" w:rsidRDefault="00787019" w:rsidP="00714B6D">
            <w:pPr>
              <w:rPr>
                <w:rFonts w:ascii="Arial" w:hAnsi="Arial" w:cs="Arial"/>
                <w:sz w:val="24"/>
                <w:szCs w:val="24"/>
              </w:rPr>
            </w:pPr>
            <w:r w:rsidRPr="00412A8F">
              <w:rPr>
                <w:rFonts w:ascii="Arial" w:hAnsi="Arial" w:cs="Arial"/>
                <w:sz w:val="24"/>
                <w:szCs w:val="24"/>
              </w:rPr>
              <w:t>0.38</w:t>
            </w:r>
          </w:p>
        </w:tc>
      </w:tr>
    </w:tbl>
    <w:p w14:paraId="5F89A265" w14:textId="77777777" w:rsidR="00787019" w:rsidRPr="00412A8F" w:rsidRDefault="00787019" w:rsidP="00787019">
      <w:pPr>
        <w:rPr>
          <w:rFonts w:ascii="Arial" w:hAnsi="Arial" w:cs="Arial"/>
          <w:sz w:val="24"/>
          <w:szCs w:val="24"/>
        </w:rPr>
      </w:pPr>
      <w:r w:rsidRPr="00412A8F">
        <w:rPr>
          <w:rFonts w:ascii="Arial" w:hAnsi="Arial" w:cs="Arial"/>
          <w:sz w:val="24"/>
          <w:szCs w:val="24"/>
        </w:rPr>
        <w:t>In order to understand the reason for the financial performance of Marriot and Accor, it is important to understand their market position among other organization</w:t>
      </w:r>
      <w:r w:rsidR="004E25CA" w:rsidRPr="00412A8F">
        <w:rPr>
          <w:rFonts w:ascii="Arial" w:hAnsi="Arial" w:cs="Arial"/>
          <w:sz w:val="24"/>
          <w:szCs w:val="24"/>
        </w:rPr>
        <w:t>s</w:t>
      </w:r>
      <w:r w:rsidRPr="00412A8F">
        <w:rPr>
          <w:rFonts w:ascii="Arial" w:hAnsi="Arial" w:cs="Arial"/>
          <w:sz w:val="24"/>
          <w:szCs w:val="24"/>
        </w:rPr>
        <w:t>.</w:t>
      </w:r>
    </w:p>
    <w:p w14:paraId="3E27ED16" w14:textId="77777777" w:rsidR="00787019" w:rsidRPr="00412A8F" w:rsidRDefault="00787019" w:rsidP="00412A8F">
      <w:pPr>
        <w:pStyle w:val="Heading1"/>
        <w:rPr>
          <w:rFonts w:cs="Arial"/>
          <w:szCs w:val="24"/>
        </w:rPr>
      </w:pPr>
      <w:bookmarkStart w:id="6" w:name="_Toc135311680"/>
      <w:r w:rsidRPr="00412A8F">
        <w:rPr>
          <w:rFonts w:cs="Arial"/>
          <w:szCs w:val="24"/>
        </w:rPr>
        <w:t>Market position</w:t>
      </w:r>
      <w:bookmarkEnd w:id="6"/>
    </w:p>
    <w:p w14:paraId="1CBF2A27" w14:textId="77777777" w:rsidR="00787019" w:rsidRPr="00412A8F" w:rsidRDefault="00787019" w:rsidP="00C62878">
      <w:pPr>
        <w:jc w:val="both"/>
        <w:rPr>
          <w:rFonts w:ascii="Arial" w:hAnsi="Arial" w:cs="Arial"/>
          <w:sz w:val="24"/>
          <w:szCs w:val="24"/>
        </w:rPr>
      </w:pPr>
      <w:r w:rsidRPr="00412A8F">
        <w:rPr>
          <w:rFonts w:ascii="Arial" w:hAnsi="Arial" w:cs="Arial"/>
          <w:sz w:val="24"/>
          <w:szCs w:val="24"/>
        </w:rPr>
        <w:t>Market positioning helps to evaluate the market share, customer base, brand reputation, and competitive advantages of an organization</w:t>
      </w:r>
      <w:r w:rsidR="004E25CA" w:rsidRPr="00412A8F">
        <w:rPr>
          <w:rFonts w:ascii="Arial" w:hAnsi="Arial" w:cs="Arial"/>
          <w:sz w:val="24"/>
          <w:szCs w:val="24"/>
        </w:rPr>
        <w:t>;</w:t>
      </w:r>
      <w:r w:rsidRPr="00412A8F">
        <w:rPr>
          <w:rFonts w:ascii="Arial" w:hAnsi="Arial" w:cs="Arial"/>
          <w:sz w:val="24"/>
          <w:szCs w:val="24"/>
        </w:rPr>
        <w:t xml:space="preserve"> this is a tool to assess the financial management of such </w:t>
      </w:r>
      <w:r w:rsidR="004E25CA" w:rsidRPr="00412A8F">
        <w:rPr>
          <w:rFonts w:ascii="Arial" w:hAnsi="Arial" w:cs="Arial"/>
          <w:sz w:val="24"/>
          <w:szCs w:val="24"/>
        </w:rPr>
        <w:t xml:space="preserve">an </w:t>
      </w:r>
      <w:r w:rsidRPr="00412A8F">
        <w:rPr>
          <w:rFonts w:ascii="Arial" w:hAnsi="Arial" w:cs="Arial"/>
          <w:sz w:val="24"/>
          <w:szCs w:val="24"/>
        </w:rPr>
        <w:t xml:space="preserve">organization and also to measure </w:t>
      </w:r>
      <w:r w:rsidR="004E25CA" w:rsidRPr="00412A8F">
        <w:rPr>
          <w:rFonts w:ascii="Arial" w:hAnsi="Arial" w:cs="Arial"/>
          <w:sz w:val="24"/>
          <w:szCs w:val="24"/>
        </w:rPr>
        <w:t>its</w:t>
      </w:r>
      <w:r w:rsidRPr="00412A8F">
        <w:rPr>
          <w:rFonts w:ascii="Arial" w:hAnsi="Arial" w:cs="Arial"/>
          <w:sz w:val="24"/>
          <w:szCs w:val="24"/>
        </w:rPr>
        <w:t xml:space="preserve"> effectiveness (</w:t>
      </w:r>
      <w:proofErr w:type="spellStart"/>
      <w:r w:rsidRPr="00412A8F">
        <w:rPr>
          <w:rFonts w:ascii="Arial" w:hAnsi="Arial" w:cs="Arial"/>
          <w:sz w:val="24"/>
          <w:szCs w:val="24"/>
        </w:rPr>
        <w:t>Kalafatis</w:t>
      </w:r>
      <w:proofErr w:type="spellEnd"/>
      <w:r w:rsidR="004E25CA" w:rsidRPr="00412A8F">
        <w:rPr>
          <w:rFonts w:ascii="Arial" w:hAnsi="Arial" w:cs="Arial"/>
          <w:sz w:val="24"/>
          <w:szCs w:val="24"/>
        </w:rPr>
        <w:t xml:space="preserve"> </w:t>
      </w:r>
      <w:r w:rsidRPr="00412A8F">
        <w:rPr>
          <w:rFonts w:ascii="Arial" w:hAnsi="Arial" w:cs="Arial"/>
          <w:sz w:val="24"/>
          <w:szCs w:val="24"/>
        </w:rPr>
        <w:t>et al., 2000). Marr</w:t>
      </w:r>
      <w:r w:rsidR="004E25CA" w:rsidRPr="00412A8F">
        <w:rPr>
          <w:rFonts w:ascii="Arial" w:hAnsi="Arial" w:cs="Arial"/>
          <w:sz w:val="24"/>
          <w:szCs w:val="24"/>
        </w:rPr>
        <w:t>iot</w:t>
      </w:r>
      <w:r w:rsidRPr="00412A8F">
        <w:rPr>
          <w:rFonts w:ascii="Arial" w:hAnsi="Arial" w:cs="Arial"/>
          <w:sz w:val="24"/>
          <w:szCs w:val="24"/>
        </w:rPr>
        <w:t>t Internat</w:t>
      </w:r>
      <w:r w:rsidR="004E25CA" w:rsidRPr="00412A8F">
        <w:rPr>
          <w:rFonts w:ascii="Arial" w:hAnsi="Arial" w:cs="Arial"/>
          <w:sz w:val="24"/>
          <w:szCs w:val="24"/>
        </w:rPr>
        <w:t>i</w:t>
      </w:r>
      <w:r w:rsidRPr="00412A8F">
        <w:rPr>
          <w:rFonts w:ascii="Arial" w:hAnsi="Arial" w:cs="Arial"/>
          <w:sz w:val="24"/>
          <w:szCs w:val="24"/>
        </w:rPr>
        <w:t>onal is one of the major leader</w:t>
      </w:r>
      <w:r w:rsidR="004E25CA" w:rsidRPr="00412A8F">
        <w:rPr>
          <w:rFonts w:ascii="Arial" w:hAnsi="Arial" w:cs="Arial"/>
          <w:sz w:val="24"/>
          <w:szCs w:val="24"/>
        </w:rPr>
        <w:t>s</w:t>
      </w:r>
      <w:r w:rsidRPr="00412A8F">
        <w:rPr>
          <w:rFonts w:ascii="Arial" w:hAnsi="Arial" w:cs="Arial"/>
          <w:sz w:val="24"/>
          <w:szCs w:val="24"/>
        </w:rPr>
        <w:t xml:space="preserve"> in its mar</w:t>
      </w:r>
      <w:r w:rsidR="004E25CA" w:rsidRPr="00412A8F">
        <w:rPr>
          <w:rFonts w:ascii="Arial" w:hAnsi="Arial" w:cs="Arial"/>
          <w:sz w:val="24"/>
          <w:szCs w:val="24"/>
        </w:rPr>
        <w:t>k</w:t>
      </w:r>
      <w:r w:rsidRPr="00412A8F">
        <w:rPr>
          <w:rFonts w:ascii="Arial" w:hAnsi="Arial" w:cs="Arial"/>
          <w:sz w:val="24"/>
          <w:szCs w:val="24"/>
        </w:rPr>
        <w:t>et</w:t>
      </w:r>
      <w:r w:rsidR="004E25CA" w:rsidRPr="00412A8F">
        <w:rPr>
          <w:rFonts w:ascii="Arial" w:hAnsi="Arial" w:cs="Arial"/>
          <w:sz w:val="24"/>
          <w:szCs w:val="24"/>
        </w:rPr>
        <w:t>,</w:t>
      </w:r>
      <w:r w:rsidRPr="00412A8F">
        <w:rPr>
          <w:rFonts w:ascii="Arial" w:hAnsi="Arial" w:cs="Arial"/>
          <w:sz w:val="24"/>
          <w:szCs w:val="24"/>
        </w:rPr>
        <w:t xml:space="preserve"> as shown in </w:t>
      </w:r>
      <w:r w:rsidR="004E25CA" w:rsidRPr="00412A8F">
        <w:rPr>
          <w:rFonts w:ascii="Arial" w:hAnsi="Arial" w:cs="Arial"/>
          <w:sz w:val="24"/>
          <w:szCs w:val="24"/>
        </w:rPr>
        <w:t xml:space="preserve">the </w:t>
      </w:r>
      <w:r w:rsidRPr="00412A8F">
        <w:rPr>
          <w:rFonts w:ascii="Arial" w:hAnsi="Arial" w:cs="Arial"/>
          <w:sz w:val="24"/>
          <w:szCs w:val="24"/>
        </w:rPr>
        <w:t>figure</w:t>
      </w:r>
      <w:r w:rsidR="004E25CA" w:rsidRPr="00412A8F">
        <w:rPr>
          <w:rFonts w:ascii="Arial" w:hAnsi="Arial" w:cs="Arial"/>
          <w:sz w:val="24"/>
          <w:szCs w:val="24"/>
        </w:rPr>
        <w:t>;</w:t>
      </w:r>
      <w:r w:rsidRPr="00412A8F">
        <w:rPr>
          <w:rFonts w:ascii="Arial" w:hAnsi="Arial" w:cs="Arial"/>
          <w:sz w:val="24"/>
          <w:szCs w:val="24"/>
        </w:rPr>
        <w:t xml:space="preserve"> Marriot leads the market with a market ca</w:t>
      </w:r>
      <w:r w:rsidR="004E25CA" w:rsidRPr="00412A8F">
        <w:rPr>
          <w:rFonts w:ascii="Arial" w:hAnsi="Arial" w:cs="Arial"/>
          <w:sz w:val="24"/>
          <w:szCs w:val="24"/>
        </w:rPr>
        <w:t>p</w:t>
      </w:r>
      <w:r w:rsidRPr="00412A8F">
        <w:rPr>
          <w:rFonts w:ascii="Arial" w:hAnsi="Arial" w:cs="Arial"/>
          <w:sz w:val="24"/>
          <w:szCs w:val="24"/>
        </w:rPr>
        <w:t xml:space="preserve"> of $53.70 Billion. They seem to have a powerful portfolio with 31 brands and over 8500 properties across 138 countries which tar</w:t>
      </w:r>
      <w:r w:rsidR="004E25CA" w:rsidRPr="00412A8F">
        <w:rPr>
          <w:rFonts w:ascii="Arial" w:hAnsi="Arial" w:cs="Arial"/>
          <w:sz w:val="24"/>
          <w:szCs w:val="24"/>
        </w:rPr>
        <w:t>g</w:t>
      </w:r>
      <w:r w:rsidRPr="00412A8F">
        <w:rPr>
          <w:rFonts w:ascii="Arial" w:hAnsi="Arial" w:cs="Arial"/>
          <w:sz w:val="24"/>
          <w:szCs w:val="24"/>
        </w:rPr>
        <w:t>et mid-scale, upscale</w:t>
      </w:r>
      <w:r w:rsidR="004E25CA" w:rsidRPr="00412A8F">
        <w:rPr>
          <w:rFonts w:ascii="Arial" w:hAnsi="Arial" w:cs="Arial"/>
          <w:sz w:val="24"/>
          <w:szCs w:val="24"/>
        </w:rPr>
        <w:t>,</w:t>
      </w:r>
      <w:r w:rsidRPr="00412A8F">
        <w:rPr>
          <w:rFonts w:ascii="Arial" w:hAnsi="Arial" w:cs="Arial"/>
          <w:sz w:val="24"/>
          <w:szCs w:val="24"/>
        </w:rPr>
        <w:t xml:space="preserve"> and luxury markets. The company also use</w:t>
      </w:r>
      <w:r w:rsidR="004E25CA" w:rsidRPr="00412A8F">
        <w:rPr>
          <w:rFonts w:ascii="Arial" w:hAnsi="Arial" w:cs="Arial"/>
          <w:sz w:val="24"/>
          <w:szCs w:val="24"/>
        </w:rPr>
        <w:t>s</w:t>
      </w:r>
      <w:r w:rsidRPr="00412A8F">
        <w:rPr>
          <w:rFonts w:ascii="Arial" w:hAnsi="Arial" w:cs="Arial"/>
          <w:sz w:val="24"/>
          <w:szCs w:val="24"/>
        </w:rPr>
        <w:t xml:space="preserve"> </w:t>
      </w:r>
      <w:r w:rsidR="004E25CA" w:rsidRPr="00412A8F">
        <w:rPr>
          <w:rFonts w:ascii="Arial" w:hAnsi="Arial" w:cs="Arial"/>
          <w:sz w:val="24"/>
          <w:szCs w:val="24"/>
        </w:rPr>
        <w:t xml:space="preserve">a </w:t>
      </w:r>
      <w:r w:rsidRPr="00412A8F">
        <w:rPr>
          <w:rFonts w:ascii="Arial" w:hAnsi="Arial" w:cs="Arial"/>
          <w:sz w:val="24"/>
          <w:szCs w:val="24"/>
        </w:rPr>
        <w:t>franchise approach to expand its business. Accor</w:t>
      </w:r>
      <w:r w:rsidR="004E25CA" w:rsidRPr="00412A8F">
        <w:rPr>
          <w:rFonts w:ascii="Arial" w:hAnsi="Arial" w:cs="Arial"/>
          <w:sz w:val="24"/>
          <w:szCs w:val="24"/>
        </w:rPr>
        <w:t>,</w:t>
      </w:r>
      <w:r w:rsidRPr="00412A8F">
        <w:rPr>
          <w:rFonts w:ascii="Arial" w:hAnsi="Arial" w:cs="Arial"/>
          <w:sz w:val="24"/>
          <w:szCs w:val="24"/>
        </w:rPr>
        <w:t xml:space="preserve"> on the other hand</w:t>
      </w:r>
      <w:r w:rsidR="004E25CA" w:rsidRPr="00412A8F">
        <w:rPr>
          <w:rFonts w:ascii="Arial" w:hAnsi="Arial" w:cs="Arial"/>
          <w:sz w:val="24"/>
          <w:szCs w:val="24"/>
        </w:rPr>
        <w:t>,</w:t>
      </w:r>
      <w:r w:rsidRPr="00412A8F">
        <w:rPr>
          <w:rFonts w:ascii="Arial" w:hAnsi="Arial" w:cs="Arial"/>
          <w:sz w:val="24"/>
          <w:szCs w:val="24"/>
        </w:rPr>
        <w:t xml:space="preserve"> also have a divers</w:t>
      </w:r>
      <w:r w:rsidR="004E25CA" w:rsidRPr="00412A8F">
        <w:rPr>
          <w:rFonts w:ascii="Arial" w:hAnsi="Arial" w:cs="Arial"/>
          <w:sz w:val="24"/>
          <w:szCs w:val="24"/>
        </w:rPr>
        <w:t>e</w:t>
      </w:r>
      <w:r w:rsidRPr="00412A8F">
        <w:rPr>
          <w:rFonts w:ascii="Arial" w:hAnsi="Arial" w:cs="Arial"/>
          <w:sz w:val="24"/>
          <w:szCs w:val="24"/>
        </w:rPr>
        <w:t xml:space="preserve"> portfolio with over 40 hotel brands in over 100 countries</w:t>
      </w:r>
      <w:r w:rsidR="004E25CA" w:rsidRPr="00412A8F">
        <w:rPr>
          <w:rFonts w:ascii="Arial" w:hAnsi="Arial" w:cs="Arial"/>
          <w:sz w:val="24"/>
          <w:szCs w:val="24"/>
        </w:rPr>
        <w:t>;</w:t>
      </w:r>
      <w:r w:rsidRPr="00412A8F">
        <w:rPr>
          <w:rFonts w:ascii="Arial" w:hAnsi="Arial" w:cs="Arial"/>
          <w:sz w:val="24"/>
          <w:szCs w:val="24"/>
        </w:rPr>
        <w:t xml:space="preserve"> their seg</w:t>
      </w:r>
      <w:r w:rsidR="004E25CA" w:rsidRPr="00412A8F">
        <w:rPr>
          <w:rFonts w:ascii="Arial" w:hAnsi="Arial" w:cs="Arial"/>
          <w:sz w:val="24"/>
          <w:szCs w:val="24"/>
        </w:rPr>
        <w:t>men</w:t>
      </w:r>
      <w:r w:rsidRPr="00412A8F">
        <w:rPr>
          <w:rFonts w:ascii="Arial" w:hAnsi="Arial" w:cs="Arial"/>
          <w:sz w:val="24"/>
          <w:szCs w:val="24"/>
        </w:rPr>
        <w:t xml:space="preserve">tation approach is to offer Luxury to </w:t>
      </w:r>
      <w:proofErr w:type="spellStart"/>
      <w:r w:rsidRPr="00412A8F">
        <w:rPr>
          <w:rFonts w:ascii="Arial" w:hAnsi="Arial" w:cs="Arial"/>
          <w:sz w:val="24"/>
          <w:szCs w:val="24"/>
        </w:rPr>
        <w:t>EconomicSegment</w:t>
      </w:r>
      <w:proofErr w:type="spellEnd"/>
      <w:r w:rsidR="004E25CA" w:rsidRPr="00412A8F">
        <w:rPr>
          <w:rFonts w:ascii="Arial" w:hAnsi="Arial" w:cs="Arial"/>
          <w:sz w:val="24"/>
          <w:szCs w:val="24"/>
        </w:rPr>
        <w:t>;</w:t>
      </w:r>
      <w:r w:rsidRPr="00412A8F">
        <w:rPr>
          <w:rFonts w:ascii="Arial" w:hAnsi="Arial" w:cs="Arial"/>
          <w:sz w:val="24"/>
          <w:szCs w:val="24"/>
        </w:rPr>
        <w:t xml:space="preserve"> they also target Business and Leisure traveler that belong to luxury, upscale, mid-market</w:t>
      </w:r>
      <w:r w:rsidR="004E25CA" w:rsidRPr="00412A8F">
        <w:rPr>
          <w:rFonts w:ascii="Arial" w:hAnsi="Arial" w:cs="Arial"/>
          <w:sz w:val="24"/>
          <w:szCs w:val="24"/>
        </w:rPr>
        <w:t>,</w:t>
      </w:r>
      <w:r w:rsidRPr="00412A8F">
        <w:rPr>
          <w:rFonts w:ascii="Arial" w:hAnsi="Arial" w:cs="Arial"/>
          <w:sz w:val="24"/>
          <w:szCs w:val="24"/>
        </w:rPr>
        <w:t xml:space="preserve"> and economy segment.</w:t>
      </w:r>
    </w:p>
    <w:p w14:paraId="6CC0E6BE" w14:textId="77777777" w:rsidR="00787019" w:rsidRPr="00412A8F" w:rsidRDefault="00787019" w:rsidP="00C62878">
      <w:pPr>
        <w:jc w:val="both"/>
        <w:rPr>
          <w:rFonts w:ascii="Arial" w:hAnsi="Arial" w:cs="Arial"/>
          <w:sz w:val="24"/>
          <w:szCs w:val="24"/>
        </w:rPr>
      </w:pPr>
      <w:r w:rsidRPr="00412A8F">
        <w:rPr>
          <w:rFonts w:ascii="Arial" w:hAnsi="Arial" w:cs="Arial"/>
          <w:sz w:val="24"/>
          <w:szCs w:val="24"/>
        </w:rPr>
        <w:lastRenderedPageBreak/>
        <w:t xml:space="preserve">Marriot uses </w:t>
      </w:r>
      <w:r w:rsidR="004E25CA" w:rsidRPr="00412A8F">
        <w:rPr>
          <w:rFonts w:ascii="Arial" w:hAnsi="Arial" w:cs="Arial"/>
          <w:sz w:val="24"/>
          <w:szCs w:val="24"/>
        </w:rPr>
        <w:t xml:space="preserve">a </w:t>
      </w:r>
      <w:r w:rsidRPr="00412A8F">
        <w:rPr>
          <w:rFonts w:ascii="Arial" w:hAnsi="Arial" w:cs="Arial"/>
          <w:sz w:val="24"/>
          <w:szCs w:val="24"/>
        </w:rPr>
        <w:t>cost</w:t>
      </w:r>
      <w:r w:rsidR="004E25CA" w:rsidRPr="00412A8F">
        <w:rPr>
          <w:rFonts w:ascii="Arial" w:hAnsi="Arial" w:cs="Arial"/>
          <w:sz w:val="24"/>
          <w:szCs w:val="24"/>
        </w:rPr>
        <w:t>-</w:t>
      </w:r>
      <w:r w:rsidRPr="00412A8F">
        <w:rPr>
          <w:rFonts w:ascii="Arial" w:hAnsi="Arial" w:cs="Arial"/>
          <w:sz w:val="24"/>
          <w:szCs w:val="24"/>
        </w:rPr>
        <w:t xml:space="preserve">cutting approach by focusing on investments that would keep </w:t>
      </w:r>
      <w:r w:rsidR="004E25CA" w:rsidRPr="00412A8F">
        <w:rPr>
          <w:rFonts w:ascii="Arial" w:hAnsi="Arial" w:cs="Arial"/>
          <w:sz w:val="24"/>
          <w:szCs w:val="24"/>
        </w:rPr>
        <w:t xml:space="preserve">the </w:t>
      </w:r>
      <w:r w:rsidRPr="00412A8F">
        <w:rPr>
          <w:rFonts w:ascii="Arial" w:hAnsi="Arial" w:cs="Arial"/>
          <w:sz w:val="24"/>
          <w:szCs w:val="24"/>
        </w:rPr>
        <w:t>balance sheet strong. They have a goal of increasing marginal prof</w:t>
      </w:r>
      <w:r w:rsidR="004E25CA" w:rsidRPr="00412A8F">
        <w:rPr>
          <w:rFonts w:ascii="Arial" w:hAnsi="Arial" w:cs="Arial"/>
          <w:sz w:val="24"/>
          <w:szCs w:val="24"/>
        </w:rPr>
        <w:t>i</w:t>
      </w:r>
      <w:r w:rsidRPr="00412A8F">
        <w:rPr>
          <w:rFonts w:ascii="Arial" w:hAnsi="Arial" w:cs="Arial"/>
          <w:sz w:val="24"/>
          <w:szCs w:val="24"/>
        </w:rPr>
        <w:t xml:space="preserve">ts without increase </w:t>
      </w:r>
      <w:r w:rsidR="007F6195">
        <w:rPr>
          <w:rFonts w:ascii="Arial" w:hAnsi="Arial" w:cs="Arial"/>
          <w:sz w:val="24"/>
          <w:szCs w:val="24"/>
        </w:rPr>
        <w:t>in</w:t>
      </w:r>
      <w:r w:rsidRPr="00412A8F">
        <w:rPr>
          <w:rFonts w:ascii="Arial" w:hAnsi="Arial" w:cs="Arial"/>
          <w:sz w:val="24"/>
          <w:szCs w:val="24"/>
        </w:rPr>
        <w:t xml:space="preserve"> room rates, so they cut down employees, restaurant hours, fuel</w:t>
      </w:r>
      <w:r w:rsidR="004E25CA" w:rsidRPr="00412A8F">
        <w:rPr>
          <w:rFonts w:ascii="Arial" w:hAnsi="Arial" w:cs="Arial"/>
          <w:sz w:val="24"/>
          <w:szCs w:val="24"/>
        </w:rPr>
        <w:t>,</w:t>
      </w:r>
      <w:r w:rsidRPr="00412A8F">
        <w:rPr>
          <w:rFonts w:ascii="Arial" w:hAnsi="Arial" w:cs="Arial"/>
          <w:sz w:val="24"/>
          <w:szCs w:val="24"/>
        </w:rPr>
        <w:t xml:space="preserve"> and water consumption. They also operate a divisional corporate structure. Accor</w:t>
      </w:r>
      <w:r w:rsidR="004E25CA" w:rsidRPr="00412A8F">
        <w:rPr>
          <w:rFonts w:ascii="Arial" w:hAnsi="Arial" w:cs="Arial"/>
          <w:sz w:val="24"/>
          <w:szCs w:val="24"/>
        </w:rPr>
        <w:t>,</w:t>
      </w:r>
      <w:r w:rsidRPr="00412A8F">
        <w:rPr>
          <w:rFonts w:ascii="Arial" w:hAnsi="Arial" w:cs="Arial"/>
          <w:sz w:val="24"/>
          <w:szCs w:val="24"/>
        </w:rPr>
        <w:t xml:space="preserve"> on the hand</w:t>
      </w:r>
      <w:r w:rsidR="004E25CA" w:rsidRPr="00412A8F">
        <w:rPr>
          <w:rFonts w:ascii="Arial" w:hAnsi="Arial" w:cs="Arial"/>
          <w:sz w:val="24"/>
          <w:szCs w:val="24"/>
        </w:rPr>
        <w:t>,</w:t>
      </w:r>
      <w:r w:rsidRPr="00412A8F">
        <w:rPr>
          <w:rFonts w:ascii="Arial" w:hAnsi="Arial" w:cs="Arial"/>
          <w:sz w:val="24"/>
          <w:szCs w:val="24"/>
        </w:rPr>
        <w:t xml:space="preserve"> adopts a rel</w:t>
      </w:r>
      <w:r w:rsidR="00DC6830" w:rsidRPr="00412A8F">
        <w:rPr>
          <w:rFonts w:ascii="Arial" w:hAnsi="Arial" w:cs="Arial"/>
          <w:sz w:val="24"/>
          <w:szCs w:val="24"/>
        </w:rPr>
        <w:t>a</w:t>
      </w:r>
      <w:r w:rsidRPr="00412A8F">
        <w:rPr>
          <w:rFonts w:ascii="Arial" w:hAnsi="Arial" w:cs="Arial"/>
          <w:sz w:val="24"/>
          <w:szCs w:val="24"/>
        </w:rPr>
        <w:t>ted</w:t>
      </w:r>
      <w:r w:rsidR="00DC6830" w:rsidRPr="00412A8F">
        <w:rPr>
          <w:rFonts w:ascii="Arial" w:hAnsi="Arial" w:cs="Arial"/>
          <w:sz w:val="24"/>
          <w:szCs w:val="24"/>
        </w:rPr>
        <w:t xml:space="preserve"> </w:t>
      </w:r>
      <w:r w:rsidRPr="00412A8F">
        <w:rPr>
          <w:rFonts w:ascii="Arial" w:hAnsi="Arial" w:cs="Arial"/>
          <w:sz w:val="24"/>
          <w:szCs w:val="24"/>
        </w:rPr>
        <w:t>diversifi</w:t>
      </w:r>
      <w:r w:rsidR="004E25CA" w:rsidRPr="00412A8F">
        <w:rPr>
          <w:rFonts w:ascii="Arial" w:hAnsi="Arial" w:cs="Arial"/>
          <w:sz w:val="24"/>
          <w:szCs w:val="24"/>
        </w:rPr>
        <w:t>ca</w:t>
      </w:r>
      <w:r w:rsidRPr="00412A8F">
        <w:rPr>
          <w:rFonts w:ascii="Arial" w:hAnsi="Arial" w:cs="Arial"/>
          <w:sz w:val="24"/>
          <w:szCs w:val="24"/>
        </w:rPr>
        <w:t>tion approach which is based on four concept</w:t>
      </w:r>
      <w:r w:rsidR="004E25CA" w:rsidRPr="00412A8F">
        <w:rPr>
          <w:rFonts w:ascii="Arial" w:hAnsi="Arial" w:cs="Arial"/>
          <w:sz w:val="24"/>
          <w:szCs w:val="24"/>
        </w:rPr>
        <w:t>s;</w:t>
      </w:r>
      <w:r w:rsidRPr="00412A8F">
        <w:rPr>
          <w:rFonts w:ascii="Arial" w:hAnsi="Arial" w:cs="Arial"/>
          <w:sz w:val="24"/>
          <w:szCs w:val="24"/>
        </w:rPr>
        <w:t xml:space="preserve"> they include;   </w:t>
      </w:r>
      <w:r w:rsidR="00DC6830" w:rsidRPr="00412A8F">
        <w:rPr>
          <w:rFonts w:ascii="Arial" w:hAnsi="Arial" w:cs="Arial"/>
          <w:sz w:val="24"/>
          <w:szCs w:val="24"/>
        </w:rPr>
        <w:t>adopting a revitalization marketing approach, adopting unique operational expertise, adopting a value</w:t>
      </w:r>
      <w:r w:rsidR="004E25CA" w:rsidRPr="00412A8F">
        <w:rPr>
          <w:rFonts w:ascii="Arial" w:hAnsi="Arial" w:cs="Arial"/>
          <w:sz w:val="24"/>
          <w:szCs w:val="24"/>
        </w:rPr>
        <w:t>-</w:t>
      </w:r>
      <w:r w:rsidR="00DC6830" w:rsidRPr="00412A8F">
        <w:rPr>
          <w:rFonts w:ascii="Arial" w:hAnsi="Arial" w:cs="Arial"/>
          <w:sz w:val="24"/>
          <w:szCs w:val="24"/>
        </w:rPr>
        <w:t>c</w:t>
      </w:r>
      <w:r w:rsidR="004E25CA" w:rsidRPr="00412A8F">
        <w:rPr>
          <w:rFonts w:ascii="Arial" w:hAnsi="Arial" w:cs="Arial"/>
          <w:sz w:val="24"/>
          <w:szCs w:val="24"/>
        </w:rPr>
        <w:t>reat</w:t>
      </w:r>
      <w:r w:rsidR="00DC6830" w:rsidRPr="00412A8F">
        <w:rPr>
          <w:rFonts w:ascii="Arial" w:hAnsi="Arial" w:cs="Arial"/>
          <w:sz w:val="24"/>
          <w:szCs w:val="24"/>
        </w:rPr>
        <w:t>ing asset management strate</w:t>
      </w:r>
      <w:r w:rsidR="004E25CA" w:rsidRPr="00412A8F">
        <w:rPr>
          <w:rFonts w:ascii="Arial" w:hAnsi="Arial" w:cs="Arial"/>
          <w:sz w:val="24"/>
          <w:szCs w:val="24"/>
        </w:rPr>
        <w:t>g</w:t>
      </w:r>
      <w:r w:rsidR="00DC6830" w:rsidRPr="00412A8F">
        <w:rPr>
          <w:rFonts w:ascii="Arial" w:hAnsi="Arial" w:cs="Arial"/>
          <w:sz w:val="24"/>
          <w:szCs w:val="24"/>
        </w:rPr>
        <w:t>y</w:t>
      </w:r>
      <w:r w:rsidR="004E25CA" w:rsidRPr="00412A8F">
        <w:rPr>
          <w:rFonts w:ascii="Arial" w:hAnsi="Arial" w:cs="Arial"/>
          <w:sz w:val="24"/>
          <w:szCs w:val="24"/>
        </w:rPr>
        <w:t>,</w:t>
      </w:r>
      <w:r w:rsidR="00DC6830" w:rsidRPr="00412A8F">
        <w:rPr>
          <w:rFonts w:ascii="Arial" w:hAnsi="Arial" w:cs="Arial"/>
          <w:sz w:val="24"/>
          <w:szCs w:val="24"/>
        </w:rPr>
        <w:t xml:space="preserve"> and also a development strategy in new regions.</w:t>
      </w:r>
    </w:p>
    <w:p w14:paraId="3F60F94A" w14:textId="77777777" w:rsidR="00787019" w:rsidRPr="00412A8F" w:rsidRDefault="00787019" w:rsidP="00787019">
      <w:pPr>
        <w:rPr>
          <w:rFonts w:ascii="Arial" w:hAnsi="Arial" w:cs="Arial"/>
          <w:sz w:val="24"/>
          <w:szCs w:val="24"/>
        </w:rPr>
      </w:pPr>
      <w:r w:rsidRPr="00412A8F">
        <w:rPr>
          <w:rFonts w:ascii="Arial" w:hAnsi="Arial" w:cs="Arial"/>
          <w:noProof/>
          <w:sz w:val="24"/>
          <w:szCs w:val="24"/>
        </w:rPr>
        <w:drawing>
          <wp:inline distT="0" distB="0" distL="0" distR="0" wp14:anchorId="43EDA115" wp14:editId="0E497594">
            <wp:extent cx="5943600" cy="10845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1084580"/>
                    </a:xfrm>
                    <a:prstGeom prst="rect">
                      <a:avLst/>
                    </a:prstGeom>
                  </pic:spPr>
                </pic:pic>
              </a:graphicData>
            </a:graphic>
          </wp:inline>
        </w:drawing>
      </w:r>
    </w:p>
    <w:p w14:paraId="064865E0" w14:textId="77777777" w:rsidR="00787019" w:rsidRPr="00412A8F" w:rsidRDefault="00787019" w:rsidP="00787019">
      <w:pPr>
        <w:rPr>
          <w:rFonts w:ascii="Arial" w:hAnsi="Arial" w:cs="Arial"/>
          <w:sz w:val="24"/>
          <w:szCs w:val="24"/>
        </w:rPr>
      </w:pPr>
      <w:r w:rsidRPr="00412A8F">
        <w:rPr>
          <w:rFonts w:ascii="Arial" w:hAnsi="Arial" w:cs="Arial"/>
          <w:sz w:val="24"/>
          <w:szCs w:val="24"/>
        </w:rPr>
        <w:t>Figure</w:t>
      </w:r>
      <w:r w:rsidR="007F6195">
        <w:rPr>
          <w:rFonts w:ascii="Arial" w:hAnsi="Arial" w:cs="Arial"/>
          <w:sz w:val="24"/>
          <w:szCs w:val="24"/>
        </w:rPr>
        <w:t xml:space="preserve"> 1</w:t>
      </w:r>
      <w:r w:rsidRPr="00412A8F">
        <w:rPr>
          <w:rFonts w:ascii="Arial" w:hAnsi="Arial" w:cs="Arial"/>
          <w:sz w:val="24"/>
          <w:szCs w:val="24"/>
        </w:rPr>
        <w:t>: Competitor Comparison Source (</w:t>
      </w:r>
      <w:proofErr w:type="spellStart"/>
      <w:r w:rsidRPr="00412A8F">
        <w:rPr>
          <w:rFonts w:ascii="Arial" w:hAnsi="Arial" w:cs="Arial"/>
          <w:sz w:val="24"/>
          <w:szCs w:val="24"/>
        </w:rPr>
        <w:t>GlobalData</w:t>
      </w:r>
      <w:proofErr w:type="spellEnd"/>
      <w:r w:rsidRPr="00412A8F">
        <w:rPr>
          <w:rFonts w:ascii="Arial" w:hAnsi="Arial" w:cs="Arial"/>
          <w:sz w:val="24"/>
          <w:szCs w:val="24"/>
        </w:rPr>
        <w:t>, 2023)</w:t>
      </w:r>
    </w:p>
    <w:p w14:paraId="2278FB9F" w14:textId="77777777" w:rsidR="00787019" w:rsidRPr="00412A8F" w:rsidRDefault="004E25CA" w:rsidP="00C62878">
      <w:pPr>
        <w:jc w:val="both"/>
        <w:rPr>
          <w:rFonts w:ascii="Arial" w:hAnsi="Arial" w:cs="Arial"/>
          <w:sz w:val="24"/>
          <w:szCs w:val="24"/>
        </w:rPr>
      </w:pPr>
      <w:r w:rsidRPr="00412A8F">
        <w:rPr>
          <w:rFonts w:ascii="Arial" w:hAnsi="Arial" w:cs="Arial"/>
          <w:sz w:val="24"/>
          <w:szCs w:val="24"/>
        </w:rPr>
        <w:t>The m</w:t>
      </w:r>
      <w:r w:rsidR="00787019" w:rsidRPr="00412A8F">
        <w:rPr>
          <w:rFonts w:ascii="Arial" w:hAnsi="Arial" w:cs="Arial"/>
          <w:sz w:val="24"/>
          <w:szCs w:val="24"/>
        </w:rPr>
        <w:t>arket position reflects an organization's competitiveness and market share within the industry. Marriott International is recognized as one of the largest and most renowned hospitality companies globally. It operates a broad portfolio of brands and has a strong presence in both domestic and international markets. In contrast, while Accor International also enjoys a significant market presence, it faces stronger competition in some regions. Therefore, in terms of market position, Marriott International holds a more dominant position.</w:t>
      </w:r>
    </w:p>
    <w:p w14:paraId="1659D3E9" w14:textId="77777777" w:rsidR="004E25CA" w:rsidRPr="00412A8F" w:rsidRDefault="00787019" w:rsidP="00412A8F">
      <w:pPr>
        <w:pStyle w:val="Heading1"/>
        <w:rPr>
          <w:rFonts w:cs="Arial"/>
          <w:szCs w:val="24"/>
        </w:rPr>
      </w:pPr>
      <w:bookmarkStart w:id="7" w:name="_Toc135311681"/>
      <w:r w:rsidRPr="00412A8F">
        <w:rPr>
          <w:rFonts w:cs="Arial"/>
          <w:szCs w:val="24"/>
        </w:rPr>
        <w:t>Growth potential</w:t>
      </w:r>
      <w:bookmarkEnd w:id="7"/>
    </w:p>
    <w:p w14:paraId="0F23609F" w14:textId="77777777" w:rsidR="00787019" w:rsidRPr="00412A8F" w:rsidRDefault="004E25CA" w:rsidP="00B868AB">
      <w:pPr>
        <w:jc w:val="both"/>
        <w:rPr>
          <w:rFonts w:ascii="Arial" w:hAnsi="Arial" w:cs="Arial"/>
          <w:b/>
          <w:sz w:val="24"/>
          <w:szCs w:val="24"/>
        </w:rPr>
      </w:pPr>
      <w:proofErr w:type="spellStart"/>
      <w:r w:rsidRPr="00412A8F">
        <w:rPr>
          <w:rFonts w:ascii="Arial" w:hAnsi="Arial" w:cs="Arial"/>
          <w:sz w:val="24"/>
          <w:szCs w:val="24"/>
        </w:rPr>
        <w:t>Kwarbai</w:t>
      </w:r>
      <w:proofErr w:type="spellEnd"/>
      <w:r w:rsidRPr="00412A8F">
        <w:rPr>
          <w:rFonts w:ascii="Arial" w:hAnsi="Arial" w:cs="Arial"/>
          <w:sz w:val="24"/>
          <w:szCs w:val="24"/>
        </w:rPr>
        <w:t xml:space="preserve"> (2015) stated that growth potential helps to a</w:t>
      </w:r>
      <w:r w:rsidR="00787019" w:rsidRPr="00412A8F">
        <w:rPr>
          <w:rFonts w:ascii="Arial" w:hAnsi="Arial" w:cs="Arial"/>
          <w:sz w:val="24"/>
          <w:szCs w:val="24"/>
        </w:rPr>
        <w:t>nalyze the</w:t>
      </w:r>
      <w:r w:rsidRPr="00412A8F">
        <w:rPr>
          <w:rFonts w:ascii="Arial" w:hAnsi="Arial" w:cs="Arial"/>
          <w:sz w:val="24"/>
          <w:szCs w:val="24"/>
        </w:rPr>
        <w:t xml:space="preserve"> </w:t>
      </w:r>
      <w:r w:rsidR="00787019" w:rsidRPr="00412A8F">
        <w:rPr>
          <w:rFonts w:ascii="Arial" w:hAnsi="Arial" w:cs="Arial"/>
          <w:sz w:val="24"/>
          <w:szCs w:val="24"/>
        </w:rPr>
        <w:t>expansion strategies, new market entry, product diversification, and innovation initiatives</w:t>
      </w:r>
      <w:r w:rsidRPr="00412A8F">
        <w:rPr>
          <w:rFonts w:ascii="Arial" w:hAnsi="Arial" w:cs="Arial"/>
          <w:sz w:val="24"/>
          <w:szCs w:val="24"/>
        </w:rPr>
        <w:t xml:space="preserve"> adopted by an organization; therefore,</w:t>
      </w:r>
      <w:r w:rsidRPr="00412A8F">
        <w:rPr>
          <w:rFonts w:ascii="Arial" w:hAnsi="Arial" w:cs="Arial"/>
          <w:b/>
          <w:sz w:val="24"/>
          <w:szCs w:val="24"/>
        </w:rPr>
        <w:t xml:space="preserve"> </w:t>
      </w:r>
      <w:r w:rsidRPr="00412A8F">
        <w:rPr>
          <w:rFonts w:ascii="Arial" w:hAnsi="Arial" w:cs="Arial"/>
          <w:sz w:val="24"/>
          <w:szCs w:val="24"/>
        </w:rPr>
        <w:t>a</w:t>
      </w:r>
      <w:r w:rsidR="00787019" w:rsidRPr="00412A8F">
        <w:rPr>
          <w:rFonts w:ascii="Arial" w:hAnsi="Arial" w:cs="Arial"/>
          <w:sz w:val="24"/>
          <w:szCs w:val="24"/>
        </w:rPr>
        <w:t xml:space="preserve">ssessing the growth potential of an organization is crucial for future success. Marriott International has consistently pursued an aggressive growth strategy through acquisitions, partnerships, and brand expansions. This has enabled the company to expand its global footprint and capitalize on emerging markets. </w:t>
      </w:r>
      <w:r w:rsidR="00C62878" w:rsidRPr="00412A8F">
        <w:rPr>
          <w:rFonts w:ascii="Arial" w:hAnsi="Arial" w:cs="Arial"/>
          <w:sz w:val="24"/>
          <w:szCs w:val="24"/>
        </w:rPr>
        <w:t xml:space="preserve">They will take advantage of their reputation, quality of accommodation, and flexible work culture to penetrate new regions. Marriot also plans to create a double presence in Europe and </w:t>
      </w:r>
      <w:r w:rsidR="009F5EB7" w:rsidRPr="00412A8F">
        <w:rPr>
          <w:rFonts w:ascii="Arial" w:hAnsi="Arial" w:cs="Arial"/>
          <w:sz w:val="24"/>
          <w:szCs w:val="24"/>
        </w:rPr>
        <w:t>g</w:t>
      </w:r>
      <w:r w:rsidR="00C62878" w:rsidRPr="00412A8F">
        <w:rPr>
          <w:rFonts w:ascii="Arial" w:hAnsi="Arial" w:cs="Arial"/>
          <w:sz w:val="24"/>
          <w:szCs w:val="24"/>
        </w:rPr>
        <w:t>row new markets in Africa and the Middle East</w:t>
      </w:r>
      <w:r w:rsidR="00CB3EB8" w:rsidRPr="00412A8F">
        <w:rPr>
          <w:rFonts w:ascii="Arial" w:hAnsi="Arial" w:cs="Arial"/>
          <w:sz w:val="24"/>
          <w:szCs w:val="24"/>
        </w:rPr>
        <w:t>;</w:t>
      </w:r>
      <w:r w:rsidR="009F5EB7" w:rsidRPr="00412A8F">
        <w:rPr>
          <w:rFonts w:ascii="Arial" w:hAnsi="Arial" w:cs="Arial"/>
          <w:sz w:val="24"/>
          <w:szCs w:val="24"/>
        </w:rPr>
        <w:t xml:space="preserve"> New brands will also be added</w:t>
      </w:r>
      <w:r w:rsidR="00DA1829" w:rsidRPr="00412A8F">
        <w:rPr>
          <w:rFonts w:ascii="Arial" w:hAnsi="Arial" w:cs="Arial"/>
          <w:sz w:val="24"/>
          <w:szCs w:val="24"/>
        </w:rPr>
        <w:t xml:space="preserve">, and they will expand into secondary and developing cities </w:t>
      </w:r>
      <w:r w:rsidR="00723932" w:rsidRPr="00412A8F">
        <w:rPr>
          <w:rFonts w:ascii="Arial" w:hAnsi="Arial" w:cs="Arial"/>
          <w:sz w:val="24"/>
          <w:szCs w:val="24"/>
        </w:rPr>
        <w:t xml:space="preserve"> (Marriott International, 2021)</w:t>
      </w:r>
      <w:r w:rsidR="00C62878" w:rsidRPr="00412A8F">
        <w:rPr>
          <w:rFonts w:ascii="Arial" w:hAnsi="Arial" w:cs="Arial"/>
          <w:sz w:val="24"/>
          <w:szCs w:val="24"/>
        </w:rPr>
        <w:t xml:space="preserve">. </w:t>
      </w:r>
      <w:r w:rsidR="00787019" w:rsidRPr="00412A8F">
        <w:rPr>
          <w:rFonts w:ascii="Arial" w:hAnsi="Arial" w:cs="Arial"/>
          <w:sz w:val="24"/>
          <w:szCs w:val="24"/>
        </w:rPr>
        <w:t>Accor International, similarly, has shown a commitment to growth through strategic acquisitions and brand development initiatives. However, Marriott International's extensive brand portfolio and global presence provide it with a higher growth potential compared to Accor International.</w:t>
      </w:r>
      <w:r w:rsidR="00C62878" w:rsidRPr="00412A8F">
        <w:rPr>
          <w:rFonts w:ascii="Arial" w:hAnsi="Arial" w:cs="Arial"/>
          <w:sz w:val="24"/>
          <w:szCs w:val="24"/>
        </w:rPr>
        <w:t xml:space="preserve"> They will adopt their advanced communications systems and add more brands to serve local markets. </w:t>
      </w:r>
      <w:r w:rsidR="00BD4411" w:rsidRPr="00412A8F">
        <w:rPr>
          <w:rFonts w:ascii="Arial" w:hAnsi="Arial" w:cs="Arial"/>
          <w:sz w:val="24"/>
          <w:szCs w:val="24"/>
        </w:rPr>
        <w:t>This would help them gain more grou</w:t>
      </w:r>
      <w:r w:rsidR="00CB3EB8" w:rsidRPr="00412A8F">
        <w:rPr>
          <w:rFonts w:ascii="Arial" w:hAnsi="Arial" w:cs="Arial"/>
          <w:sz w:val="24"/>
          <w:szCs w:val="24"/>
        </w:rPr>
        <w:t>n</w:t>
      </w:r>
      <w:r w:rsidR="00BD4411" w:rsidRPr="00412A8F">
        <w:rPr>
          <w:rFonts w:ascii="Arial" w:hAnsi="Arial" w:cs="Arial"/>
          <w:sz w:val="24"/>
          <w:szCs w:val="24"/>
        </w:rPr>
        <w:t>d in markets like India and in Australia.</w:t>
      </w:r>
      <w:r w:rsidR="00DA1829" w:rsidRPr="00412A8F">
        <w:rPr>
          <w:rFonts w:ascii="Arial" w:hAnsi="Arial" w:cs="Arial"/>
          <w:sz w:val="24"/>
          <w:szCs w:val="24"/>
        </w:rPr>
        <w:t xml:space="preserve"> They also plan to develop more franchising networks. Accor wants to strengthen its presence in Brazil, India, and China</w:t>
      </w:r>
      <w:r w:rsidR="006F63AD" w:rsidRPr="00412A8F">
        <w:rPr>
          <w:rFonts w:ascii="Arial" w:hAnsi="Arial" w:cs="Arial"/>
          <w:sz w:val="24"/>
          <w:szCs w:val="24"/>
        </w:rPr>
        <w:t>.</w:t>
      </w:r>
      <w:r w:rsidR="00DA1829" w:rsidRPr="00412A8F">
        <w:rPr>
          <w:rFonts w:ascii="Arial" w:hAnsi="Arial" w:cs="Arial"/>
          <w:sz w:val="24"/>
          <w:szCs w:val="24"/>
        </w:rPr>
        <w:t xml:space="preserve">  </w:t>
      </w:r>
    </w:p>
    <w:p w14:paraId="5B3E7878" w14:textId="77777777" w:rsidR="004E25CA" w:rsidRPr="00412A8F" w:rsidRDefault="00787019" w:rsidP="00412A8F">
      <w:pPr>
        <w:pStyle w:val="Heading1"/>
        <w:rPr>
          <w:rFonts w:cs="Arial"/>
          <w:szCs w:val="24"/>
        </w:rPr>
      </w:pPr>
      <w:bookmarkStart w:id="8" w:name="_Toc135311682"/>
      <w:r w:rsidRPr="00412A8F">
        <w:rPr>
          <w:rFonts w:cs="Arial"/>
          <w:szCs w:val="24"/>
        </w:rPr>
        <w:lastRenderedPageBreak/>
        <w:t>Corporate social responsibility (CSR)</w:t>
      </w:r>
      <w:bookmarkEnd w:id="8"/>
      <w:r w:rsidRPr="00412A8F">
        <w:rPr>
          <w:rFonts w:cs="Arial"/>
          <w:szCs w:val="24"/>
        </w:rPr>
        <w:t xml:space="preserve"> </w:t>
      </w:r>
    </w:p>
    <w:p w14:paraId="06A08317" w14:textId="77777777" w:rsidR="00787019" w:rsidRDefault="004E25CA" w:rsidP="000E6A02">
      <w:pPr>
        <w:jc w:val="both"/>
        <w:rPr>
          <w:rFonts w:ascii="Arial" w:hAnsi="Arial" w:cs="Arial"/>
          <w:sz w:val="24"/>
          <w:szCs w:val="24"/>
        </w:rPr>
      </w:pPr>
      <w:r w:rsidRPr="00412A8F">
        <w:rPr>
          <w:rFonts w:ascii="Arial" w:hAnsi="Arial" w:cs="Arial"/>
          <w:sz w:val="24"/>
          <w:szCs w:val="24"/>
        </w:rPr>
        <w:t>The financial performance of an organization can also be assessed by e</w:t>
      </w:r>
      <w:r w:rsidR="00787019" w:rsidRPr="00412A8F">
        <w:rPr>
          <w:rFonts w:ascii="Arial" w:hAnsi="Arial" w:cs="Arial"/>
          <w:sz w:val="24"/>
          <w:szCs w:val="24"/>
        </w:rPr>
        <w:t>xamin</w:t>
      </w:r>
      <w:r w:rsidRPr="00412A8F">
        <w:rPr>
          <w:rFonts w:ascii="Arial" w:hAnsi="Arial" w:cs="Arial"/>
          <w:sz w:val="24"/>
          <w:szCs w:val="24"/>
        </w:rPr>
        <w:t>ing its</w:t>
      </w:r>
      <w:r w:rsidR="00787019" w:rsidRPr="00412A8F">
        <w:rPr>
          <w:rFonts w:ascii="Arial" w:hAnsi="Arial" w:cs="Arial"/>
          <w:sz w:val="24"/>
          <w:szCs w:val="24"/>
        </w:rPr>
        <w:t xml:space="preserve"> commitment to CSR practices, sustainability efforts, community involvement, and ethical standards</w:t>
      </w:r>
      <w:r w:rsidRPr="00412A8F">
        <w:rPr>
          <w:rFonts w:ascii="Arial" w:hAnsi="Arial" w:cs="Arial"/>
          <w:sz w:val="24"/>
          <w:szCs w:val="24"/>
        </w:rPr>
        <w:t xml:space="preserve"> </w:t>
      </w:r>
      <w:proofErr w:type="spellStart"/>
      <w:r w:rsidRPr="00412A8F">
        <w:rPr>
          <w:rFonts w:ascii="Arial" w:hAnsi="Arial" w:cs="Arial"/>
          <w:sz w:val="24"/>
          <w:szCs w:val="24"/>
        </w:rPr>
        <w:t>Riano</w:t>
      </w:r>
      <w:proofErr w:type="spellEnd"/>
      <w:r w:rsidRPr="00412A8F">
        <w:rPr>
          <w:rFonts w:ascii="Arial" w:hAnsi="Arial" w:cs="Arial"/>
          <w:sz w:val="24"/>
          <w:szCs w:val="24"/>
        </w:rPr>
        <w:t xml:space="preserve"> and Yakovleva (2020)</w:t>
      </w:r>
      <w:r w:rsidR="00787019" w:rsidRPr="00412A8F">
        <w:rPr>
          <w:rFonts w:ascii="Arial" w:hAnsi="Arial" w:cs="Arial"/>
          <w:sz w:val="24"/>
          <w:szCs w:val="24"/>
        </w:rPr>
        <w:t>.</w:t>
      </w:r>
      <w:r w:rsidRPr="00412A8F">
        <w:rPr>
          <w:rFonts w:ascii="Arial" w:hAnsi="Arial" w:cs="Arial"/>
          <w:b/>
          <w:sz w:val="24"/>
          <w:szCs w:val="24"/>
        </w:rPr>
        <w:t xml:space="preserve"> </w:t>
      </w:r>
      <w:r w:rsidR="00787019" w:rsidRPr="00412A8F">
        <w:rPr>
          <w:rFonts w:ascii="Arial" w:hAnsi="Arial" w:cs="Arial"/>
          <w:sz w:val="24"/>
          <w:szCs w:val="24"/>
        </w:rPr>
        <w:t>Corporate social responsibility (CSR) plays an increasingly important role in the hospitality industry, as consumers and stakeholders demand responsible business practices</w:t>
      </w:r>
      <w:r w:rsidRPr="00412A8F">
        <w:rPr>
          <w:rFonts w:ascii="Arial" w:hAnsi="Arial" w:cs="Arial"/>
          <w:sz w:val="24"/>
          <w:szCs w:val="24"/>
        </w:rPr>
        <w:t xml:space="preserve"> (Jenkins, 2005)</w:t>
      </w:r>
      <w:r w:rsidR="00787019" w:rsidRPr="00412A8F">
        <w:rPr>
          <w:rFonts w:ascii="Arial" w:hAnsi="Arial" w:cs="Arial"/>
          <w:sz w:val="24"/>
          <w:szCs w:val="24"/>
        </w:rPr>
        <w:t>. Marriott International has been recognized for its strong commitment to CSR initiatives, including sustainability, diversity and inclusion, and community engagement (Marriott International, 2021).</w:t>
      </w:r>
      <w:r w:rsidR="00DA1829" w:rsidRPr="00412A8F">
        <w:rPr>
          <w:rFonts w:ascii="Arial" w:hAnsi="Arial" w:cs="Arial"/>
          <w:sz w:val="24"/>
          <w:szCs w:val="24"/>
        </w:rPr>
        <w:t xml:space="preserve"> Marriot ha</w:t>
      </w:r>
      <w:r w:rsidR="006F63AD" w:rsidRPr="00412A8F">
        <w:rPr>
          <w:rFonts w:ascii="Arial" w:hAnsi="Arial" w:cs="Arial"/>
          <w:sz w:val="24"/>
          <w:szCs w:val="24"/>
        </w:rPr>
        <w:t>s</w:t>
      </w:r>
      <w:r w:rsidR="00DA1829" w:rsidRPr="00412A8F">
        <w:rPr>
          <w:rFonts w:ascii="Arial" w:hAnsi="Arial" w:cs="Arial"/>
          <w:sz w:val="24"/>
          <w:szCs w:val="24"/>
        </w:rPr>
        <w:t xml:space="preserve"> c</w:t>
      </w:r>
      <w:r w:rsidR="003C65A4" w:rsidRPr="00412A8F">
        <w:rPr>
          <w:rFonts w:ascii="Arial" w:hAnsi="Arial" w:cs="Arial"/>
          <w:sz w:val="24"/>
          <w:szCs w:val="24"/>
        </w:rPr>
        <w:t>r</w:t>
      </w:r>
      <w:r w:rsidR="00DA1829" w:rsidRPr="00412A8F">
        <w:rPr>
          <w:rFonts w:ascii="Arial" w:hAnsi="Arial" w:cs="Arial"/>
          <w:sz w:val="24"/>
          <w:szCs w:val="24"/>
        </w:rPr>
        <w:t xml:space="preserve">eated </w:t>
      </w:r>
      <w:r w:rsidR="006F63AD" w:rsidRPr="00412A8F">
        <w:rPr>
          <w:rFonts w:ascii="Arial" w:hAnsi="Arial" w:cs="Arial"/>
          <w:sz w:val="24"/>
          <w:szCs w:val="24"/>
        </w:rPr>
        <w:t xml:space="preserve">the </w:t>
      </w:r>
      <w:r w:rsidR="00DA1829" w:rsidRPr="00412A8F">
        <w:rPr>
          <w:rFonts w:ascii="Arial" w:hAnsi="Arial" w:cs="Arial"/>
          <w:sz w:val="24"/>
          <w:szCs w:val="24"/>
        </w:rPr>
        <w:t>project Serve360</w:t>
      </w:r>
      <w:r w:rsidR="006F63AD" w:rsidRPr="00412A8F">
        <w:rPr>
          <w:rFonts w:ascii="Arial" w:hAnsi="Arial" w:cs="Arial"/>
          <w:sz w:val="24"/>
          <w:szCs w:val="24"/>
        </w:rPr>
        <w:t>ad Marriot Bonvoy</w:t>
      </w:r>
      <w:r w:rsidR="003C65A4" w:rsidRPr="00412A8F">
        <w:rPr>
          <w:rFonts w:ascii="Arial" w:hAnsi="Arial" w:cs="Arial"/>
          <w:sz w:val="24"/>
          <w:szCs w:val="24"/>
        </w:rPr>
        <w:t>, which will use fundraising, volunteerism, cash</w:t>
      </w:r>
      <w:r w:rsidR="006F63AD" w:rsidRPr="00412A8F">
        <w:rPr>
          <w:rFonts w:ascii="Arial" w:hAnsi="Arial" w:cs="Arial"/>
          <w:sz w:val="24"/>
          <w:szCs w:val="24"/>
        </w:rPr>
        <w:t>,</w:t>
      </w:r>
      <w:r w:rsidR="003C65A4" w:rsidRPr="00412A8F">
        <w:rPr>
          <w:rFonts w:ascii="Arial" w:hAnsi="Arial" w:cs="Arial"/>
          <w:sz w:val="24"/>
          <w:szCs w:val="24"/>
        </w:rPr>
        <w:t xml:space="preserve"> and in-kind donat</w:t>
      </w:r>
      <w:r w:rsidR="006F63AD" w:rsidRPr="00412A8F">
        <w:rPr>
          <w:rFonts w:ascii="Arial" w:hAnsi="Arial" w:cs="Arial"/>
          <w:sz w:val="24"/>
          <w:szCs w:val="24"/>
        </w:rPr>
        <w:t>i</w:t>
      </w:r>
      <w:r w:rsidR="003C65A4" w:rsidRPr="00412A8F">
        <w:rPr>
          <w:rFonts w:ascii="Arial" w:hAnsi="Arial" w:cs="Arial"/>
          <w:sz w:val="24"/>
          <w:szCs w:val="24"/>
        </w:rPr>
        <w:t>ons to achieve CSR</w:t>
      </w:r>
      <w:r w:rsidR="00A35A5A" w:rsidRPr="00412A8F">
        <w:rPr>
          <w:rFonts w:ascii="Arial" w:hAnsi="Arial" w:cs="Arial"/>
          <w:sz w:val="24"/>
          <w:szCs w:val="24"/>
        </w:rPr>
        <w:t xml:space="preserve"> (Marriot Inter</w:t>
      </w:r>
      <w:r w:rsidR="006F63AD" w:rsidRPr="00412A8F">
        <w:rPr>
          <w:rFonts w:ascii="Arial" w:hAnsi="Arial" w:cs="Arial"/>
          <w:sz w:val="24"/>
          <w:szCs w:val="24"/>
        </w:rPr>
        <w:t>na</w:t>
      </w:r>
      <w:r w:rsidR="00A35A5A" w:rsidRPr="00412A8F">
        <w:rPr>
          <w:rFonts w:ascii="Arial" w:hAnsi="Arial" w:cs="Arial"/>
          <w:sz w:val="24"/>
          <w:szCs w:val="24"/>
        </w:rPr>
        <w:t>tional, 2021)</w:t>
      </w:r>
      <w:r w:rsidR="003C65A4" w:rsidRPr="00412A8F">
        <w:rPr>
          <w:rFonts w:ascii="Arial" w:hAnsi="Arial" w:cs="Arial"/>
          <w:sz w:val="24"/>
          <w:szCs w:val="24"/>
        </w:rPr>
        <w:t>.</w:t>
      </w:r>
      <w:r w:rsidR="00DA1829" w:rsidRPr="00412A8F">
        <w:rPr>
          <w:rFonts w:ascii="Arial" w:hAnsi="Arial" w:cs="Arial"/>
          <w:sz w:val="24"/>
          <w:szCs w:val="24"/>
        </w:rPr>
        <w:t xml:space="preserve"> to show their commitment to CSR.</w:t>
      </w:r>
      <w:r w:rsidR="00787019" w:rsidRPr="00412A8F">
        <w:rPr>
          <w:rFonts w:ascii="Arial" w:hAnsi="Arial" w:cs="Arial"/>
          <w:sz w:val="24"/>
          <w:szCs w:val="24"/>
        </w:rPr>
        <w:t xml:space="preserve"> Accor International has also demonstrated a dedication to CSR, with a focus on environmental sustainability and social responsibility (Accor, 2020)</w:t>
      </w:r>
      <w:r w:rsidR="000E6A02" w:rsidRPr="00412A8F">
        <w:rPr>
          <w:rFonts w:ascii="Arial" w:hAnsi="Arial" w:cs="Arial"/>
          <w:sz w:val="24"/>
          <w:szCs w:val="24"/>
        </w:rPr>
        <w:t>. They also adopt a WATCH program that combats the sexual exploitation of minors</w:t>
      </w:r>
      <w:r w:rsidR="00787019" w:rsidRPr="00412A8F">
        <w:rPr>
          <w:rFonts w:ascii="Arial" w:hAnsi="Arial" w:cs="Arial"/>
          <w:sz w:val="24"/>
          <w:szCs w:val="24"/>
        </w:rPr>
        <w:t>. Both organizations prioritize CSR, but Marriott International's comprehensive approach and well-established programs showcase a higher financial commitment to CSR.</w:t>
      </w:r>
    </w:p>
    <w:p w14:paraId="56D1C79F" w14:textId="77777777" w:rsidR="00412A8F" w:rsidRPr="00412A8F" w:rsidRDefault="00412A8F" w:rsidP="00412A8F">
      <w:pPr>
        <w:pStyle w:val="Heading1"/>
        <w:rPr>
          <w:rFonts w:cs="Arial"/>
          <w:szCs w:val="24"/>
        </w:rPr>
      </w:pPr>
      <w:bookmarkStart w:id="9" w:name="_Toc135311683"/>
      <w:r w:rsidRPr="00412A8F">
        <w:rPr>
          <w:rFonts w:cs="Arial"/>
          <w:szCs w:val="24"/>
        </w:rPr>
        <w:t>Recommendation</w:t>
      </w:r>
      <w:bookmarkEnd w:id="9"/>
      <w:r w:rsidRPr="00412A8F">
        <w:rPr>
          <w:rFonts w:cs="Arial"/>
          <w:szCs w:val="24"/>
        </w:rPr>
        <w:t xml:space="preserve"> </w:t>
      </w:r>
    </w:p>
    <w:p w14:paraId="48E3F66D" w14:textId="77777777" w:rsidR="000E6A02" w:rsidRPr="00412A8F" w:rsidRDefault="000E6A02" w:rsidP="000E6A02">
      <w:pPr>
        <w:rPr>
          <w:rFonts w:ascii="Arial" w:hAnsi="Arial" w:cs="Arial"/>
          <w:sz w:val="24"/>
          <w:szCs w:val="24"/>
        </w:rPr>
      </w:pPr>
      <w:r w:rsidRPr="00412A8F">
        <w:rPr>
          <w:rFonts w:ascii="Arial" w:hAnsi="Arial" w:cs="Arial"/>
          <w:sz w:val="24"/>
          <w:szCs w:val="24"/>
        </w:rPr>
        <w:t>Based on the analysis and discussion, we provide actionable recommendations for each organization so as to improve its performance in the areas identified.</w:t>
      </w:r>
    </w:p>
    <w:p w14:paraId="6C71A15D" w14:textId="77777777" w:rsidR="000E6A02" w:rsidRPr="007F6195" w:rsidRDefault="000E6A02" w:rsidP="000E6A02">
      <w:pPr>
        <w:rPr>
          <w:rFonts w:ascii="Arial" w:hAnsi="Arial" w:cs="Arial"/>
          <w:b/>
          <w:sz w:val="24"/>
          <w:szCs w:val="24"/>
        </w:rPr>
      </w:pPr>
      <w:r w:rsidRPr="007F6195">
        <w:rPr>
          <w:rFonts w:ascii="Arial" w:hAnsi="Arial" w:cs="Arial"/>
          <w:b/>
          <w:sz w:val="24"/>
          <w:szCs w:val="24"/>
        </w:rPr>
        <w:t>Recommendation for Marriott International: Strengthen Digital Transformation</w:t>
      </w:r>
    </w:p>
    <w:p w14:paraId="5E4870F5" w14:textId="77777777" w:rsidR="000E6A02" w:rsidRDefault="007F6195" w:rsidP="007F6195">
      <w:pPr>
        <w:jc w:val="both"/>
        <w:rPr>
          <w:rFonts w:ascii="Arial" w:hAnsi="Arial" w:cs="Arial"/>
          <w:sz w:val="24"/>
          <w:szCs w:val="24"/>
        </w:rPr>
      </w:pPr>
      <w:r>
        <w:rPr>
          <w:rFonts w:ascii="Arial" w:hAnsi="Arial" w:cs="Arial"/>
          <w:sz w:val="24"/>
          <w:szCs w:val="24"/>
        </w:rPr>
        <w:t xml:space="preserve">Car et al. (2019) stated that the fourth industrial revolution is now in </w:t>
      </w:r>
      <w:proofErr w:type="spellStart"/>
      <w:r>
        <w:rPr>
          <w:rFonts w:ascii="Arial" w:hAnsi="Arial" w:cs="Arial"/>
          <w:sz w:val="24"/>
          <w:szCs w:val="24"/>
        </w:rPr>
        <w:t>hase</w:t>
      </w:r>
      <w:proofErr w:type="spellEnd"/>
      <w:r>
        <w:rPr>
          <w:rFonts w:ascii="Arial" w:hAnsi="Arial" w:cs="Arial"/>
          <w:sz w:val="24"/>
          <w:szCs w:val="24"/>
        </w:rPr>
        <w:t>, a period where robotics, the Internet of Things (IoT), virtual and augmented reality, and wireless technology are fully operating. Virtually all organizations are fully involved in this, including the hospitality industry. Customers can be attended to by robots; their experience can also be heightened by virtual reality (</w:t>
      </w:r>
      <w:proofErr w:type="spellStart"/>
      <w:r>
        <w:rPr>
          <w:rFonts w:ascii="Arial" w:hAnsi="Arial" w:cs="Arial"/>
          <w:sz w:val="24"/>
          <w:szCs w:val="24"/>
        </w:rPr>
        <w:t>Tuomi</w:t>
      </w:r>
      <w:proofErr w:type="spellEnd"/>
      <w:r>
        <w:rPr>
          <w:rFonts w:ascii="Arial" w:hAnsi="Arial" w:cs="Arial"/>
          <w:sz w:val="24"/>
          <w:szCs w:val="24"/>
        </w:rPr>
        <w:t xml:space="preserve"> et al., 2021). </w:t>
      </w:r>
      <w:r w:rsidR="000E6A02" w:rsidRPr="00412A8F">
        <w:rPr>
          <w:rFonts w:ascii="Arial" w:hAnsi="Arial" w:cs="Arial"/>
          <w:sz w:val="24"/>
          <w:szCs w:val="24"/>
        </w:rPr>
        <w:t>To maintain its market leadership and sustain future growth, Marriott International should further invest in digital transformation initiatives. Enhancing its online presence, mobile applications, and personalized guest experiences will enable the company to capitalize on the growing digital landscape and cater to evolving consumer preferences.</w:t>
      </w:r>
      <w:r>
        <w:rPr>
          <w:rFonts w:ascii="Arial" w:hAnsi="Arial" w:cs="Arial"/>
          <w:sz w:val="24"/>
          <w:szCs w:val="24"/>
        </w:rPr>
        <w:t xml:space="preserve"> Augmented reality, as seen in Figure 2, can create a physical environment to guide customers upon their visitation. </w:t>
      </w:r>
      <w:proofErr w:type="spellStart"/>
      <w:r>
        <w:rPr>
          <w:rFonts w:ascii="Arial" w:hAnsi="Arial" w:cs="Arial"/>
          <w:sz w:val="24"/>
          <w:szCs w:val="24"/>
        </w:rPr>
        <w:t>Kansakar</w:t>
      </w:r>
      <w:proofErr w:type="spellEnd"/>
      <w:r>
        <w:rPr>
          <w:rFonts w:ascii="Arial" w:hAnsi="Arial" w:cs="Arial"/>
          <w:sz w:val="24"/>
          <w:szCs w:val="24"/>
        </w:rPr>
        <w:t xml:space="preserve"> et al. (2019) added that such financial commitment c</w:t>
      </w:r>
      <w:r w:rsidR="00E4230E">
        <w:rPr>
          <w:rFonts w:ascii="Arial" w:hAnsi="Arial" w:cs="Arial"/>
          <w:sz w:val="24"/>
          <w:szCs w:val="24"/>
        </w:rPr>
        <w:t>ould</w:t>
      </w:r>
      <w:r>
        <w:rPr>
          <w:rFonts w:ascii="Arial" w:hAnsi="Arial" w:cs="Arial"/>
          <w:sz w:val="24"/>
          <w:szCs w:val="24"/>
        </w:rPr>
        <w:t xml:space="preserve"> lead to greater profitabilit</w:t>
      </w:r>
      <w:r w:rsidR="00E4230E">
        <w:rPr>
          <w:rFonts w:ascii="Arial" w:hAnsi="Arial" w:cs="Arial"/>
          <w:sz w:val="24"/>
          <w:szCs w:val="24"/>
        </w:rPr>
        <w:t>y, as good customer experience is one of the competitive advantages and strengths of the hospitality industry.</w:t>
      </w:r>
    </w:p>
    <w:p w14:paraId="1C2250BB" w14:textId="77777777" w:rsidR="007F6195" w:rsidRDefault="007F6195" w:rsidP="007F6195">
      <w:pPr>
        <w:jc w:val="both"/>
        <w:rPr>
          <w:rFonts w:ascii="Arial" w:hAnsi="Arial" w:cs="Arial"/>
          <w:b/>
          <w:sz w:val="24"/>
          <w:szCs w:val="24"/>
        </w:rPr>
      </w:pPr>
      <w:r>
        <w:rPr>
          <w:noProof/>
        </w:rPr>
        <w:lastRenderedPageBreak/>
        <w:drawing>
          <wp:inline distT="0" distB="0" distL="0" distR="0" wp14:anchorId="3330652A" wp14:editId="62A5D126">
            <wp:extent cx="5943600" cy="33413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41370"/>
                    </a:xfrm>
                    <a:prstGeom prst="rect">
                      <a:avLst/>
                    </a:prstGeom>
                  </pic:spPr>
                </pic:pic>
              </a:graphicData>
            </a:graphic>
          </wp:inline>
        </w:drawing>
      </w:r>
    </w:p>
    <w:p w14:paraId="6B7FD4B9" w14:textId="77777777" w:rsidR="007F6195" w:rsidRPr="007F6195" w:rsidRDefault="007F6195" w:rsidP="007F6195">
      <w:pPr>
        <w:jc w:val="both"/>
        <w:rPr>
          <w:rFonts w:ascii="Arial" w:hAnsi="Arial" w:cs="Arial"/>
          <w:b/>
          <w:sz w:val="24"/>
          <w:szCs w:val="24"/>
        </w:rPr>
      </w:pPr>
      <w:r>
        <w:rPr>
          <w:rFonts w:ascii="Arial" w:hAnsi="Arial" w:cs="Arial"/>
          <w:b/>
          <w:sz w:val="24"/>
          <w:szCs w:val="24"/>
        </w:rPr>
        <w:t xml:space="preserve">Figure 2: </w:t>
      </w:r>
      <w:proofErr w:type="spellStart"/>
      <w:r>
        <w:rPr>
          <w:rFonts w:ascii="Arial" w:hAnsi="Arial" w:cs="Arial"/>
          <w:b/>
          <w:sz w:val="24"/>
          <w:szCs w:val="24"/>
        </w:rPr>
        <w:t>IFS_Argo</w:t>
      </w:r>
      <w:proofErr w:type="spellEnd"/>
      <w:r>
        <w:rPr>
          <w:rFonts w:ascii="Arial" w:hAnsi="Arial" w:cs="Arial"/>
          <w:b/>
          <w:sz w:val="24"/>
          <w:szCs w:val="24"/>
        </w:rPr>
        <w:t xml:space="preserve"> Navigation (Photo source: www.argo.cdifs.cn)</w:t>
      </w:r>
    </w:p>
    <w:p w14:paraId="22109F4A" w14:textId="77777777" w:rsidR="000E6A02" w:rsidRPr="00412A8F" w:rsidRDefault="000E6A02" w:rsidP="000E6A02">
      <w:pPr>
        <w:rPr>
          <w:rFonts w:ascii="Arial" w:hAnsi="Arial" w:cs="Arial"/>
          <w:sz w:val="24"/>
          <w:szCs w:val="24"/>
        </w:rPr>
      </w:pPr>
    </w:p>
    <w:p w14:paraId="72BBAAE1" w14:textId="77777777" w:rsidR="000E6A02" w:rsidRPr="007F6195" w:rsidRDefault="000E6A02" w:rsidP="000E6A02">
      <w:pPr>
        <w:rPr>
          <w:rFonts w:ascii="Arial" w:hAnsi="Arial" w:cs="Arial"/>
          <w:b/>
          <w:sz w:val="24"/>
          <w:szCs w:val="24"/>
        </w:rPr>
      </w:pPr>
      <w:r w:rsidRPr="007F6195">
        <w:rPr>
          <w:rFonts w:ascii="Arial" w:hAnsi="Arial" w:cs="Arial"/>
          <w:b/>
          <w:sz w:val="24"/>
          <w:szCs w:val="24"/>
        </w:rPr>
        <w:t>Recommendation for Accor International: Enhance Regional Market Penetration</w:t>
      </w:r>
    </w:p>
    <w:p w14:paraId="24976124" w14:textId="77777777" w:rsidR="00787019" w:rsidRPr="00412A8F" w:rsidRDefault="002A7DBF" w:rsidP="00787019">
      <w:pPr>
        <w:rPr>
          <w:rFonts w:ascii="Arial" w:hAnsi="Arial" w:cs="Arial"/>
          <w:sz w:val="24"/>
          <w:szCs w:val="24"/>
        </w:rPr>
      </w:pPr>
      <w:proofErr w:type="spellStart"/>
      <w:r>
        <w:rPr>
          <w:rFonts w:ascii="Arial" w:hAnsi="Arial" w:cs="Arial"/>
          <w:sz w:val="24"/>
          <w:szCs w:val="24"/>
        </w:rPr>
        <w:t>Cosma</w:t>
      </w:r>
      <w:proofErr w:type="spellEnd"/>
      <w:r>
        <w:rPr>
          <w:rFonts w:ascii="Arial" w:hAnsi="Arial" w:cs="Arial"/>
          <w:sz w:val="24"/>
          <w:szCs w:val="24"/>
        </w:rPr>
        <w:t xml:space="preserve"> et al. (2014) stated that market </w:t>
      </w:r>
      <w:proofErr w:type="spellStart"/>
      <w:r>
        <w:rPr>
          <w:rFonts w:ascii="Arial" w:hAnsi="Arial" w:cs="Arial"/>
          <w:sz w:val="24"/>
          <w:szCs w:val="24"/>
        </w:rPr>
        <w:t>pentration</w:t>
      </w:r>
      <w:proofErr w:type="spellEnd"/>
      <w:r>
        <w:rPr>
          <w:rFonts w:ascii="Arial" w:hAnsi="Arial" w:cs="Arial"/>
          <w:sz w:val="24"/>
          <w:szCs w:val="24"/>
        </w:rPr>
        <w:t xml:space="preserve"> is one of the effective approach to increase profitability and increase the market reach of organizations. </w:t>
      </w:r>
      <w:r w:rsidR="000E6A02" w:rsidRPr="00412A8F">
        <w:rPr>
          <w:rFonts w:ascii="Arial" w:hAnsi="Arial" w:cs="Arial"/>
          <w:sz w:val="24"/>
          <w:szCs w:val="24"/>
        </w:rPr>
        <w:t>To enhance its market position and growth potential, Accor International should focus on strengthening its presence in specific regional markets where it faces stronger competition. This can be achieved through strategic partnerships, targeted marketing campaigns, and tailored offerings to meet the unique demands of each market</w:t>
      </w:r>
      <w:r>
        <w:rPr>
          <w:rFonts w:ascii="Arial" w:hAnsi="Arial" w:cs="Arial"/>
          <w:sz w:val="24"/>
          <w:szCs w:val="24"/>
        </w:rPr>
        <w:t xml:space="preserve"> (</w:t>
      </w:r>
      <w:proofErr w:type="spellStart"/>
      <w:r>
        <w:rPr>
          <w:rFonts w:ascii="Arial" w:hAnsi="Arial" w:cs="Arial"/>
          <w:sz w:val="24"/>
          <w:szCs w:val="24"/>
        </w:rPr>
        <w:t>Brouthers</w:t>
      </w:r>
      <w:proofErr w:type="spellEnd"/>
      <w:r>
        <w:rPr>
          <w:rFonts w:ascii="Arial" w:hAnsi="Arial" w:cs="Arial"/>
          <w:sz w:val="24"/>
          <w:szCs w:val="24"/>
        </w:rPr>
        <w:t>, 2002)</w:t>
      </w:r>
      <w:r w:rsidR="000E6A02" w:rsidRPr="00412A8F">
        <w:rPr>
          <w:rFonts w:ascii="Arial" w:hAnsi="Arial" w:cs="Arial"/>
          <w:sz w:val="24"/>
          <w:szCs w:val="24"/>
        </w:rPr>
        <w:t>.</w:t>
      </w:r>
      <w:r>
        <w:rPr>
          <w:rFonts w:ascii="Arial" w:hAnsi="Arial" w:cs="Arial"/>
          <w:sz w:val="24"/>
          <w:szCs w:val="24"/>
        </w:rPr>
        <w:t xml:space="preserve"> </w:t>
      </w:r>
    </w:p>
    <w:p w14:paraId="5E766F07" w14:textId="77777777" w:rsidR="00787019" w:rsidRPr="00412A8F" w:rsidRDefault="00787019" w:rsidP="00412A8F">
      <w:pPr>
        <w:pStyle w:val="Heading1"/>
        <w:rPr>
          <w:rFonts w:cs="Arial"/>
          <w:szCs w:val="24"/>
        </w:rPr>
      </w:pPr>
      <w:bookmarkStart w:id="10" w:name="_Toc135311684"/>
      <w:r w:rsidRPr="00412A8F">
        <w:rPr>
          <w:rFonts w:cs="Arial"/>
          <w:szCs w:val="24"/>
        </w:rPr>
        <w:t>Conclusion</w:t>
      </w:r>
      <w:bookmarkEnd w:id="10"/>
    </w:p>
    <w:p w14:paraId="008E4E4B" w14:textId="77777777" w:rsidR="00787019" w:rsidRPr="00412A8F" w:rsidRDefault="00787019" w:rsidP="000E6A02">
      <w:pPr>
        <w:jc w:val="both"/>
        <w:rPr>
          <w:rFonts w:ascii="Arial" w:hAnsi="Arial" w:cs="Arial"/>
          <w:sz w:val="24"/>
          <w:szCs w:val="24"/>
        </w:rPr>
      </w:pPr>
      <w:r w:rsidRPr="00412A8F">
        <w:rPr>
          <w:rFonts w:ascii="Arial" w:hAnsi="Arial" w:cs="Arial"/>
          <w:sz w:val="24"/>
          <w:szCs w:val="24"/>
        </w:rPr>
        <w:t xml:space="preserve">In conclusion, this comparative analysis of Marriott International and Accor International has shed light on their financial management approaches. </w:t>
      </w:r>
      <w:r w:rsidR="000E6A02" w:rsidRPr="00412A8F">
        <w:rPr>
          <w:rFonts w:ascii="Arial" w:hAnsi="Arial" w:cs="Arial"/>
          <w:sz w:val="24"/>
          <w:szCs w:val="24"/>
        </w:rPr>
        <w:t xml:space="preserve">Marriott International outperforms Accor International in terms of total revenue, financial ratios, market position, and comprehensive CSR initiatives. However, Accor has shown significant growth potential and a strong presence in multiple countries. Recommendations include leveraging growth opportunities in emerging markets, strengthening brand presence, and continuing to invest in CSR initiatives for both organizations. </w:t>
      </w:r>
      <w:r w:rsidRPr="00412A8F">
        <w:rPr>
          <w:rFonts w:ascii="Arial" w:hAnsi="Arial" w:cs="Arial"/>
          <w:sz w:val="24"/>
          <w:szCs w:val="24"/>
        </w:rPr>
        <w:t>Marriott International exhibits a stronger market position, higher total revenue, and greater growth potential, while both organizations emphasize financial commitment to CSR. The recommendations put forward aim to provide strategic directions for each organization to enhance their financial management practices and capitalize on their respective strengths.</w:t>
      </w:r>
      <w:r w:rsidRPr="00412A8F">
        <w:rPr>
          <w:rFonts w:ascii="Arial" w:hAnsi="Arial" w:cs="Arial"/>
          <w:sz w:val="24"/>
          <w:szCs w:val="24"/>
        </w:rPr>
        <w:br w:type="page"/>
      </w:r>
    </w:p>
    <w:p w14:paraId="6E5E3230" w14:textId="77777777" w:rsidR="00787019" w:rsidRPr="00412A8F" w:rsidRDefault="00787019" w:rsidP="00412A8F">
      <w:pPr>
        <w:pStyle w:val="Heading1"/>
        <w:rPr>
          <w:rFonts w:cs="Arial"/>
          <w:szCs w:val="24"/>
        </w:rPr>
      </w:pPr>
      <w:bookmarkStart w:id="11" w:name="_Toc135311685"/>
      <w:r w:rsidRPr="00412A8F">
        <w:rPr>
          <w:rFonts w:cs="Arial"/>
          <w:szCs w:val="24"/>
        </w:rPr>
        <w:lastRenderedPageBreak/>
        <w:t>References</w:t>
      </w:r>
      <w:bookmarkEnd w:id="11"/>
    </w:p>
    <w:p w14:paraId="2EB85C51" w14:textId="77777777" w:rsidR="00787019" w:rsidRPr="00412A8F" w:rsidRDefault="00787019" w:rsidP="00787019">
      <w:pPr>
        <w:rPr>
          <w:rFonts w:ascii="Arial" w:hAnsi="Arial" w:cs="Arial"/>
          <w:sz w:val="24"/>
          <w:szCs w:val="24"/>
        </w:rPr>
      </w:pPr>
      <w:r w:rsidRPr="00412A8F">
        <w:rPr>
          <w:rFonts w:ascii="Arial" w:hAnsi="Arial" w:cs="Arial"/>
          <w:sz w:val="24"/>
          <w:szCs w:val="24"/>
        </w:rPr>
        <w:t>Accor (2022) 2022 Universal Registration Document [</w:t>
      </w:r>
      <w:proofErr w:type="spellStart"/>
      <w:r w:rsidRPr="00412A8F">
        <w:rPr>
          <w:rFonts w:ascii="Arial" w:hAnsi="Arial" w:cs="Arial"/>
          <w:sz w:val="24"/>
          <w:szCs w:val="24"/>
        </w:rPr>
        <w:t>onine</w:t>
      </w:r>
      <w:proofErr w:type="spellEnd"/>
      <w:r w:rsidRPr="00412A8F">
        <w:rPr>
          <w:rFonts w:ascii="Arial" w:hAnsi="Arial" w:cs="Arial"/>
          <w:sz w:val="24"/>
          <w:szCs w:val="24"/>
        </w:rPr>
        <w:t>] av</w:t>
      </w:r>
      <w:r w:rsidR="004E25CA" w:rsidRPr="00412A8F">
        <w:rPr>
          <w:rFonts w:ascii="Arial" w:hAnsi="Arial" w:cs="Arial"/>
          <w:sz w:val="24"/>
          <w:szCs w:val="24"/>
        </w:rPr>
        <w:t>ailabl</w:t>
      </w:r>
      <w:r w:rsidRPr="00412A8F">
        <w:rPr>
          <w:rFonts w:ascii="Arial" w:hAnsi="Arial" w:cs="Arial"/>
          <w:sz w:val="24"/>
          <w:szCs w:val="24"/>
        </w:rPr>
        <w:t xml:space="preserve">e at: </w:t>
      </w:r>
      <w:hyperlink r:id="rId7" w:history="1">
        <w:r w:rsidRPr="00412A8F">
          <w:rPr>
            <w:rStyle w:val="Hyperlink"/>
            <w:rFonts w:ascii="Arial" w:hAnsi="Arial" w:cs="Arial"/>
            <w:sz w:val="24"/>
            <w:szCs w:val="24"/>
          </w:rPr>
          <w:t>https://group.accor.com/en/finance/results-and-publications/financial-result</w:t>
        </w:r>
      </w:hyperlink>
      <w:r w:rsidRPr="00412A8F">
        <w:rPr>
          <w:rFonts w:ascii="Arial" w:hAnsi="Arial" w:cs="Arial"/>
          <w:sz w:val="24"/>
          <w:szCs w:val="24"/>
        </w:rPr>
        <w:t xml:space="preserve"> Accessed on 18 May 2023</w:t>
      </w:r>
    </w:p>
    <w:p w14:paraId="71BA5E9F" w14:textId="77777777" w:rsidR="00787019" w:rsidRPr="00412A8F" w:rsidRDefault="00787019" w:rsidP="00787019">
      <w:pPr>
        <w:rPr>
          <w:rFonts w:ascii="Arial" w:hAnsi="Arial" w:cs="Arial"/>
          <w:sz w:val="24"/>
          <w:szCs w:val="24"/>
        </w:rPr>
      </w:pPr>
      <w:proofErr w:type="spellStart"/>
      <w:r w:rsidRPr="00412A8F">
        <w:rPr>
          <w:rFonts w:ascii="Arial" w:hAnsi="Arial" w:cs="Arial"/>
          <w:sz w:val="24"/>
          <w:szCs w:val="24"/>
        </w:rPr>
        <w:t>AllAccor</w:t>
      </w:r>
      <w:proofErr w:type="spellEnd"/>
      <w:r w:rsidRPr="00412A8F">
        <w:rPr>
          <w:rFonts w:ascii="Arial" w:hAnsi="Arial" w:cs="Arial"/>
          <w:sz w:val="24"/>
          <w:szCs w:val="24"/>
        </w:rPr>
        <w:t xml:space="preserve">(2023) Discover our brand s [Online} </w:t>
      </w:r>
      <w:proofErr w:type="spellStart"/>
      <w:r w:rsidRPr="00412A8F">
        <w:rPr>
          <w:rFonts w:ascii="Arial" w:hAnsi="Arial" w:cs="Arial"/>
          <w:sz w:val="24"/>
          <w:szCs w:val="24"/>
        </w:rPr>
        <w:t>Availale</w:t>
      </w:r>
      <w:proofErr w:type="spellEnd"/>
      <w:r w:rsidRPr="00412A8F">
        <w:rPr>
          <w:rFonts w:ascii="Arial" w:hAnsi="Arial" w:cs="Arial"/>
          <w:sz w:val="24"/>
          <w:szCs w:val="24"/>
        </w:rPr>
        <w:t xml:space="preserve"> at: </w:t>
      </w:r>
      <w:hyperlink r:id="rId8" w:history="1">
        <w:r w:rsidRPr="00412A8F">
          <w:rPr>
            <w:rStyle w:val="Hyperlink"/>
            <w:rFonts w:ascii="Arial" w:hAnsi="Arial" w:cs="Arial"/>
            <w:sz w:val="24"/>
            <w:szCs w:val="24"/>
          </w:rPr>
          <w:t>https://all.accor.com/brands/index.en.shtml</w:t>
        </w:r>
      </w:hyperlink>
      <w:r w:rsidRPr="00412A8F">
        <w:rPr>
          <w:rFonts w:ascii="Arial" w:hAnsi="Arial" w:cs="Arial"/>
          <w:sz w:val="24"/>
          <w:szCs w:val="24"/>
        </w:rPr>
        <w:t xml:space="preserve"> Accessed on: 17 May 2023</w:t>
      </w:r>
    </w:p>
    <w:p w14:paraId="15CCF9BE" w14:textId="77777777" w:rsidR="00787019" w:rsidRDefault="00787019" w:rsidP="00787019">
      <w:pPr>
        <w:rPr>
          <w:rFonts w:ascii="Arial" w:hAnsi="Arial" w:cs="Arial"/>
          <w:sz w:val="24"/>
          <w:szCs w:val="24"/>
        </w:rPr>
      </w:pPr>
      <w:r w:rsidRPr="00412A8F">
        <w:rPr>
          <w:rFonts w:ascii="Arial" w:hAnsi="Arial" w:cs="Arial"/>
          <w:sz w:val="24"/>
          <w:szCs w:val="24"/>
        </w:rPr>
        <w:t xml:space="preserve">Accor. (2020). Accor 2020 Full-Year Results Press Release. Retrieved from </w:t>
      </w:r>
      <w:hyperlink r:id="rId9" w:history="1">
        <w:r w:rsidRPr="00412A8F">
          <w:rPr>
            <w:rStyle w:val="Hyperlink"/>
            <w:rFonts w:ascii="Arial" w:hAnsi="Arial" w:cs="Arial"/>
            <w:sz w:val="24"/>
            <w:szCs w:val="24"/>
          </w:rPr>
          <w:t>https://group.accor.com/en/investors/financial-results</w:t>
        </w:r>
      </w:hyperlink>
      <w:r w:rsidRPr="00412A8F">
        <w:rPr>
          <w:rFonts w:ascii="Arial" w:hAnsi="Arial" w:cs="Arial"/>
          <w:sz w:val="24"/>
          <w:szCs w:val="24"/>
        </w:rPr>
        <w:t xml:space="preserve"> </w:t>
      </w:r>
    </w:p>
    <w:p w14:paraId="7395AACA" w14:textId="77777777" w:rsidR="00E4230E" w:rsidRPr="00E4230E" w:rsidRDefault="00E4230E" w:rsidP="00787019">
      <w:pPr>
        <w:rPr>
          <w:rFonts w:ascii="Arial" w:hAnsi="Arial" w:cs="Arial"/>
          <w:sz w:val="24"/>
          <w:szCs w:val="24"/>
        </w:rPr>
      </w:pPr>
      <w:proofErr w:type="spellStart"/>
      <w:r>
        <w:rPr>
          <w:rFonts w:ascii="Arial" w:hAnsi="Arial" w:cs="Arial"/>
          <w:sz w:val="24"/>
          <w:szCs w:val="24"/>
        </w:rPr>
        <w:t>Brouthers</w:t>
      </w:r>
      <w:proofErr w:type="spellEnd"/>
      <w:r>
        <w:rPr>
          <w:rFonts w:ascii="Arial" w:hAnsi="Arial" w:cs="Arial"/>
          <w:sz w:val="24"/>
          <w:szCs w:val="24"/>
        </w:rPr>
        <w:t xml:space="preserve"> K. D. (2002) Institutional, Cultural and transaction cost influence on entry mode choice and performance </w:t>
      </w:r>
      <w:r>
        <w:rPr>
          <w:rFonts w:ascii="Arial" w:hAnsi="Arial" w:cs="Arial"/>
          <w:i/>
          <w:sz w:val="24"/>
          <w:szCs w:val="24"/>
        </w:rPr>
        <w:t xml:space="preserve">Journal of International Business Studies </w:t>
      </w:r>
      <w:r>
        <w:rPr>
          <w:rFonts w:ascii="Arial" w:hAnsi="Arial" w:cs="Arial"/>
          <w:sz w:val="24"/>
          <w:szCs w:val="24"/>
        </w:rPr>
        <w:t>33(2): 203-221</w:t>
      </w:r>
    </w:p>
    <w:p w14:paraId="4FC5ED23" w14:textId="77777777" w:rsidR="007F6195" w:rsidRDefault="007F6195" w:rsidP="00787019">
      <w:pPr>
        <w:rPr>
          <w:rFonts w:ascii="Arial" w:hAnsi="Arial" w:cs="Arial"/>
          <w:i/>
          <w:sz w:val="24"/>
          <w:szCs w:val="24"/>
        </w:rPr>
      </w:pPr>
      <w:r>
        <w:rPr>
          <w:rFonts w:ascii="Arial" w:hAnsi="Arial" w:cs="Arial"/>
          <w:sz w:val="24"/>
          <w:szCs w:val="24"/>
        </w:rPr>
        <w:t xml:space="preserve">Car T., </w:t>
      </w:r>
      <w:proofErr w:type="spellStart"/>
      <w:r>
        <w:rPr>
          <w:rFonts w:ascii="Arial" w:hAnsi="Arial" w:cs="Arial"/>
          <w:sz w:val="24"/>
          <w:szCs w:val="24"/>
        </w:rPr>
        <w:t>Pilepic</w:t>
      </w:r>
      <w:proofErr w:type="spellEnd"/>
      <w:r>
        <w:rPr>
          <w:rFonts w:ascii="Arial" w:hAnsi="Arial" w:cs="Arial"/>
          <w:sz w:val="24"/>
          <w:szCs w:val="24"/>
        </w:rPr>
        <w:t xml:space="preserve"> S. L. and </w:t>
      </w:r>
      <w:proofErr w:type="spellStart"/>
      <w:r>
        <w:rPr>
          <w:rFonts w:ascii="Arial" w:hAnsi="Arial" w:cs="Arial"/>
          <w:sz w:val="24"/>
          <w:szCs w:val="24"/>
        </w:rPr>
        <w:t>Simunic</w:t>
      </w:r>
      <w:proofErr w:type="spellEnd"/>
      <w:r>
        <w:rPr>
          <w:rFonts w:ascii="Arial" w:hAnsi="Arial" w:cs="Arial"/>
          <w:sz w:val="24"/>
          <w:szCs w:val="24"/>
        </w:rPr>
        <w:t xml:space="preserve"> M. (2019) Internet of thin</w:t>
      </w:r>
      <w:r w:rsidR="00E4230E">
        <w:rPr>
          <w:rFonts w:ascii="Arial" w:hAnsi="Arial" w:cs="Arial"/>
          <w:sz w:val="24"/>
          <w:szCs w:val="24"/>
        </w:rPr>
        <w:t>g</w:t>
      </w:r>
      <w:r>
        <w:rPr>
          <w:rFonts w:ascii="Arial" w:hAnsi="Arial" w:cs="Arial"/>
          <w:sz w:val="24"/>
          <w:szCs w:val="24"/>
        </w:rPr>
        <w:t>s (</w:t>
      </w:r>
      <w:r w:rsidR="00E4230E">
        <w:rPr>
          <w:rFonts w:ascii="Arial" w:hAnsi="Arial" w:cs="Arial"/>
          <w:sz w:val="24"/>
          <w:szCs w:val="24"/>
        </w:rPr>
        <w:t>IoT</w:t>
      </w:r>
      <w:r>
        <w:rPr>
          <w:rFonts w:ascii="Arial" w:hAnsi="Arial" w:cs="Arial"/>
          <w:sz w:val="24"/>
          <w:szCs w:val="24"/>
        </w:rPr>
        <w:t xml:space="preserve">) in tourism and hospitality </w:t>
      </w:r>
      <w:r>
        <w:rPr>
          <w:rFonts w:ascii="Arial" w:hAnsi="Arial" w:cs="Arial"/>
          <w:i/>
          <w:sz w:val="24"/>
          <w:szCs w:val="24"/>
        </w:rPr>
        <w:t xml:space="preserve">Tourism in South East Europe </w:t>
      </w:r>
      <w:r>
        <w:rPr>
          <w:rFonts w:ascii="Arial" w:hAnsi="Arial" w:cs="Arial"/>
          <w:sz w:val="24"/>
          <w:szCs w:val="24"/>
        </w:rPr>
        <w:t>5,</w:t>
      </w:r>
      <w:r w:rsidR="00E4230E">
        <w:rPr>
          <w:rFonts w:ascii="Arial" w:hAnsi="Arial" w:cs="Arial"/>
          <w:sz w:val="24"/>
          <w:szCs w:val="24"/>
        </w:rPr>
        <w:t xml:space="preserve"> </w:t>
      </w:r>
      <w:r>
        <w:rPr>
          <w:rFonts w:ascii="Arial" w:hAnsi="Arial" w:cs="Arial"/>
          <w:sz w:val="24"/>
          <w:szCs w:val="24"/>
        </w:rPr>
        <w:t>163-175</w:t>
      </w:r>
      <w:r>
        <w:rPr>
          <w:rFonts w:ascii="Arial" w:hAnsi="Arial" w:cs="Arial"/>
          <w:i/>
          <w:sz w:val="24"/>
          <w:szCs w:val="24"/>
        </w:rPr>
        <w:t xml:space="preserve"> </w:t>
      </w:r>
    </w:p>
    <w:p w14:paraId="772724F6" w14:textId="77777777" w:rsidR="00E4230E" w:rsidRPr="00E4230E" w:rsidRDefault="00E4230E" w:rsidP="00787019">
      <w:pPr>
        <w:rPr>
          <w:rFonts w:ascii="Arial" w:hAnsi="Arial" w:cs="Arial"/>
          <w:sz w:val="24"/>
          <w:szCs w:val="24"/>
        </w:rPr>
      </w:pPr>
      <w:proofErr w:type="spellStart"/>
      <w:r>
        <w:rPr>
          <w:rFonts w:ascii="Arial" w:hAnsi="Arial" w:cs="Arial"/>
          <w:sz w:val="24"/>
          <w:szCs w:val="24"/>
        </w:rPr>
        <w:t>Cosma</w:t>
      </w:r>
      <w:proofErr w:type="spellEnd"/>
      <w:r>
        <w:rPr>
          <w:rFonts w:ascii="Arial" w:hAnsi="Arial" w:cs="Arial"/>
          <w:sz w:val="24"/>
          <w:szCs w:val="24"/>
        </w:rPr>
        <w:t xml:space="preserve"> S., </w:t>
      </w:r>
      <w:proofErr w:type="spellStart"/>
      <w:r>
        <w:rPr>
          <w:rFonts w:ascii="Arial" w:hAnsi="Arial" w:cs="Arial"/>
          <w:sz w:val="24"/>
          <w:szCs w:val="24"/>
        </w:rPr>
        <w:t>Fleseriu</w:t>
      </w:r>
      <w:proofErr w:type="spellEnd"/>
      <w:r>
        <w:rPr>
          <w:rFonts w:ascii="Arial" w:hAnsi="Arial" w:cs="Arial"/>
          <w:sz w:val="24"/>
          <w:szCs w:val="24"/>
        </w:rPr>
        <w:t xml:space="preserve"> C. and Bota M. (2014) Hotel Chain’s Strategic Options to Penetrate the Romanian market </w:t>
      </w:r>
      <w:proofErr w:type="spellStart"/>
      <w:r>
        <w:rPr>
          <w:rFonts w:ascii="Arial" w:hAnsi="Arial" w:cs="Arial"/>
          <w:i/>
          <w:sz w:val="24"/>
          <w:szCs w:val="24"/>
        </w:rPr>
        <w:t>Amfiteatru</w:t>
      </w:r>
      <w:proofErr w:type="spellEnd"/>
      <w:r>
        <w:rPr>
          <w:rFonts w:ascii="Arial" w:hAnsi="Arial" w:cs="Arial"/>
          <w:i/>
          <w:sz w:val="24"/>
          <w:szCs w:val="24"/>
        </w:rPr>
        <w:t xml:space="preserve"> Economic </w:t>
      </w:r>
      <w:r>
        <w:rPr>
          <w:rFonts w:ascii="Arial" w:hAnsi="Arial" w:cs="Arial"/>
          <w:sz w:val="24"/>
          <w:szCs w:val="24"/>
        </w:rPr>
        <w:t>16(8):1352-1365</w:t>
      </w:r>
    </w:p>
    <w:p w14:paraId="33C1FBFC" w14:textId="77777777" w:rsidR="00787019" w:rsidRPr="00412A8F" w:rsidRDefault="00787019" w:rsidP="00787019">
      <w:pPr>
        <w:rPr>
          <w:rFonts w:ascii="Arial" w:hAnsi="Arial" w:cs="Arial"/>
          <w:i/>
          <w:sz w:val="24"/>
          <w:szCs w:val="24"/>
        </w:rPr>
      </w:pPr>
      <w:proofErr w:type="spellStart"/>
      <w:r w:rsidRPr="00412A8F">
        <w:rPr>
          <w:rFonts w:ascii="Arial" w:hAnsi="Arial" w:cs="Arial"/>
          <w:sz w:val="24"/>
          <w:szCs w:val="24"/>
        </w:rPr>
        <w:t>Fatihudin</w:t>
      </w:r>
      <w:proofErr w:type="spellEnd"/>
      <w:r w:rsidRPr="00412A8F">
        <w:rPr>
          <w:rFonts w:ascii="Arial" w:hAnsi="Arial" w:cs="Arial"/>
          <w:sz w:val="24"/>
          <w:szCs w:val="24"/>
        </w:rPr>
        <w:t xml:space="preserve"> D. and </w:t>
      </w:r>
      <w:proofErr w:type="spellStart"/>
      <w:r w:rsidRPr="00412A8F">
        <w:rPr>
          <w:rFonts w:ascii="Arial" w:hAnsi="Arial" w:cs="Arial"/>
          <w:sz w:val="24"/>
          <w:szCs w:val="24"/>
        </w:rPr>
        <w:t>Mochklas</w:t>
      </w:r>
      <w:proofErr w:type="spellEnd"/>
      <w:r w:rsidRPr="00412A8F">
        <w:rPr>
          <w:rFonts w:ascii="Arial" w:hAnsi="Arial" w:cs="Arial"/>
          <w:sz w:val="24"/>
          <w:szCs w:val="24"/>
        </w:rPr>
        <w:t xml:space="preserve"> M. (2018) How Measuring </w:t>
      </w:r>
      <w:proofErr w:type="spellStart"/>
      <w:r w:rsidRPr="00412A8F">
        <w:rPr>
          <w:rFonts w:ascii="Arial" w:hAnsi="Arial" w:cs="Arial"/>
          <w:sz w:val="24"/>
          <w:szCs w:val="24"/>
        </w:rPr>
        <w:t>Finacial</w:t>
      </w:r>
      <w:proofErr w:type="spellEnd"/>
      <w:r w:rsidRPr="00412A8F">
        <w:rPr>
          <w:rFonts w:ascii="Arial" w:hAnsi="Arial" w:cs="Arial"/>
          <w:sz w:val="24"/>
          <w:szCs w:val="24"/>
        </w:rPr>
        <w:t xml:space="preserve"> Perf</w:t>
      </w:r>
      <w:r w:rsidR="004E25CA" w:rsidRPr="00412A8F">
        <w:rPr>
          <w:rFonts w:ascii="Arial" w:hAnsi="Arial" w:cs="Arial"/>
          <w:sz w:val="24"/>
          <w:szCs w:val="24"/>
        </w:rPr>
        <w:t>or</w:t>
      </w:r>
      <w:r w:rsidRPr="00412A8F">
        <w:rPr>
          <w:rFonts w:ascii="Arial" w:hAnsi="Arial" w:cs="Arial"/>
          <w:sz w:val="24"/>
          <w:szCs w:val="24"/>
        </w:rPr>
        <w:t xml:space="preserve">mance </w:t>
      </w:r>
      <w:r w:rsidRPr="00412A8F">
        <w:rPr>
          <w:rFonts w:ascii="Arial" w:hAnsi="Arial" w:cs="Arial"/>
          <w:i/>
          <w:sz w:val="24"/>
          <w:szCs w:val="24"/>
        </w:rPr>
        <w:t>International Journal of Civil Engineering and Technology</w:t>
      </w:r>
      <w:r w:rsidRPr="00412A8F">
        <w:rPr>
          <w:rFonts w:ascii="Arial" w:hAnsi="Arial" w:cs="Arial"/>
          <w:sz w:val="24"/>
          <w:szCs w:val="24"/>
        </w:rPr>
        <w:t xml:space="preserve"> 9(6): 46-58</w:t>
      </w:r>
    </w:p>
    <w:p w14:paraId="33ECCDE3" w14:textId="77777777" w:rsidR="00787019" w:rsidRPr="00412A8F" w:rsidRDefault="00787019" w:rsidP="00787019">
      <w:pPr>
        <w:rPr>
          <w:rFonts w:ascii="Arial" w:hAnsi="Arial" w:cs="Arial"/>
          <w:sz w:val="24"/>
          <w:szCs w:val="24"/>
        </w:rPr>
      </w:pPr>
      <w:proofErr w:type="spellStart"/>
      <w:r w:rsidRPr="00412A8F">
        <w:rPr>
          <w:rFonts w:ascii="Arial" w:hAnsi="Arial" w:cs="Arial"/>
          <w:sz w:val="24"/>
          <w:szCs w:val="24"/>
        </w:rPr>
        <w:t>GlobalData</w:t>
      </w:r>
      <w:proofErr w:type="spellEnd"/>
      <w:r w:rsidRPr="00412A8F">
        <w:rPr>
          <w:rFonts w:ascii="Arial" w:hAnsi="Arial" w:cs="Arial"/>
          <w:sz w:val="24"/>
          <w:szCs w:val="24"/>
        </w:rPr>
        <w:t xml:space="preserve"> (2023) Accor SA. Overview [online] Available at: </w:t>
      </w:r>
      <w:hyperlink r:id="rId10" w:history="1">
        <w:r w:rsidRPr="00412A8F">
          <w:rPr>
            <w:rStyle w:val="Hyperlink"/>
            <w:rFonts w:ascii="Arial" w:hAnsi="Arial" w:cs="Arial"/>
            <w:sz w:val="24"/>
            <w:szCs w:val="24"/>
          </w:rPr>
          <w:t>https://www.globaldata.com/company-profile/accorhotels/</w:t>
        </w:r>
      </w:hyperlink>
      <w:r w:rsidRPr="00412A8F">
        <w:rPr>
          <w:rFonts w:ascii="Arial" w:hAnsi="Arial" w:cs="Arial"/>
          <w:sz w:val="24"/>
          <w:szCs w:val="24"/>
        </w:rPr>
        <w:t xml:space="preserve">  </w:t>
      </w:r>
      <w:proofErr w:type="spellStart"/>
      <w:r w:rsidRPr="00412A8F">
        <w:rPr>
          <w:rFonts w:ascii="Arial" w:hAnsi="Arial" w:cs="Arial"/>
          <w:sz w:val="24"/>
          <w:szCs w:val="24"/>
        </w:rPr>
        <w:t>Accssed</w:t>
      </w:r>
      <w:proofErr w:type="spellEnd"/>
      <w:r w:rsidRPr="00412A8F">
        <w:rPr>
          <w:rFonts w:ascii="Arial" w:hAnsi="Arial" w:cs="Arial"/>
          <w:sz w:val="24"/>
          <w:szCs w:val="24"/>
        </w:rPr>
        <w:t xml:space="preserve"> on 18 May 2023</w:t>
      </w:r>
    </w:p>
    <w:p w14:paraId="1EA3410D" w14:textId="77777777" w:rsidR="00787019" w:rsidRPr="00412A8F" w:rsidRDefault="00787019" w:rsidP="00787019">
      <w:pPr>
        <w:rPr>
          <w:rFonts w:ascii="Arial" w:hAnsi="Arial" w:cs="Arial"/>
          <w:sz w:val="24"/>
          <w:szCs w:val="24"/>
        </w:rPr>
      </w:pPr>
      <w:proofErr w:type="spellStart"/>
      <w:r w:rsidRPr="00412A8F">
        <w:rPr>
          <w:rFonts w:ascii="Arial" w:hAnsi="Arial" w:cs="Arial"/>
          <w:sz w:val="24"/>
          <w:szCs w:val="24"/>
        </w:rPr>
        <w:t>GlobalData</w:t>
      </w:r>
      <w:proofErr w:type="spellEnd"/>
      <w:r w:rsidRPr="00412A8F">
        <w:rPr>
          <w:rFonts w:ascii="Arial" w:hAnsi="Arial" w:cs="Arial"/>
          <w:sz w:val="24"/>
          <w:szCs w:val="24"/>
        </w:rPr>
        <w:t xml:space="preserve"> (2023) Marriot International Inc. Overview [online] Available at: </w:t>
      </w:r>
      <w:hyperlink r:id="rId11" w:anchor=":~:text=Marriott%20International%20Inc%20(Marriott)%20is,Carlton%2C%20JW%20Marriott%2C%20St" w:history="1">
        <w:r w:rsidR="004E25CA" w:rsidRPr="00412A8F">
          <w:rPr>
            <w:rStyle w:val="Hyperlink"/>
            <w:rFonts w:ascii="Arial" w:hAnsi="Arial" w:cs="Arial"/>
            <w:sz w:val="24"/>
            <w:szCs w:val="24"/>
          </w:rPr>
          <w:t>https://www.globaldata.com/company-profile/marriott-international-inc/#:~:text=Marriott%20International%20Inc%20(Marriott)%20is, Carlton%2C%20JW%20Marriott%2C%20St</w:t>
        </w:r>
      </w:hyperlink>
      <w:r w:rsidRPr="00412A8F">
        <w:rPr>
          <w:rFonts w:ascii="Arial" w:hAnsi="Arial" w:cs="Arial"/>
          <w:sz w:val="24"/>
          <w:szCs w:val="24"/>
        </w:rPr>
        <w:t>. Acc</w:t>
      </w:r>
      <w:r w:rsidR="004E25CA" w:rsidRPr="00412A8F">
        <w:rPr>
          <w:rFonts w:ascii="Arial" w:hAnsi="Arial" w:cs="Arial"/>
          <w:sz w:val="24"/>
          <w:szCs w:val="24"/>
        </w:rPr>
        <w:t>e</w:t>
      </w:r>
      <w:r w:rsidRPr="00412A8F">
        <w:rPr>
          <w:rFonts w:ascii="Arial" w:hAnsi="Arial" w:cs="Arial"/>
          <w:sz w:val="24"/>
          <w:szCs w:val="24"/>
        </w:rPr>
        <w:t>ssed on 18 May 2023</w:t>
      </w:r>
    </w:p>
    <w:p w14:paraId="7803636A" w14:textId="77777777" w:rsidR="00787019" w:rsidRPr="00412A8F" w:rsidRDefault="00787019" w:rsidP="00787019">
      <w:pPr>
        <w:rPr>
          <w:rFonts w:ascii="Arial" w:hAnsi="Arial" w:cs="Arial"/>
          <w:sz w:val="24"/>
          <w:szCs w:val="24"/>
        </w:rPr>
      </w:pPr>
      <w:r w:rsidRPr="00412A8F">
        <w:rPr>
          <w:rFonts w:ascii="Arial" w:hAnsi="Arial" w:cs="Arial"/>
          <w:sz w:val="24"/>
          <w:szCs w:val="24"/>
        </w:rPr>
        <w:t xml:space="preserve">Investing(2023) Equities for Organizations [Online] Available at:  </w:t>
      </w:r>
      <w:hyperlink r:id="rId12" w:history="1">
        <w:r w:rsidRPr="00412A8F">
          <w:rPr>
            <w:rStyle w:val="Hyperlink"/>
            <w:rFonts w:ascii="Arial" w:hAnsi="Arial" w:cs="Arial"/>
            <w:sz w:val="24"/>
            <w:szCs w:val="24"/>
          </w:rPr>
          <w:t>https://www.investing.com/equities</w:t>
        </w:r>
      </w:hyperlink>
      <w:r w:rsidRPr="00412A8F">
        <w:rPr>
          <w:rFonts w:ascii="Arial" w:hAnsi="Arial" w:cs="Arial"/>
          <w:sz w:val="24"/>
          <w:szCs w:val="24"/>
        </w:rPr>
        <w:t xml:space="preserve"> Accessed on: 18 May 2023</w:t>
      </w:r>
    </w:p>
    <w:p w14:paraId="3509D597" w14:textId="77777777" w:rsidR="00787019" w:rsidRPr="00412A8F" w:rsidRDefault="00787019" w:rsidP="00787019">
      <w:pPr>
        <w:rPr>
          <w:rFonts w:ascii="Arial" w:hAnsi="Arial" w:cs="Arial"/>
          <w:sz w:val="24"/>
          <w:szCs w:val="24"/>
        </w:rPr>
      </w:pPr>
      <w:proofErr w:type="spellStart"/>
      <w:r w:rsidRPr="00412A8F">
        <w:rPr>
          <w:rFonts w:ascii="Arial" w:hAnsi="Arial" w:cs="Arial"/>
          <w:sz w:val="24"/>
          <w:szCs w:val="24"/>
        </w:rPr>
        <w:t>Jaddoud</w:t>
      </w:r>
      <w:proofErr w:type="spellEnd"/>
      <w:r w:rsidRPr="00412A8F">
        <w:rPr>
          <w:rFonts w:ascii="Arial" w:hAnsi="Arial" w:cs="Arial"/>
          <w:sz w:val="24"/>
          <w:szCs w:val="24"/>
        </w:rPr>
        <w:t xml:space="preserve"> H. (2020) Hospitality</w:t>
      </w:r>
      <w:r w:rsidR="004E25CA" w:rsidRPr="00412A8F">
        <w:rPr>
          <w:rFonts w:ascii="Arial" w:hAnsi="Arial" w:cs="Arial"/>
          <w:sz w:val="24"/>
          <w:szCs w:val="24"/>
        </w:rPr>
        <w:t>'</w:t>
      </w:r>
      <w:r w:rsidRPr="00412A8F">
        <w:rPr>
          <w:rFonts w:ascii="Arial" w:hAnsi="Arial" w:cs="Arial"/>
          <w:sz w:val="24"/>
          <w:szCs w:val="24"/>
        </w:rPr>
        <w:t>s Cont</w:t>
      </w:r>
      <w:r w:rsidR="004E25CA" w:rsidRPr="00412A8F">
        <w:rPr>
          <w:rFonts w:ascii="Arial" w:hAnsi="Arial" w:cs="Arial"/>
          <w:sz w:val="24"/>
          <w:szCs w:val="24"/>
        </w:rPr>
        <w:t>r</w:t>
      </w:r>
      <w:r w:rsidRPr="00412A8F">
        <w:rPr>
          <w:rFonts w:ascii="Arial" w:hAnsi="Arial" w:cs="Arial"/>
          <w:sz w:val="24"/>
          <w:szCs w:val="24"/>
        </w:rPr>
        <w:t xml:space="preserve">ibution to </w:t>
      </w:r>
      <w:r w:rsidR="004E25CA" w:rsidRPr="00412A8F">
        <w:rPr>
          <w:rFonts w:ascii="Arial" w:hAnsi="Arial" w:cs="Arial"/>
          <w:sz w:val="24"/>
          <w:szCs w:val="24"/>
        </w:rPr>
        <w:t>P</w:t>
      </w:r>
      <w:r w:rsidRPr="00412A8F">
        <w:rPr>
          <w:rFonts w:ascii="Arial" w:hAnsi="Arial" w:cs="Arial"/>
          <w:sz w:val="24"/>
          <w:szCs w:val="24"/>
        </w:rPr>
        <w:t xml:space="preserve">romote Socio-Economic Growth and Development [Online] Available from: </w:t>
      </w:r>
      <w:hyperlink r:id="rId13" w:anchor=":~:text=Hospitality%20sector%20currently%20accounts%20for,growth%20in%20local%20retail%20sales" w:history="1">
        <w:r w:rsidRPr="00412A8F">
          <w:rPr>
            <w:rStyle w:val="Hyperlink"/>
            <w:rFonts w:ascii="Arial" w:hAnsi="Arial" w:cs="Arial"/>
            <w:sz w:val="24"/>
            <w:szCs w:val="24"/>
          </w:rPr>
          <w:t>https://www.hotelexecutive.com/feature_focus/6553/hospitalitys-contribution-to-promote-socio-economic-growth-and-development#:~:text=Hospitality%20sector%20currently%20accounts%20for,growth%20in%20local%20retail%20sales</w:t>
        </w:r>
      </w:hyperlink>
      <w:r w:rsidRPr="00412A8F">
        <w:rPr>
          <w:rFonts w:ascii="Arial" w:hAnsi="Arial" w:cs="Arial"/>
          <w:sz w:val="24"/>
          <w:szCs w:val="24"/>
        </w:rPr>
        <w:t xml:space="preserve">. Accessed on: 17 May 2023 </w:t>
      </w:r>
    </w:p>
    <w:p w14:paraId="5553D3E7" w14:textId="77777777" w:rsidR="004E25CA" w:rsidRPr="007F6195" w:rsidRDefault="004E25CA" w:rsidP="007F6195">
      <w:pPr>
        <w:shd w:val="clear" w:color="auto" w:fill="FFFFFF"/>
        <w:spacing w:after="0" w:line="240" w:lineRule="auto"/>
        <w:rPr>
          <w:rFonts w:ascii="Arial" w:eastAsia="Times New Roman" w:hAnsi="Arial" w:cs="Arial"/>
          <w:color w:val="000000"/>
          <w:sz w:val="24"/>
          <w:szCs w:val="24"/>
        </w:rPr>
      </w:pPr>
      <w:r w:rsidRPr="004E25CA">
        <w:rPr>
          <w:rFonts w:ascii="Arial" w:eastAsia="Times New Roman" w:hAnsi="Arial" w:cs="Arial"/>
          <w:color w:val="000000"/>
          <w:sz w:val="24"/>
          <w:szCs w:val="24"/>
        </w:rPr>
        <w:t>Jenkins R</w:t>
      </w:r>
      <w:r w:rsidRPr="00412A8F">
        <w:rPr>
          <w:rFonts w:ascii="Arial" w:eastAsia="Times New Roman" w:hAnsi="Arial" w:cs="Arial"/>
          <w:color w:val="000000"/>
          <w:sz w:val="24"/>
          <w:szCs w:val="24"/>
        </w:rPr>
        <w:t>.</w:t>
      </w:r>
      <w:r w:rsidRPr="004E25CA">
        <w:rPr>
          <w:rFonts w:ascii="Arial" w:eastAsia="Times New Roman" w:hAnsi="Arial" w:cs="Arial"/>
          <w:color w:val="000000"/>
          <w:sz w:val="24"/>
          <w:szCs w:val="24"/>
        </w:rPr>
        <w:t xml:space="preserve"> (2005) Globalization, corporate social responsibility and</w:t>
      </w:r>
      <w:r w:rsidRPr="00412A8F">
        <w:rPr>
          <w:rFonts w:ascii="Arial" w:eastAsia="Times New Roman" w:hAnsi="Arial" w:cs="Arial"/>
          <w:color w:val="000000"/>
          <w:sz w:val="24"/>
          <w:szCs w:val="24"/>
        </w:rPr>
        <w:t>,</w:t>
      </w:r>
      <w:r w:rsidRPr="004E25CA">
        <w:rPr>
          <w:rFonts w:ascii="Arial" w:eastAsia="Times New Roman" w:hAnsi="Arial" w:cs="Arial"/>
          <w:color w:val="000000"/>
          <w:sz w:val="24"/>
          <w:szCs w:val="24"/>
        </w:rPr>
        <w:t xml:space="preserve"> poverty. </w:t>
      </w:r>
      <w:r w:rsidRPr="004E25CA">
        <w:rPr>
          <w:rFonts w:ascii="Arial" w:eastAsia="Times New Roman" w:hAnsi="Arial" w:cs="Arial"/>
          <w:i/>
          <w:color w:val="000000"/>
          <w:sz w:val="24"/>
          <w:szCs w:val="24"/>
        </w:rPr>
        <w:t xml:space="preserve">Int </w:t>
      </w:r>
      <w:proofErr w:type="spellStart"/>
      <w:r w:rsidRPr="004E25CA">
        <w:rPr>
          <w:rFonts w:ascii="Arial" w:eastAsia="Times New Roman" w:hAnsi="Arial" w:cs="Arial"/>
          <w:i/>
          <w:color w:val="000000"/>
          <w:sz w:val="24"/>
          <w:szCs w:val="24"/>
        </w:rPr>
        <w:t>Aff</w:t>
      </w:r>
      <w:proofErr w:type="spellEnd"/>
      <w:r w:rsidRPr="004E25CA">
        <w:rPr>
          <w:rFonts w:ascii="Arial" w:eastAsia="Times New Roman" w:hAnsi="Arial" w:cs="Arial"/>
          <w:color w:val="000000"/>
          <w:sz w:val="24"/>
          <w:szCs w:val="24"/>
        </w:rPr>
        <w:t xml:space="preserve"> 81(3):525</w:t>
      </w:r>
      <w:r w:rsidRPr="00412A8F">
        <w:rPr>
          <w:rFonts w:ascii="Arial" w:eastAsia="Times New Roman" w:hAnsi="Arial" w:cs="Arial"/>
          <w:color w:val="000000"/>
          <w:sz w:val="24"/>
          <w:szCs w:val="24"/>
        </w:rPr>
        <w:t>–</w:t>
      </w:r>
      <w:r w:rsidRPr="004E25CA">
        <w:rPr>
          <w:rFonts w:ascii="Arial" w:eastAsia="Times New Roman" w:hAnsi="Arial" w:cs="Arial"/>
          <w:color w:val="000000"/>
          <w:sz w:val="24"/>
          <w:szCs w:val="24"/>
        </w:rPr>
        <w:t>540</w:t>
      </w:r>
    </w:p>
    <w:p w14:paraId="0BF51ACA" w14:textId="77777777" w:rsidR="00787019" w:rsidRDefault="00787019" w:rsidP="00787019">
      <w:pPr>
        <w:rPr>
          <w:rFonts w:ascii="Arial" w:hAnsi="Arial" w:cs="Arial"/>
          <w:sz w:val="24"/>
          <w:szCs w:val="24"/>
        </w:rPr>
      </w:pPr>
      <w:proofErr w:type="spellStart"/>
      <w:r w:rsidRPr="00412A8F">
        <w:rPr>
          <w:rFonts w:ascii="Arial" w:hAnsi="Arial" w:cs="Arial"/>
          <w:sz w:val="24"/>
          <w:szCs w:val="24"/>
        </w:rPr>
        <w:t>Kalafatis</w:t>
      </w:r>
      <w:proofErr w:type="spellEnd"/>
      <w:r w:rsidRPr="00412A8F">
        <w:rPr>
          <w:rFonts w:ascii="Arial" w:hAnsi="Arial" w:cs="Arial"/>
          <w:sz w:val="24"/>
          <w:szCs w:val="24"/>
        </w:rPr>
        <w:t xml:space="preserve"> S. P., </w:t>
      </w:r>
      <w:proofErr w:type="spellStart"/>
      <w:r w:rsidRPr="00412A8F">
        <w:rPr>
          <w:rFonts w:ascii="Arial" w:hAnsi="Arial" w:cs="Arial"/>
          <w:sz w:val="24"/>
          <w:szCs w:val="24"/>
        </w:rPr>
        <w:t>Tsogas</w:t>
      </w:r>
      <w:proofErr w:type="spellEnd"/>
      <w:r w:rsidRPr="00412A8F">
        <w:rPr>
          <w:rFonts w:ascii="Arial" w:hAnsi="Arial" w:cs="Arial"/>
          <w:sz w:val="24"/>
          <w:szCs w:val="24"/>
        </w:rPr>
        <w:t xml:space="preserve"> M., H. and Blankson C. (2000) Positioning strategies in business </w:t>
      </w:r>
      <w:proofErr w:type="spellStart"/>
      <w:r w:rsidRPr="00412A8F">
        <w:rPr>
          <w:rFonts w:ascii="Arial" w:hAnsi="Arial" w:cs="Arial"/>
          <w:sz w:val="24"/>
          <w:szCs w:val="24"/>
        </w:rPr>
        <w:t>markts</w:t>
      </w:r>
      <w:proofErr w:type="spellEnd"/>
      <w:r w:rsidRPr="00412A8F">
        <w:rPr>
          <w:rFonts w:ascii="Arial" w:hAnsi="Arial" w:cs="Arial"/>
          <w:sz w:val="24"/>
          <w:szCs w:val="24"/>
        </w:rPr>
        <w:t xml:space="preserve"> </w:t>
      </w:r>
      <w:r w:rsidRPr="00412A8F">
        <w:rPr>
          <w:rFonts w:ascii="Arial" w:hAnsi="Arial" w:cs="Arial"/>
          <w:i/>
          <w:sz w:val="24"/>
          <w:szCs w:val="24"/>
        </w:rPr>
        <w:t xml:space="preserve">Journal of Business Markets </w:t>
      </w:r>
      <w:r w:rsidRPr="00412A8F">
        <w:rPr>
          <w:rFonts w:ascii="Arial" w:hAnsi="Arial" w:cs="Arial"/>
          <w:sz w:val="24"/>
          <w:szCs w:val="24"/>
        </w:rPr>
        <w:t>15(6): 45-56</w:t>
      </w:r>
    </w:p>
    <w:p w14:paraId="55117100" w14:textId="77777777" w:rsidR="007F6195" w:rsidRPr="007F6195" w:rsidRDefault="007F6195" w:rsidP="00787019">
      <w:pPr>
        <w:rPr>
          <w:rFonts w:ascii="Arial" w:hAnsi="Arial" w:cs="Arial"/>
          <w:sz w:val="24"/>
          <w:szCs w:val="24"/>
        </w:rPr>
      </w:pPr>
      <w:proofErr w:type="spellStart"/>
      <w:r>
        <w:rPr>
          <w:rFonts w:ascii="Arial" w:hAnsi="Arial" w:cs="Arial"/>
          <w:sz w:val="24"/>
          <w:szCs w:val="24"/>
        </w:rPr>
        <w:t>Kansakar</w:t>
      </w:r>
      <w:proofErr w:type="spellEnd"/>
      <w:r>
        <w:rPr>
          <w:rFonts w:ascii="Arial" w:hAnsi="Arial" w:cs="Arial"/>
          <w:sz w:val="24"/>
          <w:szCs w:val="24"/>
        </w:rPr>
        <w:t xml:space="preserve"> P., Munir a. and </w:t>
      </w:r>
      <w:proofErr w:type="spellStart"/>
      <w:r>
        <w:rPr>
          <w:rFonts w:ascii="Arial" w:hAnsi="Arial" w:cs="Arial"/>
          <w:sz w:val="24"/>
          <w:szCs w:val="24"/>
        </w:rPr>
        <w:t>Shabani</w:t>
      </w:r>
      <w:proofErr w:type="spellEnd"/>
      <w:r>
        <w:rPr>
          <w:rFonts w:ascii="Arial" w:hAnsi="Arial" w:cs="Arial"/>
          <w:sz w:val="24"/>
          <w:szCs w:val="24"/>
        </w:rPr>
        <w:t xml:space="preserve"> N. (2019) Technology in the Hospitality Industry: Prospects and Challenges </w:t>
      </w:r>
      <w:r>
        <w:rPr>
          <w:rFonts w:ascii="Arial" w:hAnsi="Arial" w:cs="Arial"/>
          <w:i/>
          <w:sz w:val="24"/>
          <w:szCs w:val="24"/>
        </w:rPr>
        <w:t xml:space="preserve">IEE Consumer </w:t>
      </w:r>
      <w:proofErr w:type="spellStart"/>
      <w:r>
        <w:rPr>
          <w:rFonts w:ascii="Arial" w:hAnsi="Arial" w:cs="Arial"/>
          <w:i/>
          <w:sz w:val="24"/>
          <w:szCs w:val="24"/>
        </w:rPr>
        <w:t>Electonics</w:t>
      </w:r>
      <w:proofErr w:type="spellEnd"/>
      <w:r>
        <w:rPr>
          <w:rFonts w:ascii="Arial" w:hAnsi="Arial" w:cs="Arial"/>
          <w:i/>
          <w:sz w:val="24"/>
          <w:szCs w:val="24"/>
        </w:rPr>
        <w:t xml:space="preserve"> Magazine </w:t>
      </w:r>
      <w:r>
        <w:rPr>
          <w:rFonts w:ascii="Arial" w:hAnsi="Arial" w:cs="Arial"/>
          <w:sz w:val="24"/>
          <w:szCs w:val="24"/>
        </w:rPr>
        <w:t>8(3)45-56</w:t>
      </w:r>
    </w:p>
    <w:p w14:paraId="192900FE" w14:textId="77777777" w:rsidR="004E25CA" w:rsidRPr="00412A8F" w:rsidRDefault="004E25CA" w:rsidP="00787019">
      <w:pPr>
        <w:rPr>
          <w:rFonts w:ascii="Arial" w:hAnsi="Arial" w:cs="Arial"/>
          <w:sz w:val="24"/>
          <w:szCs w:val="24"/>
        </w:rPr>
      </w:pPr>
      <w:proofErr w:type="spellStart"/>
      <w:r w:rsidRPr="00412A8F">
        <w:rPr>
          <w:rFonts w:ascii="Arial" w:hAnsi="Arial" w:cs="Arial"/>
          <w:sz w:val="24"/>
          <w:szCs w:val="24"/>
        </w:rPr>
        <w:lastRenderedPageBreak/>
        <w:t>Kwarbai</w:t>
      </w:r>
      <w:proofErr w:type="spellEnd"/>
      <w:r w:rsidRPr="00412A8F">
        <w:rPr>
          <w:rFonts w:ascii="Arial" w:hAnsi="Arial" w:cs="Arial"/>
          <w:sz w:val="24"/>
          <w:szCs w:val="24"/>
        </w:rPr>
        <w:t xml:space="preserve"> J. (2019) Growth Opportunities and Earnings Quality from Emerging Economies </w:t>
      </w:r>
      <w:r w:rsidRPr="00412A8F">
        <w:rPr>
          <w:rFonts w:ascii="Arial" w:hAnsi="Arial" w:cs="Arial"/>
          <w:i/>
          <w:sz w:val="24"/>
          <w:szCs w:val="24"/>
        </w:rPr>
        <w:t xml:space="preserve">International Journal of Social Research Methodology </w:t>
      </w:r>
      <w:r w:rsidRPr="00412A8F">
        <w:rPr>
          <w:rFonts w:ascii="Arial" w:hAnsi="Arial" w:cs="Arial"/>
          <w:sz w:val="24"/>
          <w:szCs w:val="24"/>
        </w:rPr>
        <w:t>5(4): 15-22</w:t>
      </w:r>
    </w:p>
    <w:p w14:paraId="5517CAA4" w14:textId="77777777" w:rsidR="00787019" w:rsidRPr="00412A8F" w:rsidRDefault="00787019" w:rsidP="00787019">
      <w:pPr>
        <w:rPr>
          <w:rFonts w:ascii="Arial" w:hAnsi="Arial" w:cs="Arial"/>
          <w:sz w:val="24"/>
          <w:szCs w:val="24"/>
        </w:rPr>
      </w:pPr>
      <w:r w:rsidRPr="00412A8F">
        <w:rPr>
          <w:rFonts w:ascii="Arial" w:hAnsi="Arial" w:cs="Arial"/>
          <w:sz w:val="24"/>
          <w:szCs w:val="24"/>
        </w:rPr>
        <w:t xml:space="preserve">Marriott International. (2022). 2022 Annual Report. Retrieved from </w:t>
      </w:r>
      <w:hyperlink r:id="rId14" w:history="1">
        <w:r w:rsidRPr="00412A8F">
          <w:rPr>
            <w:rStyle w:val="Hyperlink"/>
            <w:rFonts w:ascii="Arial" w:hAnsi="Arial" w:cs="Arial"/>
            <w:sz w:val="24"/>
            <w:szCs w:val="24"/>
          </w:rPr>
          <w:t>https://www.sec.gov/Archives/edgar/data/1048286/000162828016011346/mar-q42015x10k.htm</w:t>
        </w:r>
      </w:hyperlink>
      <w:r w:rsidRPr="00412A8F">
        <w:rPr>
          <w:rFonts w:ascii="Arial" w:hAnsi="Arial" w:cs="Arial"/>
          <w:sz w:val="24"/>
          <w:szCs w:val="24"/>
        </w:rPr>
        <w:t xml:space="preserve"> </w:t>
      </w:r>
    </w:p>
    <w:p w14:paraId="0CC5E287" w14:textId="77777777" w:rsidR="004E25CA" w:rsidRPr="00412A8F" w:rsidRDefault="004E25CA" w:rsidP="00787019">
      <w:pPr>
        <w:rPr>
          <w:rFonts w:ascii="Arial" w:hAnsi="Arial" w:cs="Arial"/>
          <w:sz w:val="24"/>
          <w:szCs w:val="24"/>
        </w:rPr>
      </w:pPr>
      <w:proofErr w:type="spellStart"/>
      <w:r w:rsidRPr="00412A8F">
        <w:rPr>
          <w:rFonts w:ascii="Arial" w:hAnsi="Arial" w:cs="Arial"/>
          <w:sz w:val="24"/>
          <w:szCs w:val="24"/>
        </w:rPr>
        <w:t>Raino</w:t>
      </w:r>
      <w:proofErr w:type="spellEnd"/>
      <w:r w:rsidRPr="00412A8F">
        <w:rPr>
          <w:rFonts w:ascii="Arial" w:hAnsi="Arial" w:cs="Arial"/>
          <w:sz w:val="24"/>
          <w:szCs w:val="24"/>
        </w:rPr>
        <w:t xml:space="preserve"> J. D. and Yakovleva N. (2020) Corporate Social Responsibility </w:t>
      </w:r>
      <w:r w:rsidRPr="00412A8F">
        <w:rPr>
          <w:rFonts w:ascii="Arial" w:hAnsi="Arial" w:cs="Arial"/>
          <w:i/>
          <w:sz w:val="24"/>
          <w:szCs w:val="24"/>
        </w:rPr>
        <w:t xml:space="preserve">Responsible Consumption and Production </w:t>
      </w:r>
      <w:r w:rsidRPr="00412A8F">
        <w:rPr>
          <w:rFonts w:ascii="Arial" w:hAnsi="Arial" w:cs="Arial"/>
          <w:sz w:val="24"/>
          <w:szCs w:val="24"/>
        </w:rPr>
        <w:t>pp. 106-117</w:t>
      </w:r>
    </w:p>
    <w:p w14:paraId="1E900C91" w14:textId="77777777" w:rsidR="00787019" w:rsidRDefault="00787019" w:rsidP="00787019">
      <w:pPr>
        <w:rPr>
          <w:rFonts w:ascii="Arial" w:hAnsi="Arial" w:cs="Arial"/>
          <w:sz w:val="24"/>
          <w:szCs w:val="24"/>
        </w:rPr>
      </w:pPr>
      <w:r w:rsidRPr="00412A8F">
        <w:rPr>
          <w:rFonts w:ascii="Arial" w:hAnsi="Arial" w:cs="Arial"/>
          <w:sz w:val="24"/>
          <w:szCs w:val="24"/>
        </w:rPr>
        <w:t xml:space="preserve">Tsai, H., Pan, S. and Lee, J. (2011) Recent research in hospitality financial management </w:t>
      </w:r>
      <w:r w:rsidRPr="00412A8F">
        <w:rPr>
          <w:rFonts w:ascii="Arial" w:hAnsi="Arial" w:cs="Arial"/>
          <w:i/>
          <w:sz w:val="24"/>
          <w:szCs w:val="24"/>
        </w:rPr>
        <w:t xml:space="preserve">International Journal of Contemporary Hospitality Management </w:t>
      </w:r>
      <w:r w:rsidRPr="00412A8F">
        <w:rPr>
          <w:rFonts w:ascii="Arial" w:hAnsi="Arial" w:cs="Arial"/>
          <w:sz w:val="24"/>
          <w:szCs w:val="24"/>
        </w:rPr>
        <w:t xml:space="preserve">23(7): 941-971 </w:t>
      </w:r>
    </w:p>
    <w:p w14:paraId="173EE102" w14:textId="77777777" w:rsidR="007F6195" w:rsidRPr="007F6195" w:rsidRDefault="007F6195" w:rsidP="00787019">
      <w:pPr>
        <w:rPr>
          <w:rFonts w:ascii="Arial" w:hAnsi="Arial" w:cs="Arial"/>
          <w:sz w:val="24"/>
          <w:szCs w:val="24"/>
        </w:rPr>
      </w:pPr>
      <w:proofErr w:type="spellStart"/>
      <w:r>
        <w:rPr>
          <w:rFonts w:ascii="Arial" w:hAnsi="Arial" w:cs="Arial"/>
          <w:sz w:val="24"/>
          <w:szCs w:val="24"/>
        </w:rPr>
        <w:t>Tuomi</w:t>
      </w:r>
      <w:proofErr w:type="spellEnd"/>
      <w:r>
        <w:rPr>
          <w:rFonts w:ascii="Arial" w:hAnsi="Arial" w:cs="Arial"/>
          <w:sz w:val="24"/>
          <w:szCs w:val="24"/>
        </w:rPr>
        <w:t xml:space="preserve"> A., </w:t>
      </w:r>
      <w:proofErr w:type="spellStart"/>
      <w:r>
        <w:rPr>
          <w:rFonts w:ascii="Arial" w:hAnsi="Arial" w:cs="Arial"/>
          <w:sz w:val="24"/>
          <w:szCs w:val="24"/>
        </w:rPr>
        <w:t>Tussyadiah</w:t>
      </w:r>
      <w:proofErr w:type="spellEnd"/>
      <w:r>
        <w:rPr>
          <w:rFonts w:ascii="Arial" w:hAnsi="Arial" w:cs="Arial"/>
          <w:sz w:val="24"/>
          <w:szCs w:val="24"/>
        </w:rPr>
        <w:t xml:space="preserve"> I. P. and </w:t>
      </w:r>
      <w:proofErr w:type="spellStart"/>
      <w:r>
        <w:rPr>
          <w:rFonts w:ascii="Arial" w:hAnsi="Arial" w:cs="Arial"/>
          <w:sz w:val="24"/>
          <w:szCs w:val="24"/>
        </w:rPr>
        <w:t>Stienmetz</w:t>
      </w:r>
      <w:proofErr w:type="spellEnd"/>
      <w:r>
        <w:rPr>
          <w:rFonts w:ascii="Arial" w:hAnsi="Arial" w:cs="Arial"/>
          <w:sz w:val="24"/>
          <w:szCs w:val="24"/>
        </w:rPr>
        <w:t xml:space="preserve"> J. (2021) Applications and Implications of Service Robots in Hospitality </w:t>
      </w:r>
      <w:proofErr w:type="spellStart"/>
      <w:r>
        <w:rPr>
          <w:rFonts w:ascii="Arial" w:hAnsi="Arial" w:cs="Arial"/>
          <w:i/>
          <w:sz w:val="24"/>
          <w:szCs w:val="24"/>
        </w:rPr>
        <w:t>Cornall</w:t>
      </w:r>
      <w:proofErr w:type="spellEnd"/>
      <w:r>
        <w:rPr>
          <w:rFonts w:ascii="Arial" w:hAnsi="Arial" w:cs="Arial"/>
          <w:i/>
          <w:sz w:val="24"/>
          <w:szCs w:val="24"/>
        </w:rPr>
        <w:t xml:space="preserve"> Hospitality Quarterly </w:t>
      </w:r>
      <w:r>
        <w:rPr>
          <w:rFonts w:ascii="Arial" w:hAnsi="Arial" w:cs="Arial"/>
          <w:sz w:val="24"/>
          <w:szCs w:val="24"/>
        </w:rPr>
        <w:t>62(2): 232-247</w:t>
      </w:r>
    </w:p>
    <w:p w14:paraId="624AC465" w14:textId="77777777" w:rsidR="00787019" w:rsidRPr="00412A8F" w:rsidRDefault="00787019" w:rsidP="00787019">
      <w:pPr>
        <w:rPr>
          <w:rFonts w:ascii="Arial" w:hAnsi="Arial" w:cs="Arial"/>
          <w:sz w:val="24"/>
          <w:szCs w:val="24"/>
        </w:rPr>
      </w:pPr>
    </w:p>
    <w:p w14:paraId="695D3925" w14:textId="77777777" w:rsidR="00787019" w:rsidRPr="00412A8F" w:rsidRDefault="00787019" w:rsidP="00787019">
      <w:pPr>
        <w:rPr>
          <w:rFonts w:ascii="Arial" w:hAnsi="Arial" w:cs="Arial"/>
          <w:sz w:val="24"/>
          <w:szCs w:val="24"/>
        </w:rPr>
      </w:pPr>
    </w:p>
    <w:p w14:paraId="38663435" w14:textId="77777777" w:rsidR="005640F1" w:rsidRPr="00412A8F" w:rsidRDefault="005640F1">
      <w:pPr>
        <w:rPr>
          <w:rFonts w:ascii="Arial" w:hAnsi="Arial" w:cs="Arial"/>
          <w:sz w:val="24"/>
          <w:szCs w:val="24"/>
        </w:rPr>
      </w:pPr>
    </w:p>
    <w:sectPr w:rsidR="005640F1" w:rsidRPr="00412A8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rCwMDUCAgsTcxNzYyUdpeDU4uLM/DyQAsNaAMcEPRMsAAAA"/>
  </w:docVars>
  <w:rsids>
    <w:rsidRoot w:val="00787019"/>
    <w:rsid w:val="00000E75"/>
    <w:rsid w:val="000E6A02"/>
    <w:rsid w:val="002A0384"/>
    <w:rsid w:val="002A7DBF"/>
    <w:rsid w:val="003C65A4"/>
    <w:rsid w:val="00412A8F"/>
    <w:rsid w:val="00434E57"/>
    <w:rsid w:val="004E25CA"/>
    <w:rsid w:val="005640F1"/>
    <w:rsid w:val="006F1457"/>
    <w:rsid w:val="006F63AD"/>
    <w:rsid w:val="00723932"/>
    <w:rsid w:val="00787019"/>
    <w:rsid w:val="007F6195"/>
    <w:rsid w:val="008433A5"/>
    <w:rsid w:val="008E38F8"/>
    <w:rsid w:val="00922C17"/>
    <w:rsid w:val="009F5EB7"/>
    <w:rsid w:val="00A0187C"/>
    <w:rsid w:val="00A35A5A"/>
    <w:rsid w:val="00B868AB"/>
    <w:rsid w:val="00BD4411"/>
    <w:rsid w:val="00C534E4"/>
    <w:rsid w:val="00C62878"/>
    <w:rsid w:val="00CB3EB8"/>
    <w:rsid w:val="00DA1829"/>
    <w:rsid w:val="00DC6830"/>
    <w:rsid w:val="00E423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9CEB9"/>
  <w15:chartTrackingRefBased/>
  <w15:docId w15:val="{F4F3C5B3-46E6-45EE-AB71-CECCFAE9D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7019"/>
  </w:style>
  <w:style w:type="paragraph" w:styleId="Heading1">
    <w:name w:val="heading 1"/>
    <w:basedOn w:val="Normal"/>
    <w:next w:val="Normal"/>
    <w:link w:val="Heading1Char"/>
    <w:uiPriority w:val="9"/>
    <w:qFormat/>
    <w:rsid w:val="008E38F8"/>
    <w:pPr>
      <w:keepNext/>
      <w:keepLines/>
      <w:spacing w:before="360" w:after="120"/>
      <w:outlineLvl w:val="0"/>
    </w:pPr>
    <w:rPr>
      <w:rFonts w:ascii="Arial" w:eastAsiaTheme="majorEastAsia" w:hAnsi="Arial"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7019"/>
    <w:rPr>
      <w:color w:val="0563C1" w:themeColor="hyperlink"/>
      <w:u w:val="single"/>
    </w:rPr>
  </w:style>
  <w:style w:type="table" w:styleId="TableGrid">
    <w:name w:val="Table Grid"/>
    <w:basedOn w:val="TableNormal"/>
    <w:uiPriority w:val="39"/>
    <w:rsid w:val="007870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f4">
    <w:name w:val="ff4"/>
    <w:basedOn w:val="DefaultParagraphFont"/>
    <w:rsid w:val="004E25CA"/>
  </w:style>
  <w:style w:type="paragraph" w:styleId="NoSpacing">
    <w:name w:val="No Spacing"/>
    <w:uiPriority w:val="1"/>
    <w:qFormat/>
    <w:rsid w:val="00412A8F"/>
    <w:pPr>
      <w:spacing w:after="0" w:line="240" w:lineRule="auto"/>
    </w:pPr>
  </w:style>
  <w:style w:type="character" w:customStyle="1" w:styleId="Heading1Char">
    <w:name w:val="Heading 1 Char"/>
    <w:basedOn w:val="DefaultParagraphFont"/>
    <w:link w:val="Heading1"/>
    <w:uiPriority w:val="9"/>
    <w:rsid w:val="008E38F8"/>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412A8F"/>
    <w:pPr>
      <w:spacing w:before="240" w:after="0"/>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12A8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230653">
      <w:bodyDiv w:val="1"/>
      <w:marLeft w:val="0"/>
      <w:marRight w:val="0"/>
      <w:marTop w:val="0"/>
      <w:marBottom w:val="0"/>
      <w:divBdr>
        <w:top w:val="none" w:sz="0" w:space="0" w:color="auto"/>
        <w:left w:val="none" w:sz="0" w:space="0" w:color="auto"/>
        <w:bottom w:val="none" w:sz="0" w:space="0" w:color="auto"/>
        <w:right w:val="none" w:sz="0" w:space="0" w:color="auto"/>
      </w:divBdr>
    </w:div>
    <w:div w:id="1407150018">
      <w:bodyDiv w:val="1"/>
      <w:marLeft w:val="0"/>
      <w:marRight w:val="0"/>
      <w:marTop w:val="0"/>
      <w:marBottom w:val="0"/>
      <w:divBdr>
        <w:top w:val="none" w:sz="0" w:space="0" w:color="auto"/>
        <w:left w:val="none" w:sz="0" w:space="0" w:color="auto"/>
        <w:bottom w:val="none" w:sz="0" w:space="0" w:color="auto"/>
        <w:right w:val="none" w:sz="0" w:space="0" w:color="auto"/>
      </w:divBdr>
    </w:div>
    <w:div w:id="1685673284">
      <w:bodyDiv w:val="1"/>
      <w:marLeft w:val="0"/>
      <w:marRight w:val="0"/>
      <w:marTop w:val="0"/>
      <w:marBottom w:val="0"/>
      <w:divBdr>
        <w:top w:val="none" w:sz="0" w:space="0" w:color="auto"/>
        <w:left w:val="none" w:sz="0" w:space="0" w:color="auto"/>
        <w:bottom w:val="none" w:sz="0" w:space="0" w:color="auto"/>
        <w:right w:val="none" w:sz="0" w:space="0" w:color="auto"/>
      </w:divBdr>
    </w:div>
    <w:div w:id="1686977826">
      <w:bodyDiv w:val="1"/>
      <w:marLeft w:val="0"/>
      <w:marRight w:val="0"/>
      <w:marTop w:val="0"/>
      <w:marBottom w:val="0"/>
      <w:divBdr>
        <w:top w:val="none" w:sz="0" w:space="0" w:color="auto"/>
        <w:left w:val="none" w:sz="0" w:space="0" w:color="auto"/>
        <w:bottom w:val="none" w:sz="0" w:space="0" w:color="auto"/>
        <w:right w:val="none" w:sz="0" w:space="0" w:color="auto"/>
      </w:divBdr>
    </w:div>
    <w:div w:id="2013334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l.accor.com/brands/index.en.shtml" TargetMode="External"/><Relationship Id="rId13" Type="http://schemas.openxmlformats.org/officeDocument/2006/relationships/hyperlink" Target="https://www.hotelexecutive.com/feature_focus/6553/hospitalitys-contribution-to-promote-socio-economic-growth-and-development" TargetMode="External"/><Relationship Id="rId3" Type="http://schemas.openxmlformats.org/officeDocument/2006/relationships/settings" Target="settings.xml"/><Relationship Id="rId7" Type="http://schemas.openxmlformats.org/officeDocument/2006/relationships/hyperlink" Target="https://group.accor.com/en/finance/results-and-publications/financial-result" TargetMode="External"/><Relationship Id="rId12" Type="http://schemas.openxmlformats.org/officeDocument/2006/relationships/hyperlink" Target="https://www.investing.com/equiti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globaldata.com/company-profile/marriott-international-inc/"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globaldata.com/company-profile/accorhotels/" TargetMode="External"/><Relationship Id="rId4" Type="http://schemas.openxmlformats.org/officeDocument/2006/relationships/webSettings" Target="webSettings.xml"/><Relationship Id="rId9" Type="http://schemas.openxmlformats.org/officeDocument/2006/relationships/hyperlink" Target="https://group.accor.com/en/investors/financial-results" TargetMode="External"/><Relationship Id="rId14" Type="http://schemas.openxmlformats.org/officeDocument/2006/relationships/hyperlink" Target="https://www.sec.gov/Archives/edgar/data/1048286/000162828016011346/mar-q42015x10k.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2EDD8B-40CA-4E96-B4E6-3B88F8483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3455</Words>
  <Characters>19694</Characters>
  <Application>Microsoft Office Word</Application>
  <DocSecurity>0</DocSecurity>
  <Lines>164</Lines>
  <Paragraphs>46</Paragraphs>
  <ScaleCrop>false</ScaleCrop>
  <Company/>
  <LinksUpToDate>false</LinksUpToDate>
  <CharactersWithSpaces>23103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Adewale Adewuyi</dc:creator>
  <cp:keywords/>
  <dc:description/>
  <cp:lastModifiedBy>OLUWATOSIN OSOBA</cp:lastModifiedBy>
  <cp:revision>5</cp:revision>
  <dcterms:created xsi:type="dcterms:W3CDTF">2023-05-19T12:25:00Z</dcterms:created>
  <dcterms:modified xsi:type="dcterms:W3CDTF">2023-05-19T12:29:00Z</dcterms:modified>
</cp:coreProperties>
</file>