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530FB" w14:textId="77777777" w:rsidR="00744ADB" w:rsidRPr="00CF0B32" w:rsidRDefault="00000000" w:rsidP="00CF0B32">
      <w:pPr>
        <w:spacing w:line="360" w:lineRule="auto"/>
        <w:jc w:val="center"/>
        <w:rPr>
          <w:sz w:val="24"/>
          <w:szCs w:val="24"/>
        </w:rPr>
      </w:pPr>
      <w:bookmarkStart w:id="0" w:name="_cs3yevvnrwe" w:colFirst="0" w:colLast="0"/>
      <w:bookmarkEnd w:id="0"/>
      <w:r w:rsidRPr="00CF0B32">
        <w:rPr>
          <w:noProof/>
          <w:sz w:val="24"/>
          <w:szCs w:val="24"/>
        </w:rPr>
        <w:drawing>
          <wp:inline distT="114300" distB="114300" distL="114300" distR="114300" wp14:anchorId="1D437831" wp14:editId="4066B4BC">
            <wp:extent cx="2733675" cy="876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33675" cy="876300"/>
                    </a:xfrm>
                    <a:prstGeom prst="rect">
                      <a:avLst/>
                    </a:prstGeom>
                    <a:ln/>
                  </pic:spPr>
                </pic:pic>
              </a:graphicData>
            </a:graphic>
          </wp:inline>
        </w:drawing>
      </w:r>
    </w:p>
    <w:p w14:paraId="2D34DABC" w14:textId="77777777" w:rsidR="00744ADB" w:rsidRPr="00CF0B32" w:rsidRDefault="00000000" w:rsidP="00CF0B32">
      <w:pPr>
        <w:pStyle w:val="Title"/>
        <w:spacing w:line="360" w:lineRule="auto"/>
        <w:jc w:val="center"/>
        <w:rPr>
          <w:b/>
          <w:bCs/>
          <w:sz w:val="24"/>
          <w:szCs w:val="24"/>
        </w:rPr>
      </w:pPr>
      <w:r w:rsidRPr="00CF0B32">
        <w:rPr>
          <w:b/>
          <w:bCs/>
          <w:sz w:val="24"/>
          <w:szCs w:val="24"/>
        </w:rPr>
        <w:t>Uptake of Breast Cancer Screening among Roma Migrant Women in Sheffield</w:t>
      </w:r>
    </w:p>
    <w:p w14:paraId="5FB8380F" w14:textId="77777777" w:rsidR="00744ADB" w:rsidRPr="00CF0B32" w:rsidRDefault="00000000" w:rsidP="00CF0B32">
      <w:pPr>
        <w:spacing w:before="240" w:after="240" w:line="360" w:lineRule="auto"/>
        <w:jc w:val="center"/>
        <w:rPr>
          <w:b/>
          <w:bCs/>
          <w:sz w:val="24"/>
          <w:szCs w:val="24"/>
        </w:rPr>
      </w:pPr>
      <w:r w:rsidRPr="00CF0B32">
        <w:rPr>
          <w:b/>
          <w:bCs/>
          <w:sz w:val="24"/>
          <w:szCs w:val="24"/>
        </w:rPr>
        <w:t>Programme: MSc Public Health and Social Care in Practice</w:t>
      </w:r>
    </w:p>
    <w:p w14:paraId="394B8884" w14:textId="77777777" w:rsidR="00744ADB" w:rsidRPr="00CF0B32" w:rsidRDefault="00000000" w:rsidP="00CF0B32">
      <w:pPr>
        <w:spacing w:before="240" w:after="240" w:line="360" w:lineRule="auto"/>
        <w:jc w:val="center"/>
        <w:rPr>
          <w:b/>
          <w:bCs/>
          <w:sz w:val="24"/>
          <w:szCs w:val="24"/>
        </w:rPr>
      </w:pPr>
      <w:r w:rsidRPr="00CF0B32">
        <w:rPr>
          <w:b/>
          <w:bCs/>
          <w:sz w:val="24"/>
          <w:szCs w:val="24"/>
        </w:rPr>
        <w:t>Module: LCHS7008 Practice-Based Research</w:t>
      </w:r>
    </w:p>
    <w:p w14:paraId="21C10D77" w14:textId="77777777" w:rsidR="00744ADB" w:rsidRPr="00CF0B32" w:rsidRDefault="00000000" w:rsidP="00CF0B32">
      <w:pPr>
        <w:spacing w:before="240" w:after="240" w:line="360" w:lineRule="auto"/>
        <w:jc w:val="center"/>
        <w:rPr>
          <w:b/>
          <w:bCs/>
          <w:i/>
          <w:iCs/>
          <w:sz w:val="24"/>
          <w:szCs w:val="24"/>
        </w:rPr>
      </w:pPr>
      <w:r w:rsidRPr="00CF0B32">
        <w:rPr>
          <w:b/>
          <w:bCs/>
          <w:sz w:val="24"/>
          <w:szCs w:val="24"/>
        </w:rPr>
        <w:t>Assignment: Component 2 – Research Proposal</w:t>
      </w:r>
    </w:p>
    <w:p w14:paraId="062E5C16" w14:textId="5E9EFF7C" w:rsidR="00744ADB" w:rsidRPr="00CF0B32" w:rsidRDefault="00000000" w:rsidP="00CF0B32">
      <w:pPr>
        <w:spacing w:before="240" w:after="240" w:line="360" w:lineRule="auto"/>
        <w:jc w:val="center"/>
        <w:rPr>
          <w:b/>
          <w:bCs/>
          <w:sz w:val="24"/>
          <w:szCs w:val="24"/>
        </w:rPr>
      </w:pPr>
      <w:r w:rsidRPr="00CF0B32">
        <w:rPr>
          <w:b/>
          <w:bCs/>
          <w:sz w:val="24"/>
          <w:szCs w:val="24"/>
        </w:rPr>
        <w:t>Student Name</w:t>
      </w:r>
      <w:r w:rsidR="002D70C3">
        <w:rPr>
          <w:b/>
          <w:bCs/>
          <w:sz w:val="24"/>
          <w:szCs w:val="24"/>
        </w:rPr>
        <w:t>-</w:t>
      </w:r>
      <w:r w:rsidR="002D70C3" w:rsidRPr="002D70C3">
        <w:rPr>
          <w:b/>
          <w:bCs/>
          <w:sz w:val="24"/>
          <w:szCs w:val="24"/>
        </w:rPr>
        <w:t>Fahmidah Faruk patel</w:t>
      </w:r>
    </w:p>
    <w:p w14:paraId="3B8F60E7" w14:textId="0AE9636A" w:rsidR="00744ADB" w:rsidRPr="00CF0B32" w:rsidRDefault="00000000" w:rsidP="00CF0B32">
      <w:pPr>
        <w:spacing w:before="240" w:after="240" w:line="360" w:lineRule="auto"/>
        <w:jc w:val="center"/>
        <w:rPr>
          <w:b/>
          <w:bCs/>
          <w:sz w:val="24"/>
          <w:szCs w:val="24"/>
        </w:rPr>
      </w:pPr>
      <w:r w:rsidRPr="00CF0B32">
        <w:rPr>
          <w:b/>
          <w:bCs/>
          <w:sz w:val="24"/>
          <w:szCs w:val="24"/>
        </w:rPr>
        <w:t>Student ID</w:t>
      </w:r>
      <w:r w:rsidR="002D70C3">
        <w:rPr>
          <w:b/>
          <w:bCs/>
          <w:sz w:val="24"/>
          <w:szCs w:val="24"/>
        </w:rPr>
        <w:t>-</w:t>
      </w:r>
      <w:r w:rsidR="002D70C3" w:rsidRPr="002D70C3">
        <w:rPr>
          <w:b/>
          <w:bCs/>
          <w:sz w:val="24"/>
          <w:szCs w:val="24"/>
        </w:rPr>
        <w:t>2519425</w:t>
      </w:r>
    </w:p>
    <w:p w14:paraId="6F1DC90D" w14:textId="77777777" w:rsidR="002D70C3" w:rsidRPr="002D70C3" w:rsidRDefault="00000000" w:rsidP="002D70C3">
      <w:pPr>
        <w:spacing w:before="240" w:after="240" w:line="360" w:lineRule="auto"/>
        <w:jc w:val="center"/>
        <w:rPr>
          <w:b/>
          <w:bCs/>
          <w:sz w:val="24"/>
          <w:szCs w:val="24"/>
        </w:rPr>
      </w:pPr>
      <w:r w:rsidRPr="00CF0B32">
        <w:rPr>
          <w:b/>
          <w:bCs/>
          <w:sz w:val="24"/>
          <w:szCs w:val="24"/>
        </w:rPr>
        <w:t>Lecturer</w:t>
      </w:r>
      <w:r w:rsidR="002D70C3">
        <w:rPr>
          <w:b/>
          <w:bCs/>
          <w:sz w:val="24"/>
          <w:szCs w:val="24"/>
        </w:rPr>
        <w:t>-</w:t>
      </w:r>
      <w:r w:rsidR="002D70C3" w:rsidRPr="002D70C3">
        <w:rPr>
          <w:b/>
          <w:bCs/>
          <w:sz w:val="24"/>
          <w:szCs w:val="24"/>
        </w:rPr>
        <w:t>Dr Zeno Leung</w:t>
      </w:r>
    </w:p>
    <w:p w14:paraId="06855E81" w14:textId="64B6FD9E" w:rsidR="00744ADB" w:rsidRPr="00CF0B32" w:rsidRDefault="00744ADB" w:rsidP="00CF0B32">
      <w:pPr>
        <w:spacing w:before="240" w:after="240" w:line="360" w:lineRule="auto"/>
        <w:jc w:val="center"/>
        <w:rPr>
          <w:b/>
          <w:bCs/>
          <w:sz w:val="24"/>
          <w:szCs w:val="24"/>
        </w:rPr>
      </w:pPr>
    </w:p>
    <w:p w14:paraId="45873382" w14:textId="70931B31" w:rsidR="00CF0B32" w:rsidRPr="00CF0B32" w:rsidRDefault="00CF0B32" w:rsidP="00CF0B32">
      <w:pPr>
        <w:spacing w:before="240" w:after="240" w:line="360" w:lineRule="auto"/>
        <w:jc w:val="center"/>
        <w:rPr>
          <w:b/>
          <w:bCs/>
          <w:sz w:val="24"/>
          <w:szCs w:val="24"/>
        </w:rPr>
      </w:pPr>
    </w:p>
    <w:p w14:paraId="07F625F9" w14:textId="77777777" w:rsidR="00CF0B32" w:rsidRPr="00CF0B32" w:rsidRDefault="00CF0B32" w:rsidP="00CF0B32">
      <w:pPr>
        <w:spacing w:line="360" w:lineRule="auto"/>
        <w:rPr>
          <w:b/>
          <w:bCs/>
          <w:sz w:val="24"/>
          <w:szCs w:val="24"/>
        </w:rPr>
      </w:pPr>
      <w:r w:rsidRPr="00CF0B32">
        <w:rPr>
          <w:b/>
          <w:bCs/>
          <w:sz w:val="24"/>
          <w:szCs w:val="24"/>
        </w:rPr>
        <w:br w:type="page"/>
      </w:r>
    </w:p>
    <w:sdt>
      <w:sdtPr>
        <w:rPr>
          <w:rFonts w:ascii="Arial" w:eastAsia="Arial" w:hAnsi="Arial" w:cs="Arial"/>
          <w:color w:val="auto"/>
          <w:sz w:val="24"/>
          <w:szCs w:val="24"/>
          <w:lang w:val="en-GB" w:eastAsia="en-IN"/>
        </w:rPr>
        <w:id w:val="-1523786337"/>
        <w:docPartObj>
          <w:docPartGallery w:val="Table of Contents"/>
          <w:docPartUnique/>
        </w:docPartObj>
      </w:sdtPr>
      <w:sdtEndPr>
        <w:rPr>
          <w:b/>
          <w:bCs/>
          <w:noProof/>
        </w:rPr>
      </w:sdtEndPr>
      <w:sdtContent>
        <w:p w14:paraId="091B67AD" w14:textId="4F99992E" w:rsidR="00CF0B32" w:rsidRPr="00CF0B32" w:rsidRDefault="00CF0B32" w:rsidP="00CF0B32">
          <w:pPr>
            <w:pStyle w:val="TOCHeading"/>
            <w:spacing w:line="360" w:lineRule="auto"/>
            <w:jc w:val="center"/>
            <w:rPr>
              <w:rFonts w:ascii="Arial" w:hAnsi="Arial" w:cs="Arial"/>
              <w:b/>
              <w:bCs/>
              <w:color w:val="auto"/>
              <w:sz w:val="24"/>
              <w:szCs w:val="24"/>
            </w:rPr>
          </w:pPr>
          <w:r w:rsidRPr="00CF0B32">
            <w:rPr>
              <w:rFonts w:ascii="Arial" w:hAnsi="Arial" w:cs="Arial"/>
              <w:b/>
              <w:bCs/>
              <w:color w:val="auto"/>
              <w:sz w:val="24"/>
              <w:szCs w:val="24"/>
            </w:rPr>
            <w:t>Table of Contents</w:t>
          </w:r>
        </w:p>
        <w:p w14:paraId="4DFB0D70" w14:textId="34316B1D"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r w:rsidRPr="00CF0B32">
            <w:rPr>
              <w:sz w:val="24"/>
              <w:szCs w:val="24"/>
            </w:rPr>
            <w:fldChar w:fldCharType="begin"/>
          </w:r>
          <w:r w:rsidRPr="00CF0B32">
            <w:rPr>
              <w:sz w:val="24"/>
              <w:szCs w:val="24"/>
            </w:rPr>
            <w:instrText xml:space="preserve"> TOC \o "1-3" \h \z \u </w:instrText>
          </w:r>
          <w:r w:rsidRPr="00CF0B32">
            <w:rPr>
              <w:sz w:val="24"/>
              <w:szCs w:val="24"/>
            </w:rPr>
            <w:fldChar w:fldCharType="separate"/>
          </w:r>
          <w:hyperlink w:anchor="_Toc235408187" w:history="1">
            <w:r w:rsidRPr="00CF0B32">
              <w:rPr>
                <w:rStyle w:val="Hyperlink"/>
                <w:b/>
                <w:bCs/>
                <w:noProof/>
                <w:sz w:val="24"/>
                <w:szCs w:val="24"/>
              </w:rPr>
              <w:t>1. Introduction and Literature-Based Background</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_Toc235408187 \h </w:instrText>
            </w:r>
            <w:r w:rsidRPr="00CF0B32">
              <w:rPr>
                <w:noProof/>
                <w:webHidden/>
                <w:sz w:val="24"/>
                <w:szCs w:val="24"/>
              </w:rPr>
            </w:r>
            <w:r w:rsidRPr="00CF0B32">
              <w:rPr>
                <w:noProof/>
                <w:webHidden/>
                <w:sz w:val="24"/>
                <w:szCs w:val="24"/>
              </w:rPr>
              <w:fldChar w:fldCharType="separate"/>
            </w:r>
            <w:r w:rsidRPr="00CF0B32">
              <w:rPr>
                <w:noProof/>
                <w:webHidden/>
                <w:sz w:val="24"/>
                <w:szCs w:val="24"/>
              </w:rPr>
              <w:t>3</w:t>
            </w:r>
            <w:r w:rsidRPr="00CF0B32">
              <w:rPr>
                <w:noProof/>
                <w:webHidden/>
                <w:sz w:val="24"/>
                <w:szCs w:val="24"/>
              </w:rPr>
              <w:fldChar w:fldCharType="end"/>
            </w:r>
          </w:hyperlink>
        </w:p>
        <w:p w14:paraId="333F6A83" w14:textId="4676255F"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88" w:history="1">
            <w:r w:rsidRPr="00CF0B32">
              <w:rPr>
                <w:rStyle w:val="Hyperlink"/>
                <w:b/>
                <w:bCs/>
                <w:noProof/>
                <w:sz w:val="24"/>
                <w:szCs w:val="24"/>
              </w:rPr>
              <w:t>1.1 Background</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_Toc235408188 \h </w:instrText>
            </w:r>
            <w:r w:rsidRPr="00CF0B32">
              <w:rPr>
                <w:noProof/>
                <w:webHidden/>
                <w:sz w:val="24"/>
                <w:szCs w:val="24"/>
              </w:rPr>
            </w:r>
            <w:r w:rsidRPr="00CF0B32">
              <w:rPr>
                <w:noProof/>
                <w:webHidden/>
                <w:sz w:val="24"/>
                <w:szCs w:val="24"/>
              </w:rPr>
              <w:fldChar w:fldCharType="separate"/>
            </w:r>
            <w:r w:rsidRPr="00CF0B32">
              <w:rPr>
                <w:noProof/>
                <w:webHidden/>
                <w:sz w:val="24"/>
                <w:szCs w:val="24"/>
              </w:rPr>
              <w:t>3</w:t>
            </w:r>
            <w:r w:rsidRPr="00CF0B32">
              <w:rPr>
                <w:noProof/>
                <w:webHidden/>
                <w:sz w:val="24"/>
                <w:szCs w:val="24"/>
              </w:rPr>
              <w:fldChar w:fldCharType="end"/>
            </w:r>
          </w:hyperlink>
        </w:p>
        <w:p w14:paraId="22E601DA" w14:textId="1ED0CA50"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89" w:history="1">
            <w:r w:rsidRPr="00CF0B32">
              <w:rPr>
                <w:rStyle w:val="Hyperlink"/>
                <w:b/>
                <w:bCs/>
                <w:noProof/>
                <w:sz w:val="24"/>
                <w:szCs w:val="24"/>
              </w:rPr>
              <w:t>1.2 Roma Migrant Women</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_Toc235408189 \h </w:instrText>
            </w:r>
            <w:r w:rsidRPr="00CF0B32">
              <w:rPr>
                <w:noProof/>
                <w:webHidden/>
                <w:sz w:val="24"/>
                <w:szCs w:val="24"/>
              </w:rPr>
            </w:r>
            <w:r w:rsidRPr="00CF0B32">
              <w:rPr>
                <w:noProof/>
                <w:webHidden/>
                <w:sz w:val="24"/>
                <w:szCs w:val="24"/>
              </w:rPr>
              <w:fldChar w:fldCharType="separate"/>
            </w:r>
            <w:r w:rsidRPr="00CF0B32">
              <w:rPr>
                <w:noProof/>
                <w:webHidden/>
                <w:sz w:val="24"/>
                <w:szCs w:val="24"/>
              </w:rPr>
              <w:t>3</w:t>
            </w:r>
            <w:r w:rsidRPr="00CF0B32">
              <w:rPr>
                <w:noProof/>
                <w:webHidden/>
                <w:sz w:val="24"/>
                <w:szCs w:val="24"/>
              </w:rPr>
              <w:fldChar w:fldCharType="end"/>
            </w:r>
          </w:hyperlink>
        </w:p>
        <w:p w14:paraId="6CE1CF00" w14:textId="2AA325CC"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0" w:history="1">
            <w:r w:rsidRPr="00CF0B32">
              <w:rPr>
                <w:rStyle w:val="Hyperlink"/>
                <w:b/>
                <w:bCs/>
                <w:noProof/>
                <w:sz w:val="24"/>
                <w:szCs w:val="24"/>
              </w:rPr>
              <w:t>1.3 Current Evidence</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_Toc235408190 \h </w:instrText>
            </w:r>
            <w:r w:rsidRPr="00CF0B32">
              <w:rPr>
                <w:noProof/>
                <w:webHidden/>
                <w:sz w:val="24"/>
                <w:szCs w:val="24"/>
              </w:rPr>
            </w:r>
            <w:r w:rsidRPr="00CF0B32">
              <w:rPr>
                <w:noProof/>
                <w:webHidden/>
                <w:sz w:val="24"/>
                <w:szCs w:val="24"/>
              </w:rPr>
              <w:fldChar w:fldCharType="separate"/>
            </w:r>
            <w:r w:rsidRPr="00CF0B32">
              <w:rPr>
                <w:noProof/>
                <w:webHidden/>
                <w:sz w:val="24"/>
                <w:szCs w:val="24"/>
              </w:rPr>
              <w:t>3</w:t>
            </w:r>
            <w:r w:rsidRPr="00CF0B32">
              <w:rPr>
                <w:noProof/>
                <w:webHidden/>
                <w:sz w:val="24"/>
                <w:szCs w:val="24"/>
              </w:rPr>
              <w:fldChar w:fldCharType="end"/>
            </w:r>
          </w:hyperlink>
        </w:p>
        <w:p w14:paraId="2DCF25CB" w14:textId="714B1E94"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191" w:history="1">
            <w:r w:rsidRPr="00CF0B32">
              <w:rPr>
                <w:rStyle w:val="Hyperlink"/>
                <w:b/>
                <w:bCs/>
                <w:noProof/>
                <w:sz w:val="24"/>
                <w:szCs w:val="24"/>
              </w:rPr>
              <w:t>2. Prevalence of the Problem</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_Toc235408191 \h </w:instrText>
            </w:r>
            <w:r w:rsidRPr="00CF0B32">
              <w:rPr>
                <w:noProof/>
                <w:webHidden/>
                <w:sz w:val="24"/>
                <w:szCs w:val="24"/>
              </w:rPr>
            </w:r>
            <w:r w:rsidRPr="00CF0B32">
              <w:rPr>
                <w:noProof/>
                <w:webHidden/>
                <w:sz w:val="24"/>
                <w:szCs w:val="24"/>
              </w:rPr>
              <w:fldChar w:fldCharType="separate"/>
            </w:r>
            <w:r w:rsidRPr="00CF0B32">
              <w:rPr>
                <w:noProof/>
                <w:webHidden/>
                <w:sz w:val="24"/>
                <w:szCs w:val="24"/>
              </w:rPr>
              <w:t>4</w:t>
            </w:r>
            <w:r w:rsidRPr="00CF0B32">
              <w:rPr>
                <w:noProof/>
                <w:webHidden/>
                <w:sz w:val="24"/>
                <w:szCs w:val="24"/>
              </w:rPr>
              <w:fldChar w:fldCharType="end"/>
            </w:r>
          </w:hyperlink>
        </w:p>
        <w:p w14:paraId="7EE99AB5" w14:textId="798E9102"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192" w:history="1">
            <w:r w:rsidRPr="00CF0B32">
              <w:rPr>
                <w:rStyle w:val="Hyperlink"/>
                <w:b/>
                <w:bCs/>
                <w:noProof/>
                <w:sz w:val="24"/>
                <w:szCs w:val="24"/>
              </w:rPr>
              <w:t>3. Rationale for the Study</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_Toc235408192 \h </w:instrText>
            </w:r>
            <w:r w:rsidRPr="00CF0B32">
              <w:rPr>
                <w:noProof/>
                <w:webHidden/>
                <w:sz w:val="24"/>
                <w:szCs w:val="24"/>
              </w:rPr>
            </w:r>
            <w:r w:rsidRPr="00CF0B32">
              <w:rPr>
                <w:noProof/>
                <w:webHidden/>
                <w:sz w:val="24"/>
                <w:szCs w:val="24"/>
              </w:rPr>
              <w:fldChar w:fldCharType="separate"/>
            </w:r>
            <w:r w:rsidRPr="00CF0B32">
              <w:rPr>
                <w:noProof/>
                <w:webHidden/>
                <w:sz w:val="24"/>
                <w:szCs w:val="24"/>
              </w:rPr>
              <w:t>4</w:t>
            </w:r>
            <w:r w:rsidRPr="00CF0B32">
              <w:rPr>
                <w:noProof/>
                <w:webHidden/>
                <w:sz w:val="24"/>
                <w:szCs w:val="24"/>
              </w:rPr>
              <w:fldChar w:fldCharType="end"/>
            </w:r>
          </w:hyperlink>
        </w:p>
        <w:p w14:paraId="62E11A45" w14:textId="49A30D46"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193" w:history="1">
            <w:r w:rsidRPr="00CF0B32">
              <w:rPr>
                <w:rStyle w:val="Hyperlink"/>
                <w:b/>
                <w:bCs/>
                <w:noProof/>
                <w:sz w:val="24"/>
                <w:szCs w:val="24"/>
              </w:rPr>
              <w:t>4. Research Aim and Objectives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_Toc235408193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70B9C778" w14:textId="4E3C7730"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4" w:history="1">
            <w:r w:rsidRPr="00CF0B32">
              <w:rPr>
                <w:rStyle w:val="Hyperlink"/>
                <w:b/>
                <w:bCs/>
                <w:noProof/>
                <w:sz w:val="24"/>
                <w:szCs w:val="24"/>
              </w:rPr>
              <w:t>Research Aim</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_Toc235408194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222630D8" w14:textId="439B3762"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5" w:history="1">
            <w:r w:rsidRPr="00CF0B32">
              <w:rPr>
                <w:rStyle w:val="Hyperlink"/>
                <w:b/>
                <w:bCs/>
                <w:noProof/>
                <w:sz w:val="24"/>
                <w:szCs w:val="24"/>
              </w:rPr>
              <w:t>Research Objectives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_Toc235408195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2E2C97D3" w14:textId="3D3BDF3A"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196" w:history="1">
            <w:r w:rsidRPr="00CF0B32">
              <w:rPr>
                <w:rStyle w:val="Hyperlink"/>
                <w:b/>
                <w:bCs/>
                <w:noProof/>
                <w:sz w:val="24"/>
                <w:szCs w:val="24"/>
              </w:rPr>
              <w:t>5. Research Methodology</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_Toc235408196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7FC94CD2" w14:textId="4A9D326A"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7" w:history="1">
            <w:r w:rsidRPr="00CF0B32">
              <w:rPr>
                <w:rStyle w:val="Hyperlink"/>
                <w:b/>
                <w:bCs/>
                <w:noProof/>
                <w:sz w:val="24"/>
                <w:szCs w:val="24"/>
              </w:rPr>
              <w:t>5.1 Research Approach</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_Toc235408197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689505F4" w14:textId="2AB18B88"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8" w:history="1">
            <w:r w:rsidRPr="00CF0B32">
              <w:rPr>
                <w:rStyle w:val="Hyperlink"/>
                <w:b/>
                <w:bCs/>
                <w:noProof/>
                <w:sz w:val="24"/>
                <w:szCs w:val="24"/>
              </w:rPr>
              <w:t>5.2 Research Design</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_Toc235408198 \h </w:instrText>
            </w:r>
            <w:r w:rsidRPr="00CF0B32">
              <w:rPr>
                <w:noProof/>
                <w:webHidden/>
                <w:sz w:val="24"/>
                <w:szCs w:val="24"/>
              </w:rPr>
            </w:r>
            <w:r w:rsidRPr="00CF0B32">
              <w:rPr>
                <w:noProof/>
                <w:webHidden/>
                <w:sz w:val="24"/>
                <w:szCs w:val="24"/>
              </w:rPr>
              <w:fldChar w:fldCharType="separate"/>
            </w:r>
            <w:r w:rsidRPr="00CF0B32">
              <w:rPr>
                <w:noProof/>
                <w:webHidden/>
                <w:sz w:val="24"/>
                <w:szCs w:val="24"/>
              </w:rPr>
              <w:t>5</w:t>
            </w:r>
            <w:r w:rsidRPr="00CF0B32">
              <w:rPr>
                <w:noProof/>
                <w:webHidden/>
                <w:sz w:val="24"/>
                <w:szCs w:val="24"/>
              </w:rPr>
              <w:fldChar w:fldCharType="end"/>
            </w:r>
          </w:hyperlink>
        </w:p>
        <w:p w14:paraId="3812509C" w14:textId="2ED6A3C4"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199" w:history="1">
            <w:r w:rsidRPr="00CF0B32">
              <w:rPr>
                <w:rStyle w:val="Hyperlink"/>
                <w:b/>
                <w:bCs/>
                <w:noProof/>
                <w:sz w:val="24"/>
                <w:szCs w:val="24"/>
              </w:rPr>
              <w:t>5.3 Data Sources and Study Setting</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_Toc235408199 \h </w:instrText>
            </w:r>
            <w:r w:rsidRPr="00CF0B32">
              <w:rPr>
                <w:noProof/>
                <w:webHidden/>
                <w:sz w:val="24"/>
                <w:szCs w:val="24"/>
              </w:rPr>
            </w:r>
            <w:r w:rsidRPr="00CF0B32">
              <w:rPr>
                <w:noProof/>
                <w:webHidden/>
                <w:sz w:val="24"/>
                <w:szCs w:val="24"/>
              </w:rPr>
              <w:fldChar w:fldCharType="separate"/>
            </w:r>
            <w:r w:rsidRPr="00CF0B32">
              <w:rPr>
                <w:noProof/>
                <w:webHidden/>
                <w:sz w:val="24"/>
                <w:szCs w:val="24"/>
              </w:rPr>
              <w:t>6</w:t>
            </w:r>
            <w:r w:rsidRPr="00CF0B32">
              <w:rPr>
                <w:noProof/>
                <w:webHidden/>
                <w:sz w:val="24"/>
                <w:szCs w:val="24"/>
              </w:rPr>
              <w:fldChar w:fldCharType="end"/>
            </w:r>
          </w:hyperlink>
        </w:p>
        <w:p w14:paraId="31AB4AE3" w14:textId="131D9CB2"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200" w:history="1">
            <w:r w:rsidRPr="00CF0B32">
              <w:rPr>
                <w:rStyle w:val="Hyperlink"/>
                <w:b/>
                <w:bCs/>
                <w:noProof/>
                <w:sz w:val="24"/>
                <w:szCs w:val="24"/>
              </w:rPr>
              <w:t>5.4 Eligibility Criteria</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_Toc235408200 \h </w:instrText>
            </w:r>
            <w:r w:rsidRPr="00CF0B32">
              <w:rPr>
                <w:noProof/>
                <w:webHidden/>
                <w:sz w:val="24"/>
                <w:szCs w:val="24"/>
              </w:rPr>
            </w:r>
            <w:r w:rsidRPr="00CF0B32">
              <w:rPr>
                <w:noProof/>
                <w:webHidden/>
                <w:sz w:val="24"/>
                <w:szCs w:val="24"/>
              </w:rPr>
              <w:fldChar w:fldCharType="separate"/>
            </w:r>
            <w:r w:rsidRPr="00CF0B32">
              <w:rPr>
                <w:noProof/>
                <w:webHidden/>
                <w:sz w:val="24"/>
                <w:szCs w:val="24"/>
              </w:rPr>
              <w:t>6</w:t>
            </w:r>
            <w:r w:rsidRPr="00CF0B32">
              <w:rPr>
                <w:noProof/>
                <w:webHidden/>
                <w:sz w:val="24"/>
                <w:szCs w:val="24"/>
              </w:rPr>
              <w:fldChar w:fldCharType="end"/>
            </w:r>
          </w:hyperlink>
        </w:p>
        <w:p w14:paraId="1364B49E" w14:textId="133990AF"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201" w:history="1">
            <w:r w:rsidRPr="00CF0B32">
              <w:rPr>
                <w:rStyle w:val="Hyperlink"/>
                <w:b/>
                <w:bCs/>
                <w:noProof/>
                <w:sz w:val="24"/>
                <w:szCs w:val="24"/>
              </w:rPr>
              <w:t>5.5 Search Strategy</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_Toc235408201 \h </w:instrText>
            </w:r>
            <w:r w:rsidRPr="00CF0B32">
              <w:rPr>
                <w:noProof/>
                <w:webHidden/>
                <w:sz w:val="24"/>
                <w:szCs w:val="24"/>
              </w:rPr>
            </w:r>
            <w:r w:rsidRPr="00CF0B32">
              <w:rPr>
                <w:noProof/>
                <w:webHidden/>
                <w:sz w:val="24"/>
                <w:szCs w:val="24"/>
              </w:rPr>
              <w:fldChar w:fldCharType="separate"/>
            </w:r>
            <w:r w:rsidRPr="00CF0B32">
              <w:rPr>
                <w:noProof/>
                <w:webHidden/>
                <w:sz w:val="24"/>
                <w:szCs w:val="24"/>
              </w:rPr>
              <w:t>6</w:t>
            </w:r>
            <w:r w:rsidRPr="00CF0B32">
              <w:rPr>
                <w:noProof/>
                <w:webHidden/>
                <w:sz w:val="24"/>
                <w:szCs w:val="24"/>
              </w:rPr>
              <w:fldChar w:fldCharType="end"/>
            </w:r>
          </w:hyperlink>
        </w:p>
        <w:p w14:paraId="1971D62F" w14:textId="48755B4A"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202" w:history="1">
            <w:r w:rsidRPr="00CF0B32">
              <w:rPr>
                <w:rStyle w:val="Hyperlink"/>
                <w:b/>
                <w:bCs/>
                <w:noProof/>
                <w:sz w:val="24"/>
                <w:szCs w:val="24"/>
              </w:rPr>
              <w:t>5.6 Study Selection and Quality Appraisal</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_Toc235408202 \h </w:instrText>
            </w:r>
            <w:r w:rsidRPr="00CF0B32">
              <w:rPr>
                <w:noProof/>
                <w:webHidden/>
                <w:sz w:val="24"/>
                <w:szCs w:val="24"/>
              </w:rPr>
            </w:r>
            <w:r w:rsidRPr="00CF0B32">
              <w:rPr>
                <w:noProof/>
                <w:webHidden/>
                <w:sz w:val="24"/>
                <w:szCs w:val="24"/>
              </w:rPr>
              <w:fldChar w:fldCharType="separate"/>
            </w:r>
            <w:r w:rsidRPr="00CF0B32">
              <w:rPr>
                <w:noProof/>
                <w:webHidden/>
                <w:sz w:val="24"/>
                <w:szCs w:val="24"/>
              </w:rPr>
              <w:t>6</w:t>
            </w:r>
            <w:r w:rsidRPr="00CF0B32">
              <w:rPr>
                <w:noProof/>
                <w:webHidden/>
                <w:sz w:val="24"/>
                <w:szCs w:val="24"/>
              </w:rPr>
              <w:fldChar w:fldCharType="end"/>
            </w:r>
          </w:hyperlink>
        </w:p>
        <w:p w14:paraId="3F32992C" w14:textId="6D83713D" w:rsidR="00CF0B32" w:rsidRPr="00CF0B32" w:rsidRDefault="00CF0B32" w:rsidP="00CF0B32">
          <w:pPr>
            <w:pStyle w:val="TOC2"/>
            <w:tabs>
              <w:tab w:val="right" w:leader="dot" w:pos="9019"/>
            </w:tabs>
            <w:spacing w:line="360" w:lineRule="auto"/>
            <w:rPr>
              <w:rFonts w:eastAsiaTheme="minorEastAsia"/>
              <w:noProof/>
              <w:kern w:val="2"/>
              <w:sz w:val="24"/>
              <w:szCs w:val="24"/>
              <w:lang w:val="en-IN"/>
              <w14:ligatures w14:val="standardContextual"/>
            </w:rPr>
          </w:pPr>
          <w:hyperlink w:anchor="_Toc235408203" w:history="1">
            <w:r w:rsidRPr="00CF0B32">
              <w:rPr>
                <w:rStyle w:val="Hyperlink"/>
                <w:b/>
                <w:bCs/>
                <w:noProof/>
                <w:sz w:val="24"/>
                <w:szCs w:val="24"/>
              </w:rPr>
              <w:t>5.7 Data Extraction and Data Synthesis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_Toc235408203 \h </w:instrText>
            </w:r>
            <w:r w:rsidRPr="00CF0B32">
              <w:rPr>
                <w:noProof/>
                <w:webHidden/>
                <w:sz w:val="24"/>
                <w:szCs w:val="24"/>
              </w:rPr>
            </w:r>
            <w:r w:rsidRPr="00CF0B32">
              <w:rPr>
                <w:noProof/>
                <w:webHidden/>
                <w:sz w:val="24"/>
                <w:szCs w:val="24"/>
              </w:rPr>
              <w:fldChar w:fldCharType="separate"/>
            </w:r>
            <w:r w:rsidRPr="00CF0B32">
              <w:rPr>
                <w:noProof/>
                <w:webHidden/>
                <w:sz w:val="24"/>
                <w:szCs w:val="24"/>
              </w:rPr>
              <w:t>6</w:t>
            </w:r>
            <w:r w:rsidRPr="00CF0B32">
              <w:rPr>
                <w:noProof/>
                <w:webHidden/>
                <w:sz w:val="24"/>
                <w:szCs w:val="24"/>
              </w:rPr>
              <w:fldChar w:fldCharType="end"/>
            </w:r>
          </w:hyperlink>
        </w:p>
        <w:p w14:paraId="132B0D7F" w14:textId="0FDC9D05"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204" w:history="1">
            <w:r w:rsidRPr="00CF0B32">
              <w:rPr>
                <w:rStyle w:val="Hyperlink"/>
                <w:b/>
                <w:bCs/>
                <w:noProof/>
                <w:sz w:val="24"/>
                <w:szCs w:val="24"/>
              </w:rPr>
              <w:t>6. Proposed Data Analysis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_Toc235408204 \h </w:instrText>
            </w:r>
            <w:r w:rsidRPr="00CF0B32">
              <w:rPr>
                <w:noProof/>
                <w:webHidden/>
                <w:sz w:val="24"/>
                <w:szCs w:val="24"/>
              </w:rPr>
            </w:r>
            <w:r w:rsidRPr="00CF0B32">
              <w:rPr>
                <w:noProof/>
                <w:webHidden/>
                <w:sz w:val="24"/>
                <w:szCs w:val="24"/>
              </w:rPr>
              <w:fldChar w:fldCharType="separate"/>
            </w:r>
            <w:r w:rsidRPr="00CF0B32">
              <w:rPr>
                <w:noProof/>
                <w:webHidden/>
                <w:sz w:val="24"/>
                <w:szCs w:val="24"/>
              </w:rPr>
              <w:t>7</w:t>
            </w:r>
            <w:r w:rsidRPr="00CF0B32">
              <w:rPr>
                <w:noProof/>
                <w:webHidden/>
                <w:sz w:val="24"/>
                <w:szCs w:val="24"/>
              </w:rPr>
              <w:fldChar w:fldCharType="end"/>
            </w:r>
          </w:hyperlink>
        </w:p>
        <w:p w14:paraId="75B172D0" w14:textId="66552D98"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205" w:history="1">
            <w:r w:rsidRPr="00CF0B32">
              <w:rPr>
                <w:rStyle w:val="Hyperlink"/>
                <w:b/>
                <w:bCs/>
                <w:noProof/>
                <w:sz w:val="24"/>
                <w:szCs w:val="24"/>
              </w:rPr>
              <w:t>7. Ethical Considerations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_Toc235408205 \h </w:instrText>
            </w:r>
            <w:r w:rsidRPr="00CF0B32">
              <w:rPr>
                <w:noProof/>
                <w:webHidden/>
                <w:sz w:val="24"/>
                <w:szCs w:val="24"/>
              </w:rPr>
            </w:r>
            <w:r w:rsidRPr="00CF0B32">
              <w:rPr>
                <w:noProof/>
                <w:webHidden/>
                <w:sz w:val="24"/>
                <w:szCs w:val="24"/>
              </w:rPr>
              <w:fldChar w:fldCharType="separate"/>
            </w:r>
            <w:r w:rsidRPr="00CF0B32">
              <w:rPr>
                <w:noProof/>
                <w:webHidden/>
                <w:sz w:val="24"/>
                <w:szCs w:val="24"/>
              </w:rPr>
              <w:t>7</w:t>
            </w:r>
            <w:r w:rsidRPr="00CF0B32">
              <w:rPr>
                <w:noProof/>
                <w:webHidden/>
                <w:sz w:val="24"/>
                <w:szCs w:val="24"/>
              </w:rPr>
              <w:fldChar w:fldCharType="end"/>
            </w:r>
          </w:hyperlink>
        </w:p>
        <w:p w14:paraId="338E7FD0" w14:textId="144F85F4"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206" w:history="1">
            <w:r w:rsidRPr="00CF0B32">
              <w:rPr>
                <w:rStyle w:val="Hyperlink"/>
                <w:b/>
                <w:bCs/>
                <w:noProof/>
                <w:sz w:val="24"/>
                <w:szCs w:val="24"/>
              </w:rPr>
              <w:t>8. Implications of the Research</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_Toc235408206 \h </w:instrText>
            </w:r>
            <w:r w:rsidRPr="00CF0B32">
              <w:rPr>
                <w:noProof/>
                <w:webHidden/>
                <w:sz w:val="24"/>
                <w:szCs w:val="24"/>
              </w:rPr>
            </w:r>
            <w:r w:rsidRPr="00CF0B32">
              <w:rPr>
                <w:noProof/>
                <w:webHidden/>
                <w:sz w:val="24"/>
                <w:szCs w:val="24"/>
              </w:rPr>
              <w:fldChar w:fldCharType="separate"/>
            </w:r>
            <w:r w:rsidRPr="00CF0B32">
              <w:rPr>
                <w:noProof/>
                <w:webHidden/>
                <w:sz w:val="24"/>
                <w:szCs w:val="24"/>
              </w:rPr>
              <w:t>7</w:t>
            </w:r>
            <w:r w:rsidRPr="00CF0B32">
              <w:rPr>
                <w:noProof/>
                <w:webHidden/>
                <w:sz w:val="24"/>
                <w:szCs w:val="24"/>
              </w:rPr>
              <w:fldChar w:fldCharType="end"/>
            </w:r>
          </w:hyperlink>
        </w:p>
        <w:p w14:paraId="7CCA17EA" w14:textId="2FB7E5AC" w:rsidR="00CF0B32" w:rsidRPr="00CF0B32" w:rsidRDefault="00CF0B32" w:rsidP="00CF0B32">
          <w:pPr>
            <w:pStyle w:val="TOC1"/>
            <w:tabs>
              <w:tab w:val="right" w:leader="dot" w:pos="9019"/>
            </w:tabs>
            <w:spacing w:line="360" w:lineRule="auto"/>
            <w:rPr>
              <w:rFonts w:eastAsiaTheme="minorEastAsia"/>
              <w:noProof/>
              <w:kern w:val="2"/>
              <w:sz w:val="24"/>
              <w:szCs w:val="24"/>
              <w:lang w:val="en-IN"/>
              <w14:ligatures w14:val="standardContextual"/>
            </w:rPr>
          </w:pPr>
          <w:hyperlink w:anchor="_Toc235408207" w:history="1">
            <w:r w:rsidRPr="00CF0B32">
              <w:rPr>
                <w:rStyle w:val="Hyperlink"/>
                <w:b/>
                <w:bCs/>
                <w:noProof/>
                <w:sz w:val="24"/>
                <w:szCs w:val="24"/>
              </w:rPr>
              <w:t>References</w:t>
            </w:r>
            <w:r w:rsidRPr="00CF0B32">
              <w:rPr>
                <w:noProof/>
                <w:webHidden/>
                <w:sz w:val="24"/>
                <w:szCs w:val="24"/>
              </w:rPr>
              <w:tab/>
            </w:r>
            <w:r w:rsidRPr="00CF0B32">
              <w:rPr>
                <w:noProof/>
                <w:webHidden/>
                <w:sz w:val="24"/>
                <w:szCs w:val="24"/>
              </w:rPr>
              <w:fldChar w:fldCharType="begin"/>
            </w:r>
            <w:r w:rsidRPr="00CF0B32">
              <w:rPr>
                <w:noProof/>
                <w:webHidden/>
                <w:sz w:val="24"/>
                <w:szCs w:val="24"/>
              </w:rPr>
              <w:instrText xml:space="preserve"> PAGEREF _Toc235408207 \h </w:instrText>
            </w:r>
            <w:r w:rsidRPr="00CF0B32">
              <w:rPr>
                <w:noProof/>
                <w:webHidden/>
                <w:sz w:val="24"/>
                <w:szCs w:val="24"/>
              </w:rPr>
            </w:r>
            <w:r w:rsidRPr="00CF0B32">
              <w:rPr>
                <w:noProof/>
                <w:webHidden/>
                <w:sz w:val="24"/>
                <w:szCs w:val="24"/>
              </w:rPr>
              <w:fldChar w:fldCharType="separate"/>
            </w:r>
            <w:r w:rsidRPr="00CF0B32">
              <w:rPr>
                <w:noProof/>
                <w:webHidden/>
                <w:sz w:val="24"/>
                <w:szCs w:val="24"/>
              </w:rPr>
              <w:t>8</w:t>
            </w:r>
            <w:r w:rsidRPr="00CF0B32">
              <w:rPr>
                <w:noProof/>
                <w:webHidden/>
                <w:sz w:val="24"/>
                <w:szCs w:val="24"/>
              </w:rPr>
              <w:fldChar w:fldCharType="end"/>
            </w:r>
          </w:hyperlink>
        </w:p>
        <w:p w14:paraId="7B64FD62" w14:textId="7004658A" w:rsidR="00CF0B32" w:rsidRPr="00CF0B32" w:rsidRDefault="00CF0B32" w:rsidP="00CF0B32">
          <w:pPr>
            <w:spacing w:line="360" w:lineRule="auto"/>
            <w:rPr>
              <w:sz w:val="24"/>
              <w:szCs w:val="24"/>
            </w:rPr>
          </w:pPr>
          <w:r w:rsidRPr="00CF0B32">
            <w:rPr>
              <w:b/>
              <w:bCs/>
              <w:noProof/>
              <w:sz w:val="24"/>
              <w:szCs w:val="24"/>
            </w:rPr>
            <w:fldChar w:fldCharType="end"/>
          </w:r>
        </w:p>
      </w:sdtContent>
    </w:sdt>
    <w:p w14:paraId="02154E25" w14:textId="66DB591A" w:rsidR="00CF0B32" w:rsidRPr="00CF0B32" w:rsidRDefault="00CF0B32" w:rsidP="00CF0B32">
      <w:pPr>
        <w:spacing w:line="360" w:lineRule="auto"/>
        <w:rPr>
          <w:b/>
          <w:bCs/>
          <w:sz w:val="24"/>
          <w:szCs w:val="24"/>
        </w:rPr>
      </w:pPr>
    </w:p>
    <w:p w14:paraId="4B9F5EF5" w14:textId="77777777" w:rsidR="00744ADB" w:rsidRPr="00CF0B32" w:rsidRDefault="00744ADB" w:rsidP="00CF0B32">
      <w:pPr>
        <w:spacing w:before="240" w:after="240" w:line="360" w:lineRule="auto"/>
        <w:jc w:val="center"/>
        <w:rPr>
          <w:b/>
          <w:bCs/>
          <w:sz w:val="24"/>
          <w:szCs w:val="24"/>
        </w:rPr>
      </w:pPr>
    </w:p>
    <w:p w14:paraId="6ECFE85A" w14:textId="77777777" w:rsidR="00744ADB" w:rsidRPr="00CF0B32" w:rsidRDefault="00000000" w:rsidP="00CF0B32">
      <w:pPr>
        <w:spacing w:after="80" w:line="360" w:lineRule="auto"/>
        <w:jc w:val="both"/>
        <w:rPr>
          <w:sz w:val="24"/>
          <w:szCs w:val="24"/>
        </w:rPr>
      </w:pPr>
      <w:r w:rsidRPr="00CF0B32">
        <w:rPr>
          <w:sz w:val="24"/>
          <w:szCs w:val="24"/>
        </w:rPr>
        <w:br w:type="page"/>
      </w:r>
    </w:p>
    <w:p w14:paraId="3911B4A4" w14:textId="77777777" w:rsidR="00744ADB" w:rsidRPr="00CF0B32" w:rsidRDefault="00000000" w:rsidP="00CF0B32">
      <w:pPr>
        <w:pStyle w:val="Heading1"/>
        <w:keepNext w:val="0"/>
        <w:keepLines w:val="0"/>
        <w:spacing w:after="80" w:line="360" w:lineRule="auto"/>
        <w:jc w:val="both"/>
        <w:rPr>
          <w:b/>
          <w:bCs/>
          <w:sz w:val="24"/>
          <w:szCs w:val="24"/>
        </w:rPr>
      </w:pPr>
      <w:bookmarkStart w:id="1" w:name="_Toc235408187"/>
      <w:r w:rsidRPr="00CF0B32">
        <w:rPr>
          <w:b/>
          <w:bCs/>
          <w:sz w:val="24"/>
          <w:szCs w:val="24"/>
        </w:rPr>
        <w:lastRenderedPageBreak/>
        <w:t>1. Introduction and Literature-Based Background</w:t>
      </w:r>
      <w:bookmarkEnd w:id="1"/>
      <w:r w:rsidRPr="00CF0B32">
        <w:rPr>
          <w:b/>
          <w:bCs/>
          <w:sz w:val="24"/>
          <w:szCs w:val="24"/>
        </w:rPr>
        <w:t xml:space="preserve"> </w:t>
      </w:r>
    </w:p>
    <w:p w14:paraId="774BB970" w14:textId="77777777" w:rsidR="00744ADB" w:rsidRPr="00CF0B32" w:rsidRDefault="00000000" w:rsidP="00CF0B32">
      <w:pPr>
        <w:pStyle w:val="Heading2"/>
        <w:keepNext w:val="0"/>
        <w:keepLines w:val="0"/>
        <w:spacing w:before="280" w:line="360" w:lineRule="auto"/>
        <w:jc w:val="both"/>
        <w:rPr>
          <w:b/>
          <w:bCs/>
          <w:sz w:val="24"/>
          <w:szCs w:val="24"/>
        </w:rPr>
      </w:pPr>
      <w:bookmarkStart w:id="2" w:name="_6hrad4qmotmz" w:colFirst="0" w:colLast="0"/>
      <w:bookmarkStart w:id="3" w:name="_Toc235408188"/>
      <w:bookmarkEnd w:id="2"/>
      <w:r w:rsidRPr="00CF0B32">
        <w:rPr>
          <w:b/>
          <w:bCs/>
          <w:sz w:val="24"/>
          <w:szCs w:val="24"/>
        </w:rPr>
        <w:t>1.1 Background</w:t>
      </w:r>
      <w:bookmarkEnd w:id="3"/>
    </w:p>
    <w:p w14:paraId="2F15F0EE" w14:textId="77777777" w:rsidR="00744ADB" w:rsidRPr="00CF0B32" w:rsidRDefault="00000000" w:rsidP="00CF0B32">
      <w:pPr>
        <w:spacing w:line="360" w:lineRule="auto"/>
        <w:jc w:val="both"/>
        <w:rPr>
          <w:sz w:val="24"/>
          <w:szCs w:val="24"/>
        </w:rPr>
      </w:pPr>
      <w:r w:rsidRPr="00CF0B32">
        <w:rPr>
          <w:sz w:val="24"/>
          <w:szCs w:val="24"/>
        </w:rPr>
        <w:t xml:space="preserve">Diagnosis and treatment of breast cancer have come a long </w:t>
      </w:r>
      <w:proofErr w:type="gramStart"/>
      <w:r w:rsidRPr="00CF0B32">
        <w:rPr>
          <w:sz w:val="24"/>
          <w:szCs w:val="24"/>
        </w:rPr>
        <w:t>way,</w:t>
      </w:r>
      <w:proofErr w:type="gramEnd"/>
      <w:r w:rsidRPr="00CF0B32">
        <w:rPr>
          <w:sz w:val="24"/>
          <w:szCs w:val="24"/>
        </w:rPr>
        <w:t xml:space="preserve"> however it is still the most prevalent form of cancer among women and the second biggest cancer killer in the world. According to WHO, annually, millions of women are diagnosed with breast cancer which is a considerable health problem and should be prevented and detected for effective results (Baxter et al., 2022). Organised breast screening programmes could give women an increased survival rate because breast cancer is likely to be found at an early stage or before it causes symptoms, meaning that women will get treatment when they need it and minimise the chances of them dying as the result of breast cancer (Puppo et al., 2024). In England the National Health Service (NHS) Breast Screening Programme has been routinely inviting women aged 50 – 71 to have a mammogram every 3 years, which helps to improve cancer outcomes and reduce cancer deaths. However, there are inequities in participation in screening services between population groups. Research and other evidence have consistently demonstrated that, for a variety of reasons including socio-economic disadvantage, low uptake of health care services, language barriers and culture, migrant/ethnic minority women are less likely to be screened for breast cancer than the majority population (Fry et al., 2026). These differences have been correlated with poorer uptake of breast cancer screening, as well as poorer health outcomes, with the need for tailored strategies to reduce inequalities in uptake of breast cancer screening to serve as public health strategies.</w:t>
      </w:r>
    </w:p>
    <w:p w14:paraId="77C89C05" w14:textId="77777777" w:rsidR="00744ADB" w:rsidRPr="00CF0B32" w:rsidRDefault="00000000" w:rsidP="00CF0B32">
      <w:pPr>
        <w:pStyle w:val="Heading2"/>
        <w:keepNext w:val="0"/>
        <w:keepLines w:val="0"/>
        <w:spacing w:before="280" w:line="360" w:lineRule="auto"/>
        <w:jc w:val="both"/>
        <w:rPr>
          <w:b/>
          <w:bCs/>
          <w:sz w:val="24"/>
          <w:szCs w:val="24"/>
        </w:rPr>
      </w:pPr>
      <w:bookmarkStart w:id="4" w:name="_b7xlm2nlfus2" w:colFirst="0" w:colLast="0"/>
      <w:bookmarkStart w:id="5" w:name="_Toc235408189"/>
      <w:bookmarkEnd w:id="4"/>
      <w:r w:rsidRPr="00CF0B32">
        <w:rPr>
          <w:b/>
          <w:bCs/>
          <w:sz w:val="24"/>
          <w:szCs w:val="24"/>
        </w:rPr>
        <w:t>1.2 Roma Migrant Women</w:t>
      </w:r>
      <w:bookmarkEnd w:id="5"/>
    </w:p>
    <w:p w14:paraId="6616698B" w14:textId="77777777" w:rsidR="00744ADB" w:rsidRPr="00CF0B32" w:rsidRDefault="00000000" w:rsidP="00CF0B32">
      <w:pPr>
        <w:spacing w:line="360" w:lineRule="auto"/>
        <w:jc w:val="both"/>
        <w:rPr>
          <w:sz w:val="24"/>
          <w:szCs w:val="24"/>
        </w:rPr>
      </w:pPr>
      <w:r w:rsidRPr="00CF0B32">
        <w:rPr>
          <w:sz w:val="24"/>
          <w:szCs w:val="24"/>
        </w:rPr>
        <w:t xml:space="preserve">The Roma are one of the largest and most marginalised minorities in Europe and many are relocating to the United Kingdom to seek better employment, educational and housing opportunities. There is no accurate data available on how many Roma migrants live in Sheffield but it is known that it is one of a few cities in the UK that has a community of Roma migrants supported by local community organisations (Le </w:t>
      </w:r>
      <w:proofErr w:type="spellStart"/>
      <w:r w:rsidRPr="00CF0B32">
        <w:rPr>
          <w:sz w:val="24"/>
          <w:szCs w:val="24"/>
        </w:rPr>
        <w:t>Bonniec</w:t>
      </w:r>
      <w:proofErr w:type="spellEnd"/>
      <w:r w:rsidRPr="00CF0B32">
        <w:rPr>
          <w:sz w:val="24"/>
          <w:szCs w:val="24"/>
        </w:rPr>
        <w:t xml:space="preserve"> et al., 2022). Roma people are often poor, have precarious work and jobs, and have a lack of education, housing, which are also contributing factors to their health inequalities. There has also been an established pattern of discrimination and social exclusion that has fostered distrust of public systems, including health care, and </w:t>
      </w:r>
      <w:r w:rsidRPr="00CF0B32">
        <w:rPr>
          <w:sz w:val="24"/>
          <w:szCs w:val="24"/>
        </w:rPr>
        <w:lastRenderedPageBreak/>
        <w:t>restricted the uptake of preventive health programmes (Srinath et al., 2023). For some Roma migrant women, there may be further barriers such as traditional gender roles (women are responsible for household needs, which may include childcare responsibilities), language barriers (not speaking the language) and not knowing the health system in the UK. All of these cultural and socioeconomic factors work together and can make people less likely to attend their breast screening appointment, which can lead to breast cancer being diagnosed later than expected and additional inequalities.</w:t>
      </w:r>
    </w:p>
    <w:p w14:paraId="04DBF1E9" w14:textId="77777777" w:rsidR="00744ADB" w:rsidRPr="00CF0B32" w:rsidRDefault="00000000" w:rsidP="00CF0B32">
      <w:pPr>
        <w:pStyle w:val="Heading2"/>
        <w:keepNext w:val="0"/>
        <w:keepLines w:val="0"/>
        <w:spacing w:before="280" w:line="360" w:lineRule="auto"/>
        <w:jc w:val="both"/>
        <w:rPr>
          <w:b/>
          <w:bCs/>
          <w:sz w:val="24"/>
          <w:szCs w:val="24"/>
        </w:rPr>
      </w:pPr>
      <w:bookmarkStart w:id="6" w:name="_vdqopnsxldzg" w:colFirst="0" w:colLast="0"/>
      <w:bookmarkStart w:id="7" w:name="_Toc235408190"/>
      <w:bookmarkEnd w:id="6"/>
      <w:r w:rsidRPr="00CF0B32">
        <w:rPr>
          <w:b/>
          <w:bCs/>
          <w:sz w:val="24"/>
          <w:szCs w:val="24"/>
        </w:rPr>
        <w:t>1.3 Current Evidence</w:t>
      </w:r>
      <w:bookmarkEnd w:id="7"/>
    </w:p>
    <w:p w14:paraId="04DC2727" w14:textId="77777777" w:rsidR="00744ADB" w:rsidRPr="00CF0B32" w:rsidRDefault="00000000" w:rsidP="00CF0B32">
      <w:pPr>
        <w:spacing w:before="240" w:after="240" w:line="360" w:lineRule="auto"/>
        <w:jc w:val="both"/>
        <w:rPr>
          <w:sz w:val="24"/>
          <w:szCs w:val="24"/>
        </w:rPr>
      </w:pPr>
      <w:r w:rsidRPr="00CF0B32">
        <w:rPr>
          <w:sz w:val="24"/>
          <w:szCs w:val="24"/>
        </w:rPr>
        <w:t>The findings from this study are not unexpected because previous studies reported that rates of uptake for migrant and ethnic minority women are lower than the uptake for the UK population (</w:t>
      </w:r>
      <w:proofErr w:type="spellStart"/>
      <w:r w:rsidRPr="00CF0B32">
        <w:rPr>
          <w:sz w:val="24"/>
          <w:szCs w:val="24"/>
        </w:rPr>
        <w:t>Afaya</w:t>
      </w:r>
      <w:proofErr w:type="spellEnd"/>
      <w:r w:rsidRPr="00CF0B32">
        <w:rPr>
          <w:sz w:val="24"/>
          <w:szCs w:val="24"/>
        </w:rPr>
        <w:t xml:space="preserve"> et al., 2022). Studies on the Roma population have shown very low participation rates, particularly as a result of the multiple barriers. Low knowledge in English and lack of health literacy contributes to lower levels of knowledge regarding breast screening invitations and benefits of early detection. Other factors that influence participation include stigma associated with cancer, misconceptions about mammography, and cultural beliefs and concerns about cancer diagnosis (Okyere et al., 2026). Other barriers affecting access to screening include logistical and practical problems – for example, failure to register with GP, not knowing about health services, transport, and competing financial or family commitments. Resources indicate that culturally competent health education and outreach activities, language support services and trusted community health advocates have the potential to help increase awareness and screening uptake (</w:t>
      </w:r>
      <w:proofErr w:type="spellStart"/>
      <w:r w:rsidRPr="00CF0B32">
        <w:rPr>
          <w:sz w:val="24"/>
          <w:szCs w:val="24"/>
        </w:rPr>
        <w:t>Magwesela</w:t>
      </w:r>
      <w:proofErr w:type="spellEnd"/>
      <w:r w:rsidRPr="00CF0B32">
        <w:rPr>
          <w:sz w:val="24"/>
          <w:szCs w:val="24"/>
        </w:rPr>
        <w:t xml:space="preserve"> et al., 2023). While there has been increasing evidence internationally about Roma health inequalities, less data exists that focuses on the experiences and breast cancer screening behaviours of Roma migrant women in Sheffield. The findings from this local evidence gap call will drive further research to enhance the design of public health intervention strategies, and to increase equitable access to breast cancer screening services.  </w:t>
      </w:r>
    </w:p>
    <w:p w14:paraId="0CD6BCCB" w14:textId="77777777" w:rsidR="00744ADB" w:rsidRPr="00CF0B32" w:rsidRDefault="00000000" w:rsidP="00CF0B32">
      <w:pPr>
        <w:pStyle w:val="Heading1"/>
        <w:keepNext w:val="0"/>
        <w:keepLines w:val="0"/>
        <w:spacing w:after="80" w:line="360" w:lineRule="auto"/>
        <w:jc w:val="both"/>
        <w:rPr>
          <w:b/>
          <w:bCs/>
          <w:sz w:val="24"/>
          <w:szCs w:val="24"/>
        </w:rPr>
      </w:pPr>
      <w:bookmarkStart w:id="8" w:name="_ugnlap5pb251" w:colFirst="0" w:colLast="0"/>
      <w:bookmarkStart w:id="9" w:name="_Toc235408191"/>
      <w:bookmarkEnd w:id="8"/>
      <w:r w:rsidRPr="00CF0B32">
        <w:rPr>
          <w:b/>
          <w:bCs/>
          <w:sz w:val="24"/>
          <w:szCs w:val="24"/>
        </w:rPr>
        <w:t>2. Prevalence of the Problem</w:t>
      </w:r>
      <w:bookmarkEnd w:id="9"/>
    </w:p>
    <w:p w14:paraId="25155F03" w14:textId="77777777" w:rsidR="00744ADB" w:rsidRPr="00CF0B32" w:rsidRDefault="00000000" w:rsidP="00CF0B32">
      <w:pPr>
        <w:spacing w:before="240" w:after="240" w:line="360" w:lineRule="auto"/>
        <w:jc w:val="both"/>
        <w:rPr>
          <w:sz w:val="24"/>
          <w:szCs w:val="24"/>
        </w:rPr>
      </w:pPr>
      <w:r w:rsidRPr="00CF0B32">
        <w:rPr>
          <w:sz w:val="24"/>
          <w:szCs w:val="24"/>
        </w:rPr>
        <w:t xml:space="preserve">Breast cancer is the most common form of cancer and is diagnosed in approximately 56,000 women annually in the UK. Although new treatments and early detection have </w:t>
      </w:r>
      <w:r w:rsidRPr="00CF0B32">
        <w:rPr>
          <w:sz w:val="24"/>
          <w:szCs w:val="24"/>
        </w:rPr>
        <w:lastRenderedPageBreak/>
        <w:t>led to improvements in survival rates, breast cancer remains a significant cause of cancer-related mortality in women, accounting for approximately 11,500 deaths each year (</w:t>
      </w:r>
      <w:proofErr w:type="spellStart"/>
      <w:r w:rsidRPr="00CF0B32">
        <w:rPr>
          <w:sz w:val="24"/>
          <w:szCs w:val="24"/>
        </w:rPr>
        <w:t>Afaya</w:t>
      </w:r>
      <w:proofErr w:type="spellEnd"/>
      <w:r w:rsidRPr="00CF0B32">
        <w:rPr>
          <w:sz w:val="24"/>
          <w:szCs w:val="24"/>
        </w:rPr>
        <w:t xml:space="preserve"> et al., 2023). The NHS Breast Screening Programme provides regular screening mammograms to women between the ages of 50 and 71, and has helped to save lives and diagnose breast cancer earlier. However, the participation in screening is also sub-optimal in many areas, and is significantly different among socioeconomic and ethnic groups (Bolarinwa et al., 2023). There is evidence which suggests that language barriers, low levels of health literacy, cultural beliefs and access to health care services negatively impact women's attendance to breast screening in ethnic minority and migrant communities. There is little specific research on the Roma community in little UK, however, what little exists suggests very low uptake of preventive health services (Patil et al., 2023). The number of women in Sheffield with health inequalities and social deprivation is high and is likely to be disproportionately affected by increased and avoidable late diagnosis of breast cancer, which is a public health priority. </w:t>
      </w:r>
    </w:p>
    <w:p w14:paraId="3FEAB076" w14:textId="77777777" w:rsidR="00744ADB" w:rsidRPr="00CF0B32" w:rsidRDefault="00000000" w:rsidP="00CF0B32">
      <w:pPr>
        <w:pStyle w:val="Heading1"/>
        <w:keepNext w:val="0"/>
        <w:keepLines w:val="0"/>
        <w:spacing w:after="80" w:line="360" w:lineRule="auto"/>
        <w:jc w:val="both"/>
        <w:rPr>
          <w:b/>
          <w:bCs/>
          <w:sz w:val="24"/>
          <w:szCs w:val="24"/>
        </w:rPr>
      </w:pPr>
      <w:bookmarkStart w:id="10" w:name="_fmh6n7dmp566" w:colFirst="0" w:colLast="0"/>
      <w:bookmarkStart w:id="11" w:name="_Toc235408192"/>
      <w:bookmarkEnd w:id="10"/>
      <w:r w:rsidRPr="00CF0B32">
        <w:rPr>
          <w:b/>
          <w:bCs/>
          <w:sz w:val="24"/>
          <w:szCs w:val="24"/>
        </w:rPr>
        <w:t>3. Rationale for the Study</w:t>
      </w:r>
      <w:bookmarkEnd w:id="11"/>
    </w:p>
    <w:p w14:paraId="29806574" w14:textId="77777777" w:rsidR="00744ADB" w:rsidRPr="00CF0B32" w:rsidRDefault="00000000" w:rsidP="00CF0B32">
      <w:pPr>
        <w:spacing w:before="240" w:after="240" w:line="360" w:lineRule="auto"/>
        <w:jc w:val="both"/>
        <w:rPr>
          <w:sz w:val="24"/>
          <w:szCs w:val="24"/>
        </w:rPr>
      </w:pPr>
      <w:r w:rsidRPr="00CF0B32">
        <w:rPr>
          <w:sz w:val="24"/>
          <w:szCs w:val="24"/>
        </w:rPr>
        <w:t>Breast cancer screening uptake among Roma migrant women in Sheffield needs to be explored because of the various social and structural disadvantages they have, that may restrict their access to preventive healthcare services. A few studies have looked at the attitudes of ethnic minority and migrant communities on breast cancer screening, but only limited research has focussed on Roma women, which are known to face health inequalities across Europe (Nayyar et al., 2023). The evidence available today, drawn from diverse sources, can include Roma and other migrant communities, thus complicating the understanding of their specific cultural, linguistic and socioeconomic experiences. Further, there is little local evidence that considers barriers and facilitators for Roma migrant women to engage in breast cancer screening in Sheffield. Addressing this knowledge gap may provide insightful information to guide culturally responsive interventions and referral to screening opportunities within NHS, local authority and community-based organizations (</w:t>
      </w:r>
      <w:proofErr w:type="spellStart"/>
      <w:r w:rsidRPr="00CF0B32">
        <w:rPr>
          <w:sz w:val="24"/>
          <w:szCs w:val="24"/>
        </w:rPr>
        <w:t>Andiwijaya</w:t>
      </w:r>
      <w:proofErr w:type="spellEnd"/>
      <w:r w:rsidRPr="00CF0B32">
        <w:rPr>
          <w:sz w:val="24"/>
          <w:szCs w:val="24"/>
        </w:rPr>
        <w:t xml:space="preserve"> et al., 2022). The results may also contribute to the solution of health inequalities, through identifying interventions that will improve awareness, access and trust in the health system. Overall, the study contributes to the national public health agenda of ensuring equal </w:t>
      </w:r>
      <w:r w:rsidRPr="00CF0B32">
        <w:rPr>
          <w:sz w:val="24"/>
          <w:szCs w:val="24"/>
        </w:rPr>
        <w:lastRenderedPageBreak/>
        <w:t xml:space="preserve">access to cancer prevention services and to policy efforts that can help address disparities in cancer outcomes among priority populations that do not receive services. </w:t>
      </w:r>
    </w:p>
    <w:p w14:paraId="3DC0CAAA" w14:textId="77777777" w:rsidR="00744ADB" w:rsidRPr="00CF0B32" w:rsidRDefault="00000000" w:rsidP="00CF0B32">
      <w:pPr>
        <w:pStyle w:val="Heading1"/>
        <w:keepNext w:val="0"/>
        <w:keepLines w:val="0"/>
        <w:spacing w:after="80" w:line="360" w:lineRule="auto"/>
        <w:jc w:val="both"/>
        <w:rPr>
          <w:b/>
          <w:bCs/>
          <w:sz w:val="24"/>
          <w:szCs w:val="24"/>
        </w:rPr>
      </w:pPr>
      <w:bookmarkStart w:id="12" w:name="_z7o9k5m1fagf" w:colFirst="0" w:colLast="0"/>
      <w:bookmarkStart w:id="13" w:name="_Toc235408193"/>
      <w:bookmarkEnd w:id="12"/>
      <w:r w:rsidRPr="00CF0B32">
        <w:rPr>
          <w:b/>
          <w:bCs/>
          <w:sz w:val="24"/>
          <w:szCs w:val="24"/>
        </w:rPr>
        <w:t>4. Research Aim and Objectives</w:t>
      </w:r>
      <w:bookmarkEnd w:id="13"/>
    </w:p>
    <w:p w14:paraId="282BA617" w14:textId="77777777" w:rsidR="00744ADB" w:rsidRPr="00CF0B32" w:rsidRDefault="00000000" w:rsidP="00CF0B32">
      <w:pPr>
        <w:pStyle w:val="Heading2"/>
        <w:keepNext w:val="0"/>
        <w:keepLines w:val="0"/>
        <w:spacing w:before="280" w:line="360" w:lineRule="auto"/>
        <w:jc w:val="both"/>
        <w:rPr>
          <w:b/>
          <w:bCs/>
          <w:sz w:val="24"/>
          <w:szCs w:val="24"/>
        </w:rPr>
      </w:pPr>
      <w:bookmarkStart w:id="14" w:name="_7a91wpm9l0a" w:colFirst="0" w:colLast="0"/>
      <w:bookmarkStart w:id="15" w:name="_Toc235408194"/>
      <w:bookmarkEnd w:id="14"/>
      <w:r w:rsidRPr="00CF0B32">
        <w:rPr>
          <w:b/>
          <w:bCs/>
          <w:sz w:val="24"/>
          <w:szCs w:val="24"/>
        </w:rPr>
        <w:t>Research Aim</w:t>
      </w:r>
      <w:bookmarkEnd w:id="15"/>
    </w:p>
    <w:p w14:paraId="2D8F7B07" w14:textId="77777777" w:rsidR="00744ADB" w:rsidRPr="00CF0B32" w:rsidRDefault="00000000" w:rsidP="00CF0B32">
      <w:pPr>
        <w:spacing w:before="240" w:after="240" w:line="360" w:lineRule="auto"/>
        <w:ind w:right="600"/>
        <w:jc w:val="both"/>
        <w:rPr>
          <w:sz w:val="24"/>
          <w:szCs w:val="24"/>
        </w:rPr>
      </w:pPr>
      <w:r w:rsidRPr="00CF0B32">
        <w:rPr>
          <w:sz w:val="24"/>
          <w:szCs w:val="24"/>
        </w:rPr>
        <w:t>To explore the factors influencing the uptake of breast cancer screening among Roma migrant women living in Sheffield.</w:t>
      </w:r>
    </w:p>
    <w:p w14:paraId="746F77A2" w14:textId="77777777" w:rsidR="00744ADB" w:rsidRPr="00CF0B32" w:rsidRDefault="00000000" w:rsidP="00CF0B32">
      <w:pPr>
        <w:pStyle w:val="Heading2"/>
        <w:keepNext w:val="0"/>
        <w:keepLines w:val="0"/>
        <w:spacing w:before="280" w:line="360" w:lineRule="auto"/>
        <w:jc w:val="both"/>
        <w:rPr>
          <w:b/>
          <w:bCs/>
          <w:sz w:val="24"/>
          <w:szCs w:val="24"/>
        </w:rPr>
      </w:pPr>
      <w:bookmarkStart w:id="16" w:name="_l72uj7p3rj27" w:colFirst="0" w:colLast="0"/>
      <w:bookmarkStart w:id="17" w:name="_Toc235408195"/>
      <w:bookmarkEnd w:id="16"/>
      <w:r w:rsidRPr="00CF0B32">
        <w:rPr>
          <w:b/>
          <w:bCs/>
          <w:sz w:val="24"/>
          <w:szCs w:val="24"/>
        </w:rPr>
        <w:t>Research Objectives</w:t>
      </w:r>
      <w:bookmarkEnd w:id="17"/>
    </w:p>
    <w:p w14:paraId="734D759D" w14:textId="77777777" w:rsidR="00744ADB" w:rsidRPr="00CF0B32" w:rsidRDefault="00000000" w:rsidP="00CF0B32">
      <w:pPr>
        <w:numPr>
          <w:ilvl w:val="0"/>
          <w:numId w:val="1"/>
        </w:numPr>
        <w:spacing w:before="240" w:line="360" w:lineRule="auto"/>
        <w:jc w:val="both"/>
        <w:rPr>
          <w:sz w:val="24"/>
          <w:szCs w:val="24"/>
        </w:rPr>
      </w:pPr>
      <w:r w:rsidRPr="00CF0B32">
        <w:rPr>
          <w:sz w:val="24"/>
          <w:szCs w:val="24"/>
        </w:rPr>
        <w:t>To examine existing evidence regarding awareness of breast cancer screening among Roma migrant women.</w:t>
      </w:r>
    </w:p>
    <w:p w14:paraId="7DA5FA4C" w14:textId="77777777" w:rsidR="00744ADB" w:rsidRPr="00CF0B32" w:rsidRDefault="00000000" w:rsidP="00CF0B32">
      <w:pPr>
        <w:numPr>
          <w:ilvl w:val="0"/>
          <w:numId w:val="1"/>
        </w:numPr>
        <w:spacing w:line="360" w:lineRule="auto"/>
        <w:jc w:val="both"/>
        <w:rPr>
          <w:sz w:val="24"/>
          <w:szCs w:val="24"/>
        </w:rPr>
      </w:pPr>
      <w:r w:rsidRPr="00CF0B32">
        <w:rPr>
          <w:sz w:val="24"/>
          <w:szCs w:val="24"/>
        </w:rPr>
        <w:t>To identify the barriers that influence participation in breast cancer screening programmes.</w:t>
      </w:r>
    </w:p>
    <w:p w14:paraId="638035F6" w14:textId="77777777" w:rsidR="00744ADB" w:rsidRPr="00CF0B32" w:rsidRDefault="00000000" w:rsidP="00CF0B32">
      <w:pPr>
        <w:numPr>
          <w:ilvl w:val="0"/>
          <w:numId w:val="1"/>
        </w:numPr>
        <w:spacing w:line="360" w:lineRule="auto"/>
        <w:jc w:val="both"/>
        <w:rPr>
          <w:sz w:val="24"/>
          <w:szCs w:val="24"/>
        </w:rPr>
      </w:pPr>
      <w:r w:rsidRPr="00CF0B32">
        <w:rPr>
          <w:sz w:val="24"/>
          <w:szCs w:val="24"/>
        </w:rPr>
        <w:t>To explore the facilitators that encourage breast screening uptake within Roma communities.</w:t>
      </w:r>
    </w:p>
    <w:p w14:paraId="48A2FE0D" w14:textId="77777777" w:rsidR="00744ADB" w:rsidRPr="00CF0B32" w:rsidRDefault="00000000" w:rsidP="00CF0B32">
      <w:pPr>
        <w:numPr>
          <w:ilvl w:val="0"/>
          <w:numId w:val="1"/>
        </w:numPr>
        <w:spacing w:after="240" w:line="360" w:lineRule="auto"/>
        <w:jc w:val="both"/>
        <w:rPr>
          <w:sz w:val="24"/>
          <w:szCs w:val="24"/>
        </w:rPr>
      </w:pPr>
      <w:r w:rsidRPr="00CF0B32">
        <w:rPr>
          <w:sz w:val="24"/>
          <w:szCs w:val="24"/>
        </w:rPr>
        <w:t>To develop evidence-based recommendations that may support the NHS, public health practitioners and policymakers in improving breast cancer screening uptake and reducing health inequalities among Roma migrant women in Sheffield.</w:t>
      </w:r>
    </w:p>
    <w:p w14:paraId="2FF910D7" w14:textId="77777777" w:rsidR="00744ADB" w:rsidRPr="00CF0B32" w:rsidRDefault="00000000" w:rsidP="00CF0B32">
      <w:pPr>
        <w:pStyle w:val="Heading1"/>
        <w:keepNext w:val="0"/>
        <w:keepLines w:val="0"/>
        <w:spacing w:before="480" w:line="360" w:lineRule="auto"/>
        <w:jc w:val="both"/>
        <w:rPr>
          <w:b/>
          <w:bCs/>
          <w:sz w:val="24"/>
          <w:szCs w:val="24"/>
        </w:rPr>
      </w:pPr>
      <w:bookmarkStart w:id="18" w:name="_25ohfzl04wwz" w:colFirst="0" w:colLast="0"/>
      <w:bookmarkStart w:id="19" w:name="_Toc235408196"/>
      <w:bookmarkEnd w:id="18"/>
      <w:r w:rsidRPr="00CF0B32">
        <w:rPr>
          <w:b/>
          <w:bCs/>
          <w:sz w:val="24"/>
          <w:szCs w:val="24"/>
        </w:rPr>
        <w:t>5. Research Methodology</w:t>
      </w:r>
      <w:bookmarkEnd w:id="19"/>
      <w:r w:rsidRPr="00CF0B32">
        <w:rPr>
          <w:b/>
          <w:bCs/>
          <w:sz w:val="24"/>
          <w:szCs w:val="24"/>
        </w:rPr>
        <w:t xml:space="preserve"> </w:t>
      </w:r>
    </w:p>
    <w:p w14:paraId="0107D2F7" w14:textId="77777777" w:rsidR="00744ADB" w:rsidRPr="00CF0B32" w:rsidRDefault="00000000" w:rsidP="00CF0B32">
      <w:pPr>
        <w:pStyle w:val="Heading2"/>
        <w:keepNext w:val="0"/>
        <w:keepLines w:val="0"/>
        <w:spacing w:after="80" w:line="360" w:lineRule="auto"/>
        <w:jc w:val="both"/>
        <w:rPr>
          <w:b/>
          <w:bCs/>
          <w:sz w:val="24"/>
          <w:szCs w:val="24"/>
        </w:rPr>
      </w:pPr>
      <w:bookmarkStart w:id="20" w:name="_qrdfi8ieu8jg" w:colFirst="0" w:colLast="0"/>
      <w:bookmarkStart w:id="21" w:name="_Toc235408197"/>
      <w:bookmarkEnd w:id="20"/>
      <w:r w:rsidRPr="00CF0B32">
        <w:rPr>
          <w:b/>
          <w:bCs/>
          <w:sz w:val="24"/>
          <w:szCs w:val="24"/>
        </w:rPr>
        <w:t>5.1 Research Approach</w:t>
      </w:r>
      <w:bookmarkEnd w:id="21"/>
      <w:r w:rsidRPr="00CF0B32">
        <w:rPr>
          <w:b/>
          <w:bCs/>
          <w:sz w:val="24"/>
          <w:szCs w:val="24"/>
        </w:rPr>
        <w:t xml:space="preserve"> </w:t>
      </w:r>
    </w:p>
    <w:p w14:paraId="2434EC74" w14:textId="77777777" w:rsidR="00744ADB" w:rsidRPr="00CF0B32" w:rsidRDefault="00000000" w:rsidP="00CF0B32">
      <w:pPr>
        <w:spacing w:line="360" w:lineRule="auto"/>
        <w:jc w:val="both"/>
        <w:rPr>
          <w:sz w:val="24"/>
          <w:szCs w:val="24"/>
        </w:rPr>
      </w:pPr>
      <w:r w:rsidRPr="00CF0B32">
        <w:rPr>
          <w:sz w:val="24"/>
          <w:szCs w:val="24"/>
        </w:rPr>
        <w:t>This study is a qualitative research and secondary research design, and research philosophy is an interpretivist research philosophy. The Interpretivist approach is suitable because it aims to look at the influence of the social, cultural and contextual factors that impact breast cancer screening uptake among Roma migrant women (Hamed et al., 2022). The study will not gather primary data but rather a systematic review of existing qualitative and quantitative data will be conducted to provide insight into the experiences, perceptions and barriers of the participants. So that the phenomenon can be understood completely through the interpretation and synthesis of published research.</w:t>
      </w:r>
    </w:p>
    <w:p w14:paraId="1D5FE3C1" w14:textId="77777777" w:rsidR="00744ADB" w:rsidRPr="00CF0B32" w:rsidRDefault="00000000" w:rsidP="00CF0B32">
      <w:pPr>
        <w:pStyle w:val="Heading2"/>
        <w:keepNext w:val="0"/>
        <w:keepLines w:val="0"/>
        <w:spacing w:before="280" w:line="360" w:lineRule="auto"/>
        <w:jc w:val="both"/>
        <w:rPr>
          <w:b/>
          <w:bCs/>
          <w:sz w:val="24"/>
          <w:szCs w:val="24"/>
        </w:rPr>
      </w:pPr>
      <w:bookmarkStart w:id="22" w:name="_xr0k8oil6i94" w:colFirst="0" w:colLast="0"/>
      <w:bookmarkStart w:id="23" w:name="_Toc235408198"/>
      <w:bookmarkEnd w:id="22"/>
      <w:r w:rsidRPr="00CF0B32">
        <w:rPr>
          <w:b/>
          <w:bCs/>
          <w:sz w:val="24"/>
          <w:szCs w:val="24"/>
        </w:rPr>
        <w:lastRenderedPageBreak/>
        <w:t>5.2 Research Design</w:t>
      </w:r>
      <w:bookmarkEnd w:id="23"/>
      <w:r w:rsidRPr="00CF0B32">
        <w:rPr>
          <w:b/>
          <w:bCs/>
          <w:sz w:val="24"/>
          <w:szCs w:val="24"/>
        </w:rPr>
        <w:t xml:space="preserve"> </w:t>
      </w:r>
    </w:p>
    <w:p w14:paraId="02B11847" w14:textId="77777777" w:rsidR="00744ADB" w:rsidRPr="00CF0B32" w:rsidRDefault="00000000" w:rsidP="00CF0B32">
      <w:pPr>
        <w:spacing w:line="360" w:lineRule="auto"/>
        <w:jc w:val="both"/>
        <w:rPr>
          <w:sz w:val="24"/>
          <w:szCs w:val="24"/>
        </w:rPr>
      </w:pPr>
      <w:r w:rsidRPr="00CF0B32">
        <w:rPr>
          <w:sz w:val="24"/>
          <w:szCs w:val="24"/>
        </w:rPr>
        <w:t>The study will employ Systematic Literature Review (SLR) to systematically search, review and extract literature about uptake of breast cancer screening among Roma migrant women. The SLR method is very transparent and systematic in summarising the available research, and to reduce selection bias (Arnab et al., 2024). It will be conducted according to the Preferred Reporting Items for Systematic Reviews and Meta-Analyses (PRISMA) guidelines, which will be useful to identify, screen and assess studies for eligibility to include relevant studies for methodological transparency and reproducibility.</w:t>
      </w:r>
    </w:p>
    <w:p w14:paraId="5EFD1D9E" w14:textId="77777777" w:rsidR="00744ADB" w:rsidRPr="00CF0B32" w:rsidRDefault="00000000" w:rsidP="00CF0B32">
      <w:pPr>
        <w:pStyle w:val="Heading2"/>
        <w:keepNext w:val="0"/>
        <w:keepLines w:val="0"/>
        <w:spacing w:before="280" w:line="360" w:lineRule="auto"/>
        <w:jc w:val="both"/>
        <w:rPr>
          <w:b/>
          <w:bCs/>
          <w:sz w:val="24"/>
          <w:szCs w:val="24"/>
        </w:rPr>
      </w:pPr>
      <w:bookmarkStart w:id="24" w:name="_105jqq39o28k" w:colFirst="0" w:colLast="0"/>
      <w:bookmarkStart w:id="25" w:name="_Toc235408199"/>
      <w:bookmarkEnd w:id="24"/>
      <w:r w:rsidRPr="00CF0B32">
        <w:rPr>
          <w:b/>
          <w:bCs/>
          <w:sz w:val="24"/>
          <w:szCs w:val="24"/>
        </w:rPr>
        <w:t>5.3 Data Sources and Study Setting</w:t>
      </w:r>
      <w:bookmarkEnd w:id="25"/>
      <w:r w:rsidRPr="00CF0B32">
        <w:rPr>
          <w:b/>
          <w:bCs/>
          <w:sz w:val="24"/>
          <w:szCs w:val="24"/>
        </w:rPr>
        <w:t xml:space="preserve"> </w:t>
      </w:r>
    </w:p>
    <w:p w14:paraId="2F6612FA" w14:textId="77777777" w:rsidR="00744ADB" w:rsidRPr="00CF0B32" w:rsidRDefault="00000000" w:rsidP="00CF0B32">
      <w:pPr>
        <w:spacing w:line="360" w:lineRule="auto"/>
        <w:jc w:val="both"/>
        <w:rPr>
          <w:sz w:val="24"/>
          <w:szCs w:val="24"/>
        </w:rPr>
      </w:pPr>
      <w:r w:rsidRPr="00CF0B32">
        <w:rPr>
          <w:sz w:val="24"/>
          <w:szCs w:val="24"/>
        </w:rPr>
        <w:t>For secondary research studies, there is no need for a physical study site to be set up. Most evidence sources will be electronic databases, including PubMed, Scopus, CINAHL, Web of Science and Google Scholar (Addo et al., 2023). Grey Literature will also be searched for from the UK Health Security Agency, World Health Organisation and Cancer Research UK. To ensure the review is based on current evidence and public health practice, preferential selection of peer-reviewed journal articles from major journals published primarily from 2015-2025 will be used.</w:t>
      </w:r>
    </w:p>
    <w:p w14:paraId="79F2C813" w14:textId="77777777" w:rsidR="00744ADB" w:rsidRPr="00CF0B32" w:rsidRDefault="00000000" w:rsidP="00CF0B32">
      <w:pPr>
        <w:pStyle w:val="Heading2"/>
        <w:keepNext w:val="0"/>
        <w:keepLines w:val="0"/>
        <w:spacing w:before="280" w:line="360" w:lineRule="auto"/>
        <w:jc w:val="both"/>
        <w:rPr>
          <w:b/>
          <w:bCs/>
          <w:sz w:val="24"/>
          <w:szCs w:val="24"/>
        </w:rPr>
      </w:pPr>
      <w:bookmarkStart w:id="26" w:name="_5audfoks766m" w:colFirst="0" w:colLast="0"/>
      <w:bookmarkStart w:id="27" w:name="_Toc235408200"/>
      <w:bookmarkEnd w:id="26"/>
      <w:r w:rsidRPr="00CF0B32">
        <w:rPr>
          <w:b/>
          <w:bCs/>
          <w:sz w:val="24"/>
          <w:szCs w:val="24"/>
        </w:rPr>
        <w:t>5.4 Eligibility Criteria</w:t>
      </w:r>
      <w:bookmarkEnd w:id="27"/>
    </w:p>
    <w:p w14:paraId="71F27723" w14:textId="77777777" w:rsidR="00744ADB" w:rsidRPr="00CF0B32" w:rsidRDefault="00000000" w:rsidP="00CF0B32">
      <w:pPr>
        <w:spacing w:line="360" w:lineRule="auto"/>
        <w:jc w:val="both"/>
        <w:rPr>
          <w:sz w:val="24"/>
          <w:szCs w:val="24"/>
        </w:rPr>
      </w:pPr>
      <w:r w:rsidRPr="00CF0B32">
        <w:rPr>
          <w:sz w:val="24"/>
          <w:szCs w:val="24"/>
        </w:rPr>
        <w:t>The review will include English-language, peer-reviewed literature from the past 10 years (2015-2025) specifically related to breast cancer screening of Roma women, migrant or ethnic minority women (Graham et al., 2022). Qualitative and/or quantitative studies to explore barriers or facilitators to screening will be considered. Conference abstracts, editorials, opinion papers and non-English publications and studies relating to breast cancer diagnosis or treatment, only will be excluded. These will ensure that only relevant and quality evidence will be used in the review.</w:t>
      </w:r>
    </w:p>
    <w:p w14:paraId="7DD16BD4" w14:textId="77777777" w:rsidR="00744ADB" w:rsidRPr="00CF0B32" w:rsidRDefault="00000000" w:rsidP="00CF0B32">
      <w:pPr>
        <w:pStyle w:val="Heading2"/>
        <w:keepNext w:val="0"/>
        <w:keepLines w:val="0"/>
        <w:spacing w:before="280" w:line="360" w:lineRule="auto"/>
        <w:jc w:val="both"/>
        <w:rPr>
          <w:b/>
          <w:bCs/>
          <w:sz w:val="24"/>
          <w:szCs w:val="24"/>
        </w:rPr>
      </w:pPr>
      <w:bookmarkStart w:id="28" w:name="_q1vev8f012pf" w:colFirst="0" w:colLast="0"/>
      <w:bookmarkStart w:id="29" w:name="_Toc235408201"/>
      <w:bookmarkEnd w:id="28"/>
      <w:r w:rsidRPr="00CF0B32">
        <w:rPr>
          <w:b/>
          <w:bCs/>
          <w:sz w:val="24"/>
          <w:szCs w:val="24"/>
        </w:rPr>
        <w:t>5.5 Search Strategy</w:t>
      </w:r>
      <w:bookmarkEnd w:id="29"/>
    </w:p>
    <w:p w14:paraId="6622966E" w14:textId="77777777" w:rsidR="00744ADB" w:rsidRPr="00CF0B32" w:rsidRDefault="00000000" w:rsidP="00CF0B32">
      <w:pPr>
        <w:spacing w:line="360" w:lineRule="auto"/>
        <w:jc w:val="both"/>
        <w:rPr>
          <w:sz w:val="24"/>
          <w:szCs w:val="24"/>
        </w:rPr>
      </w:pPr>
      <w:r w:rsidRPr="00CF0B32">
        <w:rPr>
          <w:sz w:val="24"/>
          <w:szCs w:val="24"/>
        </w:rPr>
        <w:t xml:space="preserve">A comprehensive search strategy will be developed using the Boolean operators AND </w:t>
      </w:r>
      <w:proofErr w:type="spellStart"/>
      <w:r w:rsidRPr="00CF0B32">
        <w:rPr>
          <w:sz w:val="24"/>
          <w:szCs w:val="24"/>
        </w:rPr>
        <w:t>and</w:t>
      </w:r>
      <w:proofErr w:type="spellEnd"/>
      <w:r w:rsidRPr="00CF0B32">
        <w:rPr>
          <w:sz w:val="24"/>
          <w:szCs w:val="24"/>
        </w:rPr>
        <w:t xml:space="preserve"> OR to combine important search terms. These keywords will be ‘Roma women’ AND ‘breast cancer screening', </w:t>
      </w:r>
      <w:proofErr w:type="gramStart"/>
      <w:r w:rsidRPr="00CF0B32">
        <w:rPr>
          <w:sz w:val="24"/>
          <w:szCs w:val="24"/>
        </w:rPr>
        <w:t>‘ Roma</w:t>
      </w:r>
      <w:proofErr w:type="gramEnd"/>
      <w:r w:rsidRPr="00CF0B32">
        <w:rPr>
          <w:sz w:val="24"/>
          <w:szCs w:val="24"/>
        </w:rPr>
        <w:t xml:space="preserve"> migrants' AND </w:t>
      </w:r>
      <w:proofErr w:type="gramStart"/>
      <w:r w:rsidRPr="00CF0B32">
        <w:rPr>
          <w:sz w:val="24"/>
          <w:szCs w:val="24"/>
        </w:rPr>
        <w:t>‘ mammography</w:t>
      </w:r>
      <w:proofErr w:type="gramEnd"/>
      <w:r w:rsidRPr="00CF0B32">
        <w:rPr>
          <w:sz w:val="24"/>
          <w:szCs w:val="24"/>
        </w:rPr>
        <w:t xml:space="preserve">', </w:t>
      </w:r>
      <w:proofErr w:type="gramStart"/>
      <w:r w:rsidRPr="00CF0B32">
        <w:rPr>
          <w:sz w:val="24"/>
          <w:szCs w:val="24"/>
        </w:rPr>
        <w:t>‘ breast</w:t>
      </w:r>
      <w:proofErr w:type="gramEnd"/>
      <w:r w:rsidRPr="00CF0B32">
        <w:rPr>
          <w:sz w:val="24"/>
          <w:szCs w:val="24"/>
        </w:rPr>
        <w:t xml:space="preserve"> cancer screening uptake', </w:t>
      </w:r>
      <w:proofErr w:type="gramStart"/>
      <w:r w:rsidRPr="00CF0B32">
        <w:rPr>
          <w:sz w:val="24"/>
          <w:szCs w:val="24"/>
        </w:rPr>
        <w:t>‘ ethnic</w:t>
      </w:r>
      <w:proofErr w:type="gramEnd"/>
      <w:r w:rsidRPr="00CF0B32">
        <w:rPr>
          <w:sz w:val="24"/>
          <w:szCs w:val="24"/>
        </w:rPr>
        <w:t xml:space="preserve"> minority women', </w:t>
      </w:r>
      <w:proofErr w:type="gramStart"/>
      <w:r w:rsidRPr="00CF0B32">
        <w:rPr>
          <w:sz w:val="24"/>
          <w:szCs w:val="24"/>
        </w:rPr>
        <w:t>‘ cancer</w:t>
      </w:r>
      <w:proofErr w:type="gramEnd"/>
      <w:r w:rsidRPr="00CF0B32">
        <w:rPr>
          <w:sz w:val="24"/>
          <w:szCs w:val="24"/>
        </w:rPr>
        <w:t xml:space="preserve"> screening barriers', and </w:t>
      </w:r>
      <w:proofErr w:type="gramStart"/>
      <w:r w:rsidRPr="00CF0B32">
        <w:rPr>
          <w:sz w:val="24"/>
          <w:szCs w:val="24"/>
        </w:rPr>
        <w:t xml:space="preserve">‘ </w:t>
      </w:r>
      <w:r w:rsidRPr="00CF0B32">
        <w:rPr>
          <w:sz w:val="24"/>
          <w:szCs w:val="24"/>
        </w:rPr>
        <w:lastRenderedPageBreak/>
        <w:t>migrant</w:t>
      </w:r>
      <w:proofErr w:type="gramEnd"/>
      <w:r w:rsidRPr="00CF0B32">
        <w:rPr>
          <w:sz w:val="24"/>
          <w:szCs w:val="24"/>
        </w:rPr>
        <w:t xml:space="preserve"> women' AND </w:t>
      </w:r>
      <w:proofErr w:type="gramStart"/>
      <w:r w:rsidRPr="00CF0B32">
        <w:rPr>
          <w:sz w:val="24"/>
          <w:szCs w:val="24"/>
        </w:rPr>
        <w:t>‘ breast</w:t>
      </w:r>
      <w:proofErr w:type="gramEnd"/>
      <w:r w:rsidRPr="00CF0B32">
        <w:rPr>
          <w:sz w:val="24"/>
          <w:szCs w:val="24"/>
        </w:rPr>
        <w:t xml:space="preserve"> cancer’ (Bauer et al., 2022). If appropriate truncation will be applied, reference lists of eligible studies will be hand searched. The search and selection process will be done using the PRISMA flow diagram.</w:t>
      </w:r>
    </w:p>
    <w:p w14:paraId="57F1E1E3" w14:textId="77777777" w:rsidR="00744ADB" w:rsidRPr="00CF0B32" w:rsidRDefault="00000000" w:rsidP="00CF0B32">
      <w:pPr>
        <w:pStyle w:val="Heading2"/>
        <w:keepNext w:val="0"/>
        <w:keepLines w:val="0"/>
        <w:spacing w:before="280" w:line="360" w:lineRule="auto"/>
        <w:jc w:val="both"/>
        <w:rPr>
          <w:b/>
          <w:bCs/>
          <w:sz w:val="24"/>
          <w:szCs w:val="24"/>
        </w:rPr>
      </w:pPr>
      <w:bookmarkStart w:id="30" w:name="_ws661tduh5tm" w:colFirst="0" w:colLast="0"/>
      <w:bookmarkStart w:id="31" w:name="_Toc235408202"/>
      <w:bookmarkEnd w:id="30"/>
      <w:r w:rsidRPr="00CF0B32">
        <w:rPr>
          <w:b/>
          <w:bCs/>
          <w:sz w:val="24"/>
          <w:szCs w:val="24"/>
        </w:rPr>
        <w:t>5.6 Study Selection and Quality Appraisal</w:t>
      </w:r>
      <w:bookmarkEnd w:id="31"/>
    </w:p>
    <w:p w14:paraId="757398D4" w14:textId="77777777" w:rsidR="00744ADB" w:rsidRPr="00CF0B32" w:rsidRDefault="00000000" w:rsidP="00CF0B32">
      <w:pPr>
        <w:spacing w:line="360" w:lineRule="auto"/>
        <w:jc w:val="both"/>
        <w:rPr>
          <w:sz w:val="24"/>
          <w:szCs w:val="24"/>
        </w:rPr>
      </w:pPr>
      <w:r w:rsidRPr="00CF0B32">
        <w:rPr>
          <w:sz w:val="24"/>
          <w:szCs w:val="24"/>
        </w:rPr>
        <w:t>Records retrieved will be loaded into reference management software and duplicate studies will be deleted prior to screening. Titles and abstracts will be assessed for eligibility, and if appropriate, full article screening of those accepted will be conducted (</w:t>
      </w:r>
      <w:proofErr w:type="spellStart"/>
      <w:r w:rsidRPr="00CF0B32">
        <w:rPr>
          <w:sz w:val="24"/>
          <w:szCs w:val="24"/>
        </w:rPr>
        <w:t>Ouanhnon</w:t>
      </w:r>
      <w:proofErr w:type="spellEnd"/>
      <w:r w:rsidRPr="00CF0B32">
        <w:rPr>
          <w:sz w:val="24"/>
          <w:szCs w:val="24"/>
        </w:rPr>
        <w:t xml:space="preserve"> et al., 2022). These studies will be methodologically critically appraised according to the Critical Appraisal Skills Programme (CASP) checklist and only credible and methodologically sound studies will be used in the evidence review and in the credibility of the evidence synthesis.</w:t>
      </w:r>
    </w:p>
    <w:p w14:paraId="6EBAF546" w14:textId="77777777" w:rsidR="00744ADB" w:rsidRPr="00CF0B32" w:rsidRDefault="00000000" w:rsidP="00CF0B32">
      <w:pPr>
        <w:pStyle w:val="Heading2"/>
        <w:keepNext w:val="0"/>
        <w:keepLines w:val="0"/>
        <w:spacing w:before="280" w:line="360" w:lineRule="auto"/>
        <w:jc w:val="both"/>
        <w:rPr>
          <w:b/>
          <w:bCs/>
          <w:sz w:val="24"/>
          <w:szCs w:val="24"/>
        </w:rPr>
      </w:pPr>
      <w:bookmarkStart w:id="32" w:name="_jrcytdtg6rwc" w:colFirst="0" w:colLast="0"/>
      <w:bookmarkStart w:id="33" w:name="_Toc235408203"/>
      <w:bookmarkEnd w:id="32"/>
      <w:r w:rsidRPr="00CF0B32">
        <w:rPr>
          <w:b/>
          <w:bCs/>
          <w:sz w:val="24"/>
          <w:szCs w:val="24"/>
        </w:rPr>
        <w:t>5.7 Data Extraction and Data Synthesis</w:t>
      </w:r>
      <w:bookmarkEnd w:id="33"/>
    </w:p>
    <w:p w14:paraId="15606CCD" w14:textId="77777777" w:rsidR="00744ADB" w:rsidRPr="00CF0B32" w:rsidRDefault="00000000" w:rsidP="00CF0B32">
      <w:pPr>
        <w:spacing w:line="360" w:lineRule="auto"/>
        <w:jc w:val="both"/>
        <w:rPr>
          <w:sz w:val="24"/>
          <w:szCs w:val="24"/>
        </w:rPr>
      </w:pPr>
      <w:r w:rsidRPr="00CF0B32">
        <w:rPr>
          <w:sz w:val="24"/>
          <w:szCs w:val="24"/>
        </w:rPr>
        <w:t>Data will be collected in a structured way including data on the author, the study year, country, study design, characteristics of the participants and the conclusions of the study (Usher-Smith et al., 2023). The study will include a narrative synthesis summarising the studies included and thematic analysis will identify patterns and common themes related to awareness of breast cancer screening, barriers, cultural beliefs, language and communication difficulties, trust in the health care services and recommendations to facilitate breast cancer screening among Roma migrant women. It is a secondary research strategy that is used to sift through and combine data, and is not a primary data collection.</w:t>
      </w:r>
    </w:p>
    <w:p w14:paraId="2F3ABD61" w14:textId="77777777" w:rsidR="00744ADB" w:rsidRPr="00CF0B32" w:rsidRDefault="00000000" w:rsidP="00CF0B32">
      <w:pPr>
        <w:pStyle w:val="Heading1"/>
        <w:keepNext w:val="0"/>
        <w:keepLines w:val="0"/>
        <w:spacing w:after="80" w:line="360" w:lineRule="auto"/>
        <w:jc w:val="both"/>
        <w:rPr>
          <w:b/>
          <w:bCs/>
          <w:sz w:val="24"/>
          <w:szCs w:val="24"/>
        </w:rPr>
      </w:pPr>
      <w:bookmarkStart w:id="34" w:name="_h0d8nlerdg2f" w:colFirst="0" w:colLast="0"/>
      <w:bookmarkStart w:id="35" w:name="_Toc235408204"/>
      <w:bookmarkEnd w:id="34"/>
      <w:r w:rsidRPr="00CF0B32">
        <w:rPr>
          <w:b/>
          <w:bCs/>
          <w:sz w:val="24"/>
          <w:szCs w:val="24"/>
        </w:rPr>
        <w:t>6. Proposed Data Analysis</w:t>
      </w:r>
      <w:bookmarkEnd w:id="35"/>
    </w:p>
    <w:p w14:paraId="7B8001F5" w14:textId="77777777" w:rsidR="00744ADB" w:rsidRPr="00CF0B32" w:rsidRDefault="00000000" w:rsidP="00CF0B32">
      <w:pPr>
        <w:spacing w:before="240" w:after="240" w:line="360" w:lineRule="auto"/>
        <w:jc w:val="both"/>
        <w:rPr>
          <w:sz w:val="24"/>
          <w:szCs w:val="24"/>
        </w:rPr>
      </w:pPr>
      <w:r w:rsidRPr="00CF0B32">
        <w:rPr>
          <w:sz w:val="24"/>
          <w:szCs w:val="24"/>
        </w:rPr>
        <w:t xml:space="preserve">Thematic analysis will be used to analyse the findings gathered from the selected studies following the six steps of Braun and Clarke. Can be used to identify, organize and interpret patterns in qualitative evidence, in a systematic manner (Narcisse et al., 2023). The first phase is a phase of familiarisation, in which the retrieved data is repeated to be acquainted with the data. Codes will then be developed to capture meaningful concepts of the breast cancer screening uptake among Roma migrant women. Codes will be categorised into similar ones to form initial themes that will then be discussed and further developed to make themes consistent and relevant to the </w:t>
      </w:r>
      <w:r w:rsidRPr="00CF0B32">
        <w:rPr>
          <w:sz w:val="24"/>
          <w:szCs w:val="24"/>
        </w:rPr>
        <w:lastRenderedPageBreak/>
        <w:t>research aim (Knudsen et al., 2023). Themes will then be identified and named clearly and distinctly for each theme and thereafter will be synthesized with the other identified themes, creating a coherent narrative for each. Interview transcripts will not be part of this study, but the qualitative information that will be revealed in the studies included, will be systematically coded (Millar et al., 2023). Thematic analysis is suitable because it can provide a holistic account of the obstacles, enablers and experiences from the different studies and results meaningful evidence for qualitative health studies.</w:t>
      </w:r>
    </w:p>
    <w:p w14:paraId="78D81E65" w14:textId="77777777" w:rsidR="00744ADB" w:rsidRPr="00CF0B32" w:rsidRDefault="00000000" w:rsidP="00CF0B32">
      <w:pPr>
        <w:pStyle w:val="Heading1"/>
        <w:keepNext w:val="0"/>
        <w:keepLines w:val="0"/>
        <w:spacing w:after="80" w:line="360" w:lineRule="auto"/>
        <w:jc w:val="both"/>
        <w:rPr>
          <w:b/>
          <w:bCs/>
          <w:sz w:val="24"/>
          <w:szCs w:val="24"/>
        </w:rPr>
      </w:pPr>
      <w:bookmarkStart w:id="36" w:name="_aon0d3kkhboy" w:colFirst="0" w:colLast="0"/>
      <w:bookmarkStart w:id="37" w:name="_Toc235408205"/>
      <w:bookmarkEnd w:id="36"/>
      <w:r w:rsidRPr="00CF0B32">
        <w:rPr>
          <w:b/>
          <w:bCs/>
          <w:sz w:val="24"/>
          <w:szCs w:val="24"/>
        </w:rPr>
        <w:t>7. Ethical Considerations</w:t>
      </w:r>
      <w:bookmarkEnd w:id="37"/>
    </w:p>
    <w:p w14:paraId="1612F56A" w14:textId="77777777" w:rsidR="00744ADB" w:rsidRPr="00CF0B32" w:rsidRDefault="00000000" w:rsidP="00CF0B32">
      <w:pPr>
        <w:spacing w:line="360" w:lineRule="auto"/>
        <w:jc w:val="both"/>
        <w:rPr>
          <w:sz w:val="24"/>
          <w:szCs w:val="24"/>
        </w:rPr>
      </w:pPr>
      <w:r w:rsidRPr="00CF0B32">
        <w:rPr>
          <w:sz w:val="24"/>
          <w:szCs w:val="24"/>
        </w:rPr>
        <w:t>This study will not involve direct contact with human participants, so informed consent of individual participants will not be required. Before starting the review however, ethical approval will be applied to the applicable university research ethics committee to ensure that the research meets institutional research standards (Baxter et al., 2022). The review will only include published and publicly available literature sources that are accessible through academic pathways. The confidentiality and anonymity of the participants in the original studies will be kept by summarising the findings without identifying individuals. (Puppo et al., 2024) All articles recovered, all data and all reference records will be recorded on password protected equipment and will be accessible to the researcher only. All Data Management procedures will follow the General Data Protection Regulation (GDPR) and the University Data Governance Policy (Fry et al., 2026). Sensitive issues related to discrimination, health differences and cultural experiences will be explained in a respectful way, without reinforcing stereotypes and balanced in terms of interpretation of available evidence.</w:t>
      </w:r>
    </w:p>
    <w:p w14:paraId="705DAC8F" w14:textId="77777777" w:rsidR="00744ADB" w:rsidRPr="00CF0B32" w:rsidRDefault="00000000" w:rsidP="00CF0B32">
      <w:pPr>
        <w:pStyle w:val="Heading1"/>
        <w:keepNext w:val="0"/>
        <w:keepLines w:val="0"/>
        <w:spacing w:after="80" w:line="360" w:lineRule="auto"/>
        <w:jc w:val="both"/>
        <w:rPr>
          <w:b/>
          <w:bCs/>
          <w:sz w:val="24"/>
          <w:szCs w:val="24"/>
        </w:rPr>
      </w:pPr>
      <w:bookmarkStart w:id="38" w:name="_hk0mjpqau92m" w:colFirst="0" w:colLast="0"/>
      <w:bookmarkStart w:id="39" w:name="_Toc235408206"/>
      <w:bookmarkEnd w:id="38"/>
      <w:r w:rsidRPr="00CF0B32">
        <w:rPr>
          <w:b/>
          <w:bCs/>
          <w:sz w:val="24"/>
          <w:szCs w:val="24"/>
        </w:rPr>
        <w:t>8. Implications of the Research</w:t>
      </w:r>
      <w:bookmarkEnd w:id="39"/>
    </w:p>
    <w:p w14:paraId="54B1EDF9" w14:textId="77777777" w:rsidR="00744ADB" w:rsidRDefault="00000000" w:rsidP="00CF0B32">
      <w:pPr>
        <w:spacing w:line="360" w:lineRule="auto"/>
        <w:jc w:val="both"/>
        <w:rPr>
          <w:sz w:val="24"/>
          <w:szCs w:val="24"/>
        </w:rPr>
      </w:pPr>
      <w:r w:rsidRPr="00CF0B32">
        <w:rPr>
          <w:sz w:val="24"/>
          <w:szCs w:val="24"/>
        </w:rPr>
        <w:t xml:space="preserve">This systematic literature review could inform the NHS Breast Screening Programme in the search for evidence-based strategies to improve breast cancer screening uptake among Roma migrant women (Le </w:t>
      </w:r>
      <w:proofErr w:type="spellStart"/>
      <w:r w:rsidRPr="00CF0B32">
        <w:rPr>
          <w:sz w:val="24"/>
          <w:szCs w:val="24"/>
        </w:rPr>
        <w:t>Bonniec</w:t>
      </w:r>
      <w:proofErr w:type="spellEnd"/>
      <w:r w:rsidRPr="00CF0B32">
        <w:rPr>
          <w:sz w:val="24"/>
          <w:szCs w:val="24"/>
        </w:rPr>
        <w:t xml:space="preserve"> et al., 2022). The review can provide public health practitioners with information on the cultural, social and structural factors that can contribute to lower participation in screening and identify effective methods for health promotion in underserved communities (Srinath et al., 2023). The evidence can also be used to improve the engagement of the community by creating awareness and trust of the screening services within the community by fostering collaboration between </w:t>
      </w:r>
      <w:r w:rsidRPr="00CF0B32">
        <w:rPr>
          <w:sz w:val="24"/>
          <w:szCs w:val="24"/>
        </w:rPr>
        <w:lastRenderedPageBreak/>
        <w:t>health care providers and the Roma support organisations. The study also may provide information for policy development by identifying gaps in services and culturally appropriate interventions (</w:t>
      </w:r>
      <w:proofErr w:type="spellStart"/>
      <w:r w:rsidRPr="00CF0B32">
        <w:rPr>
          <w:sz w:val="24"/>
          <w:szCs w:val="24"/>
        </w:rPr>
        <w:t>Afaya</w:t>
      </w:r>
      <w:proofErr w:type="spellEnd"/>
      <w:r w:rsidRPr="00CF0B32">
        <w:rPr>
          <w:sz w:val="24"/>
          <w:szCs w:val="24"/>
        </w:rPr>
        <w:t xml:space="preserve"> et al., 2022). The research may finally be able to contribute to the development of strategies to tackle health inequalities in access to breast cancer screening for Roma migrant women in Sheffield.</w:t>
      </w:r>
    </w:p>
    <w:p w14:paraId="0EFBF7BD" w14:textId="304249F9" w:rsidR="002E48DA" w:rsidRPr="002E48DA" w:rsidRDefault="002E48DA" w:rsidP="00CF0B32">
      <w:pPr>
        <w:spacing w:line="360" w:lineRule="auto"/>
        <w:jc w:val="both"/>
        <w:rPr>
          <w:b/>
          <w:bCs/>
          <w:i/>
          <w:iCs/>
          <w:sz w:val="24"/>
          <w:szCs w:val="24"/>
        </w:rPr>
      </w:pPr>
      <w:r>
        <w:rPr>
          <w:b/>
          <w:bCs/>
          <w:i/>
          <w:iCs/>
          <w:sz w:val="24"/>
          <w:szCs w:val="24"/>
        </w:rPr>
        <w:t>Gantt</w:t>
      </w:r>
      <w:r w:rsidRPr="002E48DA">
        <w:rPr>
          <w:b/>
          <w:bCs/>
          <w:i/>
          <w:iCs/>
          <w:sz w:val="24"/>
          <w:szCs w:val="24"/>
        </w:rPr>
        <w:t xml:space="preserve"> Chart</w:t>
      </w:r>
    </w:p>
    <w:tbl>
      <w:tblPr>
        <w:tblW w:w="5000" w:type="pct"/>
        <w:jc w:val="center"/>
        <w:tblLook w:val="04A0" w:firstRow="1" w:lastRow="0" w:firstColumn="1" w:lastColumn="0" w:noHBand="0" w:noVBand="1"/>
      </w:tblPr>
      <w:tblGrid>
        <w:gridCol w:w="3299"/>
        <w:gridCol w:w="820"/>
        <w:gridCol w:w="820"/>
        <w:gridCol w:w="820"/>
        <w:gridCol w:w="818"/>
        <w:gridCol w:w="818"/>
        <w:gridCol w:w="818"/>
        <w:gridCol w:w="816"/>
      </w:tblGrid>
      <w:tr w:rsidR="002E48DA" w:rsidRPr="002E48DA" w14:paraId="28367438" w14:textId="77777777" w:rsidTr="002E48DA">
        <w:trPr>
          <w:jc w:val="center"/>
        </w:trPr>
        <w:tc>
          <w:tcPr>
            <w:tcW w:w="1827" w:type="pct"/>
            <w:shd w:val="clear" w:color="auto" w:fill="1F4E79"/>
            <w:tcMar>
              <w:top w:w="30" w:type="dxa"/>
              <w:left w:w="40" w:type="dxa"/>
              <w:bottom w:w="30" w:type="dxa"/>
              <w:right w:w="40" w:type="dxa"/>
            </w:tcMar>
          </w:tcPr>
          <w:p w14:paraId="7234DE85" w14:textId="77777777" w:rsidR="002E48DA" w:rsidRPr="002E48DA" w:rsidRDefault="002E48DA" w:rsidP="00451D39">
            <w:pPr>
              <w:jc w:val="center"/>
              <w:rPr>
                <w:sz w:val="24"/>
                <w:szCs w:val="24"/>
              </w:rPr>
            </w:pPr>
            <w:r w:rsidRPr="002E48DA">
              <w:rPr>
                <w:b/>
                <w:color w:val="FFFFFF"/>
                <w:sz w:val="24"/>
                <w:szCs w:val="24"/>
              </w:rPr>
              <w:t>Research Activity</w:t>
            </w:r>
          </w:p>
        </w:tc>
        <w:tc>
          <w:tcPr>
            <w:tcW w:w="454" w:type="pct"/>
            <w:shd w:val="clear" w:color="auto" w:fill="1F4E79"/>
            <w:tcMar>
              <w:top w:w="30" w:type="dxa"/>
              <w:left w:w="15" w:type="dxa"/>
              <w:bottom w:w="30" w:type="dxa"/>
              <w:right w:w="15" w:type="dxa"/>
            </w:tcMar>
          </w:tcPr>
          <w:p w14:paraId="71497B57" w14:textId="77777777" w:rsidR="002E48DA" w:rsidRPr="002E48DA" w:rsidRDefault="002E48DA" w:rsidP="00451D39">
            <w:pPr>
              <w:jc w:val="center"/>
              <w:rPr>
                <w:sz w:val="24"/>
                <w:szCs w:val="24"/>
              </w:rPr>
            </w:pPr>
            <w:r w:rsidRPr="002E48DA">
              <w:rPr>
                <w:b/>
                <w:color w:val="FFFFFF"/>
                <w:sz w:val="24"/>
                <w:szCs w:val="24"/>
              </w:rPr>
              <w:t>Jul</w:t>
            </w:r>
          </w:p>
        </w:tc>
        <w:tc>
          <w:tcPr>
            <w:tcW w:w="454" w:type="pct"/>
            <w:shd w:val="clear" w:color="auto" w:fill="1F4E79"/>
            <w:tcMar>
              <w:top w:w="30" w:type="dxa"/>
              <w:left w:w="15" w:type="dxa"/>
              <w:bottom w:w="30" w:type="dxa"/>
              <w:right w:w="15" w:type="dxa"/>
            </w:tcMar>
          </w:tcPr>
          <w:p w14:paraId="2B0DAF85" w14:textId="77777777" w:rsidR="002E48DA" w:rsidRPr="002E48DA" w:rsidRDefault="002E48DA" w:rsidP="00451D39">
            <w:pPr>
              <w:jc w:val="center"/>
              <w:rPr>
                <w:sz w:val="24"/>
                <w:szCs w:val="24"/>
              </w:rPr>
            </w:pPr>
            <w:r w:rsidRPr="002E48DA">
              <w:rPr>
                <w:b/>
                <w:color w:val="FFFFFF"/>
                <w:sz w:val="24"/>
                <w:szCs w:val="24"/>
              </w:rPr>
              <w:t>Aug</w:t>
            </w:r>
          </w:p>
        </w:tc>
        <w:tc>
          <w:tcPr>
            <w:tcW w:w="454" w:type="pct"/>
            <w:shd w:val="clear" w:color="auto" w:fill="1F4E79"/>
            <w:tcMar>
              <w:top w:w="30" w:type="dxa"/>
              <w:left w:w="15" w:type="dxa"/>
              <w:bottom w:w="30" w:type="dxa"/>
              <w:right w:w="15" w:type="dxa"/>
            </w:tcMar>
          </w:tcPr>
          <w:p w14:paraId="47133EFB" w14:textId="77777777" w:rsidR="002E48DA" w:rsidRPr="002E48DA" w:rsidRDefault="002E48DA" w:rsidP="00451D39">
            <w:pPr>
              <w:jc w:val="center"/>
              <w:rPr>
                <w:sz w:val="24"/>
                <w:szCs w:val="24"/>
              </w:rPr>
            </w:pPr>
            <w:r w:rsidRPr="002E48DA">
              <w:rPr>
                <w:b/>
                <w:color w:val="FFFFFF"/>
                <w:sz w:val="24"/>
                <w:szCs w:val="24"/>
              </w:rPr>
              <w:t>Sep</w:t>
            </w:r>
          </w:p>
        </w:tc>
        <w:tc>
          <w:tcPr>
            <w:tcW w:w="453" w:type="pct"/>
            <w:shd w:val="clear" w:color="auto" w:fill="1F4E79"/>
            <w:tcMar>
              <w:top w:w="30" w:type="dxa"/>
              <w:left w:w="15" w:type="dxa"/>
              <w:bottom w:w="30" w:type="dxa"/>
              <w:right w:w="15" w:type="dxa"/>
            </w:tcMar>
          </w:tcPr>
          <w:p w14:paraId="48640FD4" w14:textId="77777777" w:rsidR="002E48DA" w:rsidRPr="002E48DA" w:rsidRDefault="002E48DA" w:rsidP="00451D39">
            <w:pPr>
              <w:jc w:val="center"/>
              <w:rPr>
                <w:sz w:val="24"/>
                <w:szCs w:val="24"/>
              </w:rPr>
            </w:pPr>
            <w:r w:rsidRPr="002E48DA">
              <w:rPr>
                <w:b/>
                <w:color w:val="FFFFFF"/>
                <w:sz w:val="24"/>
                <w:szCs w:val="24"/>
              </w:rPr>
              <w:t>Oct</w:t>
            </w:r>
          </w:p>
        </w:tc>
        <w:tc>
          <w:tcPr>
            <w:tcW w:w="453" w:type="pct"/>
            <w:shd w:val="clear" w:color="auto" w:fill="1F4E79"/>
            <w:tcMar>
              <w:top w:w="30" w:type="dxa"/>
              <w:left w:w="15" w:type="dxa"/>
              <w:bottom w:w="30" w:type="dxa"/>
              <w:right w:w="15" w:type="dxa"/>
            </w:tcMar>
          </w:tcPr>
          <w:p w14:paraId="41C02064" w14:textId="77777777" w:rsidR="002E48DA" w:rsidRPr="002E48DA" w:rsidRDefault="002E48DA" w:rsidP="00451D39">
            <w:pPr>
              <w:jc w:val="center"/>
              <w:rPr>
                <w:sz w:val="24"/>
                <w:szCs w:val="24"/>
              </w:rPr>
            </w:pPr>
            <w:r w:rsidRPr="002E48DA">
              <w:rPr>
                <w:b/>
                <w:color w:val="FFFFFF"/>
                <w:sz w:val="24"/>
                <w:szCs w:val="24"/>
              </w:rPr>
              <w:t>Nov</w:t>
            </w:r>
          </w:p>
        </w:tc>
        <w:tc>
          <w:tcPr>
            <w:tcW w:w="453" w:type="pct"/>
            <w:shd w:val="clear" w:color="auto" w:fill="1F4E79"/>
            <w:tcMar>
              <w:top w:w="30" w:type="dxa"/>
              <w:left w:w="15" w:type="dxa"/>
              <w:bottom w:w="30" w:type="dxa"/>
              <w:right w:w="15" w:type="dxa"/>
            </w:tcMar>
          </w:tcPr>
          <w:p w14:paraId="02A77725" w14:textId="77777777" w:rsidR="002E48DA" w:rsidRPr="002E48DA" w:rsidRDefault="002E48DA" w:rsidP="00451D39">
            <w:pPr>
              <w:jc w:val="center"/>
              <w:rPr>
                <w:sz w:val="24"/>
                <w:szCs w:val="24"/>
              </w:rPr>
            </w:pPr>
            <w:r w:rsidRPr="002E48DA">
              <w:rPr>
                <w:b/>
                <w:color w:val="FFFFFF"/>
                <w:sz w:val="24"/>
                <w:szCs w:val="24"/>
              </w:rPr>
              <w:t>Dec</w:t>
            </w:r>
          </w:p>
        </w:tc>
        <w:tc>
          <w:tcPr>
            <w:tcW w:w="453" w:type="pct"/>
            <w:shd w:val="clear" w:color="auto" w:fill="1F4E79"/>
            <w:tcMar>
              <w:top w:w="30" w:type="dxa"/>
              <w:left w:w="15" w:type="dxa"/>
              <w:bottom w:w="30" w:type="dxa"/>
              <w:right w:w="15" w:type="dxa"/>
            </w:tcMar>
          </w:tcPr>
          <w:p w14:paraId="6D927F9C" w14:textId="77777777" w:rsidR="002E48DA" w:rsidRPr="002E48DA" w:rsidRDefault="002E48DA" w:rsidP="00451D39">
            <w:pPr>
              <w:jc w:val="center"/>
              <w:rPr>
                <w:sz w:val="24"/>
                <w:szCs w:val="24"/>
              </w:rPr>
            </w:pPr>
            <w:r w:rsidRPr="002E48DA">
              <w:rPr>
                <w:b/>
                <w:color w:val="FFFFFF"/>
                <w:sz w:val="24"/>
                <w:szCs w:val="24"/>
              </w:rPr>
              <w:t>Jan</w:t>
            </w:r>
          </w:p>
        </w:tc>
      </w:tr>
      <w:tr w:rsidR="002E48DA" w:rsidRPr="002E48DA" w14:paraId="2CB57F92" w14:textId="77777777" w:rsidTr="002E48DA">
        <w:trPr>
          <w:jc w:val="center"/>
        </w:trPr>
        <w:tc>
          <w:tcPr>
            <w:tcW w:w="1827" w:type="pct"/>
            <w:tcMar>
              <w:top w:w="30" w:type="dxa"/>
              <w:left w:w="40" w:type="dxa"/>
              <w:bottom w:w="30" w:type="dxa"/>
              <w:right w:w="40" w:type="dxa"/>
            </w:tcMar>
          </w:tcPr>
          <w:p w14:paraId="4C154C27" w14:textId="77777777" w:rsidR="002E48DA" w:rsidRPr="002E48DA" w:rsidRDefault="002E48DA" w:rsidP="00451D39">
            <w:pPr>
              <w:rPr>
                <w:sz w:val="24"/>
                <w:szCs w:val="24"/>
              </w:rPr>
            </w:pPr>
            <w:r w:rsidRPr="002E48DA">
              <w:rPr>
                <w:sz w:val="24"/>
                <w:szCs w:val="24"/>
              </w:rPr>
              <w:t>1. Ethical approval application</w:t>
            </w:r>
          </w:p>
        </w:tc>
        <w:tc>
          <w:tcPr>
            <w:tcW w:w="454" w:type="pct"/>
            <w:shd w:val="clear" w:color="auto" w:fill="FFFF00"/>
            <w:tcMar>
              <w:top w:w="30" w:type="dxa"/>
              <w:left w:w="15" w:type="dxa"/>
              <w:bottom w:w="30" w:type="dxa"/>
              <w:right w:w="15" w:type="dxa"/>
            </w:tcMar>
          </w:tcPr>
          <w:p w14:paraId="68175CC4" w14:textId="05C90FF1" w:rsidR="002E48DA" w:rsidRPr="002E48DA" w:rsidRDefault="002E48DA" w:rsidP="00451D39">
            <w:pPr>
              <w:jc w:val="center"/>
              <w:rPr>
                <w:sz w:val="24"/>
                <w:szCs w:val="24"/>
              </w:rPr>
            </w:pPr>
          </w:p>
        </w:tc>
        <w:tc>
          <w:tcPr>
            <w:tcW w:w="454" w:type="pct"/>
            <w:shd w:val="clear" w:color="auto" w:fill="FFFF00"/>
            <w:tcMar>
              <w:top w:w="30" w:type="dxa"/>
              <w:left w:w="15" w:type="dxa"/>
              <w:bottom w:w="30" w:type="dxa"/>
              <w:right w:w="15" w:type="dxa"/>
            </w:tcMar>
          </w:tcPr>
          <w:p w14:paraId="634EBAEB" w14:textId="17B4951C"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5E65C2E7"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00F30997"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06C38807"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646216E"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B7D305F" w14:textId="77777777" w:rsidR="002E48DA" w:rsidRPr="002E48DA" w:rsidRDefault="002E48DA" w:rsidP="00451D39">
            <w:pPr>
              <w:jc w:val="center"/>
              <w:rPr>
                <w:sz w:val="24"/>
                <w:szCs w:val="24"/>
              </w:rPr>
            </w:pPr>
          </w:p>
        </w:tc>
      </w:tr>
      <w:tr w:rsidR="002E48DA" w:rsidRPr="002E48DA" w14:paraId="2E3AF5AD" w14:textId="77777777" w:rsidTr="002E48DA">
        <w:trPr>
          <w:jc w:val="center"/>
        </w:trPr>
        <w:tc>
          <w:tcPr>
            <w:tcW w:w="1827" w:type="pct"/>
            <w:shd w:val="clear" w:color="auto" w:fill="F2F2F2"/>
            <w:tcMar>
              <w:top w:w="30" w:type="dxa"/>
              <w:left w:w="40" w:type="dxa"/>
              <w:bottom w:w="30" w:type="dxa"/>
              <w:right w:w="40" w:type="dxa"/>
            </w:tcMar>
          </w:tcPr>
          <w:p w14:paraId="49EBD812" w14:textId="77777777" w:rsidR="002E48DA" w:rsidRPr="002E48DA" w:rsidRDefault="002E48DA" w:rsidP="00451D39">
            <w:pPr>
              <w:rPr>
                <w:sz w:val="24"/>
                <w:szCs w:val="24"/>
              </w:rPr>
            </w:pPr>
            <w:r w:rsidRPr="002E48DA">
              <w:rPr>
                <w:sz w:val="24"/>
                <w:szCs w:val="24"/>
              </w:rPr>
              <w:t>2. Develop search strategy &amp; keywords</w:t>
            </w:r>
          </w:p>
        </w:tc>
        <w:tc>
          <w:tcPr>
            <w:tcW w:w="454" w:type="pct"/>
            <w:shd w:val="clear" w:color="auto" w:fill="FFFF00"/>
            <w:tcMar>
              <w:top w:w="30" w:type="dxa"/>
              <w:left w:w="15" w:type="dxa"/>
              <w:bottom w:w="30" w:type="dxa"/>
              <w:right w:w="15" w:type="dxa"/>
            </w:tcMar>
          </w:tcPr>
          <w:p w14:paraId="77CD0C6E" w14:textId="0D754FF2"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1062D10C" w14:textId="77777777"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39FA8137"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5A3BFC3C"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4A488128"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5A8FC2EE"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583617C6" w14:textId="77777777" w:rsidR="002E48DA" w:rsidRPr="002E48DA" w:rsidRDefault="002E48DA" w:rsidP="00451D39">
            <w:pPr>
              <w:jc w:val="center"/>
              <w:rPr>
                <w:sz w:val="24"/>
                <w:szCs w:val="24"/>
              </w:rPr>
            </w:pPr>
          </w:p>
        </w:tc>
      </w:tr>
      <w:tr w:rsidR="002E48DA" w:rsidRPr="002E48DA" w14:paraId="6418C560" w14:textId="77777777" w:rsidTr="002E48DA">
        <w:trPr>
          <w:jc w:val="center"/>
        </w:trPr>
        <w:tc>
          <w:tcPr>
            <w:tcW w:w="1827" w:type="pct"/>
            <w:tcMar>
              <w:top w:w="30" w:type="dxa"/>
              <w:left w:w="40" w:type="dxa"/>
              <w:bottom w:w="30" w:type="dxa"/>
              <w:right w:w="40" w:type="dxa"/>
            </w:tcMar>
          </w:tcPr>
          <w:p w14:paraId="26EFB328" w14:textId="77777777" w:rsidR="002E48DA" w:rsidRPr="002E48DA" w:rsidRDefault="002E48DA" w:rsidP="00451D39">
            <w:pPr>
              <w:rPr>
                <w:sz w:val="24"/>
                <w:szCs w:val="24"/>
              </w:rPr>
            </w:pPr>
            <w:r w:rsidRPr="002E48DA">
              <w:rPr>
                <w:sz w:val="24"/>
                <w:szCs w:val="24"/>
              </w:rPr>
              <w:t>3. Database searching &amp; record retrieval</w:t>
            </w:r>
          </w:p>
        </w:tc>
        <w:tc>
          <w:tcPr>
            <w:tcW w:w="454" w:type="pct"/>
            <w:tcMar>
              <w:top w:w="30" w:type="dxa"/>
              <w:left w:w="15" w:type="dxa"/>
              <w:bottom w:w="30" w:type="dxa"/>
              <w:right w:w="15" w:type="dxa"/>
            </w:tcMar>
          </w:tcPr>
          <w:p w14:paraId="54B8E00B" w14:textId="77777777" w:rsidR="002E48DA" w:rsidRPr="002E48DA" w:rsidRDefault="002E48DA" w:rsidP="00451D39">
            <w:pPr>
              <w:jc w:val="center"/>
              <w:rPr>
                <w:sz w:val="24"/>
                <w:szCs w:val="24"/>
              </w:rPr>
            </w:pPr>
          </w:p>
        </w:tc>
        <w:tc>
          <w:tcPr>
            <w:tcW w:w="454" w:type="pct"/>
            <w:shd w:val="clear" w:color="auto" w:fill="FFFF00"/>
            <w:tcMar>
              <w:top w:w="30" w:type="dxa"/>
              <w:left w:w="15" w:type="dxa"/>
              <w:bottom w:w="30" w:type="dxa"/>
              <w:right w:w="15" w:type="dxa"/>
            </w:tcMar>
          </w:tcPr>
          <w:p w14:paraId="5377F005" w14:textId="68889DA6"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3B3FCA7B"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947A248"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6C297693"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0DB6DE1D"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3B73C9FD" w14:textId="77777777" w:rsidR="002E48DA" w:rsidRPr="002E48DA" w:rsidRDefault="002E48DA" w:rsidP="00451D39">
            <w:pPr>
              <w:jc w:val="center"/>
              <w:rPr>
                <w:sz w:val="24"/>
                <w:szCs w:val="24"/>
              </w:rPr>
            </w:pPr>
          </w:p>
        </w:tc>
      </w:tr>
      <w:tr w:rsidR="002E48DA" w:rsidRPr="002E48DA" w14:paraId="68076908" w14:textId="77777777" w:rsidTr="002E48DA">
        <w:trPr>
          <w:jc w:val="center"/>
        </w:trPr>
        <w:tc>
          <w:tcPr>
            <w:tcW w:w="1827" w:type="pct"/>
            <w:shd w:val="clear" w:color="auto" w:fill="F2F2F2"/>
            <w:tcMar>
              <w:top w:w="30" w:type="dxa"/>
              <w:left w:w="40" w:type="dxa"/>
              <w:bottom w:w="30" w:type="dxa"/>
              <w:right w:w="40" w:type="dxa"/>
            </w:tcMar>
          </w:tcPr>
          <w:p w14:paraId="2558E53E" w14:textId="77777777" w:rsidR="002E48DA" w:rsidRPr="002E48DA" w:rsidRDefault="002E48DA" w:rsidP="00451D39">
            <w:pPr>
              <w:rPr>
                <w:sz w:val="24"/>
                <w:szCs w:val="24"/>
              </w:rPr>
            </w:pPr>
            <w:r w:rsidRPr="002E48DA">
              <w:rPr>
                <w:sz w:val="24"/>
                <w:szCs w:val="24"/>
              </w:rPr>
              <w:t>4. Title &amp; abstract screening (PRISMA)</w:t>
            </w:r>
          </w:p>
        </w:tc>
        <w:tc>
          <w:tcPr>
            <w:tcW w:w="454" w:type="pct"/>
            <w:shd w:val="clear" w:color="auto" w:fill="F2F2F2"/>
            <w:tcMar>
              <w:top w:w="30" w:type="dxa"/>
              <w:left w:w="15" w:type="dxa"/>
              <w:bottom w:w="30" w:type="dxa"/>
              <w:right w:w="15" w:type="dxa"/>
            </w:tcMar>
          </w:tcPr>
          <w:p w14:paraId="5E5F4E8B" w14:textId="77777777" w:rsidR="002E48DA" w:rsidRPr="002E48DA" w:rsidRDefault="002E48DA" w:rsidP="00451D39">
            <w:pPr>
              <w:jc w:val="center"/>
              <w:rPr>
                <w:sz w:val="24"/>
                <w:szCs w:val="24"/>
              </w:rPr>
            </w:pPr>
          </w:p>
        </w:tc>
        <w:tc>
          <w:tcPr>
            <w:tcW w:w="454" w:type="pct"/>
            <w:shd w:val="clear" w:color="auto" w:fill="FFFF00"/>
            <w:tcMar>
              <w:top w:w="30" w:type="dxa"/>
              <w:left w:w="15" w:type="dxa"/>
              <w:bottom w:w="30" w:type="dxa"/>
              <w:right w:w="15" w:type="dxa"/>
            </w:tcMar>
          </w:tcPr>
          <w:p w14:paraId="09550E3B" w14:textId="28C7D7FA" w:rsidR="002E48DA" w:rsidRPr="002E48DA" w:rsidRDefault="002E48DA" w:rsidP="00451D39">
            <w:pPr>
              <w:jc w:val="center"/>
              <w:rPr>
                <w:sz w:val="24"/>
                <w:szCs w:val="24"/>
              </w:rPr>
            </w:pPr>
          </w:p>
        </w:tc>
        <w:tc>
          <w:tcPr>
            <w:tcW w:w="454" w:type="pct"/>
            <w:shd w:val="clear" w:color="auto" w:fill="FFFF00"/>
            <w:tcMar>
              <w:top w:w="30" w:type="dxa"/>
              <w:left w:w="15" w:type="dxa"/>
              <w:bottom w:w="30" w:type="dxa"/>
              <w:right w:w="15" w:type="dxa"/>
            </w:tcMar>
          </w:tcPr>
          <w:p w14:paraId="1F0F97D8" w14:textId="5C14E5FC"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34410BF7"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3E74DC0C"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242A7F9E"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0D6EA047" w14:textId="77777777" w:rsidR="002E48DA" w:rsidRPr="002E48DA" w:rsidRDefault="002E48DA" w:rsidP="00451D39">
            <w:pPr>
              <w:jc w:val="center"/>
              <w:rPr>
                <w:sz w:val="24"/>
                <w:szCs w:val="24"/>
              </w:rPr>
            </w:pPr>
          </w:p>
        </w:tc>
      </w:tr>
      <w:tr w:rsidR="002E48DA" w:rsidRPr="002E48DA" w14:paraId="373E9E33" w14:textId="77777777" w:rsidTr="002E48DA">
        <w:trPr>
          <w:jc w:val="center"/>
        </w:trPr>
        <w:tc>
          <w:tcPr>
            <w:tcW w:w="1827" w:type="pct"/>
            <w:tcMar>
              <w:top w:w="30" w:type="dxa"/>
              <w:left w:w="40" w:type="dxa"/>
              <w:bottom w:w="30" w:type="dxa"/>
              <w:right w:w="40" w:type="dxa"/>
            </w:tcMar>
          </w:tcPr>
          <w:p w14:paraId="7F553C4E" w14:textId="77777777" w:rsidR="002E48DA" w:rsidRPr="002E48DA" w:rsidRDefault="002E48DA" w:rsidP="00451D39">
            <w:pPr>
              <w:rPr>
                <w:sz w:val="24"/>
                <w:szCs w:val="24"/>
              </w:rPr>
            </w:pPr>
            <w:r w:rsidRPr="002E48DA">
              <w:rPr>
                <w:sz w:val="24"/>
                <w:szCs w:val="24"/>
              </w:rPr>
              <w:t>5. Full-text screening &amp; quality appraisal (CASP)</w:t>
            </w:r>
          </w:p>
        </w:tc>
        <w:tc>
          <w:tcPr>
            <w:tcW w:w="454" w:type="pct"/>
            <w:tcMar>
              <w:top w:w="30" w:type="dxa"/>
              <w:left w:w="15" w:type="dxa"/>
              <w:bottom w:w="30" w:type="dxa"/>
              <w:right w:w="15" w:type="dxa"/>
            </w:tcMar>
          </w:tcPr>
          <w:p w14:paraId="03F78BD4" w14:textId="77777777"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4ABBF17F" w14:textId="77777777" w:rsidR="002E48DA" w:rsidRPr="002E48DA" w:rsidRDefault="002E48DA" w:rsidP="00451D39">
            <w:pPr>
              <w:jc w:val="center"/>
              <w:rPr>
                <w:sz w:val="24"/>
                <w:szCs w:val="24"/>
              </w:rPr>
            </w:pPr>
          </w:p>
        </w:tc>
        <w:tc>
          <w:tcPr>
            <w:tcW w:w="454" w:type="pct"/>
            <w:shd w:val="clear" w:color="auto" w:fill="FFFF00"/>
            <w:tcMar>
              <w:top w:w="30" w:type="dxa"/>
              <w:left w:w="15" w:type="dxa"/>
              <w:bottom w:w="30" w:type="dxa"/>
              <w:right w:w="15" w:type="dxa"/>
            </w:tcMar>
          </w:tcPr>
          <w:p w14:paraId="272C78CB" w14:textId="6C26A19B"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7022CD8C" w14:textId="15B56D16"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023470D8"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30D9C10C"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2CCFB424" w14:textId="77777777" w:rsidR="002E48DA" w:rsidRPr="002E48DA" w:rsidRDefault="002E48DA" w:rsidP="00451D39">
            <w:pPr>
              <w:jc w:val="center"/>
              <w:rPr>
                <w:sz w:val="24"/>
                <w:szCs w:val="24"/>
              </w:rPr>
            </w:pPr>
          </w:p>
        </w:tc>
      </w:tr>
      <w:tr w:rsidR="002E48DA" w:rsidRPr="002E48DA" w14:paraId="35874494" w14:textId="77777777" w:rsidTr="002E48DA">
        <w:trPr>
          <w:jc w:val="center"/>
        </w:trPr>
        <w:tc>
          <w:tcPr>
            <w:tcW w:w="1827" w:type="pct"/>
            <w:shd w:val="clear" w:color="auto" w:fill="F2F2F2"/>
            <w:tcMar>
              <w:top w:w="30" w:type="dxa"/>
              <w:left w:w="40" w:type="dxa"/>
              <w:bottom w:w="30" w:type="dxa"/>
              <w:right w:w="40" w:type="dxa"/>
            </w:tcMar>
          </w:tcPr>
          <w:p w14:paraId="7847CB30" w14:textId="77777777" w:rsidR="002E48DA" w:rsidRPr="002E48DA" w:rsidRDefault="002E48DA" w:rsidP="00451D39">
            <w:pPr>
              <w:rPr>
                <w:sz w:val="24"/>
                <w:szCs w:val="24"/>
              </w:rPr>
            </w:pPr>
            <w:r w:rsidRPr="002E48DA">
              <w:rPr>
                <w:sz w:val="24"/>
                <w:szCs w:val="24"/>
              </w:rPr>
              <w:t>6. Data extraction</w:t>
            </w:r>
          </w:p>
        </w:tc>
        <w:tc>
          <w:tcPr>
            <w:tcW w:w="454" w:type="pct"/>
            <w:shd w:val="clear" w:color="auto" w:fill="F2F2F2"/>
            <w:tcMar>
              <w:top w:w="30" w:type="dxa"/>
              <w:left w:w="15" w:type="dxa"/>
              <w:bottom w:w="30" w:type="dxa"/>
              <w:right w:w="15" w:type="dxa"/>
            </w:tcMar>
          </w:tcPr>
          <w:p w14:paraId="754AE745" w14:textId="77777777"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55974591" w14:textId="77777777"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27549D20" w14:textId="77777777"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741C991B" w14:textId="65C951C0"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082AA1C4" w14:textId="2112B57D"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668C808B"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372C3202" w14:textId="77777777" w:rsidR="002E48DA" w:rsidRPr="002E48DA" w:rsidRDefault="002E48DA" w:rsidP="00451D39">
            <w:pPr>
              <w:jc w:val="center"/>
              <w:rPr>
                <w:sz w:val="24"/>
                <w:szCs w:val="24"/>
              </w:rPr>
            </w:pPr>
          </w:p>
        </w:tc>
      </w:tr>
      <w:tr w:rsidR="002E48DA" w:rsidRPr="002E48DA" w14:paraId="6BA1F769" w14:textId="77777777" w:rsidTr="002E48DA">
        <w:trPr>
          <w:jc w:val="center"/>
        </w:trPr>
        <w:tc>
          <w:tcPr>
            <w:tcW w:w="1827" w:type="pct"/>
            <w:tcMar>
              <w:top w:w="30" w:type="dxa"/>
              <w:left w:w="40" w:type="dxa"/>
              <w:bottom w:w="30" w:type="dxa"/>
              <w:right w:w="40" w:type="dxa"/>
            </w:tcMar>
          </w:tcPr>
          <w:p w14:paraId="215EB10B" w14:textId="77777777" w:rsidR="002E48DA" w:rsidRPr="002E48DA" w:rsidRDefault="002E48DA" w:rsidP="00451D39">
            <w:pPr>
              <w:rPr>
                <w:sz w:val="24"/>
                <w:szCs w:val="24"/>
              </w:rPr>
            </w:pPr>
            <w:r w:rsidRPr="002E48DA">
              <w:rPr>
                <w:sz w:val="24"/>
                <w:szCs w:val="24"/>
              </w:rPr>
              <w:t>7. Thematic analysis &amp; narrative synthesis</w:t>
            </w:r>
          </w:p>
        </w:tc>
        <w:tc>
          <w:tcPr>
            <w:tcW w:w="454" w:type="pct"/>
            <w:tcMar>
              <w:top w:w="30" w:type="dxa"/>
              <w:left w:w="15" w:type="dxa"/>
              <w:bottom w:w="30" w:type="dxa"/>
              <w:right w:w="15" w:type="dxa"/>
            </w:tcMar>
          </w:tcPr>
          <w:p w14:paraId="48BAAD37" w14:textId="77777777"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3C93F5FD" w14:textId="77777777"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1350D10A"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E703637" w14:textId="77777777"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51DC9DB1" w14:textId="26D5B3B0"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179A749B" w14:textId="77522EAE"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B7827F7" w14:textId="77777777" w:rsidR="002E48DA" w:rsidRPr="002E48DA" w:rsidRDefault="002E48DA" w:rsidP="00451D39">
            <w:pPr>
              <w:jc w:val="center"/>
              <w:rPr>
                <w:sz w:val="24"/>
                <w:szCs w:val="24"/>
              </w:rPr>
            </w:pPr>
          </w:p>
        </w:tc>
      </w:tr>
      <w:tr w:rsidR="002E48DA" w:rsidRPr="002E48DA" w14:paraId="7D2BCF62" w14:textId="77777777" w:rsidTr="002E48DA">
        <w:trPr>
          <w:jc w:val="center"/>
        </w:trPr>
        <w:tc>
          <w:tcPr>
            <w:tcW w:w="1827" w:type="pct"/>
            <w:shd w:val="clear" w:color="auto" w:fill="F2F2F2"/>
            <w:tcMar>
              <w:top w:w="30" w:type="dxa"/>
              <w:left w:w="40" w:type="dxa"/>
              <w:bottom w:w="30" w:type="dxa"/>
              <w:right w:w="40" w:type="dxa"/>
            </w:tcMar>
          </w:tcPr>
          <w:p w14:paraId="3F9D5854" w14:textId="77777777" w:rsidR="002E48DA" w:rsidRPr="002E48DA" w:rsidRDefault="002E48DA" w:rsidP="00451D39">
            <w:pPr>
              <w:rPr>
                <w:sz w:val="24"/>
                <w:szCs w:val="24"/>
              </w:rPr>
            </w:pPr>
            <w:r w:rsidRPr="002E48DA">
              <w:rPr>
                <w:sz w:val="24"/>
                <w:szCs w:val="24"/>
              </w:rPr>
              <w:t>8. Writing findings, discussion &amp; recommendations</w:t>
            </w:r>
          </w:p>
        </w:tc>
        <w:tc>
          <w:tcPr>
            <w:tcW w:w="454" w:type="pct"/>
            <w:shd w:val="clear" w:color="auto" w:fill="F2F2F2"/>
            <w:tcMar>
              <w:top w:w="30" w:type="dxa"/>
              <w:left w:w="15" w:type="dxa"/>
              <w:bottom w:w="30" w:type="dxa"/>
              <w:right w:w="15" w:type="dxa"/>
            </w:tcMar>
          </w:tcPr>
          <w:p w14:paraId="1252589F" w14:textId="77777777"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7C1E97E3" w14:textId="77777777" w:rsidR="002E48DA" w:rsidRPr="002E48DA" w:rsidRDefault="002E48DA" w:rsidP="00451D39">
            <w:pPr>
              <w:jc w:val="center"/>
              <w:rPr>
                <w:sz w:val="24"/>
                <w:szCs w:val="24"/>
              </w:rPr>
            </w:pPr>
          </w:p>
        </w:tc>
        <w:tc>
          <w:tcPr>
            <w:tcW w:w="454" w:type="pct"/>
            <w:shd w:val="clear" w:color="auto" w:fill="F2F2F2"/>
            <w:tcMar>
              <w:top w:w="30" w:type="dxa"/>
              <w:left w:w="15" w:type="dxa"/>
              <w:bottom w:w="30" w:type="dxa"/>
              <w:right w:w="15" w:type="dxa"/>
            </w:tcMar>
          </w:tcPr>
          <w:p w14:paraId="3CB5CE49"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25B792E0" w14:textId="77777777" w:rsidR="002E48DA" w:rsidRPr="002E48DA" w:rsidRDefault="002E48DA" w:rsidP="00451D39">
            <w:pPr>
              <w:jc w:val="center"/>
              <w:rPr>
                <w:sz w:val="24"/>
                <w:szCs w:val="24"/>
              </w:rPr>
            </w:pPr>
          </w:p>
        </w:tc>
        <w:tc>
          <w:tcPr>
            <w:tcW w:w="453" w:type="pct"/>
            <w:shd w:val="clear" w:color="auto" w:fill="F2F2F2"/>
            <w:tcMar>
              <w:top w:w="30" w:type="dxa"/>
              <w:left w:w="15" w:type="dxa"/>
              <w:bottom w:w="30" w:type="dxa"/>
              <w:right w:w="15" w:type="dxa"/>
            </w:tcMar>
          </w:tcPr>
          <w:p w14:paraId="0E8A5260" w14:textId="77777777"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6B86ECC9" w14:textId="15B7DEAF"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3236D8E6" w14:textId="6F5B1EC2" w:rsidR="002E48DA" w:rsidRPr="002E48DA" w:rsidRDefault="002E48DA" w:rsidP="00451D39">
            <w:pPr>
              <w:jc w:val="center"/>
              <w:rPr>
                <w:sz w:val="24"/>
                <w:szCs w:val="24"/>
              </w:rPr>
            </w:pPr>
          </w:p>
        </w:tc>
      </w:tr>
      <w:tr w:rsidR="002E48DA" w:rsidRPr="002E48DA" w14:paraId="46F9E2DF" w14:textId="77777777" w:rsidTr="002E48DA">
        <w:trPr>
          <w:jc w:val="center"/>
        </w:trPr>
        <w:tc>
          <w:tcPr>
            <w:tcW w:w="1827" w:type="pct"/>
            <w:tcMar>
              <w:top w:w="30" w:type="dxa"/>
              <w:left w:w="40" w:type="dxa"/>
              <w:bottom w:w="30" w:type="dxa"/>
              <w:right w:w="40" w:type="dxa"/>
            </w:tcMar>
          </w:tcPr>
          <w:p w14:paraId="14BFEF05" w14:textId="77777777" w:rsidR="002E48DA" w:rsidRPr="002E48DA" w:rsidRDefault="002E48DA" w:rsidP="00451D39">
            <w:pPr>
              <w:rPr>
                <w:sz w:val="24"/>
                <w:szCs w:val="24"/>
              </w:rPr>
            </w:pPr>
            <w:r w:rsidRPr="002E48DA">
              <w:rPr>
                <w:sz w:val="24"/>
                <w:szCs w:val="24"/>
              </w:rPr>
              <w:t>9. Final revisions and submission</w:t>
            </w:r>
          </w:p>
        </w:tc>
        <w:tc>
          <w:tcPr>
            <w:tcW w:w="454" w:type="pct"/>
            <w:tcMar>
              <w:top w:w="30" w:type="dxa"/>
              <w:left w:w="15" w:type="dxa"/>
              <w:bottom w:w="30" w:type="dxa"/>
              <w:right w:w="15" w:type="dxa"/>
            </w:tcMar>
          </w:tcPr>
          <w:p w14:paraId="22415594" w14:textId="77777777"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3F7CE289" w14:textId="77777777" w:rsidR="002E48DA" w:rsidRPr="002E48DA" w:rsidRDefault="002E48DA" w:rsidP="00451D39">
            <w:pPr>
              <w:jc w:val="center"/>
              <w:rPr>
                <w:sz w:val="24"/>
                <w:szCs w:val="24"/>
              </w:rPr>
            </w:pPr>
          </w:p>
        </w:tc>
        <w:tc>
          <w:tcPr>
            <w:tcW w:w="454" w:type="pct"/>
            <w:tcMar>
              <w:top w:w="30" w:type="dxa"/>
              <w:left w:w="15" w:type="dxa"/>
              <w:bottom w:w="30" w:type="dxa"/>
              <w:right w:w="15" w:type="dxa"/>
            </w:tcMar>
          </w:tcPr>
          <w:p w14:paraId="350B7E75"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4FF1C6F"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19F27E35" w14:textId="77777777" w:rsidR="002E48DA" w:rsidRPr="002E48DA" w:rsidRDefault="002E48DA" w:rsidP="00451D39">
            <w:pPr>
              <w:jc w:val="center"/>
              <w:rPr>
                <w:sz w:val="24"/>
                <w:szCs w:val="24"/>
              </w:rPr>
            </w:pPr>
          </w:p>
        </w:tc>
        <w:tc>
          <w:tcPr>
            <w:tcW w:w="453" w:type="pct"/>
            <w:tcMar>
              <w:top w:w="30" w:type="dxa"/>
              <w:left w:w="15" w:type="dxa"/>
              <w:bottom w:w="30" w:type="dxa"/>
              <w:right w:w="15" w:type="dxa"/>
            </w:tcMar>
          </w:tcPr>
          <w:p w14:paraId="06E06D5B" w14:textId="77777777" w:rsidR="002E48DA" w:rsidRPr="002E48DA" w:rsidRDefault="002E48DA" w:rsidP="00451D39">
            <w:pPr>
              <w:jc w:val="center"/>
              <w:rPr>
                <w:sz w:val="24"/>
                <w:szCs w:val="24"/>
              </w:rPr>
            </w:pPr>
          </w:p>
        </w:tc>
        <w:tc>
          <w:tcPr>
            <w:tcW w:w="453" w:type="pct"/>
            <w:shd w:val="clear" w:color="auto" w:fill="FFFF00"/>
            <w:tcMar>
              <w:top w:w="30" w:type="dxa"/>
              <w:left w:w="15" w:type="dxa"/>
              <w:bottom w:w="30" w:type="dxa"/>
              <w:right w:w="15" w:type="dxa"/>
            </w:tcMar>
          </w:tcPr>
          <w:p w14:paraId="6ACFF514" w14:textId="49E689C2" w:rsidR="002E48DA" w:rsidRPr="002E48DA" w:rsidRDefault="002E48DA" w:rsidP="00451D39">
            <w:pPr>
              <w:jc w:val="center"/>
              <w:rPr>
                <w:sz w:val="24"/>
                <w:szCs w:val="24"/>
              </w:rPr>
            </w:pPr>
          </w:p>
        </w:tc>
      </w:tr>
    </w:tbl>
    <w:p w14:paraId="2D2D0337" w14:textId="77777777" w:rsidR="002E48DA" w:rsidRDefault="002E48DA" w:rsidP="00CF0B32">
      <w:pPr>
        <w:spacing w:line="360" w:lineRule="auto"/>
        <w:jc w:val="both"/>
        <w:rPr>
          <w:sz w:val="24"/>
          <w:szCs w:val="24"/>
        </w:rPr>
      </w:pPr>
    </w:p>
    <w:p w14:paraId="49034565" w14:textId="405D1898" w:rsidR="00744ADB" w:rsidRPr="00CF0B32" w:rsidRDefault="00CF0B32" w:rsidP="00872397">
      <w:pPr>
        <w:rPr>
          <w:b/>
          <w:bCs/>
          <w:sz w:val="24"/>
          <w:szCs w:val="24"/>
        </w:rPr>
      </w:pPr>
      <w:bookmarkStart w:id="40" w:name="_ch3o7ih23g0n" w:colFirst="0" w:colLast="0"/>
      <w:bookmarkStart w:id="41" w:name="_Toc235408207"/>
      <w:bookmarkEnd w:id="40"/>
      <w:r>
        <w:rPr>
          <w:b/>
          <w:bCs/>
          <w:sz w:val="24"/>
          <w:szCs w:val="24"/>
        </w:rPr>
        <w:br w:type="page"/>
      </w:r>
      <w:r w:rsidRPr="00CF0B32">
        <w:rPr>
          <w:b/>
          <w:bCs/>
          <w:sz w:val="24"/>
          <w:szCs w:val="24"/>
        </w:rPr>
        <w:lastRenderedPageBreak/>
        <w:t>References</w:t>
      </w:r>
      <w:bookmarkEnd w:id="41"/>
    </w:p>
    <w:p w14:paraId="1D8A08AA" w14:textId="77777777" w:rsidR="00744ADB" w:rsidRPr="00CF0B32" w:rsidRDefault="00000000" w:rsidP="00CF0B32">
      <w:pPr>
        <w:spacing w:line="360" w:lineRule="auto"/>
        <w:rPr>
          <w:sz w:val="24"/>
          <w:szCs w:val="24"/>
        </w:rPr>
      </w:pPr>
      <w:r w:rsidRPr="00CF0B32">
        <w:rPr>
          <w:color w:val="222222"/>
          <w:sz w:val="24"/>
          <w:szCs w:val="24"/>
          <w:highlight w:val="white"/>
        </w:rPr>
        <w:t>Baxter, S., Haywood, A., Chilcott, J., Thomas, C., Mandrik, O., Bessey, A. and Stone, T., 2022. Evaluation of Cancer screening and awareness programme in Leeds: Initial report.</w:t>
      </w:r>
      <w:r w:rsidRPr="00CF0B32">
        <w:rPr>
          <w:sz w:val="24"/>
          <w:szCs w:val="24"/>
        </w:rPr>
        <w:t xml:space="preserve">  </w:t>
      </w:r>
      <w:hyperlink r:id="rId9">
        <w:r w:rsidR="00744ADB" w:rsidRPr="00CF0B32">
          <w:rPr>
            <w:color w:val="1155CC"/>
            <w:sz w:val="24"/>
            <w:szCs w:val="24"/>
            <w:u w:val="single"/>
          </w:rPr>
          <w:t>https://orda.shef.ac.uk/articles/report/Evaluation_of_Cancer_screening_and_awareness_programme_in_Leeds_Initial_report/21176224/1/files/37549663.pdf</w:t>
        </w:r>
      </w:hyperlink>
      <w:r w:rsidRPr="00CF0B32">
        <w:rPr>
          <w:sz w:val="24"/>
          <w:szCs w:val="24"/>
        </w:rPr>
        <w:t xml:space="preserve"> </w:t>
      </w:r>
    </w:p>
    <w:p w14:paraId="537B147C" w14:textId="77777777" w:rsidR="00744ADB" w:rsidRPr="00CF0B32" w:rsidRDefault="00000000" w:rsidP="00CF0B32">
      <w:pPr>
        <w:spacing w:line="360" w:lineRule="auto"/>
        <w:rPr>
          <w:sz w:val="24"/>
          <w:szCs w:val="24"/>
        </w:rPr>
      </w:pPr>
      <w:r w:rsidRPr="00CF0B32">
        <w:rPr>
          <w:color w:val="222222"/>
          <w:sz w:val="24"/>
          <w:szCs w:val="24"/>
          <w:highlight w:val="white"/>
        </w:rPr>
        <w:t xml:space="preserve">Puppo, M., </w:t>
      </w:r>
      <w:proofErr w:type="spellStart"/>
      <w:r w:rsidRPr="00CF0B32">
        <w:rPr>
          <w:color w:val="222222"/>
          <w:sz w:val="24"/>
          <w:szCs w:val="24"/>
          <w:highlight w:val="white"/>
        </w:rPr>
        <w:t>Croset</w:t>
      </w:r>
      <w:proofErr w:type="spellEnd"/>
      <w:r w:rsidRPr="00CF0B32">
        <w:rPr>
          <w:color w:val="222222"/>
          <w:sz w:val="24"/>
          <w:szCs w:val="24"/>
          <w:highlight w:val="white"/>
        </w:rPr>
        <w:t xml:space="preserve">, M., Ceresa, D., Valluru, M.K., </w:t>
      </w:r>
      <w:proofErr w:type="spellStart"/>
      <w:r w:rsidRPr="00CF0B32">
        <w:rPr>
          <w:color w:val="222222"/>
          <w:sz w:val="24"/>
          <w:szCs w:val="24"/>
          <w:highlight w:val="white"/>
        </w:rPr>
        <w:t>Canuas</w:t>
      </w:r>
      <w:proofErr w:type="spellEnd"/>
      <w:r w:rsidRPr="00CF0B32">
        <w:rPr>
          <w:color w:val="222222"/>
          <w:sz w:val="24"/>
          <w:szCs w:val="24"/>
          <w:highlight w:val="white"/>
        </w:rPr>
        <w:t xml:space="preserve"> Landero, V.G., Hernandez Guadarrama, M., </w:t>
      </w:r>
      <w:proofErr w:type="spellStart"/>
      <w:r w:rsidRPr="00CF0B32">
        <w:rPr>
          <w:color w:val="222222"/>
          <w:sz w:val="24"/>
          <w:szCs w:val="24"/>
          <w:highlight w:val="white"/>
        </w:rPr>
        <w:t>Iuliani</w:t>
      </w:r>
      <w:proofErr w:type="spellEnd"/>
      <w:r w:rsidRPr="00CF0B32">
        <w:rPr>
          <w:color w:val="222222"/>
          <w:sz w:val="24"/>
          <w:szCs w:val="24"/>
          <w:highlight w:val="white"/>
        </w:rPr>
        <w:t xml:space="preserve">, M., Pantano, F., Dawn Ottewell, P. and </w:t>
      </w:r>
      <w:proofErr w:type="spellStart"/>
      <w:r w:rsidRPr="00CF0B32">
        <w:rPr>
          <w:color w:val="222222"/>
          <w:sz w:val="24"/>
          <w:szCs w:val="24"/>
          <w:highlight w:val="white"/>
        </w:rPr>
        <w:t>Clézardin</w:t>
      </w:r>
      <w:proofErr w:type="spellEnd"/>
      <w:r w:rsidRPr="00CF0B32">
        <w:rPr>
          <w:color w:val="222222"/>
          <w:sz w:val="24"/>
          <w:szCs w:val="24"/>
          <w:highlight w:val="white"/>
        </w:rPr>
        <w:t xml:space="preserve">, P., 2024. Protective effects of miR-24-2-5p in early stages of breast cancer bone metastasis. </w:t>
      </w:r>
      <w:r w:rsidRPr="00CF0B32">
        <w:rPr>
          <w:i/>
          <w:iCs/>
          <w:color w:val="222222"/>
          <w:sz w:val="24"/>
          <w:szCs w:val="24"/>
          <w:highlight w:val="white"/>
        </w:rPr>
        <w:t>Breast Cancer Research</w:t>
      </w:r>
      <w:r w:rsidRPr="00CF0B32">
        <w:rPr>
          <w:color w:val="222222"/>
          <w:sz w:val="24"/>
          <w:szCs w:val="24"/>
          <w:highlight w:val="white"/>
        </w:rPr>
        <w:t xml:space="preserve">, </w:t>
      </w:r>
      <w:r w:rsidRPr="00CF0B32">
        <w:rPr>
          <w:i/>
          <w:iCs/>
          <w:color w:val="222222"/>
          <w:sz w:val="24"/>
          <w:szCs w:val="24"/>
          <w:highlight w:val="white"/>
        </w:rPr>
        <w:t>26</w:t>
      </w:r>
      <w:r w:rsidRPr="00CF0B32">
        <w:rPr>
          <w:color w:val="222222"/>
          <w:sz w:val="24"/>
          <w:szCs w:val="24"/>
          <w:highlight w:val="white"/>
        </w:rPr>
        <w:t>(1), p.186.</w:t>
      </w:r>
      <w:r w:rsidRPr="00CF0B32">
        <w:rPr>
          <w:sz w:val="24"/>
          <w:szCs w:val="24"/>
        </w:rPr>
        <w:t xml:space="preserve">  </w:t>
      </w:r>
      <w:hyperlink r:id="rId10">
        <w:r w:rsidR="00744ADB" w:rsidRPr="00CF0B32">
          <w:rPr>
            <w:color w:val="1155CC"/>
            <w:sz w:val="24"/>
            <w:szCs w:val="24"/>
            <w:u w:val="single"/>
          </w:rPr>
          <w:t>https://link.springer.com/article/10.1186/s13058-024-01934-2</w:t>
        </w:r>
      </w:hyperlink>
      <w:r w:rsidRPr="00CF0B32">
        <w:rPr>
          <w:sz w:val="24"/>
          <w:szCs w:val="24"/>
        </w:rPr>
        <w:t xml:space="preserve"> </w:t>
      </w:r>
    </w:p>
    <w:p w14:paraId="33CDB1C3" w14:textId="77777777" w:rsidR="00744ADB" w:rsidRPr="00CF0B32" w:rsidRDefault="00000000" w:rsidP="00CF0B32">
      <w:pPr>
        <w:spacing w:line="360" w:lineRule="auto"/>
        <w:rPr>
          <w:sz w:val="24"/>
          <w:szCs w:val="24"/>
        </w:rPr>
      </w:pPr>
      <w:r w:rsidRPr="00CF0B32">
        <w:rPr>
          <w:color w:val="222222"/>
          <w:sz w:val="24"/>
          <w:szCs w:val="24"/>
          <w:highlight w:val="white"/>
        </w:rPr>
        <w:t>Fry, S., Courtier, N., Li, S., Quinn-Scoggins, H., Theodorakopoulos, G. and Wakeham, C., 2026. Acceptability and accessibility of using a peer-led WhatsApp group for sharing prostate cancer risk information: a pilot study for proof of concept.</w:t>
      </w:r>
      <w:r w:rsidRPr="00CF0B32">
        <w:rPr>
          <w:sz w:val="24"/>
          <w:szCs w:val="24"/>
        </w:rPr>
        <w:t xml:space="preserve">  </w:t>
      </w:r>
      <w:hyperlink r:id="rId11">
        <w:r w:rsidR="00744ADB" w:rsidRPr="00CF0B32">
          <w:rPr>
            <w:color w:val="1155CC"/>
            <w:sz w:val="24"/>
            <w:szCs w:val="24"/>
            <w:u w:val="single"/>
          </w:rPr>
          <w:t>https://orca.cardiff.ac.uk/id/eprint/186711/</w:t>
        </w:r>
      </w:hyperlink>
      <w:r w:rsidRPr="00CF0B32">
        <w:rPr>
          <w:sz w:val="24"/>
          <w:szCs w:val="24"/>
        </w:rPr>
        <w:t xml:space="preserve"> </w:t>
      </w:r>
    </w:p>
    <w:p w14:paraId="75296213" w14:textId="77777777" w:rsidR="00744ADB" w:rsidRPr="00CF0B32" w:rsidRDefault="00000000" w:rsidP="00CF0B32">
      <w:pPr>
        <w:spacing w:line="360" w:lineRule="auto"/>
        <w:rPr>
          <w:sz w:val="24"/>
          <w:szCs w:val="24"/>
        </w:rPr>
      </w:pPr>
      <w:r w:rsidRPr="00CF0B32">
        <w:rPr>
          <w:color w:val="222222"/>
          <w:sz w:val="24"/>
          <w:szCs w:val="24"/>
          <w:highlight w:val="white"/>
        </w:rPr>
        <w:t xml:space="preserve">Le </w:t>
      </w:r>
      <w:proofErr w:type="spellStart"/>
      <w:r w:rsidRPr="00CF0B32">
        <w:rPr>
          <w:color w:val="222222"/>
          <w:sz w:val="24"/>
          <w:szCs w:val="24"/>
          <w:highlight w:val="white"/>
        </w:rPr>
        <w:t>Bonniec</w:t>
      </w:r>
      <w:proofErr w:type="spellEnd"/>
      <w:r w:rsidRPr="00CF0B32">
        <w:rPr>
          <w:color w:val="222222"/>
          <w:sz w:val="24"/>
          <w:szCs w:val="24"/>
          <w:highlight w:val="white"/>
        </w:rPr>
        <w:t xml:space="preserve">, A., Meade, O., Fredrix, M.F.A.M., Morrissey, E., O'Carroll, R., Murphy, P. and McSharry, J., 2022, August. Exploring reasons for non-participation in colorectal cancer screening: a systematic review of qualitative studies. In </w:t>
      </w:r>
      <w:r w:rsidRPr="00CF0B32">
        <w:rPr>
          <w:i/>
          <w:iCs/>
          <w:color w:val="222222"/>
          <w:sz w:val="24"/>
          <w:szCs w:val="24"/>
          <w:highlight w:val="white"/>
        </w:rPr>
        <w:t>36th Annual Conference of the European Health Psychology Society: Charting New Territories in Health Psychology</w:t>
      </w:r>
      <w:r w:rsidRPr="00CF0B32">
        <w:rPr>
          <w:color w:val="222222"/>
          <w:sz w:val="24"/>
          <w:szCs w:val="24"/>
          <w:highlight w:val="white"/>
        </w:rPr>
        <w:t>.</w:t>
      </w:r>
      <w:r w:rsidRPr="00CF0B32">
        <w:rPr>
          <w:sz w:val="24"/>
          <w:szCs w:val="24"/>
        </w:rPr>
        <w:t xml:space="preserve">  </w:t>
      </w:r>
      <w:hyperlink r:id="rId12">
        <w:r w:rsidR="00744ADB" w:rsidRPr="00CF0B32">
          <w:rPr>
            <w:color w:val="1155CC"/>
            <w:sz w:val="24"/>
            <w:szCs w:val="24"/>
            <w:u w:val="single"/>
          </w:rPr>
          <w:t>https://research.ou.nl/files/49810104/ehps22_abstracts_1_.pdf</w:t>
        </w:r>
      </w:hyperlink>
      <w:r w:rsidRPr="00CF0B32">
        <w:rPr>
          <w:sz w:val="24"/>
          <w:szCs w:val="24"/>
        </w:rPr>
        <w:t xml:space="preserve"> </w:t>
      </w:r>
    </w:p>
    <w:p w14:paraId="4FA463BE" w14:textId="77777777" w:rsidR="00744ADB" w:rsidRPr="00CF0B32" w:rsidRDefault="00000000" w:rsidP="00CF0B32">
      <w:pPr>
        <w:spacing w:line="360" w:lineRule="auto"/>
        <w:rPr>
          <w:sz w:val="24"/>
          <w:szCs w:val="24"/>
        </w:rPr>
      </w:pPr>
      <w:r w:rsidRPr="00CF0B32">
        <w:rPr>
          <w:color w:val="222222"/>
          <w:sz w:val="24"/>
          <w:szCs w:val="24"/>
          <w:highlight w:val="white"/>
        </w:rPr>
        <w:t xml:space="preserve">Srinath, A., van </w:t>
      </w:r>
      <w:proofErr w:type="spellStart"/>
      <w:r w:rsidRPr="00CF0B32">
        <w:rPr>
          <w:color w:val="222222"/>
          <w:sz w:val="24"/>
          <w:szCs w:val="24"/>
          <w:highlight w:val="white"/>
        </w:rPr>
        <w:t>Merode</w:t>
      </w:r>
      <w:proofErr w:type="spellEnd"/>
      <w:r w:rsidRPr="00CF0B32">
        <w:rPr>
          <w:color w:val="222222"/>
          <w:sz w:val="24"/>
          <w:szCs w:val="24"/>
          <w:highlight w:val="white"/>
        </w:rPr>
        <w:t xml:space="preserve">, F., Rao, S.V. and Pavlova, M., 2023. Barriers to cervical cancer and breast cancer screening uptake in low-and middle-income countries: a systematic review. </w:t>
      </w:r>
      <w:r w:rsidRPr="00CF0B32">
        <w:rPr>
          <w:i/>
          <w:iCs/>
          <w:color w:val="222222"/>
          <w:sz w:val="24"/>
          <w:szCs w:val="24"/>
          <w:highlight w:val="white"/>
        </w:rPr>
        <w:t>Health policy and planning</w:t>
      </w:r>
      <w:r w:rsidRPr="00CF0B32">
        <w:rPr>
          <w:color w:val="222222"/>
          <w:sz w:val="24"/>
          <w:szCs w:val="24"/>
          <w:highlight w:val="white"/>
        </w:rPr>
        <w:t xml:space="preserve">, </w:t>
      </w:r>
      <w:r w:rsidRPr="00CF0B32">
        <w:rPr>
          <w:i/>
          <w:iCs/>
          <w:color w:val="222222"/>
          <w:sz w:val="24"/>
          <w:szCs w:val="24"/>
          <w:highlight w:val="white"/>
        </w:rPr>
        <w:t>38</w:t>
      </w:r>
      <w:r w:rsidRPr="00CF0B32">
        <w:rPr>
          <w:color w:val="222222"/>
          <w:sz w:val="24"/>
          <w:szCs w:val="24"/>
          <w:highlight w:val="white"/>
        </w:rPr>
        <w:t>(4), pp.509-527.</w:t>
      </w:r>
      <w:r w:rsidRPr="00CF0B32">
        <w:rPr>
          <w:sz w:val="24"/>
          <w:szCs w:val="24"/>
        </w:rPr>
        <w:t xml:space="preserve">  </w:t>
      </w:r>
      <w:hyperlink r:id="rId13">
        <w:r w:rsidR="00744ADB" w:rsidRPr="00CF0B32">
          <w:rPr>
            <w:color w:val="1155CC"/>
            <w:sz w:val="24"/>
            <w:szCs w:val="24"/>
            <w:u w:val="single"/>
          </w:rPr>
          <w:t>https://academic.oup.com/heapol/article-abstract/38/4/509/6917220</w:t>
        </w:r>
      </w:hyperlink>
      <w:r w:rsidRPr="00CF0B32">
        <w:rPr>
          <w:sz w:val="24"/>
          <w:szCs w:val="24"/>
        </w:rPr>
        <w:t xml:space="preserve"> </w:t>
      </w:r>
    </w:p>
    <w:p w14:paraId="70935F24" w14:textId="77777777" w:rsidR="00744ADB" w:rsidRPr="00CF0B32" w:rsidRDefault="00000000" w:rsidP="00CF0B32">
      <w:pPr>
        <w:spacing w:line="360" w:lineRule="auto"/>
        <w:rPr>
          <w:sz w:val="24"/>
          <w:szCs w:val="24"/>
        </w:rPr>
      </w:pPr>
      <w:proofErr w:type="spellStart"/>
      <w:r w:rsidRPr="00CF0B32">
        <w:rPr>
          <w:color w:val="222222"/>
          <w:sz w:val="24"/>
          <w:szCs w:val="24"/>
          <w:highlight w:val="white"/>
        </w:rPr>
        <w:t>Afaya</w:t>
      </w:r>
      <w:proofErr w:type="spellEnd"/>
      <w:r w:rsidRPr="00CF0B32">
        <w:rPr>
          <w:color w:val="222222"/>
          <w:sz w:val="24"/>
          <w:szCs w:val="24"/>
          <w:highlight w:val="white"/>
        </w:rPr>
        <w:t xml:space="preserve">, A., Seidu, A.A., Sang, S., </w:t>
      </w:r>
      <w:proofErr w:type="spellStart"/>
      <w:r w:rsidRPr="00CF0B32">
        <w:rPr>
          <w:color w:val="222222"/>
          <w:sz w:val="24"/>
          <w:szCs w:val="24"/>
          <w:highlight w:val="white"/>
        </w:rPr>
        <w:t>Yakong</w:t>
      </w:r>
      <w:proofErr w:type="spellEnd"/>
      <w:r w:rsidRPr="00CF0B32">
        <w:rPr>
          <w:color w:val="222222"/>
          <w:sz w:val="24"/>
          <w:szCs w:val="24"/>
          <w:highlight w:val="white"/>
        </w:rPr>
        <w:t xml:space="preserve">, V.N., </w:t>
      </w:r>
      <w:proofErr w:type="spellStart"/>
      <w:r w:rsidRPr="00CF0B32">
        <w:rPr>
          <w:color w:val="222222"/>
          <w:sz w:val="24"/>
          <w:szCs w:val="24"/>
          <w:highlight w:val="white"/>
        </w:rPr>
        <w:t>Afaya</w:t>
      </w:r>
      <w:proofErr w:type="spellEnd"/>
      <w:r w:rsidRPr="00CF0B32">
        <w:rPr>
          <w:color w:val="222222"/>
          <w:sz w:val="24"/>
          <w:szCs w:val="24"/>
          <w:highlight w:val="white"/>
        </w:rPr>
        <w:t xml:space="preserve">, R.A., Shin, J. and Ahinkorah, B.O., 2022. Mapping evidence on knowledge of breast cancer screening and its uptake among women in Ghana: a scoping review. </w:t>
      </w:r>
      <w:r w:rsidRPr="00CF0B32">
        <w:rPr>
          <w:i/>
          <w:iCs/>
          <w:color w:val="222222"/>
          <w:sz w:val="24"/>
          <w:szCs w:val="24"/>
          <w:highlight w:val="white"/>
        </w:rPr>
        <w:t>BMC Health Services Research</w:t>
      </w:r>
      <w:r w:rsidRPr="00CF0B32">
        <w:rPr>
          <w:color w:val="222222"/>
          <w:sz w:val="24"/>
          <w:szCs w:val="24"/>
          <w:highlight w:val="white"/>
        </w:rPr>
        <w:t xml:space="preserve">, </w:t>
      </w:r>
      <w:r w:rsidRPr="00CF0B32">
        <w:rPr>
          <w:i/>
          <w:iCs/>
          <w:color w:val="222222"/>
          <w:sz w:val="24"/>
          <w:szCs w:val="24"/>
          <w:highlight w:val="white"/>
        </w:rPr>
        <w:t>22</w:t>
      </w:r>
      <w:r w:rsidRPr="00CF0B32">
        <w:rPr>
          <w:color w:val="222222"/>
          <w:sz w:val="24"/>
          <w:szCs w:val="24"/>
          <w:highlight w:val="white"/>
        </w:rPr>
        <w:t>(1), p.526.</w:t>
      </w:r>
      <w:r w:rsidRPr="00CF0B32">
        <w:rPr>
          <w:sz w:val="24"/>
          <w:szCs w:val="24"/>
        </w:rPr>
        <w:t xml:space="preserve">  </w:t>
      </w:r>
      <w:hyperlink r:id="rId14">
        <w:r w:rsidR="00744ADB" w:rsidRPr="00CF0B32">
          <w:rPr>
            <w:color w:val="1155CC"/>
            <w:sz w:val="24"/>
            <w:szCs w:val="24"/>
            <w:u w:val="single"/>
          </w:rPr>
          <w:t>https://link.springer.com/article/10.1186/s12913-022-07775-z</w:t>
        </w:r>
      </w:hyperlink>
      <w:r w:rsidRPr="00CF0B32">
        <w:rPr>
          <w:sz w:val="24"/>
          <w:szCs w:val="24"/>
        </w:rPr>
        <w:t xml:space="preserve"> </w:t>
      </w:r>
    </w:p>
    <w:p w14:paraId="60B5D03A" w14:textId="77777777" w:rsidR="00744ADB" w:rsidRPr="00CF0B32" w:rsidRDefault="00000000" w:rsidP="00CF0B32">
      <w:pPr>
        <w:spacing w:line="360" w:lineRule="auto"/>
        <w:rPr>
          <w:sz w:val="24"/>
          <w:szCs w:val="24"/>
        </w:rPr>
      </w:pPr>
      <w:r w:rsidRPr="00CF0B32">
        <w:rPr>
          <w:color w:val="222222"/>
          <w:sz w:val="24"/>
          <w:szCs w:val="24"/>
          <w:highlight w:val="white"/>
        </w:rPr>
        <w:t xml:space="preserve">Okyere, J., </w:t>
      </w:r>
      <w:proofErr w:type="spellStart"/>
      <w:r w:rsidRPr="00CF0B32">
        <w:rPr>
          <w:color w:val="222222"/>
          <w:sz w:val="24"/>
          <w:szCs w:val="24"/>
          <w:highlight w:val="white"/>
        </w:rPr>
        <w:t>Simkhada</w:t>
      </w:r>
      <w:proofErr w:type="spellEnd"/>
      <w:r w:rsidRPr="00CF0B32">
        <w:rPr>
          <w:color w:val="222222"/>
          <w:sz w:val="24"/>
          <w:szCs w:val="24"/>
          <w:highlight w:val="white"/>
        </w:rPr>
        <w:t xml:space="preserve">, B. and </w:t>
      </w:r>
      <w:proofErr w:type="spellStart"/>
      <w:r w:rsidRPr="00CF0B32">
        <w:rPr>
          <w:color w:val="222222"/>
          <w:sz w:val="24"/>
          <w:szCs w:val="24"/>
          <w:highlight w:val="white"/>
        </w:rPr>
        <w:t>Simkhada</w:t>
      </w:r>
      <w:proofErr w:type="spellEnd"/>
      <w:r w:rsidRPr="00CF0B32">
        <w:rPr>
          <w:color w:val="222222"/>
          <w:sz w:val="24"/>
          <w:szCs w:val="24"/>
          <w:highlight w:val="white"/>
        </w:rPr>
        <w:t xml:space="preserve">, P., 2026. Effectiveness of health education interventions on breast cancer literacy and breast screening uptake in sub-Saharan Africa: a systematic review protocol. </w:t>
      </w:r>
      <w:r w:rsidRPr="00CF0B32">
        <w:rPr>
          <w:i/>
          <w:iCs/>
          <w:color w:val="222222"/>
          <w:sz w:val="24"/>
          <w:szCs w:val="24"/>
          <w:highlight w:val="white"/>
        </w:rPr>
        <w:t>Systematic Reviews</w:t>
      </w:r>
      <w:r w:rsidRPr="00CF0B32">
        <w:rPr>
          <w:color w:val="222222"/>
          <w:sz w:val="24"/>
          <w:szCs w:val="24"/>
          <w:highlight w:val="white"/>
        </w:rPr>
        <w:t>.</w:t>
      </w:r>
      <w:r w:rsidRPr="00CF0B32">
        <w:rPr>
          <w:sz w:val="24"/>
          <w:szCs w:val="24"/>
        </w:rPr>
        <w:t xml:space="preserve">  </w:t>
      </w:r>
      <w:hyperlink r:id="rId15">
        <w:r w:rsidR="00744ADB" w:rsidRPr="00CF0B32">
          <w:rPr>
            <w:color w:val="1155CC"/>
            <w:sz w:val="24"/>
            <w:szCs w:val="24"/>
            <w:u w:val="single"/>
          </w:rPr>
          <w:t>https://link.springer.com/content/pdf/10.1186/s13643-026-03243-5_reference.pdf</w:t>
        </w:r>
      </w:hyperlink>
      <w:r w:rsidRPr="00CF0B32">
        <w:rPr>
          <w:sz w:val="24"/>
          <w:szCs w:val="24"/>
        </w:rPr>
        <w:t xml:space="preserve"> </w:t>
      </w:r>
    </w:p>
    <w:p w14:paraId="3A022D7E" w14:textId="77777777" w:rsidR="00744ADB" w:rsidRPr="00CF0B32" w:rsidRDefault="00000000" w:rsidP="00CF0B32">
      <w:pPr>
        <w:spacing w:line="360" w:lineRule="auto"/>
        <w:rPr>
          <w:sz w:val="24"/>
          <w:szCs w:val="24"/>
        </w:rPr>
      </w:pPr>
      <w:proofErr w:type="spellStart"/>
      <w:r w:rsidRPr="00CF0B32">
        <w:rPr>
          <w:color w:val="222222"/>
          <w:sz w:val="24"/>
          <w:szCs w:val="24"/>
          <w:highlight w:val="white"/>
        </w:rPr>
        <w:lastRenderedPageBreak/>
        <w:t>Magwesela</w:t>
      </w:r>
      <w:proofErr w:type="spellEnd"/>
      <w:r w:rsidRPr="00CF0B32">
        <w:rPr>
          <w:color w:val="222222"/>
          <w:sz w:val="24"/>
          <w:szCs w:val="24"/>
          <w:highlight w:val="white"/>
        </w:rPr>
        <w:t xml:space="preserve">, F.M., </w:t>
      </w:r>
      <w:proofErr w:type="spellStart"/>
      <w:r w:rsidRPr="00CF0B32">
        <w:rPr>
          <w:color w:val="222222"/>
          <w:sz w:val="24"/>
          <w:szCs w:val="24"/>
          <w:highlight w:val="white"/>
        </w:rPr>
        <w:t>Msemakweli</w:t>
      </w:r>
      <w:proofErr w:type="spellEnd"/>
      <w:r w:rsidRPr="00CF0B32">
        <w:rPr>
          <w:color w:val="222222"/>
          <w:sz w:val="24"/>
          <w:szCs w:val="24"/>
          <w:highlight w:val="white"/>
        </w:rPr>
        <w:t xml:space="preserve">, D.O. and Fearon, D., 2023. Barriers and enablers of breast cancer screening among women in East Africa: a systematic review. </w:t>
      </w:r>
      <w:r w:rsidRPr="00CF0B32">
        <w:rPr>
          <w:i/>
          <w:iCs/>
          <w:color w:val="222222"/>
          <w:sz w:val="24"/>
          <w:szCs w:val="24"/>
          <w:highlight w:val="white"/>
        </w:rPr>
        <w:t>BMC Public Health</w:t>
      </w:r>
      <w:r w:rsidRPr="00CF0B32">
        <w:rPr>
          <w:color w:val="222222"/>
          <w:sz w:val="24"/>
          <w:szCs w:val="24"/>
          <w:highlight w:val="white"/>
        </w:rPr>
        <w:t xml:space="preserve">, </w:t>
      </w:r>
      <w:r w:rsidRPr="00CF0B32">
        <w:rPr>
          <w:i/>
          <w:iCs/>
          <w:color w:val="222222"/>
          <w:sz w:val="24"/>
          <w:szCs w:val="24"/>
          <w:highlight w:val="white"/>
        </w:rPr>
        <w:t>23</w:t>
      </w:r>
      <w:r w:rsidRPr="00CF0B32">
        <w:rPr>
          <w:color w:val="222222"/>
          <w:sz w:val="24"/>
          <w:szCs w:val="24"/>
          <w:highlight w:val="white"/>
        </w:rPr>
        <w:t>(1), p.1915.</w:t>
      </w:r>
      <w:r w:rsidRPr="00CF0B32">
        <w:rPr>
          <w:sz w:val="24"/>
          <w:szCs w:val="24"/>
        </w:rPr>
        <w:t xml:space="preserve">  </w:t>
      </w:r>
      <w:hyperlink r:id="rId16">
        <w:r w:rsidR="00744ADB" w:rsidRPr="00CF0B32">
          <w:rPr>
            <w:color w:val="1155CC"/>
            <w:sz w:val="24"/>
            <w:szCs w:val="24"/>
            <w:u w:val="single"/>
          </w:rPr>
          <w:t>https://link.springer.com/article/10.1186/s12889-023-16831-0</w:t>
        </w:r>
      </w:hyperlink>
      <w:r w:rsidRPr="00CF0B32">
        <w:rPr>
          <w:sz w:val="24"/>
          <w:szCs w:val="24"/>
        </w:rPr>
        <w:t xml:space="preserve"> </w:t>
      </w:r>
    </w:p>
    <w:p w14:paraId="00980E3F" w14:textId="77777777" w:rsidR="00744ADB" w:rsidRPr="00CF0B32" w:rsidRDefault="00000000" w:rsidP="00CF0B32">
      <w:pPr>
        <w:spacing w:line="360" w:lineRule="auto"/>
        <w:rPr>
          <w:sz w:val="24"/>
          <w:szCs w:val="24"/>
        </w:rPr>
      </w:pPr>
      <w:proofErr w:type="spellStart"/>
      <w:r w:rsidRPr="00CF0B32">
        <w:rPr>
          <w:color w:val="222222"/>
          <w:sz w:val="24"/>
          <w:szCs w:val="24"/>
          <w:highlight w:val="white"/>
        </w:rPr>
        <w:t>Afaya</w:t>
      </w:r>
      <w:proofErr w:type="spellEnd"/>
      <w:r w:rsidRPr="00CF0B32">
        <w:rPr>
          <w:color w:val="222222"/>
          <w:sz w:val="24"/>
          <w:szCs w:val="24"/>
          <w:highlight w:val="white"/>
        </w:rPr>
        <w:t xml:space="preserve">, A., Laari, T.T., Seidu, A.A., </w:t>
      </w:r>
      <w:proofErr w:type="spellStart"/>
      <w:r w:rsidRPr="00CF0B32">
        <w:rPr>
          <w:color w:val="222222"/>
          <w:sz w:val="24"/>
          <w:szCs w:val="24"/>
          <w:highlight w:val="white"/>
        </w:rPr>
        <w:t>Afaya</w:t>
      </w:r>
      <w:proofErr w:type="spellEnd"/>
      <w:r w:rsidRPr="00CF0B32">
        <w:rPr>
          <w:color w:val="222222"/>
          <w:sz w:val="24"/>
          <w:szCs w:val="24"/>
          <w:highlight w:val="white"/>
        </w:rPr>
        <w:t xml:space="preserve">, R.A., Daniels-Donkor, S.S., </w:t>
      </w:r>
      <w:proofErr w:type="spellStart"/>
      <w:r w:rsidRPr="00CF0B32">
        <w:rPr>
          <w:color w:val="222222"/>
          <w:sz w:val="24"/>
          <w:szCs w:val="24"/>
          <w:highlight w:val="white"/>
        </w:rPr>
        <w:t>Yakong</w:t>
      </w:r>
      <w:proofErr w:type="spellEnd"/>
      <w:r w:rsidRPr="00CF0B32">
        <w:rPr>
          <w:color w:val="222222"/>
          <w:sz w:val="24"/>
          <w:szCs w:val="24"/>
          <w:highlight w:val="white"/>
        </w:rPr>
        <w:t xml:space="preserve">, V.N. and Ahinkorah, B.O., 2023. Factors associated with the uptake of clinical breast examination among women of reproductive age in Lesotho: analysis of a national survey. </w:t>
      </w:r>
      <w:r w:rsidRPr="00CF0B32">
        <w:rPr>
          <w:i/>
          <w:iCs/>
          <w:color w:val="222222"/>
          <w:sz w:val="24"/>
          <w:szCs w:val="24"/>
          <w:highlight w:val="white"/>
        </w:rPr>
        <w:t>BMC cancer</w:t>
      </w:r>
      <w:r w:rsidRPr="00CF0B32">
        <w:rPr>
          <w:color w:val="222222"/>
          <w:sz w:val="24"/>
          <w:szCs w:val="24"/>
          <w:highlight w:val="white"/>
        </w:rPr>
        <w:t xml:space="preserve">, </w:t>
      </w:r>
      <w:r w:rsidRPr="00CF0B32">
        <w:rPr>
          <w:i/>
          <w:iCs/>
          <w:color w:val="222222"/>
          <w:sz w:val="24"/>
          <w:szCs w:val="24"/>
          <w:highlight w:val="white"/>
        </w:rPr>
        <w:t>23</w:t>
      </w:r>
      <w:r w:rsidRPr="00CF0B32">
        <w:rPr>
          <w:color w:val="222222"/>
          <w:sz w:val="24"/>
          <w:szCs w:val="24"/>
          <w:highlight w:val="white"/>
        </w:rPr>
        <w:t>(1), p.114.</w:t>
      </w:r>
      <w:r w:rsidRPr="00CF0B32">
        <w:rPr>
          <w:sz w:val="24"/>
          <w:szCs w:val="24"/>
        </w:rPr>
        <w:t xml:space="preserve">  </w:t>
      </w:r>
      <w:hyperlink r:id="rId17">
        <w:r w:rsidR="00744ADB" w:rsidRPr="00CF0B32">
          <w:rPr>
            <w:color w:val="1155CC"/>
            <w:sz w:val="24"/>
            <w:szCs w:val="24"/>
            <w:u w:val="single"/>
          </w:rPr>
          <w:t>https://link.springer.com/article/10.1186/s12885-023-10566-2</w:t>
        </w:r>
      </w:hyperlink>
      <w:r w:rsidRPr="00CF0B32">
        <w:rPr>
          <w:sz w:val="24"/>
          <w:szCs w:val="24"/>
        </w:rPr>
        <w:t xml:space="preserve"> </w:t>
      </w:r>
    </w:p>
    <w:p w14:paraId="646747B3" w14:textId="77777777" w:rsidR="00744ADB" w:rsidRPr="00CF0B32" w:rsidRDefault="00000000" w:rsidP="00CF0B32">
      <w:pPr>
        <w:spacing w:line="360" w:lineRule="auto"/>
        <w:rPr>
          <w:sz w:val="24"/>
          <w:szCs w:val="24"/>
        </w:rPr>
      </w:pPr>
      <w:r w:rsidRPr="00CF0B32">
        <w:rPr>
          <w:color w:val="222222"/>
          <w:sz w:val="24"/>
          <w:szCs w:val="24"/>
          <w:highlight w:val="white"/>
        </w:rPr>
        <w:t xml:space="preserve">Bolarinwa, O.A. and Holt, N., 2023. Barriers to breast and cervical cancer screening uptake among Black, Asian, and Minority Ethnic women in the United Kingdom: evidence from a mixed-methods systematic review. </w:t>
      </w:r>
      <w:r w:rsidRPr="00CF0B32">
        <w:rPr>
          <w:i/>
          <w:iCs/>
          <w:color w:val="222222"/>
          <w:sz w:val="24"/>
          <w:szCs w:val="24"/>
          <w:highlight w:val="white"/>
        </w:rPr>
        <w:t>BMC Health Services Research</w:t>
      </w:r>
      <w:r w:rsidRPr="00CF0B32">
        <w:rPr>
          <w:color w:val="222222"/>
          <w:sz w:val="24"/>
          <w:szCs w:val="24"/>
          <w:highlight w:val="white"/>
        </w:rPr>
        <w:t xml:space="preserve">, </w:t>
      </w:r>
      <w:r w:rsidRPr="00CF0B32">
        <w:rPr>
          <w:i/>
          <w:iCs/>
          <w:color w:val="222222"/>
          <w:sz w:val="24"/>
          <w:szCs w:val="24"/>
          <w:highlight w:val="white"/>
        </w:rPr>
        <w:t>23</w:t>
      </w:r>
      <w:r w:rsidRPr="00CF0B32">
        <w:rPr>
          <w:color w:val="222222"/>
          <w:sz w:val="24"/>
          <w:szCs w:val="24"/>
          <w:highlight w:val="white"/>
        </w:rPr>
        <w:t>(1), p.390.</w:t>
      </w:r>
      <w:r w:rsidRPr="00CF0B32">
        <w:rPr>
          <w:sz w:val="24"/>
          <w:szCs w:val="24"/>
        </w:rPr>
        <w:t xml:space="preserve">  </w:t>
      </w:r>
      <w:hyperlink r:id="rId18">
        <w:r w:rsidR="00744ADB" w:rsidRPr="00CF0B32">
          <w:rPr>
            <w:color w:val="1155CC"/>
            <w:sz w:val="24"/>
            <w:szCs w:val="24"/>
            <w:u w:val="single"/>
          </w:rPr>
          <w:t>https://link.springer.com/article/10.1186/s12913-023-09410-x</w:t>
        </w:r>
      </w:hyperlink>
      <w:r w:rsidRPr="00CF0B32">
        <w:rPr>
          <w:sz w:val="24"/>
          <w:szCs w:val="24"/>
        </w:rPr>
        <w:t xml:space="preserve"> </w:t>
      </w:r>
    </w:p>
    <w:p w14:paraId="69367C70" w14:textId="77777777" w:rsidR="00744ADB" w:rsidRPr="00CF0B32" w:rsidRDefault="00000000" w:rsidP="00CF0B32">
      <w:pPr>
        <w:spacing w:line="360" w:lineRule="auto"/>
        <w:rPr>
          <w:sz w:val="24"/>
          <w:szCs w:val="24"/>
        </w:rPr>
      </w:pPr>
      <w:r w:rsidRPr="00CF0B32">
        <w:rPr>
          <w:color w:val="222222"/>
          <w:sz w:val="24"/>
          <w:szCs w:val="24"/>
          <w:highlight w:val="white"/>
        </w:rPr>
        <w:t xml:space="preserve">Patil, P., Sarang, B., Bhandarkar, P., Ghoshal, R., Roy, N. and Gadgil, A., 2023. Does women’s empowerment and their socioeconomic condition affect the uptake of breast cancer screening? Findings from NFHS-5, India. </w:t>
      </w:r>
      <w:r w:rsidRPr="00CF0B32">
        <w:rPr>
          <w:i/>
          <w:iCs/>
          <w:color w:val="222222"/>
          <w:sz w:val="24"/>
          <w:szCs w:val="24"/>
          <w:highlight w:val="white"/>
        </w:rPr>
        <w:t>BMC Women's Health</w:t>
      </w:r>
      <w:r w:rsidRPr="00CF0B32">
        <w:rPr>
          <w:color w:val="222222"/>
          <w:sz w:val="24"/>
          <w:szCs w:val="24"/>
          <w:highlight w:val="white"/>
        </w:rPr>
        <w:t xml:space="preserve">, </w:t>
      </w:r>
      <w:r w:rsidRPr="00CF0B32">
        <w:rPr>
          <w:i/>
          <w:iCs/>
          <w:color w:val="222222"/>
          <w:sz w:val="24"/>
          <w:szCs w:val="24"/>
          <w:highlight w:val="white"/>
        </w:rPr>
        <w:t>23</w:t>
      </w:r>
      <w:r w:rsidRPr="00CF0B32">
        <w:rPr>
          <w:color w:val="222222"/>
          <w:sz w:val="24"/>
          <w:szCs w:val="24"/>
          <w:highlight w:val="white"/>
        </w:rPr>
        <w:t>(1), p.7.</w:t>
      </w:r>
      <w:r w:rsidRPr="00CF0B32">
        <w:rPr>
          <w:sz w:val="24"/>
          <w:szCs w:val="24"/>
        </w:rPr>
        <w:t xml:space="preserve">  </w:t>
      </w:r>
      <w:hyperlink r:id="rId19">
        <w:r w:rsidR="00744ADB" w:rsidRPr="00CF0B32">
          <w:rPr>
            <w:color w:val="1155CC"/>
            <w:sz w:val="24"/>
            <w:szCs w:val="24"/>
            <w:u w:val="single"/>
          </w:rPr>
          <w:t>https://link.springer.com/article/10.1186/s12905-022-02147-5</w:t>
        </w:r>
      </w:hyperlink>
      <w:r w:rsidRPr="00CF0B32">
        <w:rPr>
          <w:sz w:val="24"/>
          <w:szCs w:val="24"/>
        </w:rPr>
        <w:t xml:space="preserve"> </w:t>
      </w:r>
    </w:p>
    <w:p w14:paraId="6A50B4E5" w14:textId="77777777" w:rsidR="00744ADB" w:rsidRPr="00CF0B32" w:rsidRDefault="00000000" w:rsidP="00CF0B32">
      <w:pPr>
        <w:spacing w:line="360" w:lineRule="auto"/>
        <w:rPr>
          <w:sz w:val="24"/>
          <w:szCs w:val="24"/>
        </w:rPr>
      </w:pPr>
      <w:r w:rsidRPr="00CF0B32">
        <w:rPr>
          <w:color w:val="222222"/>
          <w:sz w:val="24"/>
          <w:szCs w:val="24"/>
          <w:highlight w:val="white"/>
        </w:rPr>
        <w:t xml:space="preserve">Nayyar, S., Chakole, S., </w:t>
      </w:r>
      <w:proofErr w:type="spellStart"/>
      <w:r w:rsidRPr="00CF0B32">
        <w:rPr>
          <w:color w:val="222222"/>
          <w:sz w:val="24"/>
          <w:szCs w:val="24"/>
          <w:highlight w:val="white"/>
        </w:rPr>
        <w:t>Taksande</w:t>
      </w:r>
      <w:proofErr w:type="spellEnd"/>
      <w:r w:rsidRPr="00CF0B32">
        <w:rPr>
          <w:color w:val="222222"/>
          <w:sz w:val="24"/>
          <w:szCs w:val="24"/>
          <w:highlight w:val="white"/>
        </w:rPr>
        <w:t xml:space="preserve">, A.B., Prasad, R., </w:t>
      </w:r>
      <w:proofErr w:type="spellStart"/>
      <w:r w:rsidRPr="00CF0B32">
        <w:rPr>
          <w:color w:val="222222"/>
          <w:sz w:val="24"/>
          <w:szCs w:val="24"/>
          <w:highlight w:val="white"/>
        </w:rPr>
        <w:t>Munjewar</w:t>
      </w:r>
      <w:proofErr w:type="spellEnd"/>
      <w:r w:rsidRPr="00CF0B32">
        <w:rPr>
          <w:color w:val="222222"/>
          <w:sz w:val="24"/>
          <w:szCs w:val="24"/>
          <w:highlight w:val="white"/>
        </w:rPr>
        <w:t xml:space="preserve">, P.K., Wanjari, M.B., Munjewar, P. and Wanjari, M., 2023. From awareness to action: a review of efforts to reduce disparities in breast cancer screening. </w:t>
      </w:r>
      <w:r w:rsidRPr="00CF0B32">
        <w:rPr>
          <w:i/>
          <w:iCs/>
          <w:color w:val="222222"/>
          <w:sz w:val="24"/>
          <w:szCs w:val="24"/>
          <w:highlight w:val="white"/>
        </w:rPr>
        <w:t>Cureus</w:t>
      </w:r>
      <w:r w:rsidRPr="00CF0B32">
        <w:rPr>
          <w:color w:val="222222"/>
          <w:sz w:val="24"/>
          <w:szCs w:val="24"/>
          <w:highlight w:val="white"/>
        </w:rPr>
        <w:t xml:space="preserve">, </w:t>
      </w:r>
      <w:r w:rsidRPr="00CF0B32">
        <w:rPr>
          <w:i/>
          <w:iCs/>
          <w:color w:val="222222"/>
          <w:sz w:val="24"/>
          <w:szCs w:val="24"/>
          <w:highlight w:val="white"/>
        </w:rPr>
        <w:t>15</w:t>
      </w:r>
      <w:r w:rsidRPr="00CF0B32">
        <w:rPr>
          <w:color w:val="222222"/>
          <w:sz w:val="24"/>
          <w:szCs w:val="24"/>
          <w:highlight w:val="white"/>
        </w:rPr>
        <w:t>(6).</w:t>
      </w:r>
      <w:r w:rsidRPr="00CF0B32">
        <w:rPr>
          <w:sz w:val="24"/>
          <w:szCs w:val="24"/>
        </w:rPr>
        <w:t xml:space="preserve">  </w:t>
      </w:r>
      <w:hyperlink r:id="rId20">
        <w:r w:rsidR="00744ADB" w:rsidRPr="00CF0B32">
          <w:rPr>
            <w:color w:val="1155CC"/>
            <w:sz w:val="24"/>
            <w:szCs w:val="24"/>
            <w:u w:val="single"/>
          </w:rPr>
          <w:t>https://www.cureus.com/articles/163079-from-awareness-to-action-a-review-of-efforts-to-reduce-disparities-in-breast-cancer-screening.pdf</w:t>
        </w:r>
      </w:hyperlink>
      <w:r w:rsidRPr="00CF0B32">
        <w:rPr>
          <w:sz w:val="24"/>
          <w:szCs w:val="24"/>
        </w:rPr>
        <w:t xml:space="preserve"> </w:t>
      </w:r>
    </w:p>
    <w:p w14:paraId="353897B9" w14:textId="77777777" w:rsidR="00744ADB" w:rsidRPr="00CF0B32" w:rsidRDefault="00000000" w:rsidP="00CF0B32">
      <w:pPr>
        <w:spacing w:line="360" w:lineRule="auto"/>
        <w:rPr>
          <w:sz w:val="24"/>
          <w:szCs w:val="24"/>
        </w:rPr>
      </w:pPr>
      <w:proofErr w:type="spellStart"/>
      <w:r w:rsidRPr="00CF0B32">
        <w:rPr>
          <w:color w:val="222222"/>
          <w:sz w:val="24"/>
          <w:szCs w:val="24"/>
          <w:highlight w:val="white"/>
        </w:rPr>
        <w:t>Andiwijaya</w:t>
      </w:r>
      <w:proofErr w:type="spellEnd"/>
      <w:r w:rsidRPr="00CF0B32">
        <w:rPr>
          <w:color w:val="222222"/>
          <w:sz w:val="24"/>
          <w:szCs w:val="24"/>
          <w:highlight w:val="white"/>
        </w:rPr>
        <w:t xml:space="preserve">, F.R., Davey, C., </w:t>
      </w:r>
      <w:proofErr w:type="spellStart"/>
      <w:r w:rsidRPr="00CF0B32">
        <w:rPr>
          <w:color w:val="222222"/>
          <w:sz w:val="24"/>
          <w:szCs w:val="24"/>
          <w:highlight w:val="white"/>
        </w:rPr>
        <w:t>Bessame</w:t>
      </w:r>
      <w:proofErr w:type="spellEnd"/>
      <w:r w:rsidRPr="00CF0B32">
        <w:rPr>
          <w:color w:val="222222"/>
          <w:sz w:val="24"/>
          <w:szCs w:val="24"/>
          <w:highlight w:val="white"/>
        </w:rPr>
        <w:t xml:space="preserve">, K., Ndong, A. and Kuper, H., 2022. Disability and participation in breast and cervical cancer screening: a systematic review and meta-analysis. </w:t>
      </w:r>
      <w:r w:rsidRPr="00CF0B32">
        <w:rPr>
          <w:i/>
          <w:iCs/>
          <w:color w:val="222222"/>
          <w:sz w:val="24"/>
          <w:szCs w:val="24"/>
          <w:highlight w:val="white"/>
        </w:rPr>
        <w:t>International journal of environmental research and public health</w:t>
      </w:r>
      <w:r w:rsidRPr="00CF0B32">
        <w:rPr>
          <w:color w:val="222222"/>
          <w:sz w:val="24"/>
          <w:szCs w:val="24"/>
          <w:highlight w:val="white"/>
        </w:rPr>
        <w:t xml:space="preserve">, </w:t>
      </w:r>
      <w:r w:rsidRPr="00CF0B32">
        <w:rPr>
          <w:i/>
          <w:iCs/>
          <w:color w:val="222222"/>
          <w:sz w:val="24"/>
          <w:szCs w:val="24"/>
          <w:highlight w:val="white"/>
        </w:rPr>
        <w:t>19</w:t>
      </w:r>
      <w:r w:rsidRPr="00CF0B32">
        <w:rPr>
          <w:color w:val="222222"/>
          <w:sz w:val="24"/>
          <w:szCs w:val="24"/>
          <w:highlight w:val="white"/>
        </w:rPr>
        <w:t>(15), p.9465.</w:t>
      </w:r>
      <w:r w:rsidRPr="00CF0B32">
        <w:rPr>
          <w:sz w:val="24"/>
          <w:szCs w:val="24"/>
        </w:rPr>
        <w:t xml:space="preserve">  </w:t>
      </w:r>
      <w:hyperlink r:id="rId21">
        <w:r w:rsidR="00744ADB" w:rsidRPr="00CF0B32">
          <w:rPr>
            <w:color w:val="1155CC"/>
            <w:sz w:val="24"/>
            <w:szCs w:val="24"/>
            <w:u w:val="single"/>
          </w:rPr>
          <w:t>https://www.mdpi.com/1660-4601/19/15/9465</w:t>
        </w:r>
      </w:hyperlink>
      <w:r w:rsidRPr="00CF0B32">
        <w:rPr>
          <w:sz w:val="24"/>
          <w:szCs w:val="24"/>
        </w:rPr>
        <w:t xml:space="preserve"> </w:t>
      </w:r>
    </w:p>
    <w:p w14:paraId="57216893" w14:textId="77777777" w:rsidR="00744ADB" w:rsidRPr="00CF0B32" w:rsidRDefault="00000000" w:rsidP="00CF0B32">
      <w:pPr>
        <w:spacing w:line="360" w:lineRule="auto"/>
        <w:rPr>
          <w:sz w:val="24"/>
          <w:szCs w:val="24"/>
        </w:rPr>
      </w:pPr>
      <w:r w:rsidRPr="00CF0B32">
        <w:rPr>
          <w:color w:val="222222"/>
          <w:sz w:val="24"/>
          <w:szCs w:val="24"/>
          <w:highlight w:val="white"/>
        </w:rPr>
        <w:t xml:space="preserve">Hamed, E., </w:t>
      </w:r>
      <w:proofErr w:type="spellStart"/>
      <w:r w:rsidRPr="00CF0B32">
        <w:rPr>
          <w:color w:val="222222"/>
          <w:sz w:val="24"/>
          <w:szCs w:val="24"/>
          <w:highlight w:val="white"/>
        </w:rPr>
        <w:t>Alemrayat</w:t>
      </w:r>
      <w:proofErr w:type="spellEnd"/>
      <w:r w:rsidRPr="00CF0B32">
        <w:rPr>
          <w:color w:val="222222"/>
          <w:sz w:val="24"/>
          <w:szCs w:val="24"/>
          <w:highlight w:val="white"/>
        </w:rPr>
        <w:t xml:space="preserve">, B., Syed, M.A., Daher-Nashif, S., Rasheed, H.M.A. and Kane, T., 2022. Breast cancer knowledge, attitudes and practices amongst women in Qatar. </w:t>
      </w:r>
      <w:r w:rsidRPr="00CF0B32">
        <w:rPr>
          <w:i/>
          <w:iCs/>
          <w:color w:val="222222"/>
          <w:sz w:val="24"/>
          <w:szCs w:val="24"/>
          <w:highlight w:val="white"/>
        </w:rPr>
        <w:t>International journal of environmental research and public health</w:t>
      </w:r>
      <w:r w:rsidRPr="00CF0B32">
        <w:rPr>
          <w:color w:val="222222"/>
          <w:sz w:val="24"/>
          <w:szCs w:val="24"/>
          <w:highlight w:val="white"/>
        </w:rPr>
        <w:t xml:space="preserve">, </w:t>
      </w:r>
      <w:r w:rsidRPr="00CF0B32">
        <w:rPr>
          <w:i/>
          <w:iCs/>
          <w:color w:val="222222"/>
          <w:sz w:val="24"/>
          <w:szCs w:val="24"/>
          <w:highlight w:val="white"/>
        </w:rPr>
        <w:t>19</w:t>
      </w:r>
      <w:r w:rsidRPr="00CF0B32">
        <w:rPr>
          <w:color w:val="222222"/>
          <w:sz w:val="24"/>
          <w:szCs w:val="24"/>
          <w:highlight w:val="white"/>
        </w:rPr>
        <w:t>(7), p.3995.</w:t>
      </w:r>
      <w:r w:rsidRPr="00CF0B32">
        <w:rPr>
          <w:sz w:val="24"/>
          <w:szCs w:val="24"/>
        </w:rPr>
        <w:t xml:space="preserve">  </w:t>
      </w:r>
      <w:hyperlink r:id="rId22">
        <w:r w:rsidR="00744ADB" w:rsidRPr="00CF0B32">
          <w:rPr>
            <w:color w:val="1155CC"/>
            <w:sz w:val="24"/>
            <w:szCs w:val="24"/>
            <w:u w:val="single"/>
          </w:rPr>
          <w:t>https://www.mdpi.com/1660-4601/19/7/3995</w:t>
        </w:r>
      </w:hyperlink>
      <w:r w:rsidRPr="00CF0B32">
        <w:rPr>
          <w:sz w:val="24"/>
          <w:szCs w:val="24"/>
        </w:rPr>
        <w:t xml:space="preserve"> </w:t>
      </w:r>
    </w:p>
    <w:p w14:paraId="37B5BD79" w14:textId="77777777" w:rsidR="00744ADB" w:rsidRPr="00CF0B32" w:rsidRDefault="00000000" w:rsidP="00CF0B32">
      <w:pPr>
        <w:spacing w:line="360" w:lineRule="auto"/>
        <w:rPr>
          <w:sz w:val="24"/>
          <w:szCs w:val="24"/>
        </w:rPr>
      </w:pPr>
      <w:r w:rsidRPr="00CF0B32">
        <w:rPr>
          <w:color w:val="222222"/>
          <w:sz w:val="24"/>
          <w:szCs w:val="24"/>
          <w:highlight w:val="white"/>
        </w:rPr>
        <w:t xml:space="preserve">Arnab, K.H., Nazmin, F., Mondal, S., Tisa, A.H. and Bushra, T., 2024. Perceptions and Barriers to Breast Cancer Screening Among Women in Slum Areas: A Cross-Sectional Study. </w:t>
      </w:r>
      <w:r w:rsidRPr="00CF0B32">
        <w:rPr>
          <w:i/>
          <w:iCs/>
          <w:color w:val="222222"/>
          <w:sz w:val="24"/>
          <w:szCs w:val="24"/>
          <w:highlight w:val="white"/>
        </w:rPr>
        <w:t>Asia Pacific Journal of Surgical Advances</w:t>
      </w:r>
      <w:r w:rsidRPr="00CF0B32">
        <w:rPr>
          <w:color w:val="222222"/>
          <w:sz w:val="24"/>
          <w:szCs w:val="24"/>
          <w:highlight w:val="white"/>
        </w:rPr>
        <w:t xml:space="preserve">, </w:t>
      </w:r>
      <w:r w:rsidRPr="00CF0B32">
        <w:rPr>
          <w:i/>
          <w:iCs/>
          <w:color w:val="222222"/>
          <w:sz w:val="24"/>
          <w:szCs w:val="24"/>
          <w:highlight w:val="white"/>
        </w:rPr>
        <w:t>1</w:t>
      </w:r>
      <w:r w:rsidRPr="00CF0B32">
        <w:rPr>
          <w:color w:val="222222"/>
          <w:sz w:val="24"/>
          <w:szCs w:val="24"/>
          <w:highlight w:val="white"/>
        </w:rPr>
        <w:t>(2), pp.59-65.</w:t>
      </w:r>
      <w:r w:rsidRPr="00CF0B32">
        <w:rPr>
          <w:sz w:val="24"/>
          <w:szCs w:val="24"/>
        </w:rPr>
        <w:t xml:space="preserve">  </w:t>
      </w:r>
      <w:hyperlink r:id="rId23">
        <w:r w:rsidR="00744ADB" w:rsidRPr="00CF0B32">
          <w:rPr>
            <w:color w:val="1155CC"/>
            <w:sz w:val="24"/>
            <w:szCs w:val="24"/>
            <w:u w:val="single"/>
          </w:rPr>
          <w:t>https://apjsa.org/index.php/apjsa/article/view/9</w:t>
        </w:r>
      </w:hyperlink>
      <w:r w:rsidRPr="00CF0B32">
        <w:rPr>
          <w:sz w:val="24"/>
          <w:szCs w:val="24"/>
        </w:rPr>
        <w:t xml:space="preserve"> </w:t>
      </w:r>
    </w:p>
    <w:p w14:paraId="52329E47" w14:textId="77777777" w:rsidR="00744ADB" w:rsidRPr="00CF0B32" w:rsidRDefault="00000000" w:rsidP="00CF0B32">
      <w:pPr>
        <w:spacing w:line="360" w:lineRule="auto"/>
        <w:rPr>
          <w:sz w:val="24"/>
          <w:szCs w:val="24"/>
        </w:rPr>
      </w:pPr>
      <w:r w:rsidRPr="00CF0B32">
        <w:rPr>
          <w:color w:val="222222"/>
          <w:sz w:val="24"/>
          <w:szCs w:val="24"/>
          <w:highlight w:val="white"/>
        </w:rPr>
        <w:lastRenderedPageBreak/>
        <w:t xml:space="preserve">Addo, I.Y., Acquah, E., </w:t>
      </w:r>
      <w:proofErr w:type="spellStart"/>
      <w:r w:rsidRPr="00CF0B32">
        <w:rPr>
          <w:color w:val="222222"/>
          <w:sz w:val="24"/>
          <w:szCs w:val="24"/>
          <w:highlight w:val="white"/>
        </w:rPr>
        <w:t>Ayebeng</w:t>
      </w:r>
      <w:proofErr w:type="spellEnd"/>
      <w:r w:rsidRPr="00CF0B32">
        <w:rPr>
          <w:color w:val="222222"/>
          <w:sz w:val="24"/>
          <w:szCs w:val="24"/>
          <w:highlight w:val="white"/>
        </w:rPr>
        <w:t xml:space="preserve">, C. and Dickson, K.S., 2023. Influence of distance to health facilities on clinical breast cancer screening behaviour among women in five sub-Saharan African countries. </w:t>
      </w:r>
      <w:r w:rsidRPr="00CF0B32">
        <w:rPr>
          <w:i/>
          <w:iCs/>
          <w:color w:val="222222"/>
          <w:sz w:val="24"/>
          <w:szCs w:val="24"/>
          <w:highlight w:val="white"/>
        </w:rPr>
        <w:t>BMC Public Health</w:t>
      </w:r>
      <w:r w:rsidRPr="00CF0B32">
        <w:rPr>
          <w:color w:val="222222"/>
          <w:sz w:val="24"/>
          <w:szCs w:val="24"/>
          <w:highlight w:val="white"/>
        </w:rPr>
        <w:t xml:space="preserve">, </w:t>
      </w:r>
      <w:r w:rsidRPr="00CF0B32">
        <w:rPr>
          <w:i/>
          <w:iCs/>
          <w:color w:val="222222"/>
          <w:sz w:val="24"/>
          <w:szCs w:val="24"/>
          <w:highlight w:val="white"/>
        </w:rPr>
        <w:t>23</w:t>
      </w:r>
      <w:r w:rsidRPr="00CF0B32">
        <w:rPr>
          <w:color w:val="222222"/>
          <w:sz w:val="24"/>
          <w:szCs w:val="24"/>
          <w:highlight w:val="white"/>
        </w:rPr>
        <w:t>(1), p.915.</w:t>
      </w:r>
      <w:r w:rsidRPr="00CF0B32">
        <w:rPr>
          <w:sz w:val="24"/>
          <w:szCs w:val="24"/>
        </w:rPr>
        <w:t xml:space="preserve">  </w:t>
      </w:r>
      <w:hyperlink r:id="rId24">
        <w:r w:rsidR="00744ADB" w:rsidRPr="00CF0B32">
          <w:rPr>
            <w:color w:val="1155CC"/>
            <w:sz w:val="24"/>
            <w:szCs w:val="24"/>
            <w:u w:val="single"/>
          </w:rPr>
          <w:t>https://link.springer.com/article/10.1186/s12889-023-15782-w</w:t>
        </w:r>
      </w:hyperlink>
      <w:r w:rsidRPr="00CF0B32">
        <w:rPr>
          <w:sz w:val="24"/>
          <w:szCs w:val="24"/>
        </w:rPr>
        <w:t xml:space="preserve"> </w:t>
      </w:r>
    </w:p>
    <w:p w14:paraId="7AEEE307" w14:textId="77777777" w:rsidR="00744ADB" w:rsidRPr="00CF0B32" w:rsidRDefault="00000000" w:rsidP="00CF0B32">
      <w:pPr>
        <w:spacing w:line="360" w:lineRule="auto"/>
        <w:rPr>
          <w:sz w:val="24"/>
          <w:szCs w:val="24"/>
        </w:rPr>
      </w:pPr>
      <w:r w:rsidRPr="00CF0B32">
        <w:rPr>
          <w:color w:val="222222"/>
          <w:sz w:val="24"/>
          <w:szCs w:val="24"/>
          <w:highlight w:val="white"/>
        </w:rPr>
        <w:t xml:space="preserve">Graham, Y., Hayes, C., Cox, J., </w:t>
      </w:r>
      <w:proofErr w:type="spellStart"/>
      <w:r w:rsidRPr="00CF0B32">
        <w:rPr>
          <w:color w:val="222222"/>
          <w:sz w:val="24"/>
          <w:szCs w:val="24"/>
          <w:highlight w:val="white"/>
        </w:rPr>
        <w:t>Mahawar</w:t>
      </w:r>
      <w:proofErr w:type="spellEnd"/>
      <w:r w:rsidRPr="00CF0B32">
        <w:rPr>
          <w:color w:val="222222"/>
          <w:sz w:val="24"/>
          <w:szCs w:val="24"/>
          <w:highlight w:val="white"/>
        </w:rPr>
        <w:t xml:space="preserve">, K., Fox, A. and Yemm, H., 2022. A systematic review of obesity as a barrier to accessing cancer screening services. </w:t>
      </w:r>
      <w:r w:rsidRPr="00CF0B32">
        <w:rPr>
          <w:i/>
          <w:iCs/>
          <w:color w:val="222222"/>
          <w:sz w:val="24"/>
          <w:szCs w:val="24"/>
          <w:highlight w:val="white"/>
        </w:rPr>
        <w:t>Obesity science &amp; practice</w:t>
      </w:r>
      <w:r w:rsidRPr="00CF0B32">
        <w:rPr>
          <w:color w:val="222222"/>
          <w:sz w:val="24"/>
          <w:szCs w:val="24"/>
          <w:highlight w:val="white"/>
        </w:rPr>
        <w:t xml:space="preserve">, </w:t>
      </w:r>
      <w:r w:rsidRPr="00CF0B32">
        <w:rPr>
          <w:i/>
          <w:iCs/>
          <w:color w:val="222222"/>
          <w:sz w:val="24"/>
          <w:szCs w:val="24"/>
          <w:highlight w:val="white"/>
        </w:rPr>
        <w:t>8</w:t>
      </w:r>
      <w:r w:rsidRPr="00CF0B32">
        <w:rPr>
          <w:color w:val="222222"/>
          <w:sz w:val="24"/>
          <w:szCs w:val="24"/>
          <w:highlight w:val="white"/>
        </w:rPr>
        <w:t>(6), pp.715-727.</w:t>
      </w:r>
      <w:r w:rsidRPr="00CF0B32">
        <w:rPr>
          <w:sz w:val="24"/>
          <w:szCs w:val="24"/>
        </w:rPr>
        <w:t xml:space="preserve">  </w:t>
      </w:r>
      <w:hyperlink r:id="rId25">
        <w:r w:rsidR="00744ADB" w:rsidRPr="00CF0B32">
          <w:rPr>
            <w:color w:val="1155CC"/>
            <w:sz w:val="24"/>
            <w:szCs w:val="24"/>
            <w:u w:val="single"/>
          </w:rPr>
          <w:t>https://onlinelibrary.wiley.com/doi/abs/10.1002/osp4.606</w:t>
        </w:r>
      </w:hyperlink>
      <w:r w:rsidRPr="00CF0B32">
        <w:rPr>
          <w:sz w:val="24"/>
          <w:szCs w:val="24"/>
        </w:rPr>
        <w:t xml:space="preserve"> </w:t>
      </w:r>
    </w:p>
    <w:p w14:paraId="3988908F" w14:textId="77777777" w:rsidR="00744ADB" w:rsidRPr="00CF0B32" w:rsidRDefault="00000000" w:rsidP="00CF0B32">
      <w:pPr>
        <w:spacing w:line="360" w:lineRule="auto"/>
        <w:rPr>
          <w:sz w:val="24"/>
          <w:szCs w:val="24"/>
        </w:rPr>
      </w:pPr>
      <w:r w:rsidRPr="00CF0B32">
        <w:rPr>
          <w:color w:val="222222"/>
          <w:sz w:val="24"/>
          <w:szCs w:val="24"/>
          <w:highlight w:val="white"/>
        </w:rPr>
        <w:t xml:space="preserve">Bauer, C., Zhang, K., Xiao, Q., Lu, J., Hong, Y.R. and Suk, R., 2022. County-level social vulnerability and breast, cervical, and colorectal cancer screening rates in the US, 2018. </w:t>
      </w:r>
      <w:r w:rsidRPr="00CF0B32">
        <w:rPr>
          <w:i/>
          <w:iCs/>
          <w:color w:val="222222"/>
          <w:sz w:val="24"/>
          <w:szCs w:val="24"/>
          <w:highlight w:val="white"/>
        </w:rPr>
        <w:t>JAMA network open</w:t>
      </w:r>
      <w:r w:rsidRPr="00CF0B32">
        <w:rPr>
          <w:color w:val="222222"/>
          <w:sz w:val="24"/>
          <w:szCs w:val="24"/>
          <w:highlight w:val="white"/>
        </w:rPr>
        <w:t xml:space="preserve">, </w:t>
      </w:r>
      <w:r w:rsidRPr="00CF0B32">
        <w:rPr>
          <w:i/>
          <w:iCs/>
          <w:color w:val="222222"/>
          <w:sz w:val="24"/>
          <w:szCs w:val="24"/>
          <w:highlight w:val="white"/>
        </w:rPr>
        <w:t>5</w:t>
      </w:r>
      <w:r w:rsidRPr="00CF0B32">
        <w:rPr>
          <w:color w:val="222222"/>
          <w:sz w:val="24"/>
          <w:szCs w:val="24"/>
          <w:highlight w:val="white"/>
        </w:rPr>
        <w:t>(9), p.e2233429.</w:t>
      </w:r>
      <w:r w:rsidRPr="00CF0B32">
        <w:rPr>
          <w:sz w:val="24"/>
          <w:szCs w:val="24"/>
        </w:rPr>
        <w:t xml:space="preserve">  </w:t>
      </w:r>
      <w:hyperlink r:id="rId26">
        <w:r w:rsidR="00744ADB" w:rsidRPr="00CF0B32">
          <w:rPr>
            <w:color w:val="1155CC"/>
            <w:sz w:val="24"/>
            <w:szCs w:val="24"/>
            <w:u w:val="single"/>
          </w:rPr>
          <w:t>https://jamanetwork.com/journals/jamanetworkopen/article-abstract/2796736</w:t>
        </w:r>
      </w:hyperlink>
      <w:r w:rsidRPr="00CF0B32">
        <w:rPr>
          <w:sz w:val="24"/>
          <w:szCs w:val="24"/>
        </w:rPr>
        <w:t xml:space="preserve"> </w:t>
      </w:r>
    </w:p>
    <w:p w14:paraId="471E9218" w14:textId="77777777" w:rsidR="00744ADB" w:rsidRPr="00CF0B32" w:rsidRDefault="00000000" w:rsidP="00CF0B32">
      <w:pPr>
        <w:spacing w:line="360" w:lineRule="auto"/>
        <w:rPr>
          <w:sz w:val="24"/>
          <w:szCs w:val="24"/>
        </w:rPr>
      </w:pPr>
      <w:proofErr w:type="spellStart"/>
      <w:r w:rsidRPr="00CF0B32">
        <w:rPr>
          <w:color w:val="222222"/>
          <w:sz w:val="24"/>
          <w:szCs w:val="24"/>
          <w:highlight w:val="white"/>
        </w:rPr>
        <w:t>Ouanhnon</w:t>
      </w:r>
      <w:proofErr w:type="spellEnd"/>
      <w:r w:rsidRPr="00CF0B32">
        <w:rPr>
          <w:color w:val="222222"/>
          <w:sz w:val="24"/>
          <w:szCs w:val="24"/>
          <w:highlight w:val="white"/>
        </w:rPr>
        <w:t xml:space="preserve">, L., Rouge Bugat, M.E., Lamy, S., </w:t>
      </w:r>
      <w:proofErr w:type="spellStart"/>
      <w:r w:rsidRPr="00CF0B32">
        <w:rPr>
          <w:color w:val="222222"/>
          <w:sz w:val="24"/>
          <w:szCs w:val="24"/>
          <w:highlight w:val="white"/>
        </w:rPr>
        <w:t>Druel</w:t>
      </w:r>
      <w:proofErr w:type="spellEnd"/>
      <w:r w:rsidRPr="00CF0B32">
        <w:rPr>
          <w:color w:val="222222"/>
          <w:sz w:val="24"/>
          <w:szCs w:val="24"/>
          <w:highlight w:val="white"/>
        </w:rPr>
        <w:t xml:space="preserve">, V., Delpierre, C. and Grosclaude, P., 2022. Social and territorial inequalities in breast and cervical cancers screening uptake: a cross-sectional study in France. </w:t>
      </w:r>
      <w:r w:rsidRPr="00CF0B32">
        <w:rPr>
          <w:i/>
          <w:iCs/>
          <w:color w:val="222222"/>
          <w:sz w:val="24"/>
          <w:szCs w:val="24"/>
          <w:highlight w:val="white"/>
        </w:rPr>
        <w:t>BMJ open</w:t>
      </w:r>
      <w:r w:rsidRPr="00CF0B32">
        <w:rPr>
          <w:color w:val="222222"/>
          <w:sz w:val="24"/>
          <w:szCs w:val="24"/>
          <w:highlight w:val="white"/>
        </w:rPr>
        <w:t xml:space="preserve">, </w:t>
      </w:r>
      <w:r w:rsidRPr="00CF0B32">
        <w:rPr>
          <w:i/>
          <w:iCs/>
          <w:color w:val="222222"/>
          <w:sz w:val="24"/>
          <w:szCs w:val="24"/>
          <w:highlight w:val="white"/>
        </w:rPr>
        <w:t>12</w:t>
      </w:r>
      <w:r w:rsidRPr="00CF0B32">
        <w:rPr>
          <w:color w:val="222222"/>
          <w:sz w:val="24"/>
          <w:szCs w:val="24"/>
          <w:highlight w:val="white"/>
        </w:rPr>
        <w:t>(2), p.e055363.</w:t>
      </w:r>
      <w:r w:rsidRPr="00CF0B32">
        <w:rPr>
          <w:sz w:val="24"/>
          <w:szCs w:val="24"/>
        </w:rPr>
        <w:t xml:space="preserve">  </w:t>
      </w:r>
      <w:hyperlink r:id="rId27">
        <w:r w:rsidR="00744ADB" w:rsidRPr="00CF0B32">
          <w:rPr>
            <w:color w:val="1155CC"/>
            <w:sz w:val="24"/>
            <w:szCs w:val="24"/>
            <w:u w:val="single"/>
          </w:rPr>
          <w:t>https://bmjopen.bmj.com/content/12/2/e055363.abstract</w:t>
        </w:r>
      </w:hyperlink>
      <w:r w:rsidRPr="00CF0B32">
        <w:rPr>
          <w:sz w:val="24"/>
          <w:szCs w:val="24"/>
        </w:rPr>
        <w:t xml:space="preserve"> </w:t>
      </w:r>
    </w:p>
    <w:p w14:paraId="7AD77BE1" w14:textId="77777777" w:rsidR="00744ADB" w:rsidRPr="00CF0B32" w:rsidRDefault="00000000" w:rsidP="00CF0B32">
      <w:pPr>
        <w:spacing w:line="360" w:lineRule="auto"/>
        <w:rPr>
          <w:sz w:val="24"/>
          <w:szCs w:val="24"/>
        </w:rPr>
      </w:pPr>
      <w:r w:rsidRPr="00CF0B32">
        <w:rPr>
          <w:color w:val="222222"/>
          <w:sz w:val="24"/>
          <w:szCs w:val="24"/>
          <w:highlight w:val="white"/>
        </w:rPr>
        <w:t xml:space="preserve">Usher-Smith, J.A., Hindmarch, S., French, D.P., </w:t>
      </w:r>
      <w:proofErr w:type="spellStart"/>
      <w:r w:rsidRPr="00CF0B32">
        <w:rPr>
          <w:color w:val="222222"/>
          <w:sz w:val="24"/>
          <w:szCs w:val="24"/>
          <w:highlight w:val="white"/>
        </w:rPr>
        <w:t>Tischkowitz</w:t>
      </w:r>
      <w:proofErr w:type="spellEnd"/>
      <w:r w:rsidRPr="00CF0B32">
        <w:rPr>
          <w:color w:val="222222"/>
          <w:sz w:val="24"/>
          <w:szCs w:val="24"/>
          <w:highlight w:val="white"/>
        </w:rPr>
        <w:t xml:space="preserve">, M., </w:t>
      </w:r>
      <w:proofErr w:type="spellStart"/>
      <w:r w:rsidRPr="00CF0B32">
        <w:rPr>
          <w:color w:val="222222"/>
          <w:sz w:val="24"/>
          <w:szCs w:val="24"/>
          <w:highlight w:val="white"/>
        </w:rPr>
        <w:t>Moorthie</w:t>
      </w:r>
      <w:proofErr w:type="spellEnd"/>
      <w:r w:rsidRPr="00CF0B32">
        <w:rPr>
          <w:color w:val="222222"/>
          <w:sz w:val="24"/>
          <w:szCs w:val="24"/>
          <w:highlight w:val="white"/>
        </w:rPr>
        <w:t xml:space="preserve">, S., Walter, F.M., Dennison, R.A., Donoso, F.S., Archer, S., Taylor, L. and Emery, J., 2023. Proactive breast cancer risk assessment in primary care: a review based on the principles of screening. </w:t>
      </w:r>
      <w:r w:rsidRPr="00CF0B32">
        <w:rPr>
          <w:i/>
          <w:iCs/>
          <w:color w:val="222222"/>
          <w:sz w:val="24"/>
          <w:szCs w:val="24"/>
          <w:highlight w:val="white"/>
        </w:rPr>
        <w:t>British Journal of Cancer</w:t>
      </w:r>
      <w:r w:rsidRPr="00CF0B32">
        <w:rPr>
          <w:color w:val="222222"/>
          <w:sz w:val="24"/>
          <w:szCs w:val="24"/>
          <w:highlight w:val="white"/>
        </w:rPr>
        <w:t xml:space="preserve">, </w:t>
      </w:r>
      <w:r w:rsidRPr="00CF0B32">
        <w:rPr>
          <w:i/>
          <w:iCs/>
          <w:color w:val="222222"/>
          <w:sz w:val="24"/>
          <w:szCs w:val="24"/>
          <w:highlight w:val="white"/>
        </w:rPr>
        <w:t>128</w:t>
      </w:r>
      <w:r w:rsidRPr="00CF0B32">
        <w:rPr>
          <w:color w:val="222222"/>
          <w:sz w:val="24"/>
          <w:szCs w:val="24"/>
          <w:highlight w:val="white"/>
        </w:rPr>
        <w:t>(9), p.1636.</w:t>
      </w:r>
      <w:r w:rsidRPr="00CF0B32">
        <w:rPr>
          <w:sz w:val="24"/>
          <w:szCs w:val="24"/>
        </w:rPr>
        <w:t xml:space="preserve">  </w:t>
      </w:r>
      <w:hyperlink r:id="rId28">
        <w:r w:rsidR="00744ADB" w:rsidRPr="00CF0B32">
          <w:rPr>
            <w:color w:val="1155CC"/>
            <w:sz w:val="24"/>
            <w:szCs w:val="24"/>
            <w:u w:val="single"/>
          </w:rPr>
          <w:t>https://pmc.ncbi.nlm.nih.gov/articles/PMC9897164/</w:t>
        </w:r>
      </w:hyperlink>
      <w:r w:rsidRPr="00CF0B32">
        <w:rPr>
          <w:sz w:val="24"/>
          <w:szCs w:val="24"/>
        </w:rPr>
        <w:t xml:space="preserve"> </w:t>
      </w:r>
    </w:p>
    <w:p w14:paraId="37B86CC9" w14:textId="77777777" w:rsidR="00744ADB" w:rsidRPr="00CF0B32" w:rsidRDefault="00000000" w:rsidP="00CF0B32">
      <w:pPr>
        <w:spacing w:line="360" w:lineRule="auto"/>
        <w:rPr>
          <w:sz w:val="24"/>
          <w:szCs w:val="24"/>
        </w:rPr>
      </w:pPr>
      <w:r w:rsidRPr="00CF0B32">
        <w:rPr>
          <w:color w:val="222222"/>
          <w:sz w:val="24"/>
          <w:szCs w:val="24"/>
          <w:highlight w:val="white"/>
        </w:rPr>
        <w:t xml:space="preserve">Narcisse, M.R., Shah, S.K., Hallgren, E., Felix, H.C., </w:t>
      </w:r>
      <w:proofErr w:type="spellStart"/>
      <w:r w:rsidRPr="00CF0B32">
        <w:rPr>
          <w:color w:val="222222"/>
          <w:sz w:val="24"/>
          <w:szCs w:val="24"/>
          <w:highlight w:val="white"/>
        </w:rPr>
        <w:t>Schootman</w:t>
      </w:r>
      <w:proofErr w:type="spellEnd"/>
      <w:r w:rsidRPr="00CF0B32">
        <w:rPr>
          <w:color w:val="222222"/>
          <w:sz w:val="24"/>
          <w:szCs w:val="24"/>
          <w:highlight w:val="white"/>
        </w:rPr>
        <w:t xml:space="preserve">, M. and McElfish, P.A., 2023. Factors associated with breast cancer screening services use among women in the United States: An application of the Andersen's </w:t>
      </w:r>
      <w:proofErr w:type="spellStart"/>
      <w:r w:rsidRPr="00CF0B32">
        <w:rPr>
          <w:color w:val="222222"/>
          <w:sz w:val="24"/>
          <w:szCs w:val="24"/>
          <w:highlight w:val="white"/>
        </w:rPr>
        <w:t>Behavioral</w:t>
      </w:r>
      <w:proofErr w:type="spellEnd"/>
      <w:r w:rsidRPr="00CF0B32">
        <w:rPr>
          <w:color w:val="222222"/>
          <w:sz w:val="24"/>
          <w:szCs w:val="24"/>
          <w:highlight w:val="white"/>
        </w:rPr>
        <w:t xml:space="preserve"> Model of Health Services Use. </w:t>
      </w:r>
      <w:r w:rsidRPr="00CF0B32">
        <w:rPr>
          <w:i/>
          <w:iCs/>
          <w:color w:val="222222"/>
          <w:sz w:val="24"/>
          <w:szCs w:val="24"/>
          <w:highlight w:val="white"/>
        </w:rPr>
        <w:t>Preventive medicine</w:t>
      </w:r>
      <w:r w:rsidRPr="00CF0B32">
        <w:rPr>
          <w:color w:val="222222"/>
          <w:sz w:val="24"/>
          <w:szCs w:val="24"/>
          <w:highlight w:val="white"/>
        </w:rPr>
        <w:t xml:space="preserve">, </w:t>
      </w:r>
      <w:r w:rsidRPr="00CF0B32">
        <w:rPr>
          <w:i/>
          <w:iCs/>
          <w:color w:val="222222"/>
          <w:sz w:val="24"/>
          <w:szCs w:val="24"/>
          <w:highlight w:val="white"/>
        </w:rPr>
        <w:t>173</w:t>
      </w:r>
      <w:r w:rsidRPr="00CF0B32">
        <w:rPr>
          <w:color w:val="222222"/>
          <w:sz w:val="24"/>
          <w:szCs w:val="24"/>
          <w:highlight w:val="white"/>
        </w:rPr>
        <w:t>, p.107545.</w:t>
      </w:r>
      <w:r w:rsidRPr="00CF0B32">
        <w:rPr>
          <w:sz w:val="24"/>
          <w:szCs w:val="24"/>
        </w:rPr>
        <w:t xml:space="preserve">  </w:t>
      </w:r>
      <w:hyperlink r:id="rId29">
        <w:r w:rsidR="00744ADB" w:rsidRPr="00CF0B32">
          <w:rPr>
            <w:color w:val="1155CC"/>
            <w:sz w:val="24"/>
            <w:szCs w:val="24"/>
            <w:u w:val="single"/>
          </w:rPr>
          <w:t>https://www.sciencedirect.com/science/article/pii/S0091743523001251</w:t>
        </w:r>
      </w:hyperlink>
      <w:r w:rsidRPr="00CF0B32">
        <w:rPr>
          <w:sz w:val="24"/>
          <w:szCs w:val="24"/>
        </w:rPr>
        <w:t xml:space="preserve"> </w:t>
      </w:r>
    </w:p>
    <w:p w14:paraId="39323336" w14:textId="77777777" w:rsidR="00744ADB" w:rsidRPr="00CF0B32" w:rsidRDefault="00000000" w:rsidP="00CF0B32">
      <w:pPr>
        <w:spacing w:line="360" w:lineRule="auto"/>
        <w:rPr>
          <w:sz w:val="24"/>
          <w:szCs w:val="24"/>
        </w:rPr>
      </w:pPr>
      <w:r w:rsidRPr="00CF0B32">
        <w:rPr>
          <w:color w:val="222222"/>
          <w:sz w:val="24"/>
          <w:szCs w:val="24"/>
          <w:highlight w:val="white"/>
        </w:rPr>
        <w:t xml:space="preserve">Knudsen, A.B., Trentham-Dietz, A., Kim, J.J., </w:t>
      </w:r>
      <w:proofErr w:type="spellStart"/>
      <w:r w:rsidRPr="00CF0B32">
        <w:rPr>
          <w:color w:val="222222"/>
          <w:sz w:val="24"/>
          <w:szCs w:val="24"/>
          <w:highlight w:val="white"/>
        </w:rPr>
        <w:t>Mandelblatt</w:t>
      </w:r>
      <w:proofErr w:type="spellEnd"/>
      <w:r w:rsidRPr="00CF0B32">
        <w:rPr>
          <w:color w:val="222222"/>
          <w:sz w:val="24"/>
          <w:szCs w:val="24"/>
          <w:highlight w:val="white"/>
        </w:rPr>
        <w:t xml:space="preserve">, J.S., Meza, R., Zauber, A.G., Castle, P.E. and Feuer, E.J., 2023. Estimated US cancer deaths prevented with increased use of lung, colorectal, breast, and cervical cancer screening. </w:t>
      </w:r>
      <w:r w:rsidRPr="00CF0B32">
        <w:rPr>
          <w:i/>
          <w:iCs/>
          <w:color w:val="222222"/>
          <w:sz w:val="24"/>
          <w:szCs w:val="24"/>
          <w:highlight w:val="white"/>
        </w:rPr>
        <w:t>JAMA Network Open</w:t>
      </w:r>
      <w:r w:rsidRPr="00CF0B32">
        <w:rPr>
          <w:color w:val="222222"/>
          <w:sz w:val="24"/>
          <w:szCs w:val="24"/>
          <w:highlight w:val="white"/>
        </w:rPr>
        <w:t xml:space="preserve">, </w:t>
      </w:r>
      <w:r w:rsidRPr="00CF0B32">
        <w:rPr>
          <w:i/>
          <w:iCs/>
          <w:color w:val="222222"/>
          <w:sz w:val="24"/>
          <w:szCs w:val="24"/>
          <w:highlight w:val="white"/>
        </w:rPr>
        <w:t>6</w:t>
      </w:r>
      <w:r w:rsidRPr="00CF0B32">
        <w:rPr>
          <w:color w:val="222222"/>
          <w:sz w:val="24"/>
          <w:szCs w:val="24"/>
          <w:highlight w:val="white"/>
        </w:rPr>
        <w:t>(11), p.e2344698.</w:t>
      </w:r>
      <w:r w:rsidRPr="00CF0B32">
        <w:rPr>
          <w:sz w:val="24"/>
          <w:szCs w:val="24"/>
        </w:rPr>
        <w:t xml:space="preserve">  </w:t>
      </w:r>
      <w:hyperlink r:id="rId30">
        <w:r w:rsidR="00744ADB" w:rsidRPr="00CF0B32">
          <w:rPr>
            <w:color w:val="1155CC"/>
            <w:sz w:val="24"/>
            <w:szCs w:val="24"/>
            <w:u w:val="single"/>
          </w:rPr>
          <w:t>https://jamanetwork.com/journals/jamanetworkopen/article-abstract/2812260</w:t>
        </w:r>
      </w:hyperlink>
      <w:r w:rsidRPr="00CF0B32">
        <w:rPr>
          <w:sz w:val="24"/>
          <w:szCs w:val="24"/>
        </w:rPr>
        <w:t xml:space="preserve"> </w:t>
      </w:r>
    </w:p>
    <w:p w14:paraId="55E37070" w14:textId="77777777" w:rsidR="00744ADB" w:rsidRPr="00CF0B32" w:rsidRDefault="00000000" w:rsidP="00CF0B32">
      <w:pPr>
        <w:spacing w:line="360" w:lineRule="auto"/>
        <w:rPr>
          <w:sz w:val="24"/>
          <w:szCs w:val="24"/>
        </w:rPr>
      </w:pPr>
      <w:r w:rsidRPr="00CF0B32">
        <w:rPr>
          <w:color w:val="222222"/>
          <w:sz w:val="24"/>
          <w:szCs w:val="24"/>
          <w:highlight w:val="white"/>
        </w:rPr>
        <w:t>Millar, M.M., Edwards, S.L., Herget, K.A., Orleans, B., Ofori</w:t>
      </w:r>
      <w:r w:rsidRPr="00CF0B32">
        <w:rPr>
          <w:rFonts w:ascii="Cambria Math" w:hAnsi="Cambria Math" w:cs="Cambria Math"/>
          <w:color w:val="222222"/>
          <w:sz w:val="24"/>
          <w:szCs w:val="24"/>
          <w:highlight w:val="white"/>
        </w:rPr>
        <w:t>‐</w:t>
      </w:r>
      <w:r w:rsidRPr="00CF0B32">
        <w:rPr>
          <w:color w:val="222222"/>
          <w:sz w:val="24"/>
          <w:szCs w:val="24"/>
          <w:highlight w:val="white"/>
        </w:rPr>
        <w:t>Atta, B.S., Kirchhoff, A.C., Carter, M.E., Nagata, M. and Sweeney, C., 2023. Adherence to Guideline</w:t>
      </w:r>
      <w:r w:rsidRPr="00CF0B32">
        <w:rPr>
          <w:rFonts w:ascii="Cambria Math" w:hAnsi="Cambria Math" w:cs="Cambria Math"/>
          <w:color w:val="222222"/>
          <w:sz w:val="24"/>
          <w:szCs w:val="24"/>
          <w:highlight w:val="white"/>
        </w:rPr>
        <w:t>‐</w:t>
      </w:r>
      <w:r w:rsidRPr="00CF0B32">
        <w:rPr>
          <w:color w:val="222222"/>
          <w:sz w:val="24"/>
          <w:szCs w:val="24"/>
          <w:highlight w:val="white"/>
        </w:rPr>
        <w:lastRenderedPageBreak/>
        <w:t xml:space="preserve">Recommended cancer screening among Utah cancer survivors. </w:t>
      </w:r>
      <w:r w:rsidRPr="00CF0B32">
        <w:rPr>
          <w:i/>
          <w:iCs/>
          <w:color w:val="222222"/>
          <w:sz w:val="24"/>
          <w:szCs w:val="24"/>
          <w:highlight w:val="white"/>
        </w:rPr>
        <w:t>Cancer Medicine</w:t>
      </w:r>
      <w:r w:rsidRPr="00CF0B32">
        <w:rPr>
          <w:color w:val="222222"/>
          <w:sz w:val="24"/>
          <w:szCs w:val="24"/>
          <w:highlight w:val="white"/>
        </w:rPr>
        <w:t xml:space="preserve">, </w:t>
      </w:r>
      <w:r w:rsidRPr="00CF0B32">
        <w:rPr>
          <w:i/>
          <w:iCs/>
          <w:color w:val="222222"/>
          <w:sz w:val="24"/>
          <w:szCs w:val="24"/>
          <w:highlight w:val="white"/>
        </w:rPr>
        <w:t>12</w:t>
      </w:r>
      <w:r w:rsidRPr="00CF0B32">
        <w:rPr>
          <w:color w:val="222222"/>
          <w:sz w:val="24"/>
          <w:szCs w:val="24"/>
          <w:highlight w:val="white"/>
        </w:rPr>
        <w:t>(3), pp.3543-3554.</w:t>
      </w:r>
      <w:r w:rsidRPr="00CF0B32">
        <w:rPr>
          <w:sz w:val="24"/>
          <w:szCs w:val="24"/>
        </w:rPr>
        <w:t xml:space="preserve">  </w:t>
      </w:r>
      <w:hyperlink r:id="rId31">
        <w:r w:rsidR="00744ADB" w:rsidRPr="00CF0B32">
          <w:rPr>
            <w:color w:val="1155CC"/>
            <w:sz w:val="24"/>
            <w:szCs w:val="24"/>
            <w:u w:val="single"/>
          </w:rPr>
          <w:t>https://onlinelibrary.wiley.com/doi/abs/10.1002/cam4.5168</w:t>
        </w:r>
      </w:hyperlink>
      <w:r w:rsidRPr="00CF0B32">
        <w:rPr>
          <w:sz w:val="24"/>
          <w:szCs w:val="24"/>
        </w:rPr>
        <w:t xml:space="preserve"> </w:t>
      </w:r>
    </w:p>
    <w:p w14:paraId="115D6004" w14:textId="77777777" w:rsidR="00744ADB" w:rsidRPr="00CF0B32" w:rsidRDefault="00744ADB" w:rsidP="00CF0B32">
      <w:pPr>
        <w:spacing w:line="360" w:lineRule="auto"/>
        <w:rPr>
          <w:sz w:val="24"/>
          <w:szCs w:val="24"/>
        </w:rPr>
      </w:pPr>
    </w:p>
    <w:p w14:paraId="46393F70" w14:textId="77777777" w:rsidR="00744ADB" w:rsidRPr="00CF0B32" w:rsidRDefault="00744ADB" w:rsidP="00CF0B32">
      <w:pPr>
        <w:spacing w:before="240" w:after="240" w:line="360" w:lineRule="auto"/>
        <w:jc w:val="both"/>
        <w:rPr>
          <w:sz w:val="24"/>
          <w:szCs w:val="24"/>
        </w:rPr>
      </w:pPr>
    </w:p>
    <w:sectPr w:rsidR="00744ADB" w:rsidRPr="00CF0B32">
      <w:footerReference w:type="default" r:id="rId3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CA59B" w14:textId="77777777" w:rsidR="0069256B" w:rsidRDefault="0069256B" w:rsidP="00CF0B32">
      <w:pPr>
        <w:spacing w:line="240" w:lineRule="auto"/>
      </w:pPr>
      <w:r>
        <w:separator/>
      </w:r>
    </w:p>
  </w:endnote>
  <w:endnote w:type="continuationSeparator" w:id="0">
    <w:p w14:paraId="177075C6" w14:textId="77777777" w:rsidR="0069256B" w:rsidRDefault="0069256B" w:rsidP="00CF0B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A6F7EE9-340D-4FFD-A93B-14464883B438}"/>
  </w:font>
  <w:font w:name="Vrinda">
    <w:panose1 w:val="00000400000000000000"/>
    <w:charset w:val="00"/>
    <w:family w:val="swiss"/>
    <w:pitch w:val="variable"/>
    <w:sig w:usb0="0001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embedRegular r:id="rId2" w:fontKey="{438C93F0-ADB1-4C7B-98F3-366DF17F8199}"/>
  </w:font>
  <w:font w:name="Cambria">
    <w:panose1 w:val="02040503050406030204"/>
    <w:charset w:val="00"/>
    <w:family w:val="roman"/>
    <w:pitch w:val="variable"/>
    <w:sig w:usb0="E00006FF" w:usb1="420024FF" w:usb2="02000000" w:usb3="00000000" w:csb0="0000019F" w:csb1="00000000"/>
    <w:embedRegular r:id="rId3" w:fontKey="{822DEEE1-622E-41CA-A9DE-EFBE7150DD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8595044"/>
      <w:docPartObj>
        <w:docPartGallery w:val="Page Numbers (Bottom of Page)"/>
        <w:docPartUnique/>
      </w:docPartObj>
    </w:sdtPr>
    <w:sdtEndPr>
      <w:rPr>
        <w:noProof/>
      </w:rPr>
    </w:sdtEndPr>
    <w:sdtContent>
      <w:p w14:paraId="497CE72E" w14:textId="075D728C" w:rsidR="00CF0B32" w:rsidRDefault="00CF0B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33AEBD" w14:textId="77777777" w:rsidR="00CF0B32" w:rsidRDefault="00CF0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F2D10" w14:textId="77777777" w:rsidR="0069256B" w:rsidRDefault="0069256B" w:rsidP="00CF0B32">
      <w:pPr>
        <w:spacing w:line="240" w:lineRule="auto"/>
      </w:pPr>
      <w:r>
        <w:separator/>
      </w:r>
    </w:p>
  </w:footnote>
  <w:footnote w:type="continuationSeparator" w:id="0">
    <w:p w14:paraId="1E023EE6" w14:textId="77777777" w:rsidR="0069256B" w:rsidRDefault="0069256B" w:rsidP="00CF0B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A5C22"/>
    <w:multiLevelType w:val="multilevel"/>
    <w:tmpl w:val="4FACD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799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ADB"/>
    <w:rsid w:val="00266E42"/>
    <w:rsid w:val="002D70C3"/>
    <w:rsid w:val="002E48DA"/>
    <w:rsid w:val="00610DBC"/>
    <w:rsid w:val="006448BA"/>
    <w:rsid w:val="0069256B"/>
    <w:rsid w:val="00695359"/>
    <w:rsid w:val="00744ADB"/>
    <w:rsid w:val="0075346B"/>
    <w:rsid w:val="00760804"/>
    <w:rsid w:val="007D2EB7"/>
    <w:rsid w:val="00872397"/>
    <w:rsid w:val="00923E95"/>
    <w:rsid w:val="00BC3C3A"/>
    <w:rsid w:val="00CF0B32"/>
    <w:rsid w:val="00EE289E"/>
    <w:rsid w:val="00F5751B"/>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0374E"/>
  <w15:docId w15:val="{76708EEC-247C-4D4B-B6EA-AFC39427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F0B32"/>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F0B32"/>
    <w:pPr>
      <w:spacing w:after="100"/>
    </w:pPr>
  </w:style>
  <w:style w:type="paragraph" w:styleId="TOC2">
    <w:name w:val="toc 2"/>
    <w:basedOn w:val="Normal"/>
    <w:next w:val="Normal"/>
    <w:autoRedefine/>
    <w:uiPriority w:val="39"/>
    <w:unhideWhenUsed/>
    <w:rsid w:val="00CF0B32"/>
    <w:pPr>
      <w:spacing w:after="100"/>
      <w:ind w:left="220"/>
    </w:pPr>
  </w:style>
  <w:style w:type="character" w:styleId="Hyperlink">
    <w:name w:val="Hyperlink"/>
    <w:basedOn w:val="DefaultParagraphFont"/>
    <w:uiPriority w:val="99"/>
    <w:unhideWhenUsed/>
    <w:rsid w:val="00CF0B32"/>
    <w:rPr>
      <w:color w:val="0000FF" w:themeColor="hyperlink"/>
      <w:u w:val="single"/>
    </w:rPr>
  </w:style>
  <w:style w:type="paragraph" w:styleId="Header">
    <w:name w:val="header"/>
    <w:basedOn w:val="Normal"/>
    <w:link w:val="HeaderChar"/>
    <w:uiPriority w:val="99"/>
    <w:unhideWhenUsed/>
    <w:rsid w:val="00CF0B32"/>
    <w:pPr>
      <w:tabs>
        <w:tab w:val="center" w:pos="4513"/>
        <w:tab w:val="right" w:pos="9026"/>
      </w:tabs>
      <w:spacing w:line="240" w:lineRule="auto"/>
    </w:pPr>
  </w:style>
  <w:style w:type="character" w:customStyle="1" w:styleId="HeaderChar">
    <w:name w:val="Header Char"/>
    <w:basedOn w:val="DefaultParagraphFont"/>
    <w:link w:val="Header"/>
    <w:uiPriority w:val="99"/>
    <w:rsid w:val="00CF0B32"/>
  </w:style>
  <w:style w:type="paragraph" w:styleId="Footer">
    <w:name w:val="footer"/>
    <w:basedOn w:val="Normal"/>
    <w:link w:val="FooterChar"/>
    <w:uiPriority w:val="99"/>
    <w:unhideWhenUsed/>
    <w:rsid w:val="00CF0B32"/>
    <w:pPr>
      <w:tabs>
        <w:tab w:val="center" w:pos="4513"/>
        <w:tab w:val="right" w:pos="9026"/>
      </w:tabs>
      <w:spacing w:line="240" w:lineRule="auto"/>
    </w:pPr>
  </w:style>
  <w:style w:type="character" w:customStyle="1" w:styleId="FooterChar">
    <w:name w:val="Footer Char"/>
    <w:basedOn w:val="DefaultParagraphFont"/>
    <w:link w:val="Footer"/>
    <w:uiPriority w:val="99"/>
    <w:rsid w:val="00CF0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09720">
      <w:bodyDiv w:val="1"/>
      <w:marLeft w:val="0"/>
      <w:marRight w:val="0"/>
      <w:marTop w:val="0"/>
      <w:marBottom w:val="0"/>
      <w:divBdr>
        <w:top w:val="none" w:sz="0" w:space="0" w:color="auto"/>
        <w:left w:val="none" w:sz="0" w:space="0" w:color="auto"/>
        <w:bottom w:val="none" w:sz="0" w:space="0" w:color="auto"/>
        <w:right w:val="none" w:sz="0" w:space="0" w:color="auto"/>
      </w:divBdr>
    </w:div>
    <w:div w:id="78711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cademic.oup.com/heapol/article-abstract/38/4/509/6917220" TargetMode="External"/><Relationship Id="rId18" Type="http://schemas.openxmlformats.org/officeDocument/2006/relationships/hyperlink" Target="https://link.springer.com/article/10.1186/s12913-023-09410-x" TargetMode="External"/><Relationship Id="rId26" Type="http://schemas.openxmlformats.org/officeDocument/2006/relationships/hyperlink" Target="https://jamanetwork.com/journals/jamanetworkopen/article-abstract/2796736" TargetMode="External"/><Relationship Id="rId3" Type="http://schemas.openxmlformats.org/officeDocument/2006/relationships/styles" Target="styles.xml"/><Relationship Id="rId21" Type="http://schemas.openxmlformats.org/officeDocument/2006/relationships/hyperlink" Target="https://www.mdpi.com/1660-4601/19/15/946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esearch.ou.nl/files/49810104/ehps22_abstracts_1_.pdf" TargetMode="External"/><Relationship Id="rId17" Type="http://schemas.openxmlformats.org/officeDocument/2006/relationships/hyperlink" Target="https://link.springer.com/article/10.1186/s12885-023-10566-2" TargetMode="External"/><Relationship Id="rId25" Type="http://schemas.openxmlformats.org/officeDocument/2006/relationships/hyperlink" Target="https://onlinelibrary.wiley.com/doi/abs/10.1002/osp4.60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nk.springer.com/article/10.1186/s12889-023-16831-0" TargetMode="External"/><Relationship Id="rId20" Type="http://schemas.openxmlformats.org/officeDocument/2006/relationships/hyperlink" Target="https://www.cureus.com/articles/163079-from-awareness-to-action-a-review-of-efforts-to-reduce-disparities-in-breast-cancer-screening.pdf" TargetMode="External"/><Relationship Id="rId29" Type="http://schemas.openxmlformats.org/officeDocument/2006/relationships/hyperlink" Target="https://www.sciencedirect.com/science/article/pii/S00917435230012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ca.cardiff.ac.uk/id/eprint/186711/" TargetMode="External"/><Relationship Id="rId24" Type="http://schemas.openxmlformats.org/officeDocument/2006/relationships/hyperlink" Target="https://link.springer.com/article/10.1186/s12889-023-15782-w"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ink.springer.com/content/pdf/10.1186/s13643-026-03243-5_reference.pdf" TargetMode="External"/><Relationship Id="rId23" Type="http://schemas.openxmlformats.org/officeDocument/2006/relationships/hyperlink" Target="https://apjsa.org/index.php/apjsa/article/view/9" TargetMode="External"/><Relationship Id="rId28" Type="http://schemas.openxmlformats.org/officeDocument/2006/relationships/hyperlink" Target="https://pmc.ncbi.nlm.nih.gov/articles/PMC9897164/" TargetMode="External"/><Relationship Id="rId10" Type="http://schemas.openxmlformats.org/officeDocument/2006/relationships/hyperlink" Target="https://link.springer.com/article/10.1186/s13058-024-01934-2" TargetMode="External"/><Relationship Id="rId19" Type="http://schemas.openxmlformats.org/officeDocument/2006/relationships/hyperlink" Target="https://link.springer.com/article/10.1186/s12905-022-02147-5" TargetMode="External"/><Relationship Id="rId31" Type="http://schemas.openxmlformats.org/officeDocument/2006/relationships/hyperlink" Target="https://onlinelibrary.wiley.com/doi/abs/10.1002/cam4.5168" TargetMode="External"/><Relationship Id="rId4" Type="http://schemas.openxmlformats.org/officeDocument/2006/relationships/settings" Target="settings.xml"/><Relationship Id="rId9" Type="http://schemas.openxmlformats.org/officeDocument/2006/relationships/hyperlink" Target="https://orda.shef.ac.uk/articles/report/Evaluation_of_Cancer_screening_and_awareness_programme_in_Leeds_Initial_report/21176224/1/files/37549663.pdf" TargetMode="External"/><Relationship Id="rId14" Type="http://schemas.openxmlformats.org/officeDocument/2006/relationships/hyperlink" Target="https://link.springer.com/article/10.1186/s12913-022-07775-z" TargetMode="External"/><Relationship Id="rId22" Type="http://schemas.openxmlformats.org/officeDocument/2006/relationships/hyperlink" Target="https://www.mdpi.com/1660-4601/19/7/3995" TargetMode="External"/><Relationship Id="rId27" Type="http://schemas.openxmlformats.org/officeDocument/2006/relationships/hyperlink" Target="https://bmjopen.bmj.com/content/12/2/e055363.abstract" TargetMode="External"/><Relationship Id="rId30" Type="http://schemas.openxmlformats.org/officeDocument/2006/relationships/hyperlink" Target="https://jamanetwork.com/journals/jamanetworkopen/article-abstract/2812260" TargetMode="Externa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F5662-F83E-4B58-977F-C34C725DE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4237</Words>
  <Characters>24152</Characters>
  <Application>Microsoft Office Word</Application>
  <DocSecurity>0</DocSecurity>
  <Lines>201</Lines>
  <Paragraphs>56</Paragraphs>
  <ScaleCrop>false</ScaleCrop>
  <Company/>
  <LinksUpToDate>false</LinksUpToDate>
  <CharactersWithSpaces>28333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fahima patel</cp:lastModifiedBy>
  <cp:revision>2</cp:revision>
  <dcterms:created xsi:type="dcterms:W3CDTF">2026-07-20T12:14:00Z</dcterms:created>
  <dcterms:modified xsi:type="dcterms:W3CDTF">2026-07-20T12:14:00Z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5f59d1fa-dd08-4ea0-839c-700ba5668245</vt:lpwstr>
  </property>
</Properties>
</file>