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86455" w14:textId="77777777" w:rsidR="00AD74B4" w:rsidRDefault="00AD74B4" w:rsidP="00266054">
      <w:pPr>
        <w:jc w:val="center"/>
      </w:pPr>
    </w:p>
    <w:p w14:paraId="3114F585" w14:textId="77777777" w:rsidR="00AD74B4" w:rsidRDefault="00AD74B4" w:rsidP="00266054">
      <w:pPr>
        <w:jc w:val="center"/>
      </w:pPr>
    </w:p>
    <w:p w14:paraId="1DD639AD" w14:textId="77777777" w:rsidR="00AD74B4" w:rsidRDefault="00AD74B4" w:rsidP="00266054">
      <w:pPr>
        <w:jc w:val="center"/>
      </w:pPr>
    </w:p>
    <w:p w14:paraId="51C71033" w14:textId="77777777" w:rsidR="00AD74B4" w:rsidRDefault="00AD74B4" w:rsidP="00266054">
      <w:pPr>
        <w:jc w:val="center"/>
      </w:pPr>
    </w:p>
    <w:p w14:paraId="1B58DB6C" w14:textId="77777777" w:rsidR="00AD74B4" w:rsidRDefault="00AD74B4" w:rsidP="00266054">
      <w:pPr>
        <w:jc w:val="center"/>
      </w:pPr>
    </w:p>
    <w:p w14:paraId="3806895F" w14:textId="77777777" w:rsidR="00AD74B4" w:rsidRDefault="00AD74B4" w:rsidP="00266054">
      <w:pPr>
        <w:jc w:val="center"/>
      </w:pPr>
    </w:p>
    <w:p w14:paraId="01B80F25" w14:textId="77777777" w:rsidR="00AD74B4" w:rsidRDefault="00AD74B4" w:rsidP="00266054">
      <w:pPr>
        <w:jc w:val="center"/>
      </w:pPr>
    </w:p>
    <w:p w14:paraId="14984AAB" w14:textId="77777777" w:rsidR="00AD74B4" w:rsidRDefault="00AD74B4" w:rsidP="00266054">
      <w:pPr>
        <w:jc w:val="center"/>
      </w:pPr>
    </w:p>
    <w:p w14:paraId="795BFB5A" w14:textId="77777777" w:rsidR="00AD74B4" w:rsidRDefault="00AD74B4" w:rsidP="00266054">
      <w:pPr>
        <w:jc w:val="center"/>
      </w:pPr>
    </w:p>
    <w:p w14:paraId="5962B0E7" w14:textId="77777777" w:rsidR="00AD74B4" w:rsidRDefault="00AD74B4" w:rsidP="00266054">
      <w:pPr>
        <w:jc w:val="center"/>
      </w:pPr>
    </w:p>
    <w:p w14:paraId="61F9E996" w14:textId="77777777" w:rsidR="00AD74B4" w:rsidRDefault="00AD74B4" w:rsidP="00266054">
      <w:pPr>
        <w:jc w:val="center"/>
      </w:pPr>
    </w:p>
    <w:p w14:paraId="7CC34B1B" w14:textId="77777777" w:rsidR="00AD74B4" w:rsidRDefault="00AD74B4" w:rsidP="00266054">
      <w:pPr>
        <w:jc w:val="center"/>
      </w:pPr>
    </w:p>
    <w:p w14:paraId="0EECB8BD" w14:textId="77777777" w:rsidR="00AD74B4" w:rsidRDefault="00AD74B4" w:rsidP="00266054">
      <w:pPr>
        <w:jc w:val="center"/>
      </w:pPr>
    </w:p>
    <w:p w14:paraId="518C4DAA" w14:textId="77777777" w:rsidR="00AD74B4" w:rsidRDefault="00AD74B4" w:rsidP="00266054">
      <w:pPr>
        <w:jc w:val="center"/>
      </w:pPr>
    </w:p>
    <w:p w14:paraId="394085C9" w14:textId="77777777" w:rsidR="00AD74B4" w:rsidRDefault="00AD74B4" w:rsidP="00266054">
      <w:pPr>
        <w:jc w:val="center"/>
      </w:pPr>
    </w:p>
    <w:p w14:paraId="2C594440" w14:textId="77777777" w:rsidR="00AD74B4" w:rsidRDefault="00AD74B4" w:rsidP="00266054">
      <w:pPr>
        <w:jc w:val="center"/>
      </w:pPr>
    </w:p>
    <w:p w14:paraId="38D25CDC" w14:textId="77777777" w:rsidR="00AD74B4" w:rsidRDefault="00AD74B4" w:rsidP="00266054">
      <w:pPr>
        <w:jc w:val="center"/>
      </w:pPr>
    </w:p>
    <w:p w14:paraId="575E2E56" w14:textId="77777777" w:rsidR="00AD74B4" w:rsidRDefault="00AD74B4" w:rsidP="00266054">
      <w:pPr>
        <w:jc w:val="center"/>
      </w:pPr>
    </w:p>
    <w:p w14:paraId="3C5F1043" w14:textId="77777777" w:rsidR="00AD74B4" w:rsidRDefault="00AD74B4" w:rsidP="00266054">
      <w:pPr>
        <w:jc w:val="center"/>
      </w:pPr>
    </w:p>
    <w:p w14:paraId="5C3A6B32" w14:textId="77777777" w:rsidR="00AD74B4" w:rsidRDefault="00AD74B4" w:rsidP="00266054">
      <w:pPr>
        <w:jc w:val="center"/>
      </w:pPr>
    </w:p>
    <w:p w14:paraId="5618F623" w14:textId="77777777" w:rsidR="00AD74B4" w:rsidRDefault="00AD74B4" w:rsidP="00266054">
      <w:pPr>
        <w:jc w:val="center"/>
      </w:pPr>
    </w:p>
    <w:p w14:paraId="34BD91C1" w14:textId="77777777" w:rsidR="00AD74B4" w:rsidRDefault="00AD74B4" w:rsidP="00266054">
      <w:pPr>
        <w:jc w:val="center"/>
      </w:pPr>
    </w:p>
    <w:p w14:paraId="378E572D" w14:textId="77777777" w:rsidR="00AD74B4" w:rsidRDefault="00AD74B4" w:rsidP="00266054">
      <w:pPr>
        <w:jc w:val="center"/>
      </w:pPr>
    </w:p>
    <w:p w14:paraId="77D0C955" w14:textId="77777777" w:rsidR="00AD74B4" w:rsidRDefault="00AD74B4" w:rsidP="00266054">
      <w:pPr>
        <w:jc w:val="center"/>
      </w:pPr>
    </w:p>
    <w:p w14:paraId="70049CD4" w14:textId="77777777" w:rsidR="00AD74B4" w:rsidRDefault="00AD74B4" w:rsidP="00266054">
      <w:pPr>
        <w:jc w:val="center"/>
      </w:pPr>
    </w:p>
    <w:p w14:paraId="5A2593EC" w14:textId="77777777" w:rsidR="00AD74B4" w:rsidRDefault="00AD74B4" w:rsidP="00266054">
      <w:pPr>
        <w:jc w:val="center"/>
      </w:pPr>
    </w:p>
    <w:p w14:paraId="54FDC8E7" w14:textId="77777777" w:rsidR="00AD74B4" w:rsidRDefault="00AD74B4" w:rsidP="00266054">
      <w:pPr>
        <w:jc w:val="center"/>
      </w:pPr>
    </w:p>
    <w:p w14:paraId="57E21CCD" w14:textId="77777777" w:rsidR="00AD74B4" w:rsidRDefault="00AD74B4" w:rsidP="00266054">
      <w:pPr>
        <w:jc w:val="center"/>
      </w:pPr>
    </w:p>
    <w:p w14:paraId="47117A9C" w14:textId="77777777" w:rsidR="00AD74B4" w:rsidRDefault="00AD74B4" w:rsidP="00266054">
      <w:pPr>
        <w:jc w:val="center"/>
      </w:pPr>
    </w:p>
    <w:p w14:paraId="1359BC20" w14:textId="77777777" w:rsidR="00AD74B4" w:rsidRDefault="00AD74B4" w:rsidP="00266054">
      <w:pPr>
        <w:jc w:val="center"/>
      </w:pPr>
    </w:p>
    <w:p w14:paraId="3F0AB02B" w14:textId="77777777" w:rsidR="00AD74B4" w:rsidRDefault="00AD74B4" w:rsidP="00266054">
      <w:pPr>
        <w:jc w:val="center"/>
      </w:pPr>
    </w:p>
    <w:p w14:paraId="01DBEC70" w14:textId="77777777" w:rsidR="00AD74B4" w:rsidRDefault="00AD74B4" w:rsidP="00266054">
      <w:pPr>
        <w:jc w:val="center"/>
      </w:pPr>
    </w:p>
    <w:p w14:paraId="3E7519C6" w14:textId="77777777" w:rsidR="00AD74B4" w:rsidRDefault="00AD74B4" w:rsidP="00266054">
      <w:pPr>
        <w:jc w:val="center"/>
      </w:pPr>
    </w:p>
    <w:p w14:paraId="6DEE472B" w14:textId="77777777" w:rsidR="00AD74B4" w:rsidRDefault="00AD74B4" w:rsidP="00266054">
      <w:pPr>
        <w:jc w:val="center"/>
      </w:pPr>
    </w:p>
    <w:p w14:paraId="03502CC5" w14:textId="77777777" w:rsidR="00AD74B4" w:rsidRDefault="00AD74B4" w:rsidP="00266054">
      <w:pPr>
        <w:jc w:val="center"/>
      </w:pPr>
    </w:p>
    <w:p w14:paraId="5E4681C7" w14:textId="77777777" w:rsidR="00AD74B4" w:rsidRDefault="00AD74B4" w:rsidP="00266054">
      <w:pPr>
        <w:jc w:val="center"/>
      </w:pPr>
    </w:p>
    <w:p w14:paraId="23FFC901" w14:textId="77777777" w:rsidR="00AD74B4" w:rsidRDefault="00AD74B4" w:rsidP="00266054">
      <w:pPr>
        <w:jc w:val="center"/>
      </w:pPr>
    </w:p>
    <w:p w14:paraId="6B9D94E0" w14:textId="77777777" w:rsidR="00AD74B4" w:rsidRDefault="00AD74B4" w:rsidP="00266054">
      <w:pPr>
        <w:jc w:val="center"/>
      </w:pPr>
    </w:p>
    <w:sdt>
      <w:sdtPr>
        <w:id w:val="-569350663"/>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132E3DA6" w14:textId="3B380444" w:rsidR="00AD74B4" w:rsidRDefault="00AD74B4">
          <w:pPr>
            <w:pStyle w:val="TOCHeading"/>
          </w:pPr>
          <w:r>
            <w:t>Contents</w:t>
          </w:r>
        </w:p>
        <w:p w14:paraId="2158ECD9" w14:textId="35F211CA" w:rsidR="00AD74B4" w:rsidRDefault="00AD74B4">
          <w:pPr>
            <w:pStyle w:val="TOC1"/>
            <w:tabs>
              <w:tab w:val="right" w:leader="dot" w:pos="9016"/>
            </w:tabs>
            <w:rPr>
              <w:noProof/>
            </w:rPr>
          </w:pPr>
          <w:r>
            <w:fldChar w:fldCharType="begin"/>
          </w:r>
          <w:r>
            <w:instrText xml:space="preserve"> TOC \o "1-3" \h \z \u </w:instrText>
          </w:r>
          <w:r>
            <w:fldChar w:fldCharType="separate"/>
          </w:r>
          <w:hyperlink w:anchor="_Toc133279397" w:history="1">
            <w:r w:rsidRPr="007B61D7">
              <w:rPr>
                <w:rStyle w:val="Hyperlink"/>
                <w:noProof/>
              </w:rPr>
              <w:t>EASY JET AIRLINE</w:t>
            </w:r>
            <w:r>
              <w:rPr>
                <w:noProof/>
                <w:webHidden/>
              </w:rPr>
              <w:tab/>
            </w:r>
            <w:r>
              <w:rPr>
                <w:noProof/>
                <w:webHidden/>
              </w:rPr>
              <w:fldChar w:fldCharType="begin"/>
            </w:r>
            <w:r>
              <w:rPr>
                <w:noProof/>
                <w:webHidden/>
              </w:rPr>
              <w:instrText xml:space="preserve"> PAGEREF _Toc133279397 \h </w:instrText>
            </w:r>
            <w:r>
              <w:rPr>
                <w:noProof/>
                <w:webHidden/>
              </w:rPr>
            </w:r>
            <w:r>
              <w:rPr>
                <w:noProof/>
                <w:webHidden/>
              </w:rPr>
              <w:fldChar w:fldCharType="separate"/>
            </w:r>
            <w:r>
              <w:rPr>
                <w:noProof/>
                <w:webHidden/>
              </w:rPr>
              <w:t>2</w:t>
            </w:r>
            <w:r>
              <w:rPr>
                <w:noProof/>
                <w:webHidden/>
              </w:rPr>
              <w:fldChar w:fldCharType="end"/>
            </w:r>
          </w:hyperlink>
        </w:p>
        <w:p w14:paraId="6B830504" w14:textId="7A42A93D" w:rsidR="00AD74B4" w:rsidRDefault="00AD74B4">
          <w:pPr>
            <w:pStyle w:val="TOC1"/>
            <w:tabs>
              <w:tab w:val="right" w:leader="dot" w:pos="9016"/>
            </w:tabs>
            <w:rPr>
              <w:noProof/>
            </w:rPr>
          </w:pPr>
          <w:hyperlink w:anchor="_Toc133279398" w:history="1">
            <w:r w:rsidRPr="007B61D7">
              <w:rPr>
                <w:rStyle w:val="Hyperlink"/>
                <w:noProof/>
              </w:rPr>
              <w:t>Organisational culture</w:t>
            </w:r>
            <w:r>
              <w:rPr>
                <w:noProof/>
                <w:webHidden/>
              </w:rPr>
              <w:tab/>
            </w:r>
            <w:r>
              <w:rPr>
                <w:noProof/>
                <w:webHidden/>
              </w:rPr>
              <w:fldChar w:fldCharType="begin"/>
            </w:r>
            <w:r>
              <w:rPr>
                <w:noProof/>
                <w:webHidden/>
              </w:rPr>
              <w:instrText xml:space="preserve"> PAGEREF _Toc133279398 \h </w:instrText>
            </w:r>
            <w:r>
              <w:rPr>
                <w:noProof/>
                <w:webHidden/>
              </w:rPr>
            </w:r>
            <w:r>
              <w:rPr>
                <w:noProof/>
                <w:webHidden/>
              </w:rPr>
              <w:fldChar w:fldCharType="separate"/>
            </w:r>
            <w:r>
              <w:rPr>
                <w:noProof/>
                <w:webHidden/>
              </w:rPr>
              <w:t>3</w:t>
            </w:r>
            <w:r>
              <w:rPr>
                <w:noProof/>
                <w:webHidden/>
              </w:rPr>
              <w:fldChar w:fldCharType="end"/>
            </w:r>
          </w:hyperlink>
        </w:p>
        <w:p w14:paraId="1C644F89" w14:textId="788E33F8" w:rsidR="00AD74B4" w:rsidRDefault="00AD74B4">
          <w:pPr>
            <w:pStyle w:val="TOC1"/>
            <w:tabs>
              <w:tab w:val="right" w:leader="dot" w:pos="9016"/>
            </w:tabs>
            <w:rPr>
              <w:noProof/>
            </w:rPr>
          </w:pPr>
          <w:hyperlink w:anchor="_Toc133279399" w:history="1">
            <w:r w:rsidRPr="007B61D7">
              <w:rPr>
                <w:rStyle w:val="Hyperlink"/>
                <w:noProof/>
              </w:rPr>
              <w:t>Organisational culture and structure of Easy jet</w:t>
            </w:r>
            <w:r>
              <w:rPr>
                <w:noProof/>
                <w:webHidden/>
              </w:rPr>
              <w:tab/>
            </w:r>
            <w:r>
              <w:rPr>
                <w:noProof/>
                <w:webHidden/>
              </w:rPr>
              <w:fldChar w:fldCharType="begin"/>
            </w:r>
            <w:r>
              <w:rPr>
                <w:noProof/>
                <w:webHidden/>
              </w:rPr>
              <w:instrText xml:space="preserve"> PAGEREF _Toc133279399 \h </w:instrText>
            </w:r>
            <w:r>
              <w:rPr>
                <w:noProof/>
                <w:webHidden/>
              </w:rPr>
            </w:r>
            <w:r>
              <w:rPr>
                <w:noProof/>
                <w:webHidden/>
              </w:rPr>
              <w:fldChar w:fldCharType="separate"/>
            </w:r>
            <w:r>
              <w:rPr>
                <w:noProof/>
                <w:webHidden/>
              </w:rPr>
              <w:t>3</w:t>
            </w:r>
            <w:r>
              <w:rPr>
                <w:noProof/>
                <w:webHidden/>
              </w:rPr>
              <w:fldChar w:fldCharType="end"/>
            </w:r>
          </w:hyperlink>
        </w:p>
        <w:p w14:paraId="4F4BEF98" w14:textId="0F0454C2" w:rsidR="00AD74B4" w:rsidRDefault="00AD74B4">
          <w:pPr>
            <w:pStyle w:val="TOC1"/>
            <w:tabs>
              <w:tab w:val="right" w:leader="dot" w:pos="9016"/>
            </w:tabs>
            <w:rPr>
              <w:noProof/>
            </w:rPr>
          </w:pPr>
          <w:hyperlink w:anchor="_Toc133279400" w:history="1">
            <w:r w:rsidRPr="007B61D7">
              <w:rPr>
                <w:rStyle w:val="Hyperlink"/>
                <w:noProof/>
              </w:rPr>
              <w:t>Porter’s five forces</w:t>
            </w:r>
            <w:r>
              <w:rPr>
                <w:noProof/>
                <w:webHidden/>
              </w:rPr>
              <w:tab/>
            </w:r>
            <w:r>
              <w:rPr>
                <w:noProof/>
                <w:webHidden/>
              </w:rPr>
              <w:fldChar w:fldCharType="begin"/>
            </w:r>
            <w:r>
              <w:rPr>
                <w:noProof/>
                <w:webHidden/>
              </w:rPr>
              <w:instrText xml:space="preserve"> PAGEREF _Toc133279400 \h </w:instrText>
            </w:r>
            <w:r>
              <w:rPr>
                <w:noProof/>
                <w:webHidden/>
              </w:rPr>
            </w:r>
            <w:r>
              <w:rPr>
                <w:noProof/>
                <w:webHidden/>
              </w:rPr>
              <w:fldChar w:fldCharType="separate"/>
            </w:r>
            <w:r>
              <w:rPr>
                <w:noProof/>
                <w:webHidden/>
              </w:rPr>
              <w:t>4</w:t>
            </w:r>
            <w:r>
              <w:rPr>
                <w:noProof/>
                <w:webHidden/>
              </w:rPr>
              <w:fldChar w:fldCharType="end"/>
            </w:r>
          </w:hyperlink>
        </w:p>
        <w:p w14:paraId="2F33763B" w14:textId="4D0C658E" w:rsidR="00AD74B4" w:rsidRDefault="00AD74B4">
          <w:pPr>
            <w:pStyle w:val="TOC1"/>
            <w:tabs>
              <w:tab w:val="right" w:leader="dot" w:pos="9016"/>
            </w:tabs>
            <w:rPr>
              <w:noProof/>
            </w:rPr>
          </w:pPr>
          <w:hyperlink w:anchor="_Toc133279401" w:history="1">
            <w:r w:rsidRPr="007B61D7">
              <w:rPr>
                <w:rStyle w:val="Hyperlink"/>
                <w:noProof/>
              </w:rPr>
              <w:t>PESTEL</w:t>
            </w:r>
            <w:r>
              <w:rPr>
                <w:noProof/>
                <w:webHidden/>
              </w:rPr>
              <w:tab/>
            </w:r>
            <w:r>
              <w:rPr>
                <w:noProof/>
                <w:webHidden/>
              </w:rPr>
              <w:fldChar w:fldCharType="begin"/>
            </w:r>
            <w:r>
              <w:rPr>
                <w:noProof/>
                <w:webHidden/>
              </w:rPr>
              <w:instrText xml:space="preserve"> PAGEREF _Toc133279401 \h </w:instrText>
            </w:r>
            <w:r>
              <w:rPr>
                <w:noProof/>
                <w:webHidden/>
              </w:rPr>
            </w:r>
            <w:r>
              <w:rPr>
                <w:noProof/>
                <w:webHidden/>
              </w:rPr>
              <w:fldChar w:fldCharType="separate"/>
            </w:r>
            <w:r>
              <w:rPr>
                <w:noProof/>
                <w:webHidden/>
              </w:rPr>
              <w:t>5</w:t>
            </w:r>
            <w:r>
              <w:rPr>
                <w:noProof/>
                <w:webHidden/>
              </w:rPr>
              <w:fldChar w:fldCharType="end"/>
            </w:r>
          </w:hyperlink>
        </w:p>
        <w:p w14:paraId="644B915E" w14:textId="5463E51D" w:rsidR="00AD74B4" w:rsidRDefault="00AD74B4">
          <w:pPr>
            <w:pStyle w:val="TOC1"/>
            <w:tabs>
              <w:tab w:val="right" w:leader="dot" w:pos="9016"/>
            </w:tabs>
            <w:rPr>
              <w:noProof/>
            </w:rPr>
          </w:pPr>
          <w:hyperlink w:anchor="_Toc133279402" w:history="1">
            <w:r w:rsidRPr="007B61D7">
              <w:rPr>
                <w:rStyle w:val="Hyperlink"/>
                <w:b/>
                <w:bCs/>
                <w:noProof/>
              </w:rPr>
              <w:t>Ethical Management</w:t>
            </w:r>
            <w:r>
              <w:rPr>
                <w:noProof/>
                <w:webHidden/>
              </w:rPr>
              <w:tab/>
            </w:r>
            <w:r>
              <w:rPr>
                <w:noProof/>
                <w:webHidden/>
              </w:rPr>
              <w:fldChar w:fldCharType="begin"/>
            </w:r>
            <w:r>
              <w:rPr>
                <w:noProof/>
                <w:webHidden/>
              </w:rPr>
              <w:instrText xml:space="preserve"> PAGEREF _Toc133279402 \h </w:instrText>
            </w:r>
            <w:r>
              <w:rPr>
                <w:noProof/>
                <w:webHidden/>
              </w:rPr>
            </w:r>
            <w:r>
              <w:rPr>
                <w:noProof/>
                <w:webHidden/>
              </w:rPr>
              <w:fldChar w:fldCharType="separate"/>
            </w:r>
            <w:r>
              <w:rPr>
                <w:noProof/>
                <w:webHidden/>
              </w:rPr>
              <w:t>6</w:t>
            </w:r>
            <w:r>
              <w:rPr>
                <w:noProof/>
                <w:webHidden/>
              </w:rPr>
              <w:fldChar w:fldCharType="end"/>
            </w:r>
          </w:hyperlink>
        </w:p>
        <w:p w14:paraId="4214BE7B" w14:textId="62EFFB5C" w:rsidR="00AD74B4" w:rsidRDefault="00AD74B4">
          <w:pPr>
            <w:pStyle w:val="TOC1"/>
            <w:tabs>
              <w:tab w:val="right" w:leader="dot" w:pos="9016"/>
            </w:tabs>
            <w:rPr>
              <w:noProof/>
            </w:rPr>
          </w:pPr>
          <w:hyperlink w:anchor="_Toc133279403" w:history="1">
            <w:r w:rsidRPr="007B61D7">
              <w:rPr>
                <w:rStyle w:val="Hyperlink"/>
                <w:noProof/>
              </w:rPr>
              <w:t>Beer’s model</w:t>
            </w:r>
            <w:r>
              <w:rPr>
                <w:noProof/>
                <w:webHidden/>
              </w:rPr>
              <w:tab/>
            </w:r>
            <w:r>
              <w:rPr>
                <w:noProof/>
                <w:webHidden/>
              </w:rPr>
              <w:fldChar w:fldCharType="begin"/>
            </w:r>
            <w:r>
              <w:rPr>
                <w:noProof/>
                <w:webHidden/>
              </w:rPr>
              <w:instrText xml:space="preserve"> PAGEREF _Toc133279403 \h </w:instrText>
            </w:r>
            <w:r>
              <w:rPr>
                <w:noProof/>
                <w:webHidden/>
              </w:rPr>
            </w:r>
            <w:r>
              <w:rPr>
                <w:noProof/>
                <w:webHidden/>
              </w:rPr>
              <w:fldChar w:fldCharType="separate"/>
            </w:r>
            <w:r>
              <w:rPr>
                <w:noProof/>
                <w:webHidden/>
              </w:rPr>
              <w:t>7</w:t>
            </w:r>
            <w:r>
              <w:rPr>
                <w:noProof/>
                <w:webHidden/>
              </w:rPr>
              <w:fldChar w:fldCharType="end"/>
            </w:r>
          </w:hyperlink>
        </w:p>
        <w:p w14:paraId="30DC4DC6" w14:textId="7612A5FF" w:rsidR="00AD74B4" w:rsidRDefault="00AD74B4">
          <w:pPr>
            <w:pStyle w:val="TOC1"/>
            <w:tabs>
              <w:tab w:val="right" w:leader="dot" w:pos="9016"/>
            </w:tabs>
            <w:rPr>
              <w:noProof/>
            </w:rPr>
          </w:pPr>
          <w:hyperlink w:anchor="_Toc133279404" w:history="1">
            <w:r w:rsidRPr="007B61D7">
              <w:rPr>
                <w:rStyle w:val="Hyperlink"/>
                <w:noProof/>
              </w:rPr>
              <w:t>Key drivers for EASY JET</w:t>
            </w:r>
            <w:r>
              <w:rPr>
                <w:noProof/>
                <w:webHidden/>
              </w:rPr>
              <w:tab/>
            </w:r>
            <w:r>
              <w:rPr>
                <w:noProof/>
                <w:webHidden/>
              </w:rPr>
              <w:fldChar w:fldCharType="begin"/>
            </w:r>
            <w:r>
              <w:rPr>
                <w:noProof/>
                <w:webHidden/>
              </w:rPr>
              <w:instrText xml:space="preserve"> PAGEREF _Toc133279404 \h </w:instrText>
            </w:r>
            <w:r>
              <w:rPr>
                <w:noProof/>
                <w:webHidden/>
              </w:rPr>
            </w:r>
            <w:r>
              <w:rPr>
                <w:noProof/>
                <w:webHidden/>
              </w:rPr>
              <w:fldChar w:fldCharType="separate"/>
            </w:r>
            <w:r>
              <w:rPr>
                <w:noProof/>
                <w:webHidden/>
              </w:rPr>
              <w:t>8</w:t>
            </w:r>
            <w:r>
              <w:rPr>
                <w:noProof/>
                <w:webHidden/>
              </w:rPr>
              <w:fldChar w:fldCharType="end"/>
            </w:r>
          </w:hyperlink>
        </w:p>
        <w:p w14:paraId="0EA07DA6" w14:textId="4B914420" w:rsidR="00AD74B4" w:rsidRDefault="00AD74B4">
          <w:pPr>
            <w:pStyle w:val="TOC1"/>
            <w:tabs>
              <w:tab w:val="right" w:leader="dot" w:pos="9016"/>
            </w:tabs>
            <w:rPr>
              <w:noProof/>
            </w:rPr>
          </w:pPr>
          <w:hyperlink w:anchor="_Toc133279405" w:history="1">
            <w:r w:rsidRPr="007B61D7">
              <w:rPr>
                <w:rStyle w:val="Hyperlink"/>
                <w:noProof/>
              </w:rPr>
              <w:t>Conclusion and Recommendations</w:t>
            </w:r>
            <w:r>
              <w:rPr>
                <w:noProof/>
                <w:webHidden/>
              </w:rPr>
              <w:tab/>
            </w:r>
            <w:r>
              <w:rPr>
                <w:noProof/>
                <w:webHidden/>
              </w:rPr>
              <w:fldChar w:fldCharType="begin"/>
            </w:r>
            <w:r>
              <w:rPr>
                <w:noProof/>
                <w:webHidden/>
              </w:rPr>
              <w:instrText xml:space="preserve"> PAGEREF _Toc133279405 \h </w:instrText>
            </w:r>
            <w:r>
              <w:rPr>
                <w:noProof/>
                <w:webHidden/>
              </w:rPr>
            </w:r>
            <w:r>
              <w:rPr>
                <w:noProof/>
                <w:webHidden/>
              </w:rPr>
              <w:fldChar w:fldCharType="separate"/>
            </w:r>
            <w:r>
              <w:rPr>
                <w:noProof/>
                <w:webHidden/>
              </w:rPr>
              <w:t>9</w:t>
            </w:r>
            <w:r>
              <w:rPr>
                <w:noProof/>
                <w:webHidden/>
              </w:rPr>
              <w:fldChar w:fldCharType="end"/>
            </w:r>
          </w:hyperlink>
        </w:p>
        <w:p w14:paraId="3E00FF2E" w14:textId="563B6785" w:rsidR="00AD74B4" w:rsidRDefault="00AD74B4">
          <w:pPr>
            <w:pStyle w:val="TOC1"/>
            <w:tabs>
              <w:tab w:val="right" w:leader="dot" w:pos="9016"/>
            </w:tabs>
            <w:rPr>
              <w:noProof/>
            </w:rPr>
          </w:pPr>
          <w:hyperlink w:anchor="_Toc133279406" w:history="1">
            <w:r w:rsidRPr="007B61D7">
              <w:rPr>
                <w:rStyle w:val="Hyperlink"/>
                <w:noProof/>
              </w:rPr>
              <w:t>Reference list</w:t>
            </w:r>
            <w:r>
              <w:rPr>
                <w:noProof/>
                <w:webHidden/>
              </w:rPr>
              <w:tab/>
            </w:r>
            <w:r>
              <w:rPr>
                <w:noProof/>
                <w:webHidden/>
              </w:rPr>
              <w:fldChar w:fldCharType="begin"/>
            </w:r>
            <w:r>
              <w:rPr>
                <w:noProof/>
                <w:webHidden/>
              </w:rPr>
              <w:instrText xml:space="preserve"> PAGEREF _Toc133279406 \h </w:instrText>
            </w:r>
            <w:r>
              <w:rPr>
                <w:noProof/>
                <w:webHidden/>
              </w:rPr>
            </w:r>
            <w:r>
              <w:rPr>
                <w:noProof/>
                <w:webHidden/>
              </w:rPr>
              <w:fldChar w:fldCharType="separate"/>
            </w:r>
            <w:r>
              <w:rPr>
                <w:noProof/>
                <w:webHidden/>
              </w:rPr>
              <w:t>11</w:t>
            </w:r>
            <w:r>
              <w:rPr>
                <w:noProof/>
                <w:webHidden/>
              </w:rPr>
              <w:fldChar w:fldCharType="end"/>
            </w:r>
          </w:hyperlink>
        </w:p>
        <w:p w14:paraId="6FFFB67C" w14:textId="3FFF2B97" w:rsidR="00AD74B4" w:rsidRDefault="00AD74B4">
          <w:r>
            <w:rPr>
              <w:b/>
              <w:bCs/>
              <w:noProof/>
            </w:rPr>
            <w:fldChar w:fldCharType="end"/>
          </w:r>
        </w:p>
      </w:sdtContent>
    </w:sdt>
    <w:p w14:paraId="630A2B5B" w14:textId="77777777" w:rsidR="00AD74B4" w:rsidRDefault="00AD74B4" w:rsidP="00AD74B4">
      <w:pPr>
        <w:pStyle w:val="Title"/>
      </w:pPr>
    </w:p>
    <w:p w14:paraId="3CC5CEA8" w14:textId="77777777" w:rsidR="00AD74B4" w:rsidRDefault="00AD74B4" w:rsidP="00AD74B4">
      <w:pPr>
        <w:pStyle w:val="Title"/>
      </w:pPr>
    </w:p>
    <w:p w14:paraId="0F80A61A" w14:textId="77777777" w:rsidR="00AD74B4" w:rsidRDefault="00AD74B4" w:rsidP="00AD74B4">
      <w:pPr>
        <w:pStyle w:val="Title"/>
      </w:pPr>
    </w:p>
    <w:p w14:paraId="666C0802" w14:textId="77777777" w:rsidR="00AD74B4" w:rsidRDefault="00AD74B4" w:rsidP="00AD74B4">
      <w:pPr>
        <w:pStyle w:val="Title"/>
      </w:pPr>
    </w:p>
    <w:p w14:paraId="0BDC6D96" w14:textId="77777777" w:rsidR="00AD74B4" w:rsidRDefault="00AD74B4" w:rsidP="00AD74B4">
      <w:pPr>
        <w:pStyle w:val="Title"/>
      </w:pPr>
    </w:p>
    <w:p w14:paraId="101D9F2A" w14:textId="77777777" w:rsidR="00AD74B4" w:rsidRDefault="00AD74B4" w:rsidP="00AD74B4">
      <w:pPr>
        <w:pStyle w:val="Title"/>
      </w:pPr>
    </w:p>
    <w:p w14:paraId="6A708F12" w14:textId="77777777" w:rsidR="00AD74B4" w:rsidRDefault="00AD74B4" w:rsidP="00AD74B4">
      <w:pPr>
        <w:pStyle w:val="Title"/>
      </w:pPr>
    </w:p>
    <w:p w14:paraId="1C17B6EE" w14:textId="77777777" w:rsidR="00AD74B4" w:rsidRDefault="00AD74B4" w:rsidP="00AD74B4">
      <w:pPr>
        <w:pStyle w:val="Title"/>
      </w:pPr>
    </w:p>
    <w:p w14:paraId="04A06B73" w14:textId="77777777" w:rsidR="00AD74B4" w:rsidRDefault="00AD74B4" w:rsidP="00AD74B4">
      <w:pPr>
        <w:pStyle w:val="Title"/>
      </w:pPr>
    </w:p>
    <w:p w14:paraId="4A863AC1" w14:textId="77777777" w:rsidR="00AD74B4" w:rsidRDefault="00AD74B4" w:rsidP="00AD74B4">
      <w:pPr>
        <w:pStyle w:val="Title"/>
      </w:pPr>
    </w:p>
    <w:p w14:paraId="05173C21" w14:textId="1946C1D1" w:rsidR="00D9608F" w:rsidRDefault="006956AC" w:rsidP="00AD74B4">
      <w:pPr>
        <w:pStyle w:val="Title"/>
      </w:pPr>
      <w:r>
        <w:t xml:space="preserve"> Easy jet </w:t>
      </w:r>
      <w:r w:rsidR="00266054">
        <w:t xml:space="preserve">Organisational Culture and its impact on organisation efficiency </w:t>
      </w:r>
    </w:p>
    <w:p w14:paraId="63706C49" w14:textId="77777777" w:rsidR="006956AC" w:rsidRDefault="006956AC" w:rsidP="00266054">
      <w:pPr>
        <w:jc w:val="center"/>
      </w:pPr>
    </w:p>
    <w:p w14:paraId="458DCEEA" w14:textId="6C47BA1A" w:rsidR="00875DEB" w:rsidRDefault="00875DEB" w:rsidP="00266054">
      <w:pPr>
        <w:jc w:val="center"/>
      </w:pPr>
    </w:p>
    <w:p w14:paraId="16BB6225" w14:textId="73B32CD6" w:rsidR="00875DEB" w:rsidRPr="00AD74B4" w:rsidRDefault="00875DEB" w:rsidP="00875DEB">
      <w:pPr>
        <w:rPr>
          <w:rFonts w:ascii="Arial" w:hAnsi="Arial" w:cs="Arial"/>
        </w:rPr>
      </w:pPr>
      <w:r w:rsidRPr="00AD74B4">
        <w:rPr>
          <w:rFonts w:ascii="Arial" w:hAnsi="Arial" w:cs="Arial"/>
        </w:rPr>
        <w:t xml:space="preserve">The purpose of the report is to assess the workplace culture of an organisation and its impact on the organisational efficiency. </w:t>
      </w:r>
      <w:r w:rsidR="006956AC" w:rsidRPr="00AD74B4">
        <w:rPr>
          <w:rFonts w:ascii="Arial" w:hAnsi="Arial" w:cs="Arial"/>
        </w:rPr>
        <w:t xml:space="preserve">The report is realised by using a mix on framework and tools that </w:t>
      </w:r>
      <w:r w:rsidR="00AD74B4" w:rsidRPr="00AD74B4">
        <w:rPr>
          <w:rFonts w:ascii="Arial" w:hAnsi="Arial" w:cs="Arial"/>
        </w:rPr>
        <w:t>analyse</w:t>
      </w:r>
      <w:r w:rsidR="006956AC" w:rsidRPr="00AD74B4">
        <w:rPr>
          <w:rFonts w:ascii="Arial" w:hAnsi="Arial" w:cs="Arial"/>
        </w:rPr>
        <w:t xml:space="preserve"> the external environment, market analysis and management model, such as Pestel, Porter’s five forces, Ethical management and key drivers. The report is structured in 3 sections:</w:t>
      </w:r>
    </w:p>
    <w:p w14:paraId="536598FA" w14:textId="6EBF8398" w:rsidR="006956AC" w:rsidRPr="00AD74B4" w:rsidRDefault="006956AC" w:rsidP="00875DEB">
      <w:pPr>
        <w:rPr>
          <w:rFonts w:ascii="Arial" w:hAnsi="Arial" w:cs="Arial"/>
        </w:rPr>
      </w:pPr>
      <w:r w:rsidRPr="00AD74B4">
        <w:rPr>
          <w:rFonts w:ascii="Arial" w:hAnsi="Arial" w:cs="Arial"/>
        </w:rPr>
        <w:t>Introduction: Background of Easy Jet and culture within the organisation</w:t>
      </w:r>
    </w:p>
    <w:p w14:paraId="44285834" w14:textId="2D87618A" w:rsidR="006956AC" w:rsidRPr="00AD74B4" w:rsidRDefault="006956AC" w:rsidP="00875DEB">
      <w:pPr>
        <w:rPr>
          <w:rFonts w:ascii="Arial" w:hAnsi="Arial" w:cs="Arial"/>
        </w:rPr>
      </w:pPr>
      <w:r w:rsidRPr="00AD74B4">
        <w:rPr>
          <w:rFonts w:ascii="Arial" w:hAnsi="Arial" w:cs="Arial"/>
        </w:rPr>
        <w:t xml:space="preserve">Main body: Pestel, Porter’s five forces, Ethical management, key drivers for efficiency analysis </w:t>
      </w:r>
    </w:p>
    <w:p w14:paraId="3DB5C546" w14:textId="5AABC85F" w:rsidR="006956AC" w:rsidRPr="00AD74B4" w:rsidRDefault="006956AC" w:rsidP="00875DEB">
      <w:pPr>
        <w:rPr>
          <w:rFonts w:ascii="Arial" w:hAnsi="Arial" w:cs="Arial"/>
        </w:rPr>
      </w:pPr>
      <w:r w:rsidRPr="00AD74B4">
        <w:rPr>
          <w:rFonts w:ascii="Arial" w:hAnsi="Arial" w:cs="Arial"/>
        </w:rPr>
        <w:t>Conclusion and Recommendation</w:t>
      </w:r>
    </w:p>
    <w:p w14:paraId="7823656C" w14:textId="00F6E7EF" w:rsidR="00875DEB" w:rsidRDefault="00875DEB" w:rsidP="00266054">
      <w:pPr>
        <w:jc w:val="center"/>
      </w:pPr>
    </w:p>
    <w:p w14:paraId="1B2C6D81" w14:textId="6D714B9B" w:rsidR="00875DEB" w:rsidRDefault="00875DEB" w:rsidP="00AD74B4">
      <w:pPr>
        <w:pStyle w:val="Heading1"/>
      </w:pPr>
      <w:bookmarkStart w:id="0" w:name="_Toc133279397"/>
      <w:r>
        <w:t>EASY JET AIRLINE</w:t>
      </w:r>
      <w:bookmarkEnd w:id="0"/>
      <w:r>
        <w:t xml:space="preserve"> </w:t>
      </w:r>
    </w:p>
    <w:p w14:paraId="2E6E5E9D" w14:textId="404DD062" w:rsidR="00875DEB" w:rsidRDefault="00875DEB" w:rsidP="00875DEB">
      <w:r>
        <w:t>Background</w:t>
      </w:r>
    </w:p>
    <w:p w14:paraId="04401ADE" w14:textId="2A537344" w:rsidR="00875DEB" w:rsidRDefault="00875DEB" w:rsidP="00875DEB"/>
    <w:p w14:paraId="5E79CF84" w14:textId="63A17305" w:rsidR="00875DEB" w:rsidRPr="00AD74B4" w:rsidRDefault="00A42FBD" w:rsidP="00875DEB">
      <w:pPr>
        <w:rPr>
          <w:rFonts w:ascii="Arial" w:hAnsi="Arial" w:cs="Arial"/>
        </w:rPr>
      </w:pPr>
      <w:r w:rsidRPr="00AD74B4">
        <w:rPr>
          <w:rFonts w:ascii="Arial" w:hAnsi="Arial" w:cs="Arial"/>
        </w:rPr>
        <w:t xml:space="preserve">Established </w:t>
      </w:r>
      <w:r w:rsidR="00875DEB" w:rsidRPr="00AD74B4">
        <w:rPr>
          <w:rFonts w:ascii="Arial" w:hAnsi="Arial" w:cs="Arial"/>
        </w:rPr>
        <w:t>in 1995 by Sir Stelios Haji-</w:t>
      </w:r>
      <w:proofErr w:type="spellStart"/>
      <w:r w:rsidR="00875DEB" w:rsidRPr="00AD74B4">
        <w:rPr>
          <w:rFonts w:ascii="Arial" w:hAnsi="Arial" w:cs="Arial"/>
        </w:rPr>
        <w:t>Ioannou</w:t>
      </w:r>
      <w:proofErr w:type="spellEnd"/>
      <w:r w:rsidR="00875DEB" w:rsidRPr="00AD74B4">
        <w:rPr>
          <w:rFonts w:ascii="Arial" w:hAnsi="Arial" w:cs="Arial"/>
        </w:rPr>
        <w:t>, a British-Cypriot entrepreneur,</w:t>
      </w:r>
      <w:r w:rsidRPr="00AD74B4">
        <w:rPr>
          <w:rFonts w:ascii="Arial" w:hAnsi="Arial" w:cs="Arial"/>
        </w:rPr>
        <w:t xml:space="preserve"> Easy Jet</w:t>
      </w:r>
      <w:r w:rsidR="00875DEB" w:rsidRPr="00AD74B4">
        <w:rPr>
          <w:rFonts w:ascii="Arial" w:hAnsi="Arial" w:cs="Arial"/>
        </w:rPr>
        <w:t xml:space="preserve"> started operating with just two aircraft flying between London Luton Airport and Glasgow. The airline quickly gained popularity for its low-cost model, which aimed to make air travel accessible to a wider range of people by offering cheaper fares than traditional airlines. EasyJet achieved rapid growth in the early 2000s, expanding its network to include numerous destinations across Europe. EasyJet is one of the largest airlines in Europe, </w:t>
      </w:r>
      <w:r w:rsidRPr="00AD74B4">
        <w:rPr>
          <w:rFonts w:ascii="Arial" w:hAnsi="Arial" w:cs="Arial"/>
        </w:rPr>
        <w:t xml:space="preserve">the </w:t>
      </w:r>
      <w:r w:rsidR="00AD74B4" w:rsidRPr="00AD74B4">
        <w:rPr>
          <w:rFonts w:ascii="Arial" w:hAnsi="Arial" w:cs="Arial"/>
        </w:rPr>
        <w:t>airline</w:t>
      </w:r>
      <w:r w:rsidRPr="00AD74B4">
        <w:rPr>
          <w:rFonts w:ascii="Arial" w:hAnsi="Arial" w:cs="Arial"/>
        </w:rPr>
        <w:t xml:space="preserve"> owns a </w:t>
      </w:r>
      <w:r w:rsidR="00875DEB" w:rsidRPr="00AD74B4">
        <w:rPr>
          <w:rFonts w:ascii="Arial" w:hAnsi="Arial" w:cs="Arial"/>
        </w:rPr>
        <w:t xml:space="preserve"> fleet of over 300 aircraft fly. The company is headquartered in London Luton Airport and employs around 14,000 people. EasyJet has become well-known for its distinctive orange livery and </w:t>
      </w:r>
      <w:r w:rsidRPr="00AD74B4">
        <w:rPr>
          <w:rFonts w:ascii="Arial" w:hAnsi="Arial" w:cs="Arial"/>
        </w:rPr>
        <w:t>their effective Customer Relationship Management.</w:t>
      </w:r>
    </w:p>
    <w:p w14:paraId="4E598DB7" w14:textId="5C9E8157" w:rsidR="001075F2" w:rsidRDefault="001075F2" w:rsidP="00875DEB"/>
    <w:p w14:paraId="47D4DAF8" w14:textId="77777777" w:rsidR="001075F2" w:rsidRPr="001075F2" w:rsidRDefault="001075F2" w:rsidP="00875DEB">
      <w:pPr>
        <w:rPr>
          <w:b/>
          <w:bCs/>
        </w:rPr>
      </w:pPr>
    </w:p>
    <w:p w14:paraId="045D0F22" w14:textId="5D0D7E16" w:rsidR="00266054" w:rsidRDefault="001075F2" w:rsidP="00AD74B4">
      <w:pPr>
        <w:pStyle w:val="Heading1"/>
      </w:pPr>
      <w:bookmarkStart w:id="1" w:name="_Toc133279398"/>
      <w:r w:rsidRPr="001075F2">
        <w:t>Organisational culture</w:t>
      </w:r>
      <w:bookmarkEnd w:id="1"/>
    </w:p>
    <w:p w14:paraId="69AB083A" w14:textId="61678B09" w:rsidR="001075F2" w:rsidRDefault="001075F2" w:rsidP="00266054">
      <w:pPr>
        <w:jc w:val="center"/>
        <w:rPr>
          <w:b/>
          <w:bCs/>
        </w:rPr>
      </w:pPr>
    </w:p>
    <w:p w14:paraId="778A5B7F" w14:textId="24510594" w:rsidR="001075F2" w:rsidRPr="00AD74B4" w:rsidRDefault="001075F2" w:rsidP="001075F2">
      <w:pPr>
        <w:rPr>
          <w:rFonts w:ascii="Arial" w:hAnsi="Arial" w:cs="Arial"/>
        </w:rPr>
      </w:pPr>
      <w:r w:rsidRPr="00AD74B4">
        <w:rPr>
          <w:rFonts w:ascii="Arial" w:hAnsi="Arial" w:cs="Arial"/>
        </w:rPr>
        <w:t xml:space="preserve">Organizational culture refers to the shared values, beliefs, attitudes, behaviours, and practices that characterize an organization. It reflects the way things are done within an organization, and it can influence employee behaviour, decision-making, and overall performance. It is often described as the "personality" of an organization and is shaped by various factors such as the company's history, leadership style, industry, and values. A positive organizational culture can help to attract and retain talent, foster collaboration and innovation, and improve overall organizational performance. On the other hand, a negative culture can lead to low employee morale, resistance to change, and poor </w:t>
      </w:r>
      <w:r w:rsidR="00AD74B4" w:rsidRPr="00AD74B4">
        <w:rPr>
          <w:rFonts w:ascii="Arial" w:hAnsi="Arial" w:cs="Arial"/>
        </w:rPr>
        <w:t>performance. In</w:t>
      </w:r>
      <w:r w:rsidRPr="00AD74B4">
        <w:rPr>
          <w:rFonts w:ascii="Arial" w:hAnsi="Arial" w:cs="Arial"/>
        </w:rPr>
        <w:t xml:space="preserve"> 1980 Hofstede, G. argued that  “The collective programming of the mind that distinguishes the members of one group or category of people from others”</w:t>
      </w:r>
    </w:p>
    <w:p w14:paraId="0017F725" w14:textId="77777777" w:rsidR="001075F2" w:rsidRPr="001075F2" w:rsidRDefault="001075F2" w:rsidP="001075F2"/>
    <w:p w14:paraId="748D6ECD" w14:textId="70E0B3EB" w:rsidR="00435954" w:rsidRDefault="00435954" w:rsidP="00266054">
      <w:pPr>
        <w:jc w:val="center"/>
      </w:pPr>
    </w:p>
    <w:p w14:paraId="77632B8A" w14:textId="689281AC" w:rsidR="00435954" w:rsidRDefault="00435954" w:rsidP="00AD74B4">
      <w:pPr>
        <w:pStyle w:val="Heading1"/>
      </w:pPr>
      <w:bookmarkStart w:id="2" w:name="_Toc133279399"/>
      <w:r w:rsidRPr="00435954">
        <w:t>Organisational culture and structure of Easy jet</w:t>
      </w:r>
      <w:bookmarkEnd w:id="2"/>
    </w:p>
    <w:p w14:paraId="57857F6C" w14:textId="37762734" w:rsidR="00567572" w:rsidRDefault="00567572" w:rsidP="00567572"/>
    <w:p w14:paraId="2462C5D2" w14:textId="7C4BDEA1" w:rsidR="00567572" w:rsidRDefault="00567572" w:rsidP="00567572"/>
    <w:p w14:paraId="05A8C26C" w14:textId="36E220D0" w:rsidR="00567572" w:rsidRPr="00567572" w:rsidRDefault="00567572" w:rsidP="00567572">
      <w:pPr>
        <w:rPr>
          <w:b/>
          <w:bCs/>
        </w:rPr>
      </w:pPr>
      <w:r w:rsidRPr="00567572">
        <w:rPr>
          <w:b/>
          <w:bCs/>
          <w:noProof/>
        </w:rPr>
        <w:drawing>
          <wp:inline distT="0" distB="0" distL="0" distR="0" wp14:anchorId="0B87585F" wp14:editId="3AA8050A">
            <wp:extent cx="6144740" cy="4335780"/>
            <wp:effectExtent l="0" t="0" r="889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60645" cy="4347003"/>
                    </a:xfrm>
                    <a:prstGeom prst="rect">
                      <a:avLst/>
                    </a:prstGeom>
                    <a:noFill/>
                  </pic:spPr>
                </pic:pic>
              </a:graphicData>
            </a:graphic>
          </wp:inline>
        </w:drawing>
      </w:r>
    </w:p>
    <w:p w14:paraId="38130DF5" w14:textId="4E0B4D10" w:rsidR="006956AC" w:rsidRDefault="006956AC" w:rsidP="00435954">
      <w:pPr>
        <w:jc w:val="center"/>
        <w:rPr>
          <w:b/>
          <w:bCs/>
        </w:rPr>
      </w:pPr>
    </w:p>
    <w:p w14:paraId="3885C05F" w14:textId="22317432" w:rsidR="00435954" w:rsidRDefault="00567572" w:rsidP="00435954">
      <w:pPr>
        <w:rPr>
          <w:i/>
          <w:iCs/>
          <w:u w:val="single"/>
        </w:rPr>
      </w:pPr>
      <w:r w:rsidRPr="00567572">
        <w:rPr>
          <w:i/>
          <w:iCs/>
          <w:u w:val="single"/>
        </w:rPr>
        <w:t>Photo credit:</w:t>
      </w:r>
      <w:r>
        <w:rPr>
          <w:i/>
          <w:iCs/>
          <w:u w:val="single"/>
        </w:rPr>
        <w:t xml:space="preserve"> </w:t>
      </w:r>
      <w:proofErr w:type="spellStart"/>
      <w:r w:rsidRPr="00567572">
        <w:rPr>
          <w:i/>
          <w:iCs/>
          <w:u w:val="single"/>
        </w:rPr>
        <w:t>EScienceDirect</w:t>
      </w:r>
      <w:proofErr w:type="spellEnd"/>
    </w:p>
    <w:p w14:paraId="5E43600E" w14:textId="59C8D446" w:rsidR="00567572" w:rsidRDefault="00567572" w:rsidP="00435954">
      <w:pPr>
        <w:rPr>
          <w:i/>
          <w:iCs/>
          <w:u w:val="single"/>
        </w:rPr>
      </w:pPr>
    </w:p>
    <w:p w14:paraId="08845D72" w14:textId="590193FD" w:rsidR="00567572" w:rsidRDefault="00567572" w:rsidP="00435954">
      <w:pPr>
        <w:rPr>
          <w:i/>
          <w:iCs/>
          <w:u w:val="single"/>
        </w:rPr>
      </w:pPr>
    </w:p>
    <w:p w14:paraId="2C9725E1" w14:textId="3D9501D4" w:rsidR="00567572" w:rsidRDefault="00567572" w:rsidP="00435954">
      <w:pPr>
        <w:rPr>
          <w:i/>
          <w:iCs/>
          <w:u w:val="single"/>
        </w:rPr>
      </w:pPr>
    </w:p>
    <w:p w14:paraId="1873FABC" w14:textId="3466B42C" w:rsidR="00567572" w:rsidRDefault="00567572" w:rsidP="00435954">
      <w:pPr>
        <w:rPr>
          <w:i/>
          <w:iCs/>
          <w:u w:val="single"/>
        </w:rPr>
      </w:pPr>
    </w:p>
    <w:p w14:paraId="631AC676" w14:textId="77777777" w:rsidR="00567572" w:rsidRPr="00567572" w:rsidRDefault="00567572" w:rsidP="00435954">
      <w:pPr>
        <w:rPr>
          <w:i/>
          <w:iCs/>
          <w:u w:val="single"/>
        </w:rPr>
      </w:pPr>
    </w:p>
    <w:p w14:paraId="7E31BBE6" w14:textId="77777777" w:rsidR="00435954" w:rsidRPr="00AD74B4" w:rsidRDefault="00435954" w:rsidP="00435954">
      <w:pPr>
        <w:rPr>
          <w:rFonts w:ascii="Arial" w:hAnsi="Arial" w:cs="Arial"/>
        </w:rPr>
      </w:pPr>
      <w:r w:rsidRPr="00AD74B4">
        <w:rPr>
          <w:rFonts w:ascii="Arial" w:hAnsi="Arial" w:cs="Arial"/>
        </w:rPr>
        <w:t>EasyJet's Organizational Culture:</w:t>
      </w:r>
    </w:p>
    <w:p w14:paraId="55025A05" w14:textId="77777777" w:rsidR="00435954" w:rsidRPr="00AD74B4" w:rsidRDefault="00435954" w:rsidP="00435954">
      <w:pPr>
        <w:rPr>
          <w:rFonts w:ascii="Arial" w:hAnsi="Arial" w:cs="Arial"/>
        </w:rPr>
      </w:pPr>
      <w:r w:rsidRPr="00AD74B4">
        <w:rPr>
          <w:rFonts w:ascii="Arial" w:hAnsi="Arial" w:cs="Arial"/>
        </w:rPr>
        <w:t>EasyJet has a unique organizational culture that is based on a set of core values, such as simplicity, customer focus, and innovation. These values are reflected in the company's mission statement, which is to provide safe, easy, and affordable air travel for everyone. The company's culture is characterized by a flat organizational structure, where employees are encouraged to take ownership and be responsible for their work. This culture is also characterized by a high degree of openness and transparency, where employees are encouraged to share their ideas and feedback to improve the organization continuously.</w:t>
      </w:r>
    </w:p>
    <w:p w14:paraId="56444835" w14:textId="77777777" w:rsidR="00435954" w:rsidRPr="00AD74B4" w:rsidRDefault="00435954" w:rsidP="00435954">
      <w:pPr>
        <w:rPr>
          <w:rFonts w:ascii="Arial" w:hAnsi="Arial" w:cs="Arial"/>
        </w:rPr>
      </w:pPr>
    </w:p>
    <w:p w14:paraId="149303A8" w14:textId="77777777" w:rsidR="00435954" w:rsidRPr="00AD74B4" w:rsidRDefault="00435954" w:rsidP="00435954">
      <w:pPr>
        <w:rPr>
          <w:rFonts w:ascii="Arial" w:hAnsi="Arial" w:cs="Arial"/>
        </w:rPr>
      </w:pPr>
      <w:r w:rsidRPr="00AD74B4">
        <w:rPr>
          <w:rFonts w:ascii="Arial" w:hAnsi="Arial" w:cs="Arial"/>
        </w:rPr>
        <w:t>EasyJet's Organizational Structure:</w:t>
      </w:r>
    </w:p>
    <w:p w14:paraId="045F8C8F" w14:textId="3629C802" w:rsidR="00435954" w:rsidRPr="00AD74B4" w:rsidRDefault="00C33F6F" w:rsidP="00435954">
      <w:pPr>
        <w:rPr>
          <w:rFonts w:ascii="Arial" w:hAnsi="Arial" w:cs="Arial"/>
        </w:rPr>
      </w:pPr>
      <w:r w:rsidRPr="00AD74B4">
        <w:rPr>
          <w:rFonts w:ascii="Arial" w:hAnsi="Arial" w:cs="Arial"/>
        </w:rPr>
        <w:t>EasyJet's organizational structure promotes its core values and mission. Easy Jet has a flat organizational structure,  there are few layers of management, and decision-making is decentralized. By establishing such a structure, employees are more likely to be involved in decision-making, bureaucracy is reduced and communication is improved. As a result of its flexible structure, the company can also respond quickly to market changes.</w:t>
      </w:r>
    </w:p>
    <w:p w14:paraId="609FF7E1" w14:textId="77777777" w:rsidR="00435954" w:rsidRPr="00AD74B4" w:rsidRDefault="00435954" w:rsidP="00435954">
      <w:pPr>
        <w:rPr>
          <w:rFonts w:ascii="Arial" w:hAnsi="Arial" w:cs="Arial"/>
        </w:rPr>
      </w:pPr>
      <w:r w:rsidRPr="00AD74B4">
        <w:rPr>
          <w:rFonts w:ascii="Arial" w:hAnsi="Arial" w:cs="Arial"/>
        </w:rPr>
        <w:t>Impact on Financial Performance:</w:t>
      </w:r>
    </w:p>
    <w:p w14:paraId="73F559D6" w14:textId="2A703D70" w:rsidR="00435954" w:rsidRPr="00AD74B4" w:rsidRDefault="00C33F6F" w:rsidP="00435954">
      <w:pPr>
        <w:rPr>
          <w:rFonts w:ascii="Arial" w:hAnsi="Arial" w:cs="Arial"/>
        </w:rPr>
      </w:pPr>
      <w:r w:rsidRPr="00AD74B4">
        <w:rPr>
          <w:rFonts w:ascii="Arial" w:hAnsi="Arial" w:cs="Arial"/>
        </w:rPr>
        <w:t>The</w:t>
      </w:r>
      <w:r w:rsidR="00435954" w:rsidRPr="00AD74B4">
        <w:rPr>
          <w:rFonts w:ascii="Arial" w:hAnsi="Arial" w:cs="Arial"/>
        </w:rPr>
        <w:t xml:space="preserve"> culture and structure </w:t>
      </w:r>
      <w:r w:rsidRPr="00AD74B4">
        <w:rPr>
          <w:rFonts w:ascii="Arial" w:hAnsi="Arial" w:cs="Arial"/>
        </w:rPr>
        <w:t xml:space="preserve">of the organization </w:t>
      </w:r>
      <w:r w:rsidR="00435954" w:rsidRPr="00AD74B4">
        <w:rPr>
          <w:rFonts w:ascii="Arial" w:hAnsi="Arial" w:cs="Arial"/>
        </w:rPr>
        <w:t xml:space="preserve"> impact</w:t>
      </w:r>
      <w:r w:rsidRPr="00AD74B4">
        <w:rPr>
          <w:rFonts w:ascii="Arial" w:hAnsi="Arial" w:cs="Arial"/>
        </w:rPr>
        <w:t>s</w:t>
      </w:r>
      <w:r w:rsidR="00435954" w:rsidRPr="00AD74B4">
        <w:rPr>
          <w:rFonts w:ascii="Arial" w:hAnsi="Arial" w:cs="Arial"/>
        </w:rPr>
        <w:t xml:space="preserve"> financial performance. The company's culture of simplicity and innovation has enabled it to reduce costs and increase efficiency, which has translated into higher profits. The company's flat organizational structure has also enabled it to respond quickly to changes in the market and reduce bureaucracy, which has helped to increase its agility and competitiveness.</w:t>
      </w:r>
    </w:p>
    <w:p w14:paraId="2684648C" w14:textId="77777777" w:rsidR="00435954" w:rsidRPr="00AD74B4" w:rsidRDefault="00435954" w:rsidP="00435954">
      <w:pPr>
        <w:rPr>
          <w:rFonts w:ascii="Arial" w:hAnsi="Arial" w:cs="Arial"/>
        </w:rPr>
      </w:pPr>
    </w:p>
    <w:p w14:paraId="401227CD" w14:textId="77777777" w:rsidR="00435954" w:rsidRPr="00AD74B4" w:rsidRDefault="00435954" w:rsidP="00435954">
      <w:pPr>
        <w:rPr>
          <w:rFonts w:ascii="Arial" w:hAnsi="Arial" w:cs="Arial"/>
        </w:rPr>
      </w:pPr>
      <w:r w:rsidRPr="00AD74B4">
        <w:rPr>
          <w:rFonts w:ascii="Arial" w:hAnsi="Arial" w:cs="Arial"/>
        </w:rPr>
        <w:t>Impact on Non-Financial Performance:</w:t>
      </w:r>
    </w:p>
    <w:p w14:paraId="0E491CAB" w14:textId="26FF22FF" w:rsidR="00435954" w:rsidRPr="00AD74B4" w:rsidRDefault="00C33F6F" w:rsidP="00435954">
      <w:pPr>
        <w:rPr>
          <w:rFonts w:ascii="Arial" w:hAnsi="Arial" w:cs="Arial"/>
        </w:rPr>
      </w:pPr>
      <w:r w:rsidRPr="00AD74B4">
        <w:rPr>
          <w:rFonts w:ascii="Arial" w:hAnsi="Arial" w:cs="Arial"/>
        </w:rPr>
        <w:t xml:space="preserve">On the same note, the culture and structure of Easy Jet affects the </w:t>
      </w:r>
      <w:r w:rsidR="00435954" w:rsidRPr="00AD74B4">
        <w:rPr>
          <w:rFonts w:ascii="Arial" w:hAnsi="Arial" w:cs="Arial"/>
        </w:rPr>
        <w:t>non-financial performance. The company's culture of customer focus has helped to improve customer satisfaction and loyalty, which has translated into higher levels of repeat business. The company's culture of innovation has also helped to improve its reputation and attract new customers. The company's flat organizational structure has enabled it to create a more open and transparent working environment, which has helped to improve employee engagement and retention.</w:t>
      </w:r>
    </w:p>
    <w:p w14:paraId="25DD7569" w14:textId="77777777" w:rsidR="00435954" w:rsidRPr="00AD74B4" w:rsidRDefault="00435954" w:rsidP="00435954">
      <w:pPr>
        <w:rPr>
          <w:rFonts w:ascii="Arial" w:hAnsi="Arial" w:cs="Arial"/>
        </w:rPr>
      </w:pPr>
      <w:r w:rsidRPr="00AD74B4">
        <w:rPr>
          <w:rFonts w:ascii="Arial" w:hAnsi="Arial" w:cs="Arial"/>
        </w:rPr>
        <w:t>In conclusion, EasyJet's organizational culture and structure are critical factors in its success. The company's culture of simplicity, customer focus, and innovation, along with its flat organizational structure, have enabled it to reduce costs, increase efficiency, improve customer satisfaction, and attract new customers. These factors have contributed to the company's financial and non-financial performance, making it one of the most successful low-cost airlines in Europe.</w:t>
      </w:r>
    </w:p>
    <w:p w14:paraId="3BEDF3D8" w14:textId="77777777" w:rsidR="00435954" w:rsidRPr="00AD74B4" w:rsidRDefault="00435954" w:rsidP="00435954">
      <w:pPr>
        <w:jc w:val="center"/>
        <w:rPr>
          <w:rFonts w:ascii="Arial" w:hAnsi="Arial" w:cs="Arial"/>
          <w:b/>
          <w:bCs/>
        </w:rPr>
      </w:pPr>
    </w:p>
    <w:p w14:paraId="32B06FE0" w14:textId="77777777" w:rsidR="00435954" w:rsidRPr="00AD74B4" w:rsidRDefault="00435954" w:rsidP="00435954">
      <w:pPr>
        <w:jc w:val="center"/>
        <w:rPr>
          <w:rFonts w:ascii="Arial" w:hAnsi="Arial" w:cs="Arial"/>
          <w:b/>
          <w:bCs/>
        </w:rPr>
      </w:pPr>
    </w:p>
    <w:p w14:paraId="695EA05D" w14:textId="6E3AFB61" w:rsidR="00266054" w:rsidRPr="00AD74B4" w:rsidRDefault="00266054" w:rsidP="00266054">
      <w:pPr>
        <w:rPr>
          <w:rFonts w:ascii="Arial" w:hAnsi="Arial" w:cs="Arial"/>
        </w:rPr>
      </w:pPr>
    </w:p>
    <w:p w14:paraId="0C4366EC" w14:textId="10D01C11" w:rsidR="00875DEB" w:rsidRPr="00AD74B4" w:rsidRDefault="00875DEB" w:rsidP="00266054">
      <w:pPr>
        <w:rPr>
          <w:rFonts w:ascii="Arial" w:hAnsi="Arial" w:cs="Arial"/>
        </w:rPr>
      </w:pPr>
    </w:p>
    <w:p w14:paraId="1AD171B9" w14:textId="24EE672E" w:rsidR="00875DEB" w:rsidRPr="00AD74B4" w:rsidRDefault="00875DEB" w:rsidP="00AD74B4">
      <w:pPr>
        <w:pStyle w:val="Heading1"/>
        <w:rPr>
          <w:rFonts w:ascii="Arial" w:hAnsi="Arial" w:cs="Arial"/>
        </w:rPr>
      </w:pPr>
      <w:bookmarkStart w:id="3" w:name="_Toc133279400"/>
      <w:r w:rsidRPr="00AD74B4">
        <w:rPr>
          <w:rFonts w:ascii="Arial" w:hAnsi="Arial" w:cs="Arial"/>
        </w:rPr>
        <w:t>Porter’s five forces</w:t>
      </w:r>
      <w:bookmarkEnd w:id="3"/>
    </w:p>
    <w:p w14:paraId="68F921AE" w14:textId="388E0579" w:rsidR="006E6B7D" w:rsidRPr="00AD74B4" w:rsidRDefault="006E6B7D" w:rsidP="00875DEB">
      <w:pPr>
        <w:jc w:val="center"/>
        <w:rPr>
          <w:rFonts w:ascii="Arial" w:hAnsi="Arial" w:cs="Arial"/>
          <w:b/>
          <w:bCs/>
        </w:rPr>
      </w:pPr>
    </w:p>
    <w:p w14:paraId="3B74D710" w14:textId="6A250EA4" w:rsidR="006E6B7D" w:rsidRPr="00AD74B4" w:rsidRDefault="006E6B7D" w:rsidP="00875DEB">
      <w:pPr>
        <w:jc w:val="center"/>
        <w:rPr>
          <w:rFonts w:ascii="Arial" w:hAnsi="Arial" w:cs="Arial"/>
          <w:b/>
          <w:bCs/>
          <w:color w:val="FF0000"/>
        </w:rPr>
      </w:pPr>
    </w:p>
    <w:p w14:paraId="5654E455" w14:textId="5644E165" w:rsidR="00DA7C0D" w:rsidRPr="00AD74B4" w:rsidRDefault="00DA7C0D" w:rsidP="00DA7C0D">
      <w:pPr>
        <w:rPr>
          <w:rFonts w:ascii="Arial" w:hAnsi="Arial" w:cs="Arial"/>
          <w:color w:val="000000" w:themeColor="text1"/>
        </w:rPr>
      </w:pPr>
      <w:r w:rsidRPr="00AD74B4">
        <w:rPr>
          <w:rFonts w:ascii="Arial" w:hAnsi="Arial" w:cs="Arial"/>
          <w:color w:val="000000" w:themeColor="text1"/>
        </w:rPr>
        <w:t>Porter’s five forces is a framework for a analysing the competitive position of a business into the industry, It was developed by Michael E Porter in 1979 and published in Harvard Business review- May 1979.</w:t>
      </w:r>
    </w:p>
    <w:p w14:paraId="43BC59BF" w14:textId="77777777" w:rsidR="00875DEB" w:rsidRPr="00AD74B4" w:rsidRDefault="00875DEB" w:rsidP="00875DEB">
      <w:pPr>
        <w:rPr>
          <w:rFonts w:ascii="Arial" w:hAnsi="Arial" w:cs="Arial"/>
        </w:rPr>
      </w:pPr>
    </w:p>
    <w:p w14:paraId="5203214F" w14:textId="7D97CDBA" w:rsidR="00875DEB" w:rsidRPr="00AD74B4" w:rsidRDefault="00875DEB" w:rsidP="00875DEB">
      <w:pPr>
        <w:rPr>
          <w:rFonts w:ascii="Arial" w:hAnsi="Arial" w:cs="Arial"/>
          <w:u w:val="single"/>
        </w:rPr>
      </w:pPr>
      <w:r w:rsidRPr="00AD74B4">
        <w:rPr>
          <w:rFonts w:ascii="Arial" w:hAnsi="Arial" w:cs="Arial"/>
          <w:u w:val="single"/>
        </w:rPr>
        <w:t>Threat of new entrants:</w:t>
      </w:r>
    </w:p>
    <w:p w14:paraId="5D21A8BE" w14:textId="77777777" w:rsidR="00875DEB" w:rsidRPr="00AD74B4" w:rsidRDefault="00875DEB" w:rsidP="00875DEB">
      <w:pPr>
        <w:rPr>
          <w:rFonts w:ascii="Arial" w:hAnsi="Arial" w:cs="Arial"/>
        </w:rPr>
      </w:pPr>
      <w:r w:rsidRPr="00AD74B4">
        <w:rPr>
          <w:rFonts w:ascii="Arial" w:hAnsi="Arial" w:cs="Arial"/>
        </w:rPr>
        <w:t>EasyJet operates in a highly competitive industry, which makes it difficult for new entrants to establish themselves. The cost of starting a new airline is very high, and there are significant regulatory and legal requirements that must be met. However, there is always a possibility of new airlines entering the market with lower prices, better technology, and improved customer service.</w:t>
      </w:r>
    </w:p>
    <w:p w14:paraId="6F536114" w14:textId="77777777" w:rsidR="00875DEB" w:rsidRPr="00AD74B4" w:rsidRDefault="00875DEB" w:rsidP="00875DEB">
      <w:pPr>
        <w:rPr>
          <w:rFonts w:ascii="Arial" w:hAnsi="Arial" w:cs="Arial"/>
        </w:rPr>
      </w:pPr>
    </w:p>
    <w:p w14:paraId="6CC03738" w14:textId="77777777" w:rsidR="00875DEB" w:rsidRPr="00AD74B4" w:rsidRDefault="00875DEB" w:rsidP="00875DEB">
      <w:pPr>
        <w:rPr>
          <w:rFonts w:ascii="Arial" w:hAnsi="Arial" w:cs="Arial"/>
        </w:rPr>
      </w:pPr>
      <w:r w:rsidRPr="00AD74B4">
        <w:rPr>
          <w:rFonts w:ascii="Arial" w:hAnsi="Arial" w:cs="Arial"/>
          <w:u w:val="single"/>
        </w:rPr>
        <w:t>Bargaining power of suppliers</w:t>
      </w:r>
      <w:r w:rsidRPr="00AD74B4">
        <w:rPr>
          <w:rFonts w:ascii="Arial" w:hAnsi="Arial" w:cs="Arial"/>
        </w:rPr>
        <w:t>:</w:t>
      </w:r>
    </w:p>
    <w:p w14:paraId="25136265" w14:textId="77777777" w:rsidR="00875DEB" w:rsidRPr="00AD74B4" w:rsidRDefault="00875DEB" w:rsidP="00875DEB">
      <w:pPr>
        <w:rPr>
          <w:rFonts w:ascii="Arial" w:hAnsi="Arial" w:cs="Arial"/>
        </w:rPr>
      </w:pPr>
      <w:r w:rsidRPr="00AD74B4">
        <w:rPr>
          <w:rFonts w:ascii="Arial" w:hAnsi="Arial" w:cs="Arial"/>
        </w:rPr>
        <w:t>The bargaining power of suppliers is moderate for EasyJet. The airline industry relies heavily on fuel, aircraft manufacturers, and maintenance providers, and these suppliers have some bargaining power due to their market dominance. However, there are several suppliers in the market, and EasyJet can easily switch between them to negotiate better prices.</w:t>
      </w:r>
    </w:p>
    <w:p w14:paraId="73B28AB0" w14:textId="77777777" w:rsidR="00875DEB" w:rsidRPr="00AD74B4" w:rsidRDefault="00875DEB" w:rsidP="00875DEB">
      <w:pPr>
        <w:rPr>
          <w:rFonts w:ascii="Arial" w:hAnsi="Arial" w:cs="Arial"/>
        </w:rPr>
      </w:pPr>
    </w:p>
    <w:p w14:paraId="237F8583" w14:textId="77777777" w:rsidR="00875DEB" w:rsidRPr="00AD74B4" w:rsidRDefault="00875DEB" w:rsidP="00875DEB">
      <w:pPr>
        <w:rPr>
          <w:rFonts w:ascii="Arial" w:hAnsi="Arial" w:cs="Arial"/>
          <w:u w:val="single"/>
        </w:rPr>
      </w:pPr>
      <w:r w:rsidRPr="00AD74B4">
        <w:rPr>
          <w:rFonts w:ascii="Arial" w:hAnsi="Arial" w:cs="Arial"/>
          <w:u w:val="single"/>
        </w:rPr>
        <w:t>Bargaining power of buyers:</w:t>
      </w:r>
    </w:p>
    <w:p w14:paraId="6E31CAEE" w14:textId="77777777" w:rsidR="00875DEB" w:rsidRPr="00AD74B4" w:rsidRDefault="00875DEB" w:rsidP="00875DEB">
      <w:pPr>
        <w:rPr>
          <w:rFonts w:ascii="Arial" w:hAnsi="Arial" w:cs="Arial"/>
        </w:rPr>
      </w:pPr>
      <w:r w:rsidRPr="00AD74B4">
        <w:rPr>
          <w:rFonts w:ascii="Arial" w:hAnsi="Arial" w:cs="Arial"/>
        </w:rPr>
        <w:t>The bargaining power of buyers is high for EasyJet. Customers have several options when it comes to airlines, and they can easily switch to another airline if they are not satisfied with the service. Therefore, EasyJet must focus on providing high-quality service and keeping its prices competitive to retain its customers.</w:t>
      </w:r>
    </w:p>
    <w:p w14:paraId="0742EC39" w14:textId="77777777" w:rsidR="00875DEB" w:rsidRPr="00AD74B4" w:rsidRDefault="00875DEB" w:rsidP="00875DEB">
      <w:pPr>
        <w:rPr>
          <w:rFonts w:ascii="Arial" w:hAnsi="Arial" w:cs="Arial"/>
        </w:rPr>
      </w:pPr>
    </w:p>
    <w:p w14:paraId="2D6CFF94" w14:textId="77777777" w:rsidR="00875DEB" w:rsidRPr="00AD74B4" w:rsidRDefault="00875DEB" w:rsidP="00875DEB">
      <w:pPr>
        <w:rPr>
          <w:rFonts w:ascii="Arial" w:hAnsi="Arial" w:cs="Arial"/>
        </w:rPr>
      </w:pPr>
      <w:r w:rsidRPr="00AD74B4">
        <w:rPr>
          <w:rFonts w:ascii="Arial" w:hAnsi="Arial" w:cs="Arial"/>
          <w:u w:val="single"/>
        </w:rPr>
        <w:t>Threat of substitutes</w:t>
      </w:r>
      <w:r w:rsidRPr="00AD74B4">
        <w:rPr>
          <w:rFonts w:ascii="Arial" w:hAnsi="Arial" w:cs="Arial"/>
        </w:rPr>
        <w:t>:</w:t>
      </w:r>
    </w:p>
    <w:p w14:paraId="4995A56F" w14:textId="77777777" w:rsidR="00875DEB" w:rsidRPr="00AD74B4" w:rsidRDefault="00875DEB" w:rsidP="00875DEB">
      <w:pPr>
        <w:rPr>
          <w:rFonts w:ascii="Arial" w:hAnsi="Arial" w:cs="Arial"/>
        </w:rPr>
      </w:pPr>
      <w:r w:rsidRPr="00AD74B4">
        <w:rPr>
          <w:rFonts w:ascii="Arial" w:hAnsi="Arial" w:cs="Arial"/>
        </w:rPr>
        <w:t>The threat of substitutes is high for EasyJet. There are several alternatives to air travel, including trains, buses, and cars, which can be more affordable and convenient for short distances. However, for long distances, air travel is the most convenient option, which reduces the impact of substitutes to some extent.</w:t>
      </w:r>
    </w:p>
    <w:p w14:paraId="0CF876E8" w14:textId="77777777" w:rsidR="00875DEB" w:rsidRPr="00AD74B4" w:rsidRDefault="00875DEB" w:rsidP="00875DEB">
      <w:pPr>
        <w:rPr>
          <w:rFonts w:ascii="Arial" w:hAnsi="Arial" w:cs="Arial"/>
        </w:rPr>
      </w:pPr>
    </w:p>
    <w:p w14:paraId="32F6651E" w14:textId="77777777" w:rsidR="00875DEB" w:rsidRPr="00AD74B4" w:rsidRDefault="00875DEB" w:rsidP="00875DEB">
      <w:pPr>
        <w:rPr>
          <w:rFonts w:ascii="Arial" w:hAnsi="Arial" w:cs="Arial"/>
          <w:u w:val="single"/>
        </w:rPr>
      </w:pPr>
      <w:r w:rsidRPr="00AD74B4">
        <w:rPr>
          <w:rFonts w:ascii="Arial" w:hAnsi="Arial" w:cs="Arial"/>
          <w:u w:val="single"/>
        </w:rPr>
        <w:t>Competitive rivalry:</w:t>
      </w:r>
    </w:p>
    <w:p w14:paraId="31920AA3" w14:textId="2D779212" w:rsidR="00875DEB" w:rsidRPr="00AD74B4" w:rsidRDefault="00875DEB" w:rsidP="00875DEB">
      <w:pPr>
        <w:rPr>
          <w:rFonts w:ascii="Arial" w:hAnsi="Arial" w:cs="Arial"/>
        </w:rPr>
      </w:pPr>
      <w:r w:rsidRPr="00AD74B4">
        <w:rPr>
          <w:rFonts w:ascii="Arial" w:hAnsi="Arial" w:cs="Arial"/>
        </w:rPr>
        <w:t xml:space="preserve">The competitive rivalry is high for EasyJet. The airline industry is highly competitive, with several established </w:t>
      </w:r>
      <w:proofErr w:type="spellStart"/>
      <w:r w:rsidR="00C33F6F" w:rsidRPr="00AD74B4">
        <w:rPr>
          <w:rFonts w:ascii="Arial" w:hAnsi="Arial" w:cs="Arial"/>
        </w:rPr>
        <w:t>cometitors</w:t>
      </w:r>
      <w:proofErr w:type="spellEnd"/>
      <w:r w:rsidRPr="00AD74B4">
        <w:rPr>
          <w:rFonts w:ascii="Arial" w:hAnsi="Arial" w:cs="Arial"/>
        </w:rPr>
        <w:t>, including Ryanair, British Airways, and EasyJet's European rivals. These airlines compete fiercely on price, quality, and service, which makes it challenging for EasyJet to maintain its market position.</w:t>
      </w:r>
    </w:p>
    <w:p w14:paraId="4AAEE7C8" w14:textId="77777777" w:rsidR="00875DEB" w:rsidRPr="00AD74B4" w:rsidRDefault="00875DEB" w:rsidP="00875DEB">
      <w:pPr>
        <w:rPr>
          <w:rFonts w:ascii="Arial" w:hAnsi="Arial" w:cs="Arial"/>
        </w:rPr>
      </w:pPr>
    </w:p>
    <w:p w14:paraId="65BB6540" w14:textId="54BCD468" w:rsidR="00875DEB" w:rsidRPr="00AD74B4" w:rsidRDefault="00875DEB" w:rsidP="00875DEB">
      <w:pPr>
        <w:rPr>
          <w:rFonts w:ascii="Arial" w:hAnsi="Arial" w:cs="Arial"/>
        </w:rPr>
      </w:pPr>
      <w:r w:rsidRPr="00AD74B4">
        <w:rPr>
          <w:rFonts w:ascii="Arial" w:hAnsi="Arial" w:cs="Arial"/>
        </w:rPr>
        <w:t>Overall, EasyJet faces significant competition and has to keep a close eye on its costs while maintaining high-quality service to remain competitive.</w:t>
      </w:r>
    </w:p>
    <w:p w14:paraId="6B2D811B" w14:textId="4BBED528" w:rsidR="00875DEB" w:rsidRPr="00AD74B4" w:rsidRDefault="00875DEB" w:rsidP="00875DEB">
      <w:pPr>
        <w:rPr>
          <w:rFonts w:ascii="Arial" w:hAnsi="Arial" w:cs="Arial"/>
        </w:rPr>
      </w:pPr>
    </w:p>
    <w:p w14:paraId="73042C2E" w14:textId="2AAFA968" w:rsidR="00875DEB" w:rsidRPr="00AD74B4" w:rsidRDefault="00875DEB" w:rsidP="00AD74B4">
      <w:pPr>
        <w:pStyle w:val="Heading1"/>
        <w:rPr>
          <w:rFonts w:ascii="Arial" w:hAnsi="Arial" w:cs="Arial"/>
        </w:rPr>
      </w:pPr>
      <w:bookmarkStart w:id="4" w:name="_Toc133279401"/>
      <w:r w:rsidRPr="00AD74B4">
        <w:rPr>
          <w:rFonts w:ascii="Arial" w:hAnsi="Arial" w:cs="Arial"/>
        </w:rPr>
        <w:t>PES</w:t>
      </w:r>
      <w:r w:rsidR="00FC395E" w:rsidRPr="00AD74B4">
        <w:rPr>
          <w:rFonts w:ascii="Arial" w:hAnsi="Arial" w:cs="Arial"/>
        </w:rPr>
        <w:t>TEL</w:t>
      </w:r>
      <w:bookmarkEnd w:id="4"/>
    </w:p>
    <w:p w14:paraId="3002CFFA" w14:textId="76F17173" w:rsidR="00DA7C0D" w:rsidRPr="00AD74B4" w:rsidRDefault="00DA7C0D" w:rsidP="00875DEB">
      <w:pPr>
        <w:jc w:val="center"/>
        <w:rPr>
          <w:rFonts w:ascii="Arial" w:hAnsi="Arial" w:cs="Arial"/>
          <w:b/>
          <w:bCs/>
        </w:rPr>
      </w:pPr>
    </w:p>
    <w:p w14:paraId="279A3B7F" w14:textId="766F78FD" w:rsidR="00DA7C0D" w:rsidRPr="00AD74B4" w:rsidRDefault="00DA7C0D" w:rsidP="00DA7C0D">
      <w:pPr>
        <w:rPr>
          <w:rFonts w:ascii="Arial" w:hAnsi="Arial" w:cs="Arial"/>
        </w:rPr>
      </w:pPr>
      <w:r w:rsidRPr="00AD74B4">
        <w:rPr>
          <w:rFonts w:ascii="Arial" w:hAnsi="Arial" w:cs="Arial"/>
        </w:rPr>
        <w:t xml:space="preserve">PESTEL analysis was first introduced in </w:t>
      </w:r>
      <w:r w:rsidRPr="00AD74B4">
        <w:rPr>
          <w:rFonts w:ascii="Arial" w:hAnsi="Arial" w:cs="Arial"/>
        </w:rPr>
        <w:t xml:space="preserve"> Scanning the Business Environment</w:t>
      </w:r>
      <w:r w:rsidRPr="00AD74B4">
        <w:rPr>
          <w:rFonts w:ascii="Arial" w:hAnsi="Arial" w:cs="Arial"/>
        </w:rPr>
        <w:t xml:space="preserve"> 1960, a book by  Francis </w:t>
      </w:r>
      <w:proofErr w:type="spellStart"/>
      <w:r w:rsidRPr="00AD74B4">
        <w:rPr>
          <w:rFonts w:ascii="Arial" w:hAnsi="Arial" w:cs="Arial"/>
        </w:rPr>
        <w:t>Aquilar</w:t>
      </w:r>
      <w:proofErr w:type="spellEnd"/>
      <w:r w:rsidRPr="00AD74B4">
        <w:rPr>
          <w:rFonts w:ascii="Arial" w:hAnsi="Arial" w:cs="Arial"/>
        </w:rPr>
        <w:t>, also founder of the framework. Pestel analysis is a great tool for assessing external factors of a  business.</w:t>
      </w:r>
    </w:p>
    <w:p w14:paraId="061DFE6B" w14:textId="47B5FA54" w:rsidR="00FC395E" w:rsidRPr="00AD74B4" w:rsidRDefault="00FC395E" w:rsidP="00875DEB">
      <w:pPr>
        <w:jc w:val="center"/>
        <w:rPr>
          <w:rFonts w:ascii="Arial" w:hAnsi="Arial" w:cs="Arial"/>
          <w:b/>
          <w:bCs/>
        </w:rPr>
      </w:pPr>
    </w:p>
    <w:p w14:paraId="2B514FD8" w14:textId="77777777" w:rsidR="00FC395E" w:rsidRPr="00AD74B4" w:rsidRDefault="00FC395E" w:rsidP="00875DEB">
      <w:pPr>
        <w:jc w:val="center"/>
        <w:rPr>
          <w:rFonts w:ascii="Arial" w:hAnsi="Arial" w:cs="Arial"/>
          <w:b/>
          <w:bCs/>
        </w:rPr>
      </w:pPr>
    </w:p>
    <w:p w14:paraId="57C33DC2" w14:textId="77777777" w:rsidR="00875DEB" w:rsidRPr="00AD74B4" w:rsidRDefault="00875DEB" w:rsidP="00875DEB">
      <w:pPr>
        <w:rPr>
          <w:rFonts w:ascii="Arial" w:hAnsi="Arial" w:cs="Arial"/>
        </w:rPr>
      </w:pPr>
      <w:r w:rsidRPr="00AD74B4">
        <w:rPr>
          <w:rFonts w:ascii="Arial" w:hAnsi="Arial" w:cs="Arial"/>
          <w:u w:val="single"/>
        </w:rPr>
        <w:t>Political factors</w:t>
      </w:r>
      <w:r w:rsidRPr="00AD74B4">
        <w:rPr>
          <w:rFonts w:ascii="Arial" w:hAnsi="Arial" w:cs="Arial"/>
        </w:rPr>
        <w:t>:</w:t>
      </w:r>
    </w:p>
    <w:p w14:paraId="78251D54" w14:textId="77777777" w:rsidR="00875DEB" w:rsidRPr="00AD74B4" w:rsidRDefault="00875DEB" w:rsidP="00875DEB">
      <w:pPr>
        <w:rPr>
          <w:rFonts w:ascii="Arial" w:hAnsi="Arial" w:cs="Arial"/>
        </w:rPr>
      </w:pPr>
      <w:r w:rsidRPr="00AD74B4">
        <w:rPr>
          <w:rFonts w:ascii="Arial" w:hAnsi="Arial" w:cs="Arial"/>
        </w:rPr>
        <w:t>Brexit: EasyJet, as a UK-based company, may face regulatory changes and restrictions on routes and flights following Brexit.</w:t>
      </w:r>
    </w:p>
    <w:p w14:paraId="42E32843" w14:textId="77777777" w:rsidR="00875DEB" w:rsidRPr="00AD74B4" w:rsidRDefault="00875DEB" w:rsidP="00875DEB">
      <w:pPr>
        <w:rPr>
          <w:rFonts w:ascii="Arial" w:hAnsi="Arial" w:cs="Arial"/>
        </w:rPr>
      </w:pPr>
      <w:r w:rsidRPr="00AD74B4">
        <w:rPr>
          <w:rFonts w:ascii="Arial" w:hAnsi="Arial" w:cs="Arial"/>
          <w:u w:val="single"/>
        </w:rPr>
        <w:t>Environmental regulations</w:t>
      </w:r>
      <w:r w:rsidRPr="00AD74B4">
        <w:rPr>
          <w:rFonts w:ascii="Arial" w:hAnsi="Arial" w:cs="Arial"/>
        </w:rPr>
        <w:t>: Governments are imposing increasingly strict regulations on the aviation industry in order to reduce carbon emissions. This can affect the cost of fuel and the development of new technologies.</w:t>
      </w:r>
    </w:p>
    <w:p w14:paraId="1F8C58DA" w14:textId="77777777" w:rsidR="00875DEB" w:rsidRPr="00AD74B4" w:rsidRDefault="00875DEB" w:rsidP="00875DEB">
      <w:pPr>
        <w:rPr>
          <w:rFonts w:ascii="Arial" w:hAnsi="Arial" w:cs="Arial"/>
        </w:rPr>
      </w:pPr>
      <w:r w:rsidRPr="00AD74B4">
        <w:rPr>
          <w:rFonts w:ascii="Arial" w:hAnsi="Arial" w:cs="Arial"/>
          <w:u w:val="single"/>
        </w:rPr>
        <w:t>Taxation policies</w:t>
      </w:r>
      <w:r w:rsidRPr="00AD74B4">
        <w:rPr>
          <w:rFonts w:ascii="Arial" w:hAnsi="Arial" w:cs="Arial"/>
        </w:rPr>
        <w:t>: Taxation policies can significantly affect the profitability of EasyJet, especially if there are significant increases in taxes on air travel.</w:t>
      </w:r>
    </w:p>
    <w:p w14:paraId="404EBB33" w14:textId="0627F070" w:rsidR="00875DEB" w:rsidRPr="00AD74B4" w:rsidRDefault="00875DEB" w:rsidP="00875DEB">
      <w:pPr>
        <w:rPr>
          <w:rFonts w:ascii="Arial" w:hAnsi="Arial" w:cs="Arial"/>
          <w:u w:val="single"/>
        </w:rPr>
      </w:pPr>
      <w:r w:rsidRPr="00AD74B4">
        <w:rPr>
          <w:rFonts w:ascii="Arial" w:hAnsi="Arial" w:cs="Arial"/>
          <w:u w:val="single"/>
        </w:rPr>
        <w:t>Economic factors</w:t>
      </w:r>
      <w:r w:rsidR="00AD74B4">
        <w:rPr>
          <w:rFonts w:ascii="Arial" w:hAnsi="Arial" w:cs="Arial"/>
          <w:u w:val="single"/>
        </w:rPr>
        <w:t xml:space="preserve">: </w:t>
      </w:r>
      <w:r w:rsidRPr="00AD74B4">
        <w:rPr>
          <w:rFonts w:ascii="Arial" w:hAnsi="Arial" w:cs="Arial"/>
        </w:rPr>
        <w:t>The global economic environment affects the demand for air travel. EasyJet is vulnerable to fluctuations in economic conditions, such as recessions and currency fluctuations.</w:t>
      </w:r>
    </w:p>
    <w:p w14:paraId="27707430" w14:textId="77777777" w:rsidR="00875DEB" w:rsidRPr="00AD74B4" w:rsidRDefault="00875DEB" w:rsidP="00875DEB">
      <w:pPr>
        <w:rPr>
          <w:rFonts w:ascii="Arial" w:hAnsi="Arial" w:cs="Arial"/>
        </w:rPr>
      </w:pPr>
      <w:r w:rsidRPr="00AD74B4">
        <w:rPr>
          <w:rFonts w:ascii="Arial" w:hAnsi="Arial" w:cs="Arial"/>
        </w:rPr>
        <w:t>Fuel prices: Fluctuations in fuel prices can have a significant impact on the cost of operations for EasyJet.</w:t>
      </w:r>
    </w:p>
    <w:p w14:paraId="2026150E" w14:textId="77777777" w:rsidR="00875DEB" w:rsidRPr="00AD74B4" w:rsidRDefault="00875DEB" w:rsidP="00875DEB">
      <w:pPr>
        <w:rPr>
          <w:rFonts w:ascii="Arial" w:hAnsi="Arial" w:cs="Arial"/>
          <w:u w:val="single"/>
        </w:rPr>
      </w:pPr>
      <w:r w:rsidRPr="00AD74B4">
        <w:rPr>
          <w:rFonts w:ascii="Arial" w:hAnsi="Arial" w:cs="Arial"/>
          <w:u w:val="single"/>
        </w:rPr>
        <w:t>Social factors:</w:t>
      </w:r>
    </w:p>
    <w:p w14:paraId="700275BA" w14:textId="77777777" w:rsidR="00875DEB" w:rsidRPr="00AD74B4" w:rsidRDefault="00875DEB" w:rsidP="00875DEB">
      <w:pPr>
        <w:rPr>
          <w:rFonts w:ascii="Arial" w:hAnsi="Arial" w:cs="Arial"/>
        </w:rPr>
      </w:pPr>
      <w:r w:rsidRPr="00AD74B4">
        <w:rPr>
          <w:rFonts w:ascii="Arial" w:hAnsi="Arial" w:cs="Arial"/>
        </w:rPr>
        <w:t>Travel trends: EasyJet's business is influenced by trends in travel, such as increased demand for eco-tourism, adventure tourism, and cultural tourism.</w:t>
      </w:r>
    </w:p>
    <w:p w14:paraId="296B50E4" w14:textId="77777777" w:rsidR="00875DEB" w:rsidRPr="00AD74B4" w:rsidRDefault="00875DEB" w:rsidP="00875DEB">
      <w:pPr>
        <w:rPr>
          <w:rFonts w:ascii="Arial" w:hAnsi="Arial" w:cs="Arial"/>
        </w:rPr>
      </w:pPr>
      <w:r w:rsidRPr="00AD74B4">
        <w:rPr>
          <w:rFonts w:ascii="Arial" w:hAnsi="Arial" w:cs="Arial"/>
        </w:rPr>
        <w:t>Demographic changes: Aging populations and changing demographic patterns can affect the demand for travel, especially from older and wealthier individuals.</w:t>
      </w:r>
    </w:p>
    <w:p w14:paraId="150AF919" w14:textId="77777777" w:rsidR="00875DEB" w:rsidRPr="00AD74B4" w:rsidRDefault="00875DEB" w:rsidP="00875DEB">
      <w:pPr>
        <w:rPr>
          <w:rFonts w:ascii="Arial" w:hAnsi="Arial" w:cs="Arial"/>
        </w:rPr>
      </w:pPr>
      <w:r w:rsidRPr="00AD74B4">
        <w:rPr>
          <w:rFonts w:ascii="Arial" w:hAnsi="Arial" w:cs="Arial"/>
          <w:u w:val="single"/>
        </w:rPr>
        <w:t>Technological factors</w:t>
      </w:r>
      <w:r w:rsidRPr="00AD74B4">
        <w:rPr>
          <w:rFonts w:ascii="Arial" w:hAnsi="Arial" w:cs="Arial"/>
        </w:rPr>
        <w:t>:</w:t>
      </w:r>
    </w:p>
    <w:p w14:paraId="6102E562" w14:textId="77777777" w:rsidR="00875DEB" w:rsidRPr="00AD74B4" w:rsidRDefault="00875DEB" w:rsidP="00875DEB">
      <w:pPr>
        <w:rPr>
          <w:rFonts w:ascii="Arial" w:hAnsi="Arial" w:cs="Arial"/>
        </w:rPr>
      </w:pPr>
      <w:r w:rsidRPr="00AD74B4">
        <w:rPr>
          <w:rFonts w:ascii="Arial" w:hAnsi="Arial" w:cs="Arial"/>
        </w:rPr>
        <w:t>Advances in technology have increased the efficiency of aviation operations, reducing fuel consumption and costs.</w:t>
      </w:r>
    </w:p>
    <w:p w14:paraId="4726CE5F" w14:textId="77777777" w:rsidR="00875DEB" w:rsidRPr="00AD74B4" w:rsidRDefault="00875DEB" w:rsidP="00875DEB">
      <w:pPr>
        <w:rPr>
          <w:rFonts w:ascii="Arial" w:hAnsi="Arial" w:cs="Arial"/>
        </w:rPr>
      </w:pPr>
      <w:r w:rsidRPr="00AD74B4">
        <w:rPr>
          <w:rFonts w:ascii="Arial" w:hAnsi="Arial" w:cs="Arial"/>
        </w:rPr>
        <w:t>The emergence of low-cost airlines has disrupted the traditional airline industry and increased competition for EasyJet.</w:t>
      </w:r>
    </w:p>
    <w:p w14:paraId="36C7F053" w14:textId="77777777" w:rsidR="00875DEB" w:rsidRPr="00AD74B4" w:rsidRDefault="00875DEB" w:rsidP="00875DEB">
      <w:pPr>
        <w:rPr>
          <w:rFonts w:ascii="Arial" w:hAnsi="Arial" w:cs="Arial"/>
        </w:rPr>
      </w:pPr>
      <w:r w:rsidRPr="00AD74B4">
        <w:rPr>
          <w:rFonts w:ascii="Arial" w:hAnsi="Arial" w:cs="Arial"/>
          <w:u w:val="single"/>
        </w:rPr>
        <w:t>Environmental factors</w:t>
      </w:r>
      <w:r w:rsidRPr="00AD74B4">
        <w:rPr>
          <w:rFonts w:ascii="Arial" w:hAnsi="Arial" w:cs="Arial"/>
        </w:rPr>
        <w:t>:</w:t>
      </w:r>
    </w:p>
    <w:p w14:paraId="2F5B6384" w14:textId="77777777" w:rsidR="00875DEB" w:rsidRPr="00AD74B4" w:rsidRDefault="00875DEB" w:rsidP="00875DEB">
      <w:pPr>
        <w:rPr>
          <w:rFonts w:ascii="Arial" w:hAnsi="Arial" w:cs="Arial"/>
        </w:rPr>
      </w:pPr>
      <w:r w:rsidRPr="00AD74B4">
        <w:rPr>
          <w:rFonts w:ascii="Arial" w:hAnsi="Arial" w:cs="Arial"/>
        </w:rPr>
        <w:t>Climate change and increasing concern about the environment have led to calls for the aviation industry to reduce carbon emissions and adopt more sustainable practices.</w:t>
      </w:r>
    </w:p>
    <w:p w14:paraId="60057DBE" w14:textId="77777777" w:rsidR="00875DEB" w:rsidRPr="00AD74B4" w:rsidRDefault="00875DEB" w:rsidP="00875DEB">
      <w:pPr>
        <w:rPr>
          <w:rFonts w:ascii="Arial" w:hAnsi="Arial" w:cs="Arial"/>
        </w:rPr>
      </w:pPr>
      <w:r w:rsidRPr="00AD74B4">
        <w:rPr>
          <w:rFonts w:ascii="Arial" w:hAnsi="Arial" w:cs="Arial"/>
        </w:rPr>
        <w:t>Changes in weather patterns and natural disasters can also affect EasyJet's operations.</w:t>
      </w:r>
    </w:p>
    <w:p w14:paraId="4DB5C41B" w14:textId="77777777" w:rsidR="00875DEB" w:rsidRPr="00AD74B4" w:rsidRDefault="00875DEB" w:rsidP="00875DEB">
      <w:pPr>
        <w:rPr>
          <w:rFonts w:ascii="Arial" w:hAnsi="Arial" w:cs="Arial"/>
        </w:rPr>
      </w:pPr>
      <w:r w:rsidRPr="00AD74B4">
        <w:rPr>
          <w:rFonts w:ascii="Arial" w:hAnsi="Arial" w:cs="Arial"/>
          <w:u w:val="single"/>
        </w:rPr>
        <w:t>Legal factors</w:t>
      </w:r>
      <w:r w:rsidRPr="00AD74B4">
        <w:rPr>
          <w:rFonts w:ascii="Arial" w:hAnsi="Arial" w:cs="Arial"/>
        </w:rPr>
        <w:t>:</w:t>
      </w:r>
    </w:p>
    <w:p w14:paraId="513110BB" w14:textId="15C203E0" w:rsidR="00875DEB" w:rsidRPr="00AD74B4" w:rsidRDefault="00875DEB" w:rsidP="00875DEB">
      <w:pPr>
        <w:rPr>
          <w:rFonts w:ascii="Arial" w:hAnsi="Arial" w:cs="Arial"/>
        </w:rPr>
      </w:pPr>
      <w:r w:rsidRPr="00AD74B4">
        <w:rPr>
          <w:rFonts w:ascii="Arial" w:hAnsi="Arial" w:cs="Arial"/>
        </w:rPr>
        <w:t xml:space="preserve">Airline regulations: EasyJet is subject to a range of national and international regulations, </w:t>
      </w:r>
      <w:r w:rsidR="00C33F6F" w:rsidRPr="00AD74B4">
        <w:rPr>
          <w:rFonts w:ascii="Arial" w:hAnsi="Arial" w:cs="Arial"/>
        </w:rPr>
        <w:t>such as:</w:t>
      </w:r>
      <w:r w:rsidRPr="00AD74B4">
        <w:rPr>
          <w:rFonts w:ascii="Arial" w:hAnsi="Arial" w:cs="Arial"/>
        </w:rPr>
        <w:t xml:space="preserve"> safety, security, and environmental standards.</w:t>
      </w:r>
    </w:p>
    <w:p w14:paraId="625BB65D" w14:textId="7CE6A6C6" w:rsidR="00875DEB" w:rsidRPr="00AD74B4" w:rsidRDefault="00875DEB" w:rsidP="00875DEB">
      <w:pPr>
        <w:rPr>
          <w:rFonts w:ascii="Arial" w:hAnsi="Arial" w:cs="Arial"/>
        </w:rPr>
      </w:pPr>
      <w:proofErr w:type="spellStart"/>
      <w:r w:rsidRPr="00AD74B4">
        <w:rPr>
          <w:rFonts w:ascii="Arial" w:hAnsi="Arial" w:cs="Arial"/>
        </w:rPr>
        <w:t>Labor</w:t>
      </w:r>
      <w:proofErr w:type="spellEnd"/>
      <w:r w:rsidRPr="00AD74B4">
        <w:rPr>
          <w:rFonts w:ascii="Arial" w:hAnsi="Arial" w:cs="Arial"/>
        </w:rPr>
        <w:t xml:space="preserve"> laws: EasyJet must comply with </w:t>
      </w:r>
      <w:r w:rsidR="0096732A" w:rsidRPr="00AD74B4">
        <w:rPr>
          <w:rFonts w:ascii="Arial" w:hAnsi="Arial" w:cs="Arial"/>
        </w:rPr>
        <w:t>labour</w:t>
      </w:r>
      <w:r w:rsidRPr="00AD74B4">
        <w:rPr>
          <w:rFonts w:ascii="Arial" w:hAnsi="Arial" w:cs="Arial"/>
        </w:rPr>
        <w:t xml:space="preserve"> laws in each of the countries where it operates, which can impact the cost and flexibility of its workforce.</w:t>
      </w:r>
    </w:p>
    <w:p w14:paraId="1AF8EEDC" w14:textId="69A9DC50" w:rsidR="00875DEB" w:rsidRPr="00AD74B4" w:rsidRDefault="00875DEB" w:rsidP="00875DEB">
      <w:pPr>
        <w:rPr>
          <w:rFonts w:ascii="Arial" w:hAnsi="Arial" w:cs="Arial"/>
        </w:rPr>
      </w:pPr>
      <w:r w:rsidRPr="00AD74B4">
        <w:rPr>
          <w:rFonts w:ascii="Arial" w:hAnsi="Arial" w:cs="Arial"/>
        </w:rPr>
        <w:t>Overall, EasyJet is subject to a range of macro-environmental factors that can impact its operations and profitability. Understanding these factors is important for developing effective strategies and adapting to changes in the industry.</w:t>
      </w:r>
    </w:p>
    <w:p w14:paraId="3475DFFA" w14:textId="291E376A" w:rsidR="0096732A" w:rsidRPr="00AD74B4" w:rsidRDefault="0096732A" w:rsidP="00AD74B4">
      <w:pPr>
        <w:pStyle w:val="Heading1"/>
        <w:rPr>
          <w:rFonts w:ascii="Arial" w:hAnsi="Arial" w:cs="Arial"/>
        </w:rPr>
      </w:pPr>
    </w:p>
    <w:p w14:paraId="2A6E4DB9" w14:textId="542E3F13" w:rsidR="0096732A" w:rsidRPr="00AD74B4" w:rsidRDefault="0096732A" w:rsidP="00AD74B4">
      <w:pPr>
        <w:pStyle w:val="Heading1"/>
        <w:rPr>
          <w:rFonts w:ascii="Arial" w:hAnsi="Arial" w:cs="Arial"/>
          <w:b/>
          <w:bCs/>
        </w:rPr>
      </w:pPr>
      <w:bookmarkStart w:id="5" w:name="_Toc133279402"/>
      <w:r w:rsidRPr="00AD74B4">
        <w:rPr>
          <w:rFonts w:ascii="Arial" w:hAnsi="Arial" w:cs="Arial"/>
          <w:b/>
          <w:bCs/>
        </w:rPr>
        <w:t>Ethical Managemen</w:t>
      </w:r>
      <w:r w:rsidR="005C7BCA" w:rsidRPr="00AD74B4">
        <w:rPr>
          <w:rFonts w:ascii="Arial" w:hAnsi="Arial" w:cs="Arial"/>
          <w:b/>
          <w:bCs/>
        </w:rPr>
        <w:t>t</w:t>
      </w:r>
      <w:bookmarkEnd w:id="5"/>
    </w:p>
    <w:p w14:paraId="00651743" w14:textId="413A0E67" w:rsidR="0096732A" w:rsidRPr="00AD74B4" w:rsidRDefault="0096732A" w:rsidP="0096732A">
      <w:pPr>
        <w:jc w:val="center"/>
        <w:rPr>
          <w:rFonts w:ascii="Arial" w:hAnsi="Arial" w:cs="Arial"/>
          <w:b/>
          <w:bCs/>
        </w:rPr>
      </w:pPr>
    </w:p>
    <w:p w14:paraId="1DE23F02" w14:textId="77A2ECB2" w:rsidR="003E4918" w:rsidRPr="00AD74B4" w:rsidRDefault="003E4918" w:rsidP="0096732A">
      <w:pPr>
        <w:rPr>
          <w:rFonts w:ascii="Arial" w:hAnsi="Arial" w:cs="Arial"/>
        </w:rPr>
      </w:pPr>
    </w:p>
    <w:p w14:paraId="405F7228" w14:textId="28AB4E5C" w:rsidR="00161CF9" w:rsidRPr="00AD74B4" w:rsidRDefault="00161CF9" w:rsidP="0096732A">
      <w:pPr>
        <w:rPr>
          <w:rFonts w:ascii="Arial" w:hAnsi="Arial" w:cs="Arial"/>
        </w:rPr>
      </w:pPr>
    </w:p>
    <w:p w14:paraId="4EE9F37E" w14:textId="7F34A2FF" w:rsidR="00161CF9" w:rsidRPr="00AD74B4" w:rsidRDefault="005C7BCA" w:rsidP="005C7BCA">
      <w:pPr>
        <w:rPr>
          <w:rFonts w:ascii="Arial" w:hAnsi="Arial" w:cs="Arial"/>
        </w:rPr>
      </w:pPr>
      <w:r w:rsidRPr="00AD74B4">
        <w:rPr>
          <w:rFonts w:ascii="Arial" w:hAnsi="Arial" w:cs="Arial"/>
        </w:rPr>
        <w:t xml:space="preserve">According to Brown and </w:t>
      </w:r>
      <w:proofErr w:type="spellStart"/>
      <w:r w:rsidRPr="00AD74B4">
        <w:rPr>
          <w:rFonts w:ascii="Arial" w:hAnsi="Arial" w:cs="Arial"/>
        </w:rPr>
        <w:t>Treviño</w:t>
      </w:r>
      <w:proofErr w:type="spellEnd"/>
      <w:r w:rsidRPr="00AD74B4">
        <w:rPr>
          <w:rFonts w:ascii="Arial" w:hAnsi="Arial" w:cs="Arial"/>
        </w:rPr>
        <w:t xml:space="preserve"> (2006), "Ethical leadership is defined as the demonstration of normatively appropriate conduct through personal actions and interpersonal relationships, and the promotion of such conduct to followers through two-way communication, reinforcement, and decision-making."</w:t>
      </w:r>
      <w:r w:rsidR="006E6B7D" w:rsidRPr="00AD74B4">
        <w:rPr>
          <w:rFonts w:ascii="Arial" w:hAnsi="Arial" w:cs="Arial"/>
        </w:rPr>
        <w:t xml:space="preserve"> </w:t>
      </w:r>
      <w:r w:rsidRPr="00AD74B4">
        <w:rPr>
          <w:rFonts w:ascii="Arial" w:hAnsi="Arial" w:cs="Arial"/>
        </w:rPr>
        <w:t xml:space="preserve">This definition emphasizes the importance of personal actions, interpersonal relationships, and communication in ethical leadership. Leaders must model ethical </w:t>
      </w:r>
      <w:proofErr w:type="spellStart"/>
      <w:r w:rsidRPr="00AD74B4">
        <w:rPr>
          <w:rFonts w:ascii="Arial" w:hAnsi="Arial" w:cs="Arial"/>
        </w:rPr>
        <w:t>behavior</w:t>
      </w:r>
      <w:proofErr w:type="spellEnd"/>
      <w:r w:rsidRPr="00AD74B4">
        <w:rPr>
          <w:rFonts w:ascii="Arial" w:hAnsi="Arial" w:cs="Arial"/>
        </w:rPr>
        <w:t xml:space="preserve"> themselves and encourage others to do the same. They must also communicate the importance of ethical values and principles to their followers.</w:t>
      </w:r>
    </w:p>
    <w:p w14:paraId="6772DBC1" w14:textId="77777777" w:rsidR="00161CF9" w:rsidRPr="00AD74B4" w:rsidRDefault="00161CF9" w:rsidP="00161CF9">
      <w:pPr>
        <w:rPr>
          <w:rFonts w:ascii="Arial" w:hAnsi="Arial" w:cs="Arial"/>
        </w:rPr>
      </w:pPr>
      <w:r w:rsidRPr="00AD74B4">
        <w:rPr>
          <w:rFonts w:ascii="Arial" w:hAnsi="Arial" w:cs="Arial"/>
        </w:rPr>
        <w:t>Environmental sustainability is a key focus for EasyJet, as the company has committed to reducing its carbon emissions through various measures. This includes investing in more fuel-efficient aircraft, reducing weight on flights, and promoting recycling (EasyJet, 2021). In addition, EasyJet has set a target to use 20% sustainable aviation fuel by 2030 (EasyJet, 2021).</w:t>
      </w:r>
    </w:p>
    <w:p w14:paraId="186FEFAF" w14:textId="7DE8C5D8" w:rsidR="00161CF9" w:rsidRPr="00AD74B4" w:rsidRDefault="00161CF9" w:rsidP="00161CF9">
      <w:pPr>
        <w:rPr>
          <w:rFonts w:ascii="Arial" w:hAnsi="Arial" w:cs="Arial"/>
        </w:rPr>
      </w:pPr>
      <w:r w:rsidRPr="00AD74B4">
        <w:rPr>
          <w:rFonts w:ascii="Arial" w:hAnsi="Arial" w:cs="Arial"/>
        </w:rPr>
        <w:t xml:space="preserve">Fair treatment of employees is also a priority for EasyJet. </w:t>
      </w:r>
      <w:r w:rsidR="00C33F6F" w:rsidRPr="00AD74B4">
        <w:rPr>
          <w:rFonts w:ascii="Arial" w:hAnsi="Arial" w:cs="Arial"/>
        </w:rPr>
        <w:t xml:space="preserve"> There are policies and procedures as well as </w:t>
      </w:r>
      <w:r w:rsidR="006E6B7D" w:rsidRPr="00AD74B4">
        <w:rPr>
          <w:rFonts w:ascii="Arial" w:hAnsi="Arial" w:cs="Arial"/>
        </w:rPr>
        <w:t>additional</w:t>
      </w:r>
      <w:r w:rsidR="00C33F6F" w:rsidRPr="00AD74B4">
        <w:rPr>
          <w:rFonts w:ascii="Arial" w:hAnsi="Arial" w:cs="Arial"/>
        </w:rPr>
        <w:t xml:space="preserve"> </w:t>
      </w:r>
      <w:r w:rsidR="006E6B7D" w:rsidRPr="00AD74B4">
        <w:rPr>
          <w:rFonts w:ascii="Arial" w:hAnsi="Arial" w:cs="Arial"/>
        </w:rPr>
        <w:t>measurements</w:t>
      </w:r>
      <w:r w:rsidR="00C33F6F" w:rsidRPr="00AD74B4">
        <w:rPr>
          <w:rFonts w:ascii="Arial" w:hAnsi="Arial" w:cs="Arial"/>
        </w:rPr>
        <w:t xml:space="preserve"> to ensure th</w:t>
      </w:r>
      <w:r w:rsidR="006E6B7D" w:rsidRPr="00AD74B4">
        <w:rPr>
          <w:rFonts w:ascii="Arial" w:hAnsi="Arial" w:cs="Arial"/>
        </w:rPr>
        <w:t>e</w:t>
      </w:r>
      <w:r w:rsidR="00C33F6F" w:rsidRPr="00AD74B4">
        <w:rPr>
          <w:rFonts w:ascii="Arial" w:hAnsi="Arial" w:cs="Arial"/>
        </w:rPr>
        <w:t xml:space="preserve"> </w:t>
      </w:r>
      <w:r w:rsidR="006E6B7D" w:rsidRPr="00AD74B4">
        <w:rPr>
          <w:rFonts w:ascii="Arial" w:hAnsi="Arial" w:cs="Arial"/>
        </w:rPr>
        <w:t>employees</w:t>
      </w:r>
      <w:r w:rsidR="00C33F6F" w:rsidRPr="00AD74B4">
        <w:rPr>
          <w:rFonts w:ascii="Arial" w:hAnsi="Arial" w:cs="Arial"/>
        </w:rPr>
        <w:t xml:space="preserve"> are treated fairly and accordingly to their performance</w:t>
      </w:r>
      <w:r w:rsidR="006E6B7D" w:rsidRPr="00AD74B4">
        <w:rPr>
          <w:rFonts w:ascii="Arial" w:hAnsi="Arial" w:cs="Arial"/>
        </w:rPr>
        <w:t>;</w:t>
      </w:r>
      <w:r w:rsidRPr="00AD74B4">
        <w:rPr>
          <w:rFonts w:ascii="Arial" w:hAnsi="Arial" w:cs="Arial"/>
        </w:rPr>
        <w:t xml:space="preserve"> training and development opportunities, offering flexible working arrangements, and ensuring that its employees are paid in line with industry standards</w:t>
      </w:r>
      <w:r w:rsidR="00C33F6F" w:rsidRPr="00AD74B4">
        <w:rPr>
          <w:rFonts w:ascii="Arial" w:hAnsi="Arial" w:cs="Arial"/>
        </w:rPr>
        <w:t xml:space="preserve"> are few of the action Easy jet adopted to </w:t>
      </w:r>
      <w:proofErr w:type="spellStart"/>
      <w:r w:rsidR="00C33F6F" w:rsidRPr="00AD74B4">
        <w:rPr>
          <w:rFonts w:ascii="Arial" w:hAnsi="Arial" w:cs="Arial"/>
        </w:rPr>
        <w:t>establisg</w:t>
      </w:r>
      <w:proofErr w:type="spellEnd"/>
      <w:r w:rsidR="00C33F6F" w:rsidRPr="00AD74B4">
        <w:rPr>
          <w:rFonts w:ascii="Arial" w:hAnsi="Arial" w:cs="Arial"/>
        </w:rPr>
        <w:t xml:space="preserve"> good moral across the organisation.</w:t>
      </w:r>
      <w:r w:rsidRPr="00AD74B4">
        <w:rPr>
          <w:rFonts w:ascii="Arial" w:hAnsi="Arial" w:cs="Arial"/>
        </w:rPr>
        <w:t xml:space="preserve"> (EasyJet, 2021).</w:t>
      </w:r>
    </w:p>
    <w:p w14:paraId="64CD57D9" w14:textId="77777777" w:rsidR="00161CF9" w:rsidRPr="00AD74B4" w:rsidRDefault="00161CF9" w:rsidP="00161CF9">
      <w:pPr>
        <w:rPr>
          <w:rFonts w:ascii="Arial" w:hAnsi="Arial" w:cs="Arial"/>
        </w:rPr>
      </w:pPr>
      <w:r w:rsidRPr="00AD74B4">
        <w:rPr>
          <w:rFonts w:ascii="Arial" w:hAnsi="Arial" w:cs="Arial"/>
        </w:rPr>
        <w:t>EasyJet takes customer privacy seriously and has implemented various measures to protect it. This includes complying with data protection laws and ensuring that customer data is only used for legitimate purposes (EasyJet, 2021).</w:t>
      </w:r>
    </w:p>
    <w:p w14:paraId="614E8785" w14:textId="77777777" w:rsidR="00161CF9" w:rsidRPr="00AD74B4" w:rsidRDefault="00161CF9" w:rsidP="00161CF9">
      <w:pPr>
        <w:rPr>
          <w:rFonts w:ascii="Arial" w:hAnsi="Arial" w:cs="Arial"/>
        </w:rPr>
      </w:pPr>
      <w:r w:rsidRPr="00AD74B4">
        <w:rPr>
          <w:rFonts w:ascii="Arial" w:hAnsi="Arial" w:cs="Arial"/>
        </w:rPr>
        <w:t>Transparency is a core value for EasyJet, and the company is committed to being transparent with its stakeholders about its operations, financial performance, and corporate governance practices. EasyJet publishes an annual report and accounts, which provide detailed information about its financial performance and governance (EasyJet, 2021).</w:t>
      </w:r>
    </w:p>
    <w:p w14:paraId="712EA6F6" w14:textId="77777777" w:rsidR="00161CF9" w:rsidRPr="00AD74B4" w:rsidRDefault="00161CF9" w:rsidP="00161CF9">
      <w:pPr>
        <w:rPr>
          <w:rFonts w:ascii="Arial" w:hAnsi="Arial" w:cs="Arial"/>
        </w:rPr>
      </w:pPr>
      <w:r w:rsidRPr="00AD74B4">
        <w:rPr>
          <w:rFonts w:ascii="Arial" w:hAnsi="Arial" w:cs="Arial"/>
        </w:rPr>
        <w:t>EasyJet promotes ethical sourcing in its supply chain by requiring its suppliers to adhere to its ethical standards, which include respecting human rights and labour laws (EasyJet, 2021).</w:t>
      </w:r>
    </w:p>
    <w:p w14:paraId="44220A5F" w14:textId="0D369B97" w:rsidR="00161CF9" w:rsidRPr="00AD74B4" w:rsidRDefault="00161CF9" w:rsidP="00161CF9">
      <w:pPr>
        <w:rPr>
          <w:rFonts w:ascii="Arial" w:hAnsi="Arial" w:cs="Arial"/>
        </w:rPr>
      </w:pPr>
      <w:r w:rsidRPr="00AD74B4">
        <w:rPr>
          <w:rFonts w:ascii="Arial" w:hAnsi="Arial" w:cs="Arial"/>
        </w:rPr>
        <w:t>In conclusion, EasyJet engages with ethical management practices in various ways, including promoting environmental sustainability, treating its employees fairly, protecting customer privacy, being transparent with its stakeholders, and promoting ethical sourcing in its supply chain. These practices help to promote trust with its stakeholders and contribute to its long-term success.</w:t>
      </w:r>
    </w:p>
    <w:p w14:paraId="02FBA19D" w14:textId="0A73A887" w:rsidR="005C7BCA" w:rsidRPr="00AD74B4" w:rsidRDefault="005C7BCA" w:rsidP="00161CF9">
      <w:pPr>
        <w:rPr>
          <w:rFonts w:ascii="Arial" w:hAnsi="Arial" w:cs="Arial"/>
        </w:rPr>
      </w:pPr>
    </w:p>
    <w:p w14:paraId="12150822" w14:textId="77777777" w:rsidR="005C7BCA" w:rsidRPr="00AD74B4" w:rsidRDefault="005C7BCA" w:rsidP="00161CF9">
      <w:pPr>
        <w:rPr>
          <w:rFonts w:ascii="Arial" w:hAnsi="Arial" w:cs="Arial"/>
        </w:rPr>
      </w:pPr>
    </w:p>
    <w:p w14:paraId="60720B57" w14:textId="4BE5B697" w:rsidR="003E4918" w:rsidRPr="00AD74B4" w:rsidRDefault="003E4918" w:rsidP="00AD74B4">
      <w:pPr>
        <w:pStyle w:val="Heading1"/>
        <w:rPr>
          <w:rFonts w:ascii="Arial" w:hAnsi="Arial" w:cs="Arial"/>
        </w:rPr>
      </w:pPr>
      <w:bookmarkStart w:id="6" w:name="_Toc133279403"/>
      <w:r w:rsidRPr="00AD74B4">
        <w:rPr>
          <w:rFonts w:ascii="Arial" w:hAnsi="Arial" w:cs="Arial"/>
        </w:rPr>
        <w:t>Beer’s model</w:t>
      </w:r>
      <w:bookmarkEnd w:id="6"/>
    </w:p>
    <w:p w14:paraId="469A9CEE" w14:textId="34831EFE" w:rsidR="005C7BCA" w:rsidRPr="00AD74B4" w:rsidRDefault="005C7BCA" w:rsidP="003E4918">
      <w:pPr>
        <w:jc w:val="center"/>
        <w:rPr>
          <w:rFonts w:ascii="Arial" w:hAnsi="Arial" w:cs="Arial"/>
          <w:b/>
          <w:bCs/>
        </w:rPr>
      </w:pPr>
    </w:p>
    <w:p w14:paraId="2548C985" w14:textId="211E2609" w:rsidR="005C7BCA" w:rsidRPr="00AD74B4" w:rsidRDefault="005C7BCA" w:rsidP="005C7BCA">
      <w:pPr>
        <w:rPr>
          <w:rFonts w:ascii="Arial" w:hAnsi="Arial" w:cs="Arial"/>
        </w:rPr>
      </w:pPr>
      <w:r w:rsidRPr="00AD74B4">
        <w:rPr>
          <w:rFonts w:ascii="Arial" w:hAnsi="Arial" w:cs="Arial"/>
        </w:rPr>
        <w:t>According to Beer (1980), "The diagnosis and action model is a comprehensive approach to organizational change that focuses on the organization as a whole rather than on specific parts. The model emphasizes the need for careful diagnosis of the organization's problems before any action is taken. It recognizes that successful change requires a thorough understanding of the organization's internal dynamics, as well as an appreciation of external factors that may impact the organization."</w:t>
      </w:r>
    </w:p>
    <w:p w14:paraId="0E86732D" w14:textId="22B71833" w:rsidR="003E4918" w:rsidRPr="00AD74B4" w:rsidRDefault="003E4918" w:rsidP="003E4918">
      <w:pPr>
        <w:rPr>
          <w:rFonts w:ascii="Arial" w:hAnsi="Arial" w:cs="Arial"/>
        </w:rPr>
      </w:pPr>
      <w:r w:rsidRPr="00AD74B4">
        <w:rPr>
          <w:rFonts w:ascii="Arial" w:hAnsi="Arial" w:cs="Arial"/>
        </w:rPr>
        <w:t xml:space="preserve">Beer's model of organizational diagnosis provides a framework for </w:t>
      </w:r>
      <w:r w:rsidR="005C7BCA" w:rsidRPr="00AD74B4">
        <w:rPr>
          <w:rFonts w:ascii="Arial" w:hAnsi="Arial" w:cs="Arial"/>
        </w:rPr>
        <w:t>analysing</w:t>
      </w:r>
      <w:r w:rsidRPr="00AD74B4">
        <w:rPr>
          <w:rFonts w:ascii="Arial" w:hAnsi="Arial" w:cs="Arial"/>
        </w:rPr>
        <w:t xml:space="preserve"> an organization's structure, culture, and systems to identify areas for improvement. The model consists of six key elements</w:t>
      </w:r>
    </w:p>
    <w:p w14:paraId="13222A85" w14:textId="4CC70A5D" w:rsidR="003E4918" w:rsidRPr="00AD74B4" w:rsidRDefault="003E4918" w:rsidP="003E4918">
      <w:pPr>
        <w:rPr>
          <w:rFonts w:ascii="Arial" w:hAnsi="Arial" w:cs="Arial"/>
        </w:rPr>
      </w:pPr>
      <w:r w:rsidRPr="00AD74B4">
        <w:rPr>
          <w:rFonts w:ascii="Arial" w:hAnsi="Arial" w:cs="Arial"/>
        </w:rPr>
        <w:t xml:space="preserve">Strategic Goals: Easy Jet's strategic goals are </w:t>
      </w:r>
      <w:r w:rsidR="005C7BCA" w:rsidRPr="00AD74B4">
        <w:rPr>
          <w:rFonts w:ascii="Arial" w:hAnsi="Arial" w:cs="Arial"/>
        </w:rPr>
        <w:t>centred</w:t>
      </w:r>
      <w:r w:rsidRPr="00AD74B4">
        <w:rPr>
          <w:rFonts w:ascii="Arial" w:hAnsi="Arial" w:cs="Arial"/>
        </w:rPr>
        <w:t xml:space="preserve"> around providing affordable air travel to a wide range of customers. They aim to be Europe's leading airline and to provide customers with low-cost flights to a variety of destinations. Their focus on low-cost travel is reflected in their tagline "making travel easy and affordable".</w:t>
      </w:r>
    </w:p>
    <w:p w14:paraId="65CBB15E" w14:textId="77777777" w:rsidR="003E4918" w:rsidRPr="00AD74B4" w:rsidRDefault="003E4918" w:rsidP="003E4918">
      <w:pPr>
        <w:rPr>
          <w:rFonts w:ascii="Arial" w:hAnsi="Arial" w:cs="Arial"/>
        </w:rPr>
      </w:pPr>
      <w:r w:rsidRPr="00AD74B4">
        <w:rPr>
          <w:rFonts w:ascii="Arial" w:hAnsi="Arial" w:cs="Arial"/>
        </w:rPr>
        <w:t>Organizational Structure: Easy Jet has a relatively flat organizational structure, with a focus on efficiency and cost-cutting. According to Harrison and John (2013), "Easy Jet has a lean organizational structure, with a relatively small number of managers overseeing a large number of operational staff." This structure helps them to keep costs low, but can also create challenges in terms of communication and decision-making.</w:t>
      </w:r>
    </w:p>
    <w:p w14:paraId="561B2D83" w14:textId="77777777" w:rsidR="003E4918" w:rsidRPr="00AD74B4" w:rsidRDefault="003E4918" w:rsidP="003E4918">
      <w:pPr>
        <w:rPr>
          <w:rFonts w:ascii="Arial" w:hAnsi="Arial" w:cs="Arial"/>
        </w:rPr>
      </w:pPr>
      <w:r w:rsidRPr="00AD74B4">
        <w:rPr>
          <w:rFonts w:ascii="Arial" w:hAnsi="Arial" w:cs="Arial"/>
        </w:rPr>
        <w:t xml:space="preserve">Task Requirements: Easy Jet's task requirements are </w:t>
      </w:r>
      <w:proofErr w:type="spellStart"/>
      <w:r w:rsidRPr="00AD74B4">
        <w:rPr>
          <w:rFonts w:ascii="Arial" w:hAnsi="Arial" w:cs="Arial"/>
        </w:rPr>
        <w:t>centered</w:t>
      </w:r>
      <w:proofErr w:type="spellEnd"/>
      <w:r w:rsidRPr="00AD74B4">
        <w:rPr>
          <w:rFonts w:ascii="Arial" w:hAnsi="Arial" w:cs="Arial"/>
        </w:rPr>
        <w:t xml:space="preserve"> around providing reliable, low-cost air travel. This requires a focus on operational efficiency, safety, and customer service. As Harrison and John (2013) note, "Easy Jet's task requirements are largely driven by the need to keep costs low, which means that they have to be very efficient in their operations."</w:t>
      </w:r>
    </w:p>
    <w:p w14:paraId="0B13BF96" w14:textId="77777777" w:rsidR="003E4918" w:rsidRPr="00AD74B4" w:rsidRDefault="003E4918" w:rsidP="003E4918">
      <w:pPr>
        <w:rPr>
          <w:rFonts w:ascii="Arial" w:hAnsi="Arial" w:cs="Arial"/>
        </w:rPr>
      </w:pPr>
      <w:r w:rsidRPr="00AD74B4">
        <w:rPr>
          <w:rFonts w:ascii="Arial" w:hAnsi="Arial" w:cs="Arial"/>
        </w:rPr>
        <w:t>People and Social Systems: Easy Jet has a culture that is focused on efficiency, cost-cutting, and customer service. They place a high value on punctuality, safety, and reliability. This culture is reflected in their recruitment and training processes, which are designed to find and develop employees who share these values. According to Lashley and Choi (2013), "Easy Jet places a high value on employee performance and has a culture of continuous improvement."</w:t>
      </w:r>
    </w:p>
    <w:p w14:paraId="79927016" w14:textId="77777777" w:rsidR="003E4918" w:rsidRPr="00AD74B4" w:rsidRDefault="003E4918" w:rsidP="003E4918">
      <w:pPr>
        <w:rPr>
          <w:rFonts w:ascii="Arial" w:hAnsi="Arial" w:cs="Arial"/>
        </w:rPr>
      </w:pPr>
      <w:r w:rsidRPr="00AD74B4">
        <w:rPr>
          <w:rFonts w:ascii="Arial" w:hAnsi="Arial" w:cs="Arial"/>
        </w:rPr>
        <w:t>Management Style: Easy Jet's management style is focused on driving efficiency and cost-cutting. They have a decentralized decision-making structure, with a focus on empowering employees to make decisions at the operational level. According to Harrison and John (2013), "Easy Jet has a culture of openness and transparency, which is reflected in their decentralized decision-making structure."</w:t>
      </w:r>
    </w:p>
    <w:p w14:paraId="7BF1DBE8" w14:textId="77777777" w:rsidR="003E4918" w:rsidRPr="00AD74B4" w:rsidRDefault="003E4918" w:rsidP="003E4918">
      <w:pPr>
        <w:rPr>
          <w:rFonts w:ascii="Arial" w:hAnsi="Arial" w:cs="Arial"/>
        </w:rPr>
      </w:pPr>
      <w:r w:rsidRPr="00AD74B4">
        <w:rPr>
          <w:rFonts w:ascii="Arial" w:hAnsi="Arial" w:cs="Arial"/>
        </w:rPr>
        <w:t>Reward Systems: Easy Jet's reward systems are focused on performance and customer service. They have a bonus system in place that rewards employees who meet or exceed their performance targets. According to Lashley and Choi (2013), "Easy Jet's reward system is designed to encourage employees to focus on delivering high levels of customer service."</w:t>
      </w:r>
    </w:p>
    <w:p w14:paraId="5FD37658" w14:textId="581FB98B" w:rsidR="003E4918" w:rsidRPr="00AD74B4" w:rsidRDefault="003E4918" w:rsidP="003E4918">
      <w:pPr>
        <w:rPr>
          <w:rFonts w:ascii="Arial" w:hAnsi="Arial" w:cs="Arial"/>
        </w:rPr>
      </w:pPr>
      <w:r w:rsidRPr="00AD74B4">
        <w:rPr>
          <w:rFonts w:ascii="Arial" w:hAnsi="Arial" w:cs="Arial"/>
        </w:rPr>
        <w:t>Overall, Easy Jet's organizational culture and structure are focused on driving efficiency, cost-cutting, and customer service. While this approach has helped them to become a successful low-cost airline, there are also challenges associated with this approach, such as the potential for communication and decision-making difficulties in a decentralized structure. By using Beer's model, Easy Jet can identify areas for improvement and develop strategies for addressing these challenges while maintaining their focus on efficiency and cost-cutting.</w:t>
      </w:r>
    </w:p>
    <w:p w14:paraId="756CD35C" w14:textId="6AF5690E" w:rsidR="002B59FC" w:rsidRPr="00AD74B4" w:rsidRDefault="002B59FC" w:rsidP="0096732A">
      <w:pPr>
        <w:rPr>
          <w:rFonts w:ascii="Arial" w:hAnsi="Arial" w:cs="Arial"/>
        </w:rPr>
      </w:pPr>
    </w:p>
    <w:p w14:paraId="63CC2902" w14:textId="1E8FF86A" w:rsidR="002B59FC" w:rsidRPr="00AD74B4" w:rsidRDefault="002B59FC" w:rsidP="00AD74B4">
      <w:pPr>
        <w:pStyle w:val="Heading1"/>
        <w:rPr>
          <w:rFonts w:ascii="Arial" w:hAnsi="Arial" w:cs="Arial"/>
        </w:rPr>
      </w:pPr>
      <w:bookmarkStart w:id="7" w:name="_Toc133279404"/>
      <w:r w:rsidRPr="00AD74B4">
        <w:rPr>
          <w:rFonts w:ascii="Arial" w:hAnsi="Arial" w:cs="Arial"/>
        </w:rPr>
        <w:t>Key drivers for EASY JET</w:t>
      </w:r>
      <w:bookmarkEnd w:id="7"/>
      <w:r w:rsidRPr="00AD74B4">
        <w:rPr>
          <w:rFonts w:ascii="Arial" w:hAnsi="Arial" w:cs="Arial"/>
        </w:rPr>
        <w:t xml:space="preserve"> </w:t>
      </w:r>
    </w:p>
    <w:p w14:paraId="1439B3E8" w14:textId="04B78402" w:rsidR="002B59FC" w:rsidRPr="00AD74B4" w:rsidRDefault="002B59FC" w:rsidP="0096732A">
      <w:pPr>
        <w:rPr>
          <w:rFonts w:ascii="Arial" w:hAnsi="Arial" w:cs="Arial"/>
          <w:b/>
          <w:bCs/>
        </w:rPr>
      </w:pPr>
    </w:p>
    <w:p w14:paraId="0F4FE119" w14:textId="067B418B" w:rsidR="002B59FC" w:rsidRPr="00AD74B4" w:rsidRDefault="002B59FC" w:rsidP="0096732A">
      <w:pPr>
        <w:rPr>
          <w:rFonts w:ascii="Arial" w:hAnsi="Arial" w:cs="Arial"/>
          <w:b/>
          <w:bCs/>
        </w:rPr>
      </w:pPr>
    </w:p>
    <w:p w14:paraId="2AD7B0D2" w14:textId="77777777" w:rsidR="00C979AF" w:rsidRPr="00AD74B4" w:rsidRDefault="00C979AF" w:rsidP="00C979AF">
      <w:pPr>
        <w:rPr>
          <w:rFonts w:ascii="Arial" w:hAnsi="Arial" w:cs="Arial"/>
        </w:rPr>
      </w:pPr>
      <w:r w:rsidRPr="00AD74B4">
        <w:rPr>
          <w:rFonts w:ascii="Arial" w:hAnsi="Arial" w:cs="Arial"/>
        </w:rPr>
        <w:t xml:space="preserve">Technological advancements have been one of the driving forces behind changes in working practices in recent years. According to a study by the Pew Research </w:t>
      </w:r>
      <w:proofErr w:type="spellStart"/>
      <w:r w:rsidRPr="00AD74B4">
        <w:rPr>
          <w:rFonts w:ascii="Arial" w:hAnsi="Arial" w:cs="Arial"/>
        </w:rPr>
        <w:t>Center</w:t>
      </w:r>
      <w:proofErr w:type="spellEnd"/>
      <w:r w:rsidRPr="00AD74B4">
        <w:rPr>
          <w:rFonts w:ascii="Arial" w:hAnsi="Arial" w:cs="Arial"/>
        </w:rPr>
        <w:t xml:space="preserve">, 77% of Americans own a smartphone, while 53% own a tablet computer (Perrin, 2018). These devices have made it easier for workers to work remotely, which can have benefits such as increased flexibility and improved work-life balance (Golden &amp; </w:t>
      </w:r>
      <w:proofErr w:type="spellStart"/>
      <w:r w:rsidRPr="00AD74B4">
        <w:rPr>
          <w:rFonts w:ascii="Arial" w:hAnsi="Arial" w:cs="Arial"/>
        </w:rPr>
        <w:t>Veiga</w:t>
      </w:r>
      <w:proofErr w:type="spellEnd"/>
      <w:r w:rsidRPr="00AD74B4">
        <w:rPr>
          <w:rFonts w:ascii="Arial" w:hAnsi="Arial" w:cs="Arial"/>
        </w:rPr>
        <w:t>, 2005). Additionally, technological advancements have led to the automation of certain tasks, which can increase efficiency and reduce costs (Brynjolfsson &amp; McAfee, 2014).</w:t>
      </w:r>
    </w:p>
    <w:p w14:paraId="3CEEB130" w14:textId="77777777" w:rsidR="00C979AF" w:rsidRPr="00AD74B4" w:rsidRDefault="00C979AF" w:rsidP="00C979AF">
      <w:pPr>
        <w:rPr>
          <w:rFonts w:ascii="Arial" w:hAnsi="Arial" w:cs="Arial"/>
        </w:rPr>
      </w:pPr>
      <w:r w:rsidRPr="00AD74B4">
        <w:rPr>
          <w:rFonts w:ascii="Arial" w:hAnsi="Arial" w:cs="Arial"/>
        </w:rPr>
        <w:t>Changing customer demands can also play a role in driving changes in working practices. As customer preferences shift, companies may need to adapt their working practices to meet new needs or preferences. For example, the rise of online shopping has led to an increase in demand for fast and convenient delivery options, which has forced companies to re-evaluate their supply chain and logistics operations (</w:t>
      </w:r>
      <w:proofErr w:type="spellStart"/>
      <w:r w:rsidRPr="00AD74B4">
        <w:rPr>
          <w:rFonts w:ascii="Arial" w:hAnsi="Arial" w:cs="Arial"/>
        </w:rPr>
        <w:t>Gallaugher</w:t>
      </w:r>
      <w:proofErr w:type="spellEnd"/>
      <w:r w:rsidRPr="00AD74B4">
        <w:rPr>
          <w:rFonts w:ascii="Arial" w:hAnsi="Arial" w:cs="Arial"/>
        </w:rPr>
        <w:t xml:space="preserve"> &amp; </w:t>
      </w:r>
      <w:proofErr w:type="spellStart"/>
      <w:r w:rsidRPr="00AD74B4">
        <w:rPr>
          <w:rFonts w:ascii="Arial" w:hAnsi="Arial" w:cs="Arial"/>
        </w:rPr>
        <w:t>Ransbotham</w:t>
      </w:r>
      <w:proofErr w:type="spellEnd"/>
      <w:r w:rsidRPr="00AD74B4">
        <w:rPr>
          <w:rFonts w:ascii="Arial" w:hAnsi="Arial" w:cs="Arial"/>
        </w:rPr>
        <w:t>, 2010).</w:t>
      </w:r>
    </w:p>
    <w:p w14:paraId="0B4AFFA1" w14:textId="77777777" w:rsidR="00C979AF" w:rsidRPr="00AD74B4" w:rsidRDefault="00C979AF" w:rsidP="00C979AF">
      <w:pPr>
        <w:rPr>
          <w:rFonts w:ascii="Arial" w:hAnsi="Arial" w:cs="Arial"/>
        </w:rPr>
      </w:pPr>
      <w:r w:rsidRPr="00AD74B4">
        <w:rPr>
          <w:rFonts w:ascii="Arial" w:hAnsi="Arial" w:cs="Arial"/>
        </w:rPr>
        <w:t>Globalization has also created new challenges for companies that operate across borders. Differences in time zones, cultures, and regulations can all impact working practices. For example, companies may need to adjust their working hours to accommodate different time zones, or ensure that their products and services comply with local regulations (Bartlett &amp; Ghoshal, 1989).</w:t>
      </w:r>
    </w:p>
    <w:p w14:paraId="6EE0F2AE" w14:textId="77777777" w:rsidR="00C979AF" w:rsidRPr="00AD74B4" w:rsidRDefault="00C979AF" w:rsidP="00C979AF">
      <w:pPr>
        <w:rPr>
          <w:rFonts w:ascii="Arial" w:hAnsi="Arial" w:cs="Arial"/>
        </w:rPr>
      </w:pPr>
      <w:r w:rsidRPr="00AD74B4">
        <w:rPr>
          <w:rFonts w:ascii="Arial" w:hAnsi="Arial" w:cs="Arial"/>
        </w:rPr>
        <w:t>Economic and market pressures can also be a driver for changes in working practices. For example, during a recession, companies may need to find ways to reduce costs or increase productivity to maintain profitability. This may involve changes to working practices, such as implementing new technologies or restructuring work processes (Appelbaum et al., 2000).</w:t>
      </w:r>
    </w:p>
    <w:p w14:paraId="7351C9DF" w14:textId="77777777" w:rsidR="00C979AF" w:rsidRPr="00AD74B4" w:rsidRDefault="00C979AF" w:rsidP="00C979AF">
      <w:pPr>
        <w:rPr>
          <w:rFonts w:ascii="Arial" w:hAnsi="Arial" w:cs="Arial"/>
        </w:rPr>
      </w:pPr>
      <w:r w:rsidRPr="00AD74B4">
        <w:rPr>
          <w:rFonts w:ascii="Arial" w:hAnsi="Arial" w:cs="Arial"/>
        </w:rPr>
        <w:t>Employee expectations can also influence changes in working practices. As workers' expectations evolve, companies may need to adjust their policies and practices to attract and retain talent. For example, offering flexible working arrangements or opportunities for career development may be important for attracting and retaining younger workers (PwC, 2019).</w:t>
      </w:r>
    </w:p>
    <w:p w14:paraId="4EEA9FF5" w14:textId="411F6EEF" w:rsidR="002B59FC" w:rsidRPr="00AD74B4" w:rsidRDefault="00C979AF" w:rsidP="00C979AF">
      <w:pPr>
        <w:rPr>
          <w:rFonts w:ascii="Arial" w:hAnsi="Arial" w:cs="Arial"/>
        </w:rPr>
      </w:pPr>
      <w:r w:rsidRPr="00AD74B4">
        <w:rPr>
          <w:rFonts w:ascii="Arial" w:hAnsi="Arial" w:cs="Arial"/>
        </w:rPr>
        <w:t>In conclusion, changes in working practices can be driven by a range of factors, including technological advancements, changing customer demands, globalization, economic and market pressures, and employee expectations. Understanding these drivers can help companies to anticipate and adapt to changes in the business environment, and ultimately maintain their competitiveness over the long-term.</w:t>
      </w:r>
    </w:p>
    <w:p w14:paraId="2702CD50" w14:textId="318B4929" w:rsidR="002B59FC" w:rsidRPr="00AD74B4" w:rsidRDefault="002B59FC" w:rsidP="0096732A">
      <w:pPr>
        <w:rPr>
          <w:rFonts w:ascii="Arial" w:hAnsi="Arial" w:cs="Arial"/>
          <w:b/>
          <w:bCs/>
          <w:color w:val="000000" w:themeColor="text1"/>
        </w:rPr>
      </w:pPr>
    </w:p>
    <w:p w14:paraId="47826E3B" w14:textId="6ABF260F" w:rsidR="002B59FC" w:rsidRPr="00AD74B4" w:rsidRDefault="002B59FC" w:rsidP="00AD74B4">
      <w:pPr>
        <w:pStyle w:val="Heading1"/>
        <w:rPr>
          <w:rFonts w:ascii="Arial" w:hAnsi="Arial" w:cs="Arial"/>
        </w:rPr>
      </w:pPr>
      <w:bookmarkStart w:id="8" w:name="_Toc133279405"/>
      <w:r w:rsidRPr="00AD74B4">
        <w:rPr>
          <w:rFonts w:ascii="Arial" w:hAnsi="Arial" w:cs="Arial"/>
        </w:rPr>
        <w:t>Conclusion and Recommendations</w:t>
      </w:r>
      <w:bookmarkEnd w:id="8"/>
    </w:p>
    <w:p w14:paraId="4223F932" w14:textId="791BD4A5" w:rsidR="002B59FC" w:rsidRPr="00AD74B4" w:rsidRDefault="002B59FC" w:rsidP="0096732A">
      <w:pPr>
        <w:rPr>
          <w:rFonts w:ascii="Arial" w:hAnsi="Arial" w:cs="Arial"/>
          <w:b/>
          <w:bCs/>
          <w:color w:val="000000" w:themeColor="text1"/>
        </w:rPr>
      </w:pPr>
    </w:p>
    <w:p w14:paraId="0569B9A5" w14:textId="77777777" w:rsidR="002B59FC" w:rsidRPr="00AD74B4" w:rsidRDefault="002B59FC" w:rsidP="002B59FC">
      <w:pPr>
        <w:rPr>
          <w:rFonts w:ascii="Arial" w:hAnsi="Arial" w:cs="Arial"/>
          <w:color w:val="000000" w:themeColor="text1"/>
        </w:rPr>
      </w:pPr>
    </w:p>
    <w:p w14:paraId="6D61367B" w14:textId="453F9F47" w:rsidR="008264FE" w:rsidRDefault="008264FE" w:rsidP="002B59FC">
      <w:pPr>
        <w:rPr>
          <w:rFonts w:ascii="Arial" w:hAnsi="Arial" w:cs="Arial"/>
          <w:color w:val="000000" w:themeColor="text1"/>
        </w:rPr>
      </w:pPr>
      <w:r w:rsidRPr="00AD74B4">
        <w:rPr>
          <w:rFonts w:ascii="Arial" w:hAnsi="Arial" w:cs="Arial"/>
          <w:color w:val="000000" w:themeColor="text1"/>
        </w:rPr>
        <w:t xml:space="preserve">An organization's culture is a key determinant of its efficiency. The culture of an organization refers to how people work together within the company, shaped by shared values, beliefs, and </w:t>
      </w:r>
      <w:r w:rsidR="006E6B7D" w:rsidRPr="00AD74B4">
        <w:rPr>
          <w:rFonts w:ascii="Arial" w:hAnsi="Arial" w:cs="Arial"/>
          <w:color w:val="000000" w:themeColor="text1"/>
        </w:rPr>
        <w:t>behaviour</w:t>
      </w:r>
      <w:r w:rsidRPr="00AD74B4">
        <w:rPr>
          <w:rFonts w:ascii="Arial" w:hAnsi="Arial" w:cs="Arial"/>
          <w:color w:val="000000" w:themeColor="text1"/>
        </w:rPr>
        <w:t>.</w:t>
      </w:r>
    </w:p>
    <w:p w14:paraId="34CE2F2D" w14:textId="77777777" w:rsidR="00AD74B4" w:rsidRPr="00AD74B4" w:rsidRDefault="00AD74B4" w:rsidP="002B59FC">
      <w:pPr>
        <w:rPr>
          <w:rFonts w:ascii="Arial" w:hAnsi="Arial" w:cs="Arial"/>
          <w:color w:val="000000" w:themeColor="text1"/>
        </w:rPr>
      </w:pPr>
    </w:p>
    <w:p w14:paraId="693457E9" w14:textId="491BD243" w:rsidR="008264FE" w:rsidRPr="00AD74B4" w:rsidRDefault="008264FE" w:rsidP="002B59FC">
      <w:pPr>
        <w:rPr>
          <w:rFonts w:ascii="Arial" w:hAnsi="Arial" w:cs="Arial"/>
          <w:color w:val="000000" w:themeColor="text1"/>
        </w:rPr>
      </w:pPr>
      <w:r w:rsidRPr="00AD74B4">
        <w:rPr>
          <w:rFonts w:ascii="Arial" w:hAnsi="Arial" w:cs="Arial"/>
          <w:color w:val="000000" w:themeColor="text1"/>
        </w:rPr>
        <w:t>Trends determined by positive culture:</w:t>
      </w:r>
    </w:p>
    <w:p w14:paraId="5AAE7237" w14:textId="77777777" w:rsidR="002B59FC" w:rsidRPr="00AD74B4" w:rsidRDefault="002B59FC" w:rsidP="002B59FC">
      <w:pPr>
        <w:rPr>
          <w:rFonts w:ascii="Arial" w:hAnsi="Arial" w:cs="Arial"/>
          <w:color w:val="000000" w:themeColor="text1"/>
        </w:rPr>
      </w:pPr>
    </w:p>
    <w:p w14:paraId="716083EA" w14:textId="4B5E409C" w:rsidR="002B59FC" w:rsidRPr="00AD74B4" w:rsidRDefault="002B59FC" w:rsidP="002B59FC">
      <w:pPr>
        <w:rPr>
          <w:rFonts w:ascii="Arial" w:hAnsi="Arial" w:cs="Arial"/>
          <w:color w:val="000000" w:themeColor="text1"/>
        </w:rPr>
      </w:pPr>
      <w:r w:rsidRPr="00AD74B4">
        <w:rPr>
          <w:rFonts w:ascii="Arial" w:hAnsi="Arial" w:cs="Arial"/>
          <w:color w:val="000000" w:themeColor="text1"/>
        </w:rPr>
        <w:t xml:space="preserve">Employee productivity: A positive organizational culture can boost employee productivity by providing a work environment that promotes creativity, collaboration, and innovation. </w:t>
      </w:r>
    </w:p>
    <w:p w14:paraId="1FD419D9" w14:textId="7CADE0EF" w:rsidR="002B59FC" w:rsidRPr="00AD74B4" w:rsidRDefault="002B59FC" w:rsidP="002B59FC">
      <w:pPr>
        <w:rPr>
          <w:rFonts w:ascii="Arial" w:hAnsi="Arial" w:cs="Arial"/>
          <w:color w:val="000000" w:themeColor="text1"/>
        </w:rPr>
      </w:pPr>
      <w:r w:rsidRPr="00AD74B4">
        <w:rPr>
          <w:rFonts w:ascii="Arial" w:hAnsi="Arial" w:cs="Arial"/>
          <w:color w:val="000000" w:themeColor="text1"/>
        </w:rPr>
        <w:t>Employee retention: Organizational culture can also impact employee retention rates. When employees feel a sense of belonging and alignment with the values and vision of the organization, they are more likely to stay with the organization for the long term</w:t>
      </w:r>
      <w:r w:rsidR="008264FE" w:rsidRPr="00AD74B4">
        <w:rPr>
          <w:rFonts w:ascii="Arial" w:hAnsi="Arial" w:cs="Arial"/>
          <w:color w:val="000000" w:themeColor="text1"/>
        </w:rPr>
        <w:t>.</w:t>
      </w:r>
    </w:p>
    <w:p w14:paraId="6DBE2B41" w14:textId="77777777" w:rsidR="002B59FC" w:rsidRPr="00AD74B4" w:rsidRDefault="002B59FC" w:rsidP="002B59FC">
      <w:pPr>
        <w:rPr>
          <w:rFonts w:ascii="Arial" w:hAnsi="Arial" w:cs="Arial"/>
          <w:color w:val="000000" w:themeColor="text1"/>
        </w:rPr>
      </w:pPr>
      <w:r w:rsidRPr="00AD74B4">
        <w:rPr>
          <w:rFonts w:ascii="Arial" w:hAnsi="Arial" w:cs="Arial"/>
          <w:color w:val="000000" w:themeColor="text1"/>
        </w:rPr>
        <w:t>Communication and collaboration: A healthy organizational culture promotes open communication and collaboration among employees, leading to more efficient decision-making and problem-solving.</w:t>
      </w:r>
    </w:p>
    <w:p w14:paraId="755B08D0" w14:textId="77777777" w:rsidR="002B59FC" w:rsidRPr="00AD74B4" w:rsidRDefault="002B59FC" w:rsidP="002B59FC">
      <w:pPr>
        <w:rPr>
          <w:rFonts w:ascii="Arial" w:hAnsi="Arial" w:cs="Arial"/>
          <w:color w:val="000000" w:themeColor="text1"/>
        </w:rPr>
      </w:pPr>
      <w:r w:rsidRPr="00AD74B4">
        <w:rPr>
          <w:rFonts w:ascii="Arial" w:hAnsi="Arial" w:cs="Arial"/>
          <w:color w:val="000000" w:themeColor="text1"/>
        </w:rPr>
        <w:t>Adaptability and innovation: Organizations with a strong culture of innovation and adaptability are better equipped to respond to changing market conditions and emerging trends, improving their efficiency and competitiveness.</w:t>
      </w:r>
    </w:p>
    <w:p w14:paraId="0D07DF1E" w14:textId="6300188A" w:rsidR="002B59FC" w:rsidRPr="00AD74B4" w:rsidRDefault="002B59FC" w:rsidP="002B59FC">
      <w:pPr>
        <w:rPr>
          <w:rFonts w:ascii="Arial" w:hAnsi="Arial" w:cs="Arial"/>
          <w:color w:val="000000" w:themeColor="text1"/>
        </w:rPr>
      </w:pPr>
      <w:r w:rsidRPr="00AD74B4">
        <w:rPr>
          <w:rFonts w:ascii="Arial" w:hAnsi="Arial" w:cs="Arial"/>
          <w:color w:val="000000" w:themeColor="text1"/>
        </w:rPr>
        <w:t xml:space="preserve">Customer satisfaction: A positive organizational culture </w:t>
      </w:r>
      <w:r w:rsidR="008264FE" w:rsidRPr="00AD74B4">
        <w:rPr>
          <w:rFonts w:ascii="Arial" w:hAnsi="Arial" w:cs="Arial"/>
          <w:color w:val="000000" w:themeColor="text1"/>
        </w:rPr>
        <w:t>impacts the way Customer relationship Management take place.</w:t>
      </w:r>
      <w:r w:rsidR="006E6B7D" w:rsidRPr="00AD74B4">
        <w:rPr>
          <w:rFonts w:ascii="Arial" w:hAnsi="Arial" w:cs="Arial"/>
          <w:color w:val="000000" w:themeColor="text1"/>
        </w:rPr>
        <w:t xml:space="preserve"> </w:t>
      </w:r>
      <w:r w:rsidRPr="00AD74B4">
        <w:rPr>
          <w:rFonts w:ascii="Arial" w:hAnsi="Arial" w:cs="Arial"/>
          <w:color w:val="000000" w:themeColor="text1"/>
        </w:rPr>
        <w:t>When employees are engaged and committed to delivering quality products and services, customers are more likely to have positive experiences and develop loyalty to the organization.</w:t>
      </w:r>
    </w:p>
    <w:p w14:paraId="6103A7E7" w14:textId="10649EBA" w:rsidR="002B59FC" w:rsidRPr="00AD74B4" w:rsidRDefault="002B59FC" w:rsidP="0096732A">
      <w:pPr>
        <w:rPr>
          <w:rFonts w:ascii="Arial" w:hAnsi="Arial" w:cs="Arial"/>
          <w:color w:val="000000" w:themeColor="text1"/>
        </w:rPr>
      </w:pPr>
      <w:r w:rsidRPr="00AD74B4">
        <w:rPr>
          <w:rFonts w:ascii="Arial" w:hAnsi="Arial" w:cs="Arial"/>
          <w:color w:val="000000" w:themeColor="text1"/>
        </w:rPr>
        <w:t>Overall, a strong and positive organizational culture can lead to increased efficiency, improved employee satisfaction and retention, and better customer experience</w:t>
      </w:r>
    </w:p>
    <w:p w14:paraId="161E7943" w14:textId="4FEECDF0" w:rsidR="002B59FC" w:rsidRPr="00AD74B4" w:rsidRDefault="002B59FC" w:rsidP="0096732A">
      <w:pPr>
        <w:rPr>
          <w:rFonts w:ascii="Arial" w:hAnsi="Arial" w:cs="Arial"/>
        </w:rPr>
      </w:pPr>
    </w:p>
    <w:p w14:paraId="26D65DCE" w14:textId="77777777" w:rsidR="002B59FC" w:rsidRPr="00AD74B4" w:rsidRDefault="002B59FC" w:rsidP="002B59FC">
      <w:pPr>
        <w:rPr>
          <w:rFonts w:ascii="Arial" w:hAnsi="Arial" w:cs="Arial"/>
        </w:rPr>
      </w:pPr>
      <w:r w:rsidRPr="00AD74B4">
        <w:rPr>
          <w:rFonts w:ascii="Arial" w:hAnsi="Arial" w:cs="Arial"/>
        </w:rPr>
        <w:t>The airline industry is facing increasing environmental and ethical challenges, such as climate change, waste generation, and social responsibility. Therefore, in order to improve its performance and address these challenges, here are some recommendations for EasyJet Plc:</w:t>
      </w:r>
    </w:p>
    <w:p w14:paraId="19C10D80" w14:textId="77777777" w:rsidR="002B59FC" w:rsidRPr="00AD74B4" w:rsidRDefault="002B59FC" w:rsidP="002B59FC">
      <w:pPr>
        <w:rPr>
          <w:rFonts w:ascii="Arial" w:hAnsi="Arial" w:cs="Arial"/>
        </w:rPr>
      </w:pPr>
      <w:r w:rsidRPr="00AD74B4">
        <w:rPr>
          <w:rFonts w:ascii="Arial" w:hAnsi="Arial" w:cs="Arial"/>
        </w:rPr>
        <w:t>Reduce Carbon Footprint: As an airline, EasyJet is one of the major contributors to carbon emissions. Therefore, to reduce its carbon footprint, EasyJet can take the following steps:</w:t>
      </w:r>
    </w:p>
    <w:p w14:paraId="1E2F97E8" w14:textId="77777777" w:rsidR="002B59FC" w:rsidRPr="00AD74B4" w:rsidRDefault="002B59FC" w:rsidP="002B59FC">
      <w:pPr>
        <w:rPr>
          <w:rFonts w:ascii="Arial" w:hAnsi="Arial" w:cs="Arial"/>
        </w:rPr>
      </w:pPr>
      <w:r w:rsidRPr="00AD74B4">
        <w:rPr>
          <w:rFonts w:ascii="Arial" w:hAnsi="Arial" w:cs="Arial"/>
        </w:rPr>
        <w:t>Invest in more fuel-efficient aircraft or use biofuels to reduce carbon emissions.</w:t>
      </w:r>
    </w:p>
    <w:p w14:paraId="22E35FCC" w14:textId="77777777" w:rsidR="002B59FC" w:rsidRPr="00AD74B4" w:rsidRDefault="002B59FC" w:rsidP="002B59FC">
      <w:pPr>
        <w:rPr>
          <w:rFonts w:ascii="Arial" w:hAnsi="Arial" w:cs="Arial"/>
        </w:rPr>
      </w:pPr>
      <w:r w:rsidRPr="00AD74B4">
        <w:rPr>
          <w:rFonts w:ascii="Arial" w:hAnsi="Arial" w:cs="Arial"/>
        </w:rPr>
        <w:t>Reduce the number of short-haul flights, as these contribute more to emissions per passenger than longer flights.</w:t>
      </w:r>
    </w:p>
    <w:p w14:paraId="07DED7A6" w14:textId="77777777" w:rsidR="002B59FC" w:rsidRPr="00AD74B4" w:rsidRDefault="002B59FC" w:rsidP="002B59FC">
      <w:pPr>
        <w:rPr>
          <w:rFonts w:ascii="Arial" w:hAnsi="Arial" w:cs="Arial"/>
        </w:rPr>
      </w:pPr>
      <w:r w:rsidRPr="00AD74B4">
        <w:rPr>
          <w:rFonts w:ascii="Arial" w:hAnsi="Arial" w:cs="Arial"/>
        </w:rPr>
        <w:t>Implement an offsetting scheme that allows customers to offset the carbon emissions of their flights.</w:t>
      </w:r>
    </w:p>
    <w:p w14:paraId="0B03BA2C" w14:textId="77777777" w:rsidR="002B59FC" w:rsidRPr="00AD74B4" w:rsidRDefault="002B59FC" w:rsidP="002B59FC">
      <w:pPr>
        <w:rPr>
          <w:rFonts w:ascii="Arial" w:hAnsi="Arial" w:cs="Arial"/>
        </w:rPr>
      </w:pPr>
      <w:r w:rsidRPr="00AD74B4">
        <w:rPr>
          <w:rFonts w:ascii="Arial" w:hAnsi="Arial" w:cs="Arial"/>
        </w:rPr>
        <w:t>Increase Sustainable Practices: EasyJet can take steps to increase sustainability in its operations by:</w:t>
      </w:r>
    </w:p>
    <w:p w14:paraId="2909ECAC" w14:textId="77777777" w:rsidR="002B59FC" w:rsidRPr="00AD74B4" w:rsidRDefault="002B59FC" w:rsidP="002B59FC">
      <w:pPr>
        <w:rPr>
          <w:rFonts w:ascii="Arial" w:hAnsi="Arial" w:cs="Arial"/>
        </w:rPr>
      </w:pPr>
      <w:r w:rsidRPr="00AD74B4">
        <w:rPr>
          <w:rFonts w:ascii="Arial" w:hAnsi="Arial" w:cs="Arial"/>
        </w:rPr>
        <w:t>Reducing plastic waste on board by introducing reusable or biodegradable alternatives.</w:t>
      </w:r>
    </w:p>
    <w:p w14:paraId="7CC94F48" w14:textId="77777777" w:rsidR="002B59FC" w:rsidRPr="00AD74B4" w:rsidRDefault="002B59FC" w:rsidP="002B59FC">
      <w:pPr>
        <w:rPr>
          <w:rFonts w:ascii="Arial" w:hAnsi="Arial" w:cs="Arial"/>
        </w:rPr>
      </w:pPr>
      <w:r w:rsidRPr="00AD74B4">
        <w:rPr>
          <w:rFonts w:ascii="Arial" w:hAnsi="Arial" w:cs="Arial"/>
        </w:rPr>
        <w:t>Installing energy-efficient lighting and equipment at its airports and offices.</w:t>
      </w:r>
    </w:p>
    <w:p w14:paraId="51F38453" w14:textId="77777777" w:rsidR="002B59FC" w:rsidRPr="00AD74B4" w:rsidRDefault="002B59FC" w:rsidP="002B59FC">
      <w:pPr>
        <w:rPr>
          <w:rFonts w:ascii="Arial" w:hAnsi="Arial" w:cs="Arial"/>
        </w:rPr>
      </w:pPr>
      <w:r w:rsidRPr="00AD74B4">
        <w:rPr>
          <w:rFonts w:ascii="Arial" w:hAnsi="Arial" w:cs="Arial"/>
        </w:rPr>
        <w:t>Encouraging customers to use online check-in to reduce paper waste.</w:t>
      </w:r>
    </w:p>
    <w:p w14:paraId="06285812" w14:textId="77777777" w:rsidR="002B59FC" w:rsidRPr="00AD74B4" w:rsidRDefault="002B59FC" w:rsidP="002B59FC">
      <w:pPr>
        <w:rPr>
          <w:rFonts w:ascii="Arial" w:hAnsi="Arial" w:cs="Arial"/>
        </w:rPr>
      </w:pPr>
      <w:r w:rsidRPr="00AD74B4">
        <w:rPr>
          <w:rFonts w:ascii="Arial" w:hAnsi="Arial" w:cs="Arial"/>
        </w:rPr>
        <w:t>Promote Social Responsibility: EasyJet can improve its social responsibility by:</w:t>
      </w:r>
    </w:p>
    <w:p w14:paraId="54C75DF0" w14:textId="34981969" w:rsidR="002B59FC" w:rsidRPr="00AD74B4" w:rsidRDefault="002B59FC" w:rsidP="002B59FC">
      <w:pPr>
        <w:rPr>
          <w:rFonts w:ascii="Arial" w:hAnsi="Arial" w:cs="Arial"/>
        </w:rPr>
      </w:pPr>
      <w:r w:rsidRPr="00AD74B4">
        <w:rPr>
          <w:rFonts w:ascii="Arial" w:hAnsi="Arial" w:cs="Arial"/>
        </w:rPr>
        <w:t xml:space="preserve">Ensuring that its suppliers </w:t>
      </w:r>
      <w:r w:rsidR="008264FE" w:rsidRPr="00AD74B4">
        <w:rPr>
          <w:rFonts w:ascii="Arial" w:hAnsi="Arial" w:cs="Arial"/>
        </w:rPr>
        <w:t>engage with their organisational social mission</w:t>
      </w:r>
      <w:r w:rsidRPr="00AD74B4">
        <w:rPr>
          <w:rFonts w:ascii="Arial" w:hAnsi="Arial" w:cs="Arial"/>
        </w:rPr>
        <w:t xml:space="preserve"> in terms of </w:t>
      </w:r>
      <w:proofErr w:type="spellStart"/>
      <w:r w:rsidRPr="00AD74B4">
        <w:rPr>
          <w:rFonts w:ascii="Arial" w:hAnsi="Arial" w:cs="Arial"/>
        </w:rPr>
        <w:t>labor</w:t>
      </w:r>
      <w:proofErr w:type="spellEnd"/>
      <w:r w:rsidRPr="00AD74B4">
        <w:rPr>
          <w:rFonts w:ascii="Arial" w:hAnsi="Arial" w:cs="Arial"/>
        </w:rPr>
        <w:t xml:space="preserve"> practices, environmental impact, and animal welfare.</w:t>
      </w:r>
    </w:p>
    <w:p w14:paraId="7F6BB140" w14:textId="77777777" w:rsidR="002B59FC" w:rsidRPr="00AD74B4" w:rsidRDefault="002B59FC" w:rsidP="002B59FC">
      <w:pPr>
        <w:rPr>
          <w:rFonts w:ascii="Arial" w:hAnsi="Arial" w:cs="Arial"/>
        </w:rPr>
      </w:pPr>
      <w:r w:rsidRPr="00AD74B4">
        <w:rPr>
          <w:rFonts w:ascii="Arial" w:hAnsi="Arial" w:cs="Arial"/>
        </w:rPr>
        <w:t>Supporting local communities through partnerships and donations.</w:t>
      </w:r>
    </w:p>
    <w:p w14:paraId="617BE81F" w14:textId="77777777" w:rsidR="002B59FC" w:rsidRPr="00AD74B4" w:rsidRDefault="002B59FC" w:rsidP="002B59FC">
      <w:pPr>
        <w:rPr>
          <w:rFonts w:ascii="Arial" w:hAnsi="Arial" w:cs="Arial"/>
        </w:rPr>
      </w:pPr>
      <w:r w:rsidRPr="00AD74B4">
        <w:rPr>
          <w:rFonts w:ascii="Arial" w:hAnsi="Arial" w:cs="Arial"/>
        </w:rPr>
        <w:t>Improving diversity and inclusion within the company.</w:t>
      </w:r>
    </w:p>
    <w:p w14:paraId="6984E179" w14:textId="77777777" w:rsidR="002B59FC" w:rsidRPr="00AD74B4" w:rsidRDefault="002B59FC" w:rsidP="002B59FC">
      <w:pPr>
        <w:rPr>
          <w:rFonts w:ascii="Arial" w:hAnsi="Arial" w:cs="Arial"/>
        </w:rPr>
      </w:pPr>
      <w:r w:rsidRPr="00AD74B4">
        <w:rPr>
          <w:rFonts w:ascii="Arial" w:hAnsi="Arial" w:cs="Arial"/>
        </w:rPr>
        <w:t>These recommendations can help EasyJet Plc to improve its performance and address environmental and ethical challenges. Implementing these measures would also enhance the company's reputation and strengthen its position as a responsible and sustainable business.</w:t>
      </w:r>
    </w:p>
    <w:p w14:paraId="29CAD499" w14:textId="77777777" w:rsidR="002B59FC" w:rsidRPr="00AD74B4" w:rsidRDefault="002B59FC" w:rsidP="002B59FC">
      <w:pPr>
        <w:rPr>
          <w:rFonts w:ascii="Arial" w:hAnsi="Arial" w:cs="Arial"/>
        </w:rPr>
      </w:pPr>
    </w:p>
    <w:p w14:paraId="654AABCD" w14:textId="77777777" w:rsidR="002B59FC" w:rsidRPr="00AD74B4" w:rsidRDefault="002B59FC" w:rsidP="002B59FC">
      <w:pPr>
        <w:rPr>
          <w:rFonts w:ascii="Arial" w:hAnsi="Arial" w:cs="Arial"/>
        </w:rPr>
      </w:pPr>
    </w:p>
    <w:p w14:paraId="7CADB67A" w14:textId="77777777" w:rsidR="002B59FC" w:rsidRPr="00AD74B4" w:rsidRDefault="002B59FC" w:rsidP="002B59FC">
      <w:pPr>
        <w:rPr>
          <w:rFonts w:ascii="Arial" w:hAnsi="Arial" w:cs="Arial"/>
        </w:rPr>
      </w:pPr>
    </w:p>
    <w:p w14:paraId="2F3E72D0" w14:textId="70AF7EAF" w:rsidR="002B59FC" w:rsidRPr="00AD74B4" w:rsidRDefault="005C7BCA" w:rsidP="002B59FC">
      <w:pPr>
        <w:rPr>
          <w:rFonts w:ascii="Arial" w:hAnsi="Arial" w:cs="Arial"/>
        </w:rPr>
      </w:pPr>
      <w:r w:rsidRPr="00AD74B4">
        <w:rPr>
          <w:rFonts w:ascii="Arial" w:hAnsi="Arial" w:cs="Arial"/>
        </w:rPr>
        <w:t xml:space="preserve">   </w:t>
      </w:r>
    </w:p>
    <w:p w14:paraId="024A63D7" w14:textId="7AE4E7BF" w:rsidR="00F36DF7" w:rsidRPr="00AD74B4" w:rsidRDefault="00F36DF7" w:rsidP="002B59FC">
      <w:pPr>
        <w:rPr>
          <w:rFonts w:ascii="Arial" w:hAnsi="Arial" w:cs="Arial"/>
        </w:rPr>
      </w:pPr>
    </w:p>
    <w:p w14:paraId="3A9B96E1" w14:textId="64F496A8" w:rsidR="00F36DF7" w:rsidRDefault="00F36DF7" w:rsidP="002B59FC">
      <w:pPr>
        <w:rPr>
          <w:rFonts w:ascii="Arial" w:hAnsi="Arial" w:cs="Arial"/>
        </w:rPr>
      </w:pPr>
    </w:p>
    <w:p w14:paraId="1644858C" w14:textId="5DC40F85" w:rsidR="00AD74B4" w:rsidRDefault="00AD74B4" w:rsidP="002B59FC">
      <w:pPr>
        <w:rPr>
          <w:rFonts w:ascii="Arial" w:hAnsi="Arial" w:cs="Arial"/>
        </w:rPr>
      </w:pPr>
    </w:p>
    <w:p w14:paraId="45943BFB" w14:textId="4689159D" w:rsidR="00AD74B4" w:rsidRDefault="00AD74B4" w:rsidP="002B59FC">
      <w:pPr>
        <w:rPr>
          <w:rFonts w:ascii="Arial" w:hAnsi="Arial" w:cs="Arial"/>
        </w:rPr>
      </w:pPr>
    </w:p>
    <w:p w14:paraId="140EF36B" w14:textId="0306CDD8" w:rsidR="00AD74B4" w:rsidRDefault="00AD74B4" w:rsidP="002B59FC">
      <w:pPr>
        <w:rPr>
          <w:rFonts w:ascii="Arial" w:hAnsi="Arial" w:cs="Arial"/>
        </w:rPr>
      </w:pPr>
    </w:p>
    <w:p w14:paraId="3713985C" w14:textId="5D608EEB" w:rsidR="00AD74B4" w:rsidRDefault="00AD74B4" w:rsidP="002B59FC">
      <w:pPr>
        <w:rPr>
          <w:rFonts w:ascii="Arial" w:hAnsi="Arial" w:cs="Arial"/>
        </w:rPr>
      </w:pPr>
    </w:p>
    <w:p w14:paraId="5C57AFC0" w14:textId="5818B00A" w:rsidR="00AD74B4" w:rsidRDefault="00AD74B4" w:rsidP="002B59FC">
      <w:pPr>
        <w:rPr>
          <w:rFonts w:ascii="Arial" w:hAnsi="Arial" w:cs="Arial"/>
        </w:rPr>
      </w:pPr>
    </w:p>
    <w:p w14:paraId="462662F3" w14:textId="77777777" w:rsidR="00AD74B4" w:rsidRPr="00AD74B4" w:rsidRDefault="00AD74B4" w:rsidP="002B59FC">
      <w:pPr>
        <w:rPr>
          <w:rFonts w:ascii="Arial" w:hAnsi="Arial" w:cs="Arial"/>
        </w:rPr>
      </w:pPr>
    </w:p>
    <w:p w14:paraId="393B59BC" w14:textId="77777777" w:rsidR="00F36DF7" w:rsidRPr="00AD74B4" w:rsidRDefault="00F36DF7" w:rsidP="00AD74B4">
      <w:pPr>
        <w:pStyle w:val="Heading1"/>
        <w:rPr>
          <w:rFonts w:ascii="Arial" w:hAnsi="Arial" w:cs="Arial"/>
        </w:rPr>
      </w:pPr>
      <w:bookmarkStart w:id="9" w:name="_Toc133279406"/>
      <w:r w:rsidRPr="00AD74B4">
        <w:rPr>
          <w:rFonts w:ascii="Arial" w:hAnsi="Arial" w:cs="Arial"/>
        </w:rPr>
        <w:t>Reference list</w:t>
      </w:r>
      <w:bookmarkEnd w:id="9"/>
    </w:p>
    <w:p w14:paraId="34EE53A5" w14:textId="77777777" w:rsidR="00F36DF7" w:rsidRPr="00AD74B4" w:rsidRDefault="00F36DF7" w:rsidP="00F36DF7">
      <w:pPr>
        <w:rPr>
          <w:rFonts w:ascii="Arial" w:hAnsi="Arial" w:cs="Arial"/>
        </w:rPr>
      </w:pPr>
      <w:r w:rsidRPr="00AD74B4">
        <w:rPr>
          <w:rFonts w:ascii="Arial" w:hAnsi="Arial" w:cs="Arial"/>
        </w:rPr>
        <w:t xml:space="preserve">Appelbaum, E. and Al, E. (2000). </w:t>
      </w:r>
      <w:r w:rsidRPr="00AD74B4">
        <w:rPr>
          <w:rFonts w:ascii="Arial" w:hAnsi="Arial" w:cs="Arial"/>
          <w:i/>
          <w:iCs/>
        </w:rPr>
        <w:t>Manufacturing advantage : why high-performance work systems pay off</w:t>
      </w:r>
      <w:r w:rsidRPr="00AD74B4">
        <w:rPr>
          <w:rFonts w:ascii="Arial" w:hAnsi="Arial" w:cs="Arial"/>
        </w:rPr>
        <w:t>. Ithaca, N.Y.: Cornell University Press.</w:t>
      </w:r>
    </w:p>
    <w:p w14:paraId="360BAC52" w14:textId="77777777" w:rsidR="00F36DF7" w:rsidRPr="00AD74B4" w:rsidRDefault="00F36DF7" w:rsidP="00F36DF7">
      <w:pPr>
        <w:rPr>
          <w:rFonts w:ascii="Arial" w:hAnsi="Arial" w:cs="Arial"/>
        </w:rPr>
      </w:pPr>
      <w:r w:rsidRPr="00AD74B4">
        <w:rPr>
          <w:rFonts w:ascii="Arial" w:hAnsi="Arial" w:cs="Arial"/>
        </w:rPr>
        <w:t xml:space="preserve">Bartlett, C.A. and Ghoshal, S. (2002). </w:t>
      </w:r>
      <w:r w:rsidRPr="00AD74B4">
        <w:rPr>
          <w:rFonts w:ascii="Arial" w:hAnsi="Arial" w:cs="Arial"/>
          <w:i/>
          <w:iCs/>
        </w:rPr>
        <w:t>Managing across borders: The transnational solution</w:t>
      </w:r>
      <w:r w:rsidRPr="00AD74B4">
        <w:rPr>
          <w:rFonts w:ascii="Arial" w:hAnsi="Arial" w:cs="Arial"/>
        </w:rPr>
        <w:t>. Boston, Mass.: Harvard Business School Press.</w:t>
      </w:r>
    </w:p>
    <w:p w14:paraId="78DE9549" w14:textId="77777777" w:rsidR="00F36DF7" w:rsidRPr="00AD74B4" w:rsidRDefault="00F36DF7" w:rsidP="00F36DF7">
      <w:pPr>
        <w:rPr>
          <w:rFonts w:ascii="Arial" w:hAnsi="Arial" w:cs="Arial"/>
        </w:rPr>
      </w:pPr>
      <w:r w:rsidRPr="00AD74B4">
        <w:rPr>
          <w:rFonts w:ascii="Arial" w:hAnsi="Arial" w:cs="Arial"/>
        </w:rPr>
        <w:t xml:space="preserve">Beer, M. (1980). </w:t>
      </w:r>
      <w:r w:rsidRPr="00AD74B4">
        <w:rPr>
          <w:rFonts w:ascii="Arial" w:hAnsi="Arial" w:cs="Arial"/>
          <w:i/>
          <w:iCs/>
        </w:rPr>
        <w:t>Organization change and development : a systems view.</w:t>
      </w:r>
      <w:r w:rsidRPr="00AD74B4">
        <w:rPr>
          <w:rFonts w:ascii="Arial" w:hAnsi="Arial" w:cs="Arial"/>
        </w:rPr>
        <w:t xml:space="preserve"> Santa Monica, Ca: Goodyear Publishing Company.</w:t>
      </w:r>
    </w:p>
    <w:p w14:paraId="0E120703" w14:textId="77777777" w:rsidR="00F36DF7" w:rsidRPr="00AD74B4" w:rsidRDefault="00F36DF7" w:rsidP="00F36DF7">
      <w:pPr>
        <w:rPr>
          <w:rFonts w:ascii="Arial" w:hAnsi="Arial" w:cs="Arial"/>
        </w:rPr>
      </w:pPr>
      <w:r w:rsidRPr="00AD74B4">
        <w:rPr>
          <w:rFonts w:ascii="Arial" w:hAnsi="Arial" w:cs="Arial"/>
        </w:rPr>
        <w:t xml:space="preserve">Brown, M.E. and </w:t>
      </w:r>
      <w:proofErr w:type="spellStart"/>
      <w:r w:rsidRPr="00AD74B4">
        <w:rPr>
          <w:rFonts w:ascii="Arial" w:hAnsi="Arial" w:cs="Arial"/>
        </w:rPr>
        <w:t>Treviño</w:t>
      </w:r>
      <w:proofErr w:type="spellEnd"/>
      <w:r w:rsidRPr="00AD74B4">
        <w:rPr>
          <w:rFonts w:ascii="Arial" w:hAnsi="Arial" w:cs="Arial"/>
        </w:rPr>
        <w:t xml:space="preserve">, L.K. (2006). Ethical leadership: A review and future directions. </w:t>
      </w:r>
      <w:r w:rsidRPr="00AD74B4">
        <w:rPr>
          <w:rFonts w:ascii="Arial" w:hAnsi="Arial" w:cs="Arial"/>
          <w:i/>
          <w:iCs/>
        </w:rPr>
        <w:t>The Leadership Quarterly</w:t>
      </w:r>
      <w:r w:rsidRPr="00AD74B4">
        <w:rPr>
          <w:rFonts w:ascii="Arial" w:hAnsi="Arial" w:cs="Arial"/>
        </w:rPr>
        <w:t xml:space="preserve">, [online] 17(6), pp.595–616. </w:t>
      </w:r>
      <w:proofErr w:type="spellStart"/>
      <w:r w:rsidRPr="00AD74B4">
        <w:rPr>
          <w:rFonts w:ascii="Arial" w:hAnsi="Arial" w:cs="Arial"/>
        </w:rPr>
        <w:t>doi:https</w:t>
      </w:r>
      <w:proofErr w:type="spellEnd"/>
      <w:r w:rsidRPr="00AD74B4">
        <w:rPr>
          <w:rFonts w:ascii="Arial" w:hAnsi="Arial" w:cs="Arial"/>
        </w:rPr>
        <w:t>://doi.org/10.1016/j.leaqua.2006.10.004.</w:t>
      </w:r>
    </w:p>
    <w:p w14:paraId="64A3AA5F" w14:textId="77777777" w:rsidR="00F36DF7" w:rsidRPr="00AD74B4" w:rsidRDefault="00F36DF7" w:rsidP="00F36DF7">
      <w:pPr>
        <w:rPr>
          <w:rFonts w:ascii="Arial" w:hAnsi="Arial" w:cs="Arial"/>
        </w:rPr>
      </w:pPr>
      <w:r w:rsidRPr="00AD74B4">
        <w:rPr>
          <w:rFonts w:ascii="Arial" w:hAnsi="Arial" w:cs="Arial"/>
        </w:rPr>
        <w:t xml:space="preserve">Brynjolfsson, E. and </w:t>
      </w:r>
      <w:proofErr w:type="spellStart"/>
      <w:r w:rsidRPr="00AD74B4">
        <w:rPr>
          <w:rFonts w:ascii="Arial" w:hAnsi="Arial" w:cs="Arial"/>
        </w:rPr>
        <w:t>Mcafee</w:t>
      </w:r>
      <w:proofErr w:type="spellEnd"/>
      <w:r w:rsidRPr="00AD74B4">
        <w:rPr>
          <w:rFonts w:ascii="Arial" w:hAnsi="Arial" w:cs="Arial"/>
        </w:rPr>
        <w:t xml:space="preserve">, A. (2014). </w:t>
      </w:r>
      <w:r w:rsidRPr="00AD74B4">
        <w:rPr>
          <w:rFonts w:ascii="Arial" w:hAnsi="Arial" w:cs="Arial"/>
          <w:i/>
          <w:iCs/>
        </w:rPr>
        <w:t>The second machine age : work, progress, and prosperity in a time of brilliant technologies</w:t>
      </w:r>
      <w:r w:rsidRPr="00AD74B4">
        <w:rPr>
          <w:rFonts w:ascii="Arial" w:hAnsi="Arial" w:cs="Arial"/>
        </w:rPr>
        <w:t>. New York: W.W. Norton &amp; Company.</w:t>
      </w:r>
    </w:p>
    <w:p w14:paraId="75CBE5C3" w14:textId="77777777" w:rsidR="00F36DF7" w:rsidRPr="00AD74B4" w:rsidRDefault="00F36DF7" w:rsidP="00F36DF7">
      <w:pPr>
        <w:rPr>
          <w:rFonts w:ascii="Arial" w:hAnsi="Arial" w:cs="Arial"/>
          <w:lang w:val="it-IT"/>
        </w:rPr>
      </w:pPr>
      <w:r w:rsidRPr="00AD74B4">
        <w:rPr>
          <w:rFonts w:ascii="Arial" w:hAnsi="Arial" w:cs="Arial"/>
        </w:rPr>
        <w:t xml:space="preserve">Cooper, C.L. (2002). </w:t>
      </w:r>
      <w:r w:rsidRPr="00AD74B4">
        <w:rPr>
          <w:rFonts w:ascii="Arial" w:hAnsi="Arial" w:cs="Arial"/>
          <w:i/>
          <w:iCs/>
        </w:rPr>
        <w:t xml:space="preserve">Fundamentals of organizational </w:t>
      </w:r>
      <w:proofErr w:type="spellStart"/>
      <w:r w:rsidRPr="00AD74B4">
        <w:rPr>
          <w:rFonts w:ascii="Arial" w:hAnsi="Arial" w:cs="Arial"/>
          <w:i/>
          <w:iCs/>
        </w:rPr>
        <w:t>behavior</w:t>
      </w:r>
      <w:proofErr w:type="spellEnd"/>
      <w:r w:rsidRPr="00AD74B4">
        <w:rPr>
          <w:rFonts w:ascii="Arial" w:hAnsi="Arial" w:cs="Arial"/>
        </w:rPr>
        <w:t xml:space="preserve">. </w:t>
      </w:r>
      <w:r w:rsidRPr="00AD74B4">
        <w:rPr>
          <w:rFonts w:ascii="Arial" w:hAnsi="Arial" w:cs="Arial"/>
          <w:lang w:val="it-IT"/>
        </w:rPr>
        <w:t>London: Sage.</w:t>
      </w:r>
    </w:p>
    <w:p w14:paraId="2A3A4F38" w14:textId="77777777" w:rsidR="00F36DF7" w:rsidRPr="00AD74B4" w:rsidRDefault="00F36DF7" w:rsidP="00F36DF7">
      <w:pPr>
        <w:rPr>
          <w:rFonts w:ascii="Arial" w:hAnsi="Arial" w:cs="Arial"/>
        </w:rPr>
      </w:pPr>
      <w:r w:rsidRPr="00AD74B4">
        <w:rPr>
          <w:rFonts w:ascii="Arial" w:hAnsi="Arial" w:cs="Arial"/>
          <w:lang w:val="it-IT"/>
        </w:rPr>
        <w:t xml:space="preserve">Corbisiero, F., Monaco, S. and Ruspini, E. (2022). </w:t>
      </w:r>
      <w:r w:rsidRPr="00AD74B4">
        <w:rPr>
          <w:rFonts w:ascii="Arial" w:hAnsi="Arial" w:cs="Arial"/>
          <w:i/>
          <w:iCs/>
        </w:rPr>
        <w:t>Millennials, Generation Z and the future of tourism</w:t>
      </w:r>
      <w:r w:rsidRPr="00AD74B4">
        <w:rPr>
          <w:rFonts w:ascii="Arial" w:hAnsi="Arial" w:cs="Arial"/>
        </w:rPr>
        <w:t>. Bristol, UK: Channel View Publications.</w:t>
      </w:r>
    </w:p>
    <w:p w14:paraId="19FDE80B" w14:textId="77777777" w:rsidR="00F36DF7" w:rsidRPr="00AD74B4" w:rsidRDefault="00F36DF7" w:rsidP="00F36DF7">
      <w:pPr>
        <w:rPr>
          <w:rFonts w:ascii="Arial" w:hAnsi="Arial" w:cs="Arial"/>
        </w:rPr>
      </w:pPr>
      <w:r w:rsidRPr="00AD74B4">
        <w:rPr>
          <w:rFonts w:ascii="Arial" w:hAnsi="Arial" w:cs="Arial"/>
        </w:rPr>
        <w:t xml:space="preserve">Dredge, D., Airey, D. and Gross, M.J. (2015). </w:t>
      </w:r>
      <w:r w:rsidRPr="00AD74B4">
        <w:rPr>
          <w:rFonts w:ascii="Arial" w:hAnsi="Arial" w:cs="Arial"/>
          <w:i/>
          <w:iCs/>
        </w:rPr>
        <w:t>The Routledge handbook of tourism and hospitality education</w:t>
      </w:r>
      <w:r w:rsidRPr="00AD74B4">
        <w:rPr>
          <w:rFonts w:ascii="Arial" w:hAnsi="Arial" w:cs="Arial"/>
        </w:rPr>
        <w:t>. London: Routledge.</w:t>
      </w:r>
    </w:p>
    <w:p w14:paraId="3CBBB986" w14:textId="7B1DCC9F" w:rsidR="00F36DF7" w:rsidRPr="00AD74B4" w:rsidRDefault="00F36DF7" w:rsidP="00F36DF7">
      <w:pPr>
        <w:rPr>
          <w:rFonts w:ascii="Arial" w:hAnsi="Arial" w:cs="Arial"/>
        </w:rPr>
      </w:pPr>
      <w:r w:rsidRPr="00AD74B4">
        <w:rPr>
          <w:rFonts w:ascii="Arial" w:hAnsi="Arial" w:cs="Arial"/>
        </w:rPr>
        <w:t xml:space="preserve">Eran Vigoda-Gadot and </w:t>
      </w:r>
      <w:proofErr w:type="spellStart"/>
      <w:r w:rsidRPr="00AD74B4">
        <w:rPr>
          <w:rFonts w:ascii="Arial" w:hAnsi="Arial" w:cs="Arial"/>
        </w:rPr>
        <w:t>Drory</w:t>
      </w:r>
      <w:proofErr w:type="spellEnd"/>
      <w:r w:rsidRPr="00AD74B4">
        <w:rPr>
          <w:rFonts w:ascii="Arial" w:hAnsi="Arial" w:cs="Arial"/>
        </w:rPr>
        <w:t xml:space="preserve">, A. (2016). </w:t>
      </w:r>
      <w:r w:rsidRPr="00AD74B4">
        <w:rPr>
          <w:rFonts w:ascii="Arial" w:hAnsi="Arial" w:cs="Arial"/>
          <w:i/>
          <w:iCs/>
        </w:rPr>
        <w:t>Handbook of Organizational Politics SECOND EDITION Looking Back and to the Future</w:t>
      </w:r>
      <w:r w:rsidRPr="00AD74B4">
        <w:rPr>
          <w:rFonts w:ascii="Arial" w:hAnsi="Arial" w:cs="Arial"/>
        </w:rPr>
        <w:t>. Edward Elgar Publishing.</w:t>
      </w:r>
    </w:p>
    <w:p w14:paraId="3C85FF2F" w14:textId="77777777" w:rsidR="00F36DF7" w:rsidRPr="00AD74B4" w:rsidRDefault="00F36DF7" w:rsidP="00F36DF7">
      <w:pPr>
        <w:rPr>
          <w:rFonts w:ascii="Arial" w:hAnsi="Arial" w:cs="Arial"/>
        </w:rPr>
      </w:pPr>
      <w:r w:rsidRPr="00AD74B4">
        <w:rPr>
          <w:rFonts w:ascii="Arial" w:hAnsi="Arial" w:cs="Arial"/>
        </w:rPr>
        <w:t>EasyJet. (2021). Sustainability Report. Retrieved from https://www.easyjet.com/en/sustainability-report-2021/ethical-business-practices</w:t>
      </w:r>
    </w:p>
    <w:p w14:paraId="413FF416" w14:textId="1A2CBD00" w:rsidR="00F36DF7" w:rsidRPr="00AD74B4" w:rsidRDefault="00F36DF7" w:rsidP="00F36DF7">
      <w:pPr>
        <w:rPr>
          <w:rFonts w:ascii="Arial" w:hAnsi="Arial" w:cs="Arial"/>
        </w:rPr>
      </w:pPr>
      <w:r w:rsidRPr="00AD74B4">
        <w:rPr>
          <w:rFonts w:ascii="Arial" w:hAnsi="Arial" w:cs="Arial"/>
        </w:rPr>
        <w:t>EasyJet. (2021). Ethical business practices. Retrieved from https://www.easyjet.com/en/sustainability-report-2021/ethical-business-practices</w:t>
      </w:r>
    </w:p>
    <w:p w14:paraId="08C9271E" w14:textId="77777777" w:rsidR="00F36DF7" w:rsidRPr="00AD74B4" w:rsidRDefault="00F36DF7" w:rsidP="00F36DF7">
      <w:pPr>
        <w:rPr>
          <w:rFonts w:ascii="Arial" w:hAnsi="Arial" w:cs="Arial"/>
        </w:rPr>
      </w:pPr>
      <w:r w:rsidRPr="00AD74B4">
        <w:rPr>
          <w:rFonts w:ascii="Arial" w:hAnsi="Arial" w:cs="Arial"/>
        </w:rPr>
        <w:t xml:space="preserve">Harrison, A., &amp; John, M. (2013). (2013). </w:t>
      </w:r>
      <w:r w:rsidRPr="00AD74B4">
        <w:rPr>
          <w:rFonts w:ascii="Arial" w:hAnsi="Arial" w:cs="Arial"/>
          <w:i/>
          <w:iCs/>
        </w:rPr>
        <w:t>The Wiley-Blackwell Handbook of the Psychology of Occupational Safety and Workplace Health</w:t>
      </w:r>
      <w:r w:rsidRPr="00AD74B4">
        <w:rPr>
          <w:rFonts w:ascii="Arial" w:hAnsi="Arial" w:cs="Arial"/>
        </w:rPr>
        <w:t>. Wiley-Blackwell.</w:t>
      </w:r>
    </w:p>
    <w:p w14:paraId="27EE70C8" w14:textId="77777777" w:rsidR="00F36DF7" w:rsidRPr="00AD74B4" w:rsidRDefault="00F36DF7" w:rsidP="00F36DF7">
      <w:pPr>
        <w:rPr>
          <w:rFonts w:ascii="Arial" w:hAnsi="Arial" w:cs="Arial"/>
        </w:rPr>
      </w:pPr>
      <w:r w:rsidRPr="00AD74B4">
        <w:rPr>
          <w:rFonts w:ascii="Arial" w:hAnsi="Arial" w:cs="Arial"/>
        </w:rPr>
        <w:t xml:space="preserve">Harrison, A., &amp; John, M. (2013). The Wiley-Blackwell Handbook of the Psychology of occupational safety and workplace health. Wiley-Blackwell. </w:t>
      </w:r>
    </w:p>
    <w:p w14:paraId="01697C0E" w14:textId="77777777" w:rsidR="00F36DF7" w:rsidRPr="00AD74B4" w:rsidRDefault="00F36DF7" w:rsidP="00F36DF7">
      <w:pPr>
        <w:rPr>
          <w:rFonts w:ascii="Arial" w:hAnsi="Arial" w:cs="Arial"/>
        </w:rPr>
      </w:pPr>
      <w:r w:rsidRPr="00AD74B4">
        <w:rPr>
          <w:rFonts w:ascii="Arial" w:hAnsi="Arial" w:cs="Arial"/>
        </w:rPr>
        <w:t xml:space="preserve">Harrison, A., &amp; John, M. (2013). The Wiley-Blackwell Handbook of the Psychology of occupational safety and workplace health. Wiley-Blackwell. </w:t>
      </w:r>
    </w:p>
    <w:p w14:paraId="46C8DEEE" w14:textId="77777777" w:rsidR="00F36DF7" w:rsidRPr="00AD74B4" w:rsidRDefault="00F36DF7" w:rsidP="00F36DF7">
      <w:pPr>
        <w:rPr>
          <w:rFonts w:ascii="Arial" w:hAnsi="Arial" w:cs="Arial"/>
        </w:rPr>
      </w:pPr>
      <w:r w:rsidRPr="00AD74B4">
        <w:rPr>
          <w:rFonts w:ascii="Arial" w:hAnsi="Arial" w:cs="Arial"/>
        </w:rPr>
        <w:t xml:space="preserve">Harrison, A., &amp; John, M. (2013). The Wiley-Blackwell Handbook of the Psychology of occupational safety and workplace health. Wiley-Blackwell. </w:t>
      </w:r>
    </w:p>
    <w:p w14:paraId="231D32FF" w14:textId="77777777" w:rsidR="00F36DF7" w:rsidRPr="00AD74B4" w:rsidRDefault="00F36DF7" w:rsidP="00F36DF7">
      <w:pPr>
        <w:rPr>
          <w:rFonts w:ascii="Arial" w:hAnsi="Arial" w:cs="Arial"/>
        </w:rPr>
      </w:pPr>
      <w:r w:rsidRPr="00AD74B4">
        <w:rPr>
          <w:rFonts w:ascii="Arial" w:hAnsi="Arial" w:cs="Arial"/>
        </w:rPr>
        <w:t xml:space="preserve">Harrison, A., &amp; John, M. (2013). The Wiley-Blackwell Handbook of the Psychology of occupational safety and workplace health. Wiley-Blackwell. </w:t>
      </w:r>
    </w:p>
    <w:p w14:paraId="323A1A1C" w14:textId="77777777" w:rsidR="00F36DF7" w:rsidRPr="00AD74B4" w:rsidRDefault="00F36DF7" w:rsidP="00F36DF7">
      <w:pPr>
        <w:rPr>
          <w:rFonts w:ascii="Arial" w:hAnsi="Arial" w:cs="Arial"/>
        </w:rPr>
      </w:pPr>
      <w:r w:rsidRPr="00AD74B4">
        <w:rPr>
          <w:rFonts w:ascii="Arial" w:hAnsi="Arial" w:cs="Arial"/>
        </w:rPr>
        <w:t xml:space="preserve">Harrison, A., &amp; John, M. (2013). The Wiley-Blackwell Handbook of the Psychology of occupational safety and workplace health. Wiley-Blackwell. </w:t>
      </w:r>
    </w:p>
    <w:p w14:paraId="7A0863DC" w14:textId="77777777" w:rsidR="00F36DF7" w:rsidRPr="00AD74B4" w:rsidRDefault="00F36DF7" w:rsidP="00F36DF7">
      <w:pPr>
        <w:rPr>
          <w:rFonts w:ascii="Arial" w:hAnsi="Arial" w:cs="Arial"/>
        </w:rPr>
      </w:pPr>
      <w:r w:rsidRPr="00AD74B4">
        <w:rPr>
          <w:rFonts w:ascii="Arial" w:hAnsi="Arial" w:cs="Arial"/>
        </w:rPr>
        <w:t xml:space="preserve">Hoffman, B.J., </w:t>
      </w:r>
      <w:proofErr w:type="spellStart"/>
      <w:r w:rsidRPr="00AD74B4">
        <w:rPr>
          <w:rFonts w:ascii="Arial" w:hAnsi="Arial" w:cs="Arial"/>
        </w:rPr>
        <w:t>Shoss</w:t>
      </w:r>
      <w:proofErr w:type="spellEnd"/>
      <w:r w:rsidRPr="00AD74B4">
        <w:rPr>
          <w:rFonts w:ascii="Arial" w:hAnsi="Arial" w:cs="Arial"/>
        </w:rPr>
        <w:t xml:space="preserve">, M.K. and Wegman, L.A. (2020). </w:t>
      </w:r>
      <w:r w:rsidRPr="00AD74B4">
        <w:rPr>
          <w:rFonts w:ascii="Arial" w:hAnsi="Arial" w:cs="Arial"/>
          <w:i/>
          <w:iCs/>
        </w:rPr>
        <w:t>The Cambridge handbook of the changing nature of work</w:t>
      </w:r>
      <w:r w:rsidRPr="00AD74B4">
        <w:rPr>
          <w:rFonts w:ascii="Arial" w:hAnsi="Arial" w:cs="Arial"/>
        </w:rPr>
        <w:t>. United Kingdom ; New York, Ny: Cambridge University Press.</w:t>
      </w:r>
    </w:p>
    <w:p w14:paraId="317D26CD" w14:textId="77777777" w:rsidR="00F36DF7" w:rsidRPr="00AD74B4" w:rsidRDefault="00F36DF7" w:rsidP="002B59FC">
      <w:pPr>
        <w:rPr>
          <w:rFonts w:ascii="Arial" w:hAnsi="Arial" w:cs="Arial"/>
        </w:rPr>
      </w:pPr>
    </w:p>
    <w:p w14:paraId="47916C28" w14:textId="30EF1143" w:rsidR="005C7BCA" w:rsidRPr="00AD74B4" w:rsidRDefault="005C7BCA" w:rsidP="002B59FC">
      <w:pPr>
        <w:rPr>
          <w:rFonts w:ascii="Arial" w:hAnsi="Arial" w:cs="Arial"/>
        </w:rPr>
      </w:pPr>
    </w:p>
    <w:p w14:paraId="30773713" w14:textId="415B6192" w:rsidR="004406BE" w:rsidRPr="00AD74B4" w:rsidRDefault="004406BE" w:rsidP="00266054">
      <w:pPr>
        <w:rPr>
          <w:rFonts w:ascii="Arial" w:hAnsi="Arial" w:cs="Arial"/>
        </w:rPr>
      </w:pPr>
    </w:p>
    <w:sectPr w:rsidR="004406BE" w:rsidRPr="00AD74B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7DD5B" w14:textId="77777777" w:rsidR="007B3E58" w:rsidRDefault="007B3E58" w:rsidP="00AD74B4">
      <w:pPr>
        <w:spacing w:after="0" w:line="240" w:lineRule="auto"/>
      </w:pPr>
      <w:r>
        <w:separator/>
      </w:r>
    </w:p>
  </w:endnote>
  <w:endnote w:type="continuationSeparator" w:id="0">
    <w:p w14:paraId="4079ACA6" w14:textId="77777777" w:rsidR="007B3E58" w:rsidRDefault="007B3E58" w:rsidP="00AD7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954645"/>
      <w:docPartObj>
        <w:docPartGallery w:val="Page Numbers (Bottom of Page)"/>
        <w:docPartUnique/>
      </w:docPartObj>
    </w:sdtPr>
    <w:sdtEndPr>
      <w:rPr>
        <w:color w:val="7F7F7F" w:themeColor="background1" w:themeShade="7F"/>
        <w:spacing w:val="60"/>
      </w:rPr>
    </w:sdtEndPr>
    <w:sdtContent>
      <w:p w14:paraId="47034AA4" w14:textId="68DBA768" w:rsidR="00AD74B4" w:rsidRDefault="00AD74B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064E1C" w14:textId="77777777" w:rsidR="00AD74B4" w:rsidRDefault="00AD7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C5724" w14:textId="77777777" w:rsidR="007B3E58" w:rsidRDefault="007B3E58" w:rsidP="00AD74B4">
      <w:pPr>
        <w:spacing w:after="0" w:line="240" w:lineRule="auto"/>
      </w:pPr>
      <w:r>
        <w:separator/>
      </w:r>
    </w:p>
  </w:footnote>
  <w:footnote w:type="continuationSeparator" w:id="0">
    <w:p w14:paraId="48CC1A38" w14:textId="77777777" w:rsidR="007B3E58" w:rsidRDefault="007B3E58" w:rsidP="00AD74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054"/>
    <w:rsid w:val="0010393C"/>
    <w:rsid w:val="001075F2"/>
    <w:rsid w:val="00161CF9"/>
    <w:rsid w:val="00266054"/>
    <w:rsid w:val="002B59FC"/>
    <w:rsid w:val="003E4918"/>
    <w:rsid w:val="00435954"/>
    <w:rsid w:val="004406BE"/>
    <w:rsid w:val="00567572"/>
    <w:rsid w:val="005C7BCA"/>
    <w:rsid w:val="006956AC"/>
    <w:rsid w:val="006E6B7D"/>
    <w:rsid w:val="007B3E58"/>
    <w:rsid w:val="008264FE"/>
    <w:rsid w:val="00875DEB"/>
    <w:rsid w:val="0096732A"/>
    <w:rsid w:val="009F3620"/>
    <w:rsid w:val="00A42FBD"/>
    <w:rsid w:val="00AD74B4"/>
    <w:rsid w:val="00C33F6F"/>
    <w:rsid w:val="00C979AF"/>
    <w:rsid w:val="00D9608F"/>
    <w:rsid w:val="00DA7C0D"/>
    <w:rsid w:val="00F36DF7"/>
    <w:rsid w:val="00FC39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3DD65"/>
  <w15:chartTrackingRefBased/>
  <w15:docId w15:val="{78778BC9-929D-4067-9EF0-FF17CAB86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4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7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4B4"/>
  </w:style>
  <w:style w:type="paragraph" w:styleId="Footer">
    <w:name w:val="footer"/>
    <w:basedOn w:val="Normal"/>
    <w:link w:val="FooterChar"/>
    <w:uiPriority w:val="99"/>
    <w:unhideWhenUsed/>
    <w:rsid w:val="00AD7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4B4"/>
  </w:style>
  <w:style w:type="character" w:customStyle="1" w:styleId="Heading1Char">
    <w:name w:val="Heading 1 Char"/>
    <w:basedOn w:val="DefaultParagraphFont"/>
    <w:link w:val="Heading1"/>
    <w:uiPriority w:val="9"/>
    <w:rsid w:val="00AD74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74B4"/>
    <w:pPr>
      <w:outlineLvl w:val="9"/>
    </w:pPr>
    <w:rPr>
      <w:lang w:val="en-US" w:eastAsia="en-US"/>
    </w:rPr>
  </w:style>
  <w:style w:type="paragraph" w:styleId="Title">
    <w:name w:val="Title"/>
    <w:basedOn w:val="Normal"/>
    <w:next w:val="Normal"/>
    <w:link w:val="TitleChar"/>
    <w:uiPriority w:val="10"/>
    <w:qFormat/>
    <w:rsid w:val="00AD74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4B4"/>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AD74B4"/>
    <w:pPr>
      <w:spacing w:after="100"/>
    </w:pPr>
  </w:style>
  <w:style w:type="character" w:styleId="Hyperlink">
    <w:name w:val="Hyperlink"/>
    <w:basedOn w:val="DefaultParagraphFont"/>
    <w:uiPriority w:val="99"/>
    <w:unhideWhenUsed/>
    <w:rsid w:val="00AD74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687089">
      <w:bodyDiv w:val="1"/>
      <w:marLeft w:val="0"/>
      <w:marRight w:val="0"/>
      <w:marTop w:val="0"/>
      <w:marBottom w:val="0"/>
      <w:divBdr>
        <w:top w:val="none" w:sz="0" w:space="0" w:color="auto"/>
        <w:left w:val="none" w:sz="0" w:space="0" w:color="auto"/>
        <w:bottom w:val="none" w:sz="0" w:space="0" w:color="auto"/>
        <w:right w:val="none" w:sz="0" w:space="0" w:color="auto"/>
      </w:divBdr>
      <w:divsChild>
        <w:div w:id="17833837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A8F4F-7D02-4433-8E2D-CA97B3CAE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3798</Words>
  <Characters>21650</Characters>
  <Application>Microsoft Office Word</Application>
  <DocSecurity>0</DocSecurity>
  <Lines>180</Lines>
  <Paragraphs>50</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EASY JET AIRLINE </vt:lpstr>
      <vt:lpstr>Organisational culture</vt:lpstr>
      <vt:lpstr>Organisational culture and structure of Easy jet</vt:lpstr>
      <vt:lpstr>Porter’s five forces</vt:lpstr>
      <vt:lpstr>PESTEL</vt:lpstr>
      <vt:lpstr/>
      <vt:lpstr>Ethical Management</vt:lpstr>
      <vt:lpstr>Beer’s model</vt:lpstr>
      <vt:lpstr>Key drivers for EASY JET </vt:lpstr>
      <vt:lpstr>Conclusion and Recommendations</vt:lpstr>
      <vt:lpstr>Reference list</vt:lpstr>
    </vt:vector>
  </TitlesOfParts>
  <Company/>
  <LinksUpToDate>false</LinksUpToDate>
  <CharactersWithSpaces>25398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Enache (2011897)</dc:creator>
  <cp:keywords/>
  <dc:description/>
  <cp:lastModifiedBy>Elisabeta Enache (2011897)</cp:lastModifiedBy>
  <cp:revision>2</cp:revision>
  <dcterms:created xsi:type="dcterms:W3CDTF">2023-04-25T00:54:00Z</dcterms:created>
  <dcterms:modified xsi:type="dcterms:W3CDTF">2023-04-25T00:54:00Z</dcterms:modified>
</cp:coreProperties>
</file>