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482C5" w14:textId="691750D5" w:rsidR="004E08DB" w:rsidRDefault="004E08DB" w:rsidP="00FD16EB">
      <w:pPr>
        <w:rPr>
          <w:b/>
          <w:bCs/>
          <w:i/>
          <w:iCs/>
          <w:sz w:val="21"/>
          <w:szCs w:val="21"/>
        </w:rPr>
      </w:pPr>
      <w:r w:rsidRPr="004E08DB">
        <w:rPr>
          <w:b/>
          <w:bCs/>
          <w:sz w:val="21"/>
          <w:szCs w:val="21"/>
        </w:rPr>
        <w:t xml:space="preserve">Gobbet on Desiderus Erasmus, </w:t>
      </w:r>
      <w:r w:rsidRPr="004E08DB">
        <w:rPr>
          <w:b/>
          <w:bCs/>
          <w:i/>
          <w:iCs/>
          <w:sz w:val="21"/>
          <w:szCs w:val="21"/>
        </w:rPr>
        <w:t>On the Education of a Christian Prince</w:t>
      </w:r>
    </w:p>
    <w:p w14:paraId="3E26FEA2" w14:textId="77777777" w:rsidR="004E08DB" w:rsidRPr="004E08DB" w:rsidRDefault="004E08DB" w:rsidP="00FD16EB">
      <w:pPr>
        <w:rPr>
          <w:b/>
          <w:bCs/>
          <w:sz w:val="21"/>
          <w:szCs w:val="21"/>
        </w:rPr>
      </w:pPr>
    </w:p>
    <w:p w14:paraId="1DCD6578" w14:textId="6320F82F" w:rsidR="0028741E" w:rsidRDefault="0028741E" w:rsidP="00FD16EB">
      <w:r>
        <w:t xml:space="preserve">This extract is from the treatise of the Dutch Humanist, Desiderus Erasmus, </w:t>
      </w:r>
      <w:r w:rsidR="00040A31">
        <w:t xml:space="preserve">who dedicated the text to </w:t>
      </w:r>
      <w:r w:rsidR="00F116D9">
        <w:t>the young man</w:t>
      </w:r>
      <w:r w:rsidR="00E4378F">
        <w:t xml:space="preserve"> </w:t>
      </w:r>
      <w:r w:rsidR="00040A31">
        <w:t>soon to reign as Holy Roman Emperor Charles V.</w:t>
      </w:r>
      <w:r w:rsidR="00040A31">
        <w:rPr>
          <w:rStyle w:val="FootnoteReference"/>
        </w:rPr>
        <w:footnoteReference w:id="1"/>
      </w:r>
      <w:r w:rsidR="00BF65FF">
        <w:t xml:space="preserve"> </w:t>
      </w:r>
      <w:r w:rsidR="00E4378F">
        <w:t>T</w:t>
      </w:r>
      <w:r w:rsidR="00BF65FF">
        <w:t>he text is largely</w:t>
      </w:r>
      <w:r w:rsidR="00E4378F">
        <w:t xml:space="preserve">, as the title suggests, </w:t>
      </w:r>
      <w:r w:rsidR="00BF65FF">
        <w:t xml:space="preserve">concerned </w:t>
      </w:r>
      <w:r w:rsidR="005409E9">
        <w:t xml:space="preserve">with the education of a Christian prince, and how this education will allow him to rule fairly and justly, considering the poor of his </w:t>
      </w:r>
      <w:r w:rsidR="00F6162B">
        <w:t>kingdom</w:t>
      </w:r>
      <w:r w:rsidR="005409E9">
        <w:t xml:space="preserve">. </w:t>
      </w:r>
      <w:r w:rsidR="00A67F44">
        <w:t xml:space="preserve">Though </w:t>
      </w:r>
      <w:r w:rsidR="00973BA8">
        <w:t xml:space="preserve">the text is concerned with education, particularly in the benefits of one in the </w:t>
      </w:r>
      <w:proofErr w:type="spellStart"/>
      <w:r w:rsidR="00973BA8" w:rsidRPr="00E4378F">
        <w:rPr>
          <w:i/>
          <w:iCs/>
        </w:rPr>
        <w:t>studias</w:t>
      </w:r>
      <w:proofErr w:type="spellEnd"/>
      <w:r w:rsidR="00973BA8" w:rsidRPr="00E4378F">
        <w:rPr>
          <w:i/>
          <w:iCs/>
        </w:rPr>
        <w:t xml:space="preserve"> </w:t>
      </w:r>
      <w:proofErr w:type="spellStart"/>
      <w:r w:rsidR="00973BA8" w:rsidRPr="00E4378F">
        <w:rPr>
          <w:i/>
          <w:iCs/>
        </w:rPr>
        <w:t>humanitatis</w:t>
      </w:r>
      <w:proofErr w:type="spellEnd"/>
      <w:r w:rsidR="00973BA8">
        <w:t xml:space="preserve">, and </w:t>
      </w:r>
      <w:r w:rsidR="008B1443">
        <w:t>is influenced by Erasmus’ Christianity, there is also a political theme running through the text</w:t>
      </w:r>
      <w:r w:rsidR="00E4378F">
        <w:t xml:space="preserve"> in its concern of law</w:t>
      </w:r>
      <w:r w:rsidR="008B1443">
        <w:t xml:space="preserve">. </w:t>
      </w:r>
      <w:r w:rsidR="00D6326A">
        <w:t>In expression, the text is largely instructive</w:t>
      </w:r>
      <w:r w:rsidR="00EC7D86">
        <w:t xml:space="preserve"> a</w:t>
      </w:r>
      <w:r w:rsidR="00D6326A">
        <w:t xml:space="preserve">nd is conveyed as a set of instructive proposals which can lead towards a better and fairer </w:t>
      </w:r>
      <w:r w:rsidR="00EC7D86">
        <w:t>ruling of a kingdom</w:t>
      </w:r>
      <w:r w:rsidR="00116C87">
        <w:t xml:space="preserve">, as </w:t>
      </w:r>
      <w:r w:rsidR="0025405C">
        <w:t>expounded in Christian virtues.</w:t>
      </w:r>
    </w:p>
    <w:p w14:paraId="2557CC79" w14:textId="7FDBBEAF" w:rsidR="006D00D3" w:rsidRDefault="00B43520" w:rsidP="00F217E3">
      <w:r>
        <w:t>In this extract</w:t>
      </w:r>
      <w:r w:rsidR="00EC7D86">
        <w:t>,</w:t>
      </w:r>
      <w:r>
        <w:t xml:space="preserve"> and throughout the rest of the treatise</w:t>
      </w:r>
      <w:r w:rsidR="00EC7D86">
        <w:t>,</w:t>
      </w:r>
      <w:r>
        <w:t xml:space="preserve"> Erasmus is concerned wit</w:t>
      </w:r>
      <w:r w:rsidR="006B6399">
        <w:t>h the way in which a kingdom should be run</w:t>
      </w:r>
      <w:r w:rsidR="00043674">
        <w:t xml:space="preserve">, and how the education of a prince- </w:t>
      </w:r>
      <w:r w:rsidR="0010417F">
        <w:t xml:space="preserve">especially through the </w:t>
      </w:r>
      <w:proofErr w:type="spellStart"/>
      <w:r w:rsidR="0010417F" w:rsidRPr="006B6399">
        <w:rPr>
          <w:i/>
          <w:iCs/>
        </w:rPr>
        <w:t>studias</w:t>
      </w:r>
      <w:proofErr w:type="spellEnd"/>
      <w:r w:rsidR="0010417F" w:rsidRPr="006B6399">
        <w:rPr>
          <w:i/>
          <w:iCs/>
        </w:rPr>
        <w:t xml:space="preserve"> </w:t>
      </w:r>
      <w:proofErr w:type="spellStart"/>
      <w:r w:rsidR="0010417F" w:rsidRPr="006B6399">
        <w:rPr>
          <w:i/>
          <w:iCs/>
        </w:rPr>
        <w:t>humanitatis</w:t>
      </w:r>
      <w:proofErr w:type="spellEnd"/>
      <w:r w:rsidR="0010417F">
        <w:t xml:space="preserve">- </w:t>
      </w:r>
      <w:r w:rsidR="00365AFB">
        <w:t xml:space="preserve">may </w:t>
      </w:r>
      <w:r w:rsidR="004B5137">
        <w:t xml:space="preserve">allow him to embrace his responsibility of caring for ordinary people. </w:t>
      </w:r>
      <w:r w:rsidR="00F217E3">
        <w:t xml:space="preserve">The treatise itself is innovative in the respect that in the context of his writing, European society was very hierarchical, yet Erasmus’ work is </w:t>
      </w:r>
      <w:r w:rsidR="00A07A16">
        <w:t>imbued</w:t>
      </w:r>
      <w:r w:rsidR="00F217E3">
        <w:t xml:space="preserve"> with the </w:t>
      </w:r>
      <w:r w:rsidR="00677164">
        <w:t>concept of</w:t>
      </w:r>
      <w:r w:rsidR="00F217E3">
        <w:t xml:space="preserve"> the prince being responsible for the welfare of ordinary people. This is </w:t>
      </w:r>
      <w:r w:rsidR="00251414">
        <w:t>exemplified i</w:t>
      </w:r>
      <w:r w:rsidR="00F217E3">
        <w:t>n this extract when Erasmus argues that ‘ways must be sought to lighten the load of the humble folk,</w:t>
      </w:r>
      <w:r w:rsidR="0049517A">
        <w:t xml:space="preserve"> to free the realm of thievery</w:t>
      </w:r>
      <w:r w:rsidR="00E5668F">
        <w:t xml:space="preserve"> and plunder with the least expenditure of blood, to foster and promote lasting concord with his subjects’</w:t>
      </w:r>
      <w:r w:rsidR="00411BC6">
        <w:t xml:space="preserve">. </w:t>
      </w:r>
      <w:r w:rsidR="004856C5">
        <w:t xml:space="preserve">Erasmus is deeply humanist in his concern for </w:t>
      </w:r>
      <w:r w:rsidR="006D00D3">
        <w:t>the poor, and the value of their work on the realm</w:t>
      </w:r>
      <w:r w:rsidR="00C244E2">
        <w:t xml:space="preserve">- an idea stressed in Vives’ medical analogy concerning the ‘hands and feet’ of the body. </w:t>
      </w:r>
      <w:r w:rsidR="00A103B3">
        <w:t xml:space="preserve">Like Vives, Erasmus is existing in the stage of the renaissance </w:t>
      </w:r>
      <w:r w:rsidR="00235CA9">
        <w:t xml:space="preserve">where humanist’s share the conviction that </w:t>
      </w:r>
      <w:r w:rsidR="000F1F1D">
        <w:t>they, and those in power or with means,</w:t>
      </w:r>
      <w:r w:rsidR="00235CA9">
        <w:t xml:space="preserve"> have a duty towards the poor since they are less </w:t>
      </w:r>
      <w:r w:rsidR="00AC0D8C">
        <w:t xml:space="preserve">fortunate than themselves. They emphasise and argue the value of the labour of the </w:t>
      </w:r>
      <w:r w:rsidR="00CD1575">
        <w:t>poor and</w:t>
      </w:r>
      <w:r w:rsidR="00AC0D8C">
        <w:t xml:space="preserve"> </w:t>
      </w:r>
      <w:r w:rsidR="00C907F3">
        <w:t xml:space="preserve">believe in society’s duty towards them. </w:t>
      </w:r>
    </w:p>
    <w:p w14:paraId="7397A227" w14:textId="2CA7F5AE" w:rsidR="00F217E3" w:rsidRDefault="00411BC6" w:rsidP="00F217E3">
      <w:r>
        <w:t xml:space="preserve">This manner of </w:t>
      </w:r>
      <w:r w:rsidR="00BB26A3">
        <w:t xml:space="preserve">promoting, in a sense, a more symbiotic relationship between a </w:t>
      </w:r>
      <w:r w:rsidR="008A26EC">
        <w:t xml:space="preserve">king and his subjects- or at least one </w:t>
      </w:r>
      <w:r w:rsidR="00A31171">
        <w:t>in which</w:t>
      </w:r>
      <w:r w:rsidR="008A26EC">
        <w:t xml:space="preserve"> the higher sort in a position </w:t>
      </w:r>
      <w:r w:rsidR="00743D33">
        <w:t>demonstrate</w:t>
      </w:r>
      <w:r w:rsidR="008A26EC">
        <w:t xml:space="preserve"> more care and gentleness towards those below him, is reminiscent of some of the ideas the humanist Roger Ascham put forward in his ‘The </w:t>
      </w:r>
      <w:proofErr w:type="spellStart"/>
      <w:r w:rsidR="008A26EC">
        <w:t>Scholemaster</w:t>
      </w:r>
      <w:proofErr w:type="spellEnd"/>
      <w:r w:rsidR="008A26EC">
        <w:t xml:space="preserve">’ when promoting a more gentle manner of teaching </w:t>
      </w:r>
      <w:r w:rsidR="00A31171">
        <w:t xml:space="preserve">so to improve education of children. </w:t>
      </w:r>
      <w:r w:rsidR="002451CA">
        <w:t xml:space="preserve">Thus, a core humanist value rests in this idea- in that the text is concerned with humanity itself, and </w:t>
      </w:r>
      <w:r w:rsidR="00EF05BD">
        <w:t>nurturing and caring for others, especially those less fortunate</w:t>
      </w:r>
      <w:r w:rsidR="00261CA9">
        <w:t xml:space="preserve">, or </w:t>
      </w:r>
      <w:r w:rsidR="00EF05BD">
        <w:t xml:space="preserve">in a less authoritative position. </w:t>
      </w:r>
    </w:p>
    <w:p w14:paraId="39DFF9AE" w14:textId="1FE069C0" w:rsidR="00C249F5" w:rsidRDefault="002359B6" w:rsidP="00FD16EB">
      <w:r>
        <w:t>Religion is heavily important in Erasmus’ eloqu</w:t>
      </w:r>
      <w:r w:rsidR="008F4521">
        <w:t>ence</w:t>
      </w:r>
      <w:r>
        <w:t xml:space="preserve"> and</w:t>
      </w:r>
      <w:r w:rsidR="00AB3B95">
        <w:t xml:space="preserve"> rhetoric, in that he argues that the prince is ‘instructed in Christ’s decrees</w:t>
      </w:r>
      <w:r w:rsidR="00686C5D">
        <w:t xml:space="preserve">’ to cherish more than anything else, ‘the happiness of the people’. </w:t>
      </w:r>
      <w:r w:rsidR="00AB4931">
        <w:t>H</w:t>
      </w:r>
      <w:r w:rsidR="009618B5">
        <w:t xml:space="preserve">e argues in a manner that the reader is compelled to consider ‘Christ as judge’ </w:t>
      </w:r>
      <w:r w:rsidR="009618B5">
        <w:lastRenderedPageBreak/>
        <w:t xml:space="preserve">of </w:t>
      </w:r>
      <w:r w:rsidR="008A6BD9">
        <w:t>‘all his thoughts, all his efforts, and all his strength’</w:t>
      </w:r>
      <w:r w:rsidR="00900C6B">
        <w:t>, thus making better decisions for all</w:t>
      </w:r>
      <w:r w:rsidR="00B635C1">
        <w:t xml:space="preserve">, keeping in mind that Christ will know and judge </w:t>
      </w:r>
      <w:proofErr w:type="gramStart"/>
      <w:r w:rsidR="00B635C1">
        <w:t>all of</w:t>
      </w:r>
      <w:proofErr w:type="gramEnd"/>
      <w:r w:rsidR="00B635C1">
        <w:t xml:space="preserve"> his efforts towards the benefit of the people he rules.</w:t>
      </w:r>
    </w:p>
    <w:p w14:paraId="6E8FE945" w14:textId="4C2F74F9" w:rsidR="00F50DAD" w:rsidRDefault="00396DB0" w:rsidP="00FD16EB">
      <w:r>
        <w:t>He relates th</w:t>
      </w:r>
      <w:r w:rsidR="005541CC">
        <w:t xml:space="preserve">at the wrong education is to blame for ‘avoidance of public affairs’, implicitly suggesting that </w:t>
      </w:r>
      <w:r w:rsidR="004E0ECB">
        <w:t xml:space="preserve">corruption of a certain education course is to blame for how Europe was presently run. </w:t>
      </w:r>
      <w:r w:rsidR="00CD75A8">
        <w:t>He further uses this idea of corruption in</w:t>
      </w:r>
      <w:r w:rsidR="005A4C29">
        <w:t xml:space="preserve"> mentioning the ruler being ‘corrupted by depravities and pleasures, amid gambling, dancing and hunting’ </w:t>
      </w:r>
      <w:r w:rsidR="008B603F">
        <w:t xml:space="preserve">and sets these against the idea of just rulership. His mentioning of these compels the reader to consider </w:t>
      </w:r>
      <w:r w:rsidR="00B10EC1">
        <w:t>these pursuits in comparison to the important, and heavy</w:t>
      </w:r>
      <w:r w:rsidR="00375A30">
        <w:t xml:space="preserve"> </w:t>
      </w:r>
      <w:r w:rsidR="00B10EC1">
        <w:t>load of ‘the humble folk’.</w:t>
      </w:r>
      <w:r w:rsidR="00DF5A91">
        <w:t xml:space="preserve"> In addressing this new manner of protecting and caring for the poor, he implicitly rejects the </w:t>
      </w:r>
      <w:proofErr w:type="gramStart"/>
      <w:r w:rsidR="00934C7D">
        <w:t>manner in which</w:t>
      </w:r>
      <w:proofErr w:type="gramEnd"/>
      <w:r w:rsidR="00934C7D">
        <w:t xml:space="preserve"> the poor were dealt with during the Middle Ages- </w:t>
      </w:r>
      <w:r w:rsidR="00476F11">
        <w:t xml:space="preserve">as means for redemption, and as opportunity to demonstrate their wealth and generosity. This rejection of </w:t>
      </w:r>
      <w:r w:rsidR="008E4BE1">
        <w:t xml:space="preserve">a </w:t>
      </w:r>
      <w:r w:rsidR="00B105F2">
        <w:t>Middle Ages</w:t>
      </w:r>
      <w:r w:rsidR="00FB32A9">
        <w:t xml:space="preserve"> ‘method’ is again largely humanist, reflecting the humanist manner of </w:t>
      </w:r>
      <w:r w:rsidR="00E50598">
        <w:t xml:space="preserve">shifting from scholastic education. </w:t>
      </w:r>
      <w:r w:rsidR="000457C1">
        <w:t xml:space="preserve">Additionally, Erasmus proposes </w:t>
      </w:r>
      <w:r w:rsidR="00A251F1">
        <w:t xml:space="preserve">fairer laws so to assist the poor during the treatise. </w:t>
      </w:r>
      <w:r w:rsidR="00F03A48">
        <w:t>He argues there are ‘bad morals to be remedied with good laws, perverse laws to be improved, evils to be corrected; magistrates to be identified, and corrupt ones to be punished or restrained’</w:t>
      </w:r>
      <w:r w:rsidR="007C114A">
        <w:t xml:space="preserve"> which demonstrates his rethinking of ways the</w:t>
      </w:r>
      <w:r w:rsidR="005C677C">
        <w:t xml:space="preserve"> legal framework of society can work differently so to support those least able to support themselves. </w:t>
      </w:r>
      <w:r w:rsidR="00EE4E04">
        <w:t>Further in the treatise, Erasmus’</w:t>
      </w:r>
      <w:r w:rsidR="005D53DE">
        <w:t xml:space="preserve"> argues on this necessary reformative process, which will </w:t>
      </w:r>
      <w:r w:rsidR="00074F0A">
        <w:t xml:space="preserve">involve the dismissal and recognition of the corruption of </w:t>
      </w:r>
      <w:r w:rsidR="002037FB">
        <w:t>such</w:t>
      </w:r>
      <w:r w:rsidR="00074F0A">
        <w:t xml:space="preserve"> officials. He </w:t>
      </w:r>
      <w:r w:rsidR="006C538E">
        <w:t xml:space="preserve">is detailed in his expression of how ‘corrupt’ these officials are so to demonstrate the unjust nature of the current system and its </w:t>
      </w:r>
      <w:r w:rsidR="00A62C64">
        <w:t>negative impact on the poor, who cannot defend themselves.</w:t>
      </w:r>
      <w:r w:rsidR="004C5C8D">
        <w:t xml:space="preserve"> The idea of </w:t>
      </w:r>
      <w:r w:rsidR="00623E60">
        <w:t xml:space="preserve">bad morals being ‘remedied’ with good laws is reminiscent of the medical analogy Erasmus uses in the broader work of the treatise to demonstrate corruption as being pivotal to eradicate </w:t>
      </w:r>
      <w:proofErr w:type="gramStart"/>
      <w:r w:rsidR="00623E60">
        <w:t>in order for</w:t>
      </w:r>
      <w:proofErr w:type="gramEnd"/>
      <w:r w:rsidR="00623E60">
        <w:t xml:space="preserve"> law to be effective. </w:t>
      </w:r>
      <w:r w:rsidR="002B44CD">
        <w:t xml:space="preserve">This analogy itself is characteristic of </w:t>
      </w:r>
      <w:r w:rsidR="008B060D">
        <w:t xml:space="preserve">humanism, </w:t>
      </w:r>
      <w:r w:rsidR="00BE0548">
        <w:t xml:space="preserve">and was a direct one often made during the renaissance by humanists, since law was </w:t>
      </w:r>
      <w:r w:rsidR="00CD65F2">
        <w:t>metaphorically</w:t>
      </w:r>
      <w:r w:rsidR="00BE0548">
        <w:t xml:space="preserve"> seen as the medicine for the </w:t>
      </w:r>
      <w:r w:rsidR="002F1AB2">
        <w:t>body politic</w:t>
      </w:r>
      <w:r w:rsidR="00130644">
        <w:t>, with the court providing a ‘remedy’ to an ‘ill’</w:t>
      </w:r>
      <w:r w:rsidR="002F1AB2">
        <w:t>. Thus, Erasmus argues, using this humanist metaphor, that</w:t>
      </w:r>
      <w:r w:rsidR="005008B4">
        <w:t xml:space="preserve"> in circumstances where there</w:t>
      </w:r>
      <w:r w:rsidR="00057964">
        <w:t xml:space="preserve"> </w:t>
      </w:r>
      <w:r w:rsidR="009B038C">
        <w:t xml:space="preserve">are no </w:t>
      </w:r>
      <w:r w:rsidR="00057964">
        <w:t>worthy magistrates</w:t>
      </w:r>
      <w:r w:rsidR="009B038C">
        <w:t>, or a good prince,</w:t>
      </w:r>
      <w:r w:rsidR="00057964">
        <w:t xml:space="preserve"> upholding the law, the number of laws will not</w:t>
      </w:r>
      <w:r w:rsidR="00F50DAD">
        <w:t xml:space="preserve"> matter due to corruption. This is reminiscent with ideas in Michel de Montaigne’s </w:t>
      </w:r>
      <w:r w:rsidR="009B038C">
        <w:t>‘</w:t>
      </w:r>
      <w:r w:rsidR="00F50DAD">
        <w:t xml:space="preserve">On </w:t>
      </w:r>
      <w:r w:rsidR="00C3294B">
        <w:t xml:space="preserve">Experience’, when he argues that larger numbers of laws </w:t>
      </w:r>
      <w:r w:rsidR="005D6876">
        <w:t>create</w:t>
      </w:r>
      <w:r w:rsidR="00A76DE3">
        <w:t xml:space="preserve"> more difficulty in understanding what law is.</w:t>
      </w:r>
      <w:r w:rsidR="00C75505">
        <w:t xml:space="preserve"> His argument that</w:t>
      </w:r>
      <w:r w:rsidR="00044273">
        <w:t xml:space="preserve"> fewer and clearer laws is better bears similarities with Erasmus’</w:t>
      </w:r>
      <w:r w:rsidR="005B184A">
        <w:t xml:space="preserve"> ideas, both in this extract</w:t>
      </w:r>
      <w:r w:rsidR="00FB40C4">
        <w:t xml:space="preserve"> when Erasmus</w:t>
      </w:r>
      <w:r w:rsidR="0079137D">
        <w:t xml:space="preserve"> speaks of ‘the fairness of the laws’, and in </w:t>
      </w:r>
      <w:r w:rsidR="00907657">
        <w:t>the section of the treatise: ‘On Making and Amending Laws’</w:t>
      </w:r>
      <w:r w:rsidR="000828D4">
        <w:t xml:space="preserve"> when arguing that fewer laws are required when they are </w:t>
      </w:r>
      <w:r w:rsidR="00EB30C4">
        <w:t>clear, clearly understood and applicable to different circumstances.</w:t>
      </w:r>
      <w:r w:rsidR="00907657">
        <w:rPr>
          <w:rStyle w:val="FootnoteReference"/>
        </w:rPr>
        <w:footnoteReference w:id="2"/>
      </w:r>
      <w:r w:rsidR="00EB30C4">
        <w:t xml:space="preserve"> </w:t>
      </w:r>
    </w:p>
    <w:p w14:paraId="75142534" w14:textId="33009578" w:rsidR="00EB30C4" w:rsidRDefault="00EB30C4" w:rsidP="00FD16EB">
      <w:r>
        <w:t xml:space="preserve">The idea </w:t>
      </w:r>
      <w:r w:rsidR="00840BB9">
        <w:t>of a fair and just state, which the prince can concern himself with so to</w:t>
      </w:r>
      <w:r w:rsidR="00E316D6">
        <w:t xml:space="preserve"> ‘control and expel those, in contrast, which diminish it’ </w:t>
      </w:r>
      <w:r w:rsidR="00527FE5">
        <w:t xml:space="preserve">relates to Thomas More’s </w:t>
      </w:r>
      <w:r w:rsidR="00527FE5" w:rsidRPr="00D76AAC">
        <w:rPr>
          <w:i/>
          <w:iCs/>
        </w:rPr>
        <w:t>Utopia</w:t>
      </w:r>
      <w:r w:rsidR="00527FE5">
        <w:t xml:space="preserve">, which stresses a </w:t>
      </w:r>
      <w:r w:rsidR="00527FE5">
        <w:lastRenderedPageBreak/>
        <w:t xml:space="preserve">lack of </w:t>
      </w:r>
      <w:r w:rsidR="004A3F97">
        <w:t xml:space="preserve">corruption and theft due to such an idealised system. </w:t>
      </w:r>
      <w:r w:rsidR="00177EA7" w:rsidRPr="00D76AAC">
        <w:rPr>
          <w:i/>
          <w:iCs/>
        </w:rPr>
        <w:t>Utopia</w:t>
      </w:r>
      <w:r w:rsidR="00177EA7">
        <w:t xml:space="preserve"> also speaks of the laws being as clear as possible,</w:t>
      </w:r>
      <w:r w:rsidR="00127E79">
        <w:t xml:space="preserve"> </w:t>
      </w:r>
      <w:r w:rsidR="00C711AF">
        <w:t>‘</w:t>
      </w:r>
      <w:r w:rsidR="00127E79">
        <w:t>written in plain words and without convolutions</w:t>
      </w:r>
      <w:r w:rsidR="00C711AF">
        <w:t>’</w:t>
      </w:r>
      <w:r w:rsidR="00127E79">
        <w:t>.</w:t>
      </w:r>
      <w:r w:rsidR="00127E79">
        <w:rPr>
          <w:rStyle w:val="FootnoteReference"/>
        </w:rPr>
        <w:footnoteReference w:id="3"/>
      </w:r>
      <w:r w:rsidR="00127E79">
        <w:t xml:space="preserve"> </w:t>
      </w:r>
      <w:r w:rsidR="00584A54">
        <w:t xml:space="preserve">The aspect of idealisation, in that More presents an idealistic society, may relate to the idealisation of the prince which Erasmus is considered to have. </w:t>
      </w:r>
      <w:r w:rsidR="00C46A1B">
        <w:t xml:space="preserve">Margaret L. King relates that Erasmus ‘wished for (Charles) to embody the Christian virtues to an extent </w:t>
      </w:r>
      <w:r w:rsidR="00CA7D31">
        <w:t>found mostly in saints, rarely in ordinary humans, and scarcely in rulers’.</w:t>
      </w:r>
      <w:r w:rsidR="00CA7D31">
        <w:rPr>
          <w:rStyle w:val="FootnoteReference"/>
        </w:rPr>
        <w:footnoteReference w:id="4"/>
      </w:r>
      <w:r w:rsidR="00D57EEB">
        <w:t xml:space="preserve"> He </w:t>
      </w:r>
      <w:r w:rsidR="004D2C98">
        <w:t xml:space="preserve">posed an impossible ideal but believed in it profoundly, </w:t>
      </w:r>
      <w:r w:rsidR="00720D99">
        <w:t>because he believed and argued that society’s wellbeing depended wholly on the prince.</w:t>
      </w:r>
      <w:r w:rsidR="004D2C98">
        <w:rPr>
          <w:rStyle w:val="FootnoteReference"/>
        </w:rPr>
        <w:footnoteReference w:id="5"/>
      </w:r>
      <w:r w:rsidR="00720D99">
        <w:t xml:space="preserve"> In this passage, he is using Christian virtues to express why the prince should rule justly, why older ways of doing things express corruption, and </w:t>
      </w:r>
      <w:r w:rsidR="00743237">
        <w:t xml:space="preserve">proposes how he should do it. He is acting as a guide of </w:t>
      </w:r>
      <w:r w:rsidR="00D35003">
        <w:t xml:space="preserve">Christian </w:t>
      </w:r>
      <w:r w:rsidR="00743237">
        <w:t xml:space="preserve">morality and humanism for the prince, so to better benefit the wider people. </w:t>
      </w:r>
      <w:r w:rsidR="00CE1213">
        <w:t xml:space="preserve">As seen in his </w:t>
      </w:r>
      <w:r w:rsidR="003E0375">
        <w:t>exposing</w:t>
      </w:r>
      <w:r w:rsidR="00CE1213">
        <w:t xml:space="preserve"> of corrupt officials, somewhat his arguments differ to Christian doctrine, but nonetheless the treatise is guided by Christianity and its virtues. </w:t>
      </w:r>
    </w:p>
    <w:p w14:paraId="3DE20130" w14:textId="570776A7" w:rsidR="009B5EDF" w:rsidRDefault="009B5EDF" w:rsidP="00FD16EB">
      <w:r>
        <w:t>Importantly, though ideas stressed in the work run</w:t>
      </w:r>
      <w:r w:rsidR="006B55DA">
        <w:t xml:space="preserve"> </w:t>
      </w:r>
      <w:r>
        <w:t xml:space="preserve">counter to how rulers ruled in Renaissance Europe, with princes still forging alliances through marriage, using foreign policy to </w:t>
      </w:r>
      <w:r w:rsidR="009535F1">
        <w:t>further</w:t>
      </w:r>
      <w:r>
        <w:t xml:space="preserve"> their interests et cetera</w:t>
      </w:r>
      <w:r w:rsidR="009535F1">
        <w:t>.</w:t>
      </w:r>
      <w:r>
        <w:t xml:space="preserve">, </w:t>
      </w:r>
      <w:r w:rsidR="00BD4CC5">
        <w:t xml:space="preserve">and Erasmus </w:t>
      </w:r>
      <w:r w:rsidR="00E67574">
        <w:t>being</w:t>
      </w:r>
      <w:r w:rsidR="00BD4CC5">
        <w:t xml:space="preserve"> highly </w:t>
      </w:r>
      <w:r w:rsidR="00506B80">
        <w:t xml:space="preserve">unrealistic in his vision of a prince only preoccupied </w:t>
      </w:r>
      <w:r w:rsidR="007C170E">
        <w:t>with thoughts of country people, the idea remain</w:t>
      </w:r>
      <w:r w:rsidR="00E67574">
        <w:t>ed</w:t>
      </w:r>
      <w:r w:rsidR="007C170E">
        <w:t xml:space="preserve"> and entered into discourse on rulership.</w:t>
      </w:r>
      <w:r w:rsidR="00087E5D">
        <w:t xml:space="preserve"> James I reminding his parliament in 1609 that kings are the ‘politique father of his people’</w:t>
      </w:r>
      <w:r w:rsidR="00305A56">
        <w:t xml:space="preserve"> shows Erasmus’ ideas </w:t>
      </w:r>
      <w:r w:rsidR="00E67574">
        <w:t xml:space="preserve">were </w:t>
      </w:r>
      <w:r w:rsidR="00305A56">
        <w:t>absorbed into discourse and rhetoric, used by princes even if they did not act on the words.</w:t>
      </w:r>
      <w:r w:rsidR="00305A56">
        <w:rPr>
          <w:rStyle w:val="FootnoteReference"/>
        </w:rPr>
        <w:footnoteReference w:id="6"/>
      </w:r>
      <w:r w:rsidR="00FB62BA">
        <w:t xml:space="preserve"> Erasmus’ ideas did not bring immediate change, but remained </w:t>
      </w:r>
      <w:r w:rsidR="00D37140">
        <w:t>influential</w:t>
      </w:r>
      <w:r w:rsidR="00FB62BA">
        <w:t xml:space="preserve"> in the terms of the ways ideals of rulership were articulated.</w:t>
      </w:r>
    </w:p>
    <w:p w14:paraId="163AC9DE" w14:textId="7BC4A4F1" w:rsidR="00373B4A" w:rsidRDefault="00912D47" w:rsidP="00FD16EB">
      <w:r>
        <w:t xml:space="preserve">The extract relates to various characteristic concerns and preoccupations of renaissance humanism, </w:t>
      </w:r>
      <w:r w:rsidR="00CC5B9F">
        <w:t xml:space="preserve">in its concern with distributing </w:t>
      </w:r>
      <w:r w:rsidR="00D37140">
        <w:t>information,</w:t>
      </w:r>
      <w:r w:rsidR="00CC5B9F">
        <w:t xml:space="preserve"> concern with less fortunate people in society</w:t>
      </w:r>
      <w:r w:rsidR="002214C7">
        <w:t>,</w:t>
      </w:r>
      <w:r w:rsidR="00036E3C">
        <w:t xml:space="preserve"> and pacifism. Its use of medical analogy in conveying the argument also serves to be highly characteristic of</w:t>
      </w:r>
      <w:r w:rsidR="00E65534">
        <w:t xml:space="preserve"> renaissance humanism in conveying corruption of state and its impact on people. Erasmus, and the </w:t>
      </w:r>
      <w:r w:rsidR="0028357C">
        <w:t xml:space="preserve">renaissance </w:t>
      </w:r>
      <w:r w:rsidR="00E65534">
        <w:t xml:space="preserve">humanist Juan Louis Vives, who also made use of medical analogy to stress his ideas and arguments, </w:t>
      </w:r>
      <w:r w:rsidR="00A65D21">
        <w:t>both anticipated the modern welfare state.</w:t>
      </w:r>
      <w:r w:rsidR="00EC7D86">
        <w:t xml:space="preserve"> Further, Erasmus’ preoccupation with the prince’s education being through the </w:t>
      </w:r>
      <w:proofErr w:type="spellStart"/>
      <w:r w:rsidR="00EC7D86" w:rsidRPr="00F37276">
        <w:rPr>
          <w:i/>
          <w:iCs/>
        </w:rPr>
        <w:t>studias</w:t>
      </w:r>
      <w:proofErr w:type="spellEnd"/>
      <w:r w:rsidR="00EC7D86" w:rsidRPr="00F37276">
        <w:rPr>
          <w:i/>
          <w:iCs/>
        </w:rPr>
        <w:t xml:space="preserve"> </w:t>
      </w:r>
      <w:proofErr w:type="spellStart"/>
      <w:r w:rsidR="00EC7D86" w:rsidRPr="00F37276">
        <w:rPr>
          <w:i/>
          <w:iCs/>
        </w:rPr>
        <w:t>humanitatis</w:t>
      </w:r>
      <w:proofErr w:type="spellEnd"/>
      <w:r w:rsidR="00EC7D86">
        <w:t xml:space="preserve">, thus implicitly </w:t>
      </w:r>
      <w:r w:rsidR="005E2C93">
        <w:t>rejecting scholarship, is thoroughly humanist, in that he implies this is the best way to be educated</w:t>
      </w:r>
      <w:r w:rsidR="00977E8B">
        <w:t xml:space="preserve">- for </w:t>
      </w:r>
      <w:r w:rsidR="005E2C93">
        <w:t>the better of the kingdom and people.</w:t>
      </w:r>
      <w:r w:rsidR="004C526A">
        <w:t xml:space="preserve"> Even </w:t>
      </w:r>
      <w:r w:rsidR="00AA39C5">
        <w:t>more so</w:t>
      </w:r>
      <w:r w:rsidR="004C526A">
        <w:t xml:space="preserve"> humanist, is the manner in which the extract not only relates the importance of education, </w:t>
      </w:r>
      <w:r w:rsidR="00AC109F">
        <w:t xml:space="preserve">but the indication by Erasmus, and other humanists at this time, such as Vives and More, </w:t>
      </w:r>
      <w:r w:rsidR="00562EDF">
        <w:t>of</w:t>
      </w:r>
      <w:r w:rsidR="00872A0F">
        <w:t xml:space="preserve"> the obligation of those who are educated towards society</w:t>
      </w:r>
      <w:r w:rsidR="00C5395B">
        <w:t xml:space="preserve">; </w:t>
      </w:r>
      <w:r w:rsidR="00872A0F">
        <w:t xml:space="preserve">and the greater </w:t>
      </w:r>
      <w:r w:rsidR="00C5395B">
        <w:t>impact</w:t>
      </w:r>
      <w:r w:rsidR="00872A0F">
        <w:t xml:space="preserve"> </w:t>
      </w:r>
      <w:r w:rsidR="00C5395B">
        <w:t xml:space="preserve">their own </w:t>
      </w:r>
      <w:r w:rsidR="00872A0F">
        <w:t>education can have on those who cannot access it so easily.</w:t>
      </w:r>
      <w:r w:rsidR="00185901">
        <w:t xml:space="preserve"> Th</w:t>
      </w:r>
      <w:r w:rsidR="00EF0887">
        <w:t>us, th</w:t>
      </w:r>
      <w:r w:rsidR="00185901">
        <w:t xml:space="preserve">eir </w:t>
      </w:r>
      <w:r w:rsidR="00185901">
        <w:lastRenderedPageBreak/>
        <w:t xml:space="preserve">own cultivated education, and in this case the education which can be cultivated by the prince, </w:t>
      </w:r>
      <w:r w:rsidR="00CD1575">
        <w:t xml:space="preserve">can be applied to solve humanity’s problems. </w:t>
      </w:r>
      <w:r w:rsidR="00F27AE4">
        <w:t>Importantly, r</w:t>
      </w:r>
      <w:r w:rsidR="00373B4A">
        <w:t xml:space="preserve">unning through the </w:t>
      </w:r>
      <w:r w:rsidR="00CB3883">
        <w:t>extract</w:t>
      </w:r>
      <w:r w:rsidR="00373B4A">
        <w:t xml:space="preserve"> itself is Erasmus’ </w:t>
      </w:r>
      <w:r w:rsidR="00CB3883">
        <w:t xml:space="preserve">personal </w:t>
      </w:r>
      <w:r w:rsidR="00373B4A">
        <w:t>humanism</w:t>
      </w:r>
      <w:r w:rsidR="00CB3883">
        <w:t xml:space="preserve">: his </w:t>
      </w:r>
      <w:r w:rsidR="00E51E05">
        <w:t xml:space="preserve">own studies in </w:t>
      </w:r>
      <w:proofErr w:type="spellStart"/>
      <w:r w:rsidR="00E51E05" w:rsidRPr="005D6CB9">
        <w:rPr>
          <w:i/>
          <w:iCs/>
        </w:rPr>
        <w:t>studias</w:t>
      </w:r>
      <w:proofErr w:type="spellEnd"/>
      <w:r w:rsidR="00E51E05" w:rsidRPr="005D6CB9">
        <w:rPr>
          <w:i/>
          <w:iCs/>
        </w:rPr>
        <w:t xml:space="preserve"> </w:t>
      </w:r>
      <w:proofErr w:type="spellStart"/>
      <w:r w:rsidR="00E51E05" w:rsidRPr="005D6CB9">
        <w:rPr>
          <w:i/>
          <w:iCs/>
        </w:rPr>
        <w:t>humanitatis</w:t>
      </w:r>
      <w:proofErr w:type="spellEnd"/>
      <w:r w:rsidR="00E51E05">
        <w:t xml:space="preserve"> exemplified in his translation of the New Testament</w:t>
      </w:r>
      <w:r w:rsidR="005D6CB9">
        <w:t xml:space="preserve"> from Greek into Latin, and his want to further use education as a means for good in the welfare of the poorer classes. </w:t>
      </w:r>
    </w:p>
    <w:p w14:paraId="1960B387" w14:textId="77777777" w:rsidR="00F217E3" w:rsidRDefault="00F217E3"/>
    <w:sectPr w:rsidR="00F217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0F81A" w14:textId="77777777" w:rsidR="00E6057B" w:rsidRDefault="00E6057B" w:rsidP="00040A31">
      <w:pPr>
        <w:spacing w:after="0" w:line="240" w:lineRule="auto"/>
      </w:pPr>
      <w:r>
        <w:separator/>
      </w:r>
    </w:p>
  </w:endnote>
  <w:endnote w:type="continuationSeparator" w:id="0">
    <w:p w14:paraId="75A5F808" w14:textId="77777777" w:rsidR="00E6057B" w:rsidRDefault="00E6057B" w:rsidP="00040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243E5" w14:textId="77777777" w:rsidR="00E6057B" w:rsidRDefault="00E6057B" w:rsidP="00040A31">
      <w:pPr>
        <w:spacing w:after="0" w:line="240" w:lineRule="auto"/>
      </w:pPr>
      <w:r>
        <w:separator/>
      </w:r>
    </w:p>
  </w:footnote>
  <w:footnote w:type="continuationSeparator" w:id="0">
    <w:p w14:paraId="27725FDB" w14:textId="77777777" w:rsidR="00E6057B" w:rsidRDefault="00E6057B" w:rsidP="00040A31">
      <w:pPr>
        <w:spacing w:after="0" w:line="240" w:lineRule="auto"/>
      </w:pPr>
      <w:r>
        <w:continuationSeparator/>
      </w:r>
    </w:p>
  </w:footnote>
  <w:footnote w:id="1">
    <w:p w14:paraId="6A36EC8D" w14:textId="65EE00E8" w:rsidR="00040A31" w:rsidRDefault="00040A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1E6D" w:rsidRPr="00800CAA">
        <w:rPr>
          <w:i/>
          <w:iCs/>
        </w:rPr>
        <w:t>Renaissance Humanism: An Anthology of Sources</w:t>
      </w:r>
      <w:r w:rsidR="00C31E6D">
        <w:t>, ed. and trans., with an Introduction, by Margaret L. King</w:t>
      </w:r>
      <w:r w:rsidR="00245508">
        <w:t xml:space="preserve"> (Indianapolis, Ind.; Cambridge: Hackett, 2014), p. 147.</w:t>
      </w:r>
    </w:p>
  </w:footnote>
  <w:footnote w:id="2">
    <w:p w14:paraId="4AE98BA9" w14:textId="286CE8AC" w:rsidR="00907657" w:rsidRDefault="009076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D0079" w:rsidRPr="00800CAA">
        <w:rPr>
          <w:i/>
          <w:iCs/>
        </w:rPr>
        <w:t>Renaissance Humanism: An Anthology of Sources</w:t>
      </w:r>
      <w:r w:rsidR="00FD0079">
        <w:t xml:space="preserve">, </w:t>
      </w:r>
      <w:r w:rsidR="000828D4">
        <w:t xml:space="preserve">p. 152. </w:t>
      </w:r>
    </w:p>
  </w:footnote>
  <w:footnote w:id="3">
    <w:p w14:paraId="0F0E3CA1" w14:textId="6F401DDC" w:rsidR="00127E79" w:rsidRDefault="00127E7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B3C27" w:rsidRPr="00AC6331">
        <w:rPr>
          <w:i/>
          <w:iCs/>
        </w:rPr>
        <w:t>The Project Gutenberg</w:t>
      </w:r>
      <w:r w:rsidR="003E0C39" w:rsidRPr="00AC6331">
        <w:rPr>
          <w:i/>
          <w:iCs/>
        </w:rPr>
        <w:t xml:space="preserve"> eBook of Utopia, </w:t>
      </w:r>
      <w:r w:rsidR="00A5065F" w:rsidRPr="00AC6331">
        <w:rPr>
          <w:i/>
          <w:iCs/>
        </w:rPr>
        <w:t>by Thomas Moore</w:t>
      </w:r>
      <w:r w:rsidR="000B5A04" w:rsidRPr="00AC6331">
        <w:rPr>
          <w:i/>
          <w:iCs/>
        </w:rPr>
        <w:t>.</w:t>
      </w:r>
      <w:r w:rsidR="000B5A04">
        <w:t xml:space="preserve"> &lt;https://www.gutenberg.org/files/2130/2130</w:t>
      </w:r>
      <w:r w:rsidR="00AC6331">
        <w:t>-h/2130-h.htm&gt; [accessed 10 February 2026].</w:t>
      </w:r>
    </w:p>
  </w:footnote>
  <w:footnote w:id="4">
    <w:p w14:paraId="237E3F6F" w14:textId="2E6F4784" w:rsidR="00CA7D31" w:rsidRDefault="00CA7D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57EEB" w:rsidRPr="00AC6331">
        <w:rPr>
          <w:i/>
          <w:iCs/>
        </w:rPr>
        <w:t>Renaissance Humanism: An Anthology of Sources</w:t>
      </w:r>
      <w:r w:rsidR="00D57EEB">
        <w:t>, p. 147.</w:t>
      </w:r>
    </w:p>
  </w:footnote>
  <w:footnote w:id="5">
    <w:p w14:paraId="11E697CC" w14:textId="4E60DD8A" w:rsidR="004D2C98" w:rsidRDefault="004D2C98">
      <w:pPr>
        <w:pStyle w:val="FootnoteText"/>
      </w:pPr>
      <w:r>
        <w:rPr>
          <w:rStyle w:val="FootnoteReference"/>
        </w:rPr>
        <w:footnoteRef/>
      </w:r>
      <w:r>
        <w:t xml:space="preserve"> Ibid. </w:t>
      </w:r>
    </w:p>
  </w:footnote>
  <w:footnote w:id="6">
    <w:p w14:paraId="74C471E9" w14:textId="1E642F10" w:rsidR="00305A56" w:rsidRDefault="00305A56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878F7"/>
    <w:multiLevelType w:val="hybridMultilevel"/>
    <w:tmpl w:val="4488A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2393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475"/>
    <w:rsid w:val="00024F7F"/>
    <w:rsid w:val="00036E3C"/>
    <w:rsid w:val="00040A31"/>
    <w:rsid w:val="00043674"/>
    <w:rsid w:val="00044273"/>
    <w:rsid w:val="000457C1"/>
    <w:rsid w:val="00046475"/>
    <w:rsid w:val="00057964"/>
    <w:rsid w:val="00074F0A"/>
    <w:rsid w:val="000828D4"/>
    <w:rsid w:val="000862DD"/>
    <w:rsid w:val="00087E5D"/>
    <w:rsid w:val="000A4CE4"/>
    <w:rsid w:val="000B5A04"/>
    <w:rsid w:val="000E5B8C"/>
    <w:rsid w:val="000F1F1D"/>
    <w:rsid w:val="0010417F"/>
    <w:rsid w:val="00105B95"/>
    <w:rsid w:val="00116C87"/>
    <w:rsid w:val="00122468"/>
    <w:rsid w:val="00127E79"/>
    <w:rsid w:val="00130644"/>
    <w:rsid w:val="00171EB0"/>
    <w:rsid w:val="00177EA7"/>
    <w:rsid w:val="00185901"/>
    <w:rsid w:val="002037FB"/>
    <w:rsid w:val="002214C7"/>
    <w:rsid w:val="002359B6"/>
    <w:rsid w:val="00235CA9"/>
    <w:rsid w:val="002451CA"/>
    <w:rsid w:val="00245508"/>
    <w:rsid w:val="00251414"/>
    <w:rsid w:val="0025405C"/>
    <w:rsid w:val="00261CA9"/>
    <w:rsid w:val="0028357C"/>
    <w:rsid w:val="0028741E"/>
    <w:rsid w:val="002B44CD"/>
    <w:rsid w:val="002F1AB2"/>
    <w:rsid w:val="002F70B1"/>
    <w:rsid w:val="00305A56"/>
    <w:rsid w:val="00365AFB"/>
    <w:rsid w:val="00373B4A"/>
    <w:rsid w:val="00375A30"/>
    <w:rsid w:val="00396DB0"/>
    <w:rsid w:val="003E0375"/>
    <w:rsid w:val="003E0C39"/>
    <w:rsid w:val="00411BC6"/>
    <w:rsid w:val="00463FE8"/>
    <w:rsid w:val="00476F11"/>
    <w:rsid w:val="00483711"/>
    <w:rsid w:val="004856C5"/>
    <w:rsid w:val="0049517A"/>
    <w:rsid w:val="004A3F97"/>
    <w:rsid w:val="004B5137"/>
    <w:rsid w:val="004C526A"/>
    <w:rsid w:val="004C5C8D"/>
    <w:rsid w:val="004D2C98"/>
    <w:rsid w:val="004E08DB"/>
    <w:rsid w:val="004E0ECB"/>
    <w:rsid w:val="004E2BFB"/>
    <w:rsid w:val="005008B4"/>
    <w:rsid w:val="00501713"/>
    <w:rsid w:val="00506B80"/>
    <w:rsid w:val="00527FE5"/>
    <w:rsid w:val="00532378"/>
    <w:rsid w:val="005409E9"/>
    <w:rsid w:val="005541CC"/>
    <w:rsid w:val="00562EDF"/>
    <w:rsid w:val="00584A54"/>
    <w:rsid w:val="005A4C29"/>
    <w:rsid w:val="005B184A"/>
    <w:rsid w:val="005C152A"/>
    <w:rsid w:val="005C677C"/>
    <w:rsid w:val="005D53DE"/>
    <w:rsid w:val="005D54EA"/>
    <w:rsid w:val="005D6876"/>
    <w:rsid w:val="005D6CB9"/>
    <w:rsid w:val="005E2C93"/>
    <w:rsid w:val="005E3DFF"/>
    <w:rsid w:val="00623E60"/>
    <w:rsid w:val="00645163"/>
    <w:rsid w:val="00677164"/>
    <w:rsid w:val="00686C5D"/>
    <w:rsid w:val="006A044D"/>
    <w:rsid w:val="006B3C27"/>
    <w:rsid w:val="006B55DA"/>
    <w:rsid w:val="006B6399"/>
    <w:rsid w:val="006C538E"/>
    <w:rsid w:val="006D00D3"/>
    <w:rsid w:val="00720D99"/>
    <w:rsid w:val="00743237"/>
    <w:rsid w:val="00743D33"/>
    <w:rsid w:val="0075276F"/>
    <w:rsid w:val="0079137D"/>
    <w:rsid w:val="007C114A"/>
    <w:rsid w:val="007C170E"/>
    <w:rsid w:val="00800CAA"/>
    <w:rsid w:val="00810FB4"/>
    <w:rsid w:val="00840BB9"/>
    <w:rsid w:val="00872A0F"/>
    <w:rsid w:val="00872E87"/>
    <w:rsid w:val="008A26EC"/>
    <w:rsid w:val="008A50F3"/>
    <w:rsid w:val="008A6BD9"/>
    <w:rsid w:val="008B060D"/>
    <w:rsid w:val="008B1443"/>
    <w:rsid w:val="008B603F"/>
    <w:rsid w:val="008E4BE1"/>
    <w:rsid w:val="008F4521"/>
    <w:rsid w:val="00900C6B"/>
    <w:rsid w:val="00902E8E"/>
    <w:rsid w:val="00907657"/>
    <w:rsid w:val="00912D47"/>
    <w:rsid w:val="00917CE3"/>
    <w:rsid w:val="00934C7D"/>
    <w:rsid w:val="009535F1"/>
    <w:rsid w:val="009618B5"/>
    <w:rsid w:val="00973BA8"/>
    <w:rsid w:val="00977E8B"/>
    <w:rsid w:val="009B038C"/>
    <w:rsid w:val="009B5EDF"/>
    <w:rsid w:val="009E3AB4"/>
    <w:rsid w:val="00A07A16"/>
    <w:rsid w:val="00A103B3"/>
    <w:rsid w:val="00A251F1"/>
    <w:rsid w:val="00A31171"/>
    <w:rsid w:val="00A5065F"/>
    <w:rsid w:val="00A62C64"/>
    <w:rsid w:val="00A65D21"/>
    <w:rsid w:val="00A67F44"/>
    <w:rsid w:val="00A76DE3"/>
    <w:rsid w:val="00A95998"/>
    <w:rsid w:val="00AA39C5"/>
    <w:rsid w:val="00AB3B95"/>
    <w:rsid w:val="00AB4931"/>
    <w:rsid w:val="00AC0D8C"/>
    <w:rsid w:val="00AC109F"/>
    <w:rsid w:val="00AC6331"/>
    <w:rsid w:val="00B034B6"/>
    <w:rsid w:val="00B105F2"/>
    <w:rsid w:val="00B10EC1"/>
    <w:rsid w:val="00B34CCA"/>
    <w:rsid w:val="00B43520"/>
    <w:rsid w:val="00B635C1"/>
    <w:rsid w:val="00BB26A3"/>
    <w:rsid w:val="00BD4CC5"/>
    <w:rsid w:val="00BE0548"/>
    <w:rsid w:val="00BF1C22"/>
    <w:rsid w:val="00BF65FF"/>
    <w:rsid w:val="00C244E2"/>
    <w:rsid w:val="00C249F5"/>
    <w:rsid w:val="00C31E6D"/>
    <w:rsid w:val="00C3294B"/>
    <w:rsid w:val="00C46A1B"/>
    <w:rsid w:val="00C5395B"/>
    <w:rsid w:val="00C711AF"/>
    <w:rsid w:val="00C75505"/>
    <w:rsid w:val="00C907F3"/>
    <w:rsid w:val="00CA7D31"/>
    <w:rsid w:val="00CB3883"/>
    <w:rsid w:val="00CC5B9F"/>
    <w:rsid w:val="00CD1575"/>
    <w:rsid w:val="00CD65F2"/>
    <w:rsid w:val="00CD75A8"/>
    <w:rsid w:val="00CE1213"/>
    <w:rsid w:val="00D35003"/>
    <w:rsid w:val="00D37140"/>
    <w:rsid w:val="00D57EEB"/>
    <w:rsid w:val="00D6326A"/>
    <w:rsid w:val="00D76AAC"/>
    <w:rsid w:val="00DF5A91"/>
    <w:rsid w:val="00E316D6"/>
    <w:rsid w:val="00E4378F"/>
    <w:rsid w:val="00E46139"/>
    <w:rsid w:val="00E50598"/>
    <w:rsid w:val="00E51E05"/>
    <w:rsid w:val="00E5668F"/>
    <w:rsid w:val="00E6057B"/>
    <w:rsid w:val="00E65534"/>
    <w:rsid w:val="00E67574"/>
    <w:rsid w:val="00EB30C4"/>
    <w:rsid w:val="00EC7D86"/>
    <w:rsid w:val="00EE4E04"/>
    <w:rsid w:val="00EF05BD"/>
    <w:rsid w:val="00EF0887"/>
    <w:rsid w:val="00F03A48"/>
    <w:rsid w:val="00F116D9"/>
    <w:rsid w:val="00F217E3"/>
    <w:rsid w:val="00F27AE4"/>
    <w:rsid w:val="00F34545"/>
    <w:rsid w:val="00F37276"/>
    <w:rsid w:val="00F506E9"/>
    <w:rsid w:val="00F50DAD"/>
    <w:rsid w:val="00F6162B"/>
    <w:rsid w:val="00FB32A9"/>
    <w:rsid w:val="00FB40C4"/>
    <w:rsid w:val="00FB62BA"/>
    <w:rsid w:val="00FD0079"/>
    <w:rsid w:val="00FD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8107F5"/>
  <w15:chartTrackingRefBased/>
  <w15:docId w15:val="{CDD1AE27-2A33-594B-ACB7-5976DC251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6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6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64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6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64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6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6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64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64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64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64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64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647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647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64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64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64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64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6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6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64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6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64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64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64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647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64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647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6475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40A3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0A3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40A3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C6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6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8A56D8-85C3-8844-8385-D17F45228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1465</Words>
  <Characters>8357</Characters>
  <Application>Microsoft Office Word</Application>
  <DocSecurity>0</DocSecurity>
  <Lines>69</Lines>
  <Paragraphs>19</Paragraphs>
  <ScaleCrop>false</ScaleCrop>
  <Company/>
  <LinksUpToDate>false</LinksUpToDate>
  <CharactersWithSpaces>9803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McGartland (2306179)</dc:creator>
  <cp:keywords/>
  <dc:description/>
  <cp:lastModifiedBy>Chloe McGartland (2306179)</cp:lastModifiedBy>
  <cp:revision>195</cp:revision>
  <dcterms:created xsi:type="dcterms:W3CDTF">2026-02-10T09:35:00Z</dcterms:created>
  <dcterms:modified xsi:type="dcterms:W3CDTF">2026-02-10T12:24:00Z</dcterms:modified>
</cp:coreProperties>
</file>