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CA1DFC" w14:textId="01ED102E" w:rsidR="003B5A30" w:rsidRDefault="00C02A57" w:rsidP="00C02A57">
      <w:pPr>
        <w:jc w:val="center"/>
      </w:pPr>
      <w:r>
        <w:rPr>
          <w:noProof/>
        </w:rPr>
        <w:drawing>
          <wp:inline distT="0" distB="0" distL="0" distR="0" wp14:anchorId="420CB40E" wp14:editId="7891537B">
            <wp:extent cx="3759200" cy="18796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3769413" cy="1884707"/>
                    </a:xfrm>
                    <a:prstGeom prst="rect">
                      <a:avLst/>
                    </a:prstGeom>
                  </pic:spPr>
                </pic:pic>
              </a:graphicData>
            </a:graphic>
          </wp:inline>
        </w:drawing>
      </w:r>
    </w:p>
    <w:p w14:paraId="4E0F276A" w14:textId="3667EE77" w:rsidR="00C02A57" w:rsidRDefault="00C02A57" w:rsidP="00C02A57"/>
    <w:p w14:paraId="4C3426B8" w14:textId="07BE325F" w:rsidR="00C02A57" w:rsidRDefault="00C02A57" w:rsidP="00C02A57">
      <w:pPr>
        <w:jc w:val="center"/>
      </w:pPr>
    </w:p>
    <w:p w14:paraId="269F0B9A" w14:textId="3E8CE96A" w:rsidR="00C02A57" w:rsidRDefault="00C02A57" w:rsidP="00C02A57">
      <w:pPr>
        <w:jc w:val="center"/>
      </w:pPr>
    </w:p>
    <w:p w14:paraId="3EE35283" w14:textId="22AC5F43" w:rsidR="00C02A57" w:rsidRDefault="00C02A57" w:rsidP="00C02A57">
      <w:pPr>
        <w:jc w:val="center"/>
        <w:rPr>
          <w:rFonts w:ascii="Times New Roman" w:hAnsi="Times New Roman" w:cs="Times New Roman"/>
          <w:b/>
          <w:bCs/>
          <w:sz w:val="48"/>
          <w:szCs w:val="48"/>
        </w:rPr>
      </w:pPr>
      <w:r>
        <w:rPr>
          <w:rFonts w:ascii="Times New Roman" w:hAnsi="Times New Roman" w:cs="Times New Roman"/>
          <w:b/>
          <w:bCs/>
          <w:sz w:val="48"/>
          <w:szCs w:val="48"/>
        </w:rPr>
        <w:t>Introducing the Modern Workplace</w:t>
      </w:r>
    </w:p>
    <w:p w14:paraId="49CF642E" w14:textId="13F7BE92" w:rsidR="00C02A57" w:rsidRDefault="00C02A57" w:rsidP="00C02A57">
      <w:pPr>
        <w:jc w:val="center"/>
        <w:rPr>
          <w:rFonts w:ascii="Times New Roman" w:hAnsi="Times New Roman" w:cs="Times New Roman"/>
          <w:b/>
          <w:bCs/>
          <w:sz w:val="48"/>
          <w:szCs w:val="48"/>
        </w:rPr>
      </w:pPr>
      <w:r>
        <w:rPr>
          <w:rFonts w:ascii="Times New Roman" w:hAnsi="Times New Roman" w:cs="Times New Roman"/>
          <w:b/>
          <w:bCs/>
          <w:sz w:val="48"/>
          <w:szCs w:val="48"/>
        </w:rPr>
        <w:t>(LCBB4003)</w:t>
      </w:r>
    </w:p>
    <w:p w14:paraId="01A283BE" w14:textId="2256A1A3" w:rsidR="00C02A57" w:rsidRDefault="00C02A57" w:rsidP="00C02A57">
      <w:pPr>
        <w:jc w:val="center"/>
        <w:rPr>
          <w:rFonts w:ascii="Times New Roman" w:hAnsi="Times New Roman" w:cs="Times New Roman"/>
          <w:b/>
          <w:bCs/>
          <w:sz w:val="48"/>
          <w:szCs w:val="48"/>
        </w:rPr>
      </w:pPr>
      <w:r>
        <w:rPr>
          <w:rFonts w:ascii="Times New Roman" w:hAnsi="Times New Roman" w:cs="Times New Roman"/>
          <w:b/>
          <w:bCs/>
          <w:sz w:val="48"/>
          <w:szCs w:val="48"/>
        </w:rPr>
        <w:t>Assessment 1</w:t>
      </w:r>
    </w:p>
    <w:p w14:paraId="70839F56" w14:textId="04849E22" w:rsidR="00C02A57" w:rsidRDefault="00C02A57" w:rsidP="00C02A57">
      <w:pPr>
        <w:jc w:val="center"/>
        <w:rPr>
          <w:rFonts w:ascii="Times New Roman" w:hAnsi="Times New Roman" w:cs="Times New Roman"/>
          <w:b/>
          <w:bCs/>
          <w:sz w:val="48"/>
          <w:szCs w:val="48"/>
        </w:rPr>
      </w:pPr>
    </w:p>
    <w:p w14:paraId="6EB32370" w14:textId="1AC9F3E3" w:rsidR="00C02A57" w:rsidRPr="00C02A57" w:rsidRDefault="00C02A57" w:rsidP="00C02A57">
      <w:pPr>
        <w:jc w:val="center"/>
        <w:rPr>
          <w:rFonts w:ascii="Times New Roman" w:hAnsi="Times New Roman" w:cs="Times New Roman"/>
          <w:sz w:val="48"/>
          <w:szCs w:val="48"/>
        </w:rPr>
      </w:pPr>
      <w:r>
        <w:rPr>
          <w:rFonts w:ascii="Times New Roman" w:hAnsi="Times New Roman" w:cs="Times New Roman"/>
          <w:sz w:val="48"/>
          <w:szCs w:val="48"/>
        </w:rPr>
        <w:t>Structural, organisational and cultural analysis of M&amp;S Group Plc</w:t>
      </w:r>
    </w:p>
    <w:p w14:paraId="5E0E9B60" w14:textId="716B9A2C" w:rsidR="00C02A57" w:rsidRDefault="00C02A57" w:rsidP="00C02A57">
      <w:pPr>
        <w:jc w:val="center"/>
        <w:rPr>
          <w:rFonts w:ascii="Times New Roman" w:hAnsi="Times New Roman" w:cs="Times New Roman"/>
          <w:b/>
          <w:bCs/>
          <w:sz w:val="48"/>
          <w:szCs w:val="48"/>
        </w:rPr>
      </w:pPr>
    </w:p>
    <w:p w14:paraId="48068431" w14:textId="3D0A2F88" w:rsidR="00C02A57" w:rsidRDefault="00C02A57" w:rsidP="00C02A57">
      <w:pPr>
        <w:jc w:val="center"/>
        <w:rPr>
          <w:rFonts w:ascii="Times New Roman" w:hAnsi="Times New Roman" w:cs="Times New Roman"/>
          <w:b/>
          <w:bCs/>
          <w:sz w:val="48"/>
          <w:szCs w:val="48"/>
        </w:rPr>
      </w:pPr>
    </w:p>
    <w:p w14:paraId="4ACE452E" w14:textId="4191B938" w:rsidR="00C02A57" w:rsidRDefault="00C02A57" w:rsidP="00C02A57">
      <w:pPr>
        <w:rPr>
          <w:rFonts w:ascii="Times New Roman" w:hAnsi="Times New Roman" w:cs="Times New Roman"/>
          <w:sz w:val="36"/>
          <w:szCs w:val="36"/>
        </w:rPr>
      </w:pPr>
      <w:r>
        <w:rPr>
          <w:rFonts w:ascii="Times New Roman" w:hAnsi="Times New Roman" w:cs="Times New Roman"/>
          <w:sz w:val="36"/>
          <w:szCs w:val="36"/>
        </w:rPr>
        <w:t>Submitted to:                                                        Submitted by:</w:t>
      </w:r>
    </w:p>
    <w:p w14:paraId="0E7B7B21" w14:textId="7D5DA007" w:rsidR="00C02A57" w:rsidRDefault="00C02A57" w:rsidP="00C02A57">
      <w:pPr>
        <w:rPr>
          <w:rFonts w:ascii="Times New Roman" w:hAnsi="Times New Roman" w:cs="Times New Roman"/>
          <w:sz w:val="36"/>
          <w:szCs w:val="36"/>
        </w:rPr>
      </w:pPr>
      <w:r>
        <w:rPr>
          <w:rFonts w:ascii="Times New Roman" w:hAnsi="Times New Roman" w:cs="Times New Roman"/>
          <w:sz w:val="36"/>
          <w:szCs w:val="36"/>
        </w:rPr>
        <w:t>Gregory Cowan                                           Desislava Nankova</w:t>
      </w:r>
    </w:p>
    <w:p w14:paraId="0BD11A9E" w14:textId="509E0802" w:rsidR="00C02A57" w:rsidRDefault="00C02A57" w:rsidP="00C02A57">
      <w:pPr>
        <w:jc w:val="right"/>
        <w:rPr>
          <w:rFonts w:ascii="Times New Roman" w:hAnsi="Times New Roman" w:cs="Times New Roman"/>
          <w:sz w:val="36"/>
          <w:szCs w:val="36"/>
        </w:rPr>
      </w:pPr>
      <w:r>
        <w:rPr>
          <w:rFonts w:ascii="Times New Roman" w:hAnsi="Times New Roman" w:cs="Times New Roman"/>
          <w:sz w:val="36"/>
          <w:szCs w:val="36"/>
        </w:rPr>
        <w:t>1913488</w:t>
      </w:r>
    </w:p>
    <w:p w14:paraId="59A60593" w14:textId="5130B1DE" w:rsidR="00C02A57" w:rsidRDefault="00C02A57">
      <w:pPr>
        <w:rPr>
          <w:rFonts w:ascii="Times New Roman" w:hAnsi="Times New Roman" w:cs="Times New Roman"/>
          <w:sz w:val="36"/>
          <w:szCs w:val="36"/>
        </w:rPr>
      </w:pPr>
      <w:r>
        <w:rPr>
          <w:rFonts w:ascii="Times New Roman" w:hAnsi="Times New Roman" w:cs="Times New Roman"/>
          <w:sz w:val="36"/>
          <w:szCs w:val="36"/>
        </w:rPr>
        <w:br w:type="page"/>
      </w:r>
    </w:p>
    <w:sdt>
      <w:sdtPr>
        <w:rPr>
          <w:rFonts w:ascii="Times New Roman" w:eastAsiaTheme="minorHAnsi" w:hAnsi="Times New Roman" w:cstheme="minorBidi"/>
          <w:color w:val="auto"/>
          <w:sz w:val="24"/>
          <w:szCs w:val="22"/>
          <w:lang w:val="en-IN"/>
        </w:rPr>
        <w:id w:val="1266803373"/>
        <w:docPartObj>
          <w:docPartGallery w:val="Table of Contents"/>
          <w:docPartUnique/>
        </w:docPartObj>
      </w:sdtPr>
      <w:sdtEndPr>
        <w:rPr>
          <w:rFonts w:asciiTheme="minorHAnsi" w:hAnsiTheme="minorHAnsi"/>
          <w:b/>
          <w:bCs/>
          <w:noProof/>
          <w:sz w:val="22"/>
          <w:lang w:val="en-GB"/>
        </w:rPr>
      </w:sdtEndPr>
      <w:sdtContent>
        <w:p w14:paraId="6AA86511" w14:textId="77777777" w:rsidR="00A72F77" w:rsidRDefault="00A72F77" w:rsidP="00A72F77">
          <w:pPr>
            <w:pStyle w:val="TOCHeading"/>
            <w:jc w:val="center"/>
          </w:pPr>
          <w:r>
            <w:t>Table of Contents</w:t>
          </w:r>
        </w:p>
        <w:p w14:paraId="0B7C75DE" w14:textId="3EAD26E9" w:rsidR="00CA7429" w:rsidRDefault="00A72F77">
          <w:pPr>
            <w:pStyle w:val="TOC1"/>
            <w:tabs>
              <w:tab w:val="right" w:leader="dot" w:pos="9016"/>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49728076" w:history="1">
            <w:r w:rsidR="00CA7429" w:rsidRPr="00B518D6">
              <w:rPr>
                <w:rStyle w:val="Hyperlink"/>
                <w:rFonts w:cs="Times New Roman"/>
                <w:noProof/>
                <w:shd w:val="clear" w:color="auto" w:fill="FFFFFF"/>
              </w:rPr>
              <w:t>INTRODUCTION</w:t>
            </w:r>
            <w:r w:rsidR="00CA7429">
              <w:rPr>
                <w:noProof/>
                <w:webHidden/>
              </w:rPr>
              <w:tab/>
            </w:r>
            <w:r w:rsidR="00CA7429">
              <w:rPr>
                <w:noProof/>
                <w:webHidden/>
              </w:rPr>
              <w:fldChar w:fldCharType="begin"/>
            </w:r>
            <w:r w:rsidR="00CA7429">
              <w:rPr>
                <w:noProof/>
                <w:webHidden/>
              </w:rPr>
              <w:instrText xml:space="preserve"> PAGEREF _Toc49728076 \h </w:instrText>
            </w:r>
            <w:r w:rsidR="00CA7429">
              <w:rPr>
                <w:noProof/>
                <w:webHidden/>
              </w:rPr>
            </w:r>
            <w:r w:rsidR="00CA7429">
              <w:rPr>
                <w:noProof/>
                <w:webHidden/>
              </w:rPr>
              <w:fldChar w:fldCharType="separate"/>
            </w:r>
            <w:r w:rsidR="00CA7429">
              <w:rPr>
                <w:noProof/>
                <w:webHidden/>
              </w:rPr>
              <w:t>3</w:t>
            </w:r>
            <w:r w:rsidR="00CA7429">
              <w:rPr>
                <w:noProof/>
                <w:webHidden/>
              </w:rPr>
              <w:fldChar w:fldCharType="end"/>
            </w:r>
          </w:hyperlink>
        </w:p>
        <w:p w14:paraId="40C26B56" w14:textId="115D961B" w:rsidR="00CA7429" w:rsidRDefault="00CA7429">
          <w:pPr>
            <w:pStyle w:val="TOC1"/>
            <w:tabs>
              <w:tab w:val="right" w:leader="dot" w:pos="9016"/>
            </w:tabs>
            <w:rPr>
              <w:rFonts w:asciiTheme="minorHAnsi" w:eastAsiaTheme="minorEastAsia" w:hAnsiTheme="minorHAnsi"/>
              <w:noProof/>
              <w:sz w:val="22"/>
              <w:lang w:val="en-GB" w:eastAsia="en-GB"/>
            </w:rPr>
          </w:pPr>
          <w:hyperlink w:anchor="_Toc49728077" w:history="1">
            <w:r w:rsidRPr="00B518D6">
              <w:rPr>
                <w:rStyle w:val="Hyperlink"/>
                <w:noProof/>
              </w:rPr>
              <w:t>M&amp;S Overview</w:t>
            </w:r>
            <w:r>
              <w:rPr>
                <w:noProof/>
                <w:webHidden/>
              </w:rPr>
              <w:tab/>
            </w:r>
            <w:r>
              <w:rPr>
                <w:noProof/>
                <w:webHidden/>
              </w:rPr>
              <w:fldChar w:fldCharType="begin"/>
            </w:r>
            <w:r>
              <w:rPr>
                <w:noProof/>
                <w:webHidden/>
              </w:rPr>
              <w:instrText xml:space="preserve"> PAGEREF _Toc49728077 \h </w:instrText>
            </w:r>
            <w:r>
              <w:rPr>
                <w:noProof/>
                <w:webHidden/>
              </w:rPr>
            </w:r>
            <w:r>
              <w:rPr>
                <w:noProof/>
                <w:webHidden/>
              </w:rPr>
              <w:fldChar w:fldCharType="separate"/>
            </w:r>
            <w:r>
              <w:rPr>
                <w:noProof/>
                <w:webHidden/>
              </w:rPr>
              <w:t>3</w:t>
            </w:r>
            <w:r>
              <w:rPr>
                <w:noProof/>
                <w:webHidden/>
              </w:rPr>
              <w:fldChar w:fldCharType="end"/>
            </w:r>
          </w:hyperlink>
        </w:p>
        <w:p w14:paraId="7D9CAA17" w14:textId="78426EA4" w:rsidR="00CA7429" w:rsidRDefault="00CA7429">
          <w:pPr>
            <w:pStyle w:val="TOC1"/>
            <w:tabs>
              <w:tab w:val="right" w:leader="dot" w:pos="9016"/>
            </w:tabs>
            <w:rPr>
              <w:rFonts w:asciiTheme="minorHAnsi" w:eastAsiaTheme="minorEastAsia" w:hAnsiTheme="minorHAnsi"/>
              <w:noProof/>
              <w:sz w:val="22"/>
              <w:lang w:val="en-GB" w:eastAsia="en-GB"/>
            </w:rPr>
          </w:pPr>
          <w:hyperlink w:anchor="_Toc49728078" w:history="1">
            <w:r w:rsidRPr="00B518D6">
              <w:rPr>
                <w:rStyle w:val="Hyperlink"/>
                <w:noProof/>
              </w:rPr>
              <w:t>Types of Organizational culture. Culture adopted by M&amp;S</w:t>
            </w:r>
            <w:r>
              <w:rPr>
                <w:noProof/>
                <w:webHidden/>
              </w:rPr>
              <w:tab/>
            </w:r>
            <w:r>
              <w:rPr>
                <w:noProof/>
                <w:webHidden/>
              </w:rPr>
              <w:fldChar w:fldCharType="begin"/>
            </w:r>
            <w:r>
              <w:rPr>
                <w:noProof/>
                <w:webHidden/>
              </w:rPr>
              <w:instrText xml:space="preserve"> PAGEREF _Toc49728078 \h </w:instrText>
            </w:r>
            <w:r>
              <w:rPr>
                <w:noProof/>
                <w:webHidden/>
              </w:rPr>
            </w:r>
            <w:r>
              <w:rPr>
                <w:noProof/>
                <w:webHidden/>
              </w:rPr>
              <w:fldChar w:fldCharType="separate"/>
            </w:r>
            <w:r>
              <w:rPr>
                <w:noProof/>
                <w:webHidden/>
              </w:rPr>
              <w:t>4</w:t>
            </w:r>
            <w:r>
              <w:rPr>
                <w:noProof/>
                <w:webHidden/>
              </w:rPr>
              <w:fldChar w:fldCharType="end"/>
            </w:r>
          </w:hyperlink>
        </w:p>
        <w:p w14:paraId="7E362B1D" w14:textId="4A8EEA21" w:rsidR="00CA7429" w:rsidRDefault="00CA7429">
          <w:pPr>
            <w:pStyle w:val="TOC1"/>
            <w:tabs>
              <w:tab w:val="right" w:leader="dot" w:pos="9016"/>
            </w:tabs>
            <w:rPr>
              <w:rFonts w:asciiTheme="minorHAnsi" w:eastAsiaTheme="minorEastAsia" w:hAnsiTheme="minorHAnsi"/>
              <w:noProof/>
              <w:sz w:val="22"/>
              <w:lang w:val="en-GB" w:eastAsia="en-GB"/>
            </w:rPr>
          </w:pPr>
          <w:hyperlink w:anchor="_Toc49728079" w:history="1">
            <w:r w:rsidRPr="00B518D6">
              <w:rPr>
                <w:rStyle w:val="Hyperlink"/>
                <w:noProof/>
                <w:lang w:val="bg-BG"/>
              </w:rPr>
              <w:t>Т</w:t>
            </w:r>
            <w:r w:rsidRPr="00B518D6">
              <w:rPr>
                <w:rStyle w:val="Hyperlink"/>
                <w:noProof/>
              </w:rPr>
              <w:t>ypes of Organizational structures</w:t>
            </w:r>
            <w:r w:rsidRPr="00B518D6">
              <w:rPr>
                <w:rStyle w:val="Hyperlink"/>
                <w:noProof/>
                <w:lang w:val="bg-BG"/>
              </w:rPr>
              <w:t xml:space="preserve">. </w:t>
            </w:r>
            <w:r w:rsidRPr="00B518D6">
              <w:rPr>
                <w:rStyle w:val="Hyperlink"/>
                <w:noProof/>
                <w:lang w:val="en-GB"/>
              </w:rPr>
              <w:t>Structure</w:t>
            </w:r>
            <w:r w:rsidRPr="00B518D6">
              <w:rPr>
                <w:rStyle w:val="Hyperlink"/>
                <w:noProof/>
              </w:rPr>
              <w:t xml:space="preserve"> adopted by M&amp;S</w:t>
            </w:r>
            <w:r>
              <w:rPr>
                <w:noProof/>
                <w:webHidden/>
              </w:rPr>
              <w:tab/>
            </w:r>
            <w:r>
              <w:rPr>
                <w:noProof/>
                <w:webHidden/>
              </w:rPr>
              <w:fldChar w:fldCharType="begin"/>
            </w:r>
            <w:r>
              <w:rPr>
                <w:noProof/>
                <w:webHidden/>
              </w:rPr>
              <w:instrText xml:space="preserve"> PAGEREF _Toc49728079 \h </w:instrText>
            </w:r>
            <w:r>
              <w:rPr>
                <w:noProof/>
                <w:webHidden/>
              </w:rPr>
            </w:r>
            <w:r>
              <w:rPr>
                <w:noProof/>
                <w:webHidden/>
              </w:rPr>
              <w:fldChar w:fldCharType="separate"/>
            </w:r>
            <w:r>
              <w:rPr>
                <w:noProof/>
                <w:webHidden/>
              </w:rPr>
              <w:t>5</w:t>
            </w:r>
            <w:r>
              <w:rPr>
                <w:noProof/>
                <w:webHidden/>
              </w:rPr>
              <w:fldChar w:fldCharType="end"/>
            </w:r>
          </w:hyperlink>
        </w:p>
        <w:p w14:paraId="7F20F3FD" w14:textId="671C331B" w:rsidR="00CA7429" w:rsidRDefault="00CA7429">
          <w:pPr>
            <w:pStyle w:val="TOC1"/>
            <w:tabs>
              <w:tab w:val="right" w:leader="dot" w:pos="9016"/>
            </w:tabs>
            <w:rPr>
              <w:rFonts w:asciiTheme="minorHAnsi" w:eastAsiaTheme="minorEastAsia" w:hAnsiTheme="minorHAnsi"/>
              <w:noProof/>
              <w:sz w:val="22"/>
              <w:lang w:val="en-GB" w:eastAsia="en-GB"/>
            </w:rPr>
          </w:pPr>
          <w:hyperlink w:anchor="_Toc49728080" w:history="1">
            <w:r w:rsidRPr="00B518D6">
              <w:rPr>
                <w:rStyle w:val="Hyperlink"/>
                <w:noProof/>
              </w:rPr>
              <w:t>Connection between structure and culture of the M&amp;S</w:t>
            </w:r>
            <w:r>
              <w:rPr>
                <w:noProof/>
                <w:webHidden/>
              </w:rPr>
              <w:tab/>
            </w:r>
            <w:r>
              <w:rPr>
                <w:noProof/>
                <w:webHidden/>
              </w:rPr>
              <w:fldChar w:fldCharType="begin"/>
            </w:r>
            <w:r>
              <w:rPr>
                <w:noProof/>
                <w:webHidden/>
              </w:rPr>
              <w:instrText xml:space="preserve"> PAGEREF _Toc49728080 \h </w:instrText>
            </w:r>
            <w:r>
              <w:rPr>
                <w:noProof/>
                <w:webHidden/>
              </w:rPr>
            </w:r>
            <w:r>
              <w:rPr>
                <w:noProof/>
                <w:webHidden/>
              </w:rPr>
              <w:fldChar w:fldCharType="separate"/>
            </w:r>
            <w:r>
              <w:rPr>
                <w:noProof/>
                <w:webHidden/>
              </w:rPr>
              <w:t>6</w:t>
            </w:r>
            <w:r>
              <w:rPr>
                <w:noProof/>
                <w:webHidden/>
              </w:rPr>
              <w:fldChar w:fldCharType="end"/>
            </w:r>
          </w:hyperlink>
        </w:p>
        <w:p w14:paraId="2E3D25E0" w14:textId="64B71293" w:rsidR="00CA7429" w:rsidRDefault="00CA7429">
          <w:pPr>
            <w:pStyle w:val="TOC1"/>
            <w:tabs>
              <w:tab w:val="right" w:leader="dot" w:pos="9016"/>
            </w:tabs>
            <w:rPr>
              <w:rFonts w:asciiTheme="minorHAnsi" w:eastAsiaTheme="minorEastAsia" w:hAnsiTheme="minorHAnsi"/>
              <w:noProof/>
              <w:sz w:val="22"/>
              <w:lang w:val="en-GB" w:eastAsia="en-GB"/>
            </w:rPr>
          </w:pPr>
          <w:hyperlink w:anchor="_Toc49728081" w:history="1">
            <w:r w:rsidRPr="00B518D6">
              <w:rPr>
                <w:rStyle w:val="Hyperlink"/>
                <w:noProof/>
              </w:rPr>
              <w:t>Cultural Dimension according to GLOBE link with M&amp;S’s culture</w:t>
            </w:r>
            <w:r>
              <w:rPr>
                <w:noProof/>
                <w:webHidden/>
              </w:rPr>
              <w:tab/>
            </w:r>
            <w:r>
              <w:rPr>
                <w:noProof/>
                <w:webHidden/>
              </w:rPr>
              <w:fldChar w:fldCharType="begin"/>
            </w:r>
            <w:r>
              <w:rPr>
                <w:noProof/>
                <w:webHidden/>
              </w:rPr>
              <w:instrText xml:space="preserve"> PAGEREF _Toc49728081 \h </w:instrText>
            </w:r>
            <w:r>
              <w:rPr>
                <w:noProof/>
                <w:webHidden/>
              </w:rPr>
            </w:r>
            <w:r>
              <w:rPr>
                <w:noProof/>
                <w:webHidden/>
              </w:rPr>
              <w:fldChar w:fldCharType="separate"/>
            </w:r>
            <w:r>
              <w:rPr>
                <w:noProof/>
                <w:webHidden/>
              </w:rPr>
              <w:t>7</w:t>
            </w:r>
            <w:r>
              <w:rPr>
                <w:noProof/>
                <w:webHidden/>
              </w:rPr>
              <w:fldChar w:fldCharType="end"/>
            </w:r>
          </w:hyperlink>
        </w:p>
        <w:p w14:paraId="7AE2CAAD" w14:textId="24F241F5" w:rsidR="00CA7429" w:rsidRDefault="00CA7429">
          <w:pPr>
            <w:pStyle w:val="TOC1"/>
            <w:tabs>
              <w:tab w:val="right" w:leader="dot" w:pos="9016"/>
            </w:tabs>
            <w:rPr>
              <w:rFonts w:asciiTheme="minorHAnsi" w:eastAsiaTheme="minorEastAsia" w:hAnsiTheme="minorHAnsi"/>
              <w:noProof/>
              <w:sz w:val="22"/>
              <w:lang w:val="en-GB" w:eastAsia="en-GB"/>
            </w:rPr>
          </w:pPr>
          <w:hyperlink w:anchor="_Toc49728082" w:history="1">
            <w:r w:rsidRPr="00B518D6">
              <w:rPr>
                <w:rStyle w:val="Hyperlink"/>
                <w:rFonts w:cs="Times New Roman"/>
                <w:noProof/>
              </w:rPr>
              <w:t>CONCLUSION</w:t>
            </w:r>
            <w:r>
              <w:rPr>
                <w:noProof/>
                <w:webHidden/>
              </w:rPr>
              <w:tab/>
            </w:r>
            <w:r>
              <w:rPr>
                <w:noProof/>
                <w:webHidden/>
              </w:rPr>
              <w:fldChar w:fldCharType="begin"/>
            </w:r>
            <w:r>
              <w:rPr>
                <w:noProof/>
                <w:webHidden/>
              </w:rPr>
              <w:instrText xml:space="preserve"> PAGEREF _Toc49728082 \h </w:instrText>
            </w:r>
            <w:r>
              <w:rPr>
                <w:noProof/>
                <w:webHidden/>
              </w:rPr>
            </w:r>
            <w:r>
              <w:rPr>
                <w:noProof/>
                <w:webHidden/>
              </w:rPr>
              <w:fldChar w:fldCharType="separate"/>
            </w:r>
            <w:r>
              <w:rPr>
                <w:noProof/>
                <w:webHidden/>
              </w:rPr>
              <w:t>7</w:t>
            </w:r>
            <w:r>
              <w:rPr>
                <w:noProof/>
                <w:webHidden/>
              </w:rPr>
              <w:fldChar w:fldCharType="end"/>
            </w:r>
          </w:hyperlink>
        </w:p>
        <w:p w14:paraId="698659EA" w14:textId="63175F8B" w:rsidR="00CA7429" w:rsidRDefault="00CA7429">
          <w:pPr>
            <w:pStyle w:val="TOC1"/>
            <w:tabs>
              <w:tab w:val="right" w:leader="dot" w:pos="9016"/>
            </w:tabs>
            <w:rPr>
              <w:rFonts w:asciiTheme="minorHAnsi" w:eastAsiaTheme="minorEastAsia" w:hAnsiTheme="minorHAnsi"/>
              <w:noProof/>
              <w:sz w:val="22"/>
              <w:lang w:val="en-GB" w:eastAsia="en-GB"/>
            </w:rPr>
          </w:pPr>
          <w:hyperlink w:anchor="_Toc49728083" w:history="1">
            <w:r w:rsidRPr="00B518D6">
              <w:rPr>
                <w:rStyle w:val="Hyperlink"/>
                <w:rFonts w:cs="Times New Roman"/>
                <w:noProof/>
              </w:rPr>
              <w:t>REFERENCES</w:t>
            </w:r>
            <w:r>
              <w:rPr>
                <w:noProof/>
                <w:webHidden/>
              </w:rPr>
              <w:tab/>
            </w:r>
            <w:r>
              <w:rPr>
                <w:noProof/>
                <w:webHidden/>
              </w:rPr>
              <w:fldChar w:fldCharType="begin"/>
            </w:r>
            <w:r>
              <w:rPr>
                <w:noProof/>
                <w:webHidden/>
              </w:rPr>
              <w:instrText xml:space="preserve"> PAGEREF _Toc49728083 \h </w:instrText>
            </w:r>
            <w:r>
              <w:rPr>
                <w:noProof/>
                <w:webHidden/>
              </w:rPr>
            </w:r>
            <w:r>
              <w:rPr>
                <w:noProof/>
                <w:webHidden/>
              </w:rPr>
              <w:fldChar w:fldCharType="separate"/>
            </w:r>
            <w:r>
              <w:rPr>
                <w:noProof/>
                <w:webHidden/>
              </w:rPr>
              <w:t>8</w:t>
            </w:r>
            <w:r>
              <w:rPr>
                <w:noProof/>
                <w:webHidden/>
              </w:rPr>
              <w:fldChar w:fldCharType="end"/>
            </w:r>
          </w:hyperlink>
        </w:p>
        <w:p w14:paraId="3EAAE7A3" w14:textId="623444A4" w:rsidR="00A72F77" w:rsidRDefault="00A72F77" w:rsidP="00A72F77">
          <w:r>
            <w:rPr>
              <w:b/>
              <w:bCs/>
              <w:noProof/>
            </w:rPr>
            <w:fldChar w:fldCharType="end"/>
          </w:r>
        </w:p>
      </w:sdtContent>
    </w:sdt>
    <w:p w14:paraId="3D852817" w14:textId="77777777" w:rsidR="00A72F77" w:rsidRDefault="00A72F77" w:rsidP="00A72F77">
      <w:pPr>
        <w:rPr>
          <w:rFonts w:eastAsiaTheme="majorEastAsia" w:cstheme="majorBidi"/>
          <w:b/>
          <w:sz w:val="28"/>
          <w:szCs w:val="32"/>
          <w:shd w:val="clear" w:color="auto" w:fill="FFFFFF"/>
        </w:rPr>
      </w:pPr>
    </w:p>
    <w:p w14:paraId="385FD16C" w14:textId="77777777" w:rsidR="00A72F77" w:rsidRDefault="00A72F77" w:rsidP="00A72F77">
      <w:pPr>
        <w:rPr>
          <w:rFonts w:eastAsiaTheme="majorEastAsia" w:cstheme="majorBidi"/>
          <w:b/>
          <w:sz w:val="28"/>
          <w:szCs w:val="32"/>
          <w:shd w:val="clear" w:color="auto" w:fill="FFFFFF"/>
        </w:rPr>
      </w:pPr>
      <w:bookmarkStart w:id="0" w:name="_Toc39149342"/>
      <w:r>
        <w:rPr>
          <w:shd w:val="clear" w:color="auto" w:fill="FFFFFF"/>
        </w:rPr>
        <w:br w:type="page"/>
      </w:r>
    </w:p>
    <w:p w14:paraId="4EF1F89F" w14:textId="77777777" w:rsidR="00A72F77" w:rsidRPr="00A72F77" w:rsidRDefault="00A72F77" w:rsidP="00A72F77">
      <w:pPr>
        <w:pStyle w:val="Heading1"/>
        <w:rPr>
          <w:rFonts w:cs="Times New Roman"/>
          <w:sz w:val="24"/>
          <w:szCs w:val="24"/>
          <w:shd w:val="clear" w:color="auto" w:fill="FFFFFF"/>
        </w:rPr>
      </w:pPr>
      <w:bookmarkStart w:id="1" w:name="_Toc49728076"/>
      <w:r w:rsidRPr="00A72F77">
        <w:rPr>
          <w:rFonts w:cs="Times New Roman"/>
          <w:sz w:val="24"/>
          <w:szCs w:val="24"/>
          <w:shd w:val="clear" w:color="auto" w:fill="FFFFFF"/>
        </w:rPr>
        <w:lastRenderedPageBreak/>
        <w:t>INTRODUCTION</w:t>
      </w:r>
      <w:bookmarkEnd w:id="0"/>
      <w:bookmarkEnd w:id="1"/>
    </w:p>
    <w:p w14:paraId="33DBC42E" w14:textId="3DC2D749" w:rsidR="00A72F77" w:rsidRPr="00A72F77" w:rsidRDefault="00A72F77" w:rsidP="00A72F77">
      <w:pPr>
        <w:spacing w:line="360" w:lineRule="auto"/>
        <w:jc w:val="both"/>
        <w:rPr>
          <w:rFonts w:ascii="Times New Roman" w:hAnsi="Times New Roman" w:cs="Times New Roman"/>
          <w:sz w:val="24"/>
          <w:szCs w:val="24"/>
        </w:rPr>
      </w:pPr>
      <w:r w:rsidRPr="00A72F77">
        <w:rPr>
          <w:rFonts w:ascii="Times New Roman" w:hAnsi="Times New Roman" w:cs="Times New Roman"/>
          <w:sz w:val="24"/>
          <w:szCs w:val="24"/>
        </w:rPr>
        <w:tab/>
        <w:t>Organization is a broad concept which generally involves large number of operations as well as activities in the business. Organization culture and structure are the two important structure and concept of the business which represents the working of the organization and the level of the business environment in which the activities are held. This report will be based on Marks &amp; Spencer which is a multinational retailer company developed in London.</w:t>
      </w:r>
      <w:r>
        <w:rPr>
          <w:rFonts w:ascii="Times New Roman" w:hAnsi="Times New Roman" w:cs="Times New Roman"/>
          <w:sz w:val="24"/>
          <w:szCs w:val="24"/>
        </w:rPr>
        <w:t xml:space="preserve"> </w:t>
      </w:r>
      <w:r w:rsidRPr="00A72F77">
        <w:rPr>
          <w:rFonts w:ascii="Times New Roman" w:hAnsi="Times New Roman" w:cs="Times New Roman"/>
          <w:sz w:val="24"/>
          <w:szCs w:val="24"/>
        </w:rPr>
        <w:t>This company offers the large variety of home products, clothing and other food products mostly to its own label. The study will represent complete overview about the adopted culture and structure of the organization which supports towards the growth and long-term sustainability of the firm. However, different types of organizational cultures will be explored in order to understand overall impact of culture on organization. Apart from this various cultural theories and models are also used to develop the understanding the types of cultures present within the organization.</w:t>
      </w:r>
    </w:p>
    <w:p w14:paraId="0EF188DE" w14:textId="068E0826" w:rsidR="00A72F77" w:rsidRPr="001E65C8" w:rsidRDefault="00BA4343" w:rsidP="00090D1F">
      <w:pPr>
        <w:pStyle w:val="Heading1"/>
      </w:pPr>
      <w:bookmarkStart w:id="2" w:name="_Toc49728077"/>
      <w:r>
        <w:t>M&amp;S O</w:t>
      </w:r>
      <w:r w:rsidR="00A72F77" w:rsidRPr="001E65C8">
        <w:t>verview</w:t>
      </w:r>
      <w:bookmarkEnd w:id="2"/>
    </w:p>
    <w:p w14:paraId="631C73C1" w14:textId="63970451" w:rsidR="00A72F77" w:rsidRPr="00A72F77" w:rsidRDefault="00A72F77" w:rsidP="00A72F77">
      <w:pPr>
        <w:spacing w:line="360" w:lineRule="auto"/>
        <w:ind w:firstLine="720"/>
        <w:jc w:val="both"/>
        <w:rPr>
          <w:rFonts w:ascii="Times New Roman" w:hAnsi="Times New Roman" w:cs="Times New Roman"/>
          <w:sz w:val="24"/>
          <w:szCs w:val="24"/>
        </w:rPr>
      </w:pPr>
      <w:r w:rsidRPr="00A72F77">
        <w:rPr>
          <w:rFonts w:ascii="Times New Roman" w:hAnsi="Times New Roman" w:cs="Times New Roman"/>
          <w:sz w:val="24"/>
          <w:szCs w:val="24"/>
        </w:rPr>
        <w:t xml:space="preserve">Marks &amp; Spencer is British </w:t>
      </w:r>
      <w:r w:rsidR="00B81972">
        <w:rPr>
          <w:rFonts w:ascii="Times New Roman" w:hAnsi="Times New Roman" w:cs="Times New Roman"/>
          <w:sz w:val="24"/>
          <w:szCs w:val="24"/>
        </w:rPr>
        <w:t>m</w:t>
      </w:r>
      <w:r w:rsidRPr="00A72F77">
        <w:rPr>
          <w:rFonts w:ascii="Times New Roman" w:hAnsi="Times New Roman" w:cs="Times New Roman"/>
          <w:sz w:val="24"/>
          <w:szCs w:val="24"/>
        </w:rPr>
        <w:t xml:space="preserve">ultinational </w:t>
      </w:r>
      <w:r w:rsidR="00B81972">
        <w:rPr>
          <w:rFonts w:ascii="Times New Roman" w:hAnsi="Times New Roman" w:cs="Times New Roman"/>
          <w:sz w:val="24"/>
          <w:szCs w:val="24"/>
        </w:rPr>
        <w:t>c</w:t>
      </w:r>
      <w:r w:rsidRPr="00A72F77">
        <w:rPr>
          <w:rFonts w:ascii="Times New Roman" w:hAnsi="Times New Roman" w:cs="Times New Roman"/>
          <w:sz w:val="24"/>
          <w:szCs w:val="24"/>
        </w:rPr>
        <w:t>ompany and its headquarters are situated in London. M&amp;S is founded by Michael Marks and Thomas Spencer in year 1984. This organization has developed more than 900 stores all over the UK. This is a big company along with almost 80000 people currently working for the firm. This company mainly runs at the large number of places among which 615 stores only sales the food products and this outlet mainly offers the online food delivery and uses the advertisements to sale its luxury food to potential customers (</w:t>
      </w:r>
      <w:r w:rsidRPr="00A72F77">
        <w:rPr>
          <w:rFonts w:ascii="Times New Roman" w:hAnsi="Times New Roman" w:cs="Times New Roman"/>
          <w:color w:val="222222"/>
          <w:sz w:val="24"/>
          <w:szCs w:val="24"/>
          <w:shd w:val="clear" w:color="auto" w:fill="FFFFFF"/>
        </w:rPr>
        <w:t>Coutant and Caldwell, 2017)</w:t>
      </w:r>
      <w:r w:rsidRPr="00A72F77">
        <w:rPr>
          <w:rFonts w:ascii="Times New Roman" w:hAnsi="Times New Roman" w:cs="Times New Roman"/>
          <w:sz w:val="24"/>
          <w:szCs w:val="24"/>
        </w:rPr>
        <w:t>. A tall organizational structure is generally used by M&amp;S and therefore it supports in firm to maintain a particular chain of command</w:t>
      </w:r>
      <w:r w:rsidRPr="00A72F77">
        <w:rPr>
          <w:rFonts w:ascii="Times New Roman" w:hAnsi="Times New Roman" w:cs="Times New Roman"/>
          <w:b/>
          <w:sz w:val="24"/>
          <w:szCs w:val="24"/>
        </w:rPr>
        <w:t>.</w:t>
      </w:r>
      <w:r w:rsidRPr="00A72F77">
        <w:rPr>
          <w:rFonts w:ascii="Times New Roman" w:hAnsi="Times New Roman" w:cs="Times New Roman"/>
          <w:sz w:val="24"/>
          <w:szCs w:val="24"/>
        </w:rPr>
        <w:t xml:space="preserve"> This type of organizational structure allows the CEO of the company to sit at the top of the chain of command</w:t>
      </w:r>
      <w:r w:rsidRPr="00A72F77">
        <w:rPr>
          <w:rFonts w:ascii="Times New Roman" w:hAnsi="Times New Roman" w:cs="Times New Roman"/>
          <w:b/>
          <w:sz w:val="24"/>
          <w:szCs w:val="24"/>
        </w:rPr>
        <w:t xml:space="preserve">. </w:t>
      </w:r>
      <w:r w:rsidRPr="00A72F77">
        <w:rPr>
          <w:rFonts w:ascii="Times New Roman" w:hAnsi="Times New Roman" w:cs="Times New Roman"/>
          <w:sz w:val="24"/>
          <w:szCs w:val="24"/>
        </w:rPr>
        <w:t xml:space="preserve">M&amp;S consist of the large number of people therefore divisional organizational structure supports in managing the large number of people at once by dividing them in different teams as per their knowledge and skills. Thus, it helps in clarity of the command and there will be no biasness and miscommunication among the employees. M&amp;S is a private company which generates more job opportunities and profit as compared to other sectors. This is a partnership firm which runs by two partners Michael Marks and Thomas Spencer. This organization mainly follows two combined types of organizational culture which includes the Hierarchy and market culture in which organization can be able to maintain the effective culture, control, coordinate and improves the efficiency of the firm along with the stability of the operations and activities in the firm. </w:t>
      </w:r>
      <w:r w:rsidR="00ED1D01" w:rsidRPr="00A72F77">
        <w:rPr>
          <w:rFonts w:ascii="Times New Roman" w:hAnsi="Times New Roman" w:cs="Times New Roman"/>
          <w:sz w:val="24"/>
          <w:szCs w:val="24"/>
        </w:rPr>
        <w:t>However,</w:t>
      </w:r>
      <w:r w:rsidRPr="00A72F77">
        <w:rPr>
          <w:rFonts w:ascii="Times New Roman" w:hAnsi="Times New Roman" w:cs="Times New Roman"/>
          <w:sz w:val="24"/>
          <w:szCs w:val="24"/>
        </w:rPr>
        <w:t xml:space="preserve"> </w:t>
      </w:r>
      <w:r w:rsidR="00ED1D01">
        <w:rPr>
          <w:rFonts w:ascii="Times New Roman" w:hAnsi="Times New Roman" w:cs="Times New Roman"/>
          <w:sz w:val="24"/>
          <w:szCs w:val="24"/>
        </w:rPr>
        <w:t>m</w:t>
      </w:r>
      <w:r w:rsidRPr="00A72F77">
        <w:rPr>
          <w:rFonts w:ascii="Times New Roman" w:hAnsi="Times New Roman" w:cs="Times New Roman"/>
          <w:sz w:val="24"/>
          <w:szCs w:val="24"/>
        </w:rPr>
        <w:t xml:space="preserve">arket culture enables the M&amp;S to become result oriented and gets the </w:t>
      </w:r>
      <w:r w:rsidRPr="00A72F77">
        <w:rPr>
          <w:rFonts w:ascii="Times New Roman" w:hAnsi="Times New Roman" w:cs="Times New Roman"/>
          <w:sz w:val="24"/>
          <w:szCs w:val="24"/>
        </w:rPr>
        <w:lastRenderedPageBreak/>
        <w:t xml:space="preserve">job done along with proper corporation, values and achievement for the </w:t>
      </w:r>
      <w:r w:rsidR="001E65C8" w:rsidRPr="00A72F77">
        <w:rPr>
          <w:rFonts w:ascii="Times New Roman" w:hAnsi="Times New Roman" w:cs="Times New Roman"/>
          <w:sz w:val="24"/>
          <w:szCs w:val="24"/>
        </w:rPr>
        <w:t>long-term</w:t>
      </w:r>
      <w:r w:rsidRPr="00A72F77">
        <w:rPr>
          <w:rFonts w:ascii="Times New Roman" w:hAnsi="Times New Roman" w:cs="Times New Roman"/>
          <w:sz w:val="24"/>
          <w:szCs w:val="24"/>
        </w:rPr>
        <w:t xml:space="preserve"> sustainability and success of the firm. </w:t>
      </w:r>
    </w:p>
    <w:p w14:paraId="55919B6A" w14:textId="68558301" w:rsidR="00A72F77" w:rsidRPr="001E65C8" w:rsidRDefault="00D2713A" w:rsidP="00090D1F">
      <w:pPr>
        <w:pStyle w:val="Heading1"/>
      </w:pPr>
      <w:bookmarkStart w:id="3" w:name="_Toc49728078"/>
      <w:r>
        <w:t>T</w:t>
      </w:r>
      <w:r w:rsidR="00A72F77" w:rsidRPr="001E65C8">
        <w:t>ypes of Organizational culture</w:t>
      </w:r>
      <w:r>
        <w:t>. C</w:t>
      </w:r>
      <w:r w:rsidR="00A72F77" w:rsidRPr="001E65C8">
        <w:t>ulture adopted by M&amp;S</w:t>
      </w:r>
      <w:bookmarkEnd w:id="3"/>
    </w:p>
    <w:p w14:paraId="4E04055A" w14:textId="17FA5803" w:rsidR="00A72F77" w:rsidRPr="00A72F77" w:rsidRDefault="00A72F77" w:rsidP="00A72F77">
      <w:pPr>
        <w:spacing w:line="360" w:lineRule="auto"/>
        <w:jc w:val="both"/>
        <w:rPr>
          <w:rFonts w:ascii="Times New Roman" w:hAnsi="Times New Roman" w:cs="Times New Roman"/>
          <w:sz w:val="24"/>
          <w:szCs w:val="24"/>
        </w:rPr>
      </w:pPr>
      <w:r w:rsidRPr="00A72F77">
        <w:rPr>
          <w:rFonts w:ascii="Times New Roman" w:hAnsi="Times New Roman" w:cs="Times New Roman"/>
          <w:sz w:val="24"/>
          <w:szCs w:val="24"/>
        </w:rPr>
        <w:tab/>
        <w:t>Organizational culture mainly represents the values, beliefs and behaviour of the employees and staff members that contributes towards the social and psychological environment of the business. Although business culture defines the proper way in which people or employees of the firm used to behave within the organization</w:t>
      </w:r>
      <w:r w:rsidRPr="00A72F77">
        <w:rPr>
          <w:rFonts w:ascii="Times New Roman" w:hAnsi="Times New Roman" w:cs="Times New Roman"/>
          <w:color w:val="222222"/>
          <w:sz w:val="24"/>
          <w:szCs w:val="24"/>
          <w:shd w:val="clear" w:color="auto" w:fill="FFFFFF"/>
        </w:rPr>
        <w:t xml:space="preserve"> (Paunković, Jovanović and Žikić, 2018)</w:t>
      </w:r>
      <w:r w:rsidRPr="00A72F77">
        <w:rPr>
          <w:rFonts w:ascii="Times New Roman" w:hAnsi="Times New Roman" w:cs="Times New Roman"/>
          <w:sz w:val="24"/>
          <w:szCs w:val="24"/>
        </w:rPr>
        <w:t xml:space="preserve">. It consists of the shared beliefs and values mainly performed by the leaders and this further communicated through different methods which determines and shape the </w:t>
      </w:r>
      <w:r w:rsidR="008948C5" w:rsidRPr="00A72F77">
        <w:rPr>
          <w:rFonts w:ascii="Times New Roman" w:hAnsi="Times New Roman" w:cs="Times New Roman"/>
          <w:sz w:val="24"/>
          <w:szCs w:val="24"/>
        </w:rPr>
        <w:t>employee’s</w:t>
      </w:r>
      <w:r w:rsidRPr="00A72F77">
        <w:rPr>
          <w:rFonts w:ascii="Times New Roman" w:hAnsi="Times New Roman" w:cs="Times New Roman"/>
          <w:sz w:val="24"/>
          <w:szCs w:val="24"/>
        </w:rPr>
        <w:t xml:space="preserve"> perception, behaviour and understanding. Every organization is different and thus acquires different organizational culture to operation and manage the business. In the same context there are basically four important types of the organizational cultures which are generally followed by the organization and such types of cultures are provided below:</w:t>
      </w:r>
    </w:p>
    <w:p w14:paraId="0B4E315A" w14:textId="29792037" w:rsidR="00A72F77" w:rsidRPr="00A72F77" w:rsidRDefault="00A72F77" w:rsidP="00A72F77">
      <w:pPr>
        <w:spacing w:line="360" w:lineRule="auto"/>
        <w:jc w:val="both"/>
        <w:rPr>
          <w:rFonts w:ascii="Times New Roman" w:hAnsi="Times New Roman" w:cs="Times New Roman"/>
          <w:sz w:val="24"/>
          <w:szCs w:val="24"/>
        </w:rPr>
      </w:pPr>
      <w:r w:rsidRPr="00A72F77">
        <w:rPr>
          <w:rFonts w:ascii="Times New Roman" w:hAnsi="Times New Roman" w:cs="Times New Roman"/>
          <w:i/>
          <w:sz w:val="24"/>
          <w:szCs w:val="24"/>
        </w:rPr>
        <w:t xml:space="preserve">Clan: </w:t>
      </w:r>
      <w:r w:rsidRPr="00A72F77">
        <w:rPr>
          <w:rFonts w:ascii="Times New Roman" w:hAnsi="Times New Roman" w:cs="Times New Roman"/>
          <w:sz w:val="24"/>
          <w:szCs w:val="24"/>
        </w:rPr>
        <w:t xml:space="preserve">This culture of the organization is mainly derived from the collaboration and it is the family like type of a corporate environment which emphasizes consensus on the commonality goals and values. In this type of culture employees or staff members of the M&amp;S consider themselves as </w:t>
      </w:r>
      <w:r w:rsidR="006B609E" w:rsidRPr="00A72F77">
        <w:rPr>
          <w:rFonts w:ascii="Times New Roman" w:hAnsi="Times New Roman" w:cs="Times New Roman"/>
          <w:sz w:val="24"/>
          <w:szCs w:val="24"/>
        </w:rPr>
        <w:t>an</w:t>
      </w:r>
      <w:r w:rsidRPr="00A72F77">
        <w:rPr>
          <w:rFonts w:ascii="Times New Roman" w:hAnsi="Times New Roman" w:cs="Times New Roman"/>
          <w:sz w:val="24"/>
          <w:szCs w:val="24"/>
        </w:rPr>
        <w:t xml:space="preserve"> integrated and a big family who are involved towards achieving the effective common goals of the business. Clan culture is commonly least competitive types of culture among the four different organizational cultures and here the people have most in </w:t>
      </w:r>
      <w:r w:rsidR="006B609E">
        <w:rPr>
          <w:rFonts w:ascii="Times New Roman" w:hAnsi="Times New Roman" w:cs="Times New Roman"/>
          <w:sz w:val="24"/>
          <w:szCs w:val="24"/>
        </w:rPr>
        <w:t>c</w:t>
      </w:r>
      <w:r w:rsidRPr="00A72F77">
        <w:rPr>
          <w:rFonts w:ascii="Times New Roman" w:hAnsi="Times New Roman" w:cs="Times New Roman"/>
          <w:sz w:val="24"/>
          <w:szCs w:val="24"/>
        </w:rPr>
        <w:t xml:space="preserve">ommon. </w:t>
      </w:r>
      <w:r w:rsidR="006B609E" w:rsidRPr="00A72F77">
        <w:rPr>
          <w:rFonts w:ascii="Times New Roman" w:hAnsi="Times New Roman" w:cs="Times New Roman"/>
          <w:sz w:val="24"/>
          <w:szCs w:val="24"/>
        </w:rPr>
        <w:t>Therefore,</w:t>
      </w:r>
      <w:r w:rsidRPr="00A72F77">
        <w:rPr>
          <w:rFonts w:ascii="Times New Roman" w:hAnsi="Times New Roman" w:cs="Times New Roman"/>
          <w:sz w:val="24"/>
          <w:szCs w:val="24"/>
        </w:rPr>
        <w:t xml:space="preserve"> this type of Culture supports Marks &amp; Spencer in achieving the </w:t>
      </w:r>
      <w:r w:rsidR="0044658F" w:rsidRPr="00A72F77">
        <w:rPr>
          <w:rFonts w:ascii="Times New Roman" w:hAnsi="Times New Roman" w:cs="Times New Roman"/>
          <w:sz w:val="24"/>
          <w:szCs w:val="24"/>
        </w:rPr>
        <w:t>long-term</w:t>
      </w:r>
      <w:r w:rsidRPr="00A72F77">
        <w:rPr>
          <w:rFonts w:ascii="Times New Roman" w:hAnsi="Times New Roman" w:cs="Times New Roman"/>
          <w:sz w:val="24"/>
          <w:szCs w:val="24"/>
        </w:rPr>
        <w:t xml:space="preserve"> organizational objectives.  However, power culture is the willingness of the culture to accept status and power differences among its members of the firm</w:t>
      </w:r>
      <w:r w:rsidRPr="00A72F77">
        <w:rPr>
          <w:rFonts w:ascii="Times New Roman" w:hAnsi="Times New Roman" w:cs="Times New Roman"/>
          <w:color w:val="222222"/>
          <w:sz w:val="24"/>
          <w:szCs w:val="24"/>
          <w:shd w:val="clear" w:color="auto" w:fill="FFFFFF"/>
        </w:rPr>
        <w:t xml:space="preserve"> (Djodat, 2016) (Khlif, 2016)</w:t>
      </w:r>
      <w:r w:rsidRPr="00A72F77">
        <w:rPr>
          <w:rFonts w:ascii="Times New Roman" w:hAnsi="Times New Roman" w:cs="Times New Roman"/>
          <w:sz w:val="24"/>
          <w:szCs w:val="24"/>
        </w:rPr>
        <w:t xml:space="preserve">. In Power distance culture people are likely to except that the power is distributed equally among the staff members. People with high power distance culture are likely to expect inequality. This may discourage the employees and may leads to the ineffective behaviour at the workplace of Marks and Spencer. </w:t>
      </w:r>
    </w:p>
    <w:p w14:paraId="51C81380" w14:textId="77777777" w:rsidR="00A72F77" w:rsidRPr="00A72F77" w:rsidRDefault="00A72F77" w:rsidP="00A72F77">
      <w:pPr>
        <w:spacing w:line="360" w:lineRule="auto"/>
        <w:jc w:val="both"/>
        <w:rPr>
          <w:rFonts w:ascii="Times New Roman" w:hAnsi="Times New Roman" w:cs="Times New Roman"/>
          <w:sz w:val="24"/>
          <w:szCs w:val="24"/>
        </w:rPr>
      </w:pPr>
    </w:p>
    <w:p w14:paraId="03A0EC1F" w14:textId="5BE9FCD9" w:rsidR="00A72F77" w:rsidRPr="00A72F77" w:rsidRDefault="00A72F77" w:rsidP="00A72F77">
      <w:pPr>
        <w:spacing w:line="360" w:lineRule="auto"/>
        <w:jc w:val="both"/>
        <w:rPr>
          <w:rFonts w:ascii="Times New Roman" w:hAnsi="Times New Roman" w:cs="Times New Roman"/>
          <w:sz w:val="24"/>
          <w:szCs w:val="24"/>
        </w:rPr>
      </w:pPr>
      <w:r w:rsidRPr="00A72F77">
        <w:rPr>
          <w:rFonts w:ascii="Times New Roman" w:hAnsi="Times New Roman" w:cs="Times New Roman"/>
          <w:i/>
          <w:sz w:val="24"/>
          <w:szCs w:val="24"/>
        </w:rPr>
        <w:t xml:space="preserve">Adhocracy: </w:t>
      </w:r>
      <w:r w:rsidRPr="00A72F77">
        <w:rPr>
          <w:rFonts w:ascii="Times New Roman" w:hAnsi="Times New Roman" w:cs="Times New Roman"/>
          <w:sz w:val="24"/>
          <w:szCs w:val="24"/>
        </w:rPr>
        <w:t xml:space="preserve">This culture brings the energy and creativity of the employees and also this type of culture enables the staff members of the organization to quickly adopt different changes in the business. However, Adhocracy can also be determined by the flexibility, employee empowerment and it also emphasizes on </w:t>
      </w:r>
      <w:r w:rsidR="0044658F" w:rsidRPr="00A72F77">
        <w:rPr>
          <w:rFonts w:ascii="Times New Roman" w:hAnsi="Times New Roman" w:cs="Times New Roman"/>
          <w:sz w:val="24"/>
          <w:szCs w:val="24"/>
        </w:rPr>
        <w:t>an</w:t>
      </w:r>
      <w:r w:rsidRPr="00A72F77">
        <w:rPr>
          <w:rFonts w:ascii="Times New Roman" w:hAnsi="Times New Roman" w:cs="Times New Roman"/>
          <w:sz w:val="24"/>
          <w:szCs w:val="24"/>
        </w:rPr>
        <w:t xml:space="preserve"> individual initiative</w:t>
      </w:r>
      <w:r w:rsidRPr="00A72F77">
        <w:rPr>
          <w:rFonts w:ascii="Times New Roman" w:hAnsi="Times New Roman" w:cs="Times New Roman"/>
          <w:color w:val="222222"/>
          <w:sz w:val="24"/>
          <w:szCs w:val="24"/>
          <w:shd w:val="clear" w:color="auto" w:fill="FFFFFF"/>
        </w:rPr>
        <w:t xml:space="preserve"> (Schulman, 2020)</w:t>
      </w:r>
      <w:r w:rsidRPr="00A72F77">
        <w:rPr>
          <w:rFonts w:ascii="Times New Roman" w:hAnsi="Times New Roman" w:cs="Times New Roman"/>
          <w:sz w:val="24"/>
          <w:szCs w:val="24"/>
        </w:rPr>
        <w:t xml:space="preserve">. This type of culture is mainly carried out in order to encourage the employees for taking the risk and </w:t>
      </w:r>
      <w:r w:rsidRPr="00A72F77">
        <w:rPr>
          <w:rFonts w:ascii="Times New Roman" w:hAnsi="Times New Roman" w:cs="Times New Roman"/>
          <w:sz w:val="24"/>
          <w:szCs w:val="24"/>
        </w:rPr>
        <w:lastRenderedPageBreak/>
        <w:t xml:space="preserve">therefore the leaders can be considered as an </w:t>
      </w:r>
      <w:r w:rsidR="0044658F" w:rsidRPr="00A72F77">
        <w:rPr>
          <w:rFonts w:ascii="Times New Roman" w:hAnsi="Times New Roman" w:cs="Times New Roman"/>
          <w:sz w:val="24"/>
          <w:szCs w:val="24"/>
        </w:rPr>
        <w:t>innovator</w:t>
      </w:r>
      <w:r w:rsidR="0044658F">
        <w:rPr>
          <w:rFonts w:ascii="Times New Roman" w:hAnsi="Times New Roman" w:cs="Times New Roman"/>
          <w:sz w:val="24"/>
          <w:szCs w:val="24"/>
        </w:rPr>
        <w:t>s</w:t>
      </w:r>
      <w:r w:rsidRPr="00A72F77">
        <w:rPr>
          <w:rFonts w:ascii="Times New Roman" w:hAnsi="Times New Roman" w:cs="Times New Roman"/>
          <w:sz w:val="24"/>
          <w:szCs w:val="24"/>
        </w:rPr>
        <w:t xml:space="preserve">. Thus, it promotes the employees of Marks &amp; Spencer in achieving the organizational objectives. </w:t>
      </w:r>
    </w:p>
    <w:p w14:paraId="4F8F13D6" w14:textId="5E341331" w:rsidR="00A72F77" w:rsidRPr="00A72F77" w:rsidRDefault="00A72F77" w:rsidP="00A72F77">
      <w:pPr>
        <w:spacing w:line="360" w:lineRule="auto"/>
        <w:jc w:val="both"/>
        <w:rPr>
          <w:rFonts w:ascii="Times New Roman" w:hAnsi="Times New Roman" w:cs="Times New Roman"/>
          <w:sz w:val="24"/>
          <w:szCs w:val="24"/>
        </w:rPr>
      </w:pPr>
      <w:r w:rsidRPr="00A72F77">
        <w:rPr>
          <w:rFonts w:ascii="Times New Roman" w:hAnsi="Times New Roman" w:cs="Times New Roman"/>
          <w:i/>
          <w:sz w:val="24"/>
          <w:szCs w:val="24"/>
        </w:rPr>
        <w:t xml:space="preserve">Hierarchy: </w:t>
      </w:r>
      <w:r w:rsidRPr="00A72F77">
        <w:rPr>
          <w:rFonts w:ascii="Times New Roman" w:hAnsi="Times New Roman" w:cs="Times New Roman"/>
          <w:sz w:val="24"/>
          <w:szCs w:val="24"/>
        </w:rPr>
        <w:t xml:space="preserve">This is one of the most commonly and popularly used organizational culture which supports the stability of the organizational rules, structure and effective processes. In this type of </w:t>
      </w:r>
      <w:r w:rsidR="0044658F" w:rsidRPr="00A72F77">
        <w:rPr>
          <w:rFonts w:ascii="Times New Roman" w:hAnsi="Times New Roman" w:cs="Times New Roman"/>
          <w:sz w:val="24"/>
          <w:szCs w:val="24"/>
        </w:rPr>
        <w:t>culture,</w:t>
      </w:r>
      <w:r w:rsidRPr="00A72F77">
        <w:rPr>
          <w:rFonts w:ascii="Times New Roman" w:hAnsi="Times New Roman" w:cs="Times New Roman"/>
          <w:sz w:val="24"/>
          <w:szCs w:val="24"/>
        </w:rPr>
        <w:t xml:space="preserve"> the employees of the Marks and Spencer are grouped as per their rank, status and position within the firm. It is a step wise corporate ladder in which the people at the top have more power to take decisions than the people at bottom. In this culture the command within the M&amp;S flows from top to and thus promotes the clarity of instructions. </w:t>
      </w:r>
    </w:p>
    <w:p w14:paraId="3EF8E9E2" w14:textId="77777777" w:rsidR="00A72F77" w:rsidRPr="00A72F77" w:rsidRDefault="00A72F77" w:rsidP="00A72F77">
      <w:pPr>
        <w:spacing w:line="360" w:lineRule="auto"/>
        <w:jc w:val="both"/>
        <w:rPr>
          <w:rFonts w:ascii="Times New Roman" w:hAnsi="Times New Roman" w:cs="Times New Roman"/>
          <w:sz w:val="24"/>
          <w:szCs w:val="24"/>
        </w:rPr>
      </w:pPr>
      <w:r w:rsidRPr="00A72F77">
        <w:rPr>
          <w:rFonts w:ascii="Times New Roman" w:hAnsi="Times New Roman" w:cs="Times New Roman"/>
          <w:i/>
          <w:sz w:val="24"/>
          <w:szCs w:val="24"/>
        </w:rPr>
        <w:t xml:space="preserve">Market: </w:t>
      </w:r>
      <w:r w:rsidRPr="00A72F77">
        <w:rPr>
          <w:rFonts w:ascii="Times New Roman" w:hAnsi="Times New Roman" w:cs="Times New Roman"/>
          <w:sz w:val="24"/>
          <w:szCs w:val="24"/>
        </w:rPr>
        <w:t xml:space="preserve">It is a typical corporate culture which lay emphasizes on the competitiveness and not only between the organization and its market competitors but between the employees. It mainly focused towards the goal orientation with all such leaders who are tough demanding. </w:t>
      </w:r>
    </w:p>
    <w:p w14:paraId="6E316794" w14:textId="77777777" w:rsidR="00A72F77" w:rsidRPr="00A72F77" w:rsidRDefault="00A72F77" w:rsidP="00A72F77">
      <w:pPr>
        <w:spacing w:line="360" w:lineRule="auto"/>
        <w:jc w:val="both"/>
        <w:rPr>
          <w:rFonts w:ascii="Times New Roman" w:hAnsi="Times New Roman" w:cs="Times New Roman"/>
          <w:sz w:val="24"/>
          <w:szCs w:val="24"/>
        </w:rPr>
      </w:pPr>
      <w:r w:rsidRPr="00A72F77">
        <w:rPr>
          <w:rFonts w:ascii="Times New Roman" w:hAnsi="Times New Roman" w:cs="Times New Roman"/>
          <w:sz w:val="24"/>
          <w:szCs w:val="24"/>
        </w:rPr>
        <w:tab/>
        <w:t>M&amp;S mainly focused towards the hierarchical culture of the organization in order to properly manage the flow of the information within the business. This company follows this culture because hierarchy helps in clear communication among the employees and thus supports in proper supervision of the business. Also, market culture is commonly adopted by the Marks &amp; Spencer because it enables the firm to carry out the operations by periodic market research in order to fulfil; the growing demands of the customers</w:t>
      </w:r>
      <w:r w:rsidRPr="00A72F77">
        <w:rPr>
          <w:rFonts w:ascii="Times New Roman" w:hAnsi="Times New Roman" w:cs="Times New Roman"/>
          <w:color w:val="222222"/>
          <w:sz w:val="24"/>
          <w:szCs w:val="24"/>
          <w:shd w:val="clear" w:color="auto" w:fill="FFFFFF"/>
        </w:rPr>
        <w:t xml:space="preserve"> (Král and Králová, 2016)</w:t>
      </w:r>
      <w:r w:rsidRPr="00A72F77">
        <w:rPr>
          <w:rFonts w:ascii="Times New Roman" w:hAnsi="Times New Roman" w:cs="Times New Roman"/>
          <w:sz w:val="24"/>
          <w:szCs w:val="24"/>
        </w:rPr>
        <w:t xml:space="preserve">. This way by adopting the market culture and hierarchical structure enables the M&amp;S to react top any changes within the industry immediately and as per such changes communicate to the staff in effective and efficient ways. Marketing culture is important because it effects the consumer lifestyle and therefore it supports the Marks &amp; Spencer Company to respond to the cultural values effectively. </w:t>
      </w:r>
    </w:p>
    <w:p w14:paraId="785F88DB" w14:textId="0A2E9E50" w:rsidR="00A72F77" w:rsidRPr="001E65C8" w:rsidRDefault="00D2713A" w:rsidP="00090D1F">
      <w:pPr>
        <w:pStyle w:val="Heading1"/>
      </w:pPr>
      <w:bookmarkStart w:id="4" w:name="_Toc49728079"/>
      <w:r>
        <w:rPr>
          <w:lang w:val="bg-BG"/>
        </w:rPr>
        <w:t>Т</w:t>
      </w:r>
      <w:r>
        <w:t>ypes</w:t>
      </w:r>
      <w:r w:rsidR="001E65C8">
        <w:t xml:space="preserve"> of O</w:t>
      </w:r>
      <w:r w:rsidR="00A72F77" w:rsidRPr="001E65C8">
        <w:t xml:space="preserve">rganizational </w:t>
      </w:r>
      <w:r w:rsidR="001E65C8">
        <w:t>s</w:t>
      </w:r>
      <w:r w:rsidR="00A72F77" w:rsidRPr="001E65C8">
        <w:t>tructure</w:t>
      </w:r>
      <w:r w:rsidR="00090D1F">
        <w:t>s</w:t>
      </w:r>
      <w:r>
        <w:rPr>
          <w:lang w:val="bg-BG"/>
        </w:rPr>
        <w:t xml:space="preserve">. </w:t>
      </w:r>
      <w:r>
        <w:rPr>
          <w:lang w:val="en-GB"/>
        </w:rPr>
        <w:t>Structure</w:t>
      </w:r>
      <w:r w:rsidR="00A72F77" w:rsidRPr="001E65C8">
        <w:t xml:space="preserve"> adopted by</w:t>
      </w:r>
      <w:r w:rsidR="00816E47">
        <w:t xml:space="preserve"> </w:t>
      </w:r>
      <w:r w:rsidR="00A72F77" w:rsidRPr="001E65C8">
        <w:t>M&amp;S</w:t>
      </w:r>
      <w:bookmarkEnd w:id="4"/>
    </w:p>
    <w:p w14:paraId="04122F93" w14:textId="1D693F67" w:rsidR="00A72F77" w:rsidRPr="00A72F77" w:rsidRDefault="00A72F77" w:rsidP="00A72F77">
      <w:pPr>
        <w:spacing w:line="360" w:lineRule="auto"/>
        <w:jc w:val="both"/>
        <w:rPr>
          <w:rFonts w:ascii="Times New Roman" w:hAnsi="Times New Roman" w:cs="Times New Roman"/>
          <w:sz w:val="24"/>
          <w:szCs w:val="24"/>
        </w:rPr>
      </w:pPr>
      <w:r w:rsidRPr="00A72F77">
        <w:rPr>
          <w:rFonts w:ascii="Times New Roman" w:hAnsi="Times New Roman" w:cs="Times New Roman"/>
          <w:sz w:val="24"/>
          <w:szCs w:val="24"/>
        </w:rPr>
        <w:tab/>
        <w:t xml:space="preserve">An organizational structure defines various activities such as task allocation, coordination and supervision that is directed towards the achievement of the organizational aims and objectives. It also determines the organizational actions that provides the foundation on which the standard of operating procedures within the Marks &amp; </w:t>
      </w:r>
      <w:r w:rsidR="00823DE5" w:rsidRPr="00A72F77">
        <w:rPr>
          <w:rFonts w:ascii="Times New Roman" w:hAnsi="Times New Roman" w:cs="Times New Roman"/>
          <w:sz w:val="24"/>
          <w:szCs w:val="24"/>
        </w:rPr>
        <w:t>Spencer</w:t>
      </w:r>
      <w:r w:rsidRPr="00A72F77">
        <w:rPr>
          <w:rFonts w:ascii="Times New Roman" w:hAnsi="Times New Roman" w:cs="Times New Roman"/>
          <w:sz w:val="24"/>
          <w:szCs w:val="24"/>
        </w:rPr>
        <w:t>. Organizational structure is the comprehensive system that outlines various activities that are aimed at achieving the main goals and objectives of the M&amp;S</w:t>
      </w:r>
      <w:r w:rsidR="00823DE5">
        <w:rPr>
          <w:rFonts w:ascii="Times New Roman" w:hAnsi="Times New Roman" w:cs="Times New Roman"/>
          <w:sz w:val="24"/>
          <w:szCs w:val="24"/>
        </w:rPr>
        <w:t xml:space="preserve"> </w:t>
      </w:r>
      <w:r w:rsidRPr="00A72F77">
        <w:rPr>
          <w:rFonts w:ascii="Times New Roman" w:hAnsi="Times New Roman" w:cs="Times New Roman"/>
          <w:color w:val="222222"/>
          <w:sz w:val="24"/>
          <w:szCs w:val="24"/>
          <w:shd w:val="clear" w:color="auto" w:fill="FFFFFF"/>
        </w:rPr>
        <w:t>(Strese, Meuer, Flatten and Brettel, 2016)</w:t>
      </w:r>
      <w:r w:rsidRPr="00A72F77">
        <w:rPr>
          <w:rFonts w:ascii="Times New Roman" w:hAnsi="Times New Roman" w:cs="Times New Roman"/>
          <w:sz w:val="24"/>
          <w:szCs w:val="24"/>
        </w:rPr>
        <w:t>. Organization structure also depicts the information flow between different levels of the company. There are four types of organizational structure which are provided below:</w:t>
      </w:r>
    </w:p>
    <w:p w14:paraId="48B7D12D" w14:textId="77777777" w:rsidR="00A72F77" w:rsidRPr="00A72F77" w:rsidRDefault="00A72F77" w:rsidP="00A72F77">
      <w:pPr>
        <w:spacing w:line="360" w:lineRule="auto"/>
        <w:jc w:val="both"/>
        <w:rPr>
          <w:rFonts w:ascii="Times New Roman" w:hAnsi="Times New Roman" w:cs="Times New Roman"/>
          <w:sz w:val="24"/>
          <w:szCs w:val="24"/>
        </w:rPr>
      </w:pPr>
      <w:r w:rsidRPr="00A72F77">
        <w:rPr>
          <w:rFonts w:ascii="Times New Roman" w:hAnsi="Times New Roman" w:cs="Times New Roman"/>
          <w:i/>
          <w:sz w:val="24"/>
          <w:szCs w:val="24"/>
        </w:rPr>
        <w:lastRenderedPageBreak/>
        <w:t xml:space="preserve">Functional: </w:t>
      </w:r>
      <w:r w:rsidRPr="00A72F77">
        <w:rPr>
          <w:rFonts w:ascii="Times New Roman" w:hAnsi="Times New Roman" w:cs="Times New Roman"/>
          <w:sz w:val="24"/>
          <w:szCs w:val="24"/>
        </w:rPr>
        <w:t>Under this structure people of the M&amp;S are generally tends to do common task in a group and different teams based on the speciality. It enables in quick decision making of the organization and also improves the communication level of the staff members within the team.</w:t>
      </w:r>
    </w:p>
    <w:p w14:paraId="4EE07CB8" w14:textId="77777777" w:rsidR="00A72F77" w:rsidRPr="00A72F77" w:rsidRDefault="00A72F77" w:rsidP="00A72F77">
      <w:pPr>
        <w:spacing w:line="360" w:lineRule="auto"/>
        <w:jc w:val="both"/>
        <w:rPr>
          <w:rFonts w:ascii="Times New Roman" w:hAnsi="Times New Roman" w:cs="Times New Roman"/>
          <w:sz w:val="24"/>
          <w:szCs w:val="24"/>
        </w:rPr>
      </w:pPr>
      <w:r w:rsidRPr="00A72F77">
        <w:rPr>
          <w:rFonts w:ascii="Times New Roman" w:hAnsi="Times New Roman" w:cs="Times New Roman"/>
          <w:i/>
          <w:sz w:val="24"/>
          <w:szCs w:val="24"/>
        </w:rPr>
        <w:t>Divisional</w:t>
      </w:r>
      <w:r w:rsidRPr="00A72F77">
        <w:rPr>
          <w:rFonts w:ascii="Times New Roman" w:hAnsi="Times New Roman" w:cs="Times New Roman"/>
          <w:sz w:val="24"/>
          <w:szCs w:val="24"/>
        </w:rPr>
        <w:t>: In this organization groups each function into a division and it supports the product line or geography. The division of the Marks &amp; Spencer can be determined by different functions such as marketing, sales, finance operation etc.</w:t>
      </w:r>
    </w:p>
    <w:p w14:paraId="151D82BA" w14:textId="77777777" w:rsidR="00A72F77" w:rsidRPr="00A72F77" w:rsidRDefault="00A72F77" w:rsidP="00A72F77">
      <w:pPr>
        <w:spacing w:line="360" w:lineRule="auto"/>
        <w:jc w:val="both"/>
        <w:rPr>
          <w:rFonts w:ascii="Times New Roman" w:hAnsi="Times New Roman" w:cs="Times New Roman"/>
          <w:sz w:val="24"/>
          <w:szCs w:val="24"/>
        </w:rPr>
      </w:pPr>
      <w:r w:rsidRPr="00A72F77">
        <w:rPr>
          <w:rFonts w:ascii="Times New Roman" w:hAnsi="Times New Roman" w:cs="Times New Roman"/>
          <w:i/>
          <w:sz w:val="24"/>
          <w:szCs w:val="24"/>
        </w:rPr>
        <w:t xml:space="preserve">Matrix: </w:t>
      </w:r>
      <w:r w:rsidRPr="00A72F77">
        <w:rPr>
          <w:rFonts w:ascii="Times New Roman" w:hAnsi="Times New Roman" w:cs="Times New Roman"/>
          <w:sz w:val="24"/>
          <w:szCs w:val="24"/>
        </w:rPr>
        <w:t>This type of structure is mainly aimed at performing lined management and in this type of structure there are combination of two types structure which helps to manage the chains of command in which project teams have two managers.</w:t>
      </w:r>
    </w:p>
    <w:p w14:paraId="282CD1EB" w14:textId="5B06E230" w:rsidR="00A72F77" w:rsidRPr="00A72F77" w:rsidRDefault="00A72F77" w:rsidP="00A72F77">
      <w:pPr>
        <w:spacing w:line="360" w:lineRule="auto"/>
        <w:jc w:val="both"/>
        <w:rPr>
          <w:rFonts w:ascii="Times New Roman" w:hAnsi="Times New Roman" w:cs="Times New Roman"/>
          <w:sz w:val="24"/>
          <w:szCs w:val="24"/>
        </w:rPr>
      </w:pPr>
      <w:r w:rsidRPr="00A72F77">
        <w:rPr>
          <w:rFonts w:ascii="Times New Roman" w:hAnsi="Times New Roman" w:cs="Times New Roman"/>
          <w:i/>
          <w:sz w:val="24"/>
          <w:szCs w:val="24"/>
        </w:rPr>
        <w:t xml:space="preserve">Flat: </w:t>
      </w:r>
      <w:r w:rsidRPr="00A72F77">
        <w:rPr>
          <w:rFonts w:ascii="Times New Roman" w:hAnsi="Times New Roman" w:cs="Times New Roman"/>
          <w:sz w:val="24"/>
          <w:szCs w:val="24"/>
        </w:rPr>
        <w:t xml:space="preserve">This type of organizational structure refers to the few or no level of management between the management and the staff members of the organization. </w:t>
      </w:r>
      <w:r w:rsidR="000849D1" w:rsidRPr="00A72F77">
        <w:rPr>
          <w:rFonts w:ascii="Times New Roman" w:hAnsi="Times New Roman" w:cs="Times New Roman"/>
          <w:sz w:val="24"/>
          <w:szCs w:val="24"/>
        </w:rPr>
        <w:t>However,</w:t>
      </w:r>
      <w:r w:rsidRPr="00A72F77">
        <w:rPr>
          <w:rFonts w:ascii="Times New Roman" w:hAnsi="Times New Roman" w:cs="Times New Roman"/>
          <w:sz w:val="24"/>
          <w:szCs w:val="24"/>
        </w:rPr>
        <w:t xml:space="preserve"> it supports in promoting the increased involvement of the employees and helps in enhancing the overall decision making of the M&amp;S. </w:t>
      </w:r>
    </w:p>
    <w:p w14:paraId="5A7DEEA0" w14:textId="1BC2747F" w:rsidR="00A72F77" w:rsidRPr="00A72F77" w:rsidRDefault="00A72F77" w:rsidP="00A72F77">
      <w:pPr>
        <w:spacing w:line="360" w:lineRule="auto"/>
        <w:jc w:val="both"/>
        <w:rPr>
          <w:rFonts w:ascii="Times New Roman" w:hAnsi="Times New Roman" w:cs="Times New Roman"/>
          <w:sz w:val="24"/>
          <w:szCs w:val="24"/>
        </w:rPr>
      </w:pPr>
      <w:r w:rsidRPr="00A72F77">
        <w:rPr>
          <w:rFonts w:ascii="Times New Roman" w:hAnsi="Times New Roman" w:cs="Times New Roman"/>
          <w:sz w:val="24"/>
          <w:szCs w:val="24"/>
        </w:rPr>
        <w:tab/>
        <w:t>Marks &amp; Spencer commonly adopts the Divisional organizational structure in order to manage the business effectively based on different divisions and teams</w:t>
      </w:r>
      <w:r w:rsidRPr="00A72F77">
        <w:rPr>
          <w:rFonts w:ascii="Times New Roman" w:hAnsi="Times New Roman" w:cs="Times New Roman"/>
          <w:color w:val="222222"/>
          <w:sz w:val="24"/>
          <w:szCs w:val="24"/>
          <w:shd w:val="clear" w:color="auto" w:fill="FFFFFF"/>
        </w:rPr>
        <w:t xml:space="preserve"> (Chatterjee, Pereira and Bates, 2018</w:t>
      </w:r>
      <w:r w:rsidRPr="00A72F77">
        <w:rPr>
          <w:rFonts w:ascii="Times New Roman" w:hAnsi="Times New Roman" w:cs="Times New Roman"/>
          <w:sz w:val="24"/>
          <w:szCs w:val="24"/>
        </w:rPr>
        <w:t xml:space="preserve">). In this divisional organizational structure, every team of M&amp;S have different leaders and managers and therefore, every team member is accountable to its team leader and every team leader is accountable to its concerning manager. </w:t>
      </w:r>
      <w:r w:rsidR="000849D1" w:rsidRPr="00A72F77">
        <w:rPr>
          <w:rFonts w:ascii="Times New Roman" w:hAnsi="Times New Roman" w:cs="Times New Roman"/>
          <w:sz w:val="24"/>
          <w:szCs w:val="24"/>
        </w:rPr>
        <w:t>Thus,</w:t>
      </w:r>
      <w:r w:rsidRPr="00A72F77">
        <w:rPr>
          <w:rFonts w:ascii="Times New Roman" w:hAnsi="Times New Roman" w:cs="Times New Roman"/>
          <w:sz w:val="24"/>
          <w:szCs w:val="24"/>
        </w:rPr>
        <w:t xml:space="preserve"> it promotes the systematic flow of information among the staff members and thus helps in achieving the effective objectives of the M&amp;S. This structure organizes position according to geographic area. The divisional structure can operate the independently the separate companies and also helps to better serve the needs of the customers. </w:t>
      </w:r>
    </w:p>
    <w:p w14:paraId="2C384A31" w14:textId="3A9C2D19" w:rsidR="00A72F77" w:rsidRPr="00BE1CAD" w:rsidRDefault="00D43F9A" w:rsidP="00090D1F">
      <w:pPr>
        <w:pStyle w:val="Heading1"/>
      </w:pPr>
      <w:bookmarkStart w:id="5" w:name="_Toc49728080"/>
      <w:r>
        <w:t>Connection</w:t>
      </w:r>
      <w:r w:rsidR="00A72F77" w:rsidRPr="00BE1CAD">
        <w:t xml:space="preserve"> between structure</w:t>
      </w:r>
      <w:r>
        <w:t xml:space="preserve"> and culture</w:t>
      </w:r>
      <w:r w:rsidR="00A72F77" w:rsidRPr="00BE1CAD">
        <w:t xml:space="preserve"> of the </w:t>
      </w:r>
      <w:r w:rsidR="006E4F5D" w:rsidRPr="00BE1CAD">
        <w:t>M&amp;S</w:t>
      </w:r>
      <w:bookmarkEnd w:id="5"/>
    </w:p>
    <w:p w14:paraId="0682FA05" w14:textId="7CF579C2" w:rsidR="00A72F77" w:rsidRPr="00A72F77" w:rsidRDefault="00A72F77" w:rsidP="00A72F77">
      <w:pPr>
        <w:spacing w:line="360" w:lineRule="auto"/>
        <w:jc w:val="both"/>
        <w:rPr>
          <w:rFonts w:ascii="Times New Roman" w:hAnsi="Times New Roman" w:cs="Times New Roman"/>
          <w:sz w:val="24"/>
          <w:szCs w:val="24"/>
        </w:rPr>
      </w:pPr>
      <w:r w:rsidRPr="00A72F77">
        <w:rPr>
          <w:rFonts w:ascii="Times New Roman" w:hAnsi="Times New Roman" w:cs="Times New Roman"/>
          <w:sz w:val="24"/>
          <w:szCs w:val="24"/>
        </w:rPr>
        <w:tab/>
        <w:t xml:space="preserve">The organizational structure is </w:t>
      </w:r>
      <w:r w:rsidR="00E56311" w:rsidRPr="00A72F77">
        <w:rPr>
          <w:rFonts w:ascii="Times New Roman" w:hAnsi="Times New Roman" w:cs="Times New Roman"/>
          <w:sz w:val="24"/>
          <w:szCs w:val="24"/>
        </w:rPr>
        <w:t>an</w:t>
      </w:r>
      <w:r w:rsidRPr="00A72F77">
        <w:rPr>
          <w:rFonts w:ascii="Times New Roman" w:hAnsi="Times New Roman" w:cs="Times New Roman"/>
          <w:sz w:val="24"/>
          <w:szCs w:val="24"/>
        </w:rPr>
        <w:t xml:space="preserve"> overview or a framework which consists of different elements and factors that derive internal business. This way structure is directly related with the organizational structure because the flat or flexible environment promotes the effective communication and thus it results in positive business culture and motivated environment. Structure is a primary concept which formalize the rational adoption of the cultural rules followed within M&amp;S. Culture will be followed by the structure and acts as a hierarchical procedure to influence the internal culture of M&amp;S. The organizational structure mainly helps </w:t>
      </w:r>
      <w:r w:rsidRPr="00A72F77">
        <w:rPr>
          <w:rFonts w:ascii="Times New Roman" w:hAnsi="Times New Roman" w:cs="Times New Roman"/>
          <w:sz w:val="24"/>
          <w:szCs w:val="24"/>
        </w:rPr>
        <w:lastRenderedPageBreak/>
        <w:t xml:space="preserve">to determine the power and authority among the employees and therefore it promotes the flow and communication which represents the culture of business. </w:t>
      </w:r>
    </w:p>
    <w:p w14:paraId="69BE387A" w14:textId="716F323A" w:rsidR="00A72F77" w:rsidRPr="00BE1CAD" w:rsidRDefault="00A72F77" w:rsidP="00090D1F">
      <w:pPr>
        <w:pStyle w:val="Heading1"/>
      </w:pPr>
      <w:bookmarkStart w:id="6" w:name="_Toc49728081"/>
      <w:r w:rsidRPr="00BE1CAD">
        <w:t>Cultural Dimension according to GLOBE link with M</w:t>
      </w:r>
      <w:r w:rsidR="006876F3">
        <w:t>&amp;S</w:t>
      </w:r>
      <w:r w:rsidR="00BE1CAD">
        <w:t>’s</w:t>
      </w:r>
      <w:r w:rsidRPr="00BE1CAD">
        <w:t xml:space="preserve"> culture</w:t>
      </w:r>
      <w:bookmarkEnd w:id="6"/>
    </w:p>
    <w:p w14:paraId="41899608" w14:textId="14A80FB7" w:rsidR="00A72F77" w:rsidRPr="00A72F77" w:rsidRDefault="00A72F77" w:rsidP="00A72F77">
      <w:pPr>
        <w:spacing w:line="360" w:lineRule="auto"/>
        <w:jc w:val="both"/>
        <w:rPr>
          <w:rFonts w:ascii="Times New Roman" w:hAnsi="Times New Roman" w:cs="Times New Roman"/>
          <w:sz w:val="24"/>
          <w:szCs w:val="24"/>
        </w:rPr>
      </w:pPr>
      <w:r w:rsidRPr="00A72F77">
        <w:rPr>
          <w:rFonts w:ascii="Times New Roman" w:hAnsi="Times New Roman" w:cs="Times New Roman"/>
          <w:sz w:val="24"/>
          <w:szCs w:val="24"/>
        </w:rPr>
        <w:tab/>
        <w:t>There are only two cultural dimensions unique to the GLOBE project are the performance orientation and human orientation. The important cultural framework is the Global Leadership and organizational behaviour effectiveness. Marks &amp; Spencer can be able to better understand the international business environment</w:t>
      </w:r>
      <w:r w:rsidRPr="00A72F77">
        <w:rPr>
          <w:rFonts w:ascii="Times New Roman" w:hAnsi="Times New Roman" w:cs="Times New Roman"/>
          <w:color w:val="222222"/>
          <w:sz w:val="24"/>
          <w:szCs w:val="24"/>
          <w:shd w:val="clear" w:color="auto" w:fill="FFFFFF"/>
        </w:rPr>
        <w:t xml:space="preserve"> (Andrijauskienė and Dumčiuvienė, 2017)</w:t>
      </w:r>
      <w:r w:rsidRPr="00A72F77">
        <w:rPr>
          <w:rFonts w:ascii="Times New Roman" w:hAnsi="Times New Roman" w:cs="Times New Roman"/>
          <w:sz w:val="24"/>
          <w:szCs w:val="24"/>
        </w:rPr>
        <w:t xml:space="preserve">. It has discovered the 9 cultural dimensions which includes the uncertainty avoidance, </w:t>
      </w:r>
      <w:r w:rsidR="007917C2">
        <w:rPr>
          <w:rFonts w:ascii="Times New Roman" w:hAnsi="Times New Roman" w:cs="Times New Roman"/>
          <w:sz w:val="24"/>
          <w:szCs w:val="24"/>
        </w:rPr>
        <w:t>p</w:t>
      </w:r>
      <w:r w:rsidRPr="00A72F77">
        <w:rPr>
          <w:rFonts w:ascii="Times New Roman" w:hAnsi="Times New Roman" w:cs="Times New Roman"/>
          <w:sz w:val="24"/>
          <w:szCs w:val="24"/>
        </w:rPr>
        <w:t xml:space="preserve">ower distance, future orientation assertiveness orientation, gender egalitarianism, institutional, societal collectivism and performance orientation and human orientation. </w:t>
      </w:r>
    </w:p>
    <w:p w14:paraId="564D9875" w14:textId="77777777" w:rsidR="00A72F77" w:rsidRPr="00A72F77" w:rsidRDefault="00A72F77" w:rsidP="00A72F77">
      <w:pPr>
        <w:spacing w:line="360" w:lineRule="auto"/>
        <w:jc w:val="both"/>
        <w:rPr>
          <w:rFonts w:ascii="Times New Roman" w:hAnsi="Times New Roman" w:cs="Times New Roman"/>
          <w:sz w:val="24"/>
          <w:szCs w:val="24"/>
        </w:rPr>
      </w:pPr>
      <w:r w:rsidRPr="00A72F77">
        <w:rPr>
          <w:rFonts w:ascii="Times New Roman" w:hAnsi="Times New Roman" w:cs="Times New Roman"/>
          <w:i/>
          <w:sz w:val="24"/>
          <w:szCs w:val="24"/>
        </w:rPr>
        <w:t xml:space="preserve">Performance orientation: </w:t>
      </w:r>
      <w:r w:rsidRPr="00A72F77">
        <w:rPr>
          <w:rFonts w:ascii="Times New Roman" w:hAnsi="Times New Roman" w:cs="Times New Roman"/>
          <w:sz w:val="24"/>
          <w:szCs w:val="24"/>
        </w:rPr>
        <w:t xml:space="preserve">This type of culture totally based on the performance of the organization and it supports in encouraging the individual performance within the M&amp;S. It helps in motivating the staff members towards achieving the organizational goals and also supports towards creating the positive workplace environment. </w:t>
      </w:r>
    </w:p>
    <w:p w14:paraId="79DE9B64" w14:textId="6960A02A" w:rsidR="00A72F77" w:rsidRPr="00A72F77" w:rsidRDefault="00A72F77" w:rsidP="00A72F77">
      <w:pPr>
        <w:spacing w:line="360" w:lineRule="auto"/>
        <w:jc w:val="both"/>
        <w:rPr>
          <w:rFonts w:ascii="Times New Roman" w:hAnsi="Times New Roman" w:cs="Times New Roman"/>
          <w:sz w:val="24"/>
          <w:szCs w:val="24"/>
        </w:rPr>
      </w:pPr>
      <w:r w:rsidRPr="00A72F77">
        <w:rPr>
          <w:rFonts w:ascii="Times New Roman" w:hAnsi="Times New Roman" w:cs="Times New Roman"/>
          <w:i/>
          <w:sz w:val="24"/>
          <w:szCs w:val="24"/>
        </w:rPr>
        <w:t xml:space="preserve">Human orientation: </w:t>
      </w:r>
      <w:r w:rsidRPr="00A72F77">
        <w:rPr>
          <w:rFonts w:ascii="Times New Roman" w:hAnsi="Times New Roman" w:cs="Times New Roman"/>
          <w:sz w:val="24"/>
          <w:szCs w:val="24"/>
        </w:rPr>
        <w:t xml:space="preserve">In this type of culture the employees are mainly judged on their individual performance. </w:t>
      </w:r>
      <w:r w:rsidR="00E56311" w:rsidRPr="00A72F77">
        <w:rPr>
          <w:rFonts w:ascii="Times New Roman" w:hAnsi="Times New Roman" w:cs="Times New Roman"/>
          <w:sz w:val="24"/>
          <w:szCs w:val="24"/>
        </w:rPr>
        <w:t>However,</w:t>
      </w:r>
      <w:r w:rsidRPr="00A72F77">
        <w:rPr>
          <w:rFonts w:ascii="Times New Roman" w:hAnsi="Times New Roman" w:cs="Times New Roman"/>
          <w:sz w:val="24"/>
          <w:szCs w:val="24"/>
        </w:rPr>
        <w:t xml:space="preserve"> this may also </w:t>
      </w:r>
      <w:r w:rsidR="00B6699B" w:rsidRPr="00A72F77">
        <w:rPr>
          <w:rFonts w:ascii="Times New Roman" w:hAnsi="Times New Roman" w:cs="Times New Roman"/>
          <w:sz w:val="24"/>
          <w:szCs w:val="24"/>
        </w:rPr>
        <w:t>lead</w:t>
      </w:r>
      <w:r w:rsidRPr="00A72F77">
        <w:rPr>
          <w:rFonts w:ascii="Times New Roman" w:hAnsi="Times New Roman" w:cs="Times New Roman"/>
          <w:sz w:val="24"/>
          <w:szCs w:val="24"/>
        </w:rPr>
        <w:t xml:space="preserve"> to the unequal behaviour and promotes favouritism which creates unhealthy and negative workplace environment</w:t>
      </w:r>
    </w:p>
    <w:p w14:paraId="6BFC31D4" w14:textId="77777777" w:rsidR="00A72F77" w:rsidRPr="00A72F77" w:rsidRDefault="00A72F77" w:rsidP="00A72F77">
      <w:pPr>
        <w:pStyle w:val="Heading1"/>
        <w:rPr>
          <w:rFonts w:cs="Times New Roman"/>
          <w:sz w:val="24"/>
          <w:szCs w:val="24"/>
        </w:rPr>
      </w:pPr>
      <w:bookmarkStart w:id="7" w:name="_Toc39149346"/>
      <w:bookmarkStart w:id="8" w:name="_Toc49728082"/>
      <w:r w:rsidRPr="00A72F77">
        <w:rPr>
          <w:rFonts w:cs="Times New Roman"/>
          <w:sz w:val="24"/>
          <w:szCs w:val="24"/>
        </w:rPr>
        <w:t>CONCLUSION</w:t>
      </w:r>
      <w:bookmarkEnd w:id="7"/>
      <w:bookmarkEnd w:id="8"/>
    </w:p>
    <w:p w14:paraId="45107E70" w14:textId="42547265" w:rsidR="00A72F77" w:rsidRPr="00A72F77" w:rsidRDefault="00A72F77" w:rsidP="00A72F77">
      <w:pPr>
        <w:spacing w:line="360" w:lineRule="auto"/>
        <w:jc w:val="both"/>
        <w:rPr>
          <w:rFonts w:ascii="Times New Roman" w:hAnsi="Times New Roman" w:cs="Times New Roman"/>
          <w:sz w:val="24"/>
          <w:szCs w:val="24"/>
        </w:rPr>
      </w:pPr>
      <w:r w:rsidRPr="00A72F77">
        <w:rPr>
          <w:rFonts w:ascii="Times New Roman" w:hAnsi="Times New Roman" w:cs="Times New Roman"/>
          <w:sz w:val="24"/>
          <w:szCs w:val="24"/>
        </w:rPr>
        <w:tab/>
        <w:t xml:space="preserve">From the above study it can be concluded that the </w:t>
      </w:r>
      <w:r w:rsidR="00D24266">
        <w:rPr>
          <w:rFonts w:ascii="Times New Roman" w:hAnsi="Times New Roman" w:cs="Times New Roman"/>
          <w:sz w:val="24"/>
          <w:szCs w:val="24"/>
        </w:rPr>
        <w:t>o</w:t>
      </w:r>
      <w:r w:rsidRPr="00A72F77">
        <w:rPr>
          <w:rFonts w:ascii="Times New Roman" w:hAnsi="Times New Roman" w:cs="Times New Roman"/>
          <w:sz w:val="24"/>
          <w:szCs w:val="24"/>
        </w:rPr>
        <w:t>rganization culture and structure the primary elements that determines the overall behaviour and values of the business. This report has provided the understanding on the different cultures adopted by various firm which derives the growth and effective business environment. It has been completely based on the culture and structure of the M&amp;S along with the application of various cultural theories that is Hofstede’s culture and Cultural dimension according to GLOBE. This essay has evaluated the impact of different cultural dimensions</w:t>
      </w:r>
      <w:r w:rsidR="00DF08FC">
        <w:rPr>
          <w:rFonts w:ascii="Times New Roman" w:hAnsi="Times New Roman" w:cs="Times New Roman"/>
          <w:sz w:val="24"/>
          <w:szCs w:val="24"/>
        </w:rPr>
        <w:t>.</w:t>
      </w:r>
      <w:r w:rsidRPr="00A72F77">
        <w:rPr>
          <w:rFonts w:ascii="Times New Roman" w:hAnsi="Times New Roman" w:cs="Times New Roman"/>
          <w:sz w:val="24"/>
          <w:szCs w:val="24"/>
        </w:rPr>
        <w:t xml:space="preserve"> </w:t>
      </w:r>
    </w:p>
    <w:p w14:paraId="24CF623C" w14:textId="77777777" w:rsidR="00A72F77" w:rsidRPr="00A72F77" w:rsidRDefault="00A72F77" w:rsidP="00A72F77">
      <w:pPr>
        <w:spacing w:line="360" w:lineRule="auto"/>
        <w:jc w:val="both"/>
        <w:rPr>
          <w:rFonts w:ascii="Times New Roman" w:eastAsiaTheme="majorEastAsia" w:hAnsi="Times New Roman" w:cs="Times New Roman"/>
          <w:b/>
          <w:sz w:val="24"/>
          <w:szCs w:val="24"/>
        </w:rPr>
      </w:pPr>
      <w:r w:rsidRPr="00A72F77">
        <w:rPr>
          <w:rFonts w:ascii="Times New Roman" w:hAnsi="Times New Roman" w:cs="Times New Roman"/>
          <w:sz w:val="24"/>
          <w:szCs w:val="24"/>
        </w:rPr>
        <w:br w:type="page"/>
      </w:r>
    </w:p>
    <w:p w14:paraId="4D778B0E" w14:textId="4FA21F64" w:rsidR="00A72F77" w:rsidRPr="0004469B" w:rsidRDefault="00A72F77" w:rsidP="0004469B">
      <w:pPr>
        <w:pStyle w:val="Heading1"/>
        <w:rPr>
          <w:rFonts w:cs="Times New Roman"/>
          <w:sz w:val="24"/>
          <w:szCs w:val="24"/>
        </w:rPr>
      </w:pPr>
      <w:bookmarkStart w:id="9" w:name="_Toc39149347"/>
      <w:bookmarkStart w:id="10" w:name="_Toc49728083"/>
      <w:r w:rsidRPr="00A72F77">
        <w:rPr>
          <w:rFonts w:cs="Times New Roman"/>
          <w:sz w:val="24"/>
          <w:szCs w:val="24"/>
        </w:rPr>
        <w:lastRenderedPageBreak/>
        <w:t>REFERENCES</w:t>
      </w:r>
      <w:bookmarkEnd w:id="9"/>
      <w:bookmarkEnd w:id="10"/>
    </w:p>
    <w:p w14:paraId="341693C6" w14:textId="61E99884" w:rsidR="000334D9" w:rsidRDefault="000334D9" w:rsidP="000334D9">
      <w:pPr>
        <w:spacing w:line="360" w:lineRule="auto"/>
        <w:ind w:left="720" w:hanging="720"/>
        <w:jc w:val="both"/>
        <w:rPr>
          <w:rFonts w:ascii="Times New Roman" w:hAnsi="Times New Roman" w:cs="Times New Roman"/>
          <w:color w:val="222222"/>
          <w:sz w:val="24"/>
          <w:szCs w:val="24"/>
          <w:shd w:val="clear" w:color="auto" w:fill="FFFFFF"/>
        </w:rPr>
      </w:pPr>
      <w:r w:rsidRPr="00A72F77">
        <w:rPr>
          <w:rFonts w:ascii="Times New Roman" w:hAnsi="Times New Roman" w:cs="Times New Roman"/>
          <w:color w:val="222222"/>
          <w:sz w:val="24"/>
          <w:szCs w:val="24"/>
          <w:shd w:val="clear" w:color="auto" w:fill="FFFFFF"/>
        </w:rPr>
        <w:t>Andrijauskienė, M. and Dumčiuvienė, D., 2017, October. Hofstede’s cultural dimensions and national innovation level. In </w:t>
      </w:r>
      <w:r w:rsidRPr="00A72F77">
        <w:rPr>
          <w:rFonts w:ascii="Times New Roman" w:hAnsi="Times New Roman" w:cs="Times New Roman"/>
          <w:i/>
          <w:iCs/>
          <w:color w:val="222222"/>
          <w:sz w:val="24"/>
          <w:szCs w:val="24"/>
          <w:shd w:val="clear" w:color="auto" w:fill="FFFFFF"/>
        </w:rPr>
        <w:t>DIEM: Dubrovnik International Economic Meeting</w:t>
      </w:r>
      <w:r w:rsidRPr="00A72F77">
        <w:rPr>
          <w:rFonts w:ascii="Times New Roman" w:hAnsi="Times New Roman" w:cs="Times New Roman"/>
          <w:color w:val="222222"/>
          <w:sz w:val="24"/>
          <w:szCs w:val="24"/>
          <w:shd w:val="clear" w:color="auto" w:fill="FFFFFF"/>
        </w:rPr>
        <w:t> (Vol. 3, No. 1, pp. 189-205). Sveučilište u Dubrovniku.</w:t>
      </w:r>
    </w:p>
    <w:p w14:paraId="598CE6C1" w14:textId="1D40FB59" w:rsidR="000334D9" w:rsidRPr="000334D9" w:rsidRDefault="000334D9" w:rsidP="000334D9">
      <w:pPr>
        <w:spacing w:line="360" w:lineRule="auto"/>
        <w:ind w:left="720" w:hanging="720"/>
        <w:jc w:val="both"/>
        <w:rPr>
          <w:rFonts w:ascii="Times New Roman" w:hAnsi="Times New Roman" w:cs="Times New Roman"/>
          <w:sz w:val="24"/>
          <w:szCs w:val="24"/>
        </w:rPr>
      </w:pPr>
      <w:r w:rsidRPr="00A72F77">
        <w:rPr>
          <w:rFonts w:ascii="Times New Roman" w:hAnsi="Times New Roman" w:cs="Times New Roman"/>
          <w:color w:val="222222"/>
          <w:sz w:val="24"/>
          <w:szCs w:val="24"/>
          <w:shd w:val="clear" w:color="auto" w:fill="FFFFFF"/>
        </w:rPr>
        <w:t>Chatterjee, A., Pereira, A. and Bates, R., 2018. Impact of individual perception of organizational culture on the learning transfer environment. </w:t>
      </w:r>
      <w:r w:rsidRPr="00A72F77">
        <w:rPr>
          <w:rFonts w:ascii="Times New Roman" w:hAnsi="Times New Roman" w:cs="Times New Roman"/>
          <w:i/>
          <w:iCs/>
          <w:color w:val="222222"/>
          <w:sz w:val="24"/>
          <w:szCs w:val="24"/>
          <w:shd w:val="clear" w:color="auto" w:fill="FFFFFF"/>
        </w:rPr>
        <w:t>International Journal of Training and Development</w:t>
      </w:r>
      <w:r w:rsidRPr="00A72F77">
        <w:rPr>
          <w:rFonts w:ascii="Times New Roman" w:hAnsi="Times New Roman" w:cs="Times New Roman"/>
          <w:color w:val="222222"/>
          <w:sz w:val="24"/>
          <w:szCs w:val="24"/>
          <w:shd w:val="clear" w:color="auto" w:fill="FFFFFF"/>
        </w:rPr>
        <w:t>, </w:t>
      </w:r>
      <w:r w:rsidRPr="00A72F77">
        <w:rPr>
          <w:rFonts w:ascii="Times New Roman" w:hAnsi="Times New Roman" w:cs="Times New Roman"/>
          <w:i/>
          <w:iCs/>
          <w:color w:val="222222"/>
          <w:sz w:val="24"/>
          <w:szCs w:val="24"/>
          <w:shd w:val="clear" w:color="auto" w:fill="FFFFFF"/>
        </w:rPr>
        <w:t>22</w:t>
      </w:r>
      <w:r w:rsidRPr="00A72F77">
        <w:rPr>
          <w:rFonts w:ascii="Times New Roman" w:hAnsi="Times New Roman" w:cs="Times New Roman"/>
          <w:color w:val="222222"/>
          <w:sz w:val="24"/>
          <w:szCs w:val="24"/>
          <w:shd w:val="clear" w:color="auto" w:fill="FFFFFF"/>
        </w:rPr>
        <w:t>(1), pp.15-33.</w:t>
      </w:r>
    </w:p>
    <w:p w14:paraId="7E1E6D33" w14:textId="09845545" w:rsidR="00A72F77" w:rsidRDefault="00A72F77" w:rsidP="00A72F77">
      <w:pPr>
        <w:spacing w:line="360" w:lineRule="auto"/>
        <w:ind w:left="720" w:hanging="720"/>
        <w:jc w:val="both"/>
        <w:rPr>
          <w:rFonts w:ascii="Times New Roman" w:hAnsi="Times New Roman" w:cs="Times New Roman"/>
          <w:color w:val="222222"/>
          <w:sz w:val="24"/>
          <w:szCs w:val="24"/>
          <w:shd w:val="clear" w:color="auto" w:fill="FFFFFF"/>
        </w:rPr>
      </w:pPr>
      <w:r w:rsidRPr="00A72F77">
        <w:rPr>
          <w:rFonts w:ascii="Times New Roman" w:hAnsi="Times New Roman" w:cs="Times New Roman"/>
          <w:color w:val="222222"/>
          <w:sz w:val="24"/>
          <w:szCs w:val="24"/>
          <w:shd w:val="clear" w:color="auto" w:fill="FFFFFF"/>
        </w:rPr>
        <w:t>Coutant, L. and Caldwell, K., 2017. </w:t>
      </w:r>
      <w:r w:rsidRPr="00A72F77">
        <w:rPr>
          <w:rFonts w:ascii="Times New Roman" w:hAnsi="Times New Roman" w:cs="Times New Roman"/>
          <w:i/>
          <w:iCs/>
          <w:color w:val="222222"/>
          <w:sz w:val="24"/>
          <w:szCs w:val="24"/>
          <w:shd w:val="clear" w:color="auto" w:fill="FFFFFF"/>
        </w:rPr>
        <w:t>The mindful campus: Organizational structure and culture</w:t>
      </w:r>
      <w:r w:rsidRPr="00A72F77">
        <w:rPr>
          <w:rFonts w:ascii="Times New Roman" w:hAnsi="Times New Roman" w:cs="Times New Roman"/>
          <w:color w:val="222222"/>
          <w:sz w:val="24"/>
          <w:szCs w:val="24"/>
          <w:shd w:val="clear" w:color="auto" w:fill="FFFFFF"/>
        </w:rPr>
        <w:t> (Doctoral dissertation, Appalachian State University).</w:t>
      </w:r>
    </w:p>
    <w:p w14:paraId="34C7E0C1" w14:textId="2BBA42EA" w:rsidR="000334D9" w:rsidRDefault="000334D9" w:rsidP="000334D9">
      <w:pPr>
        <w:spacing w:line="360" w:lineRule="auto"/>
        <w:ind w:left="720" w:hanging="720"/>
        <w:jc w:val="both"/>
        <w:rPr>
          <w:rFonts w:ascii="Times New Roman" w:hAnsi="Times New Roman" w:cs="Times New Roman"/>
          <w:color w:val="222222"/>
          <w:sz w:val="24"/>
          <w:szCs w:val="24"/>
          <w:shd w:val="clear" w:color="auto" w:fill="FFFFFF"/>
        </w:rPr>
      </w:pPr>
      <w:r w:rsidRPr="00A72F77">
        <w:rPr>
          <w:rFonts w:ascii="Times New Roman" w:hAnsi="Times New Roman" w:cs="Times New Roman"/>
          <w:color w:val="222222"/>
          <w:sz w:val="24"/>
          <w:szCs w:val="24"/>
          <w:shd w:val="clear" w:color="auto" w:fill="FFFFFF"/>
        </w:rPr>
        <w:t>Djodat, N., 2016. Network Embeddedness as a Determinant of Organizational Structure and Culture-An Empirical Study. </w:t>
      </w:r>
      <w:r w:rsidRPr="00A72F77">
        <w:rPr>
          <w:rFonts w:ascii="Times New Roman" w:hAnsi="Times New Roman" w:cs="Times New Roman"/>
          <w:i/>
          <w:iCs/>
          <w:color w:val="222222"/>
          <w:sz w:val="24"/>
          <w:szCs w:val="24"/>
          <w:shd w:val="clear" w:color="auto" w:fill="FFFFFF"/>
        </w:rPr>
        <w:t>Available at SSRN 2814280</w:t>
      </w:r>
      <w:r w:rsidRPr="00A72F77">
        <w:rPr>
          <w:rFonts w:ascii="Times New Roman" w:hAnsi="Times New Roman" w:cs="Times New Roman"/>
          <w:color w:val="222222"/>
          <w:sz w:val="24"/>
          <w:szCs w:val="24"/>
          <w:shd w:val="clear" w:color="auto" w:fill="FFFFFF"/>
        </w:rPr>
        <w:t>.</w:t>
      </w:r>
    </w:p>
    <w:p w14:paraId="23A5E00E" w14:textId="31419B3E" w:rsidR="000334D9" w:rsidRDefault="000334D9" w:rsidP="000334D9">
      <w:pPr>
        <w:spacing w:line="360" w:lineRule="auto"/>
        <w:ind w:left="720" w:hanging="720"/>
        <w:jc w:val="both"/>
        <w:rPr>
          <w:rFonts w:ascii="Times New Roman" w:hAnsi="Times New Roman" w:cs="Times New Roman"/>
          <w:color w:val="222222"/>
          <w:sz w:val="24"/>
          <w:szCs w:val="24"/>
          <w:shd w:val="clear" w:color="auto" w:fill="FFFFFF"/>
        </w:rPr>
      </w:pPr>
      <w:r w:rsidRPr="00A72F77">
        <w:rPr>
          <w:rFonts w:ascii="Times New Roman" w:hAnsi="Times New Roman" w:cs="Times New Roman"/>
          <w:color w:val="222222"/>
          <w:sz w:val="24"/>
          <w:szCs w:val="24"/>
          <w:shd w:val="clear" w:color="auto" w:fill="FFFFFF"/>
        </w:rPr>
        <w:t>Fairfield, K.D., 2016. Understanding functional and divisional organizational structure: A classroom exercise. </w:t>
      </w:r>
      <w:r w:rsidRPr="00A72F77">
        <w:rPr>
          <w:rFonts w:ascii="Times New Roman" w:hAnsi="Times New Roman" w:cs="Times New Roman"/>
          <w:i/>
          <w:iCs/>
          <w:color w:val="222222"/>
          <w:sz w:val="24"/>
          <w:szCs w:val="24"/>
          <w:shd w:val="clear" w:color="auto" w:fill="FFFFFF"/>
        </w:rPr>
        <w:t>Management Teaching Review</w:t>
      </w:r>
      <w:r w:rsidRPr="00A72F77">
        <w:rPr>
          <w:rFonts w:ascii="Times New Roman" w:hAnsi="Times New Roman" w:cs="Times New Roman"/>
          <w:color w:val="222222"/>
          <w:sz w:val="24"/>
          <w:szCs w:val="24"/>
          <w:shd w:val="clear" w:color="auto" w:fill="FFFFFF"/>
        </w:rPr>
        <w:t>, </w:t>
      </w:r>
      <w:r w:rsidRPr="00A72F77">
        <w:rPr>
          <w:rFonts w:ascii="Times New Roman" w:hAnsi="Times New Roman" w:cs="Times New Roman"/>
          <w:i/>
          <w:iCs/>
          <w:color w:val="222222"/>
          <w:sz w:val="24"/>
          <w:szCs w:val="24"/>
          <w:shd w:val="clear" w:color="auto" w:fill="FFFFFF"/>
        </w:rPr>
        <w:t>1</w:t>
      </w:r>
      <w:r w:rsidRPr="00A72F77">
        <w:rPr>
          <w:rFonts w:ascii="Times New Roman" w:hAnsi="Times New Roman" w:cs="Times New Roman"/>
          <w:color w:val="222222"/>
          <w:sz w:val="24"/>
          <w:szCs w:val="24"/>
          <w:shd w:val="clear" w:color="auto" w:fill="FFFFFF"/>
        </w:rPr>
        <w:t>(4), pp.242-251.</w:t>
      </w:r>
    </w:p>
    <w:p w14:paraId="3CED73E3" w14:textId="681FCC34" w:rsidR="000334D9" w:rsidRDefault="000334D9" w:rsidP="000334D9">
      <w:pPr>
        <w:spacing w:line="360" w:lineRule="auto"/>
        <w:ind w:left="720" w:hanging="720"/>
        <w:jc w:val="both"/>
        <w:rPr>
          <w:rFonts w:ascii="Times New Roman" w:hAnsi="Times New Roman" w:cs="Times New Roman"/>
          <w:color w:val="222222"/>
          <w:sz w:val="24"/>
          <w:szCs w:val="24"/>
          <w:shd w:val="clear" w:color="auto" w:fill="FFFFFF"/>
        </w:rPr>
      </w:pPr>
      <w:r w:rsidRPr="00A72F77">
        <w:rPr>
          <w:rFonts w:ascii="Times New Roman" w:hAnsi="Times New Roman" w:cs="Times New Roman"/>
          <w:color w:val="222222"/>
          <w:sz w:val="24"/>
          <w:szCs w:val="24"/>
          <w:shd w:val="clear" w:color="auto" w:fill="FFFFFF"/>
        </w:rPr>
        <w:t>Khlif, H., 2016. Hofstede’s cultural dimensions in accounting research: a review. </w:t>
      </w:r>
      <w:r w:rsidRPr="00A72F77">
        <w:rPr>
          <w:rFonts w:ascii="Times New Roman" w:hAnsi="Times New Roman" w:cs="Times New Roman"/>
          <w:i/>
          <w:iCs/>
          <w:color w:val="222222"/>
          <w:sz w:val="24"/>
          <w:szCs w:val="24"/>
          <w:shd w:val="clear" w:color="auto" w:fill="FFFFFF"/>
        </w:rPr>
        <w:t>Meditari Accountancy Research</w:t>
      </w:r>
      <w:r w:rsidRPr="00A72F77">
        <w:rPr>
          <w:rFonts w:ascii="Times New Roman" w:hAnsi="Times New Roman" w:cs="Times New Roman"/>
          <w:color w:val="222222"/>
          <w:sz w:val="24"/>
          <w:szCs w:val="24"/>
          <w:shd w:val="clear" w:color="auto" w:fill="FFFFFF"/>
        </w:rPr>
        <w:t>.</w:t>
      </w:r>
    </w:p>
    <w:p w14:paraId="26E9E273" w14:textId="40F2117F" w:rsidR="000334D9" w:rsidRPr="00A72F77" w:rsidRDefault="000334D9" w:rsidP="000334D9">
      <w:pPr>
        <w:spacing w:line="360" w:lineRule="auto"/>
        <w:ind w:left="720" w:hanging="720"/>
        <w:jc w:val="both"/>
        <w:rPr>
          <w:rFonts w:ascii="Times New Roman" w:hAnsi="Times New Roman" w:cs="Times New Roman"/>
          <w:color w:val="222222"/>
          <w:sz w:val="24"/>
          <w:szCs w:val="24"/>
          <w:shd w:val="clear" w:color="auto" w:fill="FFFFFF"/>
        </w:rPr>
      </w:pPr>
      <w:r w:rsidRPr="00A72F77">
        <w:rPr>
          <w:rFonts w:ascii="Times New Roman" w:hAnsi="Times New Roman" w:cs="Times New Roman"/>
          <w:color w:val="222222"/>
          <w:sz w:val="24"/>
          <w:szCs w:val="24"/>
          <w:shd w:val="clear" w:color="auto" w:fill="FFFFFF"/>
        </w:rPr>
        <w:t>Král, P. and Králová, V., 2016. Approaches to changing organizational structure: The effect of drivers and communication. </w:t>
      </w:r>
      <w:r w:rsidRPr="00A72F77">
        <w:rPr>
          <w:rFonts w:ascii="Times New Roman" w:hAnsi="Times New Roman" w:cs="Times New Roman"/>
          <w:i/>
          <w:iCs/>
          <w:color w:val="222222"/>
          <w:sz w:val="24"/>
          <w:szCs w:val="24"/>
          <w:shd w:val="clear" w:color="auto" w:fill="FFFFFF"/>
        </w:rPr>
        <w:t>Journal of Business Research</w:t>
      </w:r>
      <w:r w:rsidRPr="00A72F77">
        <w:rPr>
          <w:rFonts w:ascii="Times New Roman" w:hAnsi="Times New Roman" w:cs="Times New Roman"/>
          <w:color w:val="222222"/>
          <w:sz w:val="24"/>
          <w:szCs w:val="24"/>
          <w:shd w:val="clear" w:color="auto" w:fill="FFFFFF"/>
        </w:rPr>
        <w:t>, </w:t>
      </w:r>
      <w:r w:rsidRPr="00A72F77">
        <w:rPr>
          <w:rFonts w:ascii="Times New Roman" w:hAnsi="Times New Roman" w:cs="Times New Roman"/>
          <w:i/>
          <w:iCs/>
          <w:color w:val="222222"/>
          <w:sz w:val="24"/>
          <w:szCs w:val="24"/>
          <w:shd w:val="clear" w:color="auto" w:fill="FFFFFF"/>
        </w:rPr>
        <w:t>69</w:t>
      </w:r>
      <w:r w:rsidRPr="00A72F77">
        <w:rPr>
          <w:rFonts w:ascii="Times New Roman" w:hAnsi="Times New Roman" w:cs="Times New Roman"/>
          <w:color w:val="222222"/>
          <w:sz w:val="24"/>
          <w:szCs w:val="24"/>
          <w:shd w:val="clear" w:color="auto" w:fill="FFFFFF"/>
        </w:rPr>
        <w:t>(11), pp.5169-5174.</w:t>
      </w:r>
    </w:p>
    <w:p w14:paraId="70504AEA" w14:textId="77777777" w:rsidR="00A72F77" w:rsidRPr="00A72F77" w:rsidRDefault="00A72F77" w:rsidP="00A72F77">
      <w:pPr>
        <w:spacing w:line="360" w:lineRule="auto"/>
        <w:ind w:left="720" w:hanging="720"/>
        <w:jc w:val="both"/>
        <w:rPr>
          <w:rFonts w:ascii="Times New Roman" w:hAnsi="Times New Roman" w:cs="Times New Roman"/>
          <w:color w:val="222222"/>
          <w:sz w:val="24"/>
          <w:szCs w:val="24"/>
          <w:shd w:val="clear" w:color="auto" w:fill="FFFFFF"/>
        </w:rPr>
      </w:pPr>
      <w:r w:rsidRPr="00A72F77">
        <w:rPr>
          <w:rFonts w:ascii="Times New Roman" w:hAnsi="Times New Roman" w:cs="Times New Roman"/>
          <w:color w:val="222222"/>
          <w:sz w:val="24"/>
          <w:szCs w:val="24"/>
          <w:shd w:val="clear" w:color="auto" w:fill="FFFFFF"/>
        </w:rPr>
        <w:t>Paunković, J., Jovanović, V. and Žikić, S., 2018. Relationship between the organizational structure and culture: Case studies of the mining companies in Serbia. </w:t>
      </w:r>
      <w:r w:rsidRPr="00A72F77">
        <w:rPr>
          <w:rFonts w:ascii="Times New Roman" w:hAnsi="Times New Roman" w:cs="Times New Roman"/>
          <w:i/>
          <w:iCs/>
          <w:color w:val="222222"/>
          <w:sz w:val="24"/>
          <w:szCs w:val="24"/>
          <w:shd w:val="clear" w:color="auto" w:fill="FFFFFF"/>
        </w:rPr>
        <w:t>Mining and Metallurgy Engineering Bor</w:t>
      </w:r>
      <w:r w:rsidRPr="00A72F77">
        <w:rPr>
          <w:rFonts w:ascii="Times New Roman" w:hAnsi="Times New Roman" w:cs="Times New Roman"/>
          <w:color w:val="222222"/>
          <w:sz w:val="24"/>
          <w:szCs w:val="24"/>
          <w:shd w:val="clear" w:color="auto" w:fill="FFFFFF"/>
        </w:rPr>
        <w:t>, (1-2), pp.137-144.</w:t>
      </w:r>
    </w:p>
    <w:p w14:paraId="5356E9EB" w14:textId="77777777" w:rsidR="00A72F77" w:rsidRPr="00A72F77" w:rsidRDefault="00A72F77" w:rsidP="00A72F77">
      <w:pPr>
        <w:spacing w:line="360" w:lineRule="auto"/>
        <w:ind w:left="720" w:hanging="720"/>
        <w:jc w:val="both"/>
        <w:rPr>
          <w:rFonts w:ascii="Times New Roman" w:hAnsi="Times New Roman" w:cs="Times New Roman"/>
          <w:color w:val="222222"/>
          <w:sz w:val="24"/>
          <w:szCs w:val="24"/>
          <w:shd w:val="clear" w:color="auto" w:fill="FFFFFF"/>
        </w:rPr>
      </w:pPr>
      <w:r w:rsidRPr="00A72F77">
        <w:rPr>
          <w:rFonts w:ascii="Times New Roman" w:hAnsi="Times New Roman" w:cs="Times New Roman"/>
          <w:color w:val="222222"/>
          <w:sz w:val="24"/>
          <w:szCs w:val="24"/>
          <w:shd w:val="clear" w:color="auto" w:fill="FFFFFF"/>
        </w:rPr>
        <w:t>Schulman, P.R., 2020. Organizational structure and safety culture: conceptual and practical challenges. </w:t>
      </w:r>
      <w:r w:rsidRPr="00A72F77">
        <w:rPr>
          <w:rFonts w:ascii="Times New Roman" w:hAnsi="Times New Roman" w:cs="Times New Roman"/>
          <w:i/>
          <w:iCs/>
          <w:color w:val="222222"/>
          <w:sz w:val="24"/>
          <w:szCs w:val="24"/>
          <w:shd w:val="clear" w:color="auto" w:fill="FFFFFF"/>
        </w:rPr>
        <w:t>Safety science</w:t>
      </w:r>
      <w:r w:rsidRPr="00A72F77">
        <w:rPr>
          <w:rFonts w:ascii="Times New Roman" w:hAnsi="Times New Roman" w:cs="Times New Roman"/>
          <w:color w:val="222222"/>
          <w:sz w:val="24"/>
          <w:szCs w:val="24"/>
          <w:shd w:val="clear" w:color="auto" w:fill="FFFFFF"/>
        </w:rPr>
        <w:t>, </w:t>
      </w:r>
      <w:r w:rsidRPr="00A72F77">
        <w:rPr>
          <w:rFonts w:ascii="Times New Roman" w:hAnsi="Times New Roman" w:cs="Times New Roman"/>
          <w:i/>
          <w:iCs/>
          <w:color w:val="222222"/>
          <w:sz w:val="24"/>
          <w:szCs w:val="24"/>
          <w:shd w:val="clear" w:color="auto" w:fill="FFFFFF"/>
        </w:rPr>
        <w:t>126</w:t>
      </w:r>
      <w:r w:rsidRPr="00A72F77">
        <w:rPr>
          <w:rFonts w:ascii="Times New Roman" w:hAnsi="Times New Roman" w:cs="Times New Roman"/>
          <w:color w:val="222222"/>
          <w:sz w:val="24"/>
          <w:szCs w:val="24"/>
          <w:shd w:val="clear" w:color="auto" w:fill="FFFFFF"/>
        </w:rPr>
        <w:t>, p.104669.</w:t>
      </w:r>
    </w:p>
    <w:p w14:paraId="0FD9F5B4" w14:textId="77777777" w:rsidR="00A72F77" w:rsidRPr="00A72F77" w:rsidRDefault="00A72F77" w:rsidP="00A72F77">
      <w:pPr>
        <w:spacing w:line="360" w:lineRule="auto"/>
        <w:ind w:left="720" w:hanging="720"/>
        <w:jc w:val="both"/>
        <w:rPr>
          <w:rFonts w:ascii="Times New Roman" w:hAnsi="Times New Roman" w:cs="Times New Roman"/>
          <w:color w:val="222222"/>
          <w:sz w:val="24"/>
          <w:szCs w:val="24"/>
          <w:shd w:val="clear" w:color="auto" w:fill="FFFFFF"/>
        </w:rPr>
      </w:pPr>
      <w:r w:rsidRPr="00A72F77">
        <w:rPr>
          <w:rFonts w:ascii="Times New Roman" w:hAnsi="Times New Roman" w:cs="Times New Roman"/>
          <w:color w:val="222222"/>
          <w:sz w:val="24"/>
          <w:szCs w:val="24"/>
          <w:shd w:val="clear" w:color="auto" w:fill="FFFFFF"/>
        </w:rPr>
        <w:t>Strese, S., Meuer, M.W., Flatten, T.C. and Brettel, M., 2016. Organizational antecedents of cross-functional coopetition: The impact of leadership and organizational structure on cross-functional coopetition. </w:t>
      </w:r>
      <w:r w:rsidRPr="00A72F77">
        <w:rPr>
          <w:rFonts w:ascii="Times New Roman" w:hAnsi="Times New Roman" w:cs="Times New Roman"/>
          <w:i/>
          <w:iCs/>
          <w:color w:val="222222"/>
          <w:sz w:val="24"/>
          <w:szCs w:val="24"/>
          <w:shd w:val="clear" w:color="auto" w:fill="FFFFFF"/>
        </w:rPr>
        <w:t>Industrial Marketing Management</w:t>
      </w:r>
      <w:r w:rsidRPr="00A72F77">
        <w:rPr>
          <w:rFonts w:ascii="Times New Roman" w:hAnsi="Times New Roman" w:cs="Times New Roman"/>
          <w:color w:val="222222"/>
          <w:sz w:val="24"/>
          <w:szCs w:val="24"/>
          <w:shd w:val="clear" w:color="auto" w:fill="FFFFFF"/>
        </w:rPr>
        <w:t>, </w:t>
      </w:r>
      <w:r w:rsidRPr="00A72F77">
        <w:rPr>
          <w:rFonts w:ascii="Times New Roman" w:hAnsi="Times New Roman" w:cs="Times New Roman"/>
          <w:i/>
          <w:iCs/>
          <w:color w:val="222222"/>
          <w:sz w:val="24"/>
          <w:szCs w:val="24"/>
          <w:shd w:val="clear" w:color="auto" w:fill="FFFFFF"/>
        </w:rPr>
        <w:t>53</w:t>
      </w:r>
      <w:r w:rsidRPr="00A72F77">
        <w:rPr>
          <w:rFonts w:ascii="Times New Roman" w:hAnsi="Times New Roman" w:cs="Times New Roman"/>
          <w:color w:val="222222"/>
          <w:sz w:val="24"/>
          <w:szCs w:val="24"/>
          <w:shd w:val="clear" w:color="auto" w:fill="FFFFFF"/>
        </w:rPr>
        <w:t>, pp.42-55.</w:t>
      </w:r>
    </w:p>
    <w:p w14:paraId="5ADD30AF" w14:textId="77777777" w:rsidR="00C02A57" w:rsidRPr="00C02A57" w:rsidRDefault="00C02A57" w:rsidP="00C02A57">
      <w:pPr>
        <w:jc w:val="right"/>
        <w:rPr>
          <w:rFonts w:ascii="Times New Roman" w:hAnsi="Times New Roman" w:cs="Times New Roman"/>
          <w:sz w:val="36"/>
          <w:szCs w:val="36"/>
        </w:rPr>
      </w:pPr>
    </w:p>
    <w:p w14:paraId="4412DCC6" w14:textId="77777777" w:rsidR="00C02A57" w:rsidRPr="00C02A57" w:rsidRDefault="00C02A57" w:rsidP="00C02A57">
      <w:pPr>
        <w:jc w:val="center"/>
        <w:rPr>
          <w:rFonts w:ascii="Times New Roman" w:hAnsi="Times New Roman" w:cs="Times New Roman"/>
          <w:b/>
          <w:bCs/>
          <w:sz w:val="48"/>
          <w:szCs w:val="48"/>
        </w:rPr>
      </w:pPr>
    </w:p>
    <w:sectPr w:rsidR="00C02A57" w:rsidRPr="00C02A57" w:rsidSect="000B30D3">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DBE16E" w14:textId="77777777" w:rsidR="000C0DFD" w:rsidRDefault="000C0DFD" w:rsidP="000B30D3">
      <w:pPr>
        <w:spacing w:after="0" w:line="240" w:lineRule="auto"/>
      </w:pPr>
      <w:r>
        <w:separator/>
      </w:r>
    </w:p>
  </w:endnote>
  <w:endnote w:type="continuationSeparator" w:id="0">
    <w:p w14:paraId="04C761EA" w14:textId="77777777" w:rsidR="000C0DFD" w:rsidRDefault="000C0DFD" w:rsidP="000B30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63056667"/>
      <w:docPartObj>
        <w:docPartGallery w:val="Page Numbers (Bottom of Page)"/>
        <w:docPartUnique/>
      </w:docPartObj>
    </w:sdtPr>
    <w:sdtEndPr>
      <w:rPr>
        <w:noProof/>
      </w:rPr>
    </w:sdtEndPr>
    <w:sdtContent>
      <w:p w14:paraId="24539E93" w14:textId="4469EA3E" w:rsidR="000B30D3" w:rsidRDefault="000B30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8594CE" w14:textId="77777777" w:rsidR="000B30D3" w:rsidRDefault="000B30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365D7D" w14:textId="77777777" w:rsidR="000C0DFD" w:rsidRDefault="000C0DFD" w:rsidP="000B30D3">
      <w:pPr>
        <w:spacing w:after="0" w:line="240" w:lineRule="auto"/>
      </w:pPr>
      <w:r>
        <w:separator/>
      </w:r>
    </w:p>
  </w:footnote>
  <w:footnote w:type="continuationSeparator" w:id="0">
    <w:p w14:paraId="26F16FD4" w14:textId="77777777" w:rsidR="000C0DFD" w:rsidRDefault="000C0DFD" w:rsidP="000B30D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7F63"/>
    <w:rsid w:val="000334D9"/>
    <w:rsid w:val="0004469B"/>
    <w:rsid w:val="000849D1"/>
    <w:rsid w:val="00090D1F"/>
    <w:rsid w:val="000B30D3"/>
    <w:rsid w:val="000C0DFD"/>
    <w:rsid w:val="001E65C8"/>
    <w:rsid w:val="002E3DE5"/>
    <w:rsid w:val="00353F6E"/>
    <w:rsid w:val="003B5A30"/>
    <w:rsid w:val="00431C7E"/>
    <w:rsid w:val="0044658F"/>
    <w:rsid w:val="00542839"/>
    <w:rsid w:val="00583B23"/>
    <w:rsid w:val="006876F3"/>
    <w:rsid w:val="006B609E"/>
    <w:rsid w:val="006E4F5D"/>
    <w:rsid w:val="007917C2"/>
    <w:rsid w:val="007F31D2"/>
    <w:rsid w:val="00816E47"/>
    <w:rsid w:val="00823DE5"/>
    <w:rsid w:val="00855373"/>
    <w:rsid w:val="008948C5"/>
    <w:rsid w:val="009F3130"/>
    <w:rsid w:val="00A72F77"/>
    <w:rsid w:val="00AB19FF"/>
    <w:rsid w:val="00AC1781"/>
    <w:rsid w:val="00B6699B"/>
    <w:rsid w:val="00B81972"/>
    <w:rsid w:val="00BA4343"/>
    <w:rsid w:val="00BE1CAD"/>
    <w:rsid w:val="00C02A57"/>
    <w:rsid w:val="00C82C07"/>
    <w:rsid w:val="00CA7429"/>
    <w:rsid w:val="00CC0DC7"/>
    <w:rsid w:val="00D24266"/>
    <w:rsid w:val="00D261BF"/>
    <w:rsid w:val="00D2713A"/>
    <w:rsid w:val="00D43F9A"/>
    <w:rsid w:val="00DF08FC"/>
    <w:rsid w:val="00E56311"/>
    <w:rsid w:val="00E924B5"/>
    <w:rsid w:val="00EC7F63"/>
    <w:rsid w:val="00ED1D01"/>
    <w:rsid w:val="00FA5465"/>
    <w:rsid w:val="00FD03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C9A01"/>
  <w15:chartTrackingRefBased/>
  <w15:docId w15:val="{8648D683-9923-49C0-B49C-BD88A46F7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2F77"/>
    <w:pPr>
      <w:keepNext/>
      <w:keepLines/>
      <w:spacing w:before="240" w:after="0" w:line="360" w:lineRule="auto"/>
      <w:jc w:val="both"/>
      <w:outlineLvl w:val="0"/>
    </w:pPr>
    <w:rPr>
      <w:rFonts w:ascii="Times New Roman" w:eastAsiaTheme="majorEastAsia" w:hAnsi="Times New Roman" w:cstheme="majorBidi"/>
      <w:b/>
      <w:sz w:val="28"/>
      <w:szCs w:val="32"/>
      <w:lang w:val="en-IN"/>
    </w:rPr>
  </w:style>
  <w:style w:type="paragraph" w:styleId="Heading2">
    <w:name w:val="heading 2"/>
    <w:basedOn w:val="Normal"/>
    <w:next w:val="Normal"/>
    <w:link w:val="Heading2Char"/>
    <w:uiPriority w:val="9"/>
    <w:unhideWhenUsed/>
    <w:qFormat/>
    <w:rsid w:val="00A72F77"/>
    <w:pPr>
      <w:keepNext/>
      <w:keepLines/>
      <w:spacing w:before="40" w:after="0" w:line="360" w:lineRule="auto"/>
      <w:jc w:val="both"/>
      <w:outlineLvl w:val="1"/>
    </w:pPr>
    <w:rPr>
      <w:rFonts w:ascii="Times New Roman" w:eastAsiaTheme="majorEastAsia" w:hAnsi="Times New Roman" w:cstheme="majorBidi"/>
      <w:sz w:val="24"/>
      <w:szCs w:val="26"/>
      <w:u w:val="single"/>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2F77"/>
    <w:rPr>
      <w:rFonts w:ascii="Times New Roman" w:eastAsiaTheme="majorEastAsia" w:hAnsi="Times New Roman" w:cstheme="majorBidi"/>
      <w:b/>
      <w:sz w:val="28"/>
      <w:szCs w:val="32"/>
      <w:lang w:val="en-IN"/>
    </w:rPr>
  </w:style>
  <w:style w:type="character" w:customStyle="1" w:styleId="Heading2Char">
    <w:name w:val="Heading 2 Char"/>
    <w:basedOn w:val="DefaultParagraphFont"/>
    <w:link w:val="Heading2"/>
    <w:uiPriority w:val="9"/>
    <w:rsid w:val="00A72F77"/>
    <w:rPr>
      <w:rFonts w:ascii="Times New Roman" w:eastAsiaTheme="majorEastAsia" w:hAnsi="Times New Roman" w:cstheme="majorBidi"/>
      <w:sz w:val="24"/>
      <w:szCs w:val="26"/>
      <w:u w:val="single"/>
      <w:lang w:val="en-IN"/>
    </w:rPr>
  </w:style>
  <w:style w:type="paragraph" w:styleId="TOCHeading">
    <w:name w:val="TOC Heading"/>
    <w:basedOn w:val="Heading1"/>
    <w:next w:val="Normal"/>
    <w:uiPriority w:val="39"/>
    <w:unhideWhenUsed/>
    <w:qFormat/>
    <w:rsid w:val="00A72F77"/>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A72F77"/>
    <w:pPr>
      <w:spacing w:after="100" w:line="360" w:lineRule="auto"/>
      <w:jc w:val="both"/>
    </w:pPr>
    <w:rPr>
      <w:rFonts w:ascii="Times New Roman" w:hAnsi="Times New Roman"/>
      <w:sz w:val="24"/>
      <w:lang w:val="en-IN"/>
    </w:rPr>
  </w:style>
  <w:style w:type="character" w:styleId="Hyperlink">
    <w:name w:val="Hyperlink"/>
    <w:basedOn w:val="DefaultParagraphFont"/>
    <w:uiPriority w:val="99"/>
    <w:unhideWhenUsed/>
    <w:rsid w:val="00A72F77"/>
    <w:rPr>
      <w:color w:val="0563C1" w:themeColor="hyperlink"/>
      <w:u w:val="single"/>
    </w:rPr>
  </w:style>
  <w:style w:type="paragraph" w:styleId="TOC2">
    <w:name w:val="toc 2"/>
    <w:basedOn w:val="Normal"/>
    <w:next w:val="Normal"/>
    <w:autoRedefine/>
    <w:uiPriority w:val="39"/>
    <w:unhideWhenUsed/>
    <w:rsid w:val="00A72F77"/>
    <w:pPr>
      <w:spacing w:after="100" w:line="360" w:lineRule="auto"/>
      <w:ind w:left="240"/>
      <w:jc w:val="both"/>
    </w:pPr>
    <w:rPr>
      <w:rFonts w:ascii="Times New Roman" w:hAnsi="Times New Roman"/>
      <w:sz w:val="24"/>
      <w:lang w:val="en-IN"/>
    </w:rPr>
  </w:style>
  <w:style w:type="paragraph" w:styleId="Header">
    <w:name w:val="header"/>
    <w:basedOn w:val="Normal"/>
    <w:link w:val="HeaderChar"/>
    <w:uiPriority w:val="99"/>
    <w:unhideWhenUsed/>
    <w:rsid w:val="000B30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30D3"/>
  </w:style>
  <w:style w:type="paragraph" w:styleId="Footer">
    <w:name w:val="footer"/>
    <w:basedOn w:val="Normal"/>
    <w:link w:val="FooterChar"/>
    <w:uiPriority w:val="99"/>
    <w:unhideWhenUsed/>
    <w:rsid w:val="000B30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30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B8347A-48AE-4263-A890-0E916E0BC7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889</TotalTime>
  <Pages>8</Pages>
  <Words>2328</Words>
  <Characters>13275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ACER</cp:lastModifiedBy>
  <cp:revision>37</cp:revision>
  <dcterms:created xsi:type="dcterms:W3CDTF">2020-08-11T20:52:00Z</dcterms:created>
  <dcterms:modified xsi:type="dcterms:W3CDTF">2020-08-30T22:02:00Z</dcterms:modified>
</cp:coreProperties>
</file>