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6E043" w14:textId="530AC4F7" w:rsidR="00E335B6" w:rsidRPr="00CE14E1" w:rsidRDefault="00E335B6" w:rsidP="002F6D21">
      <w:pPr>
        <w:jc w:val="center"/>
        <w:rPr>
          <w:rFonts w:ascii="Times New Roman" w:hAnsi="Times New Roman" w:cs="Times New Roman"/>
          <w:sz w:val="28"/>
          <w:szCs w:val="28"/>
          <w:lang w:val="en-US"/>
        </w:rPr>
      </w:pPr>
      <w:r>
        <w:rPr>
          <w:rFonts w:ascii="Times New Roman" w:hAnsi="Times New Roman" w:cs="Times New Roman"/>
          <w:i/>
          <w:iCs/>
          <w:sz w:val="28"/>
          <w:szCs w:val="28"/>
          <w:lang w:val="en-US"/>
        </w:rPr>
        <w:t xml:space="preserve">Très Riches </w:t>
      </w:r>
      <w:proofErr w:type="spellStart"/>
      <w:r>
        <w:rPr>
          <w:rFonts w:ascii="Times New Roman" w:hAnsi="Times New Roman" w:cs="Times New Roman"/>
          <w:i/>
          <w:iCs/>
          <w:sz w:val="28"/>
          <w:szCs w:val="28"/>
          <w:lang w:val="en-US"/>
        </w:rPr>
        <w:t>Heures</w:t>
      </w:r>
      <w:proofErr w:type="spellEnd"/>
      <w:r>
        <w:rPr>
          <w:rFonts w:ascii="Times New Roman" w:hAnsi="Times New Roman" w:cs="Times New Roman"/>
          <w:i/>
          <w:iCs/>
          <w:sz w:val="28"/>
          <w:szCs w:val="28"/>
          <w:lang w:val="en-US"/>
        </w:rPr>
        <w:t xml:space="preserve"> </w:t>
      </w:r>
      <w:r w:rsidRPr="00CE14E1">
        <w:rPr>
          <w:rFonts w:ascii="Times New Roman" w:hAnsi="Times New Roman" w:cs="Times New Roman"/>
          <w:sz w:val="28"/>
          <w:szCs w:val="28"/>
          <w:lang w:val="en-US"/>
        </w:rPr>
        <w:t>of the Duc de Berry</w:t>
      </w:r>
    </w:p>
    <w:p w14:paraId="4EDC3072" w14:textId="77777777" w:rsidR="00913E9C" w:rsidRDefault="00913E9C" w:rsidP="002F6D21">
      <w:pPr>
        <w:jc w:val="center"/>
        <w:rPr>
          <w:rFonts w:ascii="Times New Roman" w:hAnsi="Times New Roman" w:cs="Times New Roman"/>
          <w:i/>
          <w:iCs/>
          <w:sz w:val="28"/>
          <w:szCs w:val="28"/>
          <w:lang w:val="en-US"/>
        </w:rPr>
      </w:pPr>
    </w:p>
    <w:p w14:paraId="6991A843" w14:textId="6AB02B6B" w:rsidR="002F6D21" w:rsidRPr="00913E9C" w:rsidRDefault="00913E9C" w:rsidP="00913E9C">
      <w:pPr>
        <w:jc w:val="center"/>
        <w:rPr>
          <w:rFonts w:ascii="Times New Roman" w:hAnsi="Times New Roman" w:cs="Times New Roman"/>
          <w:sz w:val="28"/>
          <w:szCs w:val="28"/>
          <w:lang w:val="en-US"/>
        </w:rPr>
      </w:pPr>
      <w:r>
        <w:rPr>
          <w:rFonts w:ascii="Times New Roman" w:hAnsi="Times New Roman" w:cs="Times New Roman"/>
          <w:noProof/>
          <w:sz w:val="28"/>
          <w:szCs w:val="28"/>
          <w:lang w:val="en-US"/>
        </w:rPr>
        <w:drawing>
          <wp:inline distT="0" distB="0" distL="0" distR="0" wp14:anchorId="037E9DBD" wp14:editId="2B76046C">
            <wp:extent cx="3610947" cy="6399332"/>
            <wp:effectExtent l="0" t="0" r="8890" b="1905"/>
            <wp:docPr id="834914144" name="Picture 1" descr="A painting of a village in the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81862" name="Picture 1" descr="A painting of a village in the snow&#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36239" cy="6444155"/>
                    </a:xfrm>
                    <a:prstGeom prst="rect">
                      <a:avLst/>
                    </a:prstGeom>
                  </pic:spPr>
                </pic:pic>
              </a:graphicData>
            </a:graphic>
          </wp:inline>
        </w:drawing>
      </w:r>
    </w:p>
    <w:p w14:paraId="5AFAEBB9" w14:textId="4F83D077" w:rsidR="00B04646" w:rsidRDefault="000E20DD" w:rsidP="000E20DD">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853FBE">
        <w:rPr>
          <w:rFonts w:ascii="Times New Roman" w:hAnsi="Times New Roman" w:cs="Times New Roman"/>
          <w:sz w:val="28"/>
          <w:szCs w:val="28"/>
          <w:lang w:val="en-US"/>
        </w:rPr>
        <w:t>The Month of February</w:t>
      </w:r>
      <w:r w:rsidR="00823EE8">
        <w:rPr>
          <w:rStyle w:val="FootnoteReference"/>
          <w:rFonts w:ascii="Times New Roman" w:hAnsi="Times New Roman" w:cs="Times New Roman"/>
          <w:sz w:val="28"/>
          <w:szCs w:val="28"/>
          <w:lang w:val="en-US"/>
        </w:rPr>
        <w:footnoteReference w:id="1"/>
      </w:r>
    </w:p>
    <w:p w14:paraId="6EEF4495" w14:textId="19355A0C" w:rsidR="00E335B6" w:rsidRPr="001525D9" w:rsidRDefault="00750CE3" w:rsidP="00750CE3">
      <w:pPr>
        <w:spacing w:line="360" w:lineRule="auto"/>
        <w:ind w:firstLine="851"/>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69EC10C3" w14:textId="77777777" w:rsidR="00E335B6" w:rsidRDefault="00E335B6" w:rsidP="00E335B6">
      <w:pPr>
        <w:spacing w:line="360" w:lineRule="auto"/>
        <w:ind w:firstLine="851"/>
        <w:jc w:val="both"/>
        <w:rPr>
          <w:rFonts w:ascii="Times New Roman" w:hAnsi="Times New Roman" w:cs="Times New Roman"/>
          <w:i/>
          <w:iCs/>
          <w:sz w:val="28"/>
          <w:szCs w:val="28"/>
          <w:lang w:val="en-US"/>
        </w:rPr>
      </w:pPr>
    </w:p>
    <w:p w14:paraId="44CE645E" w14:textId="77777777" w:rsidR="00E335B6" w:rsidRDefault="00E335B6" w:rsidP="00E335B6">
      <w:pPr>
        <w:jc w:val="center"/>
        <w:rPr>
          <w:rFonts w:ascii="Times New Roman" w:hAnsi="Times New Roman" w:cs="Times New Roman"/>
          <w:i/>
          <w:iCs/>
          <w:sz w:val="28"/>
          <w:szCs w:val="28"/>
          <w:lang w:val="en-US"/>
        </w:rPr>
      </w:pPr>
    </w:p>
    <w:p w14:paraId="0746C4DB" w14:textId="53F667B3" w:rsidR="00B96338" w:rsidRDefault="00324E25" w:rsidP="00B96338">
      <w:pPr>
        <w:tabs>
          <w:tab w:val="left" w:pos="2050"/>
        </w:tabs>
        <w:spacing w:line="360" w:lineRule="auto"/>
        <w:ind w:firstLine="851"/>
        <w:jc w:val="both"/>
        <w:rPr>
          <w:rFonts w:ascii="Times New Roman" w:hAnsi="Times New Roman" w:cs="Times New Roman"/>
          <w:sz w:val="28"/>
          <w:szCs w:val="28"/>
          <w:lang w:val="en-US"/>
        </w:rPr>
      </w:pPr>
      <w:r>
        <w:rPr>
          <w:rFonts w:ascii="Times New Roman" w:hAnsi="Times New Roman" w:cs="Times New Roman"/>
          <w:i/>
          <w:iCs/>
          <w:sz w:val="28"/>
          <w:szCs w:val="28"/>
          <w:lang w:val="en-US"/>
        </w:rPr>
        <w:tab/>
      </w:r>
      <w:r w:rsidR="000C6958">
        <w:rPr>
          <w:rFonts w:ascii="Times New Roman" w:hAnsi="Times New Roman" w:cs="Times New Roman"/>
          <w:sz w:val="28"/>
          <w:szCs w:val="28"/>
          <w:lang w:val="en-US"/>
        </w:rPr>
        <w:t xml:space="preserve">The </w:t>
      </w:r>
      <w:r w:rsidR="000C6958">
        <w:rPr>
          <w:rFonts w:ascii="Times New Roman" w:hAnsi="Times New Roman" w:cs="Times New Roman"/>
          <w:i/>
          <w:iCs/>
          <w:sz w:val="28"/>
          <w:szCs w:val="28"/>
          <w:lang w:val="en-US"/>
        </w:rPr>
        <w:t xml:space="preserve">Très Riches </w:t>
      </w:r>
      <w:proofErr w:type="spellStart"/>
      <w:r w:rsidR="000C6958">
        <w:rPr>
          <w:rFonts w:ascii="Times New Roman" w:hAnsi="Times New Roman" w:cs="Times New Roman"/>
          <w:i/>
          <w:iCs/>
          <w:sz w:val="28"/>
          <w:szCs w:val="28"/>
          <w:lang w:val="en-US"/>
        </w:rPr>
        <w:t>Heures</w:t>
      </w:r>
      <w:proofErr w:type="spellEnd"/>
      <w:r w:rsidR="00244875">
        <w:rPr>
          <w:rFonts w:ascii="Times New Roman" w:hAnsi="Times New Roman" w:cs="Times New Roman"/>
          <w:sz w:val="28"/>
          <w:szCs w:val="28"/>
          <w:lang w:val="en-US"/>
        </w:rPr>
        <w:t>,</w:t>
      </w:r>
      <w:r w:rsidR="0064067D">
        <w:rPr>
          <w:rFonts w:ascii="Times New Roman" w:hAnsi="Times New Roman" w:cs="Times New Roman"/>
          <w:sz w:val="28"/>
          <w:szCs w:val="28"/>
          <w:lang w:val="en-US"/>
        </w:rPr>
        <w:t xml:space="preserve"> created in the early 15</w:t>
      </w:r>
      <w:r w:rsidR="0064067D" w:rsidRPr="0064067D">
        <w:rPr>
          <w:rFonts w:ascii="Times New Roman" w:hAnsi="Times New Roman" w:cs="Times New Roman"/>
          <w:sz w:val="28"/>
          <w:szCs w:val="28"/>
          <w:vertAlign w:val="superscript"/>
          <w:lang w:val="en-US"/>
        </w:rPr>
        <w:t>th</w:t>
      </w:r>
      <w:r w:rsidR="0064067D">
        <w:rPr>
          <w:rFonts w:ascii="Times New Roman" w:hAnsi="Times New Roman" w:cs="Times New Roman"/>
          <w:sz w:val="28"/>
          <w:szCs w:val="28"/>
          <w:lang w:val="en-US"/>
        </w:rPr>
        <w:t xml:space="preserve"> century, was commissioned and owned by Jean, Du</w:t>
      </w:r>
      <w:r w:rsidR="00C63282">
        <w:rPr>
          <w:rFonts w:ascii="Times New Roman" w:hAnsi="Times New Roman" w:cs="Times New Roman"/>
          <w:sz w:val="28"/>
          <w:szCs w:val="28"/>
          <w:lang w:val="en-US"/>
        </w:rPr>
        <w:t>c de Berry, second son of King Jean II (Le Bon) of France</w:t>
      </w:r>
      <w:r w:rsidR="00887D81">
        <w:rPr>
          <w:rFonts w:ascii="Times New Roman" w:hAnsi="Times New Roman" w:cs="Times New Roman"/>
          <w:sz w:val="28"/>
          <w:szCs w:val="28"/>
          <w:lang w:val="en-US"/>
        </w:rPr>
        <w:t>. A sumptuous example of a Book of Hours</w:t>
      </w:r>
      <w:r w:rsidR="00D20E3A">
        <w:rPr>
          <w:rFonts w:ascii="Times New Roman" w:hAnsi="Times New Roman" w:cs="Times New Roman"/>
          <w:sz w:val="28"/>
          <w:szCs w:val="28"/>
          <w:lang w:val="en-US"/>
        </w:rPr>
        <w:t xml:space="preserve">, </w:t>
      </w:r>
      <w:r w:rsidR="005F70E4">
        <w:rPr>
          <w:rFonts w:ascii="Times New Roman" w:hAnsi="Times New Roman" w:cs="Times New Roman"/>
          <w:sz w:val="28"/>
          <w:szCs w:val="28"/>
          <w:lang w:val="en-US"/>
        </w:rPr>
        <w:t xml:space="preserve">the manuscript </w:t>
      </w:r>
      <w:r w:rsidR="005F11CC">
        <w:rPr>
          <w:rFonts w:ascii="Times New Roman" w:hAnsi="Times New Roman" w:cs="Times New Roman"/>
          <w:sz w:val="28"/>
          <w:szCs w:val="28"/>
          <w:lang w:val="en-US"/>
        </w:rPr>
        <w:t>is comprised</w:t>
      </w:r>
      <w:r w:rsidR="00D20E3A">
        <w:rPr>
          <w:rFonts w:ascii="Times New Roman" w:hAnsi="Times New Roman" w:cs="Times New Roman"/>
          <w:sz w:val="28"/>
          <w:szCs w:val="28"/>
          <w:lang w:val="en-US"/>
        </w:rPr>
        <w:t xml:space="preserve"> of two hundred and six sheets of vellum, 29 x 21</w:t>
      </w:r>
      <w:r w:rsidR="00DA15FC">
        <w:rPr>
          <w:rFonts w:ascii="Times New Roman" w:hAnsi="Times New Roman" w:cs="Times New Roman"/>
          <w:sz w:val="28"/>
          <w:szCs w:val="28"/>
          <w:lang w:val="en-US"/>
        </w:rPr>
        <w:t xml:space="preserve"> cm in thirty</w:t>
      </w:r>
      <w:r w:rsidR="00502BE6">
        <w:rPr>
          <w:rFonts w:ascii="Times New Roman" w:hAnsi="Times New Roman" w:cs="Times New Roman"/>
          <w:sz w:val="28"/>
          <w:szCs w:val="28"/>
          <w:lang w:val="en-US"/>
        </w:rPr>
        <w:t>-</w:t>
      </w:r>
      <w:r w:rsidR="00DA15FC">
        <w:rPr>
          <w:rFonts w:ascii="Times New Roman" w:hAnsi="Times New Roman" w:cs="Times New Roman"/>
          <w:sz w:val="28"/>
          <w:szCs w:val="28"/>
          <w:lang w:val="en-US"/>
        </w:rPr>
        <w:t xml:space="preserve">one signatures, </w:t>
      </w:r>
      <w:r w:rsidR="00D43116">
        <w:rPr>
          <w:rFonts w:ascii="Times New Roman" w:hAnsi="Times New Roman" w:cs="Times New Roman"/>
          <w:sz w:val="28"/>
          <w:szCs w:val="28"/>
          <w:lang w:val="en-US"/>
        </w:rPr>
        <w:t>with</w:t>
      </w:r>
      <w:r w:rsidR="005C3A85">
        <w:rPr>
          <w:rFonts w:ascii="Times New Roman" w:hAnsi="Times New Roman" w:cs="Times New Roman"/>
          <w:sz w:val="28"/>
          <w:szCs w:val="28"/>
          <w:lang w:val="en-US"/>
        </w:rPr>
        <w:t xml:space="preserve"> one hundred and</w:t>
      </w:r>
      <w:r w:rsidR="00581140">
        <w:rPr>
          <w:rFonts w:ascii="Times New Roman" w:hAnsi="Times New Roman" w:cs="Times New Roman"/>
          <w:sz w:val="28"/>
          <w:szCs w:val="28"/>
          <w:lang w:val="en-US"/>
        </w:rPr>
        <w:t xml:space="preserve"> thirty-one</w:t>
      </w:r>
      <w:r w:rsidR="00DA15FC">
        <w:rPr>
          <w:rFonts w:ascii="Times New Roman" w:hAnsi="Times New Roman" w:cs="Times New Roman"/>
          <w:sz w:val="28"/>
          <w:szCs w:val="28"/>
          <w:lang w:val="en-US"/>
        </w:rPr>
        <w:t xml:space="preserve"> min</w:t>
      </w:r>
      <w:r w:rsidR="00340D17">
        <w:rPr>
          <w:rFonts w:ascii="Times New Roman" w:hAnsi="Times New Roman" w:cs="Times New Roman"/>
          <w:sz w:val="28"/>
          <w:szCs w:val="28"/>
          <w:lang w:val="en-US"/>
        </w:rPr>
        <w:t>i</w:t>
      </w:r>
      <w:r w:rsidR="00DA15FC">
        <w:rPr>
          <w:rFonts w:ascii="Times New Roman" w:hAnsi="Times New Roman" w:cs="Times New Roman"/>
          <w:sz w:val="28"/>
          <w:szCs w:val="28"/>
          <w:lang w:val="en-US"/>
        </w:rPr>
        <w:t>atures</w:t>
      </w:r>
      <w:r w:rsidR="005C3A85">
        <w:rPr>
          <w:rFonts w:ascii="Times New Roman" w:hAnsi="Times New Roman" w:cs="Times New Roman"/>
          <w:sz w:val="28"/>
          <w:szCs w:val="28"/>
          <w:lang w:val="en-US"/>
        </w:rPr>
        <w:t>, sixty-six of which are full-page</w:t>
      </w:r>
      <w:r w:rsidR="004E3F9F">
        <w:rPr>
          <w:rFonts w:ascii="Times New Roman" w:hAnsi="Times New Roman" w:cs="Times New Roman"/>
          <w:sz w:val="28"/>
          <w:szCs w:val="28"/>
          <w:lang w:val="en-US"/>
        </w:rPr>
        <w:t xml:space="preserve"> in</w:t>
      </w:r>
      <w:r w:rsidR="00DA15FC">
        <w:rPr>
          <w:rFonts w:ascii="Times New Roman" w:hAnsi="Times New Roman" w:cs="Times New Roman"/>
          <w:sz w:val="28"/>
          <w:szCs w:val="28"/>
          <w:lang w:val="en-US"/>
        </w:rPr>
        <w:t xml:space="preserve"> </w:t>
      </w:r>
      <w:proofErr w:type="spellStart"/>
      <w:r w:rsidR="00DA15FC">
        <w:rPr>
          <w:rFonts w:ascii="Times New Roman" w:hAnsi="Times New Roman" w:cs="Times New Roman"/>
          <w:sz w:val="28"/>
          <w:szCs w:val="28"/>
          <w:lang w:val="en-US"/>
        </w:rPr>
        <w:t>colourful</w:t>
      </w:r>
      <w:proofErr w:type="spellEnd"/>
      <w:r w:rsidR="00DA15FC">
        <w:rPr>
          <w:rFonts w:ascii="Times New Roman" w:hAnsi="Times New Roman" w:cs="Times New Roman"/>
          <w:sz w:val="28"/>
          <w:szCs w:val="28"/>
          <w:lang w:val="en-US"/>
        </w:rPr>
        <w:t xml:space="preserve"> and intricate</w:t>
      </w:r>
      <w:r w:rsidR="00D54B74">
        <w:rPr>
          <w:rFonts w:ascii="Times New Roman" w:hAnsi="Times New Roman" w:cs="Times New Roman"/>
          <w:sz w:val="28"/>
          <w:szCs w:val="28"/>
          <w:lang w:val="en-US"/>
        </w:rPr>
        <w:t xml:space="preserve"> detail.</w:t>
      </w:r>
      <w:r w:rsidR="0057434C">
        <w:rPr>
          <w:rStyle w:val="FootnoteReference"/>
          <w:rFonts w:ascii="Times New Roman" w:hAnsi="Times New Roman" w:cs="Times New Roman"/>
          <w:sz w:val="28"/>
          <w:szCs w:val="28"/>
          <w:lang w:val="en-US"/>
        </w:rPr>
        <w:footnoteReference w:id="2"/>
      </w:r>
      <w:r w:rsidR="003E0FFE">
        <w:rPr>
          <w:rFonts w:ascii="Times New Roman" w:hAnsi="Times New Roman" w:cs="Times New Roman"/>
          <w:sz w:val="28"/>
          <w:szCs w:val="28"/>
          <w:lang w:val="en-US"/>
        </w:rPr>
        <w:t xml:space="preserve"> </w:t>
      </w:r>
      <w:r w:rsidR="009F1AFB">
        <w:rPr>
          <w:rFonts w:ascii="Times New Roman" w:hAnsi="Times New Roman" w:cs="Times New Roman"/>
          <w:sz w:val="28"/>
          <w:szCs w:val="28"/>
          <w:lang w:val="en-US"/>
        </w:rPr>
        <w:t>The execution of this outstanding work of art is testament not only to</w:t>
      </w:r>
      <w:r w:rsidR="003A116E">
        <w:rPr>
          <w:rFonts w:ascii="Times New Roman" w:hAnsi="Times New Roman" w:cs="Times New Roman"/>
          <w:sz w:val="28"/>
          <w:szCs w:val="28"/>
          <w:lang w:val="en-US"/>
        </w:rPr>
        <w:t xml:space="preserve"> the skill and innovation of the artists, </w:t>
      </w:r>
      <w:r w:rsidR="00D931EA">
        <w:rPr>
          <w:rFonts w:ascii="Times New Roman" w:hAnsi="Times New Roman" w:cs="Times New Roman"/>
          <w:sz w:val="28"/>
          <w:szCs w:val="28"/>
          <w:lang w:val="en-US"/>
        </w:rPr>
        <w:t xml:space="preserve">attributed to </w:t>
      </w:r>
      <w:r w:rsidR="003A116E">
        <w:rPr>
          <w:rFonts w:ascii="Times New Roman" w:hAnsi="Times New Roman" w:cs="Times New Roman"/>
          <w:sz w:val="28"/>
          <w:szCs w:val="28"/>
          <w:lang w:val="en-US"/>
        </w:rPr>
        <w:t>the Limbourg brothers, but also to their patron, the Du</w:t>
      </w:r>
      <w:r w:rsidR="00133DAE">
        <w:rPr>
          <w:rFonts w:ascii="Times New Roman" w:hAnsi="Times New Roman" w:cs="Times New Roman"/>
          <w:sz w:val="28"/>
          <w:szCs w:val="28"/>
          <w:lang w:val="en-US"/>
        </w:rPr>
        <w:t xml:space="preserve">c de Berry, who as a connoisseur and collector of books and art, </w:t>
      </w:r>
      <w:r w:rsidR="004155F9">
        <w:rPr>
          <w:rFonts w:ascii="Times New Roman" w:hAnsi="Times New Roman" w:cs="Times New Roman"/>
          <w:sz w:val="28"/>
          <w:szCs w:val="28"/>
          <w:lang w:val="en-US"/>
        </w:rPr>
        <w:t>was personally involved with the creative decisions</w:t>
      </w:r>
      <w:r w:rsidR="002A35BB">
        <w:rPr>
          <w:rFonts w:ascii="Times New Roman" w:hAnsi="Times New Roman" w:cs="Times New Roman"/>
          <w:sz w:val="28"/>
          <w:szCs w:val="28"/>
          <w:lang w:val="en-US"/>
        </w:rPr>
        <w:t xml:space="preserve"> regarding illustration and content, encouraging and inspiring artisans under his patronage. </w:t>
      </w:r>
      <w:r w:rsidR="00FC1F21">
        <w:rPr>
          <w:rFonts w:ascii="Times New Roman" w:hAnsi="Times New Roman" w:cs="Times New Roman"/>
          <w:sz w:val="28"/>
          <w:szCs w:val="28"/>
          <w:lang w:val="en-US"/>
        </w:rPr>
        <w:t>Incorporating the Italianate pictorial style</w:t>
      </w:r>
      <w:r w:rsidR="00CF5D4F">
        <w:rPr>
          <w:rFonts w:ascii="Times New Roman" w:hAnsi="Times New Roman" w:cs="Times New Roman"/>
          <w:sz w:val="28"/>
          <w:szCs w:val="28"/>
          <w:lang w:val="en-US"/>
        </w:rPr>
        <w:t xml:space="preserve"> popular at the time, the artists</w:t>
      </w:r>
      <w:r w:rsidR="00E739F5">
        <w:rPr>
          <w:rFonts w:ascii="Times New Roman" w:hAnsi="Times New Roman" w:cs="Times New Roman"/>
          <w:sz w:val="28"/>
          <w:szCs w:val="28"/>
          <w:lang w:val="en-US"/>
        </w:rPr>
        <w:t>,</w:t>
      </w:r>
      <w:r w:rsidR="00CF5D4F">
        <w:rPr>
          <w:rFonts w:ascii="Times New Roman" w:hAnsi="Times New Roman" w:cs="Times New Roman"/>
          <w:sz w:val="28"/>
          <w:szCs w:val="28"/>
          <w:lang w:val="en-US"/>
        </w:rPr>
        <w:t xml:space="preserve"> nevertheless, brought realism to the detailed min</w:t>
      </w:r>
      <w:r w:rsidR="00C938EE">
        <w:rPr>
          <w:rFonts w:ascii="Times New Roman" w:hAnsi="Times New Roman" w:cs="Times New Roman"/>
          <w:sz w:val="28"/>
          <w:szCs w:val="28"/>
          <w:lang w:val="en-US"/>
        </w:rPr>
        <w:t>i</w:t>
      </w:r>
      <w:r w:rsidR="00CF5D4F">
        <w:rPr>
          <w:rFonts w:ascii="Times New Roman" w:hAnsi="Times New Roman" w:cs="Times New Roman"/>
          <w:sz w:val="28"/>
          <w:szCs w:val="28"/>
          <w:lang w:val="en-US"/>
        </w:rPr>
        <w:t>atures</w:t>
      </w:r>
      <w:r w:rsidR="00C938EE">
        <w:rPr>
          <w:rFonts w:ascii="Times New Roman" w:hAnsi="Times New Roman" w:cs="Times New Roman"/>
          <w:sz w:val="28"/>
          <w:szCs w:val="28"/>
          <w:lang w:val="en-US"/>
        </w:rPr>
        <w:t xml:space="preserve"> of everyday life depicted in this work, effortlessly merging the aristocratic,</w:t>
      </w:r>
      <w:r w:rsidR="004B2F9B">
        <w:rPr>
          <w:rFonts w:ascii="Times New Roman" w:hAnsi="Times New Roman" w:cs="Times New Roman"/>
          <w:sz w:val="28"/>
          <w:szCs w:val="28"/>
          <w:lang w:val="en-US"/>
        </w:rPr>
        <w:t xml:space="preserve"> religious and secular</w:t>
      </w:r>
      <w:r w:rsidR="00C938EE">
        <w:rPr>
          <w:rFonts w:ascii="Times New Roman" w:hAnsi="Times New Roman" w:cs="Times New Roman"/>
          <w:sz w:val="28"/>
          <w:szCs w:val="28"/>
          <w:lang w:val="en-US"/>
        </w:rPr>
        <w:t xml:space="preserve"> </w:t>
      </w:r>
      <w:r w:rsidR="004B2F9B">
        <w:rPr>
          <w:rFonts w:ascii="Times New Roman" w:hAnsi="Times New Roman" w:cs="Times New Roman"/>
          <w:sz w:val="28"/>
          <w:szCs w:val="28"/>
          <w:lang w:val="en-US"/>
        </w:rPr>
        <w:t>worlds</w:t>
      </w:r>
      <w:r w:rsidR="008218CA">
        <w:rPr>
          <w:rFonts w:ascii="Times New Roman" w:hAnsi="Times New Roman" w:cs="Times New Roman"/>
          <w:sz w:val="28"/>
          <w:szCs w:val="28"/>
          <w:lang w:val="en-US"/>
        </w:rPr>
        <w:t>, an aspect that sets this Book of Hours apart from others of its time.</w:t>
      </w:r>
      <w:r w:rsidR="00DF27E1">
        <w:rPr>
          <w:rFonts w:ascii="Times New Roman" w:hAnsi="Times New Roman" w:cs="Times New Roman"/>
          <w:sz w:val="28"/>
          <w:szCs w:val="28"/>
          <w:lang w:val="en-US"/>
        </w:rPr>
        <w:t xml:space="preserve"> Consequently, t</w:t>
      </w:r>
      <w:r w:rsidR="00B96338">
        <w:rPr>
          <w:rFonts w:ascii="Times New Roman" w:hAnsi="Times New Roman" w:cs="Times New Roman"/>
          <w:sz w:val="28"/>
          <w:szCs w:val="28"/>
          <w:lang w:val="en-US"/>
        </w:rPr>
        <w:t>he</w:t>
      </w:r>
      <w:r w:rsidR="00DF27E1">
        <w:rPr>
          <w:rFonts w:ascii="Times New Roman" w:hAnsi="Times New Roman" w:cs="Times New Roman"/>
          <w:sz w:val="28"/>
          <w:szCs w:val="28"/>
          <w:lang w:val="en-US"/>
        </w:rPr>
        <w:t xml:space="preserve"> month of February</w:t>
      </w:r>
      <w:r w:rsidR="00B96338">
        <w:rPr>
          <w:rFonts w:ascii="Times New Roman" w:hAnsi="Times New Roman" w:cs="Times New Roman"/>
          <w:sz w:val="28"/>
          <w:szCs w:val="28"/>
          <w:lang w:val="en-US"/>
        </w:rPr>
        <w:t xml:space="preserve"> is of particular interest, revealing details far beyond mere surface-level interpretation.</w:t>
      </w:r>
    </w:p>
    <w:p w14:paraId="69F73623" w14:textId="35E039D2" w:rsidR="00FA7F9B" w:rsidRDefault="000058B4" w:rsidP="00D000AD">
      <w:pPr>
        <w:tabs>
          <w:tab w:val="left" w:pos="2050"/>
        </w:tabs>
        <w:spacing w:line="360" w:lineRule="auto"/>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The image</w:t>
      </w:r>
      <w:r w:rsidR="00F018E3">
        <w:rPr>
          <w:rFonts w:ascii="Times New Roman" w:hAnsi="Times New Roman" w:cs="Times New Roman"/>
          <w:sz w:val="28"/>
          <w:szCs w:val="28"/>
          <w:lang w:val="en-US"/>
        </w:rPr>
        <w:t>,</w:t>
      </w:r>
      <w:r>
        <w:rPr>
          <w:rFonts w:ascii="Times New Roman" w:hAnsi="Times New Roman" w:cs="Times New Roman"/>
          <w:sz w:val="28"/>
          <w:szCs w:val="28"/>
          <w:lang w:val="en-US"/>
        </w:rPr>
        <w:t xml:space="preserve"> like the entire book, </w:t>
      </w:r>
      <w:r w:rsidR="00F018E3">
        <w:rPr>
          <w:rFonts w:ascii="Times New Roman" w:hAnsi="Times New Roman" w:cs="Times New Roman"/>
          <w:sz w:val="28"/>
          <w:szCs w:val="28"/>
          <w:lang w:val="en-US"/>
        </w:rPr>
        <w:t xml:space="preserve">is </w:t>
      </w:r>
      <w:r>
        <w:rPr>
          <w:rFonts w:ascii="Times New Roman" w:hAnsi="Times New Roman" w:cs="Times New Roman"/>
          <w:sz w:val="28"/>
          <w:szCs w:val="28"/>
          <w:lang w:val="en-US"/>
        </w:rPr>
        <w:t>painted on good quality vellum, using</w:t>
      </w:r>
      <w:r w:rsidR="00700F20">
        <w:rPr>
          <w:rFonts w:ascii="Times New Roman" w:hAnsi="Times New Roman" w:cs="Times New Roman"/>
          <w:sz w:val="28"/>
          <w:szCs w:val="28"/>
          <w:lang w:val="en-US"/>
        </w:rPr>
        <w:t xml:space="preserve"> pigments such as</w:t>
      </w:r>
      <w:r w:rsidR="00B55663">
        <w:rPr>
          <w:rFonts w:ascii="Times New Roman" w:hAnsi="Times New Roman" w:cs="Times New Roman"/>
          <w:sz w:val="28"/>
          <w:szCs w:val="28"/>
          <w:lang w:val="en-US"/>
        </w:rPr>
        <w:t xml:space="preserve"> azurite, lapi</w:t>
      </w:r>
      <w:r w:rsidR="00E533BF">
        <w:rPr>
          <w:rFonts w:ascii="Times New Roman" w:hAnsi="Times New Roman" w:cs="Times New Roman"/>
          <w:sz w:val="28"/>
          <w:szCs w:val="28"/>
          <w:lang w:val="en-US"/>
        </w:rPr>
        <w:t>s-lazuli and indigo for the blue of the dress and the sky, white lead for the snow</w:t>
      </w:r>
      <w:r w:rsidR="005266FC">
        <w:rPr>
          <w:rFonts w:ascii="Times New Roman" w:hAnsi="Times New Roman" w:cs="Times New Roman"/>
          <w:sz w:val="28"/>
          <w:szCs w:val="28"/>
          <w:lang w:val="en-US"/>
        </w:rPr>
        <w:t xml:space="preserve"> and, either gold leaf or shell gold in the gilding.</w:t>
      </w:r>
      <w:r w:rsidR="005266FC">
        <w:rPr>
          <w:rStyle w:val="FootnoteReference"/>
          <w:rFonts w:ascii="Times New Roman" w:hAnsi="Times New Roman" w:cs="Times New Roman"/>
          <w:sz w:val="28"/>
          <w:szCs w:val="28"/>
          <w:lang w:val="en-US"/>
        </w:rPr>
        <w:footnoteReference w:id="3"/>
      </w:r>
      <w:r w:rsidR="0064096E">
        <w:rPr>
          <w:rFonts w:ascii="Times New Roman" w:hAnsi="Times New Roman" w:cs="Times New Roman"/>
          <w:sz w:val="28"/>
          <w:szCs w:val="28"/>
          <w:lang w:val="en-US"/>
        </w:rPr>
        <w:t xml:space="preserve"> The quality of the materials is a clear indication not only of the wealth of the </w:t>
      </w:r>
      <w:r w:rsidR="00200E39">
        <w:rPr>
          <w:rFonts w:ascii="Times New Roman" w:hAnsi="Times New Roman" w:cs="Times New Roman"/>
          <w:sz w:val="28"/>
          <w:szCs w:val="28"/>
          <w:lang w:val="en-US"/>
        </w:rPr>
        <w:t>patron but the need</w:t>
      </w:r>
      <w:r w:rsidR="001D0C3E">
        <w:rPr>
          <w:rFonts w:ascii="Times New Roman" w:hAnsi="Times New Roman" w:cs="Times New Roman"/>
          <w:sz w:val="28"/>
          <w:szCs w:val="28"/>
          <w:lang w:val="en-US"/>
        </w:rPr>
        <w:t xml:space="preserve"> </w:t>
      </w:r>
      <w:r w:rsidR="00EE0A88">
        <w:rPr>
          <w:rFonts w:ascii="Times New Roman" w:hAnsi="Times New Roman" w:cs="Times New Roman"/>
          <w:sz w:val="28"/>
          <w:szCs w:val="28"/>
          <w:lang w:val="en-US"/>
        </w:rPr>
        <w:t>to impress both the patron and viewers.</w:t>
      </w:r>
      <w:r w:rsidR="00657142">
        <w:rPr>
          <w:rFonts w:ascii="Times New Roman" w:hAnsi="Times New Roman" w:cs="Times New Roman"/>
          <w:sz w:val="28"/>
          <w:szCs w:val="28"/>
          <w:lang w:val="en-US"/>
        </w:rPr>
        <w:t xml:space="preserve"> Ownership of such a b</w:t>
      </w:r>
      <w:r w:rsidR="00F22ED6">
        <w:rPr>
          <w:rFonts w:ascii="Times New Roman" w:hAnsi="Times New Roman" w:cs="Times New Roman"/>
          <w:sz w:val="28"/>
          <w:szCs w:val="28"/>
          <w:lang w:val="en-US"/>
        </w:rPr>
        <w:t>ook could be said to fulfil</w:t>
      </w:r>
      <w:r w:rsidR="0010130C">
        <w:rPr>
          <w:rFonts w:ascii="Times New Roman" w:hAnsi="Times New Roman" w:cs="Times New Roman"/>
          <w:sz w:val="28"/>
          <w:szCs w:val="28"/>
          <w:lang w:val="en-US"/>
        </w:rPr>
        <w:t xml:space="preserve"> </w:t>
      </w:r>
      <w:r w:rsidR="00F22ED6">
        <w:rPr>
          <w:rFonts w:ascii="Times New Roman" w:hAnsi="Times New Roman" w:cs="Times New Roman"/>
          <w:sz w:val="28"/>
          <w:szCs w:val="28"/>
          <w:lang w:val="en-US"/>
        </w:rPr>
        <w:t>a need</w:t>
      </w:r>
      <w:r w:rsidR="0010130C">
        <w:rPr>
          <w:rFonts w:ascii="Times New Roman" w:hAnsi="Times New Roman" w:cs="Times New Roman"/>
          <w:sz w:val="28"/>
          <w:szCs w:val="28"/>
          <w:lang w:val="en-US"/>
        </w:rPr>
        <w:t xml:space="preserve"> for both recognition and</w:t>
      </w:r>
      <w:r w:rsidR="000D1C76">
        <w:rPr>
          <w:rFonts w:ascii="Times New Roman" w:hAnsi="Times New Roman" w:cs="Times New Roman"/>
          <w:sz w:val="28"/>
          <w:szCs w:val="28"/>
          <w:lang w:val="en-US"/>
        </w:rPr>
        <w:t>,</w:t>
      </w:r>
      <w:r w:rsidR="0010130C">
        <w:rPr>
          <w:rFonts w:ascii="Times New Roman" w:hAnsi="Times New Roman" w:cs="Times New Roman"/>
          <w:sz w:val="28"/>
          <w:szCs w:val="28"/>
          <w:lang w:val="en-US"/>
        </w:rPr>
        <w:t xml:space="preserve"> </w:t>
      </w:r>
      <w:r w:rsidR="0061792A">
        <w:rPr>
          <w:rFonts w:ascii="Times New Roman" w:hAnsi="Times New Roman" w:cs="Times New Roman"/>
          <w:sz w:val="28"/>
          <w:szCs w:val="28"/>
          <w:lang w:val="en-US"/>
        </w:rPr>
        <w:t>the satisfaction</w:t>
      </w:r>
      <w:r w:rsidR="003B1BA1">
        <w:rPr>
          <w:rFonts w:ascii="Times New Roman" w:hAnsi="Times New Roman" w:cs="Times New Roman"/>
          <w:sz w:val="28"/>
          <w:szCs w:val="28"/>
          <w:lang w:val="en-US"/>
        </w:rPr>
        <w:t xml:space="preserve"> of </w:t>
      </w:r>
      <w:r w:rsidR="004741B3">
        <w:rPr>
          <w:rFonts w:ascii="Times New Roman" w:hAnsi="Times New Roman" w:cs="Times New Roman"/>
          <w:sz w:val="28"/>
          <w:szCs w:val="28"/>
          <w:lang w:val="en-US"/>
        </w:rPr>
        <w:t>acquiring</w:t>
      </w:r>
      <w:r w:rsidR="003B1BA1">
        <w:rPr>
          <w:rFonts w:ascii="Times New Roman" w:hAnsi="Times New Roman" w:cs="Times New Roman"/>
          <w:sz w:val="28"/>
          <w:szCs w:val="28"/>
          <w:lang w:val="en-US"/>
        </w:rPr>
        <w:t xml:space="preserve"> </w:t>
      </w:r>
      <w:r w:rsidR="007A1B51">
        <w:rPr>
          <w:rFonts w:ascii="Times New Roman" w:hAnsi="Times New Roman" w:cs="Times New Roman"/>
          <w:sz w:val="28"/>
          <w:szCs w:val="28"/>
          <w:lang w:val="en-US"/>
        </w:rPr>
        <w:lastRenderedPageBreak/>
        <w:t xml:space="preserve">valuable </w:t>
      </w:r>
      <w:r w:rsidR="003B1BA1">
        <w:rPr>
          <w:rFonts w:ascii="Times New Roman" w:hAnsi="Times New Roman" w:cs="Times New Roman"/>
          <w:sz w:val="28"/>
          <w:szCs w:val="28"/>
          <w:lang w:val="en-US"/>
        </w:rPr>
        <w:t xml:space="preserve">objects </w:t>
      </w:r>
      <w:r w:rsidR="006B3F37">
        <w:rPr>
          <w:rFonts w:ascii="Times New Roman" w:hAnsi="Times New Roman" w:cs="Times New Roman"/>
          <w:sz w:val="28"/>
          <w:szCs w:val="28"/>
          <w:lang w:val="en-US"/>
        </w:rPr>
        <w:t>of taste</w:t>
      </w:r>
      <w:r w:rsidR="000D1C76">
        <w:rPr>
          <w:rFonts w:ascii="Times New Roman" w:hAnsi="Times New Roman" w:cs="Times New Roman"/>
          <w:sz w:val="28"/>
          <w:szCs w:val="28"/>
          <w:lang w:val="en-US"/>
        </w:rPr>
        <w:t>,</w:t>
      </w:r>
      <w:r w:rsidR="007A1B51">
        <w:rPr>
          <w:rFonts w:ascii="Times New Roman" w:hAnsi="Times New Roman" w:cs="Times New Roman"/>
          <w:sz w:val="28"/>
          <w:szCs w:val="28"/>
          <w:lang w:val="en-US"/>
        </w:rPr>
        <w:t xml:space="preserve"> in an age when martial trappings</w:t>
      </w:r>
      <w:r w:rsidR="000D1C76">
        <w:rPr>
          <w:rFonts w:ascii="Times New Roman" w:hAnsi="Times New Roman" w:cs="Times New Roman"/>
          <w:sz w:val="28"/>
          <w:szCs w:val="28"/>
          <w:lang w:val="en-US"/>
        </w:rPr>
        <w:t xml:space="preserve"> demonstrating strength and power were </w:t>
      </w:r>
      <w:r w:rsidR="00975611">
        <w:rPr>
          <w:rFonts w:ascii="Times New Roman" w:hAnsi="Times New Roman" w:cs="Times New Roman"/>
          <w:sz w:val="28"/>
          <w:szCs w:val="28"/>
          <w:lang w:val="en-US"/>
        </w:rPr>
        <w:t>giving way</w:t>
      </w:r>
      <w:r w:rsidR="00183A41">
        <w:rPr>
          <w:rFonts w:ascii="Times New Roman" w:hAnsi="Times New Roman" w:cs="Times New Roman"/>
          <w:sz w:val="28"/>
          <w:szCs w:val="28"/>
          <w:lang w:val="en-US"/>
        </w:rPr>
        <w:t xml:space="preserve"> to the </w:t>
      </w:r>
      <w:r w:rsidR="004741B3">
        <w:rPr>
          <w:rFonts w:ascii="Times New Roman" w:hAnsi="Times New Roman" w:cs="Times New Roman"/>
          <w:sz w:val="28"/>
          <w:szCs w:val="28"/>
          <w:lang w:val="en-US"/>
        </w:rPr>
        <w:t>prestige of luxury</w:t>
      </w:r>
      <w:r w:rsidR="00D563B4">
        <w:rPr>
          <w:rFonts w:ascii="Times New Roman" w:hAnsi="Times New Roman" w:cs="Times New Roman"/>
          <w:sz w:val="28"/>
          <w:szCs w:val="28"/>
          <w:lang w:val="en-US"/>
        </w:rPr>
        <w:t xml:space="preserve"> goods to </w:t>
      </w:r>
      <w:r w:rsidR="007673AA">
        <w:rPr>
          <w:rFonts w:ascii="Times New Roman" w:hAnsi="Times New Roman" w:cs="Times New Roman"/>
          <w:sz w:val="28"/>
          <w:szCs w:val="28"/>
          <w:lang w:val="en-US"/>
        </w:rPr>
        <w:t>convey</w:t>
      </w:r>
      <w:r w:rsidR="00A01BC6">
        <w:rPr>
          <w:rFonts w:ascii="Times New Roman" w:hAnsi="Times New Roman" w:cs="Times New Roman"/>
          <w:sz w:val="28"/>
          <w:szCs w:val="28"/>
          <w:lang w:val="en-US"/>
        </w:rPr>
        <w:t xml:space="preserve"> influence.</w:t>
      </w:r>
      <w:r w:rsidR="004741B3">
        <w:rPr>
          <w:rFonts w:ascii="Times New Roman" w:hAnsi="Times New Roman" w:cs="Times New Roman"/>
          <w:sz w:val="28"/>
          <w:szCs w:val="28"/>
          <w:lang w:val="en-US"/>
        </w:rPr>
        <w:t xml:space="preserve"> </w:t>
      </w:r>
      <w:r w:rsidR="002B7C95">
        <w:rPr>
          <w:rFonts w:ascii="Times New Roman" w:hAnsi="Times New Roman" w:cs="Times New Roman"/>
          <w:sz w:val="28"/>
          <w:szCs w:val="28"/>
          <w:lang w:val="en-US"/>
        </w:rPr>
        <w:t>Patronage</w:t>
      </w:r>
      <w:r w:rsidR="00846101">
        <w:rPr>
          <w:rFonts w:ascii="Times New Roman" w:hAnsi="Times New Roman" w:cs="Times New Roman"/>
          <w:sz w:val="28"/>
          <w:szCs w:val="28"/>
          <w:lang w:val="en-US"/>
        </w:rPr>
        <w:t>, encompassing support on financial and practical levels</w:t>
      </w:r>
      <w:r w:rsidR="000404BC">
        <w:rPr>
          <w:rFonts w:ascii="Times New Roman" w:hAnsi="Times New Roman" w:cs="Times New Roman"/>
          <w:sz w:val="28"/>
          <w:szCs w:val="28"/>
          <w:lang w:val="en-US"/>
        </w:rPr>
        <w:t xml:space="preserve"> from the commissioning party, </w:t>
      </w:r>
      <w:r w:rsidR="005B5877">
        <w:rPr>
          <w:rFonts w:ascii="Times New Roman" w:hAnsi="Times New Roman" w:cs="Times New Roman"/>
          <w:sz w:val="28"/>
          <w:szCs w:val="28"/>
          <w:lang w:val="en-US"/>
        </w:rPr>
        <w:t xml:space="preserve">also </w:t>
      </w:r>
      <w:r w:rsidR="002B7C95">
        <w:rPr>
          <w:rFonts w:ascii="Times New Roman" w:hAnsi="Times New Roman" w:cs="Times New Roman"/>
          <w:sz w:val="28"/>
          <w:szCs w:val="28"/>
          <w:lang w:val="en-US"/>
        </w:rPr>
        <w:t>implies constraints on an artist’s freedom of expression</w:t>
      </w:r>
      <w:r w:rsidR="007D1D83">
        <w:rPr>
          <w:rFonts w:ascii="Times New Roman" w:hAnsi="Times New Roman" w:cs="Times New Roman"/>
          <w:sz w:val="28"/>
          <w:szCs w:val="28"/>
          <w:lang w:val="en-US"/>
        </w:rPr>
        <w:t>, where production of art</w:t>
      </w:r>
      <w:r w:rsidR="00FC2284">
        <w:rPr>
          <w:rFonts w:ascii="Times New Roman" w:hAnsi="Times New Roman" w:cs="Times New Roman"/>
          <w:sz w:val="28"/>
          <w:szCs w:val="28"/>
          <w:lang w:val="en-US"/>
        </w:rPr>
        <w:t xml:space="preserve"> was </w:t>
      </w:r>
      <w:r w:rsidR="00035474">
        <w:rPr>
          <w:rFonts w:ascii="Times New Roman" w:hAnsi="Times New Roman" w:cs="Times New Roman"/>
          <w:sz w:val="28"/>
          <w:szCs w:val="28"/>
          <w:lang w:val="en-US"/>
        </w:rPr>
        <w:t>inseparable</w:t>
      </w:r>
      <w:r w:rsidR="00FC2284">
        <w:rPr>
          <w:rFonts w:ascii="Times New Roman" w:hAnsi="Times New Roman" w:cs="Times New Roman"/>
          <w:sz w:val="28"/>
          <w:szCs w:val="28"/>
          <w:lang w:val="en-US"/>
        </w:rPr>
        <w:t xml:space="preserve"> from its</w:t>
      </w:r>
      <w:r w:rsidR="002711BA">
        <w:rPr>
          <w:rFonts w:ascii="Times New Roman" w:hAnsi="Times New Roman" w:cs="Times New Roman"/>
          <w:sz w:val="28"/>
          <w:szCs w:val="28"/>
          <w:lang w:val="en-US"/>
        </w:rPr>
        <w:t xml:space="preserve"> intended</w:t>
      </w:r>
      <w:r w:rsidR="00FC2284">
        <w:rPr>
          <w:rFonts w:ascii="Times New Roman" w:hAnsi="Times New Roman" w:cs="Times New Roman"/>
          <w:sz w:val="28"/>
          <w:szCs w:val="28"/>
          <w:lang w:val="en-US"/>
        </w:rPr>
        <w:t xml:space="preserve"> practical use and the </w:t>
      </w:r>
      <w:r w:rsidR="00035474">
        <w:rPr>
          <w:rFonts w:ascii="Times New Roman" w:hAnsi="Times New Roman" w:cs="Times New Roman"/>
          <w:sz w:val="28"/>
          <w:szCs w:val="28"/>
          <w:lang w:val="en-US"/>
        </w:rPr>
        <w:t>meaning it was meant to convey</w:t>
      </w:r>
      <w:r w:rsidR="005B5877">
        <w:rPr>
          <w:rFonts w:ascii="Times New Roman" w:hAnsi="Times New Roman" w:cs="Times New Roman"/>
          <w:sz w:val="28"/>
          <w:szCs w:val="28"/>
          <w:lang w:val="en-US"/>
        </w:rPr>
        <w:t>.</w:t>
      </w:r>
      <w:r w:rsidR="00FE0279">
        <w:rPr>
          <w:rFonts w:ascii="Times New Roman" w:hAnsi="Times New Roman" w:cs="Times New Roman"/>
          <w:sz w:val="28"/>
          <w:szCs w:val="28"/>
          <w:lang w:val="en-US"/>
        </w:rPr>
        <w:t xml:space="preserve"> </w:t>
      </w:r>
      <w:r w:rsidR="00FD593C">
        <w:rPr>
          <w:rFonts w:ascii="Times New Roman" w:hAnsi="Times New Roman" w:cs="Times New Roman"/>
          <w:sz w:val="28"/>
          <w:szCs w:val="28"/>
          <w:lang w:val="en-US"/>
        </w:rPr>
        <w:t>Y</w:t>
      </w:r>
      <w:r w:rsidR="00035474">
        <w:rPr>
          <w:rFonts w:ascii="Times New Roman" w:hAnsi="Times New Roman" w:cs="Times New Roman"/>
          <w:sz w:val="28"/>
          <w:szCs w:val="28"/>
          <w:lang w:val="en-US"/>
        </w:rPr>
        <w:t>et</w:t>
      </w:r>
      <w:r w:rsidR="00443C93">
        <w:rPr>
          <w:rFonts w:ascii="Times New Roman" w:hAnsi="Times New Roman" w:cs="Times New Roman"/>
          <w:sz w:val="28"/>
          <w:szCs w:val="28"/>
          <w:lang w:val="en-US"/>
        </w:rPr>
        <w:t xml:space="preserve"> aesthetically the scene depicted </w:t>
      </w:r>
      <w:r w:rsidR="00FD4CA2">
        <w:rPr>
          <w:rFonts w:ascii="Times New Roman" w:hAnsi="Times New Roman" w:cs="Times New Roman"/>
          <w:sz w:val="28"/>
          <w:szCs w:val="28"/>
          <w:lang w:val="en-US"/>
        </w:rPr>
        <w:t xml:space="preserve"> for the month of February, </w:t>
      </w:r>
      <w:r w:rsidR="00443C93">
        <w:rPr>
          <w:rFonts w:ascii="Times New Roman" w:hAnsi="Times New Roman" w:cs="Times New Roman"/>
          <w:sz w:val="28"/>
          <w:szCs w:val="28"/>
          <w:lang w:val="en-US"/>
        </w:rPr>
        <w:t>goes above and beyond</w:t>
      </w:r>
      <w:r w:rsidR="007957B7">
        <w:rPr>
          <w:rFonts w:ascii="Times New Roman" w:hAnsi="Times New Roman" w:cs="Times New Roman"/>
          <w:sz w:val="28"/>
          <w:szCs w:val="28"/>
          <w:lang w:val="en-US"/>
        </w:rPr>
        <w:t xml:space="preserve"> the fulfillment of expectations</w:t>
      </w:r>
      <w:r w:rsidR="004472B3">
        <w:rPr>
          <w:rFonts w:ascii="Times New Roman" w:hAnsi="Times New Roman" w:cs="Times New Roman"/>
          <w:sz w:val="28"/>
          <w:szCs w:val="28"/>
          <w:lang w:val="en-US"/>
        </w:rPr>
        <w:t xml:space="preserve">, combining </w:t>
      </w:r>
      <w:r w:rsidR="001F6E78">
        <w:rPr>
          <w:rFonts w:ascii="Times New Roman" w:hAnsi="Times New Roman" w:cs="Times New Roman"/>
          <w:sz w:val="28"/>
          <w:szCs w:val="28"/>
          <w:lang w:val="en-US"/>
        </w:rPr>
        <w:t xml:space="preserve">a high degree of </w:t>
      </w:r>
      <w:r w:rsidR="00BA65B1">
        <w:rPr>
          <w:rFonts w:ascii="Times New Roman" w:hAnsi="Times New Roman" w:cs="Times New Roman"/>
          <w:sz w:val="28"/>
          <w:szCs w:val="28"/>
          <w:lang w:val="en-US"/>
        </w:rPr>
        <w:t>aesthetic</w:t>
      </w:r>
      <w:r w:rsidR="001F6E78">
        <w:rPr>
          <w:rFonts w:ascii="Times New Roman" w:hAnsi="Times New Roman" w:cs="Times New Roman"/>
          <w:sz w:val="28"/>
          <w:szCs w:val="28"/>
          <w:lang w:val="en-US"/>
        </w:rPr>
        <w:t xml:space="preserve"> beauty with</w:t>
      </w:r>
      <w:r w:rsidR="003F2A98">
        <w:rPr>
          <w:rFonts w:ascii="Times New Roman" w:hAnsi="Times New Roman" w:cs="Times New Roman"/>
          <w:sz w:val="28"/>
          <w:szCs w:val="28"/>
          <w:lang w:val="en-US"/>
        </w:rPr>
        <w:t xml:space="preserve"> a level of</w:t>
      </w:r>
      <w:r w:rsidR="001F6E78">
        <w:rPr>
          <w:rFonts w:ascii="Times New Roman" w:hAnsi="Times New Roman" w:cs="Times New Roman"/>
          <w:sz w:val="28"/>
          <w:szCs w:val="28"/>
          <w:lang w:val="en-US"/>
        </w:rPr>
        <w:t xml:space="preserve"> </w:t>
      </w:r>
      <w:r w:rsidR="003F2A98">
        <w:rPr>
          <w:rFonts w:ascii="Times New Roman" w:hAnsi="Times New Roman" w:cs="Times New Roman"/>
          <w:sz w:val="28"/>
          <w:szCs w:val="28"/>
          <w:lang w:val="en-US"/>
        </w:rPr>
        <w:t>freedom</w:t>
      </w:r>
      <w:r w:rsidR="00AC04AA">
        <w:rPr>
          <w:rFonts w:ascii="Times New Roman" w:hAnsi="Times New Roman" w:cs="Times New Roman"/>
          <w:sz w:val="28"/>
          <w:szCs w:val="28"/>
          <w:lang w:val="en-US"/>
        </w:rPr>
        <w:t xml:space="preserve"> on the part of the artist(s)</w:t>
      </w:r>
      <w:r w:rsidR="008B7751">
        <w:rPr>
          <w:rFonts w:ascii="Times New Roman" w:hAnsi="Times New Roman" w:cs="Times New Roman"/>
          <w:sz w:val="28"/>
          <w:szCs w:val="28"/>
          <w:lang w:val="en-US"/>
        </w:rPr>
        <w:t xml:space="preserve"> that reveal</w:t>
      </w:r>
      <w:r w:rsidR="005C71DC">
        <w:rPr>
          <w:rFonts w:ascii="Times New Roman" w:hAnsi="Times New Roman" w:cs="Times New Roman"/>
          <w:sz w:val="28"/>
          <w:szCs w:val="28"/>
          <w:lang w:val="en-US"/>
        </w:rPr>
        <w:t>s</w:t>
      </w:r>
      <w:r w:rsidR="008B7751">
        <w:rPr>
          <w:rFonts w:ascii="Times New Roman" w:hAnsi="Times New Roman" w:cs="Times New Roman"/>
          <w:sz w:val="28"/>
          <w:szCs w:val="28"/>
          <w:lang w:val="en-US"/>
        </w:rPr>
        <w:t xml:space="preserve"> unseen aspects of the natural world</w:t>
      </w:r>
      <w:r w:rsidR="005C71DC">
        <w:rPr>
          <w:rFonts w:ascii="Times New Roman" w:hAnsi="Times New Roman" w:cs="Times New Roman"/>
          <w:sz w:val="28"/>
          <w:szCs w:val="28"/>
          <w:lang w:val="en-US"/>
        </w:rPr>
        <w:t>,</w:t>
      </w:r>
      <w:r w:rsidR="000E639F">
        <w:rPr>
          <w:rFonts w:ascii="Times New Roman" w:hAnsi="Times New Roman" w:cs="Times New Roman"/>
          <w:sz w:val="28"/>
          <w:szCs w:val="28"/>
          <w:lang w:val="en-US"/>
        </w:rPr>
        <w:t xml:space="preserve"> rather than</w:t>
      </w:r>
      <w:r w:rsidR="005C71DC">
        <w:rPr>
          <w:rFonts w:ascii="Times New Roman" w:hAnsi="Times New Roman" w:cs="Times New Roman"/>
          <w:sz w:val="28"/>
          <w:szCs w:val="28"/>
          <w:lang w:val="en-US"/>
        </w:rPr>
        <w:t xml:space="preserve"> the</w:t>
      </w:r>
      <w:r w:rsidR="000E639F">
        <w:rPr>
          <w:rFonts w:ascii="Times New Roman" w:hAnsi="Times New Roman" w:cs="Times New Roman"/>
          <w:sz w:val="28"/>
          <w:szCs w:val="28"/>
          <w:lang w:val="en-US"/>
        </w:rPr>
        <w:t xml:space="preserve"> highly stylized scenes</w:t>
      </w:r>
      <w:r w:rsidR="00351FB8">
        <w:rPr>
          <w:rFonts w:ascii="Times New Roman" w:hAnsi="Times New Roman" w:cs="Times New Roman"/>
          <w:sz w:val="28"/>
          <w:szCs w:val="28"/>
          <w:lang w:val="en-US"/>
        </w:rPr>
        <w:t xml:space="preserve"> contained in other images in the book.</w:t>
      </w:r>
      <w:r w:rsidR="00304347">
        <w:rPr>
          <w:rStyle w:val="FootnoteReference"/>
          <w:rFonts w:ascii="Times New Roman" w:hAnsi="Times New Roman" w:cs="Times New Roman"/>
          <w:sz w:val="28"/>
          <w:szCs w:val="28"/>
          <w:lang w:val="en-US"/>
        </w:rPr>
        <w:footnoteReference w:id="4"/>
      </w:r>
      <w:r w:rsidR="00751285">
        <w:rPr>
          <w:rFonts w:ascii="Times New Roman" w:hAnsi="Times New Roman" w:cs="Times New Roman"/>
          <w:sz w:val="28"/>
          <w:szCs w:val="28"/>
          <w:lang w:val="en-US"/>
        </w:rPr>
        <w:t xml:space="preserve"> It covers an entire page</w:t>
      </w:r>
      <w:r w:rsidR="00D27781">
        <w:rPr>
          <w:rFonts w:ascii="Times New Roman" w:hAnsi="Times New Roman" w:cs="Times New Roman"/>
          <w:sz w:val="28"/>
          <w:szCs w:val="28"/>
          <w:lang w:val="en-US"/>
        </w:rPr>
        <w:t>,</w:t>
      </w:r>
      <w:r w:rsidR="008A310F">
        <w:rPr>
          <w:rFonts w:ascii="Times New Roman" w:hAnsi="Times New Roman" w:cs="Times New Roman"/>
          <w:sz w:val="28"/>
          <w:szCs w:val="28"/>
          <w:lang w:val="en-US"/>
        </w:rPr>
        <w:t xml:space="preserve"> and the scale is part of the impact</w:t>
      </w:r>
      <w:r w:rsidR="002C6965">
        <w:rPr>
          <w:rFonts w:ascii="Times New Roman" w:hAnsi="Times New Roman" w:cs="Times New Roman"/>
          <w:sz w:val="28"/>
          <w:szCs w:val="28"/>
          <w:lang w:val="en-US"/>
        </w:rPr>
        <w:t xml:space="preserve"> of the message. It is not framed</w:t>
      </w:r>
      <w:r w:rsidR="006A43C3">
        <w:rPr>
          <w:rFonts w:ascii="Times New Roman" w:hAnsi="Times New Roman" w:cs="Times New Roman"/>
          <w:sz w:val="28"/>
          <w:szCs w:val="28"/>
          <w:lang w:val="en-US"/>
        </w:rPr>
        <w:t xml:space="preserve">, </w:t>
      </w:r>
      <w:r w:rsidR="004C140F">
        <w:rPr>
          <w:rFonts w:ascii="Times New Roman" w:hAnsi="Times New Roman" w:cs="Times New Roman"/>
          <w:sz w:val="28"/>
          <w:szCs w:val="28"/>
          <w:lang w:val="en-US"/>
        </w:rPr>
        <w:t xml:space="preserve">and </w:t>
      </w:r>
      <w:r w:rsidR="006A43C3">
        <w:rPr>
          <w:rFonts w:ascii="Times New Roman" w:hAnsi="Times New Roman" w:cs="Times New Roman"/>
          <w:sz w:val="28"/>
          <w:szCs w:val="28"/>
          <w:lang w:val="en-US"/>
        </w:rPr>
        <w:t>there are no ornate borders to distract the eye</w:t>
      </w:r>
      <w:r w:rsidR="00A11DA4">
        <w:rPr>
          <w:rFonts w:ascii="Times New Roman" w:hAnsi="Times New Roman" w:cs="Times New Roman"/>
          <w:sz w:val="28"/>
          <w:szCs w:val="28"/>
          <w:lang w:val="en-US"/>
        </w:rPr>
        <w:t xml:space="preserve"> from the scene</w:t>
      </w:r>
      <w:r w:rsidR="00E10E50">
        <w:rPr>
          <w:rFonts w:ascii="Times New Roman" w:hAnsi="Times New Roman" w:cs="Times New Roman"/>
          <w:sz w:val="28"/>
          <w:szCs w:val="28"/>
          <w:lang w:val="en-US"/>
        </w:rPr>
        <w:t>.</w:t>
      </w:r>
      <w:r w:rsidR="003251FF">
        <w:rPr>
          <w:rFonts w:ascii="Times New Roman" w:hAnsi="Times New Roman" w:cs="Times New Roman"/>
          <w:sz w:val="28"/>
          <w:szCs w:val="28"/>
          <w:lang w:val="en-US"/>
        </w:rPr>
        <w:t xml:space="preserve"> </w:t>
      </w:r>
      <w:r w:rsidR="006E620B">
        <w:rPr>
          <w:rFonts w:ascii="Times New Roman" w:hAnsi="Times New Roman" w:cs="Times New Roman"/>
          <w:sz w:val="28"/>
          <w:szCs w:val="28"/>
          <w:lang w:val="en-US"/>
        </w:rPr>
        <w:t>In an age of feudal lordship, a scene of peasants</w:t>
      </w:r>
      <w:r w:rsidR="00286626">
        <w:rPr>
          <w:rFonts w:ascii="Times New Roman" w:hAnsi="Times New Roman" w:cs="Times New Roman"/>
          <w:sz w:val="28"/>
          <w:szCs w:val="28"/>
          <w:lang w:val="en-US"/>
        </w:rPr>
        <w:t xml:space="preserve"> performing a round of tasks throughout the year</w:t>
      </w:r>
      <w:r w:rsidR="00211F5B">
        <w:rPr>
          <w:rFonts w:ascii="Times New Roman" w:hAnsi="Times New Roman" w:cs="Times New Roman"/>
          <w:sz w:val="28"/>
          <w:szCs w:val="28"/>
          <w:lang w:val="en-US"/>
        </w:rPr>
        <w:t>, whether it be arable farming or animal husbandry</w:t>
      </w:r>
      <w:r w:rsidR="00B055D3">
        <w:rPr>
          <w:rFonts w:ascii="Times New Roman" w:hAnsi="Times New Roman" w:cs="Times New Roman"/>
          <w:sz w:val="28"/>
          <w:szCs w:val="28"/>
          <w:lang w:val="en-US"/>
        </w:rPr>
        <w:t>, conveys a series of beliefs</w:t>
      </w:r>
      <w:r w:rsidR="00D01C18">
        <w:rPr>
          <w:rFonts w:ascii="Times New Roman" w:hAnsi="Times New Roman" w:cs="Times New Roman"/>
          <w:sz w:val="28"/>
          <w:szCs w:val="28"/>
          <w:lang w:val="en-US"/>
        </w:rPr>
        <w:t xml:space="preserve"> and values of the times,</w:t>
      </w:r>
      <w:r w:rsidR="00383CA4">
        <w:rPr>
          <w:rFonts w:ascii="Times New Roman" w:hAnsi="Times New Roman" w:cs="Times New Roman"/>
          <w:sz w:val="28"/>
          <w:szCs w:val="28"/>
          <w:lang w:val="en-US"/>
        </w:rPr>
        <w:t xml:space="preserve"> reinforcing</w:t>
      </w:r>
      <w:r w:rsidR="007418A0">
        <w:rPr>
          <w:rFonts w:ascii="Times New Roman" w:hAnsi="Times New Roman" w:cs="Times New Roman"/>
          <w:sz w:val="28"/>
          <w:szCs w:val="28"/>
          <w:lang w:val="en-US"/>
        </w:rPr>
        <w:t xml:space="preserve"> social conventions and</w:t>
      </w:r>
      <w:r w:rsidR="00D01C18">
        <w:rPr>
          <w:rFonts w:ascii="Times New Roman" w:hAnsi="Times New Roman" w:cs="Times New Roman"/>
          <w:sz w:val="28"/>
          <w:szCs w:val="28"/>
          <w:lang w:val="en-US"/>
        </w:rPr>
        <w:t xml:space="preserve"> setting the context</w:t>
      </w:r>
      <w:r w:rsidR="00F83A34">
        <w:rPr>
          <w:rFonts w:ascii="Times New Roman" w:hAnsi="Times New Roman" w:cs="Times New Roman"/>
          <w:sz w:val="28"/>
          <w:szCs w:val="28"/>
          <w:lang w:val="en-US"/>
        </w:rPr>
        <w:t xml:space="preserve"> for its interpretation. </w:t>
      </w:r>
      <w:r w:rsidR="00F46F08">
        <w:rPr>
          <w:rFonts w:ascii="Times New Roman" w:hAnsi="Times New Roman" w:cs="Times New Roman"/>
          <w:sz w:val="28"/>
          <w:szCs w:val="28"/>
          <w:lang w:val="en-US"/>
        </w:rPr>
        <w:t>It is a</w:t>
      </w:r>
      <w:r w:rsidR="0009552A">
        <w:rPr>
          <w:rFonts w:ascii="Times New Roman" w:hAnsi="Times New Roman" w:cs="Times New Roman"/>
          <w:sz w:val="28"/>
          <w:szCs w:val="28"/>
          <w:lang w:val="en-US"/>
        </w:rPr>
        <w:t xml:space="preserve"> ‘tidy’ portrayal of a medieval farm, the covering of snow setting into sharp relief</w:t>
      </w:r>
      <w:r w:rsidR="001E1780">
        <w:rPr>
          <w:rFonts w:ascii="Times New Roman" w:hAnsi="Times New Roman" w:cs="Times New Roman"/>
          <w:sz w:val="28"/>
          <w:szCs w:val="28"/>
          <w:lang w:val="en-US"/>
        </w:rPr>
        <w:t xml:space="preserve"> the figures</w:t>
      </w:r>
      <w:r w:rsidR="00576B7A">
        <w:rPr>
          <w:rFonts w:ascii="Times New Roman" w:hAnsi="Times New Roman" w:cs="Times New Roman"/>
          <w:sz w:val="28"/>
          <w:szCs w:val="28"/>
          <w:lang w:val="en-US"/>
        </w:rPr>
        <w:t xml:space="preserve"> toiling outside.</w:t>
      </w:r>
      <w:r w:rsidR="006E2F2F">
        <w:rPr>
          <w:rFonts w:ascii="Times New Roman" w:hAnsi="Times New Roman" w:cs="Times New Roman"/>
          <w:sz w:val="28"/>
          <w:szCs w:val="28"/>
          <w:lang w:val="en-US"/>
        </w:rPr>
        <w:t xml:space="preserve"> </w:t>
      </w:r>
      <w:r w:rsidR="008164FB">
        <w:rPr>
          <w:rFonts w:ascii="Times New Roman" w:hAnsi="Times New Roman" w:cs="Times New Roman"/>
          <w:sz w:val="28"/>
          <w:szCs w:val="28"/>
          <w:lang w:val="en-US"/>
        </w:rPr>
        <w:t xml:space="preserve">The shading of the snow itself, </w:t>
      </w:r>
      <w:r w:rsidR="00F960FF">
        <w:rPr>
          <w:rFonts w:ascii="Times New Roman" w:hAnsi="Times New Roman" w:cs="Times New Roman"/>
          <w:sz w:val="28"/>
          <w:szCs w:val="28"/>
          <w:lang w:val="en-US"/>
        </w:rPr>
        <w:t xml:space="preserve">with tones of blue, grey and </w:t>
      </w:r>
      <w:r w:rsidR="00492F4F">
        <w:rPr>
          <w:rFonts w:ascii="Times New Roman" w:hAnsi="Times New Roman" w:cs="Times New Roman"/>
          <w:sz w:val="28"/>
          <w:szCs w:val="28"/>
          <w:lang w:val="en-US"/>
        </w:rPr>
        <w:t>yellow,</w:t>
      </w:r>
      <w:r w:rsidR="00834023">
        <w:rPr>
          <w:rFonts w:ascii="Times New Roman" w:hAnsi="Times New Roman" w:cs="Times New Roman"/>
          <w:sz w:val="28"/>
          <w:szCs w:val="28"/>
          <w:lang w:val="en-US"/>
        </w:rPr>
        <w:t xml:space="preserve"> point</w:t>
      </w:r>
      <w:r w:rsidR="00492F4F">
        <w:rPr>
          <w:rFonts w:ascii="Times New Roman" w:hAnsi="Times New Roman" w:cs="Times New Roman"/>
          <w:sz w:val="28"/>
          <w:szCs w:val="28"/>
          <w:lang w:val="en-US"/>
        </w:rPr>
        <w:t>s</w:t>
      </w:r>
      <w:r w:rsidR="00834023">
        <w:rPr>
          <w:rFonts w:ascii="Times New Roman" w:hAnsi="Times New Roman" w:cs="Times New Roman"/>
          <w:sz w:val="28"/>
          <w:szCs w:val="28"/>
          <w:lang w:val="en-US"/>
        </w:rPr>
        <w:t xml:space="preserve"> to a realism rarely seen in </w:t>
      </w:r>
      <w:r w:rsidR="0056524C">
        <w:rPr>
          <w:rFonts w:ascii="Times New Roman" w:hAnsi="Times New Roman" w:cs="Times New Roman"/>
          <w:sz w:val="28"/>
          <w:szCs w:val="28"/>
          <w:lang w:val="en-US"/>
        </w:rPr>
        <w:t xml:space="preserve">stylized depictions of landscapes. </w:t>
      </w:r>
      <w:r w:rsidR="00201983">
        <w:rPr>
          <w:rFonts w:ascii="Times New Roman" w:hAnsi="Times New Roman" w:cs="Times New Roman"/>
          <w:sz w:val="28"/>
          <w:szCs w:val="28"/>
          <w:lang w:val="en-US"/>
        </w:rPr>
        <w:t>The cold is</w:t>
      </w:r>
      <w:r w:rsidR="00492F4F">
        <w:rPr>
          <w:rFonts w:ascii="Times New Roman" w:hAnsi="Times New Roman" w:cs="Times New Roman"/>
          <w:sz w:val="28"/>
          <w:szCs w:val="28"/>
          <w:lang w:val="en-US"/>
        </w:rPr>
        <w:t xml:space="preserve"> palpable in the freezing breath of the </w:t>
      </w:r>
      <w:r w:rsidR="004358F6">
        <w:rPr>
          <w:rFonts w:ascii="Times New Roman" w:hAnsi="Times New Roman" w:cs="Times New Roman"/>
          <w:sz w:val="28"/>
          <w:szCs w:val="28"/>
          <w:lang w:val="en-US"/>
        </w:rPr>
        <w:t xml:space="preserve">muleteer and the </w:t>
      </w:r>
      <w:r w:rsidR="00EB410B">
        <w:rPr>
          <w:rFonts w:ascii="Times New Roman" w:hAnsi="Times New Roman" w:cs="Times New Roman"/>
          <w:sz w:val="28"/>
          <w:szCs w:val="28"/>
          <w:lang w:val="en-US"/>
        </w:rPr>
        <w:t xml:space="preserve">man covered in what appears to be an inadequate </w:t>
      </w:r>
      <w:r w:rsidR="00874BCA">
        <w:rPr>
          <w:rFonts w:ascii="Times New Roman" w:hAnsi="Times New Roman" w:cs="Times New Roman"/>
          <w:sz w:val="28"/>
          <w:szCs w:val="28"/>
          <w:lang w:val="en-US"/>
        </w:rPr>
        <w:t>cape</w:t>
      </w:r>
      <w:r w:rsidR="00D87AEF">
        <w:rPr>
          <w:rFonts w:ascii="Times New Roman" w:hAnsi="Times New Roman" w:cs="Times New Roman"/>
          <w:sz w:val="28"/>
          <w:szCs w:val="28"/>
          <w:lang w:val="en-US"/>
        </w:rPr>
        <w:t>,</w:t>
      </w:r>
      <w:r w:rsidR="00874BCA">
        <w:rPr>
          <w:rFonts w:ascii="Times New Roman" w:hAnsi="Times New Roman" w:cs="Times New Roman"/>
          <w:sz w:val="28"/>
          <w:szCs w:val="28"/>
          <w:lang w:val="en-US"/>
        </w:rPr>
        <w:t xml:space="preserve"> given the </w:t>
      </w:r>
      <w:r w:rsidR="00165A86">
        <w:rPr>
          <w:rFonts w:ascii="Times New Roman" w:hAnsi="Times New Roman" w:cs="Times New Roman"/>
          <w:sz w:val="28"/>
          <w:szCs w:val="28"/>
          <w:lang w:val="en-US"/>
        </w:rPr>
        <w:t>weather</w:t>
      </w:r>
      <w:r w:rsidR="00D87AEF">
        <w:rPr>
          <w:rFonts w:ascii="Times New Roman" w:hAnsi="Times New Roman" w:cs="Times New Roman"/>
          <w:sz w:val="28"/>
          <w:szCs w:val="28"/>
          <w:lang w:val="en-US"/>
        </w:rPr>
        <w:t>,</w:t>
      </w:r>
      <w:r w:rsidR="00867227">
        <w:rPr>
          <w:rFonts w:ascii="Times New Roman" w:hAnsi="Times New Roman" w:cs="Times New Roman"/>
          <w:sz w:val="28"/>
          <w:szCs w:val="28"/>
          <w:lang w:val="en-US"/>
        </w:rPr>
        <w:t xml:space="preserve"> </w:t>
      </w:r>
      <w:r w:rsidR="0031573B">
        <w:rPr>
          <w:rFonts w:ascii="Times New Roman" w:hAnsi="Times New Roman" w:cs="Times New Roman"/>
          <w:sz w:val="28"/>
          <w:szCs w:val="28"/>
          <w:lang w:val="en-US"/>
        </w:rPr>
        <w:t xml:space="preserve">and </w:t>
      </w:r>
      <w:r w:rsidR="00867227">
        <w:rPr>
          <w:rFonts w:ascii="Times New Roman" w:hAnsi="Times New Roman" w:cs="Times New Roman"/>
          <w:sz w:val="28"/>
          <w:szCs w:val="28"/>
          <w:lang w:val="en-US"/>
        </w:rPr>
        <w:t>further reinforces the physical representation of the biting cold.</w:t>
      </w:r>
      <w:r w:rsidR="00492F4F">
        <w:rPr>
          <w:rFonts w:ascii="Times New Roman" w:hAnsi="Times New Roman" w:cs="Times New Roman"/>
          <w:sz w:val="28"/>
          <w:szCs w:val="28"/>
          <w:lang w:val="en-US"/>
        </w:rPr>
        <w:t xml:space="preserve"> </w:t>
      </w:r>
      <w:r w:rsidR="00201983">
        <w:rPr>
          <w:rFonts w:ascii="Times New Roman" w:hAnsi="Times New Roman" w:cs="Times New Roman"/>
          <w:sz w:val="28"/>
          <w:szCs w:val="28"/>
          <w:lang w:val="en-US"/>
        </w:rPr>
        <w:t xml:space="preserve"> </w:t>
      </w:r>
      <w:r w:rsidR="006E2F2F">
        <w:rPr>
          <w:rFonts w:ascii="Times New Roman" w:hAnsi="Times New Roman" w:cs="Times New Roman"/>
          <w:sz w:val="28"/>
          <w:szCs w:val="28"/>
          <w:lang w:val="en-US"/>
        </w:rPr>
        <w:t>The spatial composition</w:t>
      </w:r>
      <w:r w:rsidR="0050637E">
        <w:rPr>
          <w:rFonts w:ascii="Times New Roman" w:hAnsi="Times New Roman" w:cs="Times New Roman"/>
          <w:sz w:val="28"/>
          <w:szCs w:val="28"/>
          <w:lang w:val="en-US"/>
        </w:rPr>
        <w:t xml:space="preserve"> with the ‘s’ curve</w:t>
      </w:r>
      <w:r w:rsidR="00435365">
        <w:rPr>
          <w:rFonts w:ascii="Times New Roman" w:hAnsi="Times New Roman" w:cs="Times New Roman"/>
          <w:sz w:val="28"/>
          <w:szCs w:val="28"/>
          <w:lang w:val="en-US"/>
        </w:rPr>
        <w:t>, an example of the “internation</w:t>
      </w:r>
      <w:r w:rsidR="00680389">
        <w:rPr>
          <w:rFonts w:ascii="Times New Roman" w:hAnsi="Times New Roman" w:cs="Times New Roman"/>
          <w:sz w:val="28"/>
          <w:szCs w:val="28"/>
          <w:lang w:val="en-US"/>
        </w:rPr>
        <w:t>al” Gothic style,</w:t>
      </w:r>
      <w:r w:rsidR="00B67180">
        <w:rPr>
          <w:rFonts w:ascii="Times New Roman" w:hAnsi="Times New Roman" w:cs="Times New Roman"/>
          <w:sz w:val="28"/>
          <w:szCs w:val="28"/>
          <w:lang w:val="en-US"/>
        </w:rPr>
        <w:t xml:space="preserve"> curv</w:t>
      </w:r>
      <w:r w:rsidR="007C25CC">
        <w:rPr>
          <w:rFonts w:ascii="Times New Roman" w:hAnsi="Times New Roman" w:cs="Times New Roman"/>
          <w:sz w:val="28"/>
          <w:szCs w:val="28"/>
          <w:lang w:val="en-US"/>
        </w:rPr>
        <w:t>es</w:t>
      </w:r>
      <w:r w:rsidR="009778B5">
        <w:rPr>
          <w:rFonts w:ascii="Times New Roman" w:hAnsi="Times New Roman" w:cs="Times New Roman"/>
          <w:sz w:val="28"/>
          <w:szCs w:val="28"/>
          <w:lang w:val="en-US"/>
        </w:rPr>
        <w:t xml:space="preserve"> round to the foreground</w:t>
      </w:r>
      <w:r w:rsidR="00945A25">
        <w:rPr>
          <w:rFonts w:ascii="Times New Roman" w:hAnsi="Times New Roman" w:cs="Times New Roman"/>
          <w:sz w:val="28"/>
          <w:szCs w:val="28"/>
          <w:lang w:val="en-US"/>
        </w:rPr>
        <w:t xml:space="preserve"> to bring the </w:t>
      </w:r>
      <w:r w:rsidR="002045ED">
        <w:rPr>
          <w:rFonts w:ascii="Times New Roman" w:hAnsi="Times New Roman" w:cs="Times New Roman"/>
          <w:sz w:val="28"/>
          <w:szCs w:val="28"/>
          <w:lang w:val="en-US"/>
        </w:rPr>
        <w:t>focus on the neatly wattle fenced farmyard</w:t>
      </w:r>
      <w:r w:rsidR="00FB26FD">
        <w:rPr>
          <w:rFonts w:ascii="Times New Roman" w:hAnsi="Times New Roman" w:cs="Times New Roman"/>
          <w:sz w:val="28"/>
          <w:szCs w:val="28"/>
          <w:lang w:val="en-US"/>
        </w:rPr>
        <w:t xml:space="preserve"> and the ‘cut-away’ scene of the </w:t>
      </w:r>
      <w:r w:rsidR="00103731">
        <w:rPr>
          <w:rFonts w:ascii="Times New Roman" w:hAnsi="Times New Roman" w:cs="Times New Roman"/>
          <w:sz w:val="28"/>
          <w:szCs w:val="28"/>
          <w:lang w:val="en-US"/>
        </w:rPr>
        <w:t>farmer’s wife and servants snugly ensconced before the fire.</w:t>
      </w:r>
      <w:r w:rsidR="00103731">
        <w:rPr>
          <w:rStyle w:val="FootnoteReference"/>
          <w:rFonts w:ascii="Times New Roman" w:hAnsi="Times New Roman" w:cs="Times New Roman"/>
          <w:sz w:val="28"/>
          <w:szCs w:val="28"/>
          <w:lang w:val="en-US"/>
        </w:rPr>
        <w:footnoteReference w:id="5"/>
      </w:r>
      <w:r w:rsidR="00680389">
        <w:rPr>
          <w:rFonts w:ascii="Times New Roman" w:hAnsi="Times New Roman" w:cs="Times New Roman"/>
          <w:sz w:val="28"/>
          <w:szCs w:val="28"/>
          <w:lang w:val="en-US"/>
        </w:rPr>
        <w:t xml:space="preserve"> </w:t>
      </w:r>
      <w:r w:rsidR="00576B7A">
        <w:rPr>
          <w:rFonts w:ascii="Times New Roman" w:hAnsi="Times New Roman" w:cs="Times New Roman"/>
          <w:sz w:val="28"/>
          <w:szCs w:val="28"/>
          <w:lang w:val="en-US"/>
        </w:rPr>
        <w:t xml:space="preserve"> </w:t>
      </w:r>
      <w:r w:rsidR="00CD056B">
        <w:rPr>
          <w:rFonts w:ascii="Times New Roman" w:hAnsi="Times New Roman" w:cs="Times New Roman"/>
          <w:sz w:val="28"/>
          <w:szCs w:val="28"/>
          <w:lang w:val="en-US"/>
        </w:rPr>
        <w:t xml:space="preserve">The </w:t>
      </w:r>
      <w:r w:rsidR="006F7361">
        <w:rPr>
          <w:rFonts w:ascii="Times New Roman" w:hAnsi="Times New Roman" w:cs="Times New Roman"/>
          <w:sz w:val="28"/>
          <w:szCs w:val="28"/>
          <w:lang w:val="en-US"/>
        </w:rPr>
        <w:t xml:space="preserve">vivid blue of the wife’s dress is reminiscent of the blue associated with the Virgin, </w:t>
      </w:r>
      <w:r w:rsidR="004C3CC4">
        <w:rPr>
          <w:rFonts w:ascii="Times New Roman" w:hAnsi="Times New Roman" w:cs="Times New Roman"/>
          <w:sz w:val="28"/>
          <w:szCs w:val="28"/>
          <w:lang w:val="en-US"/>
        </w:rPr>
        <w:t xml:space="preserve">drawing attention to </w:t>
      </w:r>
      <w:r w:rsidR="004C3CC4">
        <w:rPr>
          <w:rFonts w:ascii="Times New Roman" w:hAnsi="Times New Roman" w:cs="Times New Roman"/>
          <w:sz w:val="28"/>
          <w:szCs w:val="28"/>
          <w:lang w:val="en-US"/>
        </w:rPr>
        <w:lastRenderedPageBreak/>
        <w:t>Candlemas</w:t>
      </w:r>
      <w:r w:rsidR="00B37A94">
        <w:rPr>
          <w:rFonts w:ascii="Times New Roman" w:hAnsi="Times New Roman" w:cs="Times New Roman"/>
          <w:sz w:val="28"/>
          <w:szCs w:val="28"/>
          <w:lang w:val="en-US"/>
        </w:rPr>
        <w:t xml:space="preserve"> on February 2</w:t>
      </w:r>
      <w:r w:rsidR="00B37A94" w:rsidRPr="00B37A94">
        <w:rPr>
          <w:rFonts w:ascii="Times New Roman" w:hAnsi="Times New Roman" w:cs="Times New Roman"/>
          <w:sz w:val="28"/>
          <w:szCs w:val="28"/>
          <w:vertAlign w:val="superscript"/>
          <w:lang w:val="en-US"/>
        </w:rPr>
        <w:t>nd</w:t>
      </w:r>
      <w:r w:rsidR="00B37A94">
        <w:rPr>
          <w:rFonts w:ascii="Times New Roman" w:hAnsi="Times New Roman" w:cs="Times New Roman"/>
          <w:sz w:val="28"/>
          <w:szCs w:val="28"/>
          <w:lang w:val="en-US"/>
        </w:rPr>
        <w:t xml:space="preserve">, and the association with St Bridget, </w:t>
      </w:r>
      <w:r w:rsidR="00013CED">
        <w:rPr>
          <w:rFonts w:ascii="Times New Roman" w:hAnsi="Times New Roman" w:cs="Times New Roman"/>
          <w:sz w:val="28"/>
          <w:szCs w:val="28"/>
          <w:lang w:val="en-US"/>
        </w:rPr>
        <w:t>the saint of farming, whose feast is February 1</w:t>
      </w:r>
      <w:r w:rsidR="00013CED" w:rsidRPr="00013CED">
        <w:rPr>
          <w:rFonts w:ascii="Times New Roman" w:hAnsi="Times New Roman" w:cs="Times New Roman"/>
          <w:sz w:val="28"/>
          <w:szCs w:val="28"/>
          <w:vertAlign w:val="superscript"/>
          <w:lang w:val="en-US"/>
        </w:rPr>
        <w:t>st</w:t>
      </w:r>
      <w:r w:rsidR="00013CED">
        <w:rPr>
          <w:rFonts w:ascii="Times New Roman" w:hAnsi="Times New Roman" w:cs="Times New Roman"/>
          <w:sz w:val="28"/>
          <w:szCs w:val="28"/>
          <w:lang w:val="en-US"/>
        </w:rPr>
        <w:t xml:space="preserve">. </w:t>
      </w:r>
      <w:r w:rsidR="00843DC9">
        <w:rPr>
          <w:rFonts w:ascii="Times New Roman" w:hAnsi="Times New Roman" w:cs="Times New Roman"/>
          <w:sz w:val="28"/>
          <w:szCs w:val="28"/>
          <w:lang w:val="en-US"/>
        </w:rPr>
        <w:t>The correla</w:t>
      </w:r>
      <w:r w:rsidR="002E542C">
        <w:rPr>
          <w:rFonts w:ascii="Times New Roman" w:hAnsi="Times New Roman" w:cs="Times New Roman"/>
          <w:sz w:val="28"/>
          <w:szCs w:val="28"/>
          <w:lang w:val="en-US"/>
        </w:rPr>
        <w:t xml:space="preserve">tion </w:t>
      </w:r>
      <w:r w:rsidR="00DD6615">
        <w:rPr>
          <w:rFonts w:ascii="Times New Roman" w:hAnsi="Times New Roman" w:cs="Times New Roman"/>
          <w:sz w:val="28"/>
          <w:szCs w:val="28"/>
          <w:lang w:val="en-US"/>
        </w:rPr>
        <w:t>between</w:t>
      </w:r>
      <w:r w:rsidR="002E542C">
        <w:rPr>
          <w:rFonts w:ascii="Times New Roman" w:hAnsi="Times New Roman" w:cs="Times New Roman"/>
          <w:sz w:val="28"/>
          <w:szCs w:val="28"/>
          <w:lang w:val="en-US"/>
        </w:rPr>
        <w:t xml:space="preserve"> these aspects would likely provoke an emotional response in </w:t>
      </w:r>
      <w:r w:rsidR="00C924DF">
        <w:rPr>
          <w:rFonts w:ascii="Times New Roman" w:hAnsi="Times New Roman" w:cs="Times New Roman"/>
          <w:sz w:val="28"/>
          <w:szCs w:val="28"/>
          <w:lang w:val="en-US"/>
        </w:rPr>
        <w:t>medieval</w:t>
      </w:r>
      <w:r w:rsidR="002E542C">
        <w:rPr>
          <w:rFonts w:ascii="Times New Roman" w:hAnsi="Times New Roman" w:cs="Times New Roman"/>
          <w:sz w:val="28"/>
          <w:szCs w:val="28"/>
          <w:lang w:val="en-US"/>
        </w:rPr>
        <w:t xml:space="preserve"> viewers</w:t>
      </w:r>
      <w:r w:rsidR="00973F9D">
        <w:rPr>
          <w:rFonts w:ascii="Times New Roman" w:hAnsi="Times New Roman" w:cs="Times New Roman"/>
          <w:sz w:val="28"/>
          <w:szCs w:val="28"/>
          <w:lang w:val="en-US"/>
        </w:rPr>
        <w:t xml:space="preserve"> who would be familiar with these festivals</w:t>
      </w:r>
      <w:r w:rsidR="009658DF">
        <w:rPr>
          <w:rFonts w:ascii="Times New Roman" w:hAnsi="Times New Roman" w:cs="Times New Roman"/>
          <w:sz w:val="28"/>
          <w:szCs w:val="28"/>
          <w:lang w:val="en-US"/>
        </w:rPr>
        <w:t xml:space="preserve"> and the importance in their everyday lives</w:t>
      </w:r>
      <w:r w:rsidR="00E87479">
        <w:rPr>
          <w:rFonts w:ascii="Times New Roman" w:hAnsi="Times New Roman" w:cs="Times New Roman"/>
          <w:sz w:val="28"/>
          <w:szCs w:val="28"/>
          <w:lang w:val="en-US"/>
        </w:rPr>
        <w:t>.</w:t>
      </w:r>
      <w:r w:rsidR="00C924DF">
        <w:rPr>
          <w:rFonts w:ascii="Times New Roman" w:hAnsi="Times New Roman" w:cs="Times New Roman"/>
          <w:sz w:val="28"/>
          <w:szCs w:val="28"/>
          <w:lang w:val="en-US"/>
        </w:rPr>
        <w:t xml:space="preserve"> The wife is </w:t>
      </w:r>
      <w:r w:rsidR="00FF39BC">
        <w:rPr>
          <w:rFonts w:ascii="Times New Roman" w:hAnsi="Times New Roman" w:cs="Times New Roman"/>
          <w:sz w:val="28"/>
          <w:szCs w:val="28"/>
          <w:lang w:val="en-US"/>
        </w:rPr>
        <w:t>in a decorous pose, only exposing her petticoat to the fire</w:t>
      </w:r>
      <w:r w:rsidR="00165A86">
        <w:rPr>
          <w:rFonts w:ascii="Times New Roman" w:hAnsi="Times New Roman" w:cs="Times New Roman"/>
          <w:sz w:val="28"/>
          <w:szCs w:val="28"/>
          <w:lang w:val="en-US"/>
        </w:rPr>
        <w:t xml:space="preserve"> but </w:t>
      </w:r>
      <w:r w:rsidR="009002AB">
        <w:rPr>
          <w:rFonts w:ascii="Times New Roman" w:hAnsi="Times New Roman" w:cs="Times New Roman"/>
          <w:sz w:val="28"/>
          <w:szCs w:val="28"/>
          <w:lang w:val="en-US"/>
        </w:rPr>
        <w:t xml:space="preserve">she would also appear to </w:t>
      </w:r>
      <w:proofErr w:type="gramStart"/>
      <w:r w:rsidR="009002AB">
        <w:rPr>
          <w:rFonts w:ascii="Times New Roman" w:hAnsi="Times New Roman" w:cs="Times New Roman"/>
          <w:sz w:val="28"/>
          <w:szCs w:val="28"/>
          <w:lang w:val="en-US"/>
        </w:rPr>
        <w:t>have aspirations</w:t>
      </w:r>
      <w:proofErr w:type="gramEnd"/>
      <w:r w:rsidR="009002AB">
        <w:rPr>
          <w:rFonts w:ascii="Times New Roman" w:hAnsi="Times New Roman" w:cs="Times New Roman"/>
          <w:sz w:val="28"/>
          <w:szCs w:val="28"/>
          <w:lang w:val="en-US"/>
        </w:rPr>
        <w:t xml:space="preserve"> above her social status</w:t>
      </w:r>
      <w:r w:rsidR="00873A46">
        <w:rPr>
          <w:rFonts w:ascii="Times New Roman" w:hAnsi="Times New Roman" w:cs="Times New Roman"/>
          <w:sz w:val="28"/>
          <w:szCs w:val="28"/>
          <w:lang w:val="en-US"/>
        </w:rPr>
        <w:t xml:space="preserve"> given the quality of her dress and </w:t>
      </w:r>
      <w:r w:rsidR="007037E8">
        <w:rPr>
          <w:rFonts w:ascii="Times New Roman" w:hAnsi="Times New Roman" w:cs="Times New Roman"/>
          <w:sz w:val="28"/>
          <w:szCs w:val="28"/>
          <w:lang w:val="en-US"/>
        </w:rPr>
        <w:t xml:space="preserve">her inactivity. </w:t>
      </w:r>
      <w:r w:rsidR="0012366C">
        <w:rPr>
          <w:rFonts w:ascii="Times New Roman" w:hAnsi="Times New Roman" w:cs="Times New Roman"/>
          <w:sz w:val="28"/>
          <w:szCs w:val="28"/>
          <w:lang w:val="en-US"/>
        </w:rPr>
        <w:t>Furthermore, t</w:t>
      </w:r>
      <w:r w:rsidR="00A24263">
        <w:rPr>
          <w:rFonts w:ascii="Times New Roman" w:hAnsi="Times New Roman" w:cs="Times New Roman"/>
          <w:sz w:val="28"/>
          <w:szCs w:val="28"/>
          <w:lang w:val="en-US"/>
        </w:rPr>
        <w:t>he little dog</w:t>
      </w:r>
      <w:r w:rsidR="0012366C">
        <w:rPr>
          <w:rFonts w:ascii="Times New Roman" w:hAnsi="Times New Roman" w:cs="Times New Roman"/>
          <w:sz w:val="28"/>
          <w:szCs w:val="28"/>
          <w:lang w:val="en-US"/>
        </w:rPr>
        <w:t xml:space="preserve"> depicted in the foreground</w:t>
      </w:r>
      <w:r w:rsidR="008B347C">
        <w:rPr>
          <w:rFonts w:ascii="Times New Roman" w:hAnsi="Times New Roman" w:cs="Times New Roman"/>
          <w:sz w:val="28"/>
          <w:szCs w:val="28"/>
          <w:lang w:val="en-US"/>
        </w:rPr>
        <w:t xml:space="preserve"> appears to be more of a lap dog </w:t>
      </w:r>
      <w:proofErr w:type="spellStart"/>
      <w:r w:rsidR="008B347C">
        <w:rPr>
          <w:rFonts w:ascii="Times New Roman" w:hAnsi="Times New Roman" w:cs="Times New Roman"/>
          <w:sz w:val="28"/>
          <w:szCs w:val="28"/>
          <w:lang w:val="en-US"/>
        </w:rPr>
        <w:t>favoured</w:t>
      </w:r>
      <w:proofErr w:type="spellEnd"/>
      <w:r w:rsidR="008B347C">
        <w:rPr>
          <w:rFonts w:ascii="Times New Roman" w:hAnsi="Times New Roman" w:cs="Times New Roman"/>
          <w:sz w:val="28"/>
          <w:szCs w:val="28"/>
          <w:lang w:val="en-US"/>
        </w:rPr>
        <w:t xml:space="preserve"> by aristocratic ladies</w:t>
      </w:r>
      <w:r w:rsidR="00A36491">
        <w:rPr>
          <w:rFonts w:ascii="Times New Roman" w:hAnsi="Times New Roman" w:cs="Times New Roman"/>
          <w:sz w:val="28"/>
          <w:szCs w:val="28"/>
          <w:lang w:val="en-US"/>
        </w:rPr>
        <w:t xml:space="preserve"> due to its size and the fact it is residing in the house</w:t>
      </w:r>
      <w:r w:rsidR="00050ADA">
        <w:rPr>
          <w:rFonts w:ascii="Times New Roman" w:hAnsi="Times New Roman" w:cs="Times New Roman"/>
          <w:sz w:val="28"/>
          <w:szCs w:val="28"/>
          <w:lang w:val="en-US"/>
        </w:rPr>
        <w:t xml:space="preserve"> rather than outside</w:t>
      </w:r>
      <w:r w:rsidR="002C602A">
        <w:rPr>
          <w:rFonts w:ascii="Times New Roman" w:hAnsi="Times New Roman" w:cs="Times New Roman"/>
          <w:sz w:val="28"/>
          <w:szCs w:val="28"/>
          <w:lang w:val="en-US"/>
        </w:rPr>
        <w:t>. However,</w:t>
      </w:r>
      <w:r w:rsidR="00A36491">
        <w:rPr>
          <w:rFonts w:ascii="Times New Roman" w:hAnsi="Times New Roman" w:cs="Times New Roman"/>
          <w:sz w:val="28"/>
          <w:szCs w:val="28"/>
          <w:lang w:val="en-US"/>
        </w:rPr>
        <w:t xml:space="preserve"> it</w:t>
      </w:r>
      <w:r w:rsidR="005D0540">
        <w:rPr>
          <w:rFonts w:ascii="Times New Roman" w:hAnsi="Times New Roman" w:cs="Times New Roman"/>
          <w:sz w:val="28"/>
          <w:szCs w:val="28"/>
          <w:lang w:val="en-US"/>
        </w:rPr>
        <w:t xml:space="preserve"> could be</w:t>
      </w:r>
      <w:r w:rsidR="00A36491">
        <w:rPr>
          <w:rFonts w:ascii="Times New Roman" w:hAnsi="Times New Roman" w:cs="Times New Roman"/>
          <w:sz w:val="28"/>
          <w:szCs w:val="28"/>
          <w:lang w:val="en-US"/>
        </w:rPr>
        <w:t xml:space="preserve"> a cat</w:t>
      </w:r>
      <w:r w:rsidR="00C52972">
        <w:rPr>
          <w:rFonts w:ascii="Times New Roman" w:hAnsi="Times New Roman" w:cs="Times New Roman"/>
          <w:sz w:val="28"/>
          <w:szCs w:val="28"/>
          <w:lang w:val="en-US"/>
        </w:rPr>
        <w:t xml:space="preserve">, which given the </w:t>
      </w:r>
      <w:r w:rsidR="001D3FCC">
        <w:rPr>
          <w:rFonts w:ascii="Times New Roman" w:hAnsi="Times New Roman" w:cs="Times New Roman"/>
          <w:sz w:val="28"/>
          <w:szCs w:val="28"/>
          <w:lang w:val="en-US"/>
        </w:rPr>
        <w:t>expectation of mice within a thatched building, would make more sense</w:t>
      </w:r>
      <w:r w:rsidR="00EB27D6">
        <w:rPr>
          <w:rFonts w:ascii="Times New Roman" w:hAnsi="Times New Roman" w:cs="Times New Roman"/>
          <w:sz w:val="28"/>
          <w:szCs w:val="28"/>
          <w:lang w:val="en-US"/>
        </w:rPr>
        <w:t xml:space="preserve"> if looking at the scene from a practical point of view</w:t>
      </w:r>
      <w:r w:rsidR="001D3FCC">
        <w:rPr>
          <w:rFonts w:ascii="Times New Roman" w:hAnsi="Times New Roman" w:cs="Times New Roman"/>
          <w:sz w:val="28"/>
          <w:szCs w:val="28"/>
          <w:lang w:val="en-US"/>
        </w:rPr>
        <w:t xml:space="preserve">. </w:t>
      </w:r>
      <w:r w:rsidR="007E72D4">
        <w:rPr>
          <w:rFonts w:ascii="Times New Roman" w:hAnsi="Times New Roman" w:cs="Times New Roman"/>
          <w:sz w:val="28"/>
          <w:szCs w:val="28"/>
          <w:lang w:val="en-US"/>
        </w:rPr>
        <w:t>T</w:t>
      </w:r>
      <w:r w:rsidR="00FF39BC">
        <w:rPr>
          <w:rFonts w:ascii="Times New Roman" w:hAnsi="Times New Roman" w:cs="Times New Roman"/>
          <w:sz w:val="28"/>
          <w:szCs w:val="28"/>
          <w:lang w:val="en-US"/>
        </w:rPr>
        <w:t>he male and female servants are much less restrained</w:t>
      </w:r>
      <w:r w:rsidR="001F4ED1">
        <w:rPr>
          <w:rFonts w:ascii="Times New Roman" w:hAnsi="Times New Roman" w:cs="Times New Roman"/>
          <w:sz w:val="28"/>
          <w:szCs w:val="28"/>
          <w:lang w:val="en-US"/>
        </w:rPr>
        <w:t>, clearly exposing their lack of undergarments</w:t>
      </w:r>
      <w:r w:rsidR="00BA4DE4">
        <w:rPr>
          <w:rFonts w:ascii="Times New Roman" w:hAnsi="Times New Roman" w:cs="Times New Roman"/>
          <w:sz w:val="28"/>
          <w:szCs w:val="28"/>
          <w:lang w:val="en-US"/>
        </w:rPr>
        <w:t xml:space="preserve"> to the viewers. </w:t>
      </w:r>
      <w:r w:rsidR="003611B5">
        <w:rPr>
          <w:rFonts w:ascii="Times New Roman" w:hAnsi="Times New Roman" w:cs="Times New Roman"/>
          <w:sz w:val="28"/>
          <w:szCs w:val="28"/>
          <w:lang w:val="en-US"/>
        </w:rPr>
        <w:t xml:space="preserve">It could be argued that to </w:t>
      </w:r>
      <w:r w:rsidR="00BE35DF">
        <w:rPr>
          <w:rFonts w:ascii="Times New Roman" w:hAnsi="Times New Roman" w:cs="Times New Roman"/>
          <w:sz w:val="28"/>
          <w:szCs w:val="28"/>
          <w:lang w:val="en-US"/>
        </w:rPr>
        <w:t>refined</w:t>
      </w:r>
      <w:r w:rsidR="003611B5">
        <w:rPr>
          <w:rFonts w:ascii="Times New Roman" w:hAnsi="Times New Roman" w:cs="Times New Roman"/>
          <w:sz w:val="28"/>
          <w:szCs w:val="28"/>
          <w:lang w:val="en-US"/>
        </w:rPr>
        <w:t xml:space="preserve"> arist</w:t>
      </w:r>
      <w:r w:rsidR="00733371">
        <w:rPr>
          <w:rFonts w:ascii="Times New Roman" w:hAnsi="Times New Roman" w:cs="Times New Roman"/>
          <w:sz w:val="28"/>
          <w:szCs w:val="28"/>
          <w:lang w:val="en-US"/>
        </w:rPr>
        <w:t>ocratic sensibilities, this simply confirmed the universally held belief in the crudeness of the serfs</w:t>
      </w:r>
      <w:r w:rsidR="00782039">
        <w:rPr>
          <w:rFonts w:ascii="Times New Roman" w:hAnsi="Times New Roman" w:cs="Times New Roman"/>
          <w:sz w:val="28"/>
          <w:szCs w:val="28"/>
          <w:lang w:val="en-US"/>
        </w:rPr>
        <w:t xml:space="preserve">, </w:t>
      </w:r>
      <w:r w:rsidR="003B5690">
        <w:rPr>
          <w:rFonts w:ascii="Times New Roman" w:hAnsi="Times New Roman" w:cs="Times New Roman"/>
          <w:sz w:val="28"/>
          <w:szCs w:val="28"/>
          <w:lang w:val="en-US"/>
        </w:rPr>
        <w:t>whose nudity</w:t>
      </w:r>
      <w:r w:rsidR="00E211E3">
        <w:rPr>
          <w:rFonts w:ascii="Times New Roman" w:hAnsi="Times New Roman" w:cs="Times New Roman"/>
          <w:sz w:val="28"/>
          <w:szCs w:val="28"/>
          <w:lang w:val="en-US"/>
        </w:rPr>
        <w:t xml:space="preserve"> </w:t>
      </w:r>
      <w:r w:rsidR="00AD313D">
        <w:rPr>
          <w:rFonts w:ascii="Times New Roman" w:hAnsi="Times New Roman" w:cs="Times New Roman"/>
          <w:sz w:val="28"/>
          <w:szCs w:val="28"/>
          <w:lang w:val="en-US"/>
        </w:rPr>
        <w:t>‘embodies, manifests, personifies, objectifies, the ideas and attitudes</w:t>
      </w:r>
      <w:r w:rsidR="00555F5D">
        <w:rPr>
          <w:rFonts w:ascii="Times New Roman" w:hAnsi="Times New Roman" w:cs="Times New Roman"/>
          <w:sz w:val="28"/>
          <w:szCs w:val="28"/>
          <w:lang w:val="en-US"/>
        </w:rPr>
        <w:t xml:space="preserve"> projected upon [them] by the creators and/or viewers.’</w:t>
      </w:r>
      <w:r w:rsidR="00EB3329">
        <w:rPr>
          <w:rStyle w:val="FootnoteReference"/>
          <w:rFonts w:ascii="Times New Roman" w:hAnsi="Times New Roman" w:cs="Times New Roman"/>
          <w:sz w:val="28"/>
          <w:szCs w:val="28"/>
          <w:lang w:val="en-US"/>
        </w:rPr>
        <w:footnoteReference w:id="6"/>
      </w:r>
      <w:r w:rsidR="004E1D22">
        <w:rPr>
          <w:rFonts w:ascii="Times New Roman" w:hAnsi="Times New Roman" w:cs="Times New Roman"/>
          <w:sz w:val="28"/>
          <w:szCs w:val="28"/>
          <w:lang w:val="en-US"/>
        </w:rPr>
        <w:t xml:space="preserve"> </w:t>
      </w:r>
      <w:r w:rsidR="00B928EA">
        <w:rPr>
          <w:rFonts w:ascii="Times New Roman" w:hAnsi="Times New Roman" w:cs="Times New Roman"/>
          <w:sz w:val="28"/>
          <w:szCs w:val="28"/>
          <w:lang w:val="en-US"/>
        </w:rPr>
        <w:t xml:space="preserve">It would also affirm the viewers own superiority by comparison. </w:t>
      </w:r>
      <w:r w:rsidR="00910A3C">
        <w:rPr>
          <w:rFonts w:ascii="Times New Roman" w:hAnsi="Times New Roman" w:cs="Times New Roman"/>
          <w:sz w:val="28"/>
          <w:szCs w:val="28"/>
          <w:lang w:val="en-US"/>
        </w:rPr>
        <w:t>This exposure of the</w:t>
      </w:r>
      <w:r w:rsidR="00A162F8">
        <w:rPr>
          <w:rFonts w:ascii="Times New Roman" w:hAnsi="Times New Roman" w:cs="Times New Roman"/>
          <w:sz w:val="28"/>
          <w:szCs w:val="28"/>
          <w:lang w:val="en-US"/>
        </w:rPr>
        <w:t xml:space="preserve"> servants’</w:t>
      </w:r>
      <w:r w:rsidR="00910A3C">
        <w:rPr>
          <w:rFonts w:ascii="Times New Roman" w:hAnsi="Times New Roman" w:cs="Times New Roman"/>
          <w:sz w:val="28"/>
          <w:szCs w:val="28"/>
          <w:lang w:val="en-US"/>
        </w:rPr>
        <w:t xml:space="preserve"> bodies</w:t>
      </w:r>
      <w:r w:rsidR="004161BF">
        <w:rPr>
          <w:rFonts w:ascii="Times New Roman" w:hAnsi="Times New Roman" w:cs="Times New Roman"/>
          <w:sz w:val="28"/>
          <w:szCs w:val="28"/>
          <w:lang w:val="en-US"/>
        </w:rPr>
        <w:t>, which today</w:t>
      </w:r>
      <w:r w:rsidR="00D2005E">
        <w:rPr>
          <w:rFonts w:ascii="Times New Roman" w:hAnsi="Times New Roman" w:cs="Times New Roman"/>
          <w:sz w:val="28"/>
          <w:szCs w:val="28"/>
          <w:lang w:val="en-US"/>
        </w:rPr>
        <w:t xml:space="preserve"> would   be</w:t>
      </w:r>
      <w:r w:rsidR="00810007">
        <w:rPr>
          <w:rFonts w:ascii="Times New Roman" w:hAnsi="Times New Roman" w:cs="Times New Roman"/>
          <w:sz w:val="28"/>
          <w:szCs w:val="28"/>
          <w:lang w:val="en-US"/>
        </w:rPr>
        <w:t xml:space="preserve"> construed as</w:t>
      </w:r>
      <w:r w:rsidR="00D2005E">
        <w:rPr>
          <w:rFonts w:ascii="Times New Roman" w:hAnsi="Times New Roman" w:cs="Times New Roman"/>
          <w:sz w:val="28"/>
          <w:szCs w:val="28"/>
          <w:lang w:val="en-US"/>
        </w:rPr>
        <w:t xml:space="preserve"> an act of de-</w:t>
      </w:r>
      <w:proofErr w:type="spellStart"/>
      <w:r w:rsidR="00D2005E">
        <w:rPr>
          <w:rFonts w:ascii="Times New Roman" w:hAnsi="Times New Roman" w:cs="Times New Roman"/>
          <w:sz w:val="28"/>
          <w:szCs w:val="28"/>
          <w:lang w:val="en-US"/>
        </w:rPr>
        <w:t>humanisation</w:t>
      </w:r>
      <w:proofErr w:type="spellEnd"/>
      <w:r w:rsidR="00FC4520">
        <w:rPr>
          <w:rFonts w:ascii="Times New Roman" w:hAnsi="Times New Roman" w:cs="Times New Roman"/>
          <w:sz w:val="28"/>
          <w:szCs w:val="28"/>
          <w:lang w:val="en-US"/>
        </w:rPr>
        <w:t xml:space="preserve">, </w:t>
      </w:r>
      <w:r w:rsidR="00677CD2">
        <w:rPr>
          <w:rFonts w:ascii="Times New Roman" w:hAnsi="Times New Roman" w:cs="Times New Roman"/>
          <w:sz w:val="28"/>
          <w:szCs w:val="28"/>
          <w:lang w:val="en-US"/>
        </w:rPr>
        <w:t>may simply have</w:t>
      </w:r>
      <w:r w:rsidR="00952D5E">
        <w:rPr>
          <w:rFonts w:ascii="Times New Roman" w:hAnsi="Times New Roman" w:cs="Times New Roman"/>
          <w:sz w:val="28"/>
          <w:szCs w:val="28"/>
          <w:lang w:val="en-US"/>
        </w:rPr>
        <w:t xml:space="preserve"> re-</w:t>
      </w:r>
      <w:r w:rsidR="009858D0">
        <w:rPr>
          <w:rFonts w:ascii="Times New Roman" w:hAnsi="Times New Roman" w:cs="Times New Roman"/>
          <w:sz w:val="28"/>
          <w:szCs w:val="28"/>
          <w:lang w:val="en-US"/>
        </w:rPr>
        <w:t>enforced</w:t>
      </w:r>
      <w:r w:rsidR="00FF6855">
        <w:rPr>
          <w:rFonts w:ascii="Times New Roman" w:hAnsi="Times New Roman" w:cs="Times New Roman"/>
          <w:sz w:val="28"/>
          <w:szCs w:val="28"/>
          <w:lang w:val="en-US"/>
        </w:rPr>
        <w:t xml:space="preserve"> and justified</w:t>
      </w:r>
      <w:r w:rsidR="007A730C">
        <w:rPr>
          <w:rFonts w:ascii="Times New Roman" w:hAnsi="Times New Roman" w:cs="Times New Roman"/>
          <w:sz w:val="28"/>
          <w:szCs w:val="28"/>
          <w:lang w:val="en-US"/>
        </w:rPr>
        <w:t xml:space="preserve"> the</w:t>
      </w:r>
      <w:r w:rsidR="002F1CD9">
        <w:rPr>
          <w:rFonts w:ascii="Times New Roman" w:hAnsi="Times New Roman" w:cs="Times New Roman"/>
          <w:sz w:val="28"/>
          <w:szCs w:val="28"/>
          <w:lang w:val="en-US"/>
        </w:rPr>
        <w:t xml:space="preserve"> differences </w:t>
      </w:r>
      <w:r w:rsidR="00B36254">
        <w:rPr>
          <w:rFonts w:ascii="Times New Roman" w:hAnsi="Times New Roman" w:cs="Times New Roman"/>
          <w:sz w:val="28"/>
          <w:szCs w:val="28"/>
          <w:lang w:val="en-US"/>
        </w:rPr>
        <w:t>in the perceived</w:t>
      </w:r>
      <w:r w:rsidR="007A730C">
        <w:rPr>
          <w:rFonts w:ascii="Times New Roman" w:hAnsi="Times New Roman" w:cs="Times New Roman"/>
          <w:sz w:val="28"/>
          <w:szCs w:val="28"/>
          <w:lang w:val="en-US"/>
        </w:rPr>
        <w:t xml:space="preserve"> </w:t>
      </w:r>
      <w:r w:rsidR="00E716DB">
        <w:rPr>
          <w:rFonts w:ascii="Times New Roman" w:hAnsi="Times New Roman" w:cs="Times New Roman"/>
          <w:sz w:val="28"/>
          <w:szCs w:val="28"/>
          <w:lang w:val="en-US"/>
        </w:rPr>
        <w:t xml:space="preserve">social </w:t>
      </w:r>
      <w:r w:rsidR="007A730C">
        <w:rPr>
          <w:rFonts w:ascii="Times New Roman" w:hAnsi="Times New Roman" w:cs="Times New Roman"/>
          <w:sz w:val="28"/>
          <w:szCs w:val="28"/>
          <w:lang w:val="en-US"/>
        </w:rPr>
        <w:t>identity of the viewer</w:t>
      </w:r>
      <w:r w:rsidR="00B36254">
        <w:rPr>
          <w:rFonts w:ascii="Times New Roman" w:hAnsi="Times New Roman" w:cs="Times New Roman"/>
          <w:sz w:val="28"/>
          <w:szCs w:val="28"/>
          <w:lang w:val="en-US"/>
        </w:rPr>
        <w:t>,</w:t>
      </w:r>
      <w:r w:rsidR="00E716DB">
        <w:rPr>
          <w:rFonts w:ascii="Times New Roman" w:hAnsi="Times New Roman" w:cs="Times New Roman"/>
          <w:sz w:val="28"/>
          <w:szCs w:val="28"/>
          <w:lang w:val="en-US"/>
        </w:rPr>
        <w:t xml:space="preserve"> and those portrayed.</w:t>
      </w:r>
      <w:r w:rsidR="00FD222E">
        <w:rPr>
          <w:rFonts w:ascii="Times New Roman" w:hAnsi="Times New Roman" w:cs="Times New Roman"/>
          <w:sz w:val="28"/>
          <w:szCs w:val="28"/>
          <w:lang w:val="en-US"/>
        </w:rPr>
        <w:t xml:space="preserve"> The subjective</w:t>
      </w:r>
      <w:r w:rsidR="00942728">
        <w:rPr>
          <w:rFonts w:ascii="Times New Roman" w:hAnsi="Times New Roman" w:cs="Times New Roman"/>
          <w:sz w:val="28"/>
          <w:szCs w:val="28"/>
          <w:lang w:val="en-US"/>
        </w:rPr>
        <w:t xml:space="preserve"> perspective of </w:t>
      </w:r>
      <w:r w:rsidR="006B5273">
        <w:rPr>
          <w:rFonts w:ascii="Times New Roman" w:hAnsi="Times New Roman" w:cs="Times New Roman"/>
          <w:sz w:val="28"/>
          <w:szCs w:val="28"/>
          <w:lang w:val="en-US"/>
        </w:rPr>
        <w:t>the medieval</w:t>
      </w:r>
      <w:r w:rsidR="00B36254">
        <w:rPr>
          <w:rFonts w:ascii="Times New Roman" w:hAnsi="Times New Roman" w:cs="Times New Roman"/>
          <w:sz w:val="28"/>
          <w:szCs w:val="28"/>
          <w:lang w:val="en-US"/>
        </w:rPr>
        <w:t xml:space="preserve"> </w:t>
      </w:r>
      <w:r w:rsidR="00942728">
        <w:rPr>
          <w:rFonts w:ascii="Times New Roman" w:hAnsi="Times New Roman" w:cs="Times New Roman"/>
          <w:sz w:val="28"/>
          <w:szCs w:val="28"/>
          <w:lang w:val="en-US"/>
        </w:rPr>
        <w:t>viewer is intertwined with th</w:t>
      </w:r>
      <w:r w:rsidR="00210CC0">
        <w:rPr>
          <w:rFonts w:ascii="Times New Roman" w:hAnsi="Times New Roman" w:cs="Times New Roman"/>
          <w:sz w:val="28"/>
          <w:szCs w:val="28"/>
          <w:lang w:val="en-US"/>
        </w:rPr>
        <w:t>at of the creator</w:t>
      </w:r>
      <w:r w:rsidR="00565A75">
        <w:rPr>
          <w:rFonts w:ascii="Times New Roman" w:hAnsi="Times New Roman" w:cs="Times New Roman"/>
          <w:sz w:val="28"/>
          <w:szCs w:val="28"/>
          <w:lang w:val="en-US"/>
        </w:rPr>
        <w:t>, the commissioner,</w:t>
      </w:r>
      <w:r w:rsidR="00F97C04">
        <w:rPr>
          <w:rFonts w:ascii="Times New Roman" w:hAnsi="Times New Roman" w:cs="Times New Roman"/>
          <w:sz w:val="28"/>
          <w:szCs w:val="28"/>
          <w:lang w:val="en-US"/>
        </w:rPr>
        <w:t xml:space="preserve"> and with the image itself as a conveyor of meaning.</w:t>
      </w:r>
      <w:r w:rsidR="009D2630">
        <w:rPr>
          <w:rFonts w:ascii="Times New Roman" w:hAnsi="Times New Roman" w:cs="Times New Roman"/>
          <w:sz w:val="28"/>
          <w:szCs w:val="28"/>
          <w:lang w:val="en-US"/>
        </w:rPr>
        <w:t xml:space="preserve"> This plurality of perspectives</w:t>
      </w:r>
      <w:r w:rsidR="00206DA9">
        <w:rPr>
          <w:rFonts w:ascii="Times New Roman" w:hAnsi="Times New Roman" w:cs="Times New Roman"/>
          <w:sz w:val="28"/>
          <w:szCs w:val="28"/>
          <w:lang w:val="en-US"/>
        </w:rPr>
        <w:t>,</w:t>
      </w:r>
      <w:r w:rsidR="0030779E">
        <w:rPr>
          <w:rFonts w:ascii="Times New Roman" w:hAnsi="Times New Roman" w:cs="Times New Roman"/>
          <w:sz w:val="28"/>
          <w:szCs w:val="28"/>
          <w:lang w:val="en-US"/>
        </w:rPr>
        <w:t xml:space="preserve"> </w:t>
      </w:r>
      <w:r w:rsidR="00A512AF">
        <w:rPr>
          <w:rFonts w:ascii="Times New Roman" w:hAnsi="Times New Roman" w:cs="Times New Roman"/>
          <w:sz w:val="28"/>
          <w:szCs w:val="28"/>
          <w:lang w:val="en-US"/>
        </w:rPr>
        <w:t>combined with</w:t>
      </w:r>
      <w:r w:rsidR="00206DA9">
        <w:rPr>
          <w:rFonts w:ascii="Times New Roman" w:hAnsi="Times New Roman" w:cs="Times New Roman"/>
          <w:sz w:val="28"/>
          <w:szCs w:val="28"/>
          <w:lang w:val="en-US"/>
        </w:rPr>
        <w:t xml:space="preserve"> overt or </w:t>
      </w:r>
      <w:r w:rsidR="00A512AF">
        <w:rPr>
          <w:rFonts w:ascii="Times New Roman" w:hAnsi="Times New Roman" w:cs="Times New Roman"/>
          <w:sz w:val="28"/>
          <w:szCs w:val="28"/>
          <w:lang w:val="en-US"/>
        </w:rPr>
        <w:t xml:space="preserve">implicit meaning, </w:t>
      </w:r>
      <w:r w:rsidR="00554E9F">
        <w:rPr>
          <w:rFonts w:ascii="Times New Roman" w:hAnsi="Times New Roman" w:cs="Times New Roman"/>
          <w:sz w:val="28"/>
          <w:szCs w:val="28"/>
          <w:lang w:val="en-US"/>
        </w:rPr>
        <w:t>necessarily changes when viewed through the prism of time and cultural context</w:t>
      </w:r>
      <w:r w:rsidR="004D0D89">
        <w:rPr>
          <w:rFonts w:ascii="Times New Roman" w:hAnsi="Times New Roman" w:cs="Times New Roman"/>
          <w:sz w:val="28"/>
          <w:szCs w:val="28"/>
          <w:lang w:val="en-US"/>
        </w:rPr>
        <w:t>.</w:t>
      </w:r>
      <w:r w:rsidR="00E716DB">
        <w:rPr>
          <w:rFonts w:ascii="Times New Roman" w:hAnsi="Times New Roman" w:cs="Times New Roman"/>
          <w:sz w:val="28"/>
          <w:szCs w:val="28"/>
          <w:lang w:val="en-US"/>
        </w:rPr>
        <w:t xml:space="preserve"> </w:t>
      </w:r>
      <w:r w:rsidR="004E1D22">
        <w:rPr>
          <w:rFonts w:ascii="Times New Roman" w:hAnsi="Times New Roman" w:cs="Times New Roman"/>
          <w:sz w:val="28"/>
          <w:szCs w:val="28"/>
          <w:lang w:val="en-US"/>
        </w:rPr>
        <w:t>Certainly, later viewers</w:t>
      </w:r>
      <w:r w:rsidR="004D0D89">
        <w:rPr>
          <w:rFonts w:ascii="Times New Roman" w:hAnsi="Times New Roman" w:cs="Times New Roman"/>
          <w:sz w:val="28"/>
          <w:szCs w:val="28"/>
          <w:lang w:val="en-US"/>
        </w:rPr>
        <w:t xml:space="preserve"> of the Victorian </w:t>
      </w:r>
      <w:r w:rsidR="00511044">
        <w:rPr>
          <w:rFonts w:ascii="Times New Roman" w:hAnsi="Times New Roman" w:cs="Times New Roman"/>
          <w:sz w:val="28"/>
          <w:szCs w:val="28"/>
          <w:lang w:val="en-US"/>
        </w:rPr>
        <w:t>period</w:t>
      </w:r>
      <w:r w:rsidR="004D0D89">
        <w:rPr>
          <w:rFonts w:ascii="Times New Roman" w:hAnsi="Times New Roman" w:cs="Times New Roman"/>
          <w:sz w:val="28"/>
          <w:szCs w:val="28"/>
          <w:lang w:val="en-US"/>
        </w:rPr>
        <w:t xml:space="preserve"> </w:t>
      </w:r>
      <w:r w:rsidR="00670276">
        <w:rPr>
          <w:rFonts w:ascii="Times New Roman" w:hAnsi="Times New Roman" w:cs="Times New Roman"/>
          <w:sz w:val="28"/>
          <w:szCs w:val="28"/>
          <w:lang w:val="en-US"/>
        </w:rPr>
        <w:t>may</w:t>
      </w:r>
      <w:r w:rsidR="004D0D89">
        <w:rPr>
          <w:rFonts w:ascii="Times New Roman" w:hAnsi="Times New Roman" w:cs="Times New Roman"/>
          <w:sz w:val="28"/>
          <w:szCs w:val="28"/>
          <w:lang w:val="en-US"/>
        </w:rPr>
        <w:t xml:space="preserve"> have seen such</w:t>
      </w:r>
      <w:r w:rsidR="00BC33A2">
        <w:rPr>
          <w:rFonts w:ascii="Times New Roman" w:hAnsi="Times New Roman" w:cs="Times New Roman"/>
          <w:sz w:val="28"/>
          <w:szCs w:val="28"/>
          <w:lang w:val="en-US"/>
        </w:rPr>
        <w:t xml:space="preserve"> </w:t>
      </w:r>
      <w:r w:rsidR="00C63C2A">
        <w:rPr>
          <w:rFonts w:ascii="Times New Roman" w:hAnsi="Times New Roman" w:cs="Times New Roman"/>
          <w:sz w:val="28"/>
          <w:szCs w:val="28"/>
          <w:lang w:val="en-US"/>
        </w:rPr>
        <w:t xml:space="preserve">exposure as shocking </w:t>
      </w:r>
      <w:r w:rsidR="001F7B9A">
        <w:rPr>
          <w:rFonts w:ascii="Times New Roman" w:hAnsi="Times New Roman" w:cs="Times New Roman"/>
          <w:sz w:val="28"/>
          <w:szCs w:val="28"/>
          <w:lang w:val="en-US"/>
        </w:rPr>
        <w:t>to their sensibilities, which</w:t>
      </w:r>
      <w:r w:rsidR="00670276">
        <w:rPr>
          <w:rFonts w:ascii="Times New Roman" w:hAnsi="Times New Roman" w:cs="Times New Roman"/>
          <w:sz w:val="28"/>
          <w:szCs w:val="28"/>
          <w:lang w:val="en-US"/>
        </w:rPr>
        <w:t xml:space="preserve"> thus</w:t>
      </w:r>
      <w:r w:rsidR="001F7B9A">
        <w:rPr>
          <w:rFonts w:ascii="Times New Roman" w:hAnsi="Times New Roman" w:cs="Times New Roman"/>
          <w:sz w:val="28"/>
          <w:szCs w:val="28"/>
          <w:lang w:val="en-US"/>
        </w:rPr>
        <w:t xml:space="preserve"> highlight</w:t>
      </w:r>
      <w:r w:rsidR="00670276">
        <w:rPr>
          <w:rFonts w:ascii="Times New Roman" w:hAnsi="Times New Roman" w:cs="Times New Roman"/>
          <w:sz w:val="28"/>
          <w:szCs w:val="28"/>
          <w:lang w:val="en-US"/>
        </w:rPr>
        <w:t xml:space="preserve">s </w:t>
      </w:r>
      <w:r w:rsidR="00911099">
        <w:rPr>
          <w:rFonts w:ascii="Times New Roman" w:hAnsi="Times New Roman" w:cs="Times New Roman"/>
          <w:sz w:val="28"/>
          <w:szCs w:val="28"/>
          <w:lang w:val="en-US"/>
        </w:rPr>
        <w:t>how social constructs are subject to</w:t>
      </w:r>
      <w:r w:rsidR="00DB2DE8">
        <w:rPr>
          <w:rFonts w:ascii="Times New Roman" w:hAnsi="Times New Roman" w:cs="Times New Roman"/>
          <w:sz w:val="28"/>
          <w:szCs w:val="28"/>
          <w:lang w:val="en-US"/>
        </w:rPr>
        <w:t xml:space="preserve"> the values and interpret</w:t>
      </w:r>
      <w:r w:rsidR="00B06DAD">
        <w:rPr>
          <w:rFonts w:ascii="Times New Roman" w:hAnsi="Times New Roman" w:cs="Times New Roman"/>
          <w:sz w:val="28"/>
          <w:szCs w:val="28"/>
          <w:lang w:val="en-US"/>
        </w:rPr>
        <w:t>ations</w:t>
      </w:r>
      <w:r w:rsidR="00911930">
        <w:rPr>
          <w:rFonts w:ascii="Times New Roman" w:hAnsi="Times New Roman" w:cs="Times New Roman"/>
          <w:sz w:val="28"/>
          <w:szCs w:val="28"/>
          <w:lang w:val="en-US"/>
        </w:rPr>
        <w:t xml:space="preserve"> of their times.</w:t>
      </w:r>
      <w:r w:rsidR="004D0D89">
        <w:rPr>
          <w:rFonts w:ascii="Times New Roman" w:hAnsi="Times New Roman" w:cs="Times New Roman"/>
          <w:sz w:val="28"/>
          <w:szCs w:val="28"/>
          <w:lang w:val="en-US"/>
        </w:rPr>
        <w:t xml:space="preserve"> </w:t>
      </w:r>
      <w:r w:rsidR="00E87479">
        <w:rPr>
          <w:rFonts w:ascii="Times New Roman" w:hAnsi="Times New Roman" w:cs="Times New Roman"/>
          <w:sz w:val="28"/>
          <w:szCs w:val="28"/>
          <w:lang w:val="en-US"/>
        </w:rPr>
        <w:t xml:space="preserve"> </w:t>
      </w:r>
      <w:r w:rsidR="003E07B3">
        <w:rPr>
          <w:rFonts w:ascii="Times New Roman" w:hAnsi="Times New Roman" w:cs="Times New Roman"/>
          <w:sz w:val="28"/>
          <w:szCs w:val="28"/>
          <w:lang w:val="en-US"/>
        </w:rPr>
        <w:t xml:space="preserve">The </w:t>
      </w:r>
      <w:r w:rsidR="00FD6E0A">
        <w:rPr>
          <w:rFonts w:ascii="Times New Roman" w:hAnsi="Times New Roman" w:cs="Times New Roman"/>
          <w:sz w:val="28"/>
          <w:szCs w:val="28"/>
          <w:lang w:val="en-US"/>
        </w:rPr>
        <w:lastRenderedPageBreak/>
        <w:t xml:space="preserve">coldness of February is </w:t>
      </w:r>
      <w:r w:rsidR="00772761">
        <w:rPr>
          <w:rFonts w:ascii="Times New Roman" w:hAnsi="Times New Roman" w:cs="Times New Roman"/>
          <w:sz w:val="28"/>
          <w:szCs w:val="28"/>
          <w:lang w:val="en-US"/>
        </w:rPr>
        <w:t xml:space="preserve">conveyed not only through the snow and the </w:t>
      </w:r>
      <w:proofErr w:type="spellStart"/>
      <w:r w:rsidR="00772761">
        <w:rPr>
          <w:rFonts w:ascii="Times New Roman" w:hAnsi="Times New Roman" w:cs="Times New Roman"/>
          <w:sz w:val="28"/>
          <w:szCs w:val="28"/>
          <w:lang w:val="en-US"/>
        </w:rPr>
        <w:t>lo</w:t>
      </w:r>
      <w:r w:rsidR="00710540">
        <w:rPr>
          <w:rFonts w:ascii="Times New Roman" w:hAnsi="Times New Roman" w:cs="Times New Roman"/>
          <w:sz w:val="28"/>
          <w:szCs w:val="28"/>
          <w:lang w:val="en-US"/>
        </w:rPr>
        <w:t>u</w:t>
      </w:r>
      <w:r w:rsidR="00772761">
        <w:rPr>
          <w:rFonts w:ascii="Times New Roman" w:hAnsi="Times New Roman" w:cs="Times New Roman"/>
          <w:sz w:val="28"/>
          <w:szCs w:val="28"/>
          <w:lang w:val="en-US"/>
        </w:rPr>
        <w:t>ring</w:t>
      </w:r>
      <w:proofErr w:type="spellEnd"/>
      <w:r w:rsidR="00772761">
        <w:rPr>
          <w:rFonts w:ascii="Times New Roman" w:hAnsi="Times New Roman" w:cs="Times New Roman"/>
          <w:sz w:val="28"/>
          <w:szCs w:val="28"/>
          <w:lang w:val="en-US"/>
        </w:rPr>
        <w:t xml:space="preserve"> sk</w:t>
      </w:r>
      <w:r w:rsidR="00B85612">
        <w:rPr>
          <w:rFonts w:ascii="Times New Roman" w:hAnsi="Times New Roman" w:cs="Times New Roman"/>
          <w:sz w:val="28"/>
          <w:szCs w:val="28"/>
          <w:lang w:val="en-US"/>
        </w:rPr>
        <w:t>y, set to unload more</w:t>
      </w:r>
      <w:r w:rsidR="00B37377">
        <w:rPr>
          <w:rFonts w:ascii="Times New Roman" w:hAnsi="Times New Roman" w:cs="Times New Roman"/>
          <w:sz w:val="28"/>
          <w:szCs w:val="28"/>
          <w:lang w:val="en-US"/>
        </w:rPr>
        <w:t xml:space="preserve"> snow</w:t>
      </w:r>
      <w:r w:rsidR="00B85612">
        <w:rPr>
          <w:rFonts w:ascii="Times New Roman" w:hAnsi="Times New Roman" w:cs="Times New Roman"/>
          <w:sz w:val="28"/>
          <w:szCs w:val="28"/>
          <w:lang w:val="en-US"/>
        </w:rPr>
        <w:t xml:space="preserve">, but the </w:t>
      </w:r>
      <w:r w:rsidR="00A42D30">
        <w:rPr>
          <w:rFonts w:ascii="Times New Roman" w:hAnsi="Times New Roman" w:cs="Times New Roman"/>
          <w:sz w:val="28"/>
          <w:szCs w:val="28"/>
          <w:lang w:val="en-US"/>
        </w:rPr>
        <w:t xml:space="preserve">cutting of wood, the wood </w:t>
      </w:r>
      <w:r w:rsidR="003F60D2">
        <w:rPr>
          <w:rFonts w:ascii="Times New Roman" w:hAnsi="Times New Roman" w:cs="Times New Roman"/>
          <w:sz w:val="28"/>
          <w:szCs w:val="28"/>
          <w:lang w:val="en-US"/>
        </w:rPr>
        <w:t>carried on the donkey’s back and the neatly bound bundles of kindling</w:t>
      </w:r>
      <w:r w:rsidR="001B5F47">
        <w:rPr>
          <w:rFonts w:ascii="Times New Roman" w:hAnsi="Times New Roman" w:cs="Times New Roman"/>
          <w:sz w:val="28"/>
          <w:szCs w:val="28"/>
          <w:lang w:val="en-US"/>
        </w:rPr>
        <w:t xml:space="preserve"> which highlight the only means of </w:t>
      </w:r>
      <w:r w:rsidR="009B6A3D">
        <w:rPr>
          <w:rFonts w:ascii="Times New Roman" w:hAnsi="Times New Roman" w:cs="Times New Roman"/>
          <w:sz w:val="28"/>
          <w:szCs w:val="28"/>
          <w:lang w:val="en-US"/>
        </w:rPr>
        <w:t>warmth for people of the period</w:t>
      </w:r>
      <w:r w:rsidR="00A21612">
        <w:rPr>
          <w:rFonts w:ascii="Times New Roman" w:hAnsi="Times New Roman" w:cs="Times New Roman"/>
          <w:sz w:val="28"/>
          <w:szCs w:val="28"/>
          <w:lang w:val="en-US"/>
        </w:rPr>
        <w:t>, a reality</w:t>
      </w:r>
      <w:r w:rsidR="00542CC2">
        <w:rPr>
          <w:rFonts w:ascii="Times New Roman" w:hAnsi="Times New Roman" w:cs="Times New Roman"/>
          <w:sz w:val="28"/>
          <w:szCs w:val="28"/>
          <w:lang w:val="en-US"/>
        </w:rPr>
        <w:t xml:space="preserve"> which we </w:t>
      </w:r>
      <w:r w:rsidR="005F7499">
        <w:rPr>
          <w:rFonts w:ascii="Times New Roman" w:hAnsi="Times New Roman" w:cs="Times New Roman"/>
          <w:sz w:val="28"/>
          <w:szCs w:val="28"/>
          <w:lang w:val="en-US"/>
        </w:rPr>
        <w:t>today</w:t>
      </w:r>
      <w:r w:rsidR="00542CC2">
        <w:rPr>
          <w:rFonts w:ascii="Times New Roman" w:hAnsi="Times New Roman" w:cs="Times New Roman"/>
          <w:sz w:val="28"/>
          <w:szCs w:val="28"/>
          <w:lang w:val="en-US"/>
        </w:rPr>
        <w:t xml:space="preserve"> rarely take into consideration</w:t>
      </w:r>
      <w:r w:rsidR="000D3A5C">
        <w:rPr>
          <w:rFonts w:ascii="Times New Roman" w:hAnsi="Times New Roman" w:cs="Times New Roman"/>
          <w:sz w:val="28"/>
          <w:szCs w:val="28"/>
          <w:lang w:val="en-US"/>
        </w:rPr>
        <w:t xml:space="preserve"> but would have struck a chord with viewers of that period</w:t>
      </w:r>
      <w:r w:rsidR="00542CC2">
        <w:rPr>
          <w:rFonts w:ascii="Times New Roman" w:hAnsi="Times New Roman" w:cs="Times New Roman"/>
          <w:sz w:val="28"/>
          <w:szCs w:val="28"/>
          <w:lang w:val="en-US"/>
        </w:rPr>
        <w:t>.</w:t>
      </w:r>
      <w:r w:rsidR="00FD036C">
        <w:rPr>
          <w:rFonts w:ascii="Times New Roman" w:hAnsi="Times New Roman" w:cs="Times New Roman"/>
          <w:sz w:val="28"/>
          <w:szCs w:val="28"/>
          <w:lang w:val="en-US"/>
        </w:rPr>
        <w:t xml:space="preserve"> The influence of the weather</w:t>
      </w:r>
      <w:r w:rsidR="00AC4400">
        <w:rPr>
          <w:rFonts w:ascii="Times New Roman" w:hAnsi="Times New Roman" w:cs="Times New Roman"/>
          <w:sz w:val="28"/>
          <w:szCs w:val="28"/>
          <w:lang w:val="en-US"/>
        </w:rPr>
        <w:t xml:space="preserve"> on everyday life for those less fortunate is clearly depicted in the scene.</w:t>
      </w:r>
      <w:r w:rsidR="00DC0B8C">
        <w:rPr>
          <w:rFonts w:ascii="Times New Roman" w:hAnsi="Times New Roman" w:cs="Times New Roman"/>
          <w:sz w:val="28"/>
          <w:szCs w:val="28"/>
          <w:lang w:val="en-US"/>
        </w:rPr>
        <w:t xml:space="preserve"> </w:t>
      </w:r>
      <w:r w:rsidR="00660DFD">
        <w:rPr>
          <w:rFonts w:ascii="Times New Roman" w:hAnsi="Times New Roman" w:cs="Times New Roman"/>
          <w:sz w:val="28"/>
          <w:szCs w:val="28"/>
          <w:lang w:val="en-US"/>
        </w:rPr>
        <w:t xml:space="preserve">Are </w:t>
      </w:r>
      <w:r w:rsidR="00AF5962">
        <w:rPr>
          <w:rFonts w:ascii="Times New Roman" w:hAnsi="Times New Roman" w:cs="Times New Roman"/>
          <w:sz w:val="28"/>
          <w:szCs w:val="28"/>
          <w:lang w:val="en-US"/>
        </w:rPr>
        <w:t>t</w:t>
      </w:r>
      <w:r w:rsidR="005F7499">
        <w:rPr>
          <w:rFonts w:ascii="Times New Roman" w:hAnsi="Times New Roman" w:cs="Times New Roman"/>
          <w:sz w:val="28"/>
          <w:szCs w:val="28"/>
          <w:lang w:val="en-US"/>
        </w:rPr>
        <w:t>he neatly arranged skeps for the bees</w:t>
      </w:r>
      <w:r w:rsidR="004C5B4A">
        <w:rPr>
          <w:rFonts w:ascii="Times New Roman" w:hAnsi="Times New Roman" w:cs="Times New Roman"/>
          <w:sz w:val="28"/>
          <w:szCs w:val="28"/>
          <w:lang w:val="en-US"/>
        </w:rPr>
        <w:t xml:space="preserve">, the enclosed pen </w:t>
      </w:r>
      <w:r w:rsidR="00541B0B">
        <w:rPr>
          <w:rFonts w:ascii="Times New Roman" w:hAnsi="Times New Roman" w:cs="Times New Roman"/>
          <w:sz w:val="28"/>
          <w:szCs w:val="28"/>
          <w:lang w:val="en-US"/>
        </w:rPr>
        <w:t xml:space="preserve">for the sheep, and the feeding of the </w:t>
      </w:r>
      <w:r w:rsidR="00B37377">
        <w:rPr>
          <w:rFonts w:ascii="Times New Roman" w:hAnsi="Times New Roman" w:cs="Times New Roman"/>
          <w:sz w:val="28"/>
          <w:szCs w:val="28"/>
          <w:lang w:val="en-US"/>
        </w:rPr>
        <w:t>hooded crows</w:t>
      </w:r>
      <w:r w:rsidR="00541B0B">
        <w:rPr>
          <w:rFonts w:ascii="Times New Roman" w:hAnsi="Times New Roman" w:cs="Times New Roman"/>
          <w:sz w:val="28"/>
          <w:szCs w:val="28"/>
          <w:lang w:val="en-US"/>
        </w:rPr>
        <w:t xml:space="preserve"> (presumably to keep them from devouring the lambs)</w:t>
      </w:r>
      <w:r w:rsidR="007B5AE4">
        <w:rPr>
          <w:rFonts w:ascii="Times New Roman" w:hAnsi="Times New Roman" w:cs="Times New Roman"/>
          <w:sz w:val="28"/>
          <w:szCs w:val="28"/>
          <w:lang w:val="en-US"/>
        </w:rPr>
        <w:t xml:space="preserve">, </w:t>
      </w:r>
      <w:r w:rsidR="00AF5962">
        <w:rPr>
          <w:rFonts w:ascii="Times New Roman" w:hAnsi="Times New Roman" w:cs="Times New Roman"/>
          <w:sz w:val="28"/>
          <w:szCs w:val="28"/>
          <w:lang w:val="en-US"/>
        </w:rPr>
        <w:t>an attempt by the artist to portray life “as it was”</w:t>
      </w:r>
      <w:r w:rsidR="00FE6317">
        <w:rPr>
          <w:rFonts w:ascii="Times New Roman" w:hAnsi="Times New Roman" w:cs="Times New Roman"/>
          <w:sz w:val="28"/>
          <w:szCs w:val="28"/>
          <w:lang w:val="en-US"/>
        </w:rPr>
        <w:t xml:space="preserve"> or </w:t>
      </w:r>
      <w:r w:rsidR="000C7D56">
        <w:rPr>
          <w:rFonts w:ascii="Times New Roman" w:hAnsi="Times New Roman" w:cs="Times New Roman"/>
          <w:sz w:val="28"/>
          <w:szCs w:val="28"/>
          <w:lang w:val="en-US"/>
        </w:rPr>
        <w:t>as</w:t>
      </w:r>
      <w:r w:rsidR="006C2822">
        <w:rPr>
          <w:rFonts w:ascii="Times New Roman" w:hAnsi="Times New Roman" w:cs="Times New Roman"/>
          <w:sz w:val="28"/>
          <w:szCs w:val="28"/>
          <w:lang w:val="en-US"/>
        </w:rPr>
        <w:t xml:space="preserve"> an </w:t>
      </w:r>
      <w:r w:rsidR="00292CB9">
        <w:rPr>
          <w:rFonts w:ascii="Times New Roman" w:hAnsi="Times New Roman" w:cs="Times New Roman"/>
          <w:sz w:val="28"/>
          <w:szCs w:val="28"/>
          <w:lang w:val="en-US"/>
        </w:rPr>
        <w:t>idealized,</w:t>
      </w:r>
      <w:r w:rsidR="000C7D56">
        <w:rPr>
          <w:rFonts w:ascii="Times New Roman" w:hAnsi="Times New Roman" w:cs="Times New Roman"/>
          <w:sz w:val="28"/>
          <w:szCs w:val="28"/>
          <w:lang w:val="en-US"/>
        </w:rPr>
        <w:t xml:space="preserve"> ordered existence which belied the uncertainty of life</w:t>
      </w:r>
      <w:r w:rsidR="000E28E9">
        <w:rPr>
          <w:rFonts w:ascii="Times New Roman" w:hAnsi="Times New Roman" w:cs="Times New Roman"/>
          <w:sz w:val="28"/>
          <w:szCs w:val="28"/>
          <w:lang w:val="en-US"/>
        </w:rPr>
        <w:t xml:space="preserve"> and </w:t>
      </w:r>
      <w:r w:rsidR="00FD2BDC">
        <w:rPr>
          <w:rFonts w:ascii="Times New Roman" w:hAnsi="Times New Roman" w:cs="Times New Roman"/>
          <w:sz w:val="28"/>
          <w:szCs w:val="28"/>
          <w:lang w:val="en-US"/>
        </w:rPr>
        <w:t>hardship for those of a lower social standing?</w:t>
      </w:r>
      <w:r w:rsidR="00D26DE7">
        <w:rPr>
          <w:rFonts w:ascii="Times New Roman" w:hAnsi="Times New Roman" w:cs="Times New Roman"/>
          <w:sz w:val="28"/>
          <w:szCs w:val="28"/>
          <w:lang w:val="en-US"/>
        </w:rPr>
        <w:t xml:space="preserve"> Is this</w:t>
      </w:r>
      <w:r w:rsidR="007D4F28">
        <w:rPr>
          <w:rFonts w:ascii="Times New Roman" w:hAnsi="Times New Roman" w:cs="Times New Roman"/>
          <w:sz w:val="28"/>
          <w:szCs w:val="28"/>
          <w:lang w:val="en-US"/>
        </w:rPr>
        <w:t xml:space="preserve"> </w:t>
      </w:r>
      <w:r w:rsidR="00237863">
        <w:rPr>
          <w:rFonts w:ascii="Times New Roman" w:hAnsi="Times New Roman" w:cs="Times New Roman"/>
          <w:sz w:val="28"/>
          <w:szCs w:val="28"/>
          <w:lang w:val="en-US"/>
        </w:rPr>
        <w:t xml:space="preserve">a </w:t>
      </w:r>
      <w:r w:rsidR="007D4F28">
        <w:rPr>
          <w:rFonts w:ascii="Times New Roman" w:hAnsi="Times New Roman" w:cs="Times New Roman"/>
          <w:sz w:val="28"/>
          <w:szCs w:val="28"/>
          <w:lang w:val="en-US"/>
        </w:rPr>
        <w:t>studied indifference to</w:t>
      </w:r>
      <w:r w:rsidR="00237863">
        <w:rPr>
          <w:rFonts w:ascii="Times New Roman" w:hAnsi="Times New Roman" w:cs="Times New Roman"/>
          <w:sz w:val="28"/>
          <w:szCs w:val="28"/>
          <w:lang w:val="en-US"/>
        </w:rPr>
        <w:t>,</w:t>
      </w:r>
      <w:r w:rsidR="008E650F">
        <w:rPr>
          <w:rFonts w:ascii="Times New Roman" w:hAnsi="Times New Roman" w:cs="Times New Roman"/>
          <w:sz w:val="28"/>
          <w:szCs w:val="28"/>
          <w:lang w:val="en-US"/>
        </w:rPr>
        <w:t xml:space="preserve"> and detachment from,</w:t>
      </w:r>
      <w:r w:rsidR="007D4F28">
        <w:rPr>
          <w:rFonts w:ascii="Times New Roman" w:hAnsi="Times New Roman" w:cs="Times New Roman"/>
          <w:sz w:val="28"/>
          <w:szCs w:val="28"/>
          <w:lang w:val="en-US"/>
        </w:rPr>
        <w:t xml:space="preserve"> the real fate of the lower classes in a feudal society or </w:t>
      </w:r>
      <w:r w:rsidR="000865F3">
        <w:rPr>
          <w:rFonts w:ascii="Times New Roman" w:hAnsi="Times New Roman" w:cs="Times New Roman"/>
          <w:sz w:val="28"/>
          <w:szCs w:val="28"/>
          <w:lang w:val="en-US"/>
        </w:rPr>
        <w:t>a desire</w:t>
      </w:r>
      <w:r w:rsidR="008E650F">
        <w:rPr>
          <w:rFonts w:ascii="Times New Roman" w:hAnsi="Times New Roman" w:cs="Times New Roman"/>
          <w:sz w:val="28"/>
          <w:szCs w:val="28"/>
          <w:lang w:val="en-US"/>
        </w:rPr>
        <w:t xml:space="preserve"> to believe that </w:t>
      </w:r>
      <w:r w:rsidR="00F8444B">
        <w:rPr>
          <w:rFonts w:ascii="Times New Roman" w:hAnsi="Times New Roman" w:cs="Times New Roman"/>
          <w:sz w:val="28"/>
          <w:szCs w:val="28"/>
          <w:lang w:val="en-US"/>
        </w:rPr>
        <w:t>all was well in the estate that God had proscribed for them?</w:t>
      </w:r>
      <w:r w:rsidR="00405BDA">
        <w:rPr>
          <w:rFonts w:ascii="Times New Roman" w:hAnsi="Times New Roman" w:cs="Times New Roman"/>
          <w:sz w:val="28"/>
          <w:szCs w:val="28"/>
          <w:lang w:val="en-US"/>
        </w:rPr>
        <w:t xml:space="preserve"> The presence of a watchtower in the corner of the enclosed plot</w:t>
      </w:r>
      <w:r w:rsidR="00175840">
        <w:rPr>
          <w:rFonts w:ascii="Times New Roman" w:hAnsi="Times New Roman" w:cs="Times New Roman"/>
          <w:sz w:val="28"/>
          <w:szCs w:val="28"/>
          <w:lang w:val="en-US"/>
        </w:rPr>
        <w:t xml:space="preserve"> further alerts the viewer to </w:t>
      </w:r>
      <w:r w:rsidR="00EA4F5E">
        <w:rPr>
          <w:rFonts w:ascii="Times New Roman" w:hAnsi="Times New Roman" w:cs="Times New Roman"/>
          <w:sz w:val="28"/>
          <w:szCs w:val="28"/>
          <w:lang w:val="en-US"/>
        </w:rPr>
        <w:t>the instability</w:t>
      </w:r>
      <w:r w:rsidR="002A5688">
        <w:rPr>
          <w:rFonts w:ascii="Times New Roman" w:hAnsi="Times New Roman" w:cs="Times New Roman"/>
          <w:sz w:val="28"/>
          <w:szCs w:val="28"/>
          <w:lang w:val="en-US"/>
        </w:rPr>
        <w:t xml:space="preserve"> of feudal life, while the church in the distance </w:t>
      </w:r>
      <w:r w:rsidR="00B66B17">
        <w:rPr>
          <w:rFonts w:ascii="Times New Roman" w:hAnsi="Times New Roman" w:cs="Times New Roman"/>
          <w:sz w:val="28"/>
          <w:szCs w:val="28"/>
          <w:lang w:val="en-US"/>
        </w:rPr>
        <w:t>draws the eye to the enduring symbol of religious life</w:t>
      </w:r>
      <w:r w:rsidR="005F677C">
        <w:rPr>
          <w:rFonts w:ascii="Times New Roman" w:hAnsi="Times New Roman" w:cs="Times New Roman"/>
          <w:sz w:val="28"/>
          <w:szCs w:val="28"/>
          <w:lang w:val="en-US"/>
        </w:rPr>
        <w:t xml:space="preserve"> that permeate</w:t>
      </w:r>
      <w:r w:rsidR="00237863">
        <w:rPr>
          <w:rFonts w:ascii="Times New Roman" w:hAnsi="Times New Roman" w:cs="Times New Roman"/>
          <w:sz w:val="28"/>
          <w:szCs w:val="28"/>
          <w:lang w:val="en-US"/>
        </w:rPr>
        <w:t>d</w:t>
      </w:r>
      <w:r w:rsidR="005F677C">
        <w:rPr>
          <w:rFonts w:ascii="Times New Roman" w:hAnsi="Times New Roman" w:cs="Times New Roman"/>
          <w:sz w:val="28"/>
          <w:szCs w:val="28"/>
          <w:lang w:val="en-US"/>
        </w:rPr>
        <w:t xml:space="preserve"> all levels of society</w:t>
      </w:r>
      <w:r w:rsidR="008C37FF">
        <w:rPr>
          <w:rFonts w:ascii="Times New Roman" w:hAnsi="Times New Roman" w:cs="Times New Roman"/>
          <w:sz w:val="28"/>
          <w:szCs w:val="28"/>
          <w:lang w:val="en-US"/>
        </w:rPr>
        <w:t xml:space="preserve">, with the steeple drawing the eye towards the existence of </w:t>
      </w:r>
      <w:r w:rsidR="00836E68">
        <w:rPr>
          <w:rFonts w:ascii="Times New Roman" w:hAnsi="Times New Roman" w:cs="Times New Roman"/>
          <w:sz w:val="28"/>
          <w:szCs w:val="28"/>
          <w:lang w:val="en-US"/>
        </w:rPr>
        <w:t>an earthly, ecclesiastical hierarchy and the ultimate h</w:t>
      </w:r>
      <w:r w:rsidR="007156D8">
        <w:rPr>
          <w:rFonts w:ascii="Times New Roman" w:hAnsi="Times New Roman" w:cs="Times New Roman"/>
          <w:sz w:val="28"/>
          <w:szCs w:val="28"/>
          <w:lang w:val="en-US"/>
        </w:rPr>
        <w:t>ierarchy of God and His saints.</w:t>
      </w:r>
    </w:p>
    <w:p w14:paraId="491B064A" w14:textId="6D299853" w:rsidR="00B42947" w:rsidRDefault="009677CD" w:rsidP="00324E25">
      <w:pPr>
        <w:tabs>
          <w:tab w:val="left" w:pos="2050"/>
        </w:tabs>
        <w:spacing w:line="360" w:lineRule="auto"/>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This </w:t>
      </w:r>
      <w:r w:rsidR="00F64E53">
        <w:rPr>
          <w:rFonts w:ascii="Times New Roman" w:hAnsi="Times New Roman" w:cs="Times New Roman"/>
          <w:sz w:val="28"/>
          <w:szCs w:val="28"/>
          <w:lang w:val="en-US"/>
        </w:rPr>
        <w:t>idealized concept of sturdy peasants</w:t>
      </w:r>
      <w:r w:rsidR="00B55194">
        <w:rPr>
          <w:rFonts w:ascii="Times New Roman" w:hAnsi="Times New Roman" w:cs="Times New Roman"/>
          <w:sz w:val="28"/>
          <w:szCs w:val="28"/>
          <w:lang w:val="en-US"/>
        </w:rPr>
        <w:t xml:space="preserve"> performing agricultural tasks</w:t>
      </w:r>
      <w:r w:rsidR="00BF22C9">
        <w:rPr>
          <w:rFonts w:ascii="Times New Roman" w:hAnsi="Times New Roman" w:cs="Times New Roman"/>
          <w:sz w:val="28"/>
          <w:szCs w:val="28"/>
          <w:lang w:val="en-US"/>
        </w:rPr>
        <w:t xml:space="preserve"> in harmony with the seasons and months</w:t>
      </w:r>
      <w:r w:rsidR="00AA01BD">
        <w:rPr>
          <w:rFonts w:ascii="Times New Roman" w:hAnsi="Times New Roman" w:cs="Times New Roman"/>
          <w:sz w:val="28"/>
          <w:szCs w:val="28"/>
          <w:lang w:val="en-US"/>
        </w:rPr>
        <w:t>,</w:t>
      </w:r>
      <w:r w:rsidR="00BF22C9">
        <w:rPr>
          <w:rFonts w:ascii="Times New Roman" w:hAnsi="Times New Roman" w:cs="Times New Roman"/>
          <w:sz w:val="28"/>
          <w:szCs w:val="28"/>
          <w:lang w:val="en-US"/>
        </w:rPr>
        <w:t xml:space="preserve"> mirrors the concordance</w:t>
      </w:r>
      <w:r w:rsidR="00ED3C85">
        <w:rPr>
          <w:rFonts w:ascii="Times New Roman" w:hAnsi="Times New Roman" w:cs="Times New Roman"/>
          <w:sz w:val="28"/>
          <w:szCs w:val="28"/>
          <w:lang w:val="en-US"/>
        </w:rPr>
        <w:t xml:space="preserve"> between the planets</w:t>
      </w:r>
      <w:r w:rsidR="005613B1">
        <w:rPr>
          <w:rFonts w:ascii="Times New Roman" w:hAnsi="Times New Roman" w:cs="Times New Roman"/>
          <w:sz w:val="28"/>
          <w:szCs w:val="28"/>
          <w:lang w:val="en-US"/>
        </w:rPr>
        <w:t xml:space="preserve"> and the occupations of men.</w:t>
      </w:r>
      <w:r w:rsidR="009A29C2">
        <w:rPr>
          <w:rStyle w:val="FootnoteReference"/>
          <w:rFonts w:ascii="Times New Roman" w:hAnsi="Times New Roman" w:cs="Times New Roman"/>
          <w:sz w:val="28"/>
          <w:szCs w:val="28"/>
          <w:lang w:val="en-US"/>
        </w:rPr>
        <w:footnoteReference w:id="7"/>
      </w:r>
      <w:r w:rsidR="00B0368D">
        <w:rPr>
          <w:rFonts w:ascii="Times New Roman" w:hAnsi="Times New Roman" w:cs="Times New Roman"/>
          <w:sz w:val="28"/>
          <w:szCs w:val="28"/>
          <w:lang w:val="en-US"/>
        </w:rPr>
        <w:t xml:space="preserve"> </w:t>
      </w:r>
      <w:r w:rsidR="00330D34">
        <w:rPr>
          <w:rFonts w:ascii="Times New Roman" w:hAnsi="Times New Roman" w:cs="Times New Roman"/>
          <w:sz w:val="28"/>
          <w:szCs w:val="28"/>
          <w:lang w:val="en-US"/>
        </w:rPr>
        <w:t xml:space="preserve">This is represented in the </w:t>
      </w:r>
      <w:r w:rsidR="00736794">
        <w:rPr>
          <w:rFonts w:ascii="Times New Roman" w:hAnsi="Times New Roman" w:cs="Times New Roman"/>
          <w:sz w:val="28"/>
          <w:szCs w:val="28"/>
          <w:lang w:val="en-US"/>
        </w:rPr>
        <w:t xml:space="preserve">rotating discs at the top of the image depicting </w:t>
      </w:r>
      <w:r w:rsidR="00300F69">
        <w:rPr>
          <w:rFonts w:ascii="Times New Roman" w:hAnsi="Times New Roman" w:cs="Times New Roman"/>
          <w:sz w:val="28"/>
          <w:szCs w:val="28"/>
          <w:lang w:val="en-US"/>
        </w:rPr>
        <w:t xml:space="preserve">lunar and solar cycles. </w:t>
      </w:r>
      <w:r w:rsidR="00550AA2">
        <w:rPr>
          <w:rFonts w:ascii="Times New Roman" w:hAnsi="Times New Roman" w:cs="Times New Roman"/>
          <w:sz w:val="28"/>
          <w:szCs w:val="28"/>
          <w:lang w:val="en-US"/>
        </w:rPr>
        <w:t>Astrology</w:t>
      </w:r>
      <w:r w:rsidR="000F0F33">
        <w:rPr>
          <w:rFonts w:ascii="Times New Roman" w:hAnsi="Times New Roman" w:cs="Times New Roman"/>
          <w:sz w:val="28"/>
          <w:szCs w:val="28"/>
          <w:lang w:val="en-US"/>
        </w:rPr>
        <w:t xml:space="preserve"> was an important aspect of the medieval psyche</w:t>
      </w:r>
      <w:r w:rsidR="00704D18">
        <w:rPr>
          <w:rFonts w:ascii="Times New Roman" w:hAnsi="Times New Roman" w:cs="Times New Roman"/>
          <w:sz w:val="28"/>
          <w:szCs w:val="28"/>
          <w:lang w:val="en-US"/>
        </w:rPr>
        <w:t xml:space="preserve">, connecting events on earth </w:t>
      </w:r>
      <w:r w:rsidR="001B7D05">
        <w:rPr>
          <w:rFonts w:ascii="Times New Roman" w:hAnsi="Times New Roman" w:cs="Times New Roman"/>
          <w:sz w:val="28"/>
          <w:szCs w:val="28"/>
          <w:lang w:val="en-US"/>
        </w:rPr>
        <w:t>with manifestations in the heavens</w:t>
      </w:r>
      <w:r w:rsidR="00117546">
        <w:rPr>
          <w:rFonts w:ascii="Times New Roman" w:hAnsi="Times New Roman" w:cs="Times New Roman"/>
          <w:sz w:val="28"/>
          <w:szCs w:val="28"/>
          <w:lang w:val="en-US"/>
        </w:rPr>
        <w:t>. The influence of the planets (the moon and sun were then both regarded as such)</w:t>
      </w:r>
      <w:r w:rsidR="00771190">
        <w:rPr>
          <w:rFonts w:ascii="Times New Roman" w:hAnsi="Times New Roman" w:cs="Times New Roman"/>
          <w:sz w:val="28"/>
          <w:szCs w:val="28"/>
          <w:lang w:val="en-US"/>
        </w:rPr>
        <w:t xml:space="preserve"> o</w:t>
      </w:r>
      <w:r w:rsidR="001509B7">
        <w:rPr>
          <w:rFonts w:ascii="Times New Roman" w:hAnsi="Times New Roman" w:cs="Times New Roman"/>
          <w:sz w:val="28"/>
          <w:szCs w:val="28"/>
          <w:lang w:val="en-US"/>
        </w:rPr>
        <w:t>n</w:t>
      </w:r>
      <w:r w:rsidR="006770E4">
        <w:rPr>
          <w:rFonts w:ascii="Times New Roman" w:hAnsi="Times New Roman" w:cs="Times New Roman"/>
          <w:sz w:val="28"/>
          <w:szCs w:val="28"/>
          <w:lang w:val="en-US"/>
        </w:rPr>
        <w:t xml:space="preserve"> animals</w:t>
      </w:r>
      <w:r w:rsidR="001509B7">
        <w:rPr>
          <w:rFonts w:ascii="Times New Roman" w:hAnsi="Times New Roman" w:cs="Times New Roman"/>
          <w:sz w:val="28"/>
          <w:szCs w:val="28"/>
          <w:lang w:val="en-US"/>
        </w:rPr>
        <w:t>, humans</w:t>
      </w:r>
      <w:r w:rsidR="00802175">
        <w:rPr>
          <w:rFonts w:ascii="Times New Roman" w:hAnsi="Times New Roman" w:cs="Times New Roman"/>
          <w:sz w:val="28"/>
          <w:szCs w:val="28"/>
          <w:lang w:val="en-US"/>
        </w:rPr>
        <w:t xml:space="preserve"> and their seasonal activities</w:t>
      </w:r>
      <w:r w:rsidR="0068695B">
        <w:rPr>
          <w:rFonts w:ascii="Times New Roman" w:hAnsi="Times New Roman" w:cs="Times New Roman"/>
          <w:sz w:val="28"/>
          <w:szCs w:val="28"/>
          <w:lang w:val="en-US"/>
        </w:rPr>
        <w:t xml:space="preserve"> and</w:t>
      </w:r>
      <w:r w:rsidR="006770E4">
        <w:rPr>
          <w:rFonts w:ascii="Times New Roman" w:hAnsi="Times New Roman" w:cs="Times New Roman"/>
          <w:sz w:val="28"/>
          <w:szCs w:val="28"/>
          <w:lang w:val="en-US"/>
        </w:rPr>
        <w:t xml:space="preserve"> on the weather appropriate to each month</w:t>
      </w:r>
      <w:r w:rsidR="003D12FA">
        <w:rPr>
          <w:rFonts w:ascii="Times New Roman" w:hAnsi="Times New Roman" w:cs="Times New Roman"/>
          <w:sz w:val="28"/>
          <w:szCs w:val="28"/>
          <w:lang w:val="en-US"/>
        </w:rPr>
        <w:t>, is clearly represented in the two semi-circles.</w:t>
      </w:r>
      <w:r w:rsidR="00504926">
        <w:rPr>
          <w:rFonts w:ascii="Times New Roman" w:hAnsi="Times New Roman" w:cs="Times New Roman"/>
          <w:sz w:val="28"/>
          <w:szCs w:val="28"/>
          <w:lang w:val="en-US"/>
        </w:rPr>
        <w:t xml:space="preserve"> </w:t>
      </w:r>
      <w:r w:rsidR="00504926">
        <w:rPr>
          <w:rFonts w:ascii="Times New Roman" w:hAnsi="Times New Roman" w:cs="Times New Roman"/>
          <w:sz w:val="28"/>
          <w:szCs w:val="28"/>
          <w:lang w:val="en-US"/>
        </w:rPr>
        <w:lastRenderedPageBreak/>
        <w:t xml:space="preserve">The outer depicts the zodiac signs </w:t>
      </w:r>
      <w:r w:rsidR="001656DF">
        <w:rPr>
          <w:rFonts w:ascii="Times New Roman" w:hAnsi="Times New Roman" w:cs="Times New Roman"/>
          <w:sz w:val="28"/>
          <w:szCs w:val="28"/>
          <w:lang w:val="en-US"/>
        </w:rPr>
        <w:t xml:space="preserve">associated with February, Aquarius and Pices, while the inner </w:t>
      </w:r>
      <w:r w:rsidR="004D6390">
        <w:rPr>
          <w:rFonts w:ascii="Times New Roman" w:hAnsi="Times New Roman" w:cs="Times New Roman"/>
          <w:sz w:val="28"/>
          <w:szCs w:val="28"/>
          <w:lang w:val="en-US"/>
        </w:rPr>
        <w:t>shows winged horses drawing a</w:t>
      </w:r>
      <w:r w:rsidR="00263B7E">
        <w:rPr>
          <w:rFonts w:ascii="Times New Roman" w:hAnsi="Times New Roman" w:cs="Times New Roman"/>
          <w:sz w:val="28"/>
          <w:szCs w:val="28"/>
          <w:lang w:val="en-US"/>
        </w:rPr>
        <w:t xml:space="preserve"> </w:t>
      </w:r>
      <w:r w:rsidR="006D3183">
        <w:rPr>
          <w:rFonts w:ascii="Times New Roman" w:hAnsi="Times New Roman" w:cs="Times New Roman"/>
          <w:sz w:val="28"/>
          <w:szCs w:val="28"/>
          <w:lang w:val="en-US"/>
        </w:rPr>
        <w:t xml:space="preserve">chariot containing a crowned </w:t>
      </w:r>
      <w:r w:rsidR="00617464">
        <w:rPr>
          <w:rFonts w:ascii="Times New Roman" w:hAnsi="Times New Roman" w:cs="Times New Roman"/>
          <w:sz w:val="28"/>
          <w:szCs w:val="28"/>
          <w:lang w:val="en-US"/>
        </w:rPr>
        <w:t>ruler holding a golden sun</w:t>
      </w:r>
      <w:r w:rsidR="00BE6247">
        <w:rPr>
          <w:rFonts w:ascii="Times New Roman" w:hAnsi="Times New Roman" w:cs="Times New Roman"/>
          <w:sz w:val="28"/>
          <w:szCs w:val="28"/>
          <w:lang w:val="en-US"/>
        </w:rPr>
        <w:t xml:space="preserve"> with multi-directional rays</w:t>
      </w:r>
      <w:r w:rsidR="003C4424">
        <w:rPr>
          <w:rFonts w:ascii="Times New Roman" w:hAnsi="Times New Roman" w:cs="Times New Roman"/>
          <w:sz w:val="28"/>
          <w:szCs w:val="28"/>
          <w:lang w:val="en-US"/>
        </w:rPr>
        <w:t xml:space="preserve">. </w:t>
      </w:r>
      <w:r w:rsidR="003D6DAB">
        <w:rPr>
          <w:rFonts w:ascii="Times New Roman" w:hAnsi="Times New Roman" w:cs="Times New Roman"/>
          <w:sz w:val="28"/>
          <w:szCs w:val="28"/>
          <w:lang w:val="en-US"/>
        </w:rPr>
        <w:t>The integration here of the ancient belief of the stars as divine messengers with the Christian</w:t>
      </w:r>
      <w:r w:rsidR="00705E96">
        <w:rPr>
          <w:rFonts w:ascii="Times New Roman" w:hAnsi="Times New Roman" w:cs="Times New Roman"/>
          <w:sz w:val="28"/>
          <w:szCs w:val="28"/>
          <w:lang w:val="en-US"/>
        </w:rPr>
        <w:t xml:space="preserve"> desire to interpret God’s will on earth</w:t>
      </w:r>
      <w:r w:rsidR="00FB16A1">
        <w:rPr>
          <w:rFonts w:ascii="Times New Roman" w:hAnsi="Times New Roman" w:cs="Times New Roman"/>
          <w:sz w:val="28"/>
          <w:szCs w:val="28"/>
          <w:lang w:val="en-US"/>
        </w:rPr>
        <w:t xml:space="preserve"> could be interpreted as Man’s perennial need</w:t>
      </w:r>
      <w:r w:rsidR="00417D4B">
        <w:rPr>
          <w:rFonts w:ascii="Times New Roman" w:hAnsi="Times New Roman" w:cs="Times New Roman"/>
          <w:sz w:val="28"/>
          <w:szCs w:val="28"/>
          <w:lang w:val="en-US"/>
        </w:rPr>
        <w:t xml:space="preserve"> to align the Divine with the everyday</w:t>
      </w:r>
      <w:r w:rsidR="001A10DD">
        <w:rPr>
          <w:rFonts w:ascii="Times New Roman" w:hAnsi="Times New Roman" w:cs="Times New Roman"/>
          <w:sz w:val="28"/>
          <w:szCs w:val="28"/>
          <w:lang w:val="en-US"/>
        </w:rPr>
        <w:t xml:space="preserve"> realities of life</w:t>
      </w:r>
      <w:r w:rsidR="00520364">
        <w:rPr>
          <w:rFonts w:ascii="Times New Roman" w:hAnsi="Times New Roman" w:cs="Times New Roman"/>
          <w:sz w:val="28"/>
          <w:szCs w:val="28"/>
          <w:lang w:val="en-US"/>
        </w:rPr>
        <w:t xml:space="preserve">, </w:t>
      </w:r>
      <w:r w:rsidR="00EE18A7">
        <w:rPr>
          <w:rFonts w:ascii="Times New Roman" w:hAnsi="Times New Roman" w:cs="Times New Roman"/>
          <w:sz w:val="28"/>
          <w:szCs w:val="28"/>
          <w:lang w:val="en-US"/>
        </w:rPr>
        <w:t>and t</w:t>
      </w:r>
      <w:r w:rsidR="005227B1">
        <w:rPr>
          <w:rFonts w:ascii="Times New Roman" w:hAnsi="Times New Roman" w:cs="Times New Roman"/>
          <w:sz w:val="28"/>
          <w:szCs w:val="28"/>
          <w:lang w:val="en-US"/>
        </w:rPr>
        <w:t xml:space="preserve">he </w:t>
      </w:r>
      <w:r w:rsidR="00D7175A">
        <w:rPr>
          <w:rFonts w:ascii="Times New Roman" w:hAnsi="Times New Roman" w:cs="Times New Roman"/>
          <w:sz w:val="28"/>
          <w:szCs w:val="28"/>
          <w:lang w:val="en-US"/>
        </w:rPr>
        <w:t>incorporation of</w:t>
      </w:r>
      <w:r w:rsidR="005227B1">
        <w:rPr>
          <w:rFonts w:ascii="Times New Roman" w:hAnsi="Times New Roman" w:cs="Times New Roman"/>
          <w:sz w:val="28"/>
          <w:szCs w:val="28"/>
          <w:lang w:val="en-US"/>
        </w:rPr>
        <w:t xml:space="preserve"> ancient, pagan imagery</w:t>
      </w:r>
      <w:r w:rsidR="00745A66">
        <w:rPr>
          <w:rFonts w:ascii="Times New Roman" w:hAnsi="Times New Roman" w:cs="Times New Roman"/>
          <w:sz w:val="28"/>
          <w:szCs w:val="28"/>
          <w:lang w:val="en-US"/>
        </w:rPr>
        <w:t xml:space="preserve"> into a Christian Book of Hours</w:t>
      </w:r>
      <w:r w:rsidR="003E6A52">
        <w:rPr>
          <w:rFonts w:ascii="Times New Roman" w:hAnsi="Times New Roman" w:cs="Times New Roman"/>
          <w:sz w:val="28"/>
          <w:szCs w:val="28"/>
          <w:lang w:val="en-US"/>
        </w:rPr>
        <w:t xml:space="preserve"> was a common juxtaposition of</w:t>
      </w:r>
      <w:r w:rsidR="006A10E0">
        <w:rPr>
          <w:rFonts w:ascii="Times New Roman" w:hAnsi="Times New Roman" w:cs="Times New Roman"/>
          <w:sz w:val="28"/>
          <w:szCs w:val="28"/>
          <w:lang w:val="en-US"/>
        </w:rPr>
        <w:t xml:space="preserve"> the times.</w:t>
      </w:r>
    </w:p>
    <w:p w14:paraId="4057BBB0" w14:textId="76D154EB" w:rsidR="0041312B" w:rsidRDefault="0080207E" w:rsidP="00324E25">
      <w:pPr>
        <w:tabs>
          <w:tab w:val="left" w:pos="2050"/>
        </w:tabs>
        <w:spacing w:line="360" w:lineRule="auto"/>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This</w:t>
      </w:r>
      <w:r w:rsidR="00B42947">
        <w:rPr>
          <w:rFonts w:ascii="Times New Roman" w:hAnsi="Times New Roman" w:cs="Times New Roman"/>
          <w:sz w:val="28"/>
          <w:szCs w:val="28"/>
          <w:lang w:val="en-US"/>
        </w:rPr>
        <w:t xml:space="preserve"> image is</w:t>
      </w:r>
      <w:r>
        <w:rPr>
          <w:rFonts w:ascii="Times New Roman" w:hAnsi="Times New Roman" w:cs="Times New Roman"/>
          <w:sz w:val="28"/>
          <w:szCs w:val="28"/>
          <w:lang w:val="en-US"/>
        </w:rPr>
        <w:t xml:space="preserve"> not</w:t>
      </w:r>
      <w:r w:rsidR="00B42947">
        <w:rPr>
          <w:rFonts w:ascii="Times New Roman" w:hAnsi="Times New Roman" w:cs="Times New Roman"/>
          <w:sz w:val="28"/>
          <w:szCs w:val="28"/>
          <w:lang w:val="en-US"/>
        </w:rPr>
        <w:t xml:space="preserve"> simply</w:t>
      </w:r>
      <w:r w:rsidR="00233822">
        <w:rPr>
          <w:rFonts w:ascii="Times New Roman" w:hAnsi="Times New Roman" w:cs="Times New Roman"/>
          <w:sz w:val="28"/>
          <w:szCs w:val="28"/>
          <w:lang w:val="en-US"/>
        </w:rPr>
        <w:t xml:space="preserve"> a one-dimensional </w:t>
      </w:r>
      <w:r w:rsidR="009042D3">
        <w:rPr>
          <w:rFonts w:ascii="Times New Roman" w:hAnsi="Times New Roman" w:cs="Times New Roman"/>
          <w:sz w:val="28"/>
          <w:szCs w:val="28"/>
          <w:lang w:val="en-US"/>
        </w:rPr>
        <w:t xml:space="preserve">representation of an object/scene. </w:t>
      </w:r>
      <w:r w:rsidR="00645D9D">
        <w:rPr>
          <w:rFonts w:ascii="Times New Roman" w:hAnsi="Times New Roman" w:cs="Times New Roman"/>
          <w:sz w:val="28"/>
          <w:szCs w:val="28"/>
          <w:lang w:val="en-US"/>
        </w:rPr>
        <w:t xml:space="preserve">It is an </w:t>
      </w:r>
      <w:r w:rsidR="00931565">
        <w:rPr>
          <w:rFonts w:ascii="Times New Roman" w:hAnsi="Times New Roman" w:cs="Times New Roman"/>
          <w:sz w:val="28"/>
          <w:szCs w:val="28"/>
          <w:lang w:val="en-US"/>
        </w:rPr>
        <w:t>‘</w:t>
      </w:r>
      <w:r w:rsidR="00645D9D">
        <w:rPr>
          <w:rFonts w:ascii="Times New Roman" w:hAnsi="Times New Roman" w:cs="Times New Roman"/>
          <w:sz w:val="28"/>
          <w:szCs w:val="28"/>
          <w:lang w:val="en-US"/>
        </w:rPr>
        <w:t>inter</w:t>
      </w:r>
      <w:r w:rsidR="00931565">
        <w:rPr>
          <w:rFonts w:ascii="Times New Roman" w:hAnsi="Times New Roman" w:cs="Times New Roman"/>
          <w:sz w:val="28"/>
          <w:szCs w:val="28"/>
          <w:lang w:val="en-US"/>
        </w:rPr>
        <w:t>subjective trinity’</w:t>
      </w:r>
      <w:r w:rsidR="00D90757">
        <w:rPr>
          <w:rFonts w:ascii="Times New Roman" w:hAnsi="Times New Roman" w:cs="Times New Roman"/>
          <w:sz w:val="28"/>
          <w:szCs w:val="28"/>
          <w:lang w:val="en-US"/>
        </w:rPr>
        <w:t xml:space="preserve"> of interpretations instigated by </w:t>
      </w:r>
      <w:r w:rsidR="00810E95">
        <w:rPr>
          <w:rFonts w:ascii="Times New Roman" w:hAnsi="Times New Roman" w:cs="Times New Roman"/>
          <w:sz w:val="28"/>
          <w:szCs w:val="28"/>
          <w:lang w:val="en-US"/>
        </w:rPr>
        <w:t xml:space="preserve">its </w:t>
      </w:r>
      <w:r w:rsidR="00D90757">
        <w:rPr>
          <w:rFonts w:ascii="Times New Roman" w:hAnsi="Times New Roman" w:cs="Times New Roman"/>
          <w:sz w:val="28"/>
          <w:szCs w:val="28"/>
          <w:lang w:val="en-US"/>
        </w:rPr>
        <w:t>creator(s)</w:t>
      </w:r>
      <w:r w:rsidR="00766542">
        <w:rPr>
          <w:rFonts w:ascii="Times New Roman" w:hAnsi="Times New Roman" w:cs="Times New Roman"/>
          <w:sz w:val="28"/>
          <w:szCs w:val="28"/>
          <w:lang w:val="en-US"/>
        </w:rPr>
        <w:t xml:space="preserve">, </w:t>
      </w:r>
      <w:r w:rsidR="00810E95">
        <w:rPr>
          <w:rFonts w:ascii="Times New Roman" w:hAnsi="Times New Roman" w:cs="Times New Roman"/>
          <w:sz w:val="28"/>
          <w:szCs w:val="28"/>
          <w:lang w:val="en-US"/>
        </w:rPr>
        <w:t xml:space="preserve">its social and historical </w:t>
      </w:r>
      <w:r w:rsidR="007B2CCE">
        <w:rPr>
          <w:rFonts w:ascii="Times New Roman" w:hAnsi="Times New Roman" w:cs="Times New Roman"/>
          <w:sz w:val="28"/>
          <w:szCs w:val="28"/>
          <w:lang w:val="en-US"/>
        </w:rPr>
        <w:t>milieux</w:t>
      </w:r>
      <w:r w:rsidR="00810E95">
        <w:rPr>
          <w:rFonts w:ascii="Times New Roman" w:hAnsi="Times New Roman" w:cs="Times New Roman"/>
          <w:sz w:val="28"/>
          <w:szCs w:val="28"/>
          <w:lang w:val="en-US"/>
        </w:rPr>
        <w:t xml:space="preserve"> and</w:t>
      </w:r>
      <w:r w:rsidR="007B2CCE">
        <w:rPr>
          <w:rFonts w:ascii="Times New Roman" w:hAnsi="Times New Roman" w:cs="Times New Roman"/>
          <w:sz w:val="28"/>
          <w:szCs w:val="28"/>
          <w:lang w:val="en-US"/>
        </w:rPr>
        <w:t xml:space="preserve">, its interpretative </w:t>
      </w:r>
      <w:r w:rsidR="000235A3">
        <w:rPr>
          <w:rFonts w:ascii="Times New Roman" w:hAnsi="Times New Roman" w:cs="Times New Roman"/>
          <w:sz w:val="28"/>
          <w:szCs w:val="28"/>
          <w:lang w:val="en-US"/>
        </w:rPr>
        <w:t>audience.</w:t>
      </w:r>
      <w:r w:rsidR="004B7E88">
        <w:rPr>
          <w:rStyle w:val="FootnoteReference"/>
          <w:rFonts w:ascii="Times New Roman" w:hAnsi="Times New Roman" w:cs="Times New Roman"/>
          <w:sz w:val="28"/>
          <w:szCs w:val="28"/>
          <w:lang w:val="en-US"/>
        </w:rPr>
        <w:footnoteReference w:id="8"/>
      </w:r>
      <w:r w:rsidR="000235A3">
        <w:rPr>
          <w:rFonts w:ascii="Times New Roman" w:hAnsi="Times New Roman" w:cs="Times New Roman"/>
          <w:sz w:val="28"/>
          <w:szCs w:val="28"/>
          <w:lang w:val="en-US"/>
        </w:rPr>
        <w:t xml:space="preserve"> Its</w:t>
      </w:r>
      <w:r w:rsidR="000D3EBD">
        <w:rPr>
          <w:rFonts w:ascii="Times New Roman" w:hAnsi="Times New Roman" w:cs="Times New Roman"/>
          <w:sz w:val="28"/>
          <w:szCs w:val="28"/>
          <w:lang w:val="en-US"/>
        </w:rPr>
        <w:t xml:space="preserve"> material composition, its style and execution</w:t>
      </w:r>
      <w:r w:rsidR="00F2529B">
        <w:rPr>
          <w:rFonts w:ascii="Times New Roman" w:hAnsi="Times New Roman" w:cs="Times New Roman"/>
          <w:sz w:val="28"/>
          <w:szCs w:val="28"/>
          <w:lang w:val="en-US"/>
        </w:rPr>
        <w:t xml:space="preserve"> and the reason for its very existence are just </w:t>
      </w:r>
      <w:r w:rsidR="000235A3">
        <w:rPr>
          <w:rFonts w:ascii="Times New Roman" w:hAnsi="Times New Roman" w:cs="Times New Roman"/>
          <w:sz w:val="28"/>
          <w:szCs w:val="28"/>
          <w:lang w:val="en-US"/>
        </w:rPr>
        <w:t>some</w:t>
      </w:r>
      <w:r w:rsidR="00F2529B">
        <w:rPr>
          <w:rFonts w:ascii="Times New Roman" w:hAnsi="Times New Roman" w:cs="Times New Roman"/>
          <w:sz w:val="28"/>
          <w:szCs w:val="28"/>
          <w:lang w:val="en-US"/>
        </w:rPr>
        <w:t xml:space="preserve"> aspect</w:t>
      </w:r>
      <w:r w:rsidR="000235A3">
        <w:rPr>
          <w:rFonts w:ascii="Times New Roman" w:hAnsi="Times New Roman" w:cs="Times New Roman"/>
          <w:sz w:val="28"/>
          <w:szCs w:val="28"/>
          <w:lang w:val="en-US"/>
        </w:rPr>
        <w:t>s</w:t>
      </w:r>
      <w:r w:rsidR="00F2529B">
        <w:rPr>
          <w:rFonts w:ascii="Times New Roman" w:hAnsi="Times New Roman" w:cs="Times New Roman"/>
          <w:sz w:val="28"/>
          <w:szCs w:val="28"/>
          <w:lang w:val="en-US"/>
        </w:rPr>
        <w:t xml:space="preserve"> of </w:t>
      </w:r>
      <w:r w:rsidR="00156D4A">
        <w:rPr>
          <w:rFonts w:ascii="Times New Roman" w:hAnsi="Times New Roman" w:cs="Times New Roman"/>
          <w:sz w:val="28"/>
          <w:szCs w:val="28"/>
          <w:lang w:val="en-US"/>
        </w:rPr>
        <w:t>the</w:t>
      </w:r>
      <w:r w:rsidR="00F2529B">
        <w:rPr>
          <w:rFonts w:ascii="Times New Roman" w:hAnsi="Times New Roman" w:cs="Times New Roman"/>
          <w:sz w:val="28"/>
          <w:szCs w:val="28"/>
          <w:lang w:val="en-US"/>
        </w:rPr>
        <w:t xml:space="preserve"> </w:t>
      </w:r>
      <w:r w:rsidR="00156D4A">
        <w:rPr>
          <w:rFonts w:ascii="Times New Roman" w:hAnsi="Times New Roman" w:cs="Times New Roman"/>
          <w:sz w:val="28"/>
          <w:szCs w:val="28"/>
          <w:lang w:val="en-US"/>
        </w:rPr>
        <w:t>‘</w:t>
      </w:r>
      <w:r w:rsidR="003253CE">
        <w:rPr>
          <w:rFonts w:ascii="Times New Roman" w:hAnsi="Times New Roman" w:cs="Times New Roman"/>
          <w:sz w:val="28"/>
          <w:szCs w:val="28"/>
          <w:lang w:val="en-US"/>
        </w:rPr>
        <w:t>multi-faceted</w:t>
      </w:r>
      <w:r w:rsidR="00156D4A">
        <w:rPr>
          <w:rFonts w:ascii="Times New Roman" w:hAnsi="Times New Roman" w:cs="Times New Roman"/>
          <w:sz w:val="28"/>
          <w:szCs w:val="28"/>
          <w:lang w:val="en-US"/>
        </w:rPr>
        <w:t xml:space="preserve"> nature of material culture’</w:t>
      </w:r>
      <w:r w:rsidR="000F2601">
        <w:rPr>
          <w:rFonts w:ascii="Times New Roman" w:hAnsi="Times New Roman" w:cs="Times New Roman"/>
          <w:sz w:val="28"/>
          <w:szCs w:val="28"/>
          <w:lang w:val="en-US"/>
        </w:rPr>
        <w:t xml:space="preserve"> that brought it into existence.</w:t>
      </w:r>
      <w:r w:rsidR="000F2601">
        <w:rPr>
          <w:rStyle w:val="FootnoteReference"/>
          <w:rFonts w:ascii="Times New Roman" w:hAnsi="Times New Roman" w:cs="Times New Roman"/>
          <w:sz w:val="28"/>
          <w:szCs w:val="28"/>
          <w:lang w:val="en-US"/>
        </w:rPr>
        <w:footnoteReference w:id="9"/>
      </w:r>
      <w:r w:rsidR="003253CE">
        <w:rPr>
          <w:rFonts w:ascii="Times New Roman" w:hAnsi="Times New Roman" w:cs="Times New Roman"/>
          <w:sz w:val="28"/>
          <w:szCs w:val="28"/>
          <w:lang w:val="en-US"/>
        </w:rPr>
        <w:t xml:space="preserve"> </w:t>
      </w:r>
      <w:r w:rsidR="005407D3">
        <w:rPr>
          <w:rFonts w:ascii="Times New Roman" w:hAnsi="Times New Roman" w:cs="Times New Roman"/>
          <w:sz w:val="28"/>
          <w:szCs w:val="28"/>
          <w:lang w:val="en-US"/>
        </w:rPr>
        <w:t>The above image’s</w:t>
      </w:r>
      <w:r w:rsidR="002A1691">
        <w:rPr>
          <w:rFonts w:ascii="Times New Roman" w:hAnsi="Times New Roman" w:cs="Times New Roman"/>
          <w:sz w:val="28"/>
          <w:szCs w:val="28"/>
          <w:lang w:val="en-US"/>
        </w:rPr>
        <w:t xml:space="preserve"> historical context, with its </w:t>
      </w:r>
      <w:r w:rsidR="00B8191F">
        <w:rPr>
          <w:rFonts w:ascii="Times New Roman" w:hAnsi="Times New Roman" w:cs="Times New Roman"/>
          <w:sz w:val="28"/>
          <w:szCs w:val="28"/>
          <w:lang w:val="en-US"/>
        </w:rPr>
        <w:t>religious, political and social implications</w:t>
      </w:r>
      <w:r w:rsidR="00B72FA2">
        <w:rPr>
          <w:rFonts w:ascii="Times New Roman" w:hAnsi="Times New Roman" w:cs="Times New Roman"/>
          <w:sz w:val="28"/>
          <w:szCs w:val="28"/>
          <w:lang w:val="en-US"/>
        </w:rPr>
        <w:t xml:space="preserve"> are part of the intricate web</w:t>
      </w:r>
      <w:r w:rsidR="00333F28">
        <w:rPr>
          <w:rFonts w:ascii="Times New Roman" w:hAnsi="Times New Roman" w:cs="Times New Roman"/>
          <w:sz w:val="28"/>
          <w:szCs w:val="28"/>
          <w:lang w:val="en-US"/>
        </w:rPr>
        <w:t xml:space="preserve"> of acquired meanings</w:t>
      </w:r>
      <w:r w:rsidR="0054151A">
        <w:rPr>
          <w:rFonts w:ascii="Times New Roman" w:hAnsi="Times New Roman" w:cs="Times New Roman"/>
          <w:sz w:val="28"/>
          <w:szCs w:val="28"/>
          <w:lang w:val="en-US"/>
        </w:rPr>
        <w:t>, with</w:t>
      </w:r>
      <w:r w:rsidR="007B2270">
        <w:rPr>
          <w:rFonts w:ascii="Times New Roman" w:hAnsi="Times New Roman" w:cs="Times New Roman"/>
          <w:sz w:val="28"/>
          <w:szCs w:val="28"/>
          <w:lang w:val="en-US"/>
        </w:rPr>
        <w:t xml:space="preserve"> ‘much of their meaning</w:t>
      </w:r>
      <w:r w:rsidR="003A0966">
        <w:rPr>
          <w:rFonts w:ascii="Times New Roman" w:hAnsi="Times New Roman" w:cs="Times New Roman"/>
          <w:sz w:val="28"/>
          <w:szCs w:val="28"/>
          <w:lang w:val="en-US"/>
        </w:rPr>
        <w:t xml:space="preserve"> [being] subliminal and unconscious’.</w:t>
      </w:r>
      <w:r w:rsidR="002D3726">
        <w:rPr>
          <w:rStyle w:val="FootnoteReference"/>
          <w:rFonts w:ascii="Times New Roman" w:hAnsi="Times New Roman" w:cs="Times New Roman"/>
          <w:sz w:val="28"/>
          <w:szCs w:val="28"/>
          <w:lang w:val="en-US"/>
        </w:rPr>
        <w:footnoteReference w:id="10"/>
      </w:r>
      <w:r w:rsidR="00617464">
        <w:rPr>
          <w:rFonts w:ascii="Times New Roman" w:hAnsi="Times New Roman" w:cs="Times New Roman"/>
          <w:sz w:val="28"/>
          <w:szCs w:val="28"/>
          <w:lang w:val="en-US"/>
        </w:rPr>
        <w:t xml:space="preserve"> </w:t>
      </w:r>
      <w:r w:rsidR="00B80E63">
        <w:rPr>
          <w:rFonts w:ascii="Times New Roman" w:hAnsi="Times New Roman" w:cs="Times New Roman"/>
          <w:sz w:val="28"/>
          <w:szCs w:val="28"/>
          <w:lang w:val="en-US"/>
        </w:rPr>
        <w:t>As an agent, th</w:t>
      </w:r>
      <w:r w:rsidR="002E73C8">
        <w:rPr>
          <w:rFonts w:ascii="Times New Roman" w:hAnsi="Times New Roman" w:cs="Times New Roman"/>
          <w:sz w:val="28"/>
          <w:szCs w:val="28"/>
          <w:lang w:val="en-US"/>
        </w:rPr>
        <w:t>is</w:t>
      </w:r>
      <w:r w:rsidR="00B80E63">
        <w:rPr>
          <w:rFonts w:ascii="Times New Roman" w:hAnsi="Times New Roman" w:cs="Times New Roman"/>
          <w:sz w:val="28"/>
          <w:szCs w:val="28"/>
          <w:lang w:val="en-US"/>
        </w:rPr>
        <w:t xml:space="preserve"> image </w:t>
      </w:r>
      <w:r w:rsidR="00515A1A">
        <w:rPr>
          <w:rFonts w:ascii="Times New Roman" w:hAnsi="Times New Roman" w:cs="Times New Roman"/>
          <w:sz w:val="28"/>
          <w:szCs w:val="28"/>
          <w:lang w:val="en-US"/>
        </w:rPr>
        <w:t>c</w:t>
      </w:r>
      <w:r w:rsidR="002E73C8">
        <w:rPr>
          <w:rFonts w:ascii="Times New Roman" w:hAnsi="Times New Roman" w:cs="Times New Roman"/>
          <w:sz w:val="28"/>
          <w:szCs w:val="28"/>
          <w:lang w:val="en-US"/>
        </w:rPr>
        <w:t>ould have</w:t>
      </w:r>
      <w:r w:rsidR="00515A1A">
        <w:rPr>
          <w:rFonts w:ascii="Times New Roman" w:hAnsi="Times New Roman" w:cs="Times New Roman"/>
          <w:sz w:val="28"/>
          <w:szCs w:val="28"/>
          <w:lang w:val="en-US"/>
        </w:rPr>
        <w:t xml:space="preserve"> ha</w:t>
      </w:r>
      <w:r w:rsidR="002E73C8">
        <w:rPr>
          <w:rFonts w:ascii="Times New Roman" w:hAnsi="Times New Roman" w:cs="Times New Roman"/>
          <w:sz w:val="28"/>
          <w:szCs w:val="28"/>
          <w:lang w:val="en-US"/>
        </w:rPr>
        <w:t>d</w:t>
      </w:r>
      <w:r w:rsidR="00515A1A">
        <w:rPr>
          <w:rFonts w:ascii="Times New Roman" w:hAnsi="Times New Roman" w:cs="Times New Roman"/>
          <w:sz w:val="28"/>
          <w:szCs w:val="28"/>
          <w:lang w:val="en-US"/>
        </w:rPr>
        <w:t xml:space="preserve"> a profound  effect on its audience</w:t>
      </w:r>
      <w:r w:rsidR="005C3D38">
        <w:rPr>
          <w:rFonts w:ascii="Times New Roman" w:hAnsi="Times New Roman" w:cs="Times New Roman"/>
          <w:sz w:val="28"/>
          <w:szCs w:val="28"/>
          <w:lang w:val="en-US"/>
        </w:rPr>
        <w:t>, shaping identity on both a personal and social level</w:t>
      </w:r>
      <w:r w:rsidR="00D80D24">
        <w:rPr>
          <w:rFonts w:ascii="Times New Roman" w:hAnsi="Times New Roman" w:cs="Times New Roman"/>
          <w:sz w:val="28"/>
          <w:szCs w:val="28"/>
          <w:lang w:val="en-US"/>
        </w:rPr>
        <w:t>. It is a vehicle for power and prestige and a purveyor of distin</w:t>
      </w:r>
      <w:r w:rsidR="00396E68">
        <w:rPr>
          <w:rFonts w:ascii="Times New Roman" w:hAnsi="Times New Roman" w:cs="Times New Roman"/>
          <w:sz w:val="28"/>
          <w:szCs w:val="28"/>
          <w:lang w:val="en-US"/>
        </w:rPr>
        <w:t>ct</w:t>
      </w:r>
      <w:r w:rsidR="00D80D24">
        <w:rPr>
          <w:rFonts w:ascii="Times New Roman" w:hAnsi="Times New Roman" w:cs="Times New Roman"/>
          <w:sz w:val="28"/>
          <w:szCs w:val="28"/>
          <w:lang w:val="en-US"/>
        </w:rPr>
        <w:t xml:space="preserve"> </w:t>
      </w:r>
      <w:r w:rsidR="00396E68">
        <w:rPr>
          <w:rFonts w:ascii="Times New Roman" w:hAnsi="Times New Roman" w:cs="Times New Roman"/>
          <w:sz w:val="28"/>
          <w:szCs w:val="28"/>
          <w:lang w:val="en-US"/>
        </w:rPr>
        <w:t>social identities of its time</w:t>
      </w:r>
      <w:r w:rsidR="00E54FAD">
        <w:rPr>
          <w:rFonts w:ascii="Times New Roman" w:hAnsi="Times New Roman" w:cs="Times New Roman"/>
          <w:sz w:val="28"/>
          <w:szCs w:val="28"/>
          <w:lang w:val="en-US"/>
        </w:rPr>
        <w:t>,</w:t>
      </w:r>
      <w:r w:rsidR="004B7E88">
        <w:rPr>
          <w:rFonts w:ascii="Times New Roman" w:hAnsi="Times New Roman" w:cs="Times New Roman"/>
          <w:sz w:val="28"/>
          <w:szCs w:val="28"/>
          <w:lang w:val="en-US"/>
        </w:rPr>
        <w:t xml:space="preserve"> and</w:t>
      </w:r>
      <w:r w:rsidR="00E54FAD">
        <w:rPr>
          <w:rFonts w:ascii="Times New Roman" w:hAnsi="Times New Roman" w:cs="Times New Roman"/>
          <w:sz w:val="28"/>
          <w:szCs w:val="28"/>
          <w:lang w:val="en-US"/>
        </w:rPr>
        <w:t xml:space="preserve"> a reflection of its creator(s)</w:t>
      </w:r>
      <w:r w:rsidR="00EE53D1">
        <w:rPr>
          <w:rFonts w:ascii="Times New Roman" w:hAnsi="Times New Roman" w:cs="Times New Roman"/>
          <w:sz w:val="28"/>
          <w:szCs w:val="28"/>
          <w:lang w:val="en-US"/>
        </w:rPr>
        <w:t xml:space="preserve"> and its consumers.</w:t>
      </w:r>
      <w:r w:rsidR="0084339A">
        <w:rPr>
          <w:rFonts w:ascii="Times New Roman" w:hAnsi="Times New Roman" w:cs="Times New Roman"/>
          <w:sz w:val="28"/>
          <w:szCs w:val="28"/>
          <w:lang w:val="en-US"/>
        </w:rPr>
        <w:t xml:space="preserve"> </w:t>
      </w:r>
      <w:r w:rsidR="00F3659C">
        <w:rPr>
          <w:rFonts w:ascii="Times New Roman" w:hAnsi="Times New Roman" w:cs="Times New Roman"/>
          <w:sz w:val="28"/>
          <w:szCs w:val="28"/>
          <w:lang w:val="en-US"/>
        </w:rPr>
        <w:t xml:space="preserve">For the historian, the image can appear to be, on one level, a mirror reflecting the </w:t>
      </w:r>
      <w:r w:rsidR="00202DEB">
        <w:rPr>
          <w:rFonts w:ascii="Times New Roman" w:hAnsi="Times New Roman" w:cs="Times New Roman"/>
          <w:sz w:val="28"/>
          <w:szCs w:val="28"/>
          <w:lang w:val="en-US"/>
        </w:rPr>
        <w:t>reality of agricultural life of that</w:t>
      </w:r>
      <w:r w:rsidR="008B4364">
        <w:rPr>
          <w:rFonts w:ascii="Times New Roman" w:hAnsi="Times New Roman" w:cs="Times New Roman"/>
          <w:sz w:val="28"/>
          <w:szCs w:val="28"/>
          <w:lang w:val="en-US"/>
        </w:rPr>
        <w:t xml:space="preserve"> medieval period and those involved.</w:t>
      </w:r>
      <w:r w:rsidR="005770BE">
        <w:rPr>
          <w:rFonts w:ascii="Times New Roman" w:hAnsi="Times New Roman" w:cs="Times New Roman"/>
          <w:sz w:val="28"/>
          <w:szCs w:val="28"/>
          <w:lang w:val="en-US"/>
        </w:rPr>
        <w:t xml:space="preserve"> </w:t>
      </w:r>
      <w:r w:rsidR="00C476BF">
        <w:rPr>
          <w:rFonts w:ascii="Times New Roman" w:hAnsi="Times New Roman" w:cs="Times New Roman"/>
          <w:sz w:val="28"/>
          <w:szCs w:val="28"/>
          <w:lang w:val="en-US"/>
        </w:rPr>
        <w:t>The external evidence of the image</w:t>
      </w:r>
      <w:r w:rsidR="005770BE">
        <w:rPr>
          <w:rFonts w:ascii="Times New Roman" w:hAnsi="Times New Roman" w:cs="Times New Roman"/>
          <w:sz w:val="28"/>
          <w:szCs w:val="28"/>
          <w:lang w:val="en-US"/>
        </w:rPr>
        <w:t xml:space="preserve">, </w:t>
      </w:r>
      <w:r w:rsidR="00BE1592">
        <w:rPr>
          <w:rFonts w:ascii="Times New Roman" w:hAnsi="Times New Roman" w:cs="Times New Roman"/>
          <w:sz w:val="28"/>
          <w:szCs w:val="28"/>
          <w:lang w:val="en-US"/>
        </w:rPr>
        <w:t>its</w:t>
      </w:r>
      <w:r w:rsidR="005770BE">
        <w:rPr>
          <w:rFonts w:ascii="Times New Roman" w:hAnsi="Times New Roman" w:cs="Times New Roman"/>
          <w:sz w:val="28"/>
          <w:szCs w:val="28"/>
          <w:lang w:val="en-US"/>
        </w:rPr>
        <w:t xml:space="preserve"> physical creation comprising </w:t>
      </w:r>
      <w:r w:rsidR="005102B0">
        <w:rPr>
          <w:rFonts w:ascii="Times New Roman" w:hAnsi="Times New Roman" w:cs="Times New Roman"/>
          <w:sz w:val="28"/>
          <w:szCs w:val="28"/>
          <w:lang w:val="en-US"/>
        </w:rPr>
        <w:t xml:space="preserve">the </w:t>
      </w:r>
      <w:r w:rsidR="005770BE">
        <w:rPr>
          <w:rFonts w:ascii="Times New Roman" w:hAnsi="Times New Roman" w:cs="Times New Roman"/>
          <w:sz w:val="28"/>
          <w:szCs w:val="28"/>
          <w:lang w:val="en-US"/>
        </w:rPr>
        <w:t>materials</w:t>
      </w:r>
      <w:r w:rsidR="00E25FD5">
        <w:rPr>
          <w:rFonts w:ascii="Times New Roman" w:hAnsi="Times New Roman" w:cs="Times New Roman"/>
          <w:sz w:val="28"/>
          <w:szCs w:val="28"/>
          <w:lang w:val="en-US"/>
        </w:rPr>
        <w:t xml:space="preserve"> used and</w:t>
      </w:r>
      <w:r w:rsidR="005102B0">
        <w:rPr>
          <w:rFonts w:ascii="Times New Roman" w:hAnsi="Times New Roman" w:cs="Times New Roman"/>
          <w:sz w:val="28"/>
          <w:szCs w:val="28"/>
          <w:lang w:val="en-US"/>
        </w:rPr>
        <w:t xml:space="preserve"> its</w:t>
      </w:r>
      <w:r w:rsidR="00E25FD5">
        <w:rPr>
          <w:rFonts w:ascii="Times New Roman" w:hAnsi="Times New Roman" w:cs="Times New Roman"/>
          <w:sz w:val="28"/>
          <w:szCs w:val="28"/>
          <w:lang w:val="en-US"/>
        </w:rPr>
        <w:t xml:space="preserve"> placement within a manuscript, its intended use and </w:t>
      </w:r>
      <w:r w:rsidR="005102B0">
        <w:rPr>
          <w:rFonts w:ascii="Times New Roman" w:hAnsi="Times New Roman" w:cs="Times New Roman"/>
          <w:sz w:val="28"/>
          <w:szCs w:val="28"/>
          <w:lang w:val="en-US"/>
        </w:rPr>
        <w:t>possible owner</w:t>
      </w:r>
      <w:r w:rsidR="004B3AEA">
        <w:rPr>
          <w:rFonts w:ascii="Times New Roman" w:hAnsi="Times New Roman" w:cs="Times New Roman"/>
          <w:sz w:val="28"/>
          <w:szCs w:val="28"/>
          <w:lang w:val="en-US"/>
        </w:rPr>
        <w:t>(s)</w:t>
      </w:r>
      <w:r w:rsidR="003119F2">
        <w:rPr>
          <w:rFonts w:ascii="Times New Roman" w:hAnsi="Times New Roman" w:cs="Times New Roman"/>
          <w:sz w:val="28"/>
          <w:szCs w:val="28"/>
          <w:lang w:val="en-US"/>
        </w:rPr>
        <w:t xml:space="preserve">, </w:t>
      </w:r>
      <w:r w:rsidR="00B820C6">
        <w:rPr>
          <w:rFonts w:ascii="Times New Roman" w:hAnsi="Times New Roman" w:cs="Times New Roman"/>
          <w:sz w:val="28"/>
          <w:szCs w:val="28"/>
          <w:lang w:val="en-US"/>
        </w:rPr>
        <w:t xml:space="preserve">can be objectively recorded, yet it is the subjective element </w:t>
      </w:r>
      <w:r w:rsidR="00B820C6">
        <w:rPr>
          <w:rFonts w:ascii="Times New Roman" w:hAnsi="Times New Roman" w:cs="Times New Roman"/>
          <w:sz w:val="28"/>
          <w:szCs w:val="28"/>
          <w:lang w:val="en-US"/>
        </w:rPr>
        <w:lastRenderedPageBreak/>
        <w:t>that reveals the deeper meanings hidden within the ‘text’ of the image.</w:t>
      </w:r>
      <w:r w:rsidR="004B3AEA">
        <w:rPr>
          <w:rFonts w:ascii="Times New Roman" w:hAnsi="Times New Roman" w:cs="Times New Roman"/>
          <w:sz w:val="28"/>
          <w:szCs w:val="28"/>
          <w:lang w:val="en-US"/>
        </w:rPr>
        <w:t xml:space="preserve"> </w:t>
      </w:r>
      <w:r w:rsidR="00D137A4">
        <w:rPr>
          <w:rFonts w:ascii="Times New Roman" w:hAnsi="Times New Roman" w:cs="Times New Roman"/>
          <w:sz w:val="28"/>
          <w:szCs w:val="28"/>
          <w:lang w:val="en-US"/>
        </w:rPr>
        <w:t xml:space="preserve">The subjective decision of the duke </w:t>
      </w:r>
      <w:r w:rsidR="00F754F4">
        <w:rPr>
          <w:rFonts w:ascii="Times New Roman" w:hAnsi="Times New Roman" w:cs="Times New Roman"/>
          <w:sz w:val="28"/>
          <w:szCs w:val="28"/>
          <w:lang w:val="en-US"/>
        </w:rPr>
        <w:t>to commission it, the subjective viewpoint of the artist(s)</w:t>
      </w:r>
      <w:r w:rsidR="00096C2E">
        <w:rPr>
          <w:rFonts w:ascii="Times New Roman" w:hAnsi="Times New Roman" w:cs="Times New Roman"/>
          <w:sz w:val="28"/>
          <w:szCs w:val="28"/>
          <w:lang w:val="en-US"/>
        </w:rPr>
        <w:t xml:space="preserve"> in its portrayal of life, the subjective interpretation of its audience</w:t>
      </w:r>
      <w:r w:rsidR="00D916FC">
        <w:rPr>
          <w:rFonts w:ascii="Times New Roman" w:hAnsi="Times New Roman" w:cs="Times New Roman"/>
          <w:sz w:val="28"/>
          <w:szCs w:val="28"/>
          <w:lang w:val="en-US"/>
        </w:rPr>
        <w:t xml:space="preserve">, </w:t>
      </w:r>
      <w:r w:rsidR="008761AB">
        <w:rPr>
          <w:rFonts w:ascii="Times New Roman" w:hAnsi="Times New Roman" w:cs="Times New Roman"/>
          <w:sz w:val="28"/>
          <w:szCs w:val="28"/>
          <w:lang w:val="en-US"/>
        </w:rPr>
        <w:t>cannot be divorced from its context</w:t>
      </w:r>
      <w:r w:rsidR="00223432">
        <w:rPr>
          <w:rFonts w:ascii="Times New Roman" w:hAnsi="Times New Roman" w:cs="Times New Roman"/>
          <w:sz w:val="28"/>
          <w:szCs w:val="28"/>
          <w:lang w:val="en-US"/>
        </w:rPr>
        <w:t xml:space="preserve"> and the acquired meanings that its very existence engenders.</w:t>
      </w:r>
      <w:r w:rsidR="008B4364">
        <w:rPr>
          <w:rFonts w:ascii="Times New Roman" w:hAnsi="Times New Roman" w:cs="Times New Roman"/>
          <w:sz w:val="28"/>
          <w:szCs w:val="28"/>
          <w:lang w:val="en-US"/>
        </w:rPr>
        <w:t xml:space="preserve"> </w:t>
      </w:r>
      <w:r w:rsidR="00DF0844">
        <w:rPr>
          <w:rFonts w:ascii="Times New Roman" w:hAnsi="Times New Roman" w:cs="Times New Roman"/>
          <w:sz w:val="28"/>
          <w:szCs w:val="28"/>
          <w:lang w:val="en-US"/>
        </w:rPr>
        <w:t>The image is a ‘</w:t>
      </w:r>
      <w:r w:rsidR="00312F93">
        <w:rPr>
          <w:rFonts w:ascii="Times New Roman" w:hAnsi="Times New Roman" w:cs="Times New Roman"/>
          <w:sz w:val="28"/>
          <w:szCs w:val="28"/>
          <w:lang w:val="en-US"/>
        </w:rPr>
        <w:t>chameleon</w:t>
      </w:r>
      <w:r w:rsidR="00DF0844">
        <w:rPr>
          <w:rFonts w:ascii="Times New Roman" w:hAnsi="Times New Roman" w:cs="Times New Roman"/>
          <w:sz w:val="28"/>
          <w:szCs w:val="28"/>
          <w:lang w:val="en-US"/>
        </w:rPr>
        <w:t>’</w:t>
      </w:r>
      <w:r w:rsidR="00312F93">
        <w:rPr>
          <w:rFonts w:ascii="Times New Roman" w:hAnsi="Times New Roman" w:cs="Times New Roman"/>
          <w:sz w:val="28"/>
          <w:szCs w:val="28"/>
          <w:lang w:val="en-US"/>
        </w:rPr>
        <w:t>, changing before the gaze of the viewer depending on the</w:t>
      </w:r>
      <w:r w:rsidR="00930D1C">
        <w:rPr>
          <w:rFonts w:ascii="Times New Roman" w:hAnsi="Times New Roman" w:cs="Times New Roman"/>
          <w:sz w:val="28"/>
          <w:szCs w:val="28"/>
          <w:lang w:val="en-US"/>
        </w:rPr>
        <w:t xml:space="preserve">ir own cultural and historical perspective. </w:t>
      </w:r>
      <w:r w:rsidR="00AC7A10">
        <w:rPr>
          <w:rFonts w:ascii="Times New Roman" w:hAnsi="Times New Roman" w:cs="Times New Roman"/>
          <w:sz w:val="28"/>
          <w:szCs w:val="28"/>
          <w:lang w:val="en-US"/>
        </w:rPr>
        <w:t xml:space="preserve">It is not a </w:t>
      </w:r>
      <w:r w:rsidR="00C17A77">
        <w:rPr>
          <w:rFonts w:ascii="Times New Roman" w:hAnsi="Times New Roman" w:cs="Times New Roman"/>
          <w:sz w:val="28"/>
          <w:szCs w:val="28"/>
          <w:lang w:val="en-US"/>
        </w:rPr>
        <w:t>‘</w:t>
      </w:r>
      <w:r w:rsidR="00AC7A10">
        <w:rPr>
          <w:rFonts w:ascii="Times New Roman" w:hAnsi="Times New Roman" w:cs="Times New Roman"/>
          <w:sz w:val="28"/>
          <w:szCs w:val="28"/>
          <w:lang w:val="en-US"/>
        </w:rPr>
        <w:t>text</w:t>
      </w:r>
      <w:r w:rsidR="00C17A77">
        <w:rPr>
          <w:rFonts w:ascii="Times New Roman" w:hAnsi="Times New Roman" w:cs="Times New Roman"/>
          <w:sz w:val="28"/>
          <w:szCs w:val="28"/>
          <w:lang w:val="en-US"/>
        </w:rPr>
        <w:t>’ in the sense of words</w:t>
      </w:r>
      <w:r w:rsidR="00C12AD6">
        <w:rPr>
          <w:rFonts w:ascii="Times New Roman" w:hAnsi="Times New Roman" w:cs="Times New Roman"/>
          <w:sz w:val="28"/>
          <w:szCs w:val="28"/>
          <w:lang w:val="en-US"/>
        </w:rPr>
        <w:t xml:space="preserve"> and the tools needed to </w:t>
      </w:r>
      <w:r w:rsidR="002C0C89">
        <w:rPr>
          <w:rFonts w:ascii="Times New Roman" w:hAnsi="Times New Roman" w:cs="Times New Roman"/>
          <w:sz w:val="28"/>
          <w:szCs w:val="28"/>
          <w:lang w:val="en-US"/>
        </w:rPr>
        <w:t>read</w:t>
      </w:r>
      <w:r w:rsidR="00070485">
        <w:rPr>
          <w:rFonts w:ascii="Times New Roman" w:hAnsi="Times New Roman" w:cs="Times New Roman"/>
          <w:sz w:val="28"/>
          <w:szCs w:val="28"/>
          <w:lang w:val="en-US"/>
        </w:rPr>
        <w:t xml:space="preserve"> </w:t>
      </w:r>
      <w:r w:rsidR="009D359B">
        <w:rPr>
          <w:rFonts w:ascii="Times New Roman" w:hAnsi="Times New Roman" w:cs="Times New Roman"/>
          <w:sz w:val="28"/>
          <w:szCs w:val="28"/>
          <w:lang w:val="en-US"/>
        </w:rPr>
        <w:t xml:space="preserve">the image </w:t>
      </w:r>
      <w:r w:rsidR="00070485">
        <w:rPr>
          <w:rFonts w:ascii="Times New Roman" w:hAnsi="Times New Roman" w:cs="Times New Roman"/>
          <w:sz w:val="28"/>
          <w:szCs w:val="28"/>
          <w:lang w:val="en-US"/>
        </w:rPr>
        <w:t>necessarily differ from those needed to interpret a written source</w:t>
      </w:r>
      <w:r w:rsidR="003C7BA6">
        <w:rPr>
          <w:rFonts w:ascii="Times New Roman" w:hAnsi="Times New Roman" w:cs="Times New Roman"/>
          <w:sz w:val="28"/>
          <w:szCs w:val="28"/>
          <w:lang w:val="en-US"/>
        </w:rPr>
        <w:t xml:space="preserve">. </w:t>
      </w:r>
      <w:r w:rsidR="002C0C89">
        <w:rPr>
          <w:rFonts w:ascii="Times New Roman" w:hAnsi="Times New Roman" w:cs="Times New Roman"/>
          <w:sz w:val="28"/>
          <w:szCs w:val="28"/>
          <w:lang w:val="en-US"/>
        </w:rPr>
        <w:t>The aesthetic</w:t>
      </w:r>
      <w:r w:rsidR="009D359B">
        <w:rPr>
          <w:rFonts w:ascii="Times New Roman" w:hAnsi="Times New Roman" w:cs="Times New Roman"/>
          <w:sz w:val="28"/>
          <w:szCs w:val="28"/>
          <w:lang w:val="en-US"/>
        </w:rPr>
        <w:t xml:space="preserve"> characteristics of the image</w:t>
      </w:r>
      <w:r w:rsidR="000C6DC3">
        <w:rPr>
          <w:rFonts w:ascii="Times New Roman" w:hAnsi="Times New Roman" w:cs="Times New Roman"/>
          <w:sz w:val="28"/>
          <w:szCs w:val="28"/>
          <w:lang w:val="en-US"/>
        </w:rPr>
        <w:t xml:space="preserve">, their positioning, realization and creation, can </w:t>
      </w:r>
      <w:r w:rsidR="00BD31BB">
        <w:rPr>
          <w:rFonts w:ascii="Times New Roman" w:hAnsi="Times New Roman" w:cs="Times New Roman"/>
          <w:sz w:val="28"/>
          <w:szCs w:val="28"/>
          <w:lang w:val="en-US"/>
        </w:rPr>
        <w:t>convey</w:t>
      </w:r>
      <w:r w:rsidR="00D822B3">
        <w:rPr>
          <w:rFonts w:ascii="Times New Roman" w:hAnsi="Times New Roman" w:cs="Times New Roman"/>
          <w:sz w:val="28"/>
          <w:szCs w:val="28"/>
          <w:lang w:val="en-US"/>
        </w:rPr>
        <w:t xml:space="preserve"> the</w:t>
      </w:r>
      <w:r w:rsidR="00BD31BB">
        <w:rPr>
          <w:rFonts w:ascii="Times New Roman" w:hAnsi="Times New Roman" w:cs="Times New Roman"/>
          <w:sz w:val="28"/>
          <w:szCs w:val="28"/>
          <w:lang w:val="en-US"/>
        </w:rPr>
        <w:t xml:space="preserve"> values, beliefs and </w:t>
      </w:r>
      <w:r w:rsidR="00681DF2">
        <w:rPr>
          <w:rFonts w:ascii="Times New Roman" w:hAnsi="Times New Roman" w:cs="Times New Roman"/>
          <w:sz w:val="28"/>
          <w:szCs w:val="28"/>
          <w:lang w:val="en-US"/>
        </w:rPr>
        <w:t>identi</w:t>
      </w:r>
      <w:r w:rsidR="004E2101">
        <w:rPr>
          <w:rFonts w:ascii="Times New Roman" w:hAnsi="Times New Roman" w:cs="Times New Roman"/>
          <w:sz w:val="28"/>
          <w:szCs w:val="28"/>
          <w:lang w:val="en-US"/>
        </w:rPr>
        <w:t>ti</w:t>
      </w:r>
      <w:r w:rsidR="00681DF2">
        <w:rPr>
          <w:rFonts w:ascii="Times New Roman" w:hAnsi="Times New Roman" w:cs="Times New Roman"/>
          <w:sz w:val="28"/>
          <w:szCs w:val="28"/>
          <w:lang w:val="en-US"/>
        </w:rPr>
        <w:t>es</w:t>
      </w:r>
      <w:r w:rsidR="004E2101">
        <w:rPr>
          <w:rFonts w:ascii="Times New Roman" w:hAnsi="Times New Roman" w:cs="Times New Roman"/>
          <w:sz w:val="28"/>
          <w:szCs w:val="28"/>
          <w:lang w:val="en-US"/>
        </w:rPr>
        <w:t xml:space="preserve"> of the era</w:t>
      </w:r>
      <w:r w:rsidR="00D822B3">
        <w:rPr>
          <w:rFonts w:ascii="Times New Roman" w:hAnsi="Times New Roman" w:cs="Times New Roman"/>
          <w:sz w:val="28"/>
          <w:szCs w:val="28"/>
          <w:lang w:val="en-US"/>
        </w:rPr>
        <w:t xml:space="preserve"> of its creation</w:t>
      </w:r>
      <w:r w:rsidR="009B6A6D">
        <w:rPr>
          <w:rFonts w:ascii="Times New Roman" w:hAnsi="Times New Roman" w:cs="Times New Roman"/>
          <w:sz w:val="28"/>
          <w:szCs w:val="28"/>
          <w:lang w:val="en-US"/>
        </w:rPr>
        <w:t xml:space="preserve"> and the above image is evidence</w:t>
      </w:r>
      <w:r w:rsidR="00B20818">
        <w:rPr>
          <w:rFonts w:ascii="Times New Roman" w:hAnsi="Times New Roman" w:cs="Times New Roman"/>
          <w:sz w:val="28"/>
          <w:szCs w:val="28"/>
          <w:lang w:val="en-US"/>
        </w:rPr>
        <w:t xml:space="preserve"> of </w:t>
      </w:r>
      <w:r w:rsidR="008154BE">
        <w:rPr>
          <w:rFonts w:ascii="Times New Roman" w:hAnsi="Times New Roman" w:cs="Times New Roman"/>
          <w:sz w:val="28"/>
          <w:szCs w:val="28"/>
          <w:lang w:val="en-US"/>
        </w:rPr>
        <w:t>the need for such a</w:t>
      </w:r>
      <w:r w:rsidR="00944662">
        <w:rPr>
          <w:rFonts w:ascii="Times New Roman" w:hAnsi="Times New Roman" w:cs="Times New Roman"/>
          <w:sz w:val="28"/>
          <w:szCs w:val="28"/>
          <w:lang w:val="en-US"/>
        </w:rPr>
        <w:t>n interpretative</w:t>
      </w:r>
      <w:r w:rsidR="005427D0">
        <w:rPr>
          <w:rFonts w:ascii="Times New Roman" w:hAnsi="Times New Roman" w:cs="Times New Roman"/>
          <w:sz w:val="28"/>
          <w:szCs w:val="28"/>
          <w:lang w:val="en-US"/>
        </w:rPr>
        <w:t xml:space="preserve"> tool in the historian’s arsenal of</w:t>
      </w:r>
      <w:r w:rsidR="00AC73DC">
        <w:rPr>
          <w:rFonts w:ascii="Times New Roman" w:hAnsi="Times New Roman" w:cs="Times New Roman"/>
          <w:sz w:val="28"/>
          <w:szCs w:val="28"/>
          <w:lang w:val="en-US"/>
        </w:rPr>
        <w:t xml:space="preserve"> </w:t>
      </w:r>
      <w:proofErr w:type="spellStart"/>
      <w:r w:rsidR="00AC73DC">
        <w:rPr>
          <w:rFonts w:ascii="Times New Roman" w:hAnsi="Times New Roman" w:cs="Times New Roman"/>
          <w:sz w:val="28"/>
          <w:szCs w:val="28"/>
          <w:lang w:val="en-US"/>
        </w:rPr>
        <w:t>analysing</w:t>
      </w:r>
      <w:proofErr w:type="spellEnd"/>
      <w:r w:rsidR="005427D0">
        <w:rPr>
          <w:rFonts w:ascii="Times New Roman" w:hAnsi="Times New Roman" w:cs="Times New Roman"/>
          <w:sz w:val="28"/>
          <w:szCs w:val="28"/>
          <w:lang w:val="en-US"/>
        </w:rPr>
        <w:t xml:space="preserve"> history</w:t>
      </w:r>
      <w:r w:rsidR="005B7C60">
        <w:rPr>
          <w:rFonts w:ascii="Times New Roman" w:hAnsi="Times New Roman" w:cs="Times New Roman"/>
          <w:sz w:val="28"/>
          <w:szCs w:val="28"/>
          <w:lang w:val="en-US"/>
        </w:rPr>
        <w:t xml:space="preserve"> in addition to textual analysis</w:t>
      </w:r>
      <w:r w:rsidR="005427D0">
        <w:rPr>
          <w:rFonts w:ascii="Times New Roman" w:hAnsi="Times New Roman" w:cs="Times New Roman"/>
          <w:sz w:val="28"/>
          <w:szCs w:val="28"/>
          <w:lang w:val="en-US"/>
        </w:rPr>
        <w:t>.</w:t>
      </w:r>
    </w:p>
    <w:p w14:paraId="288D3C4D" w14:textId="2F9B1E35" w:rsidR="001166D3" w:rsidRDefault="001166D3" w:rsidP="00324E25">
      <w:pPr>
        <w:tabs>
          <w:tab w:val="left" w:pos="2050"/>
        </w:tabs>
        <w:spacing w:line="360" w:lineRule="auto"/>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Books of Hours,</w:t>
      </w:r>
      <w:r w:rsidR="00DD6615">
        <w:rPr>
          <w:rFonts w:ascii="Times New Roman" w:hAnsi="Times New Roman" w:cs="Times New Roman"/>
          <w:sz w:val="28"/>
          <w:szCs w:val="28"/>
          <w:lang w:val="en-US"/>
        </w:rPr>
        <w:t xml:space="preserve"> like the </w:t>
      </w:r>
      <w:r w:rsidR="00DD6615">
        <w:rPr>
          <w:rFonts w:ascii="Times New Roman" w:hAnsi="Times New Roman" w:cs="Times New Roman"/>
          <w:i/>
          <w:iCs/>
          <w:sz w:val="28"/>
          <w:szCs w:val="28"/>
          <w:lang w:val="en-US"/>
        </w:rPr>
        <w:t xml:space="preserve">Très Riches </w:t>
      </w:r>
      <w:proofErr w:type="spellStart"/>
      <w:r w:rsidR="00DD6615">
        <w:rPr>
          <w:rFonts w:ascii="Times New Roman" w:hAnsi="Times New Roman" w:cs="Times New Roman"/>
          <w:i/>
          <w:iCs/>
          <w:sz w:val="28"/>
          <w:szCs w:val="28"/>
          <w:lang w:val="en-US"/>
        </w:rPr>
        <w:t>Heures</w:t>
      </w:r>
      <w:proofErr w:type="spellEnd"/>
      <w:r w:rsidR="003C554C">
        <w:rPr>
          <w:rFonts w:ascii="Times New Roman" w:hAnsi="Times New Roman" w:cs="Times New Roman"/>
          <w:sz w:val="28"/>
          <w:szCs w:val="28"/>
          <w:lang w:val="en-US"/>
        </w:rPr>
        <w:t>,</w:t>
      </w:r>
      <w:r>
        <w:rPr>
          <w:rFonts w:ascii="Times New Roman" w:hAnsi="Times New Roman" w:cs="Times New Roman"/>
          <w:sz w:val="28"/>
          <w:szCs w:val="28"/>
          <w:lang w:val="en-US"/>
        </w:rPr>
        <w:t xml:space="preserve"> containing prayers related to the canonical hours, calendars, psalms, the Litany of Saints, and masses for Holy days, enabled the expression of lay piety by those wealthy and literate enough to own them. The popularity of such books was concurrent with the creation of clockwork timepieces, an indication perhaps, of Man’s desire to bring order to a time of chaos in everyday life.</w:t>
      </w:r>
      <w:r>
        <w:rPr>
          <w:rStyle w:val="FootnoteReference"/>
          <w:rFonts w:ascii="Times New Roman" w:hAnsi="Times New Roman" w:cs="Times New Roman"/>
          <w:sz w:val="28"/>
          <w:szCs w:val="28"/>
          <w:lang w:val="en-US"/>
        </w:rPr>
        <w:footnoteReference w:id="11"/>
      </w:r>
      <w:r>
        <w:rPr>
          <w:rFonts w:ascii="Times New Roman" w:hAnsi="Times New Roman" w:cs="Times New Roman"/>
          <w:sz w:val="28"/>
          <w:szCs w:val="28"/>
          <w:lang w:val="en-US"/>
        </w:rPr>
        <w:t xml:space="preserve"> The incorporation of a calendar could be as much a desire to follow Church feast days, as it was to regulate time by imposing both meaning and a semblance of order on the vagaries of everyday life in a time of plague, religious schism, war and natural disasters. Although commissioned by the duke, the manuscript may have been intended for the women of the household, who were generally associated with ownership of Books of Hours.</w:t>
      </w:r>
      <w:r>
        <w:rPr>
          <w:rStyle w:val="FootnoteReference"/>
          <w:rFonts w:ascii="Times New Roman" w:hAnsi="Times New Roman" w:cs="Times New Roman"/>
          <w:sz w:val="28"/>
          <w:szCs w:val="28"/>
          <w:lang w:val="en-US"/>
        </w:rPr>
        <w:footnoteReference w:id="12"/>
      </w:r>
      <w:r>
        <w:rPr>
          <w:rFonts w:ascii="Times New Roman" w:hAnsi="Times New Roman" w:cs="Times New Roman"/>
          <w:sz w:val="28"/>
          <w:szCs w:val="28"/>
          <w:lang w:val="en-US"/>
        </w:rPr>
        <w:t xml:space="preserve"> Although the level of literacy among women of the period is still very much under debate, the preponderance of images and the stories they </w:t>
      </w:r>
      <w:r>
        <w:rPr>
          <w:rFonts w:ascii="Times New Roman" w:hAnsi="Times New Roman" w:cs="Times New Roman"/>
          <w:sz w:val="28"/>
          <w:szCs w:val="28"/>
          <w:lang w:val="en-US"/>
        </w:rPr>
        <w:lastRenderedPageBreak/>
        <w:t xml:space="preserve">told, certainly did not require an extensive knowledge of Latin for the users of these books. The manuscript begins, as do </w:t>
      </w:r>
      <w:proofErr w:type="gramStart"/>
      <w:r>
        <w:rPr>
          <w:rFonts w:ascii="Times New Roman" w:hAnsi="Times New Roman" w:cs="Times New Roman"/>
          <w:sz w:val="28"/>
          <w:szCs w:val="28"/>
          <w:lang w:val="en-US"/>
        </w:rPr>
        <w:t>the majority of</w:t>
      </w:r>
      <w:proofErr w:type="gramEnd"/>
      <w:r>
        <w:rPr>
          <w:rFonts w:ascii="Times New Roman" w:hAnsi="Times New Roman" w:cs="Times New Roman"/>
          <w:sz w:val="28"/>
          <w:szCs w:val="28"/>
          <w:lang w:val="en-US"/>
        </w:rPr>
        <w:t xml:space="preserve"> the Books of Hours, with the calendar, and monthly representations prominently feature the duke, his court, his possessions and chateaux, in a visible act of </w:t>
      </w:r>
      <w:proofErr w:type="spellStart"/>
      <w:r>
        <w:rPr>
          <w:rFonts w:ascii="Times New Roman" w:hAnsi="Times New Roman" w:cs="Times New Roman"/>
          <w:sz w:val="28"/>
          <w:szCs w:val="28"/>
          <w:lang w:val="en-US"/>
        </w:rPr>
        <w:t>self-aggrandisement</w:t>
      </w:r>
      <w:proofErr w:type="spellEnd"/>
      <w:r>
        <w:rPr>
          <w:rFonts w:ascii="Times New Roman" w:hAnsi="Times New Roman" w:cs="Times New Roman"/>
          <w:sz w:val="28"/>
          <w:szCs w:val="28"/>
          <w:lang w:val="en-US"/>
        </w:rPr>
        <w:t xml:space="preserve"> consistent with his status as a member of the aristocracy.</w:t>
      </w:r>
      <w:r w:rsidR="00126847">
        <w:rPr>
          <w:rFonts w:ascii="Times New Roman" w:hAnsi="Times New Roman" w:cs="Times New Roman"/>
          <w:sz w:val="28"/>
          <w:szCs w:val="28"/>
          <w:lang w:val="en-US"/>
        </w:rPr>
        <w:t xml:space="preserve"> </w:t>
      </w:r>
      <w:r w:rsidR="005A39E0">
        <w:rPr>
          <w:rFonts w:ascii="Times New Roman" w:hAnsi="Times New Roman" w:cs="Times New Roman"/>
          <w:sz w:val="28"/>
          <w:szCs w:val="28"/>
          <w:lang w:val="en-US"/>
        </w:rPr>
        <w:t>However, the incorporation of a scene</w:t>
      </w:r>
      <w:r w:rsidR="0013209E">
        <w:rPr>
          <w:rFonts w:ascii="Times New Roman" w:hAnsi="Times New Roman" w:cs="Times New Roman"/>
          <w:sz w:val="28"/>
          <w:szCs w:val="28"/>
          <w:lang w:val="en-US"/>
        </w:rPr>
        <w:t xml:space="preserve"> which deliberately excludes an overt reference to the duke</w:t>
      </w:r>
      <w:r w:rsidR="001B470C">
        <w:rPr>
          <w:rFonts w:ascii="Times New Roman" w:hAnsi="Times New Roman" w:cs="Times New Roman"/>
          <w:sz w:val="28"/>
          <w:szCs w:val="28"/>
          <w:lang w:val="en-US"/>
        </w:rPr>
        <w:t xml:space="preserve">, stands out among the more stylized depictions where he features prominently. </w:t>
      </w:r>
      <w:r w:rsidR="00796256">
        <w:rPr>
          <w:rFonts w:ascii="Times New Roman" w:hAnsi="Times New Roman" w:cs="Times New Roman"/>
          <w:sz w:val="28"/>
          <w:szCs w:val="28"/>
          <w:lang w:val="en-US"/>
        </w:rPr>
        <w:t>While this might appear to be the artist</w:t>
      </w:r>
      <w:r w:rsidR="00081755">
        <w:rPr>
          <w:rFonts w:ascii="Times New Roman" w:hAnsi="Times New Roman" w:cs="Times New Roman"/>
          <w:sz w:val="28"/>
          <w:szCs w:val="28"/>
          <w:lang w:val="en-US"/>
        </w:rPr>
        <w:t>’s</w:t>
      </w:r>
      <w:r w:rsidR="004350F6">
        <w:rPr>
          <w:rFonts w:ascii="Times New Roman" w:hAnsi="Times New Roman" w:cs="Times New Roman"/>
          <w:sz w:val="28"/>
          <w:szCs w:val="28"/>
          <w:lang w:val="en-US"/>
        </w:rPr>
        <w:t xml:space="preserve"> desire to picture a reality of those of lower social standing, it needs to be remembered that some</w:t>
      </w:r>
      <w:r w:rsidR="00081755">
        <w:rPr>
          <w:rFonts w:ascii="Times New Roman" w:hAnsi="Times New Roman" w:cs="Times New Roman"/>
          <w:sz w:val="28"/>
          <w:szCs w:val="28"/>
          <w:lang w:val="en-US"/>
        </w:rPr>
        <w:t>,</w:t>
      </w:r>
      <w:r w:rsidR="004350F6">
        <w:rPr>
          <w:rFonts w:ascii="Times New Roman" w:hAnsi="Times New Roman" w:cs="Times New Roman"/>
          <w:sz w:val="28"/>
          <w:szCs w:val="28"/>
          <w:lang w:val="en-US"/>
        </w:rPr>
        <w:t xml:space="preserve"> if not all the figures in the scene, were</w:t>
      </w:r>
      <w:r w:rsidR="001A7A7F">
        <w:rPr>
          <w:rFonts w:ascii="Times New Roman" w:hAnsi="Times New Roman" w:cs="Times New Roman"/>
          <w:sz w:val="28"/>
          <w:szCs w:val="28"/>
          <w:lang w:val="en-US"/>
        </w:rPr>
        <w:t>,</w:t>
      </w:r>
      <w:r w:rsidR="004350F6">
        <w:rPr>
          <w:rFonts w:ascii="Times New Roman" w:hAnsi="Times New Roman" w:cs="Times New Roman"/>
          <w:sz w:val="28"/>
          <w:szCs w:val="28"/>
          <w:lang w:val="en-US"/>
        </w:rPr>
        <w:t xml:space="preserve"> in a feudal society</w:t>
      </w:r>
      <w:r w:rsidR="00CD13E0">
        <w:rPr>
          <w:rFonts w:ascii="Times New Roman" w:hAnsi="Times New Roman" w:cs="Times New Roman"/>
          <w:sz w:val="28"/>
          <w:szCs w:val="28"/>
          <w:lang w:val="en-US"/>
        </w:rPr>
        <w:t xml:space="preserve">, </w:t>
      </w:r>
      <w:r w:rsidR="005512D0">
        <w:rPr>
          <w:rFonts w:ascii="Times New Roman" w:hAnsi="Times New Roman" w:cs="Times New Roman"/>
          <w:sz w:val="28"/>
          <w:szCs w:val="28"/>
          <w:lang w:val="en-US"/>
        </w:rPr>
        <w:t>the duke’s</w:t>
      </w:r>
      <w:r w:rsidR="00CD13E0">
        <w:rPr>
          <w:rFonts w:ascii="Times New Roman" w:hAnsi="Times New Roman" w:cs="Times New Roman"/>
          <w:sz w:val="28"/>
          <w:szCs w:val="28"/>
          <w:lang w:val="en-US"/>
        </w:rPr>
        <w:t xml:space="preserve"> “possessions”. </w:t>
      </w:r>
      <w:r w:rsidR="0092795E">
        <w:rPr>
          <w:rFonts w:ascii="Times New Roman" w:hAnsi="Times New Roman" w:cs="Times New Roman"/>
          <w:sz w:val="28"/>
          <w:szCs w:val="28"/>
          <w:lang w:val="en-US"/>
        </w:rPr>
        <w:t>And while viewers in our more liberal age might praise</w:t>
      </w:r>
      <w:r w:rsidR="007729FC">
        <w:rPr>
          <w:rFonts w:ascii="Times New Roman" w:hAnsi="Times New Roman" w:cs="Times New Roman"/>
          <w:sz w:val="28"/>
          <w:szCs w:val="28"/>
          <w:lang w:val="en-US"/>
        </w:rPr>
        <w:t xml:space="preserve"> the artist for showing the lives</w:t>
      </w:r>
      <w:r w:rsidR="003F2B57">
        <w:rPr>
          <w:rFonts w:ascii="Times New Roman" w:hAnsi="Times New Roman" w:cs="Times New Roman"/>
          <w:sz w:val="28"/>
          <w:szCs w:val="28"/>
          <w:lang w:val="en-US"/>
        </w:rPr>
        <w:t xml:space="preserve"> of serfs</w:t>
      </w:r>
      <w:r w:rsidR="007729FC">
        <w:rPr>
          <w:rFonts w:ascii="Times New Roman" w:hAnsi="Times New Roman" w:cs="Times New Roman"/>
          <w:sz w:val="28"/>
          <w:szCs w:val="28"/>
          <w:lang w:val="en-US"/>
        </w:rPr>
        <w:t>, we still need to be aware of a</w:t>
      </w:r>
      <w:r w:rsidR="004C6A45">
        <w:rPr>
          <w:rFonts w:ascii="Times New Roman" w:hAnsi="Times New Roman" w:cs="Times New Roman"/>
          <w:sz w:val="28"/>
          <w:szCs w:val="28"/>
          <w:lang w:val="en-US"/>
        </w:rPr>
        <w:t xml:space="preserve"> hidden meaning</w:t>
      </w:r>
      <w:r w:rsidR="000D6C45">
        <w:rPr>
          <w:rFonts w:ascii="Times New Roman" w:hAnsi="Times New Roman" w:cs="Times New Roman"/>
          <w:sz w:val="28"/>
          <w:szCs w:val="28"/>
          <w:lang w:val="en-US"/>
        </w:rPr>
        <w:t xml:space="preserve"> behind the reality of their existence</w:t>
      </w:r>
      <w:r w:rsidR="004422D6">
        <w:rPr>
          <w:rFonts w:ascii="Times New Roman" w:hAnsi="Times New Roman" w:cs="Times New Roman"/>
          <w:sz w:val="28"/>
          <w:szCs w:val="28"/>
          <w:lang w:val="en-US"/>
        </w:rPr>
        <w:t xml:space="preserve"> and the way this is portrayed through a visual medium.</w:t>
      </w:r>
      <w:r w:rsidR="00CD13E0">
        <w:rPr>
          <w:rFonts w:ascii="Times New Roman" w:hAnsi="Times New Roman" w:cs="Times New Roman"/>
          <w:sz w:val="28"/>
          <w:szCs w:val="28"/>
          <w:lang w:val="en-US"/>
        </w:rPr>
        <w:t xml:space="preserve"> </w:t>
      </w:r>
    </w:p>
    <w:p w14:paraId="07D90ED9" w14:textId="0716A812" w:rsidR="00D245C5" w:rsidRDefault="00FE5C66" w:rsidP="00324E25">
      <w:pPr>
        <w:tabs>
          <w:tab w:val="left" w:pos="2050"/>
        </w:tabs>
        <w:spacing w:line="360" w:lineRule="auto"/>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4E15DC53" w14:textId="77777777" w:rsidR="00F067D6" w:rsidRDefault="00F067D6" w:rsidP="00324E25">
      <w:pPr>
        <w:tabs>
          <w:tab w:val="left" w:pos="2050"/>
        </w:tabs>
        <w:spacing w:line="360" w:lineRule="auto"/>
        <w:ind w:firstLine="851"/>
        <w:jc w:val="both"/>
        <w:rPr>
          <w:rFonts w:ascii="Times New Roman" w:hAnsi="Times New Roman" w:cs="Times New Roman"/>
          <w:sz w:val="28"/>
          <w:szCs w:val="28"/>
          <w:lang w:val="en-US"/>
        </w:rPr>
      </w:pPr>
    </w:p>
    <w:p w14:paraId="4E0FBD71" w14:textId="77777777" w:rsidR="00F067D6" w:rsidRDefault="00F067D6" w:rsidP="00324E25">
      <w:pPr>
        <w:tabs>
          <w:tab w:val="left" w:pos="2050"/>
        </w:tabs>
        <w:spacing w:line="360" w:lineRule="auto"/>
        <w:ind w:firstLine="851"/>
        <w:jc w:val="both"/>
        <w:rPr>
          <w:rFonts w:ascii="Times New Roman" w:hAnsi="Times New Roman" w:cs="Times New Roman"/>
          <w:sz w:val="28"/>
          <w:szCs w:val="28"/>
          <w:lang w:val="en-US"/>
        </w:rPr>
      </w:pPr>
    </w:p>
    <w:p w14:paraId="4BA3945D" w14:textId="77777777" w:rsidR="00F067D6" w:rsidRDefault="00F067D6" w:rsidP="00324E25">
      <w:pPr>
        <w:tabs>
          <w:tab w:val="left" w:pos="2050"/>
        </w:tabs>
        <w:spacing w:line="360" w:lineRule="auto"/>
        <w:ind w:firstLine="851"/>
        <w:jc w:val="both"/>
        <w:rPr>
          <w:rFonts w:ascii="Times New Roman" w:hAnsi="Times New Roman" w:cs="Times New Roman"/>
          <w:sz w:val="28"/>
          <w:szCs w:val="28"/>
          <w:lang w:val="en-US"/>
        </w:rPr>
      </w:pPr>
    </w:p>
    <w:p w14:paraId="017A4406" w14:textId="77777777" w:rsidR="00F067D6" w:rsidRDefault="00F067D6" w:rsidP="00324E25">
      <w:pPr>
        <w:tabs>
          <w:tab w:val="left" w:pos="2050"/>
        </w:tabs>
        <w:spacing w:line="360" w:lineRule="auto"/>
        <w:ind w:firstLine="851"/>
        <w:jc w:val="both"/>
        <w:rPr>
          <w:rFonts w:ascii="Times New Roman" w:hAnsi="Times New Roman" w:cs="Times New Roman"/>
          <w:sz w:val="28"/>
          <w:szCs w:val="28"/>
          <w:lang w:val="en-US"/>
        </w:rPr>
      </w:pPr>
    </w:p>
    <w:p w14:paraId="14CF1232" w14:textId="77777777" w:rsidR="00AA1E40" w:rsidRDefault="00AA1E40" w:rsidP="00FC2112">
      <w:pPr>
        <w:tabs>
          <w:tab w:val="left" w:pos="2050"/>
        </w:tabs>
        <w:spacing w:line="360" w:lineRule="auto"/>
        <w:jc w:val="center"/>
        <w:rPr>
          <w:rFonts w:ascii="Times New Roman" w:hAnsi="Times New Roman" w:cs="Times New Roman"/>
          <w:sz w:val="28"/>
          <w:szCs w:val="28"/>
          <w:lang w:val="en-US"/>
        </w:rPr>
      </w:pPr>
    </w:p>
    <w:p w14:paraId="19D363E2" w14:textId="77777777" w:rsidR="00AA1E40" w:rsidRDefault="00AA1E40" w:rsidP="00FC2112">
      <w:pPr>
        <w:tabs>
          <w:tab w:val="left" w:pos="2050"/>
        </w:tabs>
        <w:spacing w:line="360" w:lineRule="auto"/>
        <w:jc w:val="center"/>
        <w:rPr>
          <w:rFonts w:ascii="Times New Roman" w:hAnsi="Times New Roman" w:cs="Times New Roman"/>
          <w:sz w:val="28"/>
          <w:szCs w:val="28"/>
          <w:lang w:val="en-US"/>
        </w:rPr>
      </w:pPr>
    </w:p>
    <w:p w14:paraId="1D4F31A4" w14:textId="77777777" w:rsidR="00AA1E40" w:rsidRDefault="00AA1E40" w:rsidP="00FC2112">
      <w:pPr>
        <w:tabs>
          <w:tab w:val="left" w:pos="2050"/>
        </w:tabs>
        <w:spacing w:line="360" w:lineRule="auto"/>
        <w:jc w:val="center"/>
        <w:rPr>
          <w:rFonts w:ascii="Times New Roman" w:hAnsi="Times New Roman" w:cs="Times New Roman"/>
          <w:sz w:val="28"/>
          <w:szCs w:val="28"/>
          <w:lang w:val="en-US"/>
        </w:rPr>
      </w:pPr>
    </w:p>
    <w:p w14:paraId="0B38DAD8" w14:textId="77777777" w:rsidR="00AA1E40" w:rsidRDefault="00AA1E40" w:rsidP="00FC2112">
      <w:pPr>
        <w:tabs>
          <w:tab w:val="left" w:pos="2050"/>
        </w:tabs>
        <w:spacing w:line="360" w:lineRule="auto"/>
        <w:jc w:val="center"/>
        <w:rPr>
          <w:rFonts w:ascii="Times New Roman" w:hAnsi="Times New Roman" w:cs="Times New Roman"/>
          <w:sz w:val="28"/>
          <w:szCs w:val="28"/>
          <w:lang w:val="en-US"/>
        </w:rPr>
      </w:pPr>
    </w:p>
    <w:p w14:paraId="1C3AE619" w14:textId="77777777" w:rsidR="00AA1E40" w:rsidRDefault="00AA1E40" w:rsidP="00FC2112">
      <w:pPr>
        <w:tabs>
          <w:tab w:val="left" w:pos="2050"/>
        </w:tabs>
        <w:spacing w:line="360" w:lineRule="auto"/>
        <w:jc w:val="center"/>
        <w:rPr>
          <w:rFonts w:ascii="Times New Roman" w:hAnsi="Times New Roman" w:cs="Times New Roman"/>
          <w:sz w:val="28"/>
          <w:szCs w:val="28"/>
          <w:lang w:val="en-US"/>
        </w:rPr>
      </w:pPr>
    </w:p>
    <w:p w14:paraId="204998BE" w14:textId="77777777" w:rsidR="00AA1E40" w:rsidRDefault="00AA1E40" w:rsidP="00FC2112">
      <w:pPr>
        <w:tabs>
          <w:tab w:val="left" w:pos="2050"/>
        </w:tabs>
        <w:spacing w:line="360" w:lineRule="auto"/>
        <w:jc w:val="center"/>
        <w:rPr>
          <w:rFonts w:ascii="Times New Roman" w:hAnsi="Times New Roman" w:cs="Times New Roman"/>
          <w:sz w:val="28"/>
          <w:szCs w:val="28"/>
          <w:lang w:val="en-US"/>
        </w:rPr>
      </w:pPr>
    </w:p>
    <w:p w14:paraId="2CF7E019" w14:textId="77777777" w:rsidR="00AA1E40" w:rsidRDefault="00AA1E40" w:rsidP="00FC2112">
      <w:pPr>
        <w:tabs>
          <w:tab w:val="left" w:pos="2050"/>
        </w:tabs>
        <w:spacing w:line="360" w:lineRule="auto"/>
        <w:jc w:val="center"/>
        <w:rPr>
          <w:rFonts w:ascii="Times New Roman" w:hAnsi="Times New Roman" w:cs="Times New Roman"/>
          <w:sz w:val="28"/>
          <w:szCs w:val="28"/>
          <w:lang w:val="en-US"/>
        </w:rPr>
      </w:pPr>
    </w:p>
    <w:p w14:paraId="1EEE938B" w14:textId="790EDF7A" w:rsidR="00F067D6" w:rsidRDefault="00F067D6" w:rsidP="004422D6">
      <w:pPr>
        <w:tabs>
          <w:tab w:val="left" w:pos="2050"/>
        </w:tabs>
        <w:spacing w:line="360" w:lineRule="auto"/>
        <w:jc w:val="center"/>
        <w:rPr>
          <w:rFonts w:ascii="Times New Roman" w:hAnsi="Times New Roman" w:cs="Times New Roman"/>
          <w:sz w:val="28"/>
          <w:szCs w:val="28"/>
          <w:lang w:val="en-US"/>
        </w:rPr>
      </w:pPr>
      <w:r>
        <w:rPr>
          <w:rFonts w:ascii="Times New Roman" w:hAnsi="Times New Roman" w:cs="Times New Roman"/>
          <w:sz w:val="28"/>
          <w:szCs w:val="28"/>
          <w:lang w:val="en-US"/>
        </w:rPr>
        <w:t>Bibliography</w:t>
      </w:r>
    </w:p>
    <w:p w14:paraId="31157EEB" w14:textId="18E3C965" w:rsidR="00931D8E" w:rsidRDefault="00931D8E" w:rsidP="00931D8E">
      <w:pPr>
        <w:tabs>
          <w:tab w:val="left" w:pos="2050"/>
        </w:tabs>
        <w:spacing w:line="360" w:lineRule="auto"/>
        <w:rPr>
          <w:rFonts w:ascii="Times New Roman" w:hAnsi="Times New Roman" w:cs="Times New Roman"/>
          <w:sz w:val="24"/>
          <w:szCs w:val="24"/>
          <w:lang w:val="en-US"/>
        </w:rPr>
      </w:pPr>
      <w:r w:rsidRPr="00931D8E">
        <w:rPr>
          <w:rFonts w:ascii="Times New Roman" w:hAnsi="Times New Roman" w:cs="Times New Roman"/>
          <w:sz w:val="24"/>
          <w:szCs w:val="24"/>
          <w:lang w:val="en-US"/>
        </w:rPr>
        <w:t>Primary Source</w:t>
      </w:r>
    </w:p>
    <w:p w14:paraId="2BC7AA67" w14:textId="3BC125D6" w:rsidR="00A04F61" w:rsidRPr="00C22EB4" w:rsidRDefault="00FE25F5" w:rsidP="003D2FDE">
      <w:pPr>
        <w:pStyle w:val="Heading1"/>
        <w:shd w:val="clear" w:color="auto" w:fill="FFFFFF"/>
        <w:spacing w:before="300" w:after="300"/>
        <w:rPr>
          <w:rFonts w:cstheme="majorHAnsi"/>
          <w:b/>
          <w:bCs/>
          <w:color w:val="auto"/>
          <w:sz w:val="24"/>
          <w:szCs w:val="24"/>
          <w:lang w:val="en-US"/>
        </w:rPr>
      </w:pPr>
      <w:r w:rsidRPr="00BF0EAE">
        <w:rPr>
          <w:rFonts w:asciiTheme="minorHAnsi" w:hAnsiTheme="minorHAnsi" w:cstheme="minorHAnsi"/>
          <w:i/>
          <w:iCs/>
          <w:color w:val="auto"/>
          <w:sz w:val="24"/>
          <w:szCs w:val="24"/>
          <w:lang w:val="en-US"/>
        </w:rPr>
        <w:t xml:space="preserve">Très Riche </w:t>
      </w:r>
      <w:proofErr w:type="spellStart"/>
      <w:r w:rsidRPr="00BF0EAE">
        <w:rPr>
          <w:rFonts w:asciiTheme="minorHAnsi" w:hAnsiTheme="minorHAnsi" w:cstheme="minorHAnsi"/>
          <w:i/>
          <w:iCs/>
          <w:color w:val="auto"/>
          <w:sz w:val="24"/>
          <w:szCs w:val="24"/>
          <w:lang w:val="en-US"/>
        </w:rPr>
        <w:t>Heures</w:t>
      </w:r>
      <w:proofErr w:type="spellEnd"/>
      <w:r w:rsidRPr="00BF0EAE">
        <w:rPr>
          <w:rFonts w:asciiTheme="minorHAnsi" w:hAnsiTheme="minorHAnsi" w:cstheme="minorHAnsi"/>
          <w:i/>
          <w:iCs/>
          <w:color w:val="auto"/>
          <w:sz w:val="24"/>
          <w:szCs w:val="24"/>
          <w:lang w:val="en-US"/>
        </w:rPr>
        <w:t xml:space="preserve"> d</w:t>
      </w:r>
      <w:r w:rsidR="00FC2112" w:rsidRPr="00BF0EAE">
        <w:rPr>
          <w:rFonts w:asciiTheme="minorHAnsi" w:hAnsiTheme="minorHAnsi" w:cstheme="minorHAnsi"/>
          <w:i/>
          <w:iCs/>
          <w:color w:val="auto"/>
          <w:sz w:val="24"/>
          <w:szCs w:val="24"/>
          <w:lang w:val="en-US"/>
        </w:rPr>
        <w:t xml:space="preserve">u </w:t>
      </w:r>
      <w:r w:rsidRPr="00BF0EAE">
        <w:rPr>
          <w:rFonts w:asciiTheme="minorHAnsi" w:hAnsiTheme="minorHAnsi" w:cstheme="minorHAnsi"/>
          <w:i/>
          <w:iCs/>
          <w:color w:val="auto"/>
          <w:sz w:val="24"/>
          <w:szCs w:val="24"/>
          <w:lang w:val="en-US"/>
        </w:rPr>
        <w:t>Duc de Berry</w:t>
      </w:r>
      <w:r w:rsidR="00685622" w:rsidRPr="00BF0EAE">
        <w:rPr>
          <w:rFonts w:cstheme="minorHAnsi"/>
          <w:color w:val="auto"/>
          <w:sz w:val="24"/>
          <w:szCs w:val="24"/>
          <w:lang w:val="en-US"/>
        </w:rPr>
        <w:t>,</w:t>
      </w:r>
      <w:r w:rsidR="003D2FDE" w:rsidRPr="00BF0EAE">
        <w:rPr>
          <w:rFonts w:cstheme="minorHAnsi"/>
          <w:color w:val="auto"/>
          <w:sz w:val="24"/>
          <w:szCs w:val="24"/>
          <w:lang w:val="en-US"/>
        </w:rPr>
        <w:t xml:space="preserve"> </w:t>
      </w:r>
      <w:r w:rsidR="003D2FDE" w:rsidRPr="00C22EB4">
        <w:rPr>
          <w:rFonts w:cstheme="minorHAnsi"/>
          <w:b/>
          <w:bCs/>
          <w:color w:val="auto"/>
          <w:sz w:val="24"/>
          <w:szCs w:val="24"/>
          <w:lang w:val="en-US"/>
        </w:rPr>
        <w:t>Biblioth</w:t>
      </w:r>
      <w:r w:rsidR="003D2FDE" w:rsidRPr="00C22EB4">
        <w:rPr>
          <w:rFonts w:cstheme="majorHAnsi"/>
          <w:b/>
          <w:bCs/>
          <w:color w:val="auto"/>
          <w:sz w:val="24"/>
          <w:szCs w:val="24"/>
          <w:lang w:val="en-US"/>
        </w:rPr>
        <w:t>èque et archives du chateau</w:t>
      </w:r>
      <w:r w:rsidR="00AA43AA" w:rsidRPr="00C22EB4">
        <w:rPr>
          <w:rFonts w:cstheme="majorHAnsi"/>
          <w:b/>
          <w:bCs/>
          <w:color w:val="auto"/>
          <w:sz w:val="24"/>
          <w:szCs w:val="24"/>
          <w:lang w:val="en-US"/>
        </w:rPr>
        <w:t>, 65</w:t>
      </w:r>
      <w:r w:rsidR="00BF0EAE" w:rsidRPr="00C22EB4">
        <w:rPr>
          <w:rFonts w:cstheme="majorHAnsi"/>
          <w:b/>
          <w:bCs/>
          <w:color w:val="auto"/>
          <w:sz w:val="24"/>
          <w:szCs w:val="24"/>
          <w:lang w:val="en-US"/>
        </w:rPr>
        <w:t xml:space="preserve"> (1284)</w:t>
      </w:r>
      <w:r w:rsidR="00AA43AA" w:rsidRPr="00C22EB4">
        <w:rPr>
          <w:rFonts w:cstheme="majorHAnsi"/>
          <w:b/>
          <w:bCs/>
          <w:color w:val="auto"/>
          <w:sz w:val="24"/>
          <w:szCs w:val="24"/>
          <w:lang w:val="en-US"/>
        </w:rPr>
        <w:t xml:space="preserve"> (Chantilly, France</w:t>
      </w:r>
      <w:r w:rsidR="00BF0EAE" w:rsidRPr="00C22EB4">
        <w:rPr>
          <w:rFonts w:cstheme="majorHAnsi"/>
          <w:b/>
          <w:bCs/>
          <w:color w:val="auto"/>
          <w:sz w:val="24"/>
          <w:szCs w:val="24"/>
          <w:lang w:val="en-US"/>
        </w:rPr>
        <w:t>)</w:t>
      </w:r>
    </w:p>
    <w:p w14:paraId="65D1305A" w14:textId="160A7F70" w:rsidR="003D2FDE" w:rsidRPr="00BE1892" w:rsidRDefault="00A04F61" w:rsidP="003D2FDE">
      <w:pPr>
        <w:pStyle w:val="Heading1"/>
        <w:shd w:val="clear" w:color="auto" w:fill="FFFFFF"/>
        <w:spacing w:before="300" w:after="300"/>
        <w:rPr>
          <w:rFonts w:ascii="Courier New" w:eastAsia="Times New Roman" w:hAnsi="Courier New" w:cs="Courier New"/>
          <w:b/>
          <w:bCs/>
          <w:color w:val="auto"/>
          <w:spacing w:val="30"/>
          <w:kern w:val="36"/>
          <w:sz w:val="30"/>
          <w:szCs w:val="30"/>
          <w:lang w:eastAsia="en-GB"/>
          <w14:ligatures w14:val="none"/>
        </w:rPr>
      </w:pPr>
      <w:r w:rsidRPr="00BE1892">
        <w:rPr>
          <w:rFonts w:cstheme="majorHAnsi"/>
          <w:b/>
          <w:bCs/>
          <w:color w:val="auto"/>
          <w:sz w:val="24"/>
          <w:szCs w:val="24"/>
          <w:lang w:val="en-US"/>
        </w:rPr>
        <w:t>Secondary Sources</w:t>
      </w:r>
      <w:r w:rsidR="00685622" w:rsidRPr="00BE1892">
        <w:rPr>
          <w:rFonts w:cstheme="minorHAnsi"/>
          <w:b/>
          <w:bCs/>
          <w:color w:val="auto"/>
          <w:sz w:val="24"/>
          <w:szCs w:val="24"/>
          <w:lang w:val="en-US"/>
        </w:rPr>
        <w:t xml:space="preserve"> </w:t>
      </w:r>
    </w:p>
    <w:p w14:paraId="6A6352EB" w14:textId="77777777" w:rsidR="00DD5542" w:rsidRPr="00685622" w:rsidRDefault="00DD5542" w:rsidP="00DD5542">
      <w:pPr>
        <w:rPr>
          <w:rFonts w:cstheme="minorHAnsi"/>
          <w:sz w:val="24"/>
          <w:szCs w:val="24"/>
        </w:rPr>
      </w:pPr>
      <w:r w:rsidRPr="00685622">
        <w:rPr>
          <w:rFonts w:cstheme="minorHAnsi"/>
          <w:sz w:val="24"/>
          <w:szCs w:val="24"/>
        </w:rPr>
        <w:t xml:space="preserve">Barber, Sarah, ‘Fine Art: The Creative Image’ in </w:t>
      </w:r>
      <w:r w:rsidRPr="00685622">
        <w:rPr>
          <w:rFonts w:cstheme="minorHAnsi"/>
          <w:i/>
          <w:iCs/>
          <w:sz w:val="24"/>
          <w:szCs w:val="24"/>
        </w:rPr>
        <w:t>History Beyond the Text: A Student’s Guide to Approaching Alternative Sources</w:t>
      </w:r>
      <w:r w:rsidRPr="00685622">
        <w:rPr>
          <w:rFonts w:cstheme="minorHAnsi"/>
          <w:sz w:val="24"/>
          <w:szCs w:val="24"/>
        </w:rPr>
        <w:t>, ed. by S. Barber and C. M. Peniston-Bird (Routledge, 2009)</w:t>
      </w:r>
    </w:p>
    <w:p w14:paraId="7F70FEDF" w14:textId="77777777" w:rsidR="00DD5542" w:rsidRPr="00685622" w:rsidRDefault="00DD5542" w:rsidP="00DD5542">
      <w:pPr>
        <w:rPr>
          <w:rFonts w:cstheme="minorHAnsi"/>
          <w:sz w:val="24"/>
          <w:szCs w:val="24"/>
        </w:rPr>
      </w:pPr>
      <w:r w:rsidRPr="00685622">
        <w:rPr>
          <w:rFonts w:cstheme="minorHAnsi"/>
          <w:sz w:val="24"/>
          <w:szCs w:val="24"/>
        </w:rPr>
        <w:t xml:space="preserve">De Hamel, Christopher, </w:t>
      </w:r>
      <w:r w:rsidRPr="00685622">
        <w:rPr>
          <w:rFonts w:cstheme="minorHAnsi"/>
          <w:i/>
          <w:iCs/>
          <w:sz w:val="24"/>
          <w:szCs w:val="24"/>
        </w:rPr>
        <w:t xml:space="preserve">Meetings with Remarkable Manuscripts </w:t>
      </w:r>
      <w:r w:rsidRPr="00685622">
        <w:rPr>
          <w:rFonts w:cstheme="minorHAnsi"/>
          <w:sz w:val="24"/>
          <w:szCs w:val="24"/>
        </w:rPr>
        <w:t>(Penguin, 2016)</w:t>
      </w:r>
    </w:p>
    <w:p w14:paraId="2CEEBABB" w14:textId="77777777" w:rsidR="00DD5542" w:rsidRPr="00685622" w:rsidRDefault="00DD5542" w:rsidP="00DD5542">
      <w:pPr>
        <w:rPr>
          <w:rFonts w:cstheme="minorHAnsi"/>
          <w:sz w:val="24"/>
          <w:szCs w:val="24"/>
        </w:rPr>
      </w:pPr>
      <w:r w:rsidRPr="00685622">
        <w:rPr>
          <w:rFonts w:cstheme="minorHAnsi"/>
          <w:sz w:val="24"/>
          <w:szCs w:val="24"/>
        </w:rPr>
        <w:t xml:space="preserve">Kingery, W. David, editor, </w:t>
      </w:r>
      <w:r w:rsidRPr="00685622">
        <w:rPr>
          <w:rFonts w:cstheme="minorHAnsi"/>
          <w:i/>
          <w:iCs/>
          <w:sz w:val="24"/>
          <w:szCs w:val="24"/>
        </w:rPr>
        <w:t xml:space="preserve">Learning from Things: Method and Theory of Material Cultural Studies </w:t>
      </w:r>
      <w:r w:rsidRPr="00685622">
        <w:rPr>
          <w:rFonts w:cstheme="minorHAnsi"/>
          <w:sz w:val="24"/>
          <w:szCs w:val="24"/>
        </w:rPr>
        <w:t>(Smithsonian Institution Press, 1996)</w:t>
      </w:r>
    </w:p>
    <w:p w14:paraId="5D7E6C60" w14:textId="77777777" w:rsidR="00DD5542" w:rsidRPr="00685622" w:rsidRDefault="00DD5542" w:rsidP="00DD5542">
      <w:pPr>
        <w:rPr>
          <w:rFonts w:cstheme="minorHAnsi"/>
          <w:sz w:val="24"/>
          <w:szCs w:val="24"/>
        </w:rPr>
      </w:pPr>
      <w:r w:rsidRPr="00685622">
        <w:rPr>
          <w:rFonts w:cstheme="minorHAnsi"/>
          <w:sz w:val="24"/>
          <w:szCs w:val="24"/>
        </w:rPr>
        <w:t xml:space="preserve">Meiss Millard and Elizabeth H. Beaston, </w:t>
      </w:r>
      <w:r w:rsidRPr="00685622">
        <w:rPr>
          <w:rFonts w:cstheme="minorHAnsi"/>
          <w:i/>
          <w:iCs/>
          <w:sz w:val="24"/>
          <w:szCs w:val="24"/>
        </w:rPr>
        <w:t xml:space="preserve">Les Belles </w:t>
      </w:r>
      <w:proofErr w:type="spellStart"/>
      <w:r w:rsidRPr="00685622">
        <w:rPr>
          <w:rFonts w:cstheme="minorHAnsi"/>
          <w:i/>
          <w:iCs/>
          <w:sz w:val="24"/>
          <w:szCs w:val="24"/>
        </w:rPr>
        <w:t>Heures</w:t>
      </w:r>
      <w:proofErr w:type="spellEnd"/>
      <w:r w:rsidRPr="00685622">
        <w:rPr>
          <w:rFonts w:cstheme="minorHAnsi"/>
          <w:i/>
          <w:iCs/>
          <w:sz w:val="24"/>
          <w:szCs w:val="24"/>
        </w:rPr>
        <w:t xml:space="preserve"> de Jean Duc de Berry </w:t>
      </w:r>
      <w:r w:rsidRPr="00685622">
        <w:rPr>
          <w:rFonts w:cstheme="minorHAnsi"/>
          <w:sz w:val="24"/>
          <w:szCs w:val="24"/>
        </w:rPr>
        <w:t>(Thames &amp; Hudson, 1974)</w:t>
      </w:r>
    </w:p>
    <w:p w14:paraId="561093E9" w14:textId="77777777" w:rsidR="00DD5542" w:rsidRPr="00685622" w:rsidRDefault="00DD5542" w:rsidP="00DD5542">
      <w:pPr>
        <w:rPr>
          <w:rFonts w:cstheme="minorHAnsi"/>
          <w:sz w:val="24"/>
          <w:szCs w:val="24"/>
        </w:rPr>
      </w:pPr>
      <w:r w:rsidRPr="00685622">
        <w:rPr>
          <w:rFonts w:cstheme="minorHAnsi"/>
          <w:sz w:val="24"/>
          <w:szCs w:val="24"/>
        </w:rPr>
        <w:t xml:space="preserve">Page, Sophie, </w:t>
      </w:r>
      <w:r w:rsidRPr="00685622">
        <w:rPr>
          <w:rFonts w:cstheme="minorHAnsi"/>
          <w:i/>
          <w:iCs/>
          <w:sz w:val="24"/>
          <w:szCs w:val="24"/>
        </w:rPr>
        <w:t xml:space="preserve">Astrology in Medieval Manuscripts </w:t>
      </w:r>
      <w:r w:rsidRPr="00685622">
        <w:rPr>
          <w:rFonts w:cstheme="minorHAnsi"/>
          <w:sz w:val="24"/>
          <w:szCs w:val="24"/>
        </w:rPr>
        <w:t>(Gutenberg Press, 2017)</w:t>
      </w:r>
    </w:p>
    <w:p w14:paraId="55074735" w14:textId="77777777" w:rsidR="00DD5542" w:rsidRPr="00685622" w:rsidRDefault="00DD5542" w:rsidP="00DD5542">
      <w:pPr>
        <w:rPr>
          <w:rFonts w:cstheme="minorHAnsi"/>
          <w:sz w:val="24"/>
          <w:szCs w:val="24"/>
          <w:lang w:val="en-US"/>
        </w:rPr>
      </w:pPr>
      <w:r w:rsidRPr="00685622">
        <w:rPr>
          <w:rFonts w:cstheme="minorHAnsi"/>
          <w:sz w:val="24"/>
          <w:szCs w:val="24"/>
          <w:lang w:val="en-US"/>
        </w:rPr>
        <w:t xml:space="preserve">Schacherl, Lillian, </w:t>
      </w:r>
      <w:r w:rsidRPr="00685622">
        <w:rPr>
          <w:rFonts w:cstheme="minorHAnsi"/>
          <w:i/>
          <w:iCs/>
          <w:sz w:val="24"/>
          <w:szCs w:val="24"/>
          <w:lang w:val="en-US"/>
        </w:rPr>
        <w:t xml:space="preserve">Très Riches </w:t>
      </w:r>
      <w:proofErr w:type="spellStart"/>
      <w:r w:rsidRPr="00685622">
        <w:rPr>
          <w:rFonts w:cstheme="minorHAnsi"/>
          <w:i/>
          <w:iCs/>
          <w:sz w:val="24"/>
          <w:szCs w:val="24"/>
          <w:lang w:val="en-US"/>
        </w:rPr>
        <w:t>Heures</w:t>
      </w:r>
      <w:proofErr w:type="spellEnd"/>
      <w:r w:rsidRPr="00685622">
        <w:rPr>
          <w:rFonts w:cstheme="minorHAnsi"/>
          <w:i/>
          <w:iCs/>
          <w:sz w:val="24"/>
          <w:szCs w:val="24"/>
          <w:lang w:val="en-US"/>
        </w:rPr>
        <w:t>: Behind the Gothic Masterpiece</w:t>
      </w:r>
      <w:r w:rsidRPr="00685622">
        <w:rPr>
          <w:rFonts w:cstheme="minorHAnsi"/>
          <w:sz w:val="24"/>
          <w:szCs w:val="24"/>
          <w:lang w:val="en-US"/>
        </w:rPr>
        <w:t>, ed. by Kirk Marlow and trans.by Fiona Elliot (Prestel-Verlag, 1997)</w:t>
      </w:r>
    </w:p>
    <w:p w14:paraId="134395DF" w14:textId="77777777" w:rsidR="00DD5542" w:rsidRPr="00826ADE" w:rsidRDefault="00DD5542" w:rsidP="00DD5542">
      <w:pPr>
        <w:rPr>
          <w:lang w:val="en-US"/>
        </w:rPr>
      </w:pPr>
    </w:p>
    <w:p w14:paraId="22D948C8" w14:textId="77777777" w:rsidR="00DD5542" w:rsidRDefault="00DD5542" w:rsidP="00DD5542"/>
    <w:p w14:paraId="04C9E00D" w14:textId="77777777" w:rsidR="00DD5542" w:rsidRDefault="00DD5542" w:rsidP="00DD5542">
      <w:pPr>
        <w:rPr>
          <w:sz w:val="24"/>
          <w:szCs w:val="24"/>
        </w:rPr>
      </w:pPr>
      <w:r w:rsidRPr="003B6A99">
        <w:rPr>
          <w:sz w:val="24"/>
          <w:szCs w:val="24"/>
        </w:rPr>
        <w:t>Online Sources</w:t>
      </w:r>
    </w:p>
    <w:p w14:paraId="341832C8" w14:textId="3C095B6C" w:rsidR="001F71EF" w:rsidRPr="006677A4" w:rsidRDefault="006677A4" w:rsidP="001F71EF">
      <w:pPr>
        <w:pStyle w:val="FootnoteText"/>
        <w:rPr>
          <w:sz w:val="22"/>
          <w:szCs w:val="22"/>
          <w:lang w:val="en-US"/>
        </w:rPr>
      </w:pPr>
      <w:r w:rsidRPr="006677A4">
        <w:rPr>
          <w:sz w:val="22"/>
          <w:szCs w:val="22"/>
          <w:lang w:val="en-US"/>
        </w:rPr>
        <w:t>T</w:t>
      </w:r>
      <w:r w:rsidR="001F71EF" w:rsidRPr="006677A4">
        <w:rPr>
          <w:sz w:val="22"/>
          <w:szCs w:val="22"/>
          <w:lang w:val="en-US"/>
        </w:rPr>
        <w:t xml:space="preserve">he </w:t>
      </w:r>
      <w:proofErr w:type="spellStart"/>
      <w:r w:rsidR="001F71EF" w:rsidRPr="006677A4">
        <w:rPr>
          <w:sz w:val="22"/>
          <w:szCs w:val="22"/>
          <w:lang w:val="en-US"/>
        </w:rPr>
        <w:t>Mus</w:t>
      </w:r>
      <w:r w:rsidR="001F71EF" w:rsidRPr="006677A4">
        <w:rPr>
          <w:rFonts w:cstheme="minorHAnsi"/>
          <w:sz w:val="22"/>
          <w:szCs w:val="22"/>
          <w:lang w:val="en-US"/>
        </w:rPr>
        <w:t>é</w:t>
      </w:r>
      <w:r w:rsidR="001F71EF" w:rsidRPr="006677A4">
        <w:rPr>
          <w:sz w:val="22"/>
          <w:szCs w:val="22"/>
          <w:lang w:val="en-US"/>
        </w:rPr>
        <w:t>e</w:t>
      </w:r>
      <w:proofErr w:type="spellEnd"/>
      <w:r w:rsidR="001F71EF" w:rsidRPr="006677A4">
        <w:rPr>
          <w:sz w:val="22"/>
          <w:szCs w:val="22"/>
          <w:lang w:val="en-US"/>
        </w:rPr>
        <w:t xml:space="preserve"> Collection, Chateau de Chantilly, https://bvmm.irht.cnrs.fr/iiif/22470/canvas/canvas-2045964/view </w:t>
      </w:r>
    </w:p>
    <w:p w14:paraId="14717924" w14:textId="77777777" w:rsidR="00C17297" w:rsidRDefault="00C17297" w:rsidP="00DD5542">
      <w:pPr>
        <w:rPr>
          <w:lang w:val="en-US"/>
        </w:rPr>
      </w:pPr>
    </w:p>
    <w:p w14:paraId="4FA4F976" w14:textId="309D0FBC" w:rsidR="00DD5542" w:rsidRDefault="00DD5542" w:rsidP="00DD5542">
      <w:r>
        <w:t xml:space="preserve">Linquist, Sherry, ‘Introduction to Meanings of Nudity in Medieval Art’ (Ashgate, 2012), </w:t>
      </w:r>
      <w:hyperlink r:id="rId8" w:history="1">
        <w:r w:rsidRPr="007A4F75">
          <w:rPr>
            <w:rStyle w:val="Hyperlink"/>
          </w:rPr>
          <w:t>www.academia.edu</w:t>
        </w:r>
      </w:hyperlink>
    </w:p>
    <w:p w14:paraId="0702FA30" w14:textId="77777777" w:rsidR="00DD5542" w:rsidRDefault="00DD5542" w:rsidP="00DD5542">
      <w:r>
        <w:t>Mounier, Aur</w:t>
      </w:r>
      <w:r>
        <w:rPr>
          <w:rFonts w:cstheme="minorHAnsi"/>
        </w:rPr>
        <w:t>é</w:t>
      </w:r>
      <w:r>
        <w:t>lie</w:t>
      </w:r>
      <w:r>
        <w:rPr>
          <w:lang w:val="en-US"/>
        </w:rPr>
        <w:t xml:space="preserve"> and Flor</w:t>
      </w:r>
      <w:r>
        <w:rPr>
          <w:rFonts w:cstheme="minorHAnsi"/>
          <w:lang w:val="en-US"/>
        </w:rPr>
        <w:t>é</w:t>
      </w:r>
      <w:r>
        <w:rPr>
          <w:lang w:val="en-US"/>
        </w:rPr>
        <w:t>al Daniel, ‘Pigments and dyes in a collection of medieval illuminations (14</w:t>
      </w:r>
      <w:r w:rsidRPr="00E778D6">
        <w:rPr>
          <w:vertAlign w:val="superscript"/>
          <w:lang w:val="en-US"/>
        </w:rPr>
        <w:t>th</w:t>
      </w:r>
      <w:r>
        <w:rPr>
          <w:lang w:val="en-US"/>
        </w:rPr>
        <w:t>-16</w:t>
      </w:r>
      <w:r w:rsidRPr="00E778D6">
        <w:rPr>
          <w:vertAlign w:val="superscript"/>
          <w:lang w:val="en-US"/>
        </w:rPr>
        <w:t>th</w:t>
      </w:r>
      <w:r>
        <w:rPr>
          <w:lang w:val="en-US"/>
        </w:rPr>
        <w:t xml:space="preserve"> century)’ (Wiley Online Library, June 2017)  </w:t>
      </w:r>
      <w:hyperlink r:id="rId9" w:history="1">
        <w:r w:rsidRPr="00095FBD">
          <w:rPr>
            <w:rStyle w:val="Hyperlink"/>
            <w:lang w:val="en-US"/>
          </w:rPr>
          <w:t>https://doi.org/10.1002/cd.22146</w:t>
        </w:r>
      </w:hyperlink>
      <w:r w:rsidRPr="00272CE8">
        <w:t xml:space="preserve"> </w:t>
      </w:r>
    </w:p>
    <w:p w14:paraId="166F39C8" w14:textId="77777777" w:rsidR="00F067D6" w:rsidRPr="00DD5542" w:rsidRDefault="00F067D6" w:rsidP="00DD5542">
      <w:pPr>
        <w:tabs>
          <w:tab w:val="left" w:pos="2050"/>
        </w:tabs>
        <w:spacing w:line="360" w:lineRule="auto"/>
        <w:ind w:firstLine="851"/>
        <w:jc w:val="both"/>
        <w:rPr>
          <w:rFonts w:ascii="Times New Roman" w:hAnsi="Times New Roman" w:cs="Times New Roman"/>
          <w:sz w:val="28"/>
          <w:szCs w:val="28"/>
        </w:rPr>
      </w:pPr>
    </w:p>
    <w:p w14:paraId="7C902AFF" w14:textId="76216CE7" w:rsidR="00EE07D9" w:rsidRDefault="00496831" w:rsidP="00324E25">
      <w:pPr>
        <w:tabs>
          <w:tab w:val="left" w:pos="2050"/>
        </w:tabs>
        <w:spacing w:line="360" w:lineRule="auto"/>
        <w:ind w:firstLine="851"/>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6924A6A6" w14:textId="77777777" w:rsidR="00E739F5" w:rsidRDefault="00E739F5" w:rsidP="00324E25">
      <w:pPr>
        <w:tabs>
          <w:tab w:val="left" w:pos="2050"/>
        </w:tabs>
        <w:spacing w:line="360" w:lineRule="auto"/>
        <w:ind w:firstLine="851"/>
        <w:jc w:val="both"/>
        <w:rPr>
          <w:rFonts w:ascii="Times New Roman" w:hAnsi="Times New Roman" w:cs="Times New Roman"/>
          <w:sz w:val="28"/>
          <w:szCs w:val="28"/>
          <w:lang w:val="en-US"/>
        </w:rPr>
      </w:pPr>
    </w:p>
    <w:p w14:paraId="5626AD66" w14:textId="77777777" w:rsidR="00E739F5" w:rsidRPr="0064067D" w:rsidRDefault="00E739F5" w:rsidP="00324E25">
      <w:pPr>
        <w:tabs>
          <w:tab w:val="left" w:pos="2050"/>
        </w:tabs>
        <w:spacing w:line="360" w:lineRule="auto"/>
        <w:ind w:firstLine="851"/>
        <w:jc w:val="both"/>
        <w:rPr>
          <w:rFonts w:ascii="Times New Roman" w:hAnsi="Times New Roman" w:cs="Times New Roman"/>
          <w:sz w:val="28"/>
          <w:szCs w:val="28"/>
          <w:lang w:val="en-US"/>
        </w:rPr>
      </w:pPr>
    </w:p>
    <w:p w14:paraId="5565089C" w14:textId="08CC0776" w:rsidR="00E335B6" w:rsidRPr="00E335B6" w:rsidRDefault="00203D6E" w:rsidP="00E335B6">
      <w:pPr>
        <w:jc w:val="center"/>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70BA80E4" w14:textId="29795E38" w:rsidR="00E335B6" w:rsidRDefault="00E335B6" w:rsidP="00E335B6">
      <w:pPr>
        <w:jc w:val="center"/>
        <w:rPr>
          <w:rFonts w:ascii="Times New Roman" w:hAnsi="Times New Roman" w:cs="Times New Roman"/>
          <w:sz w:val="28"/>
          <w:szCs w:val="28"/>
          <w:lang w:val="en-US"/>
        </w:rPr>
      </w:pPr>
    </w:p>
    <w:p w14:paraId="2C92B9E6" w14:textId="77777777" w:rsidR="00E335B6" w:rsidRPr="00E335B6" w:rsidRDefault="00E335B6" w:rsidP="00E335B6">
      <w:pPr>
        <w:jc w:val="center"/>
        <w:rPr>
          <w:rFonts w:ascii="Times New Roman" w:hAnsi="Times New Roman" w:cs="Times New Roman"/>
          <w:sz w:val="28"/>
          <w:szCs w:val="28"/>
          <w:lang w:val="en-US"/>
        </w:rPr>
      </w:pPr>
    </w:p>
    <w:sectPr w:rsidR="00E335B6" w:rsidRPr="00E335B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FEEB0" w14:textId="77777777" w:rsidR="008C06EB" w:rsidRDefault="008C06EB" w:rsidP="00E335B6">
      <w:pPr>
        <w:spacing w:after="0" w:line="240" w:lineRule="auto"/>
      </w:pPr>
      <w:r>
        <w:separator/>
      </w:r>
    </w:p>
  </w:endnote>
  <w:endnote w:type="continuationSeparator" w:id="0">
    <w:p w14:paraId="79DCE227" w14:textId="77777777" w:rsidR="008C06EB" w:rsidRDefault="008C06EB" w:rsidP="00E33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9605215"/>
      <w:docPartObj>
        <w:docPartGallery w:val="Page Numbers (Bottom of Page)"/>
        <w:docPartUnique/>
      </w:docPartObj>
    </w:sdtPr>
    <w:sdtEndPr/>
    <w:sdtContent>
      <w:p w14:paraId="78FE3605" w14:textId="728C85C5" w:rsidR="00013BB7" w:rsidRDefault="00013BB7">
        <w:pPr>
          <w:pStyle w:val="Footer"/>
          <w:jc w:val="right"/>
        </w:pPr>
        <w:r>
          <w:fldChar w:fldCharType="begin"/>
        </w:r>
        <w:r>
          <w:instrText>PAGE   \* MERGEFORMAT</w:instrText>
        </w:r>
        <w:r>
          <w:fldChar w:fldCharType="separate"/>
        </w:r>
        <w:r>
          <w:t>2</w:t>
        </w:r>
        <w:r>
          <w:fldChar w:fldCharType="end"/>
        </w:r>
      </w:p>
    </w:sdtContent>
  </w:sdt>
  <w:p w14:paraId="46E9A211" w14:textId="77777777" w:rsidR="00E335B6" w:rsidRDefault="00E33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03A32" w14:textId="77777777" w:rsidR="008C06EB" w:rsidRDefault="008C06EB" w:rsidP="00E335B6">
      <w:pPr>
        <w:spacing w:after="0" w:line="240" w:lineRule="auto"/>
      </w:pPr>
      <w:r>
        <w:separator/>
      </w:r>
    </w:p>
  </w:footnote>
  <w:footnote w:type="continuationSeparator" w:id="0">
    <w:p w14:paraId="008892DF" w14:textId="77777777" w:rsidR="008C06EB" w:rsidRDefault="008C06EB" w:rsidP="00E335B6">
      <w:pPr>
        <w:spacing w:after="0" w:line="240" w:lineRule="auto"/>
      </w:pPr>
      <w:r>
        <w:continuationSeparator/>
      </w:r>
    </w:p>
  </w:footnote>
  <w:footnote w:id="1">
    <w:p w14:paraId="51EABEC1" w14:textId="3C11A40A" w:rsidR="00823EE8" w:rsidRPr="00823EE8" w:rsidRDefault="00823EE8">
      <w:pPr>
        <w:pStyle w:val="FootnoteText"/>
        <w:rPr>
          <w:lang w:val="en-US"/>
        </w:rPr>
      </w:pPr>
      <w:r>
        <w:rPr>
          <w:rStyle w:val="FootnoteReference"/>
        </w:rPr>
        <w:footnoteRef/>
      </w:r>
      <w:r>
        <w:t xml:space="preserve"> </w:t>
      </w:r>
      <w:r w:rsidR="00963248">
        <w:rPr>
          <w:lang w:val="en-US"/>
        </w:rPr>
        <w:t xml:space="preserve">Source material. Manuscript held at </w:t>
      </w:r>
      <w:bookmarkStart w:id="0" w:name="_Hlk185670294"/>
      <w:r w:rsidR="00963248">
        <w:rPr>
          <w:lang w:val="en-US"/>
        </w:rPr>
        <w:t xml:space="preserve">the </w:t>
      </w:r>
      <w:proofErr w:type="spellStart"/>
      <w:r w:rsidR="00963248">
        <w:rPr>
          <w:lang w:val="en-US"/>
        </w:rPr>
        <w:t>Mus</w:t>
      </w:r>
      <w:r w:rsidR="00A91726">
        <w:rPr>
          <w:rFonts w:cstheme="minorHAnsi"/>
          <w:lang w:val="en-US"/>
        </w:rPr>
        <w:t>é</w:t>
      </w:r>
      <w:r w:rsidR="00A91726">
        <w:rPr>
          <w:lang w:val="en-US"/>
        </w:rPr>
        <w:t>e</w:t>
      </w:r>
      <w:proofErr w:type="spellEnd"/>
      <w:r w:rsidR="00A91726">
        <w:rPr>
          <w:lang w:val="en-US"/>
        </w:rPr>
        <w:t xml:space="preserve"> Collection, Chateau de Chantilly</w:t>
      </w:r>
      <w:r w:rsidR="006620D9">
        <w:rPr>
          <w:lang w:val="en-US"/>
        </w:rPr>
        <w:t>, https://</w:t>
      </w:r>
      <w:r w:rsidR="00BD0B07">
        <w:rPr>
          <w:lang w:val="en-US"/>
        </w:rPr>
        <w:t>bvmm.irht.cnrs.fr/iiif/22470</w:t>
      </w:r>
      <w:r w:rsidR="00D61A0E">
        <w:rPr>
          <w:lang w:val="en-US"/>
        </w:rPr>
        <w:t>/canvas/canvas-2045964/vi</w:t>
      </w:r>
      <w:r w:rsidR="00895A7E">
        <w:rPr>
          <w:lang w:val="en-US"/>
        </w:rPr>
        <w:t>ew</w:t>
      </w:r>
      <w:r w:rsidR="00D61A0E" w:rsidRPr="00823EE8">
        <w:rPr>
          <w:lang w:val="en-US"/>
        </w:rPr>
        <w:t xml:space="preserve"> </w:t>
      </w:r>
    </w:p>
    <w:bookmarkEnd w:id="0"/>
  </w:footnote>
  <w:footnote w:id="2">
    <w:p w14:paraId="34F25463" w14:textId="647BFC7B" w:rsidR="0057434C" w:rsidRPr="00910DFD" w:rsidRDefault="0057434C">
      <w:pPr>
        <w:pStyle w:val="FootnoteText"/>
        <w:rPr>
          <w:lang w:val="en-US"/>
        </w:rPr>
      </w:pPr>
      <w:r>
        <w:rPr>
          <w:rStyle w:val="FootnoteReference"/>
        </w:rPr>
        <w:footnoteRef/>
      </w:r>
      <w:r>
        <w:t xml:space="preserve"> </w:t>
      </w:r>
      <w:r w:rsidR="00603E6F">
        <w:rPr>
          <w:lang w:val="en-US"/>
        </w:rPr>
        <w:t xml:space="preserve">Lillian Schacherl, </w:t>
      </w:r>
      <w:r w:rsidR="00603E6F">
        <w:rPr>
          <w:i/>
          <w:iCs/>
          <w:lang w:val="en-US"/>
        </w:rPr>
        <w:t>Tr</w:t>
      </w:r>
      <w:r w:rsidR="00603E6F">
        <w:rPr>
          <w:rFonts w:cstheme="minorHAnsi"/>
          <w:i/>
          <w:iCs/>
          <w:lang w:val="en-US"/>
        </w:rPr>
        <w:t>è</w:t>
      </w:r>
      <w:r w:rsidR="00603E6F">
        <w:rPr>
          <w:i/>
          <w:iCs/>
          <w:lang w:val="en-US"/>
        </w:rPr>
        <w:t xml:space="preserve">s Riches </w:t>
      </w:r>
      <w:proofErr w:type="spellStart"/>
      <w:r w:rsidR="00603E6F">
        <w:rPr>
          <w:i/>
          <w:iCs/>
          <w:lang w:val="en-US"/>
        </w:rPr>
        <w:t>Heures</w:t>
      </w:r>
      <w:proofErr w:type="spellEnd"/>
      <w:r w:rsidR="00603E6F">
        <w:rPr>
          <w:i/>
          <w:iCs/>
          <w:lang w:val="en-US"/>
        </w:rPr>
        <w:t>: Behind the Gothic Masterpiece</w:t>
      </w:r>
      <w:r w:rsidR="006F19D7">
        <w:rPr>
          <w:lang w:val="en-US"/>
        </w:rPr>
        <w:t>, ed.</w:t>
      </w:r>
      <w:r w:rsidR="0089219D">
        <w:rPr>
          <w:lang w:val="en-US"/>
        </w:rPr>
        <w:t xml:space="preserve"> by</w:t>
      </w:r>
      <w:r w:rsidR="006F19D7">
        <w:rPr>
          <w:lang w:val="en-US"/>
        </w:rPr>
        <w:t xml:space="preserve"> Kirk Marlow and </w:t>
      </w:r>
      <w:r w:rsidR="005227C6">
        <w:rPr>
          <w:lang w:val="en-US"/>
        </w:rPr>
        <w:t>trans.by Fiona</w:t>
      </w:r>
      <w:r w:rsidR="006F19D7">
        <w:rPr>
          <w:lang w:val="en-US"/>
        </w:rPr>
        <w:t xml:space="preserve"> Elliot</w:t>
      </w:r>
      <w:r w:rsidR="0055267A">
        <w:rPr>
          <w:lang w:val="en-US"/>
        </w:rPr>
        <w:t xml:space="preserve"> (Prestel-Verlag, </w:t>
      </w:r>
      <w:r w:rsidR="003E0FFE">
        <w:rPr>
          <w:lang w:val="en-US"/>
        </w:rPr>
        <w:t>1997)</w:t>
      </w:r>
      <w:r w:rsidR="00D709DB">
        <w:rPr>
          <w:lang w:val="en-US"/>
        </w:rPr>
        <w:t>, pp</w:t>
      </w:r>
      <w:r w:rsidR="00B11E13">
        <w:rPr>
          <w:lang w:val="en-US"/>
        </w:rPr>
        <w:t xml:space="preserve">. </w:t>
      </w:r>
      <w:r w:rsidR="00D709DB">
        <w:rPr>
          <w:lang w:val="en-US"/>
        </w:rPr>
        <w:t>35-36</w:t>
      </w:r>
      <w:r w:rsidR="00AA740A">
        <w:rPr>
          <w:lang w:val="en-US"/>
        </w:rPr>
        <w:t>.</w:t>
      </w:r>
    </w:p>
  </w:footnote>
  <w:footnote w:id="3">
    <w:p w14:paraId="112C32F6" w14:textId="23B8202E" w:rsidR="005266FC" w:rsidRPr="005266FC" w:rsidRDefault="00DD10E9">
      <w:pPr>
        <w:pStyle w:val="FootnoteText"/>
        <w:rPr>
          <w:lang w:val="en-US"/>
        </w:rPr>
      </w:pPr>
      <w:r>
        <w:rPr>
          <w:rStyle w:val="FootnoteReference"/>
        </w:rPr>
        <w:footnoteRef/>
      </w:r>
      <w:r w:rsidR="005266FC">
        <w:t xml:space="preserve"> </w:t>
      </w:r>
      <w:r>
        <w:rPr>
          <w:lang w:val="en-US"/>
        </w:rPr>
        <w:t>Aur</w:t>
      </w:r>
      <w:r>
        <w:rPr>
          <w:rFonts w:cstheme="minorHAnsi"/>
          <w:lang w:val="en-US"/>
        </w:rPr>
        <w:t>é</w:t>
      </w:r>
      <w:r>
        <w:rPr>
          <w:lang w:val="en-US"/>
        </w:rPr>
        <w:t>lie Mounier and Flor</w:t>
      </w:r>
      <w:r w:rsidR="00CC6A63">
        <w:rPr>
          <w:rFonts w:cstheme="minorHAnsi"/>
          <w:lang w:val="en-US"/>
        </w:rPr>
        <w:t>é</w:t>
      </w:r>
      <w:r w:rsidR="00CC6A63">
        <w:rPr>
          <w:lang w:val="en-US"/>
        </w:rPr>
        <w:t xml:space="preserve">al Daniel, </w:t>
      </w:r>
      <w:r w:rsidR="00EB3F1C">
        <w:rPr>
          <w:lang w:val="en-US"/>
        </w:rPr>
        <w:t>‘</w:t>
      </w:r>
      <w:r w:rsidR="00CC6A63">
        <w:rPr>
          <w:lang w:val="en-US"/>
        </w:rPr>
        <w:t>Pigments and dyes in a collection</w:t>
      </w:r>
      <w:r w:rsidR="00B931D8">
        <w:rPr>
          <w:lang w:val="en-US"/>
        </w:rPr>
        <w:t xml:space="preserve"> of medieval illuminations</w:t>
      </w:r>
      <w:r w:rsidR="00E778D6">
        <w:rPr>
          <w:lang w:val="en-US"/>
        </w:rPr>
        <w:t xml:space="preserve"> (14</w:t>
      </w:r>
      <w:r w:rsidR="00E778D6" w:rsidRPr="00E778D6">
        <w:rPr>
          <w:vertAlign w:val="superscript"/>
          <w:lang w:val="en-US"/>
        </w:rPr>
        <w:t>th</w:t>
      </w:r>
      <w:r w:rsidR="00E778D6">
        <w:rPr>
          <w:lang w:val="en-US"/>
        </w:rPr>
        <w:t>-16</w:t>
      </w:r>
      <w:r w:rsidR="00E778D6" w:rsidRPr="00E778D6">
        <w:rPr>
          <w:vertAlign w:val="superscript"/>
          <w:lang w:val="en-US"/>
        </w:rPr>
        <w:t>th</w:t>
      </w:r>
      <w:r w:rsidR="00E778D6">
        <w:rPr>
          <w:lang w:val="en-US"/>
        </w:rPr>
        <w:t xml:space="preserve"> century)</w:t>
      </w:r>
      <w:r w:rsidR="00EB3F1C">
        <w:rPr>
          <w:lang w:val="en-US"/>
        </w:rPr>
        <w:t>’</w:t>
      </w:r>
      <w:r w:rsidR="00E778D6">
        <w:rPr>
          <w:lang w:val="en-US"/>
        </w:rPr>
        <w:t>, June 201</w:t>
      </w:r>
      <w:r w:rsidR="008C4E9C">
        <w:rPr>
          <w:lang w:val="en-US"/>
        </w:rPr>
        <w:t xml:space="preserve">7, Wiley Online Library </w:t>
      </w:r>
      <w:hyperlink r:id="rId1" w:history="1">
        <w:r w:rsidR="00136DB9" w:rsidRPr="00095FBD">
          <w:rPr>
            <w:rStyle w:val="Hyperlink"/>
            <w:lang w:val="en-US"/>
          </w:rPr>
          <w:t>https://doi.org/10.1002/cd.22146</w:t>
        </w:r>
      </w:hyperlink>
      <w:r w:rsidR="00136DB9">
        <w:rPr>
          <w:lang w:val="en-US"/>
        </w:rPr>
        <w:t xml:space="preserve"> accessed 17/12/2024</w:t>
      </w:r>
      <w:r w:rsidR="0070599F">
        <w:rPr>
          <w:lang w:val="en-US"/>
        </w:rPr>
        <w:t>.</w:t>
      </w:r>
    </w:p>
  </w:footnote>
  <w:footnote w:id="4">
    <w:p w14:paraId="74F0DBE5" w14:textId="198C5E71" w:rsidR="00304347" w:rsidRPr="00263642" w:rsidRDefault="00304347">
      <w:pPr>
        <w:pStyle w:val="FootnoteText"/>
      </w:pPr>
      <w:r>
        <w:rPr>
          <w:rStyle w:val="FootnoteReference"/>
        </w:rPr>
        <w:footnoteRef/>
      </w:r>
      <w:r>
        <w:t xml:space="preserve"> </w:t>
      </w:r>
      <w:r w:rsidR="00EA0B3E">
        <w:t xml:space="preserve">Millard Meiss and Elizabeth H. Beatson, </w:t>
      </w:r>
      <w:r w:rsidR="00263642">
        <w:rPr>
          <w:i/>
          <w:iCs/>
        </w:rPr>
        <w:t xml:space="preserve">Les Belles </w:t>
      </w:r>
      <w:proofErr w:type="spellStart"/>
      <w:r w:rsidR="00263642">
        <w:rPr>
          <w:i/>
          <w:iCs/>
        </w:rPr>
        <w:t>Heures</w:t>
      </w:r>
      <w:proofErr w:type="spellEnd"/>
      <w:r w:rsidR="00263642">
        <w:rPr>
          <w:i/>
          <w:iCs/>
        </w:rPr>
        <w:t xml:space="preserve"> de Jean Duc de Berry</w:t>
      </w:r>
      <w:r w:rsidR="00263642">
        <w:t xml:space="preserve"> </w:t>
      </w:r>
      <w:r w:rsidR="007C04BB">
        <w:t>(Thames &amp; Hudson, 1974)</w:t>
      </w:r>
      <w:r w:rsidR="001A5D7C">
        <w:t>,</w:t>
      </w:r>
      <w:r w:rsidR="00EC7B78">
        <w:t xml:space="preserve"> p.9</w:t>
      </w:r>
      <w:r w:rsidR="005C7519">
        <w:t>.</w:t>
      </w:r>
    </w:p>
  </w:footnote>
  <w:footnote w:id="5">
    <w:p w14:paraId="7C22EE49" w14:textId="4C2E1ECC" w:rsidR="00103731" w:rsidRPr="0056744B" w:rsidRDefault="00103731">
      <w:pPr>
        <w:pStyle w:val="FootnoteText"/>
        <w:rPr>
          <w:lang w:val="en-US"/>
        </w:rPr>
      </w:pPr>
      <w:r>
        <w:rPr>
          <w:rStyle w:val="FootnoteReference"/>
        </w:rPr>
        <w:footnoteRef/>
      </w:r>
      <w:r>
        <w:t xml:space="preserve"> </w:t>
      </w:r>
      <w:r w:rsidR="00422522">
        <w:rPr>
          <w:lang w:val="en-US"/>
        </w:rPr>
        <w:t xml:space="preserve">Lillian </w:t>
      </w:r>
      <w:proofErr w:type="spellStart"/>
      <w:r w:rsidR="00422522">
        <w:rPr>
          <w:lang w:val="en-US"/>
        </w:rPr>
        <w:t>Scacherl</w:t>
      </w:r>
      <w:proofErr w:type="spellEnd"/>
      <w:r w:rsidR="00422522">
        <w:rPr>
          <w:lang w:val="en-US"/>
        </w:rPr>
        <w:t xml:space="preserve">, </w:t>
      </w:r>
      <w:r w:rsidR="00422522">
        <w:rPr>
          <w:i/>
          <w:iCs/>
          <w:lang w:val="en-US"/>
        </w:rPr>
        <w:t>Tr</w:t>
      </w:r>
      <w:r w:rsidR="00422522">
        <w:rPr>
          <w:rFonts w:cstheme="minorHAnsi"/>
          <w:i/>
          <w:iCs/>
          <w:lang w:val="en-US"/>
        </w:rPr>
        <w:t>è</w:t>
      </w:r>
      <w:r w:rsidR="0056744B">
        <w:rPr>
          <w:i/>
          <w:iCs/>
          <w:lang w:val="en-US"/>
        </w:rPr>
        <w:t xml:space="preserve">s Riches </w:t>
      </w:r>
      <w:proofErr w:type="spellStart"/>
      <w:r w:rsidR="0056744B">
        <w:rPr>
          <w:i/>
          <w:iCs/>
          <w:lang w:val="en-US"/>
        </w:rPr>
        <w:t>Heures</w:t>
      </w:r>
      <w:proofErr w:type="spellEnd"/>
      <w:r w:rsidR="0056744B">
        <w:rPr>
          <w:i/>
          <w:iCs/>
          <w:lang w:val="en-US"/>
        </w:rPr>
        <w:t>,</w:t>
      </w:r>
      <w:r w:rsidR="001E453F">
        <w:rPr>
          <w:i/>
          <w:iCs/>
          <w:lang w:val="en-US"/>
        </w:rPr>
        <w:t xml:space="preserve"> </w:t>
      </w:r>
      <w:r w:rsidR="0056744B">
        <w:rPr>
          <w:lang w:val="en-US"/>
        </w:rPr>
        <w:t>p.</w:t>
      </w:r>
      <w:r w:rsidR="001E453F">
        <w:rPr>
          <w:lang w:val="en-US"/>
        </w:rPr>
        <w:t>48</w:t>
      </w:r>
      <w:r w:rsidR="001A5D7C">
        <w:rPr>
          <w:lang w:val="en-US"/>
        </w:rPr>
        <w:t>.</w:t>
      </w:r>
    </w:p>
  </w:footnote>
  <w:footnote w:id="6">
    <w:p w14:paraId="0934457C" w14:textId="7504B922" w:rsidR="00EB3329" w:rsidRPr="00EB3329" w:rsidRDefault="00EB3329">
      <w:pPr>
        <w:pStyle w:val="FootnoteText"/>
      </w:pPr>
      <w:r>
        <w:rPr>
          <w:rStyle w:val="FootnoteReference"/>
        </w:rPr>
        <w:footnoteRef/>
      </w:r>
      <w:r>
        <w:t xml:space="preserve"> Sherry Lin</w:t>
      </w:r>
      <w:r w:rsidR="0092505B">
        <w:t xml:space="preserve">dquist, </w:t>
      </w:r>
      <w:r w:rsidR="005D5F69">
        <w:t>‘</w:t>
      </w:r>
      <w:r w:rsidR="0092505B">
        <w:t>Introduction to Meanings of Nudity</w:t>
      </w:r>
      <w:r w:rsidR="00291C49">
        <w:t xml:space="preserve"> in Medieval Art</w:t>
      </w:r>
      <w:r w:rsidR="005D5F69">
        <w:t>’</w:t>
      </w:r>
      <w:r w:rsidR="00291C49">
        <w:t xml:space="preserve">, (Ashgate, 2012), </w:t>
      </w:r>
      <w:r w:rsidR="00422A61">
        <w:t>p. 8</w:t>
      </w:r>
      <w:r w:rsidR="005D5F69">
        <w:t>.</w:t>
      </w:r>
      <w:r w:rsidR="00EF7DBE">
        <w:t xml:space="preserve"> </w:t>
      </w:r>
      <w:hyperlink r:id="rId2" w:history="1">
        <w:r w:rsidR="00EF7DBE" w:rsidRPr="00AD64BB">
          <w:rPr>
            <w:rStyle w:val="Hyperlink"/>
          </w:rPr>
          <w:t>www.academia.edu</w:t>
        </w:r>
      </w:hyperlink>
      <w:r w:rsidR="00600676">
        <w:t xml:space="preserve"> accessed 17/12/2024</w:t>
      </w:r>
      <w:r w:rsidR="005D5F69">
        <w:t>.</w:t>
      </w:r>
    </w:p>
  </w:footnote>
  <w:footnote w:id="7">
    <w:p w14:paraId="2C88A5D1" w14:textId="3CD29680" w:rsidR="009A29C2" w:rsidRPr="009A29C2" w:rsidRDefault="009A29C2">
      <w:pPr>
        <w:pStyle w:val="FootnoteText"/>
        <w:rPr>
          <w:lang w:val="en-US"/>
        </w:rPr>
      </w:pPr>
      <w:r>
        <w:rPr>
          <w:rStyle w:val="FootnoteReference"/>
        </w:rPr>
        <w:footnoteRef/>
      </w:r>
      <w:r>
        <w:rPr>
          <w:lang w:val="en-US"/>
        </w:rPr>
        <w:t xml:space="preserve"> Sophie Page, </w:t>
      </w:r>
      <w:r>
        <w:rPr>
          <w:i/>
          <w:iCs/>
          <w:lang w:val="en-US"/>
        </w:rPr>
        <w:t>Astrology in Medieval Manuscripts</w:t>
      </w:r>
      <w:r>
        <w:rPr>
          <w:lang w:val="en-US"/>
        </w:rPr>
        <w:t xml:space="preserve"> </w:t>
      </w:r>
      <w:r w:rsidR="004E7F59">
        <w:rPr>
          <w:lang w:val="en-US"/>
        </w:rPr>
        <w:t>(Gutenberg Press, 2017)</w:t>
      </w:r>
      <w:r w:rsidR="005D5F69">
        <w:rPr>
          <w:lang w:val="en-US"/>
        </w:rPr>
        <w:t>,</w:t>
      </w:r>
      <w:r w:rsidR="006C673E">
        <w:rPr>
          <w:lang w:val="en-US"/>
        </w:rPr>
        <w:t xml:space="preserve"> p.81.</w:t>
      </w:r>
    </w:p>
  </w:footnote>
  <w:footnote w:id="8">
    <w:p w14:paraId="74520048" w14:textId="72295DCC" w:rsidR="004B7E88" w:rsidRPr="00347388" w:rsidRDefault="004B7E88">
      <w:pPr>
        <w:pStyle w:val="FootnoteText"/>
      </w:pPr>
      <w:r>
        <w:rPr>
          <w:rStyle w:val="FootnoteReference"/>
        </w:rPr>
        <w:footnoteRef/>
      </w:r>
      <w:r>
        <w:t xml:space="preserve"> </w:t>
      </w:r>
      <w:r w:rsidR="00A7043F">
        <w:t>Sarah Barber</w:t>
      </w:r>
      <w:r w:rsidR="002E4785">
        <w:t xml:space="preserve">, ‘Fine Art: The Creative Image’ in </w:t>
      </w:r>
      <w:r w:rsidR="00D26470">
        <w:rPr>
          <w:i/>
          <w:iCs/>
        </w:rPr>
        <w:t>History Beyond the Text: A Student’s Guide</w:t>
      </w:r>
      <w:r w:rsidR="00A305FB">
        <w:rPr>
          <w:i/>
          <w:iCs/>
        </w:rPr>
        <w:t xml:space="preserve"> to Approaching Alternative Sources, </w:t>
      </w:r>
      <w:r w:rsidR="00A305FB">
        <w:t xml:space="preserve">ed. by </w:t>
      </w:r>
      <w:r w:rsidR="00985011">
        <w:t xml:space="preserve">S. Barber and C. M. </w:t>
      </w:r>
      <w:r w:rsidR="00435545">
        <w:t>Peniston-Bird</w:t>
      </w:r>
      <w:r w:rsidR="0020598B">
        <w:rPr>
          <w:i/>
          <w:iCs/>
        </w:rPr>
        <w:t xml:space="preserve"> </w:t>
      </w:r>
      <w:r w:rsidR="00347388">
        <w:t>(Routledge, 2009)</w:t>
      </w:r>
      <w:r w:rsidR="002B0AAA">
        <w:t>, p.19.</w:t>
      </w:r>
    </w:p>
  </w:footnote>
  <w:footnote w:id="9">
    <w:p w14:paraId="1BB205DA" w14:textId="37F94DC5" w:rsidR="000F2601" w:rsidRPr="00420E2F" w:rsidRDefault="000F2601">
      <w:pPr>
        <w:pStyle w:val="FootnoteText"/>
        <w:rPr>
          <w:lang w:val="en-US"/>
        </w:rPr>
      </w:pPr>
      <w:r>
        <w:rPr>
          <w:rStyle w:val="FootnoteReference"/>
        </w:rPr>
        <w:footnoteRef/>
      </w:r>
      <w:r w:rsidR="00624CF1">
        <w:t xml:space="preserve"> </w:t>
      </w:r>
      <w:r w:rsidR="00CE7808">
        <w:t>Ibid. p.5.</w:t>
      </w:r>
    </w:p>
  </w:footnote>
  <w:footnote w:id="10">
    <w:p w14:paraId="6F3A8EA8" w14:textId="46A88F43" w:rsidR="002D3726" w:rsidRPr="00324287" w:rsidRDefault="002D3726">
      <w:pPr>
        <w:pStyle w:val="FootnoteText"/>
        <w:rPr>
          <w:lang w:val="en-US"/>
        </w:rPr>
      </w:pPr>
      <w:r>
        <w:rPr>
          <w:rStyle w:val="FootnoteReference"/>
        </w:rPr>
        <w:footnoteRef/>
      </w:r>
      <w:r>
        <w:t xml:space="preserve"> </w:t>
      </w:r>
      <w:r>
        <w:rPr>
          <w:lang w:val="en-US"/>
        </w:rPr>
        <w:t>W. David K</w:t>
      </w:r>
      <w:r w:rsidR="00DE2EDE">
        <w:rPr>
          <w:lang w:val="en-US"/>
        </w:rPr>
        <w:t xml:space="preserve">ingery, ed., </w:t>
      </w:r>
      <w:r w:rsidR="00B51CD8">
        <w:rPr>
          <w:i/>
          <w:iCs/>
          <w:lang w:val="en-US"/>
        </w:rPr>
        <w:t>Learning from Things: Method and Theory</w:t>
      </w:r>
      <w:r w:rsidR="00324287">
        <w:rPr>
          <w:i/>
          <w:iCs/>
          <w:lang w:val="en-US"/>
        </w:rPr>
        <w:t xml:space="preserve"> of Material Cultural Studies</w:t>
      </w:r>
      <w:r w:rsidR="001812CD">
        <w:rPr>
          <w:i/>
          <w:iCs/>
          <w:lang w:val="en-US"/>
        </w:rPr>
        <w:t xml:space="preserve"> </w:t>
      </w:r>
      <w:r w:rsidR="00324287">
        <w:rPr>
          <w:lang w:val="en-US"/>
        </w:rPr>
        <w:t xml:space="preserve">(Smithsonian Institution Press, </w:t>
      </w:r>
      <w:r w:rsidR="00E268BC">
        <w:rPr>
          <w:lang w:val="en-US"/>
        </w:rPr>
        <w:t>1996) p.1</w:t>
      </w:r>
    </w:p>
  </w:footnote>
  <w:footnote w:id="11">
    <w:p w14:paraId="26C8C88B" w14:textId="77777777" w:rsidR="001166D3" w:rsidRPr="004C3987" w:rsidRDefault="001166D3" w:rsidP="001166D3">
      <w:pPr>
        <w:pStyle w:val="FootnoteText"/>
        <w:rPr>
          <w:lang w:val="en-US"/>
        </w:rPr>
      </w:pPr>
      <w:r>
        <w:rPr>
          <w:rStyle w:val="FootnoteReference"/>
        </w:rPr>
        <w:footnoteRef/>
      </w:r>
      <w:r>
        <w:t xml:space="preserve"> </w:t>
      </w:r>
      <w:r>
        <w:rPr>
          <w:lang w:val="en-US"/>
        </w:rPr>
        <w:t>Ibid. p.7.</w:t>
      </w:r>
    </w:p>
  </w:footnote>
  <w:footnote w:id="12">
    <w:p w14:paraId="7FC24F10" w14:textId="77777777" w:rsidR="001166D3" w:rsidRPr="0076131A" w:rsidRDefault="001166D3" w:rsidP="001166D3">
      <w:pPr>
        <w:pStyle w:val="FootnoteText"/>
        <w:rPr>
          <w:lang w:val="en-US"/>
        </w:rPr>
      </w:pPr>
      <w:r>
        <w:rPr>
          <w:rStyle w:val="FootnoteReference"/>
        </w:rPr>
        <w:footnoteRef/>
      </w:r>
      <w:r>
        <w:t xml:space="preserve"> </w:t>
      </w:r>
      <w:r>
        <w:rPr>
          <w:lang w:val="en-US"/>
        </w:rPr>
        <w:t xml:space="preserve">Christopher De Hamel, </w:t>
      </w:r>
      <w:r>
        <w:rPr>
          <w:i/>
          <w:iCs/>
          <w:lang w:val="en-US"/>
        </w:rPr>
        <w:t>Meetings with Remarkable Manuscripts</w:t>
      </w:r>
      <w:r>
        <w:rPr>
          <w:lang w:val="en-US"/>
        </w:rPr>
        <w:t xml:space="preserve"> (Penguin, 2016.), p. 388.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DA591D" w14:textId="570B166F" w:rsidR="00E335B6" w:rsidRDefault="00E335B6">
    <w:pPr>
      <w:pStyle w:val="Header"/>
    </w:pPr>
    <w:r>
      <w:t>Elizabeth Papadopoulos</w:t>
    </w:r>
  </w:p>
  <w:p w14:paraId="4A36DFFC" w14:textId="7752F782" w:rsidR="00E335B6" w:rsidRDefault="00E335B6">
    <w:pPr>
      <w:pStyle w:val="Header"/>
    </w:pPr>
    <w:r>
      <w:t>MA Medieval Studies</w:t>
    </w:r>
  </w:p>
  <w:p w14:paraId="00211D81" w14:textId="13CE3EB7" w:rsidR="00E335B6" w:rsidRDefault="00E335B6">
    <w:pPr>
      <w:pStyle w:val="Header"/>
    </w:pPr>
    <w:r>
      <w:t>Assessment Four</w:t>
    </w:r>
  </w:p>
  <w:p w14:paraId="01FC23B2" w14:textId="1D0915D8" w:rsidR="00E335B6" w:rsidRDefault="00E335B6">
    <w:pPr>
      <w:pStyle w:val="Header"/>
    </w:pPr>
    <w:r>
      <w:t>22/12/2024</w:t>
    </w:r>
  </w:p>
  <w:p w14:paraId="7DE4BEBD" w14:textId="77777777" w:rsidR="00E335B6" w:rsidRDefault="00E335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B6"/>
    <w:rsid w:val="000058B4"/>
    <w:rsid w:val="00013BB7"/>
    <w:rsid w:val="00013CED"/>
    <w:rsid w:val="000235A3"/>
    <w:rsid w:val="00035474"/>
    <w:rsid w:val="000404BC"/>
    <w:rsid w:val="00050ADA"/>
    <w:rsid w:val="000577EA"/>
    <w:rsid w:val="000640E7"/>
    <w:rsid w:val="00070485"/>
    <w:rsid w:val="0007092D"/>
    <w:rsid w:val="00081755"/>
    <w:rsid w:val="000865F3"/>
    <w:rsid w:val="0009552A"/>
    <w:rsid w:val="00096C2E"/>
    <w:rsid w:val="000A7C23"/>
    <w:rsid w:val="000C6958"/>
    <w:rsid w:val="000C6DC3"/>
    <w:rsid w:val="000C7D56"/>
    <w:rsid w:val="000D1C76"/>
    <w:rsid w:val="000D3A5C"/>
    <w:rsid w:val="000D3EBD"/>
    <w:rsid w:val="000D6C45"/>
    <w:rsid w:val="000E20DD"/>
    <w:rsid w:val="000E28E9"/>
    <w:rsid w:val="000E639F"/>
    <w:rsid w:val="000F0F33"/>
    <w:rsid w:val="000F2601"/>
    <w:rsid w:val="0010130C"/>
    <w:rsid w:val="00103731"/>
    <w:rsid w:val="00114F05"/>
    <w:rsid w:val="001166D3"/>
    <w:rsid w:val="00117546"/>
    <w:rsid w:val="001229E8"/>
    <w:rsid w:val="0012366C"/>
    <w:rsid w:val="00126847"/>
    <w:rsid w:val="0013209E"/>
    <w:rsid w:val="00133DAE"/>
    <w:rsid w:val="00136DB9"/>
    <w:rsid w:val="00146E3A"/>
    <w:rsid w:val="001509B7"/>
    <w:rsid w:val="001525D9"/>
    <w:rsid w:val="00156D4A"/>
    <w:rsid w:val="00164B6C"/>
    <w:rsid w:val="001656DF"/>
    <w:rsid w:val="00165A86"/>
    <w:rsid w:val="00175840"/>
    <w:rsid w:val="0017588F"/>
    <w:rsid w:val="001812CD"/>
    <w:rsid w:val="001823F7"/>
    <w:rsid w:val="00183A41"/>
    <w:rsid w:val="00183DDA"/>
    <w:rsid w:val="0019432F"/>
    <w:rsid w:val="00196275"/>
    <w:rsid w:val="001A10DD"/>
    <w:rsid w:val="001A5D7C"/>
    <w:rsid w:val="001A7A7F"/>
    <w:rsid w:val="001B470C"/>
    <w:rsid w:val="001B5F47"/>
    <w:rsid w:val="001B7D05"/>
    <w:rsid w:val="001D0C3E"/>
    <w:rsid w:val="001D3FCC"/>
    <w:rsid w:val="001E1780"/>
    <w:rsid w:val="001E453F"/>
    <w:rsid w:val="001F4ED1"/>
    <w:rsid w:val="001F6E78"/>
    <w:rsid w:val="001F71EF"/>
    <w:rsid w:val="001F7B9A"/>
    <w:rsid w:val="00200E39"/>
    <w:rsid w:val="00201983"/>
    <w:rsid w:val="00202DEB"/>
    <w:rsid w:val="00203D6E"/>
    <w:rsid w:val="002045ED"/>
    <w:rsid w:val="0020598B"/>
    <w:rsid w:val="00206DA9"/>
    <w:rsid w:val="00210CC0"/>
    <w:rsid w:val="00211F5B"/>
    <w:rsid w:val="00220DB5"/>
    <w:rsid w:val="00223432"/>
    <w:rsid w:val="00233822"/>
    <w:rsid w:val="00237863"/>
    <w:rsid w:val="00244875"/>
    <w:rsid w:val="0024573B"/>
    <w:rsid w:val="00246FD4"/>
    <w:rsid w:val="002563B3"/>
    <w:rsid w:val="00263642"/>
    <w:rsid w:val="00263B7E"/>
    <w:rsid w:val="002711BA"/>
    <w:rsid w:val="00286626"/>
    <w:rsid w:val="00291C49"/>
    <w:rsid w:val="00292CB9"/>
    <w:rsid w:val="002A033F"/>
    <w:rsid w:val="002A1691"/>
    <w:rsid w:val="002A31E1"/>
    <w:rsid w:val="002A35BB"/>
    <w:rsid w:val="002A5688"/>
    <w:rsid w:val="002B0AAA"/>
    <w:rsid w:val="002B7C95"/>
    <w:rsid w:val="002C0C89"/>
    <w:rsid w:val="002C602A"/>
    <w:rsid w:val="002C6965"/>
    <w:rsid w:val="002D14B0"/>
    <w:rsid w:val="002D3726"/>
    <w:rsid w:val="002E4785"/>
    <w:rsid w:val="002E4797"/>
    <w:rsid w:val="002E542C"/>
    <w:rsid w:val="002E73C8"/>
    <w:rsid w:val="002F1CD9"/>
    <w:rsid w:val="002F6D21"/>
    <w:rsid w:val="00300F69"/>
    <w:rsid w:val="00304347"/>
    <w:rsid w:val="0030779E"/>
    <w:rsid w:val="003119F2"/>
    <w:rsid w:val="00312F93"/>
    <w:rsid w:val="0031573B"/>
    <w:rsid w:val="00324287"/>
    <w:rsid w:val="00324E25"/>
    <w:rsid w:val="003251FF"/>
    <w:rsid w:val="003253CE"/>
    <w:rsid w:val="00330D34"/>
    <w:rsid w:val="00333F28"/>
    <w:rsid w:val="0033730B"/>
    <w:rsid w:val="00340D17"/>
    <w:rsid w:val="00344EB5"/>
    <w:rsid w:val="00347388"/>
    <w:rsid w:val="00351FB8"/>
    <w:rsid w:val="003611B5"/>
    <w:rsid w:val="00374519"/>
    <w:rsid w:val="00383CA4"/>
    <w:rsid w:val="00387128"/>
    <w:rsid w:val="00396E68"/>
    <w:rsid w:val="003A0966"/>
    <w:rsid w:val="003A116E"/>
    <w:rsid w:val="003B1BA1"/>
    <w:rsid w:val="003B31DD"/>
    <w:rsid w:val="003B49DE"/>
    <w:rsid w:val="003B5690"/>
    <w:rsid w:val="003C35DB"/>
    <w:rsid w:val="003C4424"/>
    <w:rsid w:val="003C554C"/>
    <w:rsid w:val="003C7BA6"/>
    <w:rsid w:val="003D12FA"/>
    <w:rsid w:val="003D2FDE"/>
    <w:rsid w:val="003D3479"/>
    <w:rsid w:val="003D6DAB"/>
    <w:rsid w:val="003E07B3"/>
    <w:rsid w:val="003E0FFE"/>
    <w:rsid w:val="003E367B"/>
    <w:rsid w:val="003E6A52"/>
    <w:rsid w:val="003E7C78"/>
    <w:rsid w:val="003F2A98"/>
    <w:rsid w:val="003F2B57"/>
    <w:rsid w:val="003F60D2"/>
    <w:rsid w:val="00405BDA"/>
    <w:rsid w:val="0041312B"/>
    <w:rsid w:val="004155F9"/>
    <w:rsid w:val="004161BF"/>
    <w:rsid w:val="00417D4B"/>
    <w:rsid w:val="00420E2F"/>
    <w:rsid w:val="00422522"/>
    <w:rsid w:val="00422A61"/>
    <w:rsid w:val="004350F6"/>
    <w:rsid w:val="00435365"/>
    <w:rsid w:val="00435545"/>
    <w:rsid w:val="004358F6"/>
    <w:rsid w:val="004422D6"/>
    <w:rsid w:val="00443C93"/>
    <w:rsid w:val="004472B3"/>
    <w:rsid w:val="0045153D"/>
    <w:rsid w:val="0047029D"/>
    <w:rsid w:val="0047409D"/>
    <w:rsid w:val="004741B3"/>
    <w:rsid w:val="00487950"/>
    <w:rsid w:val="00492F4F"/>
    <w:rsid w:val="00496831"/>
    <w:rsid w:val="004B2110"/>
    <w:rsid w:val="004B2F9B"/>
    <w:rsid w:val="004B3AEA"/>
    <w:rsid w:val="004B7E88"/>
    <w:rsid w:val="004C0EA9"/>
    <w:rsid w:val="004C0EED"/>
    <w:rsid w:val="004C140F"/>
    <w:rsid w:val="004C3987"/>
    <w:rsid w:val="004C3CC4"/>
    <w:rsid w:val="004C5B4A"/>
    <w:rsid w:val="004C6A45"/>
    <w:rsid w:val="004D0D89"/>
    <w:rsid w:val="004D16BD"/>
    <w:rsid w:val="004D6390"/>
    <w:rsid w:val="004D721E"/>
    <w:rsid w:val="004E1D22"/>
    <w:rsid w:val="004E2101"/>
    <w:rsid w:val="004E3F9F"/>
    <w:rsid w:val="004E7F59"/>
    <w:rsid w:val="004F4440"/>
    <w:rsid w:val="00502BE6"/>
    <w:rsid w:val="00504926"/>
    <w:rsid w:val="0050637E"/>
    <w:rsid w:val="005102B0"/>
    <w:rsid w:val="00511044"/>
    <w:rsid w:val="00515A1A"/>
    <w:rsid w:val="00520364"/>
    <w:rsid w:val="005227B1"/>
    <w:rsid w:val="005227C6"/>
    <w:rsid w:val="005266FC"/>
    <w:rsid w:val="00533218"/>
    <w:rsid w:val="005370D8"/>
    <w:rsid w:val="005407D3"/>
    <w:rsid w:val="0054151A"/>
    <w:rsid w:val="00541B0B"/>
    <w:rsid w:val="005427D0"/>
    <w:rsid w:val="00542CC2"/>
    <w:rsid w:val="00550AA2"/>
    <w:rsid w:val="005512D0"/>
    <w:rsid w:val="0055267A"/>
    <w:rsid w:val="00554E9F"/>
    <w:rsid w:val="00555F5D"/>
    <w:rsid w:val="005613B1"/>
    <w:rsid w:val="0056524C"/>
    <w:rsid w:val="00565A75"/>
    <w:rsid w:val="00567132"/>
    <w:rsid w:val="0056744B"/>
    <w:rsid w:val="0057434C"/>
    <w:rsid w:val="00576B7A"/>
    <w:rsid w:val="005770BE"/>
    <w:rsid w:val="00581140"/>
    <w:rsid w:val="005A39E0"/>
    <w:rsid w:val="005B5877"/>
    <w:rsid w:val="005B7C60"/>
    <w:rsid w:val="005C3A85"/>
    <w:rsid w:val="005C3D38"/>
    <w:rsid w:val="005C71DC"/>
    <w:rsid w:val="005C7519"/>
    <w:rsid w:val="005D0540"/>
    <w:rsid w:val="005D176A"/>
    <w:rsid w:val="005D5F69"/>
    <w:rsid w:val="005E254E"/>
    <w:rsid w:val="005E556B"/>
    <w:rsid w:val="005F11CC"/>
    <w:rsid w:val="005F677C"/>
    <w:rsid w:val="005F70E4"/>
    <w:rsid w:val="005F7499"/>
    <w:rsid w:val="00600676"/>
    <w:rsid w:val="00603E6F"/>
    <w:rsid w:val="00617464"/>
    <w:rsid w:val="0061792A"/>
    <w:rsid w:val="00624CF1"/>
    <w:rsid w:val="00625F1C"/>
    <w:rsid w:val="00637F25"/>
    <w:rsid w:val="0064067D"/>
    <w:rsid w:val="0064096E"/>
    <w:rsid w:val="00645D9D"/>
    <w:rsid w:val="00657142"/>
    <w:rsid w:val="00660DFD"/>
    <w:rsid w:val="006620D9"/>
    <w:rsid w:val="006677A4"/>
    <w:rsid w:val="00670276"/>
    <w:rsid w:val="006770E4"/>
    <w:rsid w:val="00677CD2"/>
    <w:rsid w:val="00680389"/>
    <w:rsid w:val="00681DF2"/>
    <w:rsid w:val="00685622"/>
    <w:rsid w:val="0068695B"/>
    <w:rsid w:val="006A0377"/>
    <w:rsid w:val="006A10E0"/>
    <w:rsid w:val="006A43C3"/>
    <w:rsid w:val="006B3F37"/>
    <w:rsid w:val="006B5273"/>
    <w:rsid w:val="006B5E83"/>
    <w:rsid w:val="006C2822"/>
    <w:rsid w:val="006C523F"/>
    <w:rsid w:val="006C673E"/>
    <w:rsid w:val="006D3183"/>
    <w:rsid w:val="006E2F2F"/>
    <w:rsid w:val="006E620B"/>
    <w:rsid w:val="006F19D7"/>
    <w:rsid w:val="006F7361"/>
    <w:rsid w:val="00700F20"/>
    <w:rsid w:val="007037E8"/>
    <w:rsid w:val="00704D18"/>
    <w:rsid w:val="0070599F"/>
    <w:rsid w:val="00705E96"/>
    <w:rsid w:val="00710540"/>
    <w:rsid w:val="007156D8"/>
    <w:rsid w:val="00726959"/>
    <w:rsid w:val="00726BD9"/>
    <w:rsid w:val="00733371"/>
    <w:rsid w:val="00736794"/>
    <w:rsid w:val="007418A0"/>
    <w:rsid w:val="00745A66"/>
    <w:rsid w:val="00750CE3"/>
    <w:rsid w:val="00751285"/>
    <w:rsid w:val="0076131A"/>
    <w:rsid w:val="0076404B"/>
    <w:rsid w:val="0076461C"/>
    <w:rsid w:val="00766542"/>
    <w:rsid w:val="007673AA"/>
    <w:rsid w:val="00771190"/>
    <w:rsid w:val="00772761"/>
    <w:rsid w:val="007729FC"/>
    <w:rsid w:val="00782039"/>
    <w:rsid w:val="007957B7"/>
    <w:rsid w:val="00796256"/>
    <w:rsid w:val="007A1B51"/>
    <w:rsid w:val="007A730C"/>
    <w:rsid w:val="007B2270"/>
    <w:rsid w:val="007B2CCE"/>
    <w:rsid w:val="007B5AE4"/>
    <w:rsid w:val="007B62E5"/>
    <w:rsid w:val="007C04BB"/>
    <w:rsid w:val="007C25CC"/>
    <w:rsid w:val="007D0FDD"/>
    <w:rsid w:val="007D1D83"/>
    <w:rsid w:val="007D4F28"/>
    <w:rsid w:val="007E72D4"/>
    <w:rsid w:val="007F311C"/>
    <w:rsid w:val="0080207E"/>
    <w:rsid w:val="00802175"/>
    <w:rsid w:val="00810007"/>
    <w:rsid w:val="00810E95"/>
    <w:rsid w:val="008154BE"/>
    <w:rsid w:val="008164FB"/>
    <w:rsid w:val="008218CA"/>
    <w:rsid w:val="00823EE8"/>
    <w:rsid w:val="00834023"/>
    <w:rsid w:val="00835C9F"/>
    <w:rsid w:val="00836E68"/>
    <w:rsid w:val="008420CA"/>
    <w:rsid w:val="0084339A"/>
    <w:rsid w:val="00843DC9"/>
    <w:rsid w:val="00845F5C"/>
    <w:rsid w:val="00846101"/>
    <w:rsid w:val="00853FBE"/>
    <w:rsid w:val="008631E6"/>
    <w:rsid w:val="00867227"/>
    <w:rsid w:val="00873A46"/>
    <w:rsid w:val="00874BCA"/>
    <w:rsid w:val="008761AB"/>
    <w:rsid w:val="00887D81"/>
    <w:rsid w:val="0089219D"/>
    <w:rsid w:val="00895A7E"/>
    <w:rsid w:val="008A310F"/>
    <w:rsid w:val="008B347C"/>
    <w:rsid w:val="008B4364"/>
    <w:rsid w:val="008B7751"/>
    <w:rsid w:val="008C06EB"/>
    <w:rsid w:val="008C37FF"/>
    <w:rsid w:val="008C4E9C"/>
    <w:rsid w:val="008E3207"/>
    <w:rsid w:val="008E650F"/>
    <w:rsid w:val="008E6CB7"/>
    <w:rsid w:val="009002AB"/>
    <w:rsid w:val="009042D3"/>
    <w:rsid w:val="00910A3C"/>
    <w:rsid w:val="00910DFD"/>
    <w:rsid w:val="00911099"/>
    <w:rsid w:val="00911930"/>
    <w:rsid w:val="00913E9C"/>
    <w:rsid w:val="009246C6"/>
    <w:rsid w:val="0092505B"/>
    <w:rsid w:val="0092795E"/>
    <w:rsid w:val="00930D1C"/>
    <w:rsid w:val="00931565"/>
    <w:rsid w:val="00931D8E"/>
    <w:rsid w:val="00932421"/>
    <w:rsid w:val="009343E2"/>
    <w:rsid w:val="00942728"/>
    <w:rsid w:val="00944662"/>
    <w:rsid w:val="00945A25"/>
    <w:rsid w:val="00952D5E"/>
    <w:rsid w:val="00963248"/>
    <w:rsid w:val="009658DF"/>
    <w:rsid w:val="009677CD"/>
    <w:rsid w:val="00973F9D"/>
    <w:rsid w:val="00975611"/>
    <w:rsid w:val="009778B5"/>
    <w:rsid w:val="00985011"/>
    <w:rsid w:val="009858D0"/>
    <w:rsid w:val="009A29C2"/>
    <w:rsid w:val="009A4420"/>
    <w:rsid w:val="009B646F"/>
    <w:rsid w:val="009B6A3D"/>
    <w:rsid w:val="009B6A6D"/>
    <w:rsid w:val="009C5AA1"/>
    <w:rsid w:val="009D2630"/>
    <w:rsid w:val="009D359B"/>
    <w:rsid w:val="009D685B"/>
    <w:rsid w:val="009E2639"/>
    <w:rsid w:val="009F0E03"/>
    <w:rsid w:val="009F1AFB"/>
    <w:rsid w:val="009F2CDF"/>
    <w:rsid w:val="00A01BC6"/>
    <w:rsid w:val="00A04F61"/>
    <w:rsid w:val="00A05062"/>
    <w:rsid w:val="00A11DA4"/>
    <w:rsid w:val="00A162F8"/>
    <w:rsid w:val="00A21612"/>
    <w:rsid w:val="00A24263"/>
    <w:rsid w:val="00A24393"/>
    <w:rsid w:val="00A305FB"/>
    <w:rsid w:val="00A34806"/>
    <w:rsid w:val="00A36491"/>
    <w:rsid w:val="00A42D30"/>
    <w:rsid w:val="00A44E2A"/>
    <w:rsid w:val="00A512AF"/>
    <w:rsid w:val="00A7043F"/>
    <w:rsid w:val="00A75117"/>
    <w:rsid w:val="00A84D2E"/>
    <w:rsid w:val="00A91726"/>
    <w:rsid w:val="00AA01BD"/>
    <w:rsid w:val="00AA1E40"/>
    <w:rsid w:val="00AA43AA"/>
    <w:rsid w:val="00AA740A"/>
    <w:rsid w:val="00AC04AA"/>
    <w:rsid w:val="00AC4400"/>
    <w:rsid w:val="00AC73DC"/>
    <w:rsid w:val="00AC7A10"/>
    <w:rsid w:val="00AD313D"/>
    <w:rsid w:val="00AF5962"/>
    <w:rsid w:val="00B0368D"/>
    <w:rsid w:val="00B04646"/>
    <w:rsid w:val="00B055D3"/>
    <w:rsid w:val="00B06DAD"/>
    <w:rsid w:val="00B11E13"/>
    <w:rsid w:val="00B20818"/>
    <w:rsid w:val="00B24628"/>
    <w:rsid w:val="00B24C27"/>
    <w:rsid w:val="00B2776D"/>
    <w:rsid w:val="00B36254"/>
    <w:rsid w:val="00B37377"/>
    <w:rsid w:val="00B37A94"/>
    <w:rsid w:val="00B42947"/>
    <w:rsid w:val="00B51CD8"/>
    <w:rsid w:val="00B55194"/>
    <w:rsid w:val="00B55663"/>
    <w:rsid w:val="00B607E2"/>
    <w:rsid w:val="00B66B17"/>
    <w:rsid w:val="00B67180"/>
    <w:rsid w:val="00B70FF6"/>
    <w:rsid w:val="00B72FA2"/>
    <w:rsid w:val="00B80E63"/>
    <w:rsid w:val="00B8191F"/>
    <w:rsid w:val="00B820C6"/>
    <w:rsid w:val="00B85612"/>
    <w:rsid w:val="00B928EA"/>
    <w:rsid w:val="00B931D8"/>
    <w:rsid w:val="00B94817"/>
    <w:rsid w:val="00B96338"/>
    <w:rsid w:val="00BA4DE4"/>
    <w:rsid w:val="00BA65B1"/>
    <w:rsid w:val="00BC33A2"/>
    <w:rsid w:val="00BC6677"/>
    <w:rsid w:val="00BD0B07"/>
    <w:rsid w:val="00BD31BB"/>
    <w:rsid w:val="00BE1592"/>
    <w:rsid w:val="00BE1892"/>
    <w:rsid w:val="00BE29FF"/>
    <w:rsid w:val="00BE35DF"/>
    <w:rsid w:val="00BE6247"/>
    <w:rsid w:val="00BF0EAE"/>
    <w:rsid w:val="00BF22C9"/>
    <w:rsid w:val="00BF5B81"/>
    <w:rsid w:val="00C12AD6"/>
    <w:rsid w:val="00C131E0"/>
    <w:rsid w:val="00C17297"/>
    <w:rsid w:val="00C17A77"/>
    <w:rsid w:val="00C22EB4"/>
    <w:rsid w:val="00C441B7"/>
    <w:rsid w:val="00C476BF"/>
    <w:rsid w:val="00C52972"/>
    <w:rsid w:val="00C54B7E"/>
    <w:rsid w:val="00C63282"/>
    <w:rsid w:val="00C63C2A"/>
    <w:rsid w:val="00C6628A"/>
    <w:rsid w:val="00C81F26"/>
    <w:rsid w:val="00C84406"/>
    <w:rsid w:val="00C924DF"/>
    <w:rsid w:val="00C938EE"/>
    <w:rsid w:val="00CC3F44"/>
    <w:rsid w:val="00CC6A63"/>
    <w:rsid w:val="00CD056B"/>
    <w:rsid w:val="00CD13E0"/>
    <w:rsid w:val="00CE14E1"/>
    <w:rsid w:val="00CE7808"/>
    <w:rsid w:val="00CF5D4F"/>
    <w:rsid w:val="00D000AD"/>
    <w:rsid w:val="00D01C18"/>
    <w:rsid w:val="00D137A4"/>
    <w:rsid w:val="00D2005E"/>
    <w:rsid w:val="00D20E3A"/>
    <w:rsid w:val="00D245C5"/>
    <w:rsid w:val="00D26470"/>
    <w:rsid w:val="00D26DE7"/>
    <w:rsid w:val="00D27781"/>
    <w:rsid w:val="00D36780"/>
    <w:rsid w:val="00D43116"/>
    <w:rsid w:val="00D500CE"/>
    <w:rsid w:val="00D54B74"/>
    <w:rsid w:val="00D563B4"/>
    <w:rsid w:val="00D61A0E"/>
    <w:rsid w:val="00D709DB"/>
    <w:rsid w:val="00D7175A"/>
    <w:rsid w:val="00D80D24"/>
    <w:rsid w:val="00D822B3"/>
    <w:rsid w:val="00D87AEF"/>
    <w:rsid w:val="00D90757"/>
    <w:rsid w:val="00D91267"/>
    <w:rsid w:val="00D916FC"/>
    <w:rsid w:val="00D931EA"/>
    <w:rsid w:val="00D93377"/>
    <w:rsid w:val="00D97191"/>
    <w:rsid w:val="00DA15FC"/>
    <w:rsid w:val="00DB2DE8"/>
    <w:rsid w:val="00DB508C"/>
    <w:rsid w:val="00DC0B8C"/>
    <w:rsid w:val="00DC3231"/>
    <w:rsid w:val="00DD10E9"/>
    <w:rsid w:val="00DD1636"/>
    <w:rsid w:val="00DD5542"/>
    <w:rsid w:val="00DD6615"/>
    <w:rsid w:val="00DE2EDE"/>
    <w:rsid w:val="00DE4942"/>
    <w:rsid w:val="00DF0844"/>
    <w:rsid w:val="00DF27E1"/>
    <w:rsid w:val="00E10E50"/>
    <w:rsid w:val="00E17C3C"/>
    <w:rsid w:val="00E211E3"/>
    <w:rsid w:val="00E25FD5"/>
    <w:rsid w:val="00E268BC"/>
    <w:rsid w:val="00E26B9C"/>
    <w:rsid w:val="00E335B6"/>
    <w:rsid w:val="00E37837"/>
    <w:rsid w:val="00E43DB9"/>
    <w:rsid w:val="00E510C1"/>
    <w:rsid w:val="00E533BF"/>
    <w:rsid w:val="00E54FAD"/>
    <w:rsid w:val="00E650B6"/>
    <w:rsid w:val="00E65AA1"/>
    <w:rsid w:val="00E716DB"/>
    <w:rsid w:val="00E71ECC"/>
    <w:rsid w:val="00E73380"/>
    <w:rsid w:val="00E739F5"/>
    <w:rsid w:val="00E778D6"/>
    <w:rsid w:val="00E87479"/>
    <w:rsid w:val="00EA0B3E"/>
    <w:rsid w:val="00EA3762"/>
    <w:rsid w:val="00EA4F5E"/>
    <w:rsid w:val="00EB27D6"/>
    <w:rsid w:val="00EB3329"/>
    <w:rsid w:val="00EB3F1C"/>
    <w:rsid w:val="00EB410B"/>
    <w:rsid w:val="00EC7B78"/>
    <w:rsid w:val="00ED3C85"/>
    <w:rsid w:val="00ED52E1"/>
    <w:rsid w:val="00EE07D9"/>
    <w:rsid w:val="00EE0A88"/>
    <w:rsid w:val="00EE18A7"/>
    <w:rsid w:val="00EE53D1"/>
    <w:rsid w:val="00EF2ED8"/>
    <w:rsid w:val="00EF39D6"/>
    <w:rsid w:val="00EF49C8"/>
    <w:rsid w:val="00EF7DBE"/>
    <w:rsid w:val="00F012D6"/>
    <w:rsid w:val="00F018E3"/>
    <w:rsid w:val="00F067D6"/>
    <w:rsid w:val="00F067FD"/>
    <w:rsid w:val="00F22ED6"/>
    <w:rsid w:val="00F2529B"/>
    <w:rsid w:val="00F3659C"/>
    <w:rsid w:val="00F46F08"/>
    <w:rsid w:val="00F53B33"/>
    <w:rsid w:val="00F64E53"/>
    <w:rsid w:val="00F703FB"/>
    <w:rsid w:val="00F73430"/>
    <w:rsid w:val="00F7436D"/>
    <w:rsid w:val="00F754F4"/>
    <w:rsid w:val="00F7640D"/>
    <w:rsid w:val="00F83A34"/>
    <w:rsid w:val="00F8444B"/>
    <w:rsid w:val="00F960FF"/>
    <w:rsid w:val="00F97C04"/>
    <w:rsid w:val="00FA7F9B"/>
    <w:rsid w:val="00FB16A1"/>
    <w:rsid w:val="00FB227B"/>
    <w:rsid w:val="00FB26FD"/>
    <w:rsid w:val="00FC1F21"/>
    <w:rsid w:val="00FC2112"/>
    <w:rsid w:val="00FC2284"/>
    <w:rsid w:val="00FC4520"/>
    <w:rsid w:val="00FD036C"/>
    <w:rsid w:val="00FD222E"/>
    <w:rsid w:val="00FD2BDC"/>
    <w:rsid w:val="00FD4CA2"/>
    <w:rsid w:val="00FD593C"/>
    <w:rsid w:val="00FD6E0A"/>
    <w:rsid w:val="00FE0279"/>
    <w:rsid w:val="00FE25F5"/>
    <w:rsid w:val="00FE5C66"/>
    <w:rsid w:val="00FE6317"/>
    <w:rsid w:val="00FF39BC"/>
    <w:rsid w:val="00FF6855"/>
    <w:rsid w:val="00FF7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0B94F1"/>
  <w15:chartTrackingRefBased/>
  <w15:docId w15:val="{33FE3158-6101-4236-9829-628F51B37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5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35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35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35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35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3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5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335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335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35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35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3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3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3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5B6"/>
    <w:rPr>
      <w:rFonts w:eastAsiaTheme="majorEastAsia" w:cstheme="majorBidi"/>
      <w:color w:val="272727" w:themeColor="text1" w:themeTint="D8"/>
    </w:rPr>
  </w:style>
  <w:style w:type="paragraph" w:styleId="Title">
    <w:name w:val="Title"/>
    <w:basedOn w:val="Normal"/>
    <w:next w:val="Normal"/>
    <w:link w:val="TitleChar"/>
    <w:uiPriority w:val="10"/>
    <w:qFormat/>
    <w:rsid w:val="00E33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5B6"/>
    <w:pPr>
      <w:spacing w:before="160"/>
      <w:jc w:val="center"/>
    </w:pPr>
    <w:rPr>
      <w:i/>
      <w:iCs/>
      <w:color w:val="404040" w:themeColor="text1" w:themeTint="BF"/>
    </w:rPr>
  </w:style>
  <w:style w:type="character" w:customStyle="1" w:styleId="QuoteChar">
    <w:name w:val="Quote Char"/>
    <w:basedOn w:val="DefaultParagraphFont"/>
    <w:link w:val="Quote"/>
    <w:uiPriority w:val="29"/>
    <w:rsid w:val="00E335B6"/>
    <w:rPr>
      <w:i/>
      <w:iCs/>
      <w:color w:val="404040" w:themeColor="text1" w:themeTint="BF"/>
    </w:rPr>
  </w:style>
  <w:style w:type="paragraph" w:styleId="ListParagraph">
    <w:name w:val="List Paragraph"/>
    <w:basedOn w:val="Normal"/>
    <w:uiPriority w:val="34"/>
    <w:qFormat/>
    <w:rsid w:val="00E335B6"/>
    <w:pPr>
      <w:ind w:left="720"/>
      <w:contextualSpacing/>
    </w:pPr>
  </w:style>
  <w:style w:type="character" w:styleId="IntenseEmphasis">
    <w:name w:val="Intense Emphasis"/>
    <w:basedOn w:val="DefaultParagraphFont"/>
    <w:uiPriority w:val="21"/>
    <w:qFormat/>
    <w:rsid w:val="00E335B6"/>
    <w:rPr>
      <w:i/>
      <w:iCs/>
      <w:color w:val="2F5496" w:themeColor="accent1" w:themeShade="BF"/>
    </w:rPr>
  </w:style>
  <w:style w:type="paragraph" w:styleId="IntenseQuote">
    <w:name w:val="Intense Quote"/>
    <w:basedOn w:val="Normal"/>
    <w:next w:val="Normal"/>
    <w:link w:val="IntenseQuoteChar"/>
    <w:uiPriority w:val="30"/>
    <w:qFormat/>
    <w:rsid w:val="00E335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35B6"/>
    <w:rPr>
      <w:i/>
      <w:iCs/>
      <w:color w:val="2F5496" w:themeColor="accent1" w:themeShade="BF"/>
    </w:rPr>
  </w:style>
  <w:style w:type="character" w:styleId="IntenseReference">
    <w:name w:val="Intense Reference"/>
    <w:basedOn w:val="DefaultParagraphFont"/>
    <w:uiPriority w:val="32"/>
    <w:qFormat/>
    <w:rsid w:val="00E335B6"/>
    <w:rPr>
      <w:b/>
      <w:bCs/>
      <w:smallCaps/>
      <w:color w:val="2F5496" w:themeColor="accent1" w:themeShade="BF"/>
      <w:spacing w:val="5"/>
    </w:rPr>
  </w:style>
  <w:style w:type="paragraph" w:styleId="Header">
    <w:name w:val="header"/>
    <w:basedOn w:val="Normal"/>
    <w:link w:val="HeaderChar"/>
    <w:uiPriority w:val="99"/>
    <w:unhideWhenUsed/>
    <w:rsid w:val="00E33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5B6"/>
  </w:style>
  <w:style w:type="paragraph" w:styleId="Footer">
    <w:name w:val="footer"/>
    <w:basedOn w:val="Normal"/>
    <w:link w:val="FooterChar"/>
    <w:uiPriority w:val="99"/>
    <w:unhideWhenUsed/>
    <w:rsid w:val="00E335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5B6"/>
  </w:style>
  <w:style w:type="paragraph" w:styleId="FootnoteText">
    <w:name w:val="footnote text"/>
    <w:basedOn w:val="Normal"/>
    <w:link w:val="FootnoteTextChar"/>
    <w:uiPriority w:val="99"/>
    <w:semiHidden/>
    <w:unhideWhenUsed/>
    <w:rsid w:val="005743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434C"/>
    <w:rPr>
      <w:sz w:val="20"/>
      <w:szCs w:val="20"/>
    </w:rPr>
  </w:style>
  <w:style w:type="character" w:styleId="FootnoteReference">
    <w:name w:val="footnote reference"/>
    <w:basedOn w:val="DefaultParagraphFont"/>
    <w:uiPriority w:val="99"/>
    <w:semiHidden/>
    <w:unhideWhenUsed/>
    <w:rsid w:val="0057434C"/>
    <w:rPr>
      <w:vertAlign w:val="superscript"/>
    </w:rPr>
  </w:style>
  <w:style w:type="character" w:styleId="Hyperlink">
    <w:name w:val="Hyperlink"/>
    <w:basedOn w:val="DefaultParagraphFont"/>
    <w:uiPriority w:val="99"/>
    <w:unhideWhenUsed/>
    <w:rsid w:val="00136DB9"/>
    <w:rPr>
      <w:color w:val="0563C1" w:themeColor="hyperlink"/>
      <w:u w:val="single"/>
    </w:rPr>
  </w:style>
  <w:style w:type="character" w:styleId="UnresolvedMention">
    <w:name w:val="Unresolved Mention"/>
    <w:basedOn w:val="DefaultParagraphFont"/>
    <w:uiPriority w:val="99"/>
    <w:semiHidden/>
    <w:unhideWhenUsed/>
    <w:rsid w:val="00136D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112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demia.edu"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02/cd.22146"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academia.edu" TargetMode="External"/><Relationship Id="rId1" Type="http://schemas.openxmlformats.org/officeDocument/2006/relationships/hyperlink" Target="https://doi.org/10.1002/cd.22146" TargetMode="Externa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E76C7-3045-4705-B957-42CE3B479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2289</Words>
  <Characters>12026</Characters>
  <Application>Microsoft Office Word</Application>
  <DocSecurity>0</DocSecurity>
  <Lines>100</Lines>
  <Paragraphs>28</Paragraphs>
  <ScaleCrop>false</ScaleCrop>
  <Company/>
  <LinksUpToDate>false</LinksUpToDate>
  <CharactersWithSpaces>14287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Papadopoulou</dc:creator>
  <cp:keywords/>
  <dc:description/>
  <cp:lastModifiedBy>ELIZABETH PAPADOPOULOS</cp:lastModifiedBy>
  <cp:revision>2</cp:revision>
  <dcterms:created xsi:type="dcterms:W3CDTF">2024-12-22T09:53:00Z</dcterms:created>
  <dcterms:modified xsi:type="dcterms:W3CDTF">2024-12-22T09:53:00Z</dcterms:modified>
</cp:coreProperties>
</file>