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175BD7B" w14:textId="77777777" w:rsidR="00950FBD" w:rsidRPr="00950FBD" w:rsidRDefault="00950FBD" w:rsidP="00950FBD">
      <w:pPr>
        <w:rPr>
          <w:lang w:val="en-US"/>
        </w:rPr>
      </w:pPr>
      <w:r w:rsidRPr="00950FBD">
        <w:t>Essay One</w:t>
      </w:r>
      <w:r w:rsidRPr="00950FBD">
        <w:rPr>
          <w:lang w:val="en-US"/>
        </w:rPr>
        <w:t> </w:t>
      </w:r>
    </w:p>
    <w:p w14:paraId="2CF2FF03" w14:textId="77777777" w:rsidR="00950FBD" w:rsidRPr="00950FBD" w:rsidRDefault="00950FBD" w:rsidP="00950FBD">
      <w:r w:rsidRPr="00950FBD">
        <w:t>As a response police constable in South Wales Police, there are many noticeable challenges and opportunities that arise when policing within a diverse society, and specifically a diverse area such as Cardiff. Cardiff accommodates many different cultures, ethnicities, and communities, and it is imperative to ensure that policing adapts in attempt to understand and positively engage with these communities, as well as to ensure that policing continues to adapt and change with the internal growing diversity of officers and staff employed under the police umbrella.  </w:t>
      </w:r>
    </w:p>
    <w:p w14:paraId="012DDC14" w14:textId="77777777" w:rsidR="00950FBD" w:rsidRPr="00950FBD" w:rsidRDefault="00950FBD" w:rsidP="00950FBD">
      <w:r w:rsidRPr="00950FBD">
        <w:t>Firstly, considering internal diversity within the police service. The police service aims to continue to adapt with ever-growing diversity within the UK, and one of the methods to assist in improving engagement with communities, is to consider recruitment of officers from ethnic backgrounds, as officers from ethnic backgrounds will possess a much greater understanding and clarity of the cultural differences within the communities (Fielding, 2024). Furthermore, this also serves as a catalyst for engagement and growing trust between the police force and the public, as members of the public who are within diverse communities may feel more comfortable to engage and build trust with officers and community support officers who align with their beliefs (Macpherson, 1999).  </w:t>
      </w:r>
    </w:p>
    <w:p w14:paraId="57609167" w14:textId="77777777" w:rsidR="00950FBD" w:rsidRPr="00950FBD" w:rsidRDefault="00950FBD" w:rsidP="00950FBD">
      <w:r w:rsidRPr="00950FBD">
        <w:t>A factor to consider within diverse communities such as Cardiff, is the emergence and continuation of hate crime and hate incidents, these types of offences are particularly prevalent within diverse communities and as such, police forces ensure that improvements are made as to how these crimes are recorded and monitored, ultimately resulting in perpetrators being convicted to ensure that all communities are able to live as comfortably as possible. Hate crimes emerge from hostility not only to ethnicity, race and religion, but also sexual orientation, disabilities, or gender identity (Schweppe, 2021). Police forces are ensuring that they are actively educating officers as to the severity and importance of understanding and identifying hate crimes and the most appropriate way to ensure victims are supported (College of Policing, 2020). The use of neighbourhood officers, and victim support services including hate crime advocates assist in prolonged support, ultimately improving the public's trust to engage with police when these crimes take place.  </w:t>
      </w:r>
    </w:p>
    <w:p w14:paraId="2EB707B8" w14:textId="77777777" w:rsidR="00950FBD" w:rsidRPr="00950FBD" w:rsidRDefault="00950FBD" w:rsidP="00950FBD">
      <w:r w:rsidRPr="00950FBD">
        <w:t>Additionally, when discussing hate related crimes and incidents, police forces have also adapted towards better engagement with members of the LGBTQ+ community, this community is often targeted for hate crimes and incidents (Chakraborti and Hardy, 2015), and as such, forces have responded by integrating LGBTQ+ liaison officers into these groups (College of Policing, 2020), allowing members of the community to build trust and engagement with a liaison officer who they may often recontact regarding their concerns or encounters. The option of utilising liaison officers who will recontact and build a bond with members of the community, will again allow for members of the community to openly engage, and allow these liaison officers to feedback their findings into senior management, who can then incorporate these findings into training and education for all officers, culminating in a greater education and understanding of growing diverse communities.  </w:t>
      </w:r>
    </w:p>
    <w:p w14:paraId="3EAFE0FB" w14:textId="77777777" w:rsidR="00950FBD" w:rsidRPr="00950FBD" w:rsidRDefault="00950FBD" w:rsidP="00950FBD">
      <w:r w:rsidRPr="00950FBD">
        <w:t xml:space="preserve">Similarly to that of engagement with communities such as LGBTQ+ community, police forces have also adapted and now ensure that a large positive presence is seen within community-based parades, marches, and protests. These large-scale events are often a key date within the communities of multicultural backgrounds, and as such will regularly result in a significant number of attendees from these backgrounds. Marches and protests such as </w:t>
      </w:r>
      <w:r w:rsidRPr="00950FBD">
        <w:lastRenderedPageBreak/>
        <w:t>LGBTQ+ and Pride marches are a key example of this. PCSOs, police officers, and members of the senior management team will often be front-facing at these events and actively engaging with members of the community and members of the public, this ultimately shows a first-hand view to the public of police forces intent to engage and integrate with these communities (Giwa et al, 2021), again much like similar findings, this engagement will again boost morale between communities and police and allow for closer relationships between communities and police to grow.  </w:t>
      </w:r>
    </w:p>
    <w:p w14:paraId="7C56CD6E" w14:textId="77777777" w:rsidR="00950FBD" w:rsidRPr="00950FBD" w:rsidRDefault="00950FBD" w:rsidP="00950FBD">
      <w:r w:rsidRPr="00950FBD">
        <w:t>Community engagement is another pivotal means where police forces can ensure that diversities are accommodated. Firstly, the increase in number of Police Community Support Officers. PCSOs can act as a bridge between the police and the public and often provide a less formal point of contact with the public. PCSOs are also often more visible and conduct neighbourhood patrols and actively engage with members of the community to establish viewpoints from the public (College of Policing, 2019), which can in turn then be fed back into the police force. Furthermore, PCSOs will attend community meetings, engage with other public sectors such as schools and youth groups, and again, the findings from PCSOs engagement with these public groups ultimately will build trust and engagement with members of communities, with the aim of ensuring that the diverse members of communities feel as safe and comfortable as possible which in turn will correlate with the increase in engagement between PCSOs and officers, with members of diverse communities (Cosgrove, F. 2016).  </w:t>
      </w:r>
    </w:p>
    <w:p w14:paraId="2913E368" w14:textId="77777777" w:rsidR="00950FBD" w:rsidRPr="00950FBD" w:rsidRDefault="00950FBD" w:rsidP="00950FBD">
      <w:r w:rsidRPr="00950FBD">
        <w:t>On the contrary to positive proactive work that police forces have implemented, in recent times there have also been unprecedented challenges that police forces have faced, a key example of this is the Black Lives Matter movement. This unprecedented challenge highlighted a tension towards police from ethnic minority communities. Police forces had to adapt and ensure that these protests and demonstrations were policed appropriately, and as such, ensured that forces undertook a more culturally aware approach to the protests. Adaptations such as the use of community liaison officers were again implemented, whereby their role to engage with these communities and listen to the concerns raised, resulted in de-escalation of aggression and tension from these communities towards police. From these protests, police forces have had to again make adaptations in the attempt of providing these communities with more integral support and transparency from the perspective of the police. Police have in turn attempted to prioritise and allow for the right for peaceful protests, which offers members of these communities their freedom to express their feelings and opinions in a peaceful and safe manner.  </w:t>
      </w:r>
    </w:p>
    <w:p w14:paraId="7B07DCBA" w14:textId="77777777" w:rsidR="00950FBD" w:rsidRPr="00950FBD" w:rsidRDefault="00950FBD" w:rsidP="00950FBD">
      <w:r w:rsidRPr="00950FBD">
        <w:t>Word Count – 1007 </w:t>
      </w:r>
    </w:p>
    <w:p w14:paraId="77ABC480" w14:textId="77777777" w:rsidR="00950FBD" w:rsidRPr="00950FBD" w:rsidRDefault="00950FBD" w:rsidP="00950FBD">
      <w:r w:rsidRPr="00950FBD">
        <w:t> </w:t>
      </w:r>
    </w:p>
    <w:p w14:paraId="139E694D" w14:textId="77777777" w:rsidR="00950FBD" w:rsidRPr="00950FBD" w:rsidRDefault="00950FBD" w:rsidP="00950FBD">
      <w:r w:rsidRPr="00950FBD">
        <w:t>Chakraborti, N. &amp; Hardy, S. (2015). LGB&amp;T Hate Crime Reporting: Identifying Barriers </w:t>
      </w:r>
    </w:p>
    <w:p w14:paraId="3F3A59C2" w14:textId="77777777" w:rsidR="00950FBD" w:rsidRPr="00950FBD" w:rsidRDefault="00950FBD" w:rsidP="00950FBD">
      <w:r w:rsidRPr="00950FBD">
        <w:t>and Solutions. London: Equality and Human Right Commission.  </w:t>
      </w:r>
    </w:p>
    <w:p w14:paraId="3C923674" w14:textId="77777777" w:rsidR="00950FBD" w:rsidRPr="00950FBD" w:rsidRDefault="00950FBD" w:rsidP="00950FBD">
      <w:r w:rsidRPr="00950FBD">
        <w:t>College of Policing. (1 July 2019). Role and purpose. [Online]. </w:t>
      </w:r>
      <w:hyperlink r:id="rId4" w:tgtFrame="_blank" w:tooltip="Original URL: http://college.police.uk/. Click or tap if you trust this link." w:history="1">
        <w:r w:rsidRPr="00950FBD">
          <w:rPr>
            <w:rStyle w:val="Hyperlink"/>
          </w:rPr>
          <w:t>College.Police.UK</w:t>
        </w:r>
      </w:hyperlink>
      <w:r w:rsidRPr="00950FBD">
        <w:t>. Last Updated: 6 June 2022. Available at: </w:t>
      </w:r>
      <w:hyperlink r:id="rId5" w:tgtFrame="_blank" w:tooltip="Original URL: https://www.college.police.uk/career-learning/joining-police/joining-pcso/handbook/role-and-purpose. Click or tap if you trust this link." w:history="1">
        <w:r w:rsidRPr="00950FBD">
          <w:rPr>
            <w:rStyle w:val="Hyperlink"/>
          </w:rPr>
          <w:t>https://www.college.police.uk/career-learning/joining-police/joining-pcso/handbook/role-and-purpose</w:t>
        </w:r>
      </w:hyperlink>
      <w:r w:rsidRPr="00950FBD">
        <w:t># [Accessed 20 September 2024]. </w:t>
      </w:r>
    </w:p>
    <w:p w14:paraId="503FC4D9" w14:textId="77777777" w:rsidR="00950FBD" w:rsidRPr="00950FBD" w:rsidRDefault="00950FBD" w:rsidP="00950FBD">
      <w:r w:rsidRPr="00950FBD">
        <w:t>College of Policing. (2020). Hate crime. [Online]. </w:t>
      </w:r>
      <w:hyperlink r:id="rId6" w:tgtFrame="_blank" w:tooltip="Original URL: http://college.police.uk/. Click or tap if you trust this link." w:history="1">
        <w:r w:rsidRPr="00950FBD">
          <w:rPr>
            <w:rStyle w:val="Hyperlink"/>
          </w:rPr>
          <w:t>College.Police.UK</w:t>
        </w:r>
      </w:hyperlink>
      <w:r w:rsidRPr="00950FBD">
        <w:t>. Last Updated: 20 October 2020. Available at: </w:t>
      </w:r>
      <w:hyperlink r:id="rId7" w:tgtFrame="_blank" w:tooltip="Original URL: https://www.college.police.uk/app/major-investigation-and-public-protection/hate-crime. Click or tap if you trust this link." w:history="1">
        <w:r w:rsidRPr="00950FBD">
          <w:rPr>
            <w:rStyle w:val="Hyperlink"/>
          </w:rPr>
          <w:t>https://www.college.police.uk/app/major-investigation-and-public-protection/hate-crime</w:t>
        </w:r>
      </w:hyperlink>
      <w:r w:rsidRPr="00950FBD">
        <w:t> [Accessed 20 September 2024]. </w:t>
      </w:r>
    </w:p>
    <w:p w14:paraId="396FA853" w14:textId="40F0709C" w:rsidR="00950FBD" w:rsidRPr="00950FBD" w:rsidRDefault="00950FBD" w:rsidP="00950FBD">
      <w:r w:rsidRPr="00950FBD">
        <w:lastRenderedPageBreak/>
        <w:t>College of Policing. (20 October 2020). Responding to hate crimes. [Online]. </w:t>
      </w:r>
      <w:hyperlink r:id="rId8" w:tgtFrame="_blank" w:tooltip="Original URL: http://college.police.uk/. Click or tap if you trust this link." w:history="1">
        <w:r w:rsidRPr="00950FBD">
          <w:rPr>
            <w:rStyle w:val="Hyperlink"/>
          </w:rPr>
          <w:t>College.Police.UK</w:t>
        </w:r>
      </w:hyperlink>
      <w:r w:rsidRPr="00950FBD">
        <w:t>. Last Updated: 26 January 2022. Available at: </w:t>
      </w:r>
      <w:hyperlink r:id="rId9" w:tgtFrame="_blank" w:tooltip="Original URL: https://www.college.police.uk/app/major-investigation-and-public-protection/hate-crime/responding-ha. Click or tap if you trust this link." w:history="1">
        <w:r w:rsidRPr="00950FBD">
          <w:rPr>
            <w:rStyle w:val="Hyperlink"/>
          </w:rPr>
          <w:t>https://www.college.police.uk/app/major-investigation-and-public-protection/hate-crime/responding-ha</w:t>
        </w:r>
      </w:hyperlink>
      <w:r w:rsidRPr="00950FBD">
        <w:t xml:space="preserve"> [Accessed </w:t>
      </w:r>
      <w:r w:rsidR="00DD43A4">
        <w:t>01</w:t>
      </w:r>
      <w:r w:rsidRPr="00950FBD">
        <w:t xml:space="preserve"> September 2024]. </w:t>
      </w:r>
    </w:p>
    <w:p w14:paraId="0B995CC9" w14:textId="27715726" w:rsidR="00950FBD" w:rsidRPr="00950FBD" w:rsidRDefault="00950FBD" w:rsidP="00950FBD">
      <w:r w:rsidRPr="00950FBD">
        <w:t>Cosgrove, F. (2015). 'I wannabe a copper': The engagement of Police Community Support Officers (PCSOs) with the dominant police occupational. Criminology and Criminal Justice. 16(1), p.2. [Online]. Available at: </w:t>
      </w:r>
      <w:hyperlink r:id="rId10" w:tgtFrame="_blank" w:tooltip="Original URL: https://sure.sunderland.ac.uk/id/eprint/6735/3/FINAL%20TO%20EDITOR%20-%20Cosgrove%20I%20wanna%20be%252. Click or tap if you trust this link." w:history="1">
        <w:r w:rsidRPr="00950FBD">
          <w:rPr>
            <w:rStyle w:val="Hyperlink"/>
          </w:rPr>
          <w:t>https://sure.sunderland.ac.uk/id/eprint/6735/3/FINAL%20TO%20EDITOR%20-%20Cosgrove%20I%20wanna%20be%2</w:t>
        </w:r>
      </w:hyperlink>
      <w:r w:rsidRPr="00950FBD">
        <w:t xml:space="preserve"> [Accessed </w:t>
      </w:r>
      <w:r w:rsidR="00DD43A4">
        <w:t>01</w:t>
      </w:r>
      <w:r w:rsidRPr="00950FBD">
        <w:t xml:space="preserve"> September 2024]. </w:t>
      </w:r>
    </w:p>
    <w:p w14:paraId="15893C53" w14:textId="77777777" w:rsidR="00950FBD" w:rsidRPr="00950FBD" w:rsidRDefault="00950FBD" w:rsidP="00950FBD">
      <w:r w:rsidRPr="00950FBD">
        <w:t>Fielding, N. (2024). Understanding minority recruitment to the police: </w:t>
      </w:r>
      <w:proofErr w:type="spellStart"/>
      <w:r w:rsidRPr="00950FBD">
        <w:t>beyondsystematic</w:t>
      </w:r>
      <w:proofErr w:type="spellEnd"/>
      <w:r w:rsidRPr="00950FBD">
        <w:t> review. POLICING AND SOCIETY. 1(1), p.2. [Online]. Available at: </w:t>
      </w:r>
      <w:hyperlink r:id="rId11" w:tgtFrame="_blank" w:tooltip="Original URL: https://www.tandfonline.com/doi/epdf/10.1080/10439463.2024.2342451?needAccess=true. Click or tap if you trust this link." w:history="1">
        <w:r w:rsidRPr="00950FBD">
          <w:rPr>
            <w:rStyle w:val="Hyperlink"/>
          </w:rPr>
          <w:t>https://www.tandfonline.com/doi/epdf/10.1080/10439463.2024.2342451?needAccess=true</w:t>
        </w:r>
      </w:hyperlink>
      <w:r w:rsidRPr="00950FBD">
        <w:t> [Accessed 20 September 2024]. </w:t>
      </w:r>
    </w:p>
    <w:p w14:paraId="4CDC038F" w14:textId="76782F4A" w:rsidR="00950FBD" w:rsidRPr="00950FBD" w:rsidRDefault="00950FBD" w:rsidP="00950FBD">
      <w:proofErr w:type="spellStart"/>
      <w:proofErr w:type="gramStart"/>
      <w:r w:rsidRPr="00950FBD">
        <w:t>Giwa,S</w:t>
      </w:r>
      <w:proofErr w:type="spellEnd"/>
      <w:r w:rsidRPr="00950FBD">
        <w:t>.</w:t>
      </w:r>
      <w:proofErr w:type="gramEnd"/>
      <w:r w:rsidRPr="00950FBD">
        <w:t xml:space="preserve"> et al. (2021). Analysis of “Yes” Responses to Uniformed Police Marching in Pride: Perspectives From LGBTQ+ Communities in St. John. Creative Commons. 1(1), p.6. [Online]. Available at: file:///giwa-et-al-2021-analysis-of-yes-responses-to-uniformed-police-march [Accessed </w:t>
      </w:r>
      <w:r w:rsidR="00DD43A4">
        <w:t>01</w:t>
      </w:r>
      <w:r w:rsidRPr="00950FBD">
        <w:t xml:space="preserve"> September 2024]. </w:t>
      </w:r>
    </w:p>
    <w:p w14:paraId="2F8162C3" w14:textId="77777777" w:rsidR="00950FBD" w:rsidRPr="00950FBD" w:rsidRDefault="00950FBD" w:rsidP="00950FBD">
      <w:r w:rsidRPr="00950FBD">
        <w:t>Macpherson, Sir W. (1999). The Stephen Lawrence Inquiry. p.32. London: HMSO </w:t>
      </w:r>
    </w:p>
    <w:p w14:paraId="11B69634" w14:textId="3FDC3A01" w:rsidR="00950FBD" w:rsidRPr="00950FBD" w:rsidRDefault="00950FBD" w:rsidP="00950FBD">
      <w:r w:rsidRPr="00950FBD">
        <w:t>Schweppe, J. (2021). What is a hate </w:t>
      </w:r>
      <w:proofErr w:type="gramStart"/>
      <w:r w:rsidRPr="00950FBD">
        <w:t>crime?.</w:t>
      </w:r>
      <w:proofErr w:type="gramEnd"/>
      <w:r w:rsidRPr="00950FBD">
        <w:t> Cogent Social Services. 7(1), p.1. [Online]. Available at: </w:t>
      </w:r>
      <w:hyperlink r:id="rId12" w:tgtFrame="_blank" w:tooltip="Original URL: https://www.tandfonline.com/doi/epdf/10.1080/23311886.2021.1902643?needAccess=true. Click or tap if you trust this link." w:history="1">
        <w:r w:rsidRPr="00950FBD">
          <w:rPr>
            <w:rStyle w:val="Hyperlink"/>
          </w:rPr>
          <w:t>https://www.tandfonline.com/doi/epdf/10.1080/23311886.2021.1902643?needAccess=true</w:t>
        </w:r>
      </w:hyperlink>
      <w:r w:rsidRPr="00950FBD">
        <w:t xml:space="preserve"> [Accessed </w:t>
      </w:r>
      <w:r w:rsidR="00DD43A4">
        <w:t>01</w:t>
      </w:r>
      <w:r w:rsidRPr="00950FBD">
        <w:t xml:space="preserve"> September 2024]. </w:t>
      </w:r>
    </w:p>
    <w:p w14:paraId="24AD07AF" w14:textId="77777777" w:rsidR="00950FBD" w:rsidRPr="00950FBD" w:rsidRDefault="00950FBD" w:rsidP="00950FBD">
      <w:r w:rsidRPr="00950FBD">
        <w:t> </w:t>
      </w:r>
    </w:p>
    <w:p w14:paraId="1D0C804B" w14:textId="77777777" w:rsidR="00950FBD" w:rsidRPr="00950FBD" w:rsidRDefault="00950FBD" w:rsidP="00950FBD">
      <w:r w:rsidRPr="00950FBD">
        <w:t> </w:t>
      </w:r>
    </w:p>
    <w:p w14:paraId="03A28E2C" w14:textId="77777777" w:rsidR="00950FBD" w:rsidRPr="00950FBD" w:rsidRDefault="00950FBD" w:rsidP="00950FBD">
      <w:r w:rsidRPr="00950FBD">
        <w:t> </w:t>
      </w:r>
    </w:p>
    <w:p w14:paraId="0E34E80F" w14:textId="77777777" w:rsidR="00950FBD" w:rsidRPr="00950FBD" w:rsidRDefault="00950FBD" w:rsidP="00950FBD">
      <w:r w:rsidRPr="00950FBD">
        <w:t> </w:t>
      </w:r>
    </w:p>
    <w:p w14:paraId="79CC2365" w14:textId="77777777" w:rsidR="00DD43A4" w:rsidRDefault="00DD43A4" w:rsidP="00950FBD"/>
    <w:p w14:paraId="148983D7" w14:textId="77777777" w:rsidR="00DD43A4" w:rsidRDefault="00DD43A4" w:rsidP="00950FBD"/>
    <w:p w14:paraId="0852FC50" w14:textId="77777777" w:rsidR="00DD43A4" w:rsidRDefault="00DD43A4" w:rsidP="00950FBD"/>
    <w:p w14:paraId="6EF185DA" w14:textId="77777777" w:rsidR="00DD43A4" w:rsidRDefault="00DD43A4" w:rsidP="00950FBD"/>
    <w:p w14:paraId="682CA3B2" w14:textId="77777777" w:rsidR="00DD43A4" w:rsidRDefault="00DD43A4" w:rsidP="00950FBD"/>
    <w:p w14:paraId="3629C85A" w14:textId="77777777" w:rsidR="00DD43A4" w:rsidRDefault="00DD43A4" w:rsidP="00950FBD"/>
    <w:p w14:paraId="70B3A48E" w14:textId="77777777" w:rsidR="00DD43A4" w:rsidRDefault="00DD43A4" w:rsidP="00950FBD"/>
    <w:p w14:paraId="05403208" w14:textId="77777777" w:rsidR="00DD43A4" w:rsidRDefault="00DD43A4" w:rsidP="00950FBD"/>
    <w:p w14:paraId="51EAEDC8" w14:textId="77777777" w:rsidR="00DD43A4" w:rsidRDefault="00DD43A4" w:rsidP="00950FBD"/>
    <w:p w14:paraId="6AC892FD" w14:textId="77777777" w:rsidR="00DD43A4" w:rsidRDefault="00DD43A4" w:rsidP="00950FBD"/>
    <w:p w14:paraId="24D62B64" w14:textId="77777777" w:rsidR="00DD43A4" w:rsidRDefault="00DD43A4" w:rsidP="00950FBD"/>
    <w:p w14:paraId="1EB73229" w14:textId="7949F202" w:rsidR="00950FBD" w:rsidRPr="00950FBD" w:rsidRDefault="00950FBD" w:rsidP="00950FBD">
      <w:r w:rsidRPr="00950FBD">
        <w:lastRenderedPageBreak/>
        <w:t>Essay Two – Response Policing </w:t>
      </w:r>
    </w:p>
    <w:p w14:paraId="750C16E6" w14:textId="77777777" w:rsidR="00950FBD" w:rsidRPr="00950FBD" w:rsidRDefault="00950FBD" w:rsidP="00950FBD">
      <w:r w:rsidRPr="00950FBD">
        <w:t>Response policing can be a particularly demanding and taxing </w:t>
      </w:r>
      <w:proofErr w:type="gramStart"/>
      <w:r w:rsidRPr="00950FBD">
        <w:t>profession, and</w:t>
      </w:r>
      <w:proofErr w:type="gramEnd"/>
      <w:r w:rsidRPr="00950FBD">
        <w:t xml:space="preserve"> will expose police officers to high-stress situations, critical incidents, and trauma. Within the role of response policing, the challenges an officer will face are entirely unprecedented and unplanned (College of Policing, 2018), which in turn can prove to have a negative impact on health and wellbeing should this not be managed appropriately. Furthermore, a key component of response policing is the requirement for rapid decision making, often times under a large amount of pressure, it could be argued that poor mental health or wellbeing concerns may result in decision making not being as effective as required (</w:t>
      </w:r>
      <w:proofErr w:type="spellStart"/>
      <w:r w:rsidRPr="00950FBD">
        <w:t>Perba</w:t>
      </w:r>
      <w:proofErr w:type="spellEnd"/>
      <w:r w:rsidRPr="00950FBD">
        <w:t> and </w:t>
      </w:r>
      <w:proofErr w:type="spellStart"/>
      <w:r w:rsidRPr="00950FBD">
        <w:t>Demou</w:t>
      </w:r>
      <w:proofErr w:type="spellEnd"/>
      <w:r w:rsidRPr="00950FBD">
        <w:t>, 2019). Therefore, it is imperative to ensure that both police officers are capable of managing and maintaining their mental wellbeing, as well as police forces providing officers with suitable mental health support and awareness. Failing to appropriately manage mental health from the perspective of both individual officers, as well as guidance and support from police forces, ultimately has the potential of serious personal, and professional consequences. </w:t>
      </w:r>
    </w:p>
    <w:p w14:paraId="6BD764BF" w14:textId="77777777" w:rsidR="00950FBD" w:rsidRPr="00950FBD" w:rsidRDefault="00950FBD" w:rsidP="00950FBD">
      <w:r w:rsidRPr="00950FBD">
        <w:t>Response policing regularly exposes police officers to high-risk and traumatic experiences which can, if not appropriately managed, have a significant impact on said police officers' mental wellbeing. A study undertaken by Mind (2019), revealed that 70.4% of police personnel who took part in the 2019 survey had personal experience of mental health problems, additionally, only 24.7% of police personnel stated they would seek support from their managers for mental health concerns. It could be argued that these statistics uncovered from Mind show an alarmingly high percentile of police employees who may be suffering with mental wellbeing, and contrarily, an alarmingly low percentile of police employees seeking professional support.  </w:t>
      </w:r>
    </w:p>
    <w:p w14:paraId="4140E281" w14:textId="77777777" w:rsidR="00950FBD" w:rsidRPr="00950FBD" w:rsidRDefault="00950FBD" w:rsidP="00950FBD">
      <w:r w:rsidRPr="00950FBD">
        <w:t>When considering the potential consequences that could occur from poor mental health management amongst response policing, failure to appropriately manage wellbeing could result in considerable consequences for individual officers, their response teams, and the police force from a broader horizon. Firstly, considering individual officers, officers could suffer from mental health issues such as depression, anxiety, and post-traumatic stress disorder (</w:t>
      </w:r>
      <w:proofErr w:type="spellStart"/>
      <w:r w:rsidRPr="00950FBD">
        <w:t>Perba</w:t>
      </w:r>
      <w:proofErr w:type="spellEnd"/>
      <w:r w:rsidRPr="00950FBD">
        <w:t> and </w:t>
      </w:r>
      <w:proofErr w:type="spellStart"/>
      <w:r w:rsidRPr="00950FBD">
        <w:t>Demou</w:t>
      </w:r>
      <w:proofErr w:type="spellEnd"/>
      <w:r w:rsidRPr="00950FBD">
        <w:t>, 2019), if this is not appropriately identified and managed, then these issues could escalate to a point of burnout within the individual, potentially leading to long-term absence from the role (Hopkins et al, 2023). Long-term absence from individual officers then has the potential domino effect of loading further stresses onto team members whereby the same mental health issues can arise. This then can have a lasting effect amongst the police force, whereby officer retention may decline, resulting in those with mental health issues choosing to leave the force prematurely, causing further issues for the police force as a whole (Papazoglou and Tuttle, 2018). </w:t>
      </w:r>
    </w:p>
    <w:p w14:paraId="713E5716" w14:textId="77777777" w:rsidR="00950FBD" w:rsidRPr="00950FBD" w:rsidRDefault="00950FBD" w:rsidP="00950FBD">
      <w:r w:rsidRPr="00950FBD">
        <w:t>Additionally, when considering negative impact amongst team members, a factor to consider is the potential decline of team morale and dynamics. Response officers rely heavily on colleagues within their team for collaboration and trust. If a member of a response team is struggling mentally, this could have the added effect of causing difficulty to collaborate effectively with colleagues, leading to tension in teamwork (Shane, 2010). </w:t>
      </w:r>
    </w:p>
    <w:p w14:paraId="7F9FDA3A" w14:textId="33CC9073" w:rsidR="00950FBD" w:rsidRPr="00950FBD" w:rsidRDefault="00950FBD" w:rsidP="00950FBD">
      <w:r w:rsidRPr="00950FBD">
        <w:t>Another way in which poor mental health can </w:t>
      </w:r>
      <w:r w:rsidR="00DD43A4" w:rsidRPr="00950FBD">
        <w:t>affect</w:t>
      </w:r>
      <w:r w:rsidRPr="00950FBD">
        <w:t xml:space="preserve"> the police force, would be in a lack of public trust. As mentioned, response officers are required to be sufficient in rapid decision making, and as such officers who are not effectively managing their mental health concerns may be susceptible to making errors in judgement. These errors have the potential to have a lasting </w:t>
      </w:r>
      <w:r w:rsidRPr="00950FBD">
        <w:lastRenderedPageBreak/>
        <w:t>effect on each incident that is attended by response officers, which in turn can leave members of the public who seek support from police, left to feel disappointed in the service that was provided, resulting in a lack of confidence from the perspective of the public (Morgan &amp; Poynting, 2012). </w:t>
      </w:r>
    </w:p>
    <w:p w14:paraId="3283F15C" w14:textId="77777777" w:rsidR="00950FBD" w:rsidRPr="00950FBD" w:rsidRDefault="00950FBD" w:rsidP="00950FBD">
      <w:r w:rsidRPr="00950FBD">
        <w:t xml:space="preserve">Therefore, it is imperative that police forces provide suitable support and guidance for their officers. One of the initiatives that has been taken by South Wales Police to support response officers is the Trauma Risk Management program. This program offers peer support to officers as a means of early </w:t>
      </w:r>
      <w:proofErr w:type="gramStart"/>
      <w:r w:rsidRPr="00950FBD">
        <w:t>intervention, and</w:t>
      </w:r>
      <w:proofErr w:type="gramEnd"/>
      <w:r w:rsidRPr="00950FBD">
        <w:t xml:space="preserve"> is offered immediately following the fallout of a traumatic incident. The </w:t>
      </w:r>
      <w:proofErr w:type="spellStart"/>
      <w:r w:rsidRPr="00950FBD">
        <w:t>TRiM</w:t>
      </w:r>
      <w:proofErr w:type="spellEnd"/>
      <w:r w:rsidRPr="00950FBD">
        <w:t> process allows for trained officers to assist response employees with identifying early signs of mental health distress (Greenberg et al, 2010), and can provide suitable guidance towards professional support should it be required for the response officers. </w:t>
      </w:r>
    </w:p>
    <w:p w14:paraId="0ACF2DDE" w14:textId="77777777" w:rsidR="00950FBD" w:rsidRPr="00950FBD" w:rsidRDefault="00950FBD" w:rsidP="00950FBD">
      <w:proofErr w:type="gramStart"/>
      <w:r w:rsidRPr="00950FBD">
        <w:t>Additionally</w:t>
      </w:r>
      <w:proofErr w:type="gramEnd"/>
      <w:r w:rsidRPr="00950FBD">
        <w:t> to </w:t>
      </w:r>
      <w:proofErr w:type="spellStart"/>
      <w:r w:rsidRPr="00950FBD">
        <w:t>TRiM</w:t>
      </w:r>
      <w:proofErr w:type="spellEnd"/>
      <w:r w:rsidRPr="00950FBD">
        <w:t>, South Wales Police have also incorporated other programmes to assist police officers, another example of this is ‘Oscar Kilo’, which focuses on supporting the health and wellbeing of colleagues who may be subject to an investigation following a complaint. The nature of response policing and the requirement to make rapid decisions can lead to poor decision making should the response officer potentially be suffering from mental health concerns. These concerns have the capability of escalating into mental health risks should said employee be subject to an investigation. As such, Oscar Kilo aims to develop Welfare Support Officers, or blue light champions, who can offer support to colleagues who may be going through a stressful experience (College of Policing, 2020). </w:t>
      </w:r>
    </w:p>
    <w:p w14:paraId="491F5026" w14:textId="77777777" w:rsidR="00950FBD" w:rsidRPr="00950FBD" w:rsidRDefault="00950FBD" w:rsidP="00950FBD">
      <w:r w:rsidRPr="00950FBD">
        <w:t>In conclusion, managing mental health and wellbeing proves to be imperative in upkeeping health within all response officers, which in turn also serves to improve the effectiveness of response teams and the police force as a whole. Evidence clearly suggests that poorly managed mental health and wellbeing can result in a domino effect of negative impact on team dynamics and decision making, which can ultimately result in a poor perception from the public and a loss in response officers within the role. In addition, particular concern has been found in relation to response officers not wishing to speak about their mental health issues. However, with the methods and programs that are being implemented within the police force such as </w:t>
      </w:r>
      <w:proofErr w:type="spellStart"/>
      <w:r w:rsidRPr="00950FBD">
        <w:t>TRiM</w:t>
      </w:r>
      <w:proofErr w:type="spellEnd"/>
      <w:r w:rsidRPr="00950FBD">
        <w:t>, and further emphasis on Welfare Support Officers and blue light champions, police forces can provide more suitable support to response officers, allowing teams all the capabilities to perform their role to the best of their ability. </w:t>
      </w:r>
    </w:p>
    <w:p w14:paraId="5152ABFA" w14:textId="77777777" w:rsidR="00950FBD" w:rsidRPr="00950FBD" w:rsidRDefault="00950FBD" w:rsidP="00950FBD">
      <w:r w:rsidRPr="00950FBD">
        <w:t>Word Count: 1005 </w:t>
      </w:r>
    </w:p>
    <w:p w14:paraId="6B9C7E6B" w14:textId="77777777" w:rsidR="00950FBD" w:rsidRPr="00950FBD" w:rsidRDefault="00950FBD" w:rsidP="00950FBD">
      <w:r w:rsidRPr="00950FBD">
        <w:t>Reference List  </w:t>
      </w:r>
    </w:p>
    <w:p w14:paraId="6DAABE96" w14:textId="26987F81" w:rsidR="00950FBD" w:rsidRPr="00950FBD" w:rsidRDefault="00950FBD" w:rsidP="00950FBD">
      <w:r w:rsidRPr="00950FBD">
        <w:t>College of Policing. (2018). Responding to trauma in policing. [Online]. </w:t>
      </w:r>
      <w:hyperlink r:id="rId13" w:tgtFrame="_blank" w:tooltip="Original URL: http://college.police.uk/. Click or tap if you trust this link." w:history="1">
        <w:r w:rsidRPr="00950FBD">
          <w:rPr>
            <w:rStyle w:val="Hyperlink"/>
          </w:rPr>
          <w:t>College.Police.UK</w:t>
        </w:r>
      </w:hyperlink>
      <w:r w:rsidRPr="00950FBD">
        <w:t>. Available at: </w:t>
      </w:r>
      <w:hyperlink r:id="rId14" w:tgtFrame="_blank" w:tooltip="Original URL: https://assets.college.police.uk/s3fs-public/2021-02/responding-to-trauma-in-policing.pdf. Click or tap if you trust this link." w:history="1">
        <w:r w:rsidRPr="00950FBD">
          <w:rPr>
            <w:rStyle w:val="Hyperlink"/>
          </w:rPr>
          <w:t>https://assets.college.police.uk/s3fs-public/2021-02/responding-to-trauma-in-policing.pdf</w:t>
        </w:r>
      </w:hyperlink>
      <w:r w:rsidRPr="00950FBD">
        <w:t xml:space="preserve"> [Accessed </w:t>
      </w:r>
      <w:r w:rsidR="00DD43A4">
        <w:t>01</w:t>
      </w:r>
      <w:r w:rsidRPr="00950FBD">
        <w:t xml:space="preserve"> September 2024]. </w:t>
      </w:r>
    </w:p>
    <w:p w14:paraId="4A5E7A1A" w14:textId="3A86B670" w:rsidR="00950FBD" w:rsidRPr="00950FBD" w:rsidRDefault="00950FBD" w:rsidP="00950FBD">
      <w:r w:rsidRPr="00950FBD">
        <w:t>College of Policing. (2020). Responding to trauma in policing: a practical guide. [Online]. OscarKilo.org. Available at: </w:t>
      </w:r>
      <w:hyperlink r:id="rId15" w:tgtFrame="_blank" w:tooltip="Original URL: https://www.oscarkilo.org.uk/media/304/download?inline. Click or tap if you trust this link." w:history="1">
        <w:r w:rsidRPr="00950FBD">
          <w:rPr>
            <w:rStyle w:val="Hyperlink"/>
          </w:rPr>
          <w:t>https://www.oscarkilo.org.uk/media/304/download?inline</w:t>
        </w:r>
      </w:hyperlink>
      <w:r w:rsidRPr="00950FBD">
        <w:t xml:space="preserve"> [Accessed </w:t>
      </w:r>
      <w:r w:rsidR="00DD43A4">
        <w:t>01</w:t>
      </w:r>
      <w:r w:rsidRPr="00950FBD">
        <w:t xml:space="preserve"> September 2024]. </w:t>
      </w:r>
    </w:p>
    <w:p w14:paraId="257F09CB" w14:textId="51C35AB2" w:rsidR="00950FBD" w:rsidRPr="00950FBD" w:rsidRDefault="00950FBD" w:rsidP="00950FBD">
      <w:r w:rsidRPr="00950FBD">
        <w:t>Greenberg, N. et al. (2010). A Cluster Randomized Controlled Trial to Determine the Efficacy of Trauma Risk Management (</w:t>
      </w:r>
      <w:proofErr w:type="spellStart"/>
      <w:r w:rsidRPr="00950FBD">
        <w:t>TRiM</w:t>
      </w:r>
      <w:proofErr w:type="spellEnd"/>
      <w:r w:rsidRPr="00950FBD">
        <w:t>) in a Military </w:t>
      </w:r>
      <w:proofErr w:type="spellStart"/>
      <w:r w:rsidRPr="00950FBD">
        <w:t>Populatio</w:t>
      </w:r>
      <w:proofErr w:type="spellEnd"/>
      <w:r w:rsidRPr="00950FBD">
        <w:t>. Journal of Traumatic Stress. 23(4), p.430. [Online]. Available at: </w:t>
      </w:r>
      <w:hyperlink r:id="rId16" w:tgtFrame="_blank" w:tooltip="Original URL: https://www.researchgate.net/profile/Norman-Jones-3/publication/45509547_A_Cluster_Randomized_Contro. Click or tap if you trust this link." w:history="1">
        <w:r w:rsidRPr="00950FBD">
          <w:rPr>
            <w:rStyle w:val="Hyperlink"/>
          </w:rPr>
          <w:t>https://www.researchgate.net/profile/Norman-Jones-3/publication/45509547_A_Cluster_Randomized_Contro</w:t>
        </w:r>
      </w:hyperlink>
      <w:r w:rsidRPr="00950FBD">
        <w:t xml:space="preserve"> [Accessed </w:t>
      </w:r>
      <w:r w:rsidR="00DD43A4">
        <w:t>01</w:t>
      </w:r>
      <w:r w:rsidRPr="00950FBD">
        <w:t xml:space="preserve"> September 2024]. </w:t>
      </w:r>
    </w:p>
    <w:p w14:paraId="15A77C20" w14:textId="77777777" w:rsidR="00950FBD" w:rsidRPr="00950FBD" w:rsidRDefault="00950FBD" w:rsidP="00950FBD">
      <w:r w:rsidRPr="00950FBD">
        <w:lastRenderedPageBreak/>
        <w:t>Hopkins, B., Dowell, D., &amp; Flitton, J. (2023). Emotional labour and burnout among police officers. Policing, 46(3), 477-489. </w:t>
      </w:r>
    </w:p>
    <w:p w14:paraId="5551A71F" w14:textId="6BBA15ED" w:rsidR="00950FBD" w:rsidRPr="00950FBD" w:rsidRDefault="00950FBD" w:rsidP="00950FBD">
      <w:r w:rsidRPr="00950FBD">
        <w:t>Mind. (2019). Mental Health in the Emergency Services. [Online]. </w:t>
      </w:r>
      <w:hyperlink r:id="rId17" w:tgtFrame="_blank" w:tooltip="Original URL: http://mind.org.uk/. Click or tap if you trust this link." w:history="1">
        <w:r w:rsidRPr="00950FBD">
          <w:rPr>
            <w:rStyle w:val="Hyperlink"/>
          </w:rPr>
          <w:t>Mind.Org.UK</w:t>
        </w:r>
      </w:hyperlink>
      <w:r w:rsidRPr="00950FBD">
        <w:t>. Available at: </w:t>
      </w:r>
      <w:hyperlink r:id="rId18" w:tgtFrame="_blank" w:tooltip="Original URL: https://www.mind.org.uk/media-a/4849/2019-survey-police-service-summary.pdf. Click or tap if you trust this link." w:history="1">
        <w:r w:rsidRPr="00950FBD">
          <w:rPr>
            <w:rStyle w:val="Hyperlink"/>
          </w:rPr>
          <w:t>https://www.mind.org.uk/media-a/4849/2019-survey-police-service-summary.pdf</w:t>
        </w:r>
      </w:hyperlink>
      <w:r w:rsidRPr="00950FBD">
        <w:t xml:space="preserve"> [Accessed </w:t>
      </w:r>
      <w:r w:rsidR="00DD43A4">
        <w:t>0</w:t>
      </w:r>
      <w:r w:rsidRPr="00950FBD">
        <w:t>1 September 2024]. </w:t>
      </w:r>
    </w:p>
    <w:p w14:paraId="388545C0" w14:textId="77777777" w:rsidR="00950FBD" w:rsidRPr="00950FBD" w:rsidRDefault="00950FBD" w:rsidP="00950FBD">
      <w:r w:rsidRPr="00950FBD">
        <w:t>Morgan, G. and Poynting, S. (2012). Global Islamophobia: Muslims and Moral Panic in the West. London: Routledge. p.22. </w:t>
      </w:r>
    </w:p>
    <w:p w14:paraId="6BD1A965" w14:textId="4CA77DDD" w:rsidR="00950FBD" w:rsidRPr="00950FBD" w:rsidRDefault="00950FBD" w:rsidP="00950FBD">
      <w:r w:rsidRPr="00950FBD">
        <w:t>Papazoglou, K. and Tuttle, B. (2018). Fighting Police Trauma: Practical Approaches to Addressing Psychological Needs of Officers. Journal of Police Emergency Response. 1(1), p.12. [Online]. Available at: </w:t>
      </w:r>
      <w:hyperlink r:id="rId19" w:tgtFrame="_blank" w:tooltip="Original URL: https://journals.sagepub.com/doi/pdf/10.1177/2158244018794794. Click or tap if you trust this link." w:history="1">
        <w:r w:rsidRPr="00950FBD">
          <w:rPr>
            <w:rStyle w:val="Hyperlink"/>
          </w:rPr>
          <w:t>https://journals.sagepub.com/doi/pdf/10.1177/2158244018794794</w:t>
        </w:r>
      </w:hyperlink>
      <w:r w:rsidRPr="00950FBD">
        <w:t xml:space="preserve"> [Accessed </w:t>
      </w:r>
      <w:r w:rsidR="00DD43A4">
        <w:t>0</w:t>
      </w:r>
      <w:r w:rsidRPr="00950FBD">
        <w:t>1 September 2024]. </w:t>
      </w:r>
    </w:p>
    <w:p w14:paraId="655C6EF1" w14:textId="67507AF1" w:rsidR="00950FBD" w:rsidRPr="00950FBD" w:rsidRDefault="00950FBD" w:rsidP="00950FBD">
      <w:proofErr w:type="spellStart"/>
      <w:r w:rsidRPr="00950FBD">
        <w:t>Purba</w:t>
      </w:r>
      <w:proofErr w:type="spellEnd"/>
      <w:r w:rsidRPr="00950FBD">
        <w:t>, A. and </w:t>
      </w:r>
      <w:proofErr w:type="spellStart"/>
      <w:r w:rsidRPr="00950FBD">
        <w:t>Demou</w:t>
      </w:r>
      <w:proofErr w:type="spellEnd"/>
      <w:r w:rsidRPr="00950FBD">
        <w:t xml:space="preserve">, E. (2019). The relationship between organisational stressors and mental wellbeing within police officers: a systematic review. BMC Public Health. 1(1), p.13. [Online]. Available at: file:///s12889-019-7609-0.pdf [Accessed </w:t>
      </w:r>
      <w:r w:rsidR="00DD43A4">
        <w:t>0</w:t>
      </w:r>
      <w:r w:rsidRPr="00950FBD">
        <w:t>1 September 2024] </w:t>
      </w:r>
    </w:p>
    <w:p w14:paraId="2618F915" w14:textId="77777777" w:rsidR="00950FBD" w:rsidRPr="00950FBD" w:rsidRDefault="00950FBD" w:rsidP="00950FBD">
      <w:r w:rsidRPr="00950FBD">
        <w:t>Shane, J. (2010). Stress Inside Police Departments. New York: Routledge. pp.11-12. </w:t>
      </w:r>
    </w:p>
    <w:p w14:paraId="271852D4" w14:textId="77777777" w:rsidR="00950FBD" w:rsidRPr="00950FBD" w:rsidRDefault="00950FBD" w:rsidP="00950FBD">
      <w:r w:rsidRPr="00950FBD">
        <w:t> </w:t>
      </w:r>
    </w:p>
    <w:p w14:paraId="6B2E4B55" w14:textId="77777777" w:rsidR="00950FBD" w:rsidRPr="00950FBD" w:rsidRDefault="00950FBD" w:rsidP="00950FBD">
      <w:r w:rsidRPr="00950FBD">
        <w:t> </w:t>
      </w:r>
    </w:p>
    <w:p w14:paraId="6A0CDE2F" w14:textId="77777777" w:rsidR="00950FBD" w:rsidRPr="00950FBD" w:rsidRDefault="00950FBD" w:rsidP="00950FBD">
      <w:r w:rsidRPr="00950FBD">
        <w:t> </w:t>
      </w:r>
    </w:p>
    <w:p w14:paraId="0AB496E8" w14:textId="77777777" w:rsidR="00950FBD" w:rsidRPr="00950FBD" w:rsidRDefault="00950FBD" w:rsidP="00950FBD">
      <w:r w:rsidRPr="00950FBD">
        <w:t> </w:t>
      </w:r>
    </w:p>
    <w:p w14:paraId="4D0DEFFD" w14:textId="77777777" w:rsidR="00950FBD" w:rsidRPr="00950FBD" w:rsidRDefault="00950FBD" w:rsidP="00950FBD">
      <w:r w:rsidRPr="00950FBD">
        <w:t> </w:t>
      </w:r>
    </w:p>
    <w:p w14:paraId="2ABC8F1C" w14:textId="77777777" w:rsidR="00950FBD" w:rsidRPr="00950FBD" w:rsidRDefault="00950FBD" w:rsidP="00950FBD">
      <w:r w:rsidRPr="00950FBD">
        <w:t> </w:t>
      </w:r>
    </w:p>
    <w:p w14:paraId="51D69036" w14:textId="77777777" w:rsidR="00DD43A4" w:rsidRDefault="00DD43A4" w:rsidP="00950FBD"/>
    <w:p w14:paraId="27CE1119" w14:textId="77777777" w:rsidR="00DD43A4" w:rsidRDefault="00DD43A4" w:rsidP="00950FBD"/>
    <w:p w14:paraId="78C6A46A" w14:textId="77777777" w:rsidR="00DD43A4" w:rsidRDefault="00DD43A4" w:rsidP="00950FBD"/>
    <w:p w14:paraId="1151C314" w14:textId="77777777" w:rsidR="00DD43A4" w:rsidRDefault="00DD43A4" w:rsidP="00950FBD"/>
    <w:p w14:paraId="368C1A0B" w14:textId="77777777" w:rsidR="00DD43A4" w:rsidRDefault="00DD43A4" w:rsidP="00950FBD"/>
    <w:p w14:paraId="3D164C17" w14:textId="77777777" w:rsidR="00DD43A4" w:rsidRDefault="00DD43A4" w:rsidP="00950FBD"/>
    <w:p w14:paraId="7BC31962" w14:textId="77777777" w:rsidR="00DD43A4" w:rsidRDefault="00DD43A4" w:rsidP="00950FBD"/>
    <w:p w14:paraId="6E701237" w14:textId="77777777" w:rsidR="00DD43A4" w:rsidRDefault="00DD43A4" w:rsidP="00950FBD"/>
    <w:p w14:paraId="79CBEA4E" w14:textId="77777777" w:rsidR="00DD43A4" w:rsidRDefault="00DD43A4" w:rsidP="00950FBD"/>
    <w:p w14:paraId="5DD463F3" w14:textId="77777777" w:rsidR="00DD43A4" w:rsidRDefault="00DD43A4" w:rsidP="00950FBD"/>
    <w:p w14:paraId="21946353" w14:textId="77777777" w:rsidR="00DD43A4" w:rsidRDefault="00DD43A4" w:rsidP="00950FBD"/>
    <w:p w14:paraId="76A9BD4E" w14:textId="77777777" w:rsidR="00DD43A4" w:rsidRDefault="00DD43A4" w:rsidP="00950FBD"/>
    <w:p w14:paraId="3E0412FF" w14:textId="77777777" w:rsidR="00DD43A4" w:rsidRDefault="00DD43A4" w:rsidP="00950FBD"/>
    <w:p w14:paraId="1ECAE29E" w14:textId="1C6DDEAB" w:rsidR="00950FBD" w:rsidRPr="00950FBD" w:rsidRDefault="00950FBD" w:rsidP="00950FBD">
      <w:r w:rsidRPr="00950FBD">
        <w:lastRenderedPageBreak/>
        <w:t>Essay four: </w:t>
      </w:r>
    </w:p>
    <w:p w14:paraId="686478C6" w14:textId="77777777" w:rsidR="00950FBD" w:rsidRPr="00950FBD" w:rsidRDefault="00950FBD" w:rsidP="00950FBD">
      <w:r w:rsidRPr="00950FBD">
        <w:t>Serious and organised crime refers to criminal networks and groups, that are involved in organised crime offences, such as drug trafficking, human trafficking, and cybercrime (HM Government, 2013). The scale of which these crimes are often committed, can pose a significant risk and threat to the public, as members of the public are often exploited knowingly or unknowingly when they come into contact with organised crime groups (</w:t>
      </w:r>
      <w:proofErr w:type="spellStart"/>
      <w:r w:rsidRPr="00950FBD">
        <w:t>PolFed</w:t>
      </w:r>
      <w:proofErr w:type="spellEnd"/>
      <w:r w:rsidRPr="00950FBD">
        <w:t>, 2017</w:t>
      </w:r>
      <w:proofErr w:type="gramStart"/>
      <w:r w:rsidRPr="00950FBD">
        <w:t>) .</w:t>
      </w:r>
      <w:proofErr w:type="gramEnd"/>
      <w:r w:rsidRPr="00950FBD">
        <w:t> Serious and organised crime groups will often target members of the public who are deemed to be vulnerable, which only raises further concern as these are the members of society who are least able to protect themselves.  </w:t>
      </w:r>
    </w:p>
    <w:p w14:paraId="717A38AA" w14:textId="77777777" w:rsidR="00950FBD" w:rsidRPr="00950FBD" w:rsidRDefault="00950FBD" w:rsidP="00950FBD">
      <w:r w:rsidRPr="00950FBD">
        <w:t xml:space="preserve">Serious and organised crime present a variety of risks to public protection, one of the most notable ways in which this happens is through criminal exploitation. Public protection alludes to safeguarding of members of public from harm, be that physical, emotional, or financial (College of Policing, 2021). Organised crime groups will often operate utilising members of the </w:t>
      </w:r>
      <w:proofErr w:type="gramStart"/>
      <w:r w:rsidRPr="00950FBD">
        <w:t>public, and</w:t>
      </w:r>
      <w:proofErr w:type="gramEnd"/>
      <w:r w:rsidRPr="00950FBD">
        <w:t xml:space="preserve"> will exploit more vulnerable members of the public with the goal of furthering their criminal activity and exploitation.  </w:t>
      </w:r>
    </w:p>
    <w:p w14:paraId="78DCD1CF" w14:textId="77777777" w:rsidR="00950FBD" w:rsidRPr="00950FBD" w:rsidRDefault="00950FBD" w:rsidP="00950FBD">
      <w:r w:rsidRPr="00950FBD">
        <w:t>One of the most prevalent ways in which organised crime groups exploit specifically vulnerable members of the pubic, is through human trafficking. OCGs will exploit vulnerable persons for criminal activity such as modern-day slavery offences and sexual offences (Severns et al, 2020). OCGs will often target migrants, females, and children, all of which are especially vulnerable. Migrants often will not have any financial stability and potentially be living in desperate circumstances, whereas women and children are regularly coerced into activity for financial promise (Shannon, 1999). As such, OCGs will look to utilise the weaknesses of vulnerable persons to exploit them to partake within OCG activity. </w:t>
      </w:r>
    </w:p>
    <w:p w14:paraId="4A69DC5F" w14:textId="77777777" w:rsidR="00950FBD" w:rsidRPr="00950FBD" w:rsidRDefault="00950FBD" w:rsidP="00950FBD">
      <w:r w:rsidRPr="00950FBD">
        <w:t>Another risk to public protection is criminal activity surrounding drug trafficking, which particularly causes disruption to public protection within “County Lines” operations. County Lines crime consists of criminal groups distributing drugs to urban rural location and cities, the methods in which this is undertaken often utilises vulnerable children who will be exploited to transport drugs to different cities (McLean et al, 2019). Children will regularly be coerced into working for crime gangs, and these gangs will use different strategies such as buying gifts or offering money, or more intimidating means of persuasion such as threat of violence (Centre for Social Justice, 2024). Drug trafficking poses a significant risk to vulnerable persons as children will usually not have a means to make revenue for themselves and as such, when they are offered financial benefit or goods for undertaking criminal activity, the children may not be aware of the potential risks that they are being exposed to (Ditcham, 2022).  </w:t>
      </w:r>
    </w:p>
    <w:p w14:paraId="5A38112F" w14:textId="77777777" w:rsidR="00950FBD" w:rsidRPr="00950FBD" w:rsidRDefault="00950FBD" w:rsidP="00950FBD">
      <w:r w:rsidRPr="00950FBD">
        <w:t>Similarly to that of drug trafficking, another dangerous aspect of drug operations which directly effects public protection and vulnerable persons is cuckooing. Cuckooing occurs when crime gangs take over the homes of vulnerable persons and utilise their address as a base for storing and running illegal substances. Most commonly, those who are susceptible to being victims of cuckooing are individuals who have existing substance abuse issues (Ioannou, et al, 2023) or elderly members who are unable to care for themselves and are unaware of the activity taking place. OCGs will commonly take over the address, knowingly or unknowingly to the vulnerable person, through means such as intimidation or coercion by offering drugs or other means to the vulnerable person. The potential risk to public protection then stems not only to the vulnerable person, but also the immediate safety to members of the public within the area and local communities (Spicer, 2024).  </w:t>
      </w:r>
    </w:p>
    <w:p w14:paraId="33F82EC3" w14:textId="77777777" w:rsidR="00950FBD" w:rsidRPr="00950FBD" w:rsidRDefault="00950FBD" w:rsidP="00950FBD">
      <w:r w:rsidRPr="00950FBD">
        <w:lastRenderedPageBreak/>
        <w:t>Finally, cybercrime is a growing and prominent means utilised by crime gangs to target and exploit the public and public protection. Often times due to the emergence and growing nature of cybercrime, members of the public who would not be categorised as vulnerable can be left prone to being exploited by cybercrime. Crime groups will utilise software and online platforms to commit fraudulent activity and identity theft, most commonly with the goal of obtaining financial benefit (United Nations, 2022).  </w:t>
      </w:r>
    </w:p>
    <w:p w14:paraId="5326BDE3" w14:textId="77777777" w:rsidR="00950FBD" w:rsidRPr="00950FBD" w:rsidRDefault="00950FBD" w:rsidP="00950FBD">
      <w:r w:rsidRPr="00950FBD">
        <w:t>There are many characteristics which can be considered to make vulnerable people prone to exploitation from OCGs. College of Policing defines a vulnerable person as “as a result of their situation or circumstances, they are unable to take care of or protect themselves or others from harm or exploitation” (NPCC, 2022).  </w:t>
      </w:r>
    </w:p>
    <w:p w14:paraId="104F9F82" w14:textId="77777777" w:rsidR="00950FBD" w:rsidRPr="00950FBD" w:rsidRDefault="00950FBD" w:rsidP="00950FBD">
      <w:r w:rsidRPr="00950FBD">
        <w:t xml:space="preserve">The first characteristic to be reviewed is age. The vulnerability of age, particularly children, is massively notable within OCGs looking to exploit for offences such as drug trafficking, and County Lines. OCGs will often exploit and lure children into criminal activity by offering gifts, money, or protection, which could be particularly appealing to youths who otherwise may not have a means to make revenue for themselves. </w:t>
      </w:r>
      <w:proofErr w:type="gramStart"/>
      <w:r w:rsidRPr="00950FBD">
        <w:t>However</w:t>
      </w:r>
      <w:proofErr w:type="gramEnd"/>
      <w:r w:rsidRPr="00950FBD">
        <w:t xml:space="preserve"> once these youths are drawn into criminal activity, youths may begin to feel trapped by the lifestyle within OCGs, and find difficulty in leaving gangs due to threats of violence from the OCG (McEwan, 2018). Furthermore, due to youths' naivety, they are unlikely to fully consider the risks of involving themselves in such high-risk crime. On the contrary, elderly persons are also prone to exploitation, this could be due to illnesses such as dementia or Alzheimer's, whereby the person is unaware of the criminal activity that is happening around them, cuckooing is often an example whereby OCGs will exploit elderly persons and use their home as a drug base, operating from the address. </w:t>
      </w:r>
    </w:p>
    <w:p w14:paraId="59A7033C" w14:textId="77777777" w:rsidR="00950FBD" w:rsidRPr="00950FBD" w:rsidRDefault="00950FBD" w:rsidP="00950FBD">
      <w:r w:rsidRPr="00950FBD">
        <w:t>Another characteristic leaving vulnerable people prone to exploitation is poverty. Those who are living in poorer areas can often be targeted by gangs (Fraser et al, 2018</w:t>
      </w:r>
      <w:proofErr w:type="gramStart"/>
      <w:r w:rsidRPr="00950FBD">
        <w:t>) ,</w:t>
      </w:r>
      <w:proofErr w:type="gramEnd"/>
      <w:r w:rsidRPr="00950FBD">
        <w:t> the reasoning for this is due to the persons not having the financial means to be self-sufficient. Mental health concerns and substance abuse further link in with poverty as a characteristic, whereby vulnerable people will turn to drugs as a quick fix. This is very easily exploited by OCGs who will make the offer to supply drugs to vulnerable persons in return for the persons acting on behalf of the drug gang. Again, due to the difficult situations that these vulnerable persons find themselves in, their desperation leads them not to consider potential dangers or consequences of involving themselves in criminal activity.  </w:t>
      </w:r>
    </w:p>
    <w:p w14:paraId="7733F9CC" w14:textId="77777777" w:rsidR="00950FBD" w:rsidRPr="00950FBD" w:rsidRDefault="00950FBD" w:rsidP="00950FBD">
      <w:r w:rsidRPr="00950FBD">
        <w:t>Word Count: 1037 </w:t>
      </w:r>
    </w:p>
    <w:p w14:paraId="2003019F" w14:textId="77777777" w:rsidR="00950FBD" w:rsidRPr="00950FBD" w:rsidRDefault="00950FBD" w:rsidP="00950FBD">
      <w:r w:rsidRPr="00950FBD">
        <w:t>Reference </w:t>
      </w:r>
      <w:proofErr w:type="gramStart"/>
      <w:r w:rsidRPr="00950FBD">
        <w:t>List :</w:t>
      </w:r>
      <w:proofErr w:type="gramEnd"/>
      <w:r w:rsidRPr="00950FBD">
        <w:t>  </w:t>
      </w:r>
    </w:p>
    <w:p w14:paraId="2E61E3A4" w14:textId="799CD5B2" w:rsidR="00950FBD" w:rsidRPr="00950FBD" w:rsidRDefault="00950FBD" w:rsidP="00950FBD">
      <w:r w:rsidRPr="00950FBD">
        <w:t>Centre for Social Justice. (2024). Criminal exploitation: Modern Slavery by another name. [Online]. </w:t>
      </w:r>
      <w:hyperlink r:id="rId20" w:tgtFrame="_blank" w:tooltip="Original URL: http://centreforsocialjustice.org.uk/. Click or tap if you trust this link." w:history="1">
        <w:r w:rsidRPr="00950FBD">
          <w:rPr>
            <w:rStyle w:val="Hyperlink"/>
          </w:rPr>
          <w:t>Centreforsocialjustice.org.uk</w:t>
        </w:r>
      </w:hyperlink>
      <w:r w:rsidRPr="00950FBD">
        <w:t>. Available at: </w:t>
      </w:r>
      <w:hyperlink r:id="rId21" w:tgtFrame="_blank" w:tooltip="Original URL: https://www.centreforsocialjustice.org.uk/wp-content/uploads/2024/02/CSJ-JC_Criminal_exploitation.pd. Click or tap if you trust this link." w:history="1">
        <w:r w:rsidRPr="00950FBD">
          <w:rPr>
            <w:rStyle w:val="Hyperlink"/>
          </w:rPr>
          <w:t>https://www.centreforsocialjustice.org.uk/wp-content/uploads/2024/02/CSJ-JC_Criminal_exploitation.pd</w:t>
        </w:r>
      </w:hyperlink>
      <w:r w:rsidRPr="00950FBD">
        <w:t xml:space="preserve"> [Accessed </w:t>
      </w:r>
      <w:r w:rsidR="00DD43A4">
        <w:t>02</w:t>
      </w:r>
      <w:r w:rsidRPr="00950FBD">
        <w:t xml:space="preserve"> September 2024]. </w:t>
      </w:r>
    </w:p>
    <w:p w14:paraId="7C66CADD" w14:textId="479F8D00" w:rsidR="00950FBD" w:rsidRPr="00950FBD" w:rsidRDefault="00950FBD" w:rsidP="00950FBD">
      <w:r w:rsidRPr="00950FBD">
        <w:t>College of Policing. (2020). Public Protection: Initial Response. [Online]. </w:t>
      </w:r>
      <w:hyperlink r:id="rId22" w:tgtFrame="_blank" w:tooltip="Original URL: http://college.police.uk/. Click or tap if you trust this link." w:history="1">
        <w:r w:rsidRPr="00950FBD">
          <w:rPr>
            <w:rStyle w:val="Hyperlink"/>
          </w:rPr>
          <w:t>College.Police.UK</w:t>
        </w:r>
      </w:hyperlink>
      <w:r w:rsidRPr="00950FBD">
        <w:t>. Last Updated: 9 September 2020. Available at: </w:t>
      </w:r>
      <w:hyperlink r:id="rId23" w:tgtFrame="_blank" w:tooltip="Original URL: https://assets.college.police.uk/s3fs-public/2021-10/FOIA-2021-101-Public-Protection-Training.pdf. Click or tap if you trust this link." w:history="1">
        <w:r w:rsidRPr="00950FBD">
          <w:rPr>
            <w:rStyle w:val="Hyperlink"/>
          </w:rPr>
          <w:t>https://assets.college.police.uk/s3fs-public/2021-10/FOIA-2021-101-Public-Protection-Training.pdf</w:t>
        </w:r>
      </w:hyperlink>
      <w:r w:rsidRPr="00950FBD">
        <w:t xml:space="preserve"> [Accessed </w:t>
      </w:r>
      <w:r w:rsidR="00DD43A4">
        <w:t>02</w:t>
      </w:r>
      <w:r w:rsidRPr="00950FBD">
        <w:t xml:space="preserve"> September 2024]. </w:t>
      </w:r>
    </w:p>
    <w:p w14:paraId="0E817AA5" w14:textId="6321EA26" w:rsidR="00950FBD" w:rsidRPr="00950FBD" w:rsidRDefault="00950FBD" w:rsidP="00950FBD">
      <w:r w:rsidRPr="00950FBD">
        <w:t>Ditcham, K. (2022). Child Criminal Exploitation in County Lines in England and Wales: Challenges and Controversies of Dealing with a </w:t>
      </w:r>
      <w:proofErr w:type="spellStart"/>
      <w:r w:rsidRPr="00950FBD">
        <w:t>Nationa</w:t>
      </w:r>
      <w:proofErr w:type="spellEnd"/>
      <w:r w:rsidRPr="00950FBD">
        <w:t xml:space="preserve">. [Online]. University of Portsmouth. </w:t>
      </w:r>
      <w:r w:rsidRPr="00950FBD">
        <w:lastRenderedPageBreak/>
        <w:t>Available at: </w:t>
      </w:r>
      <w:hyperlink r:id="rId24" w:tgtFrame="_blank" w:tooltip="Original URL: https://pure.port.ac.uk/ws/portalfiles/portal/70007480/Final_clean_version_THESIS_DITCHAM.pdf. Click or tap if you trust this link." w:history="1">
        <w:r w:rsidRPr="00950FBD">
          <w:rPr>
            <w:rStyle w:val="Hyperlink"/>
          </w:rPr>
          <w:t>https://pure.port.ac.uk/ws/portalfiles/portal/70007480/Final_clean_version_THESIS_DITCHAM.pdf</w:t>
        </w:r>
      </w:hyperlink>
      <w:r w:rsidRPr="00950FBD">
        <w:t xml:space="preserve"> [Accessed </w:t>
      </w:r>
      <w:r w:rsidR="00DD43A4">
        <w:t>02</w:t>
      </w:r>
      <w:r w:rsidRPr="00950FBD">
        <w:t xml:space="preserve"> September 2024]. </w:t>
      </w:r>
    </w:p>
    <w:p w14:paraId="184AD73F" w14:textId="0BD1E6D9" w:rsidR="00950FBD" w:rsidRPr="00950FBD" w:rsidRDefault="00950FBD" w:rsidP="00950FBD">
      <w:r w:rsidRPr="00950FBD">
        <w:t>Fraser, A, et al. (2018). Community Experiences of Serious Organised Crime in Scotland. [Online]. Scottish Government. Available at: </w:t>
      </w:r>
      <w:hyperlink r:id="rId25" w:tgtFrame="_blank" w:tooltip="Original URL: https://dspace.stir.ac.uk/bitstream/1893/29613/1/C20_Community%20experiences%20of%20serious%20organi. Click or tap if you trust this link." w:history="1">
        <w:r w:rsidRPr="00950FBD">
          <w:rPr>
            <w:rStyle w:val="Hyperlink"/>
          </w:rPr>
          <w:t>https://dspace.stir.ac.uk/bitstream/1893/29613/1/C20_Community%20experiences%20of%20serious%20organi</w:t>
        </w:r>
      </w:hyperlink>
      <w:r w:rsidRPr="00950FBD">
        <w:t xml:space="preserve"> [Accessed </w:t>
      </w:r>
      <w:r w:rsidR="00DD43A4">
        <w:t>02</w:t>
      </w:r>
      <w:r w:rsidRPr="00950FBD">
        <w:t xml:space="preserve"> September 2024]. </w:t>
      </w:r>
    </w:p>
    <w:p w14:paraId="0A30546C" w14:textId="4DF87D48" w:rsidR="00950FBD" w:rsidRPr="00950FBD" w:rsidRDefault="00950FBD" w:rsidP="00950FBD">
      <w:r w:rsidRPr="00950FBD">
        <w:t>HM Government. (2013). Serious and Organised Crime Strategy. [Online]. Gov.UK. Available at: </w:t>
      </w:r>
      <w:hyperlink r:id="rId26" w:tgtFrame="_blank" w:tooltip="Original URL: https://assets.publishing.service.gov.uk/media/5a7c448b40f0b62dffde0f40/Serious_and_Organised_Crime_. Click or tap if you trust this link." w:history="1">
        <w:r w:rsidRPr="00950FBD">
          <w:rPr>
            <w:rStyle w:val="Hyperlink"/>
          </w:rPr>
          <w:t>https://assets.publishing.service.gov.uk/media/5a7c448b40f0b62dffde0f40/Serious_and_Organised_Crime_</w:t>
        </w:r>
      </w:hyperlink>
      <w:r w:rsidRPr="00950FBD">
        <w:t xml:space="preserve"> [Accessed </w:t>
      </w:r>
      <w:r w:rsidR="00DD43A4">
        <w:t>02</w:t>
      </w:r>
      <w:r w:rsidRPr="00950FBD">
        <w:t xml:space="preserve"> September 2024]. </w:t>
      </w:r>
    </w:p>
    <w:p w14:paraId="7B23601D" w14:textId="06403973" w:rsidR="00950FBD" w:rsidRPr="00950FBD" w:rsidRDefault="00950FBD" w:rsidP="00950FBD">
      <w:r w:rsidRPr="00950FBD">
        <w:t>Ioannou, M. Synnott, J &amp; Lewin, R. (2023). An Examination of the Insights and Experiences of Cuckooing Experts. [Online]. University of Huddersfield. Available at: </w:t>
      </w:r>
      <w:hyperlink r:id="rId27" w:tgtFrame="_blank" w:tooltip="Original URL: https://pure.hud.ac.uk/ws/portalfiles/portal/80693564/Cuckooing_Report_Final.pdf. Click or tap if you trust this link." w:history="1">
        <w:r w:rsidRPr="00950FBD">
          <w:rPr>
            <w:rStyle w:val="Hyperlink"/>
          </w:rPr>
          <w:t>https://pure.hud.ac.uk/ws/portalfiles/portal/80693564/Cuckooing_Report_Final.pdf</w:t>
        </w:r>
      </w:hyperlink>
      <w:r w:rsidRPr="00950FBD">
        <w:t xml:space="preserve"> [Accessed </w:t>
      </w:r>
      <w:r w:rsidR="00DD43A4">
        <w:t>02</w:t>
      </w:r>
      <w:r w:rsidRPr="00950FBD">
        <w:t xml:space="preserve"> September 2024]. </w:t>
      </w:r>
    </w:p>
    <w:p w14:paraId="172B312C" w14:textId="6633257A" w:rsidR="00950FBD" w:rsidRPr="00950FBD" w:rsidRDefault="00950FBD" w:rsidP="00950FBD">
      <w:r w:rsidRPr="00950FBD">
        <w:t>McEwan, D. (2018). Diverting children and young people from Serious and Organised Crime (SOC). [Online]. </w:t>
      </w:r>
      <w:hyperlink r:id="rId28" w:tgtFrame="_blank" w:tooltip="Original URL: http://cycj.org.uk/. Click or tap if you trust this link." w:history="1">
        <w:r w:rsidRPr="00950FBD">
          <w:rPr>
            <w:rStyle w:val="Hyperlink"/>
          </w:rPr>
          <w:t>CYCJ.org.uk</w:t>
        </w:r>
      </w:hyperlink>
      <w:r w:rsidRPr="00950FBD">
        <w:t>. Available at: </w:t>
      </w:r>
      <w:hyperlink r:id="rId29" w:tgtFrame="_blank" w:tooltip="Original URL: https://www.cycj.org.uk/wp-content/uploads/2020/02/SOC-report-final-Feb-2020.pdf. Click or tap if you trust this link." w:history="1">
        <w:r w:rsidRPr="00950FBD">
          <w:rPr>
            <w:rStyle w:val="Hyperlink"/>
          </w:rPr>
          <w:t>https://www.cycj.org.uk/wp-content/uploads/2020/02/SOC-report-final-Feb-2020.pdf</w:t>
        </w:r>
      </w:hyperlink>
      <w:r w:rsidRPr="00950FBD">
        <w:t xml:space="preserve"> [Accessed </w:t>
      </w:r>
      <w:r w:rsidR="00DD43A4">
        <w:t>0</w:t>
      </w:r>
      <w:r w:rsidRPr="00950FBD">
        <w:t>2 September 2024]. </w:t>
      </w:r>
    </w:p>
    <w:p w14:paraId="6F0A298B" w14:textId="77777777" w:rsidR="00950FBD" w:rsidRPr="00950FBD" w:rsidRDefault="00950FBD" w:rsidP="00950FBD">
      <w:r w:rsidRPr="00950FBD">
        <w:t>  </w:t>
      </w:r>
    </w:p>
    <w:p w14:paraId="73E89B0D" w14:textId="77777777" w:rsidR="00950FBD" w:rsidRPr="00950FBD" w:rsidRDefault="00950FBD" w:rsidP="00950FBD">
      <w:r w:rsidRPr="00950FBD">
        <w:t>McLean, R. et </w:t>
      </w:r>
      <w:proofErr w:type="gramStart"/>
      <w:r w:rsidRPr="00950FBD">
        <w:t>al,.</w:t>
      </w:r>
      <w:proofErr w:type="gramEnd"/>
      <w:r w:rsidRPr="00950FBD">
        <w:t> (2019). County Lines Criminal Networks and Evolving Drug Markets in Britain. London: Springer International Publishing. p.8. </w:t>
      </w:r>
    </w:p>
    <w:p w14:paraId="3D912EBE" w14:textId="326B4099" w:rsidR="00950FBD" w:rsidRPr="00950FBD" w:rsidRDefault="00950FBD" w:rsidP="00950FBD">
      <w:r w:rsidRPr="00950FBD">
        <w:t>National Police Chiefs Council. (2020). National Vulnerability Action Plan (NVAP) Revised. [Online]. </w:t>
      </w:r>
      <w:hyperlink r:id="rId30" w:tgtFrame="_blank" w:tooltip="Original URL: http://npcc.police.uk/. Click or tap if you trust this link." w:history="1">
        <w:r w:rsidRPr="00950FBD">
          <w:rPr>
            <w:rStyle w:val="Hyperlink"/>
          </w:rPr>
          <w:t>NPCC.Police.UK</w:t>
        </w:r>
      </w:hyperlink>
      <w:r w:rsidRPr="00950FBD">
        <w:t>. Last Updated: 2022. Available at: </w:t>
      </w:r>
      <w:hyperlink r:id="rId31" w:tgtFrame="_blank" w:tooltip="Original URL: https://www.npcc.police.uk/SysSiteAssets/media/downloads/publications/publications-log/2019/national. Click or tap if you trust this link." w:history="1">
        <w:r w:rsidRPr="00950FBD">
          <w:rPr>
            <w:rStyle w:val="Hyperlink"/>
          </w:rPr>
          <w:t>https://www.npcc.police.uk/SysSiteAssets/media/downloads/publications/publications-log/2019/national</w:t>
        </w:r>
      </w:hyperlink>
      <w:r w:rsidRPr="00950FBD">
        <w:t xml:space="preserve"> [Accessed </w:t>
      </w:r>
      <w:r w:rsidR="00DD43A4">
        <w:t>0</w:t>
      </w:r>
      <w:r w:rsidRPr="00950FBD">
        <w:t>2 September 2024]. </w:t>
      </w:r>
    </w:p>
    <w:p w14:paraId="05BB13F5" w14:textId="4AAE50D2" w:rsidR="00950FBD" w:rsidRPr="00950FBD" w:rsidRDefault="00950FBD" w:rsidP="00950FBD">
      <w:r w:rsidRPr="00950FBD">
        <w:t>Police Federation. (2017). The impact of organised crime in local communities. [Online]. PoliceFoundation.Org. Last Updated: June 2017. Available at: </w:t>
      </w:r>
      <w:hyperlink r:id="rId32" w:tgtFrame="_blank" w:tooltip="Original URL: https://www.police-foundation.org.uk/wp-content/uploads/2017/10/oc_in_local_communities_final.pdf. Click or tap if you trust this link." w:history="1">
        <w:r w:rsidRPr="00950FBD">
          <w:rPr>
            <w:rStyle w:val="Hyperlink"/>
          </w:rPr>
          <w:t>https://www.police-foundation.org.uk/wp-content/uploads/2017/10/oc_in_local_communities_final.pdf</w:t>
        </w:r>
      </w:hyperlink>
      <w:r w:rsidRPr="00950FBD">
        <w:t xml:space="preserve"> [Accessed </w:t>
      </w:r>
      <w:r w:rsidR="00DD43A4">
        <w:t>0</w:t>
      </w:r>
      <w:r w:rsidRPr="00950FBD">
        <w:t>2 September 2024]. </w:t>
      </w:r>
    </w:p>
    <w:p w14:paraId="74F944D0" w14:textId="77777777" w:rsidR="00950FBD" w:rsidRPr="00950FBD" w:rsidRDefault="00950FBD" w:rsidP="00950FBD">
      <w:r w:rsidRPr="00950FBD">
        <w:t>Severns, R, Paterson, C and Brogan, S (2020). The Transnational Investigation of Organised Modern Slavery: A Critical Review of </w:t>
      </w:r>
      <w:proofErr w:type="spellStart"/>
      <w:r w:rsidRPr="00950FBD">
        <w:t>theuse</w:t>
      </w:r>
      <w:proofErr w:type="spellEnd"/>
      <w:r w:rsidRPr="00950FBD">
        <w:t> of Joint Investigation Teams to Investigate and Disrupt Transnational Modern Slavery in the United Kingdom. International Journal of Crisis Communication, 4 (1),11.  </w:t>
      </w:r>
    </w:p>
    <w:p w14:paraId="19D1E337" w14:textId="77777777" w:rsidR="00950FBD" w:rsidRPr="00950FBD" w:rsidRDefault="00950FBD" w:rsidP="00950FBD">
      <w:r w:rsidRPr="00950FBD">
        <w:t>Shannon, S. (1999). Chapter Prostitution and the Mafia: The Involvement of Organized Crime in the. In: Williams, P. (Ed). Illegal Immigration and Commercial Sex. London: Routledge. p.26. </w:t>
      </w:r>
    </w:p>
    <w:p w14:paraId="24066E01" w14:textId="77777777" w:rsidR="00950FBD" w:rsidRPr="00950FBD" w:rsidRDefault="00950FBD" w:rsidP="00950FBD">
      <w:r w:rsidRPr="00950FBD">
        <w:t>Spicer, J. (2024). Cuckoo Land: The Cuckooing Risk Environment. London: Routledge. p.7. </w:t>
      </w:r>
    </w:p>
    <w:p w14:paraId="6D9863D9" w14:textId="77777777" w:rsidR="00DD43A4" w:rsidRDefault="00950FBD" w:rsidP="00950FBD">
      <w:r w:rsidRPr="00950FBD">
        <w:t>United Nations. (2022). DIGEST OF CYBER ORGANIZED CRIME. [Online]. UNODC.org. Available at: </w:t>
      </w:r>
      <w:hyperlink r:id="rId33" w:tgtFrame="_blank" w:tooltip="Original URL: https://www.unodc.org/documents/organized-crime/tools_and_publications/Digest_of_Cyber_Organized_Cri. Click or tap if you trust this link." w:history="1">
        <w:r w:rsidRPr="00950FBD">
          <w:rPr>
            <w:rStyle w:val="Hyperlink"/>
          </w:rPr>
          <w:t>https://www.unodc.org/documents/organized-crime/tools_and_publications/Digest_of_Cyber_Organized_Cri</w:t>
        </w:r>
      </w:hyperlink>
      <w:r w:rsidRPr="00950FBD">
        <w:t xml:space="preserve"> [Accessed </w:t>
      </w:r>
      <w:r w:rsidR="00DD43A4">
        <w:t>0</w:t>
      </w:r>
      <w:r w:rsidRPr="00950FBD">
        <w:t>2 September 2024]. </w:t>
      </w:r>
    </w:p>
    <w:p w14:paraId="22B9C8FE" w14:textId="77777777" w:rsidR="00DD43A4" w:rsidRDefault="00DD43A4" w:rsidP="00950FBD"/>
    <w:p w14:paraId="089A34D9" w14:textId="0A3B5F0A" w:rsidR="00950FBD" w:rsidRPr="00950FBD" w:rsidRDefault="00950FBD" w:rsidP="00950FBD">
      <w:r w:rsidRPr="00950FBD">
        <w:lastRenderedPageBreak/>
        <w:t>Essay five: How effective is early intervention an effective means of preventing young people from offending or re-offending?  </w:t>
      </w:r>
    </w:p>
    <w:p w14:paraId="1EEA10B2" w14:textId="77777777" w:rsidR="00950FBD" w:rsidRPr="00950FBD" w:rsidRDefault="00950FBD" w:rsidP="00950FBD">
      <w:r w:rsidRPr="00950FBD">
        <w:t xml:space="preserve">Early intervention is considered a key strategy in preventing youths from entering </w:t>
      </w:r>
      <w:proofErr w:type="gramStart"/>
      <w:r w:rsidRPr="00950FBD">
        <w:t>into, or</w:t>
      </w:r>
      <w:proofErr w:type="gramEnd"/>
      <w:r w:rsidRPr="00950FBD">
        <w:t xml:space="preserve"> pursuing a life of criminal activity. The methodology behind this, is to address the factors that increase the likelihood of reoffending and intervene before the offending escalates (Gullion et al, 2020). Research suggests that there are prominent risk factors which could lead to an increase within youths into offending and reoffending, these risk factors being adverse child experiences, poor parenting, poor educational experiences, and living in areas of poverty (Berlin et al, 1998). Early intervention could provide success to prevention of offending in many forms, such as school-based programmes, the utilisation of public protection notification forms, or social intervention such as counselling or social care.  </w:t>
      </w:r>
    </w:p>
    <w:p w14:paraId="148F486B" w14:textId="77777777" w:rsidR="00950FBD" w:rsidRPr="00950FBD" w:rsidRDefault="00950FBD" w:rsidP="00950FBD">
      <w:r w:rsidRPr="00950FBD">
        <w:t xml:space="preserve">Considering firstly, the effectiveness of early intervention to prevent first-time offending. It is important to raise awareness around the risks of offending as soon as practicable. This can often be sought by demonstrations within schools, whereby young pupils are made aware of criminal activity, and the risks that it may bring. Demonstrations within schools will also often provide the opportunity for Police Community Support Officers to attend schools and discuss offending with young children, with the main goal of raising awareness around offending and </w:t>
      </w:r>
      <w:proofErr w:type="gramStart"/>
      <w:r w:rsidRPr="00950FBD">
        <w:t>reoffending, and</w:t>
      </w:r>
      <w:proofErr w:type="gramEnd"/>
      <w:r w:rsidRPr="00950FBD">
        <w:t> ensuring that children understand the dangers of integrating themselves into criminal activity (College of Policing, 2022). Furthermore, school may look to implement programmes to assist young pupils with their behaviour as a means of early intervention. Programmes such as the Behaviour Improvement Program have been utilised, which aims to encourage prosocial behaviour, help students to regulate their emotions and</w:t>
      </w:r>
      <w:r w:rsidRPr="00950FBD">
        <w:rPr>
          <w:b/>
          <w:bCs/>
        </w:rPr>
        <w:t> </w:t>
      </w:r>
      <w:r w:rsidRPr="00950FBD">
        <w:t>improve their social skills (Hallam et al, 2005).  </w:t>
      </w:r>
    </w:p>
    <w:p w14:paraId="57D9FCD9" w14:textId="77777777" w:rsidR="00950FBD" w:rsidRPr="00950FBD" w:rsidRDefault="00950FBD" w:rsidP="00950FBD">
      <w:r w:rsidRPr="00950FBD">
        <w:t>When considering the effectiveness of early intervention in reoffending, there are many pathways taken by police as well as other partner agencies which aim to reduce reoffending. The first of which to discuss will be Restorative Justice, which acts as an out-of-court disposal, whereby the young offender will have the opportunity to reflect on their actions and be given the opportunity to apologise and develop as opposed to being criminalised for the offence committed. A study undertaken by Sherman (2007), suggests that restorative justice reduced reoffending rates as it encourages accountability in offenders, which proves to be successful with preventing further offending amongst youths.  </w:t>
      </w:r>
    </w:p>
    <w:p w14:paraId="60C5F1B6" w14:textId="77777777" w:rsidR="00950FBD" w:rsidRPr="00950FBD" w:rsidRDefault="00950FBD" w:rsidP="00950FBD">
      <w:r w:rsidRPr="00950FBD">
        <w:t>Similarly to that of Restorative Justice, police have also incorporated Youth Offending Teams. The role of YOTs is to work closely with youths who have committed offences, and offer individualised intervention for the offender, focussing on preventing further criminal offences. Young offender may be offered developmental plans with YOTs as an out-of-court disposal, and this will act in place of criminalising youth offenders. A report from Ministry of Justice (2013), shows that young offender's participation in YOT programs led to a 10% reduction in re-offending.  </w:t>
      </w:r>
    </w:p>
    <w:p w14:paraId="24D6CE00" w14:textId="77777777" w:rsidR="00950FBD" w:rsidRPr="00950FBD" w:rsidRDefault="00950FBD" w:rsidP="00950FBD">
      <w:proofErr w:type="gramStart"/>
      <w:r w:rsidRPr="00950FBD">
        <w:t>Additionally</w:t>
      </w:r>
      <w:proofErr w:type="gramEnd"/>
      <w:r w:rsidRPr="00950FBD">
        <w:t> within police forces, the role of Neighbourhood Policing Teams and Police Community Support Officers will work closely within communities and aim to build understanding and relationships with young persons who are at risk of offending (College of Policing, 2022). Early engagement with these youths and education on the risks of offending can assist youths in identifying areas of concern before they escalate. Furthermore, NPT and PCSOs will work closely with other public sectors and provide information to public sectors who will then also be able to offer their support.  </w:t>
      </w:r>
    </w:p>
    <w:p w14:paraId="5FA9ABA4" w14:textId="77777777" w:rsidR="00950FBD" w:rsidRPr="00950FBD" w:rsidRDefault="00950FBD" w:rsidP="00950FBD">
      <w:r w:rsidRPr="00950FBD">
        <w:lastRenderedPageBreak/>
        <w:t>Finally, police will actively attempt to intervene when coming into contact with young offenders by submitting safeguarding forms, typically Public Protection Notification forms (PPNs) are utilised. Police will utilise PPNs when coming into contact with children who are committing offences or are perceived to be at risk of offending or exploitation. The PPN acts as in informant to all partner agencies who will then analyse the detail within the PPN, hold strategy discussions (Kennedy et al, 2023), and ultimately attempt to find the most suitable solution to prevent further reoffending.  </w:t>
      </w:r>
    </w:p>
    <w:p w14:paraId="0B2AA406" w14:textId="77777777" w:rsidR="00950FBD" w:rsidRPr="00950FBD" w:rsidRDefault="00950FBD" w:rsidP="00950FBD">
      <w:r w:rsidRPr="00950FBD">
        <w:t>Although there are programs and pathways in place that act as a rehabilitation tool to prevent further offending, there are still challenges that are faced. One of the most prominent challenges faced is that of family involvement within youth offenders. Family involvement and engagement is crucial when deterring youths from offending (Garfinkel, 2017), however if families and guardians are not engaging appropriately, this can lead to a lapse in awareness of the youth's </w:t>
      </w:r>
      <w:proofErr w:type="gramStart"/>
      <w:r w:rsidRPr="00950FBD">
        <w:t>behaviour, and</w:t>
      </w:r>
      <w:proofErr w:type="gramEnd"/>
      <w:r w:rsidRPr="00950FBD">
        <w:t xml:space="preserve"> can unfortunately lead to youths being placed into care for their own safety and protection.  </w:t>
      </w:r>
    </w:p>
    <w:p w14:paraId="7DE32DCD" w14:textId="77777777" w:rsidR="00950FBD" w:rsidRPr="00950FBD" w:rsidRDefault="00950FBD" w:rsidP="00950FBD">
      <w:r w:rsidRPr="00950FBD">
        <w:t>Another challenge faced regarding early intervention is resource availability. Youth offending intervention tools require a successful collaboration between police and other partner agencies and as such, ensuring that resources are kept to standard is paramount. Challenges faced when resources are limited will often result in the effectiveness of the programs being limited. All partner agencies require funding to be able to effectively perform, and should this funding be cut, the likelihood of success will correlate.  </w:t>
      </w:r>
    </w:p>
    <w:p w14:paraId="0F611773" w14:textId="77777777" w:rsidR="00950FBD" w:rsidRPr="00950FBD" w:rsidRDefault="00950FBD" w:rsidP="00950FBD">
      <w:r w:rsidRPr="00950FBD">
        <w:t>A final challenge to consider within early intervention, is to ensure that individuals are accurately identified of being at risk of offending or reoffending. Judgement on which youths require some form of intervention or rehabilitation must be accurate and required, if risk assessments are not sufficiently utilised, this could lead to youths who may not be at risk of reoffending being labelled as potential offenders, and on the contrary, could lead to youths at higher risk of offending being missed.  </w:t>
      </w:r>
    </w:p>
    <w:p w14:paraId="1ACD4190" w14:textId="77777777" w:rsidR="00950FBD" w:rsidRPr="00950FBD" w:rsidRDefault="00950FBD" w:rsidP="00950FBD">
      <w:r w:rsidRPr="00950FBD">
        <w:t>In conclusion, evidence suggests that steps being taken by police forces do offer the opportunity for prevention of offending and reoffending, furthermore, findings suggest that education and awareness appear to be a critical staple of information to prevent reoffending particularly around children and youths. However, research also suggests that there are still barriers which may limit the full capability of maintaining a high rate of reoffending reductions. </w:t>
      </w:r>
    </w:p>
    <w:p w14:paraId="4F590049" w14:textId="77777777" w:rsidR="00950FBD" w:rsidRPr="00950FBD" w:rsidRDefault="00950FBD" w:rsidP="00950FBD">
      <w:r w:rsidRPr="00950FBD">
        <w:t>Word Count: 953 </w:t>
      </w:r>
    </w:p>
    <w:p w14:paraId="246CDB98" w14:textId="77777777" w:rsidR="00950FBD" w:rsidRPr="00950FBD" w:rsidRDefault="00950FBD" w:rsidP="00950FBD">
      <w:r w:rsidRPr="00950FBD">
        <w:t>Reference List: </w:t>
      </w:r>
    </w:p>
    <w:p w14:paraId="7F311F58" w14:textId="2D4B714F" w:rsidR="00950FBD" w:rsidRPr="00950FBD" w:rsidRDefault="00950FBD" w:rsidP="00950FBD">
      <w:r w:rsidRPr="00950FBD">
        <w:t>Berlin, L. et al. (1998). The Effectiveness of Early Intervention: Examining Risk Factors and Pathways to Enhanced Development. PREVENTIVE MEDICINE. 27(1), p.240. [Online]. Available at: </w:t>
      </w:r>
      <w:hyperlink r:id="rId34" w:tgtFrame="_blank" w:tooltip="Original URL: https://pdf.sciencedirectassets.com/272375/1-s2.0-S0091743500X00412/1-s2.0-S0091743598902821/main.pd. Click or tap if you trust this link." w:history="1">
        <w:r w:rsidRPr="00950FBD">
          <w:rPr>
            <w:rStyle w:val="Hyperlink"/>
          </w:rPr>
          <w:t>https://pdf.sciencedirectassets.com/272375/1-s2.0-S0091743500X00412/1-s2.0-S0091743598902821/main.pd</w:t>
        </w:r>
      </w:hyperlink>
      <w:r w:rsidRPr="00950FBD">
        <w:t xml:space="preserve"> [Accessed </w:t>
      </w:r>
      <w:r w:rsidR="00DD43A4">
        <w:t>0</w:t>
      </w:r>
      <w:r w:rsidRPr="00950FBD">
        <w:t>2 September 2024]. </w:t>
      </w:r>
    </w:p>
    <w:p w14:paraId="1A8C7DF7" w14:textId="2A0B408C" w:rsidR="00950FBD" w:rsidRPr="00950FBD" w:rsidRDefault="00950FBD" w:rsidP="00950FBD">
      <w:r w:rsidRPr="00950FBD">
        <w:t>College of Policing. (2022). PCSO Handbook. [Online]. </w:t>
      </w:r>
      <w:hyperlink r:id="rId35" w:tgtFrame="_blank" w:tooltip="Original URL: http://college.police.uk/. Click or tap if you trust this link." w:history="1">
        <w:r w:rsidRPr="00950FBD">
          <w:rPr>
            <w:rStyle w:val="Hyperlink"/>
          </w:rPr>
          <w:t>College.Police.UK</w:t>
        </w:r>
      </w:hyperlink>
      <w:r w:rsidRPr="00950FBD">
        <w:t>. Available at: </w:t>
      </w:r>
      <w:hyperlink r:id="rId36" w:tgtFrame="_blank" w:tooltip="Original URL: https://assets.college.police.uk/s3fs-public/2022-05/PCSO-Handbook-2022.pdf. Click or tap if you trust this link." w:history="1">
        <w:r w:rsidRPr="00950FBD">
          <w:rPr>
            <w:rStyle w:val="Hyperlink"/>
          </w:rPr>
          <w:t>https://assets.college.police.uk/s3fs-public/2022-05/PCSO-Handbook-2022.pdf</w:t>
        </w:r>
      </w:hyperlink>
      <w:r w:rsidRPr="00950FBD">
        <w:t xml:space="preserve"> [Accessed </w:t>
      </w:r>
      <w:r w:rsidR="00DD43A4">
        <w:t>0</w:t>
      </w:r>
      <w:r w:rsidRPr="00950FBD">
        <w:t>2 September 2024]. </w:t>
      </w:r>
    </w:p>
    <w:p w14:paraId="1AC91E1C" w14:textId="08E5B7E8" w:rsidR="00950FBD" w:rsidRPr="00950FBD" w:rsidRDefault="00950FBD" w:rsidP="00950FBD">
      <w:r w:rsidRPr="00950FBD">
        <w:t>College of Policing. (2022). Prevention and early intervention. [Online]. </w:t>
      </w:r>
      <w:hyperlink r:id="rId37" w:tgtFrame="_blank" w:tooltip="Original URL: http://college.police.uk/. Click or tap if you trust this link." w:history="1">
        <w:r w:rsidRPr="00950FBD">
          <w:rPr>
            <w:rStyle w:val="Hyperlink"/>
          </w:rPr>
          <w:t>College.Police.UK</w:t>
        </w:r>
      </w:hyperlink>
      <w:r w:rsidRPr="00950FBD">
        <w:t>. Available at: </w:t>
      </w:r>
      <w:hyperlink r:id="rId38" w:tgtFrame="_blank" w:tooltip="Original URL: https://www.college.police.uk/guidance/drug-crimes-evidence-briefing/prevention-and-early-interventi. Click or tap if you trust this link." w:history="1">
        <w:r w:rsidRPr="00950FBD">
          <w:rPr>
            <w:rStyle w:val="Hyperlink"/>
          </w:rPr>
          <w:t>https://www.college.police.uk/guidance/drug-crimes-evidence-briefing/prevention-and-early-interventi</w:t>
        </w:r>
      </w:hyperlink>
      <w:r w:rsidRPr="00950FBD">
        <w:t xml:space="preserve"> [Accessed </w:t>
      </w:r>
      <w:r w:rsidR="00DD43A4">
        <w:t>0</w:t>
      </w:r>
      <w:r w:rsidRPr="00950FBD">
        <w:t>2 September 2024]. </w:t>
      </w:r>
    </w:p>
    <w:p w14:paraId="3094E68C" w14:textId="77777777" w:rsidR="00950FBD" w:rsidRPr="00950FBD" w:rsidRDefault="00950FBD" w:rsidP="00950FBD">
      <w:r w:rsidRPr="00950FBD">
        <w:lastRenderedPageBreak/>
        <w:t>Garfinkel, L. (2017). Improving Family Involvement for Juvenile Offenders with Emotional/</w:t>
      </w:r>
      <w:proofErr w:type="spellStart"/>
      <w:r w:rsidRPr="00950FBD">
        <w:t>Behavioral</w:t>
      </w:r>
      <w:proofErr w:type="spellEnd"/>
      <w:r w:rsidRPr="00950FBD">
        <w:t> Disorders and Related Disabilities. Behavioural Disorders. 36(1). </w:t>
      </w:r>
    </w:p>
    <w:p w14:paraId="5B5D628C" w14:textId="77777777" w:rsidR="00950FBD" w:rsidRPr="00950FBD" w:rsidRDefault="00950FBD" w:rsidP="00950FBD">
      <w:r w:rsidRPr="00950FBD">
        <w:t>Gullion, C. and King, W. (2020). Early intervention systems for police: a state-of-the-art review. Policing: An International Journal. 43(4), p.643. </w:t>
      </w:r>
    </w:p>
    <w:p w14:paraId="289A7EF6" w14:textId="0CF1D13F" w:rsidR="00950FBD" w:rsidRPr="00950FBD" w:rsidRDefault="00950FBD" w:rsidP="00950FBD">
      <w:r w:rsidRPr="00950FBD">
        <w:t>Hallam et </w:t>
      </w:r>
      <w:proofErr w:type="gramStart"/>
      <w:r w:rsidRPr="00950FBD">
        <w:t>al,.</w:t>
      </w:r>
      <w:proofErr w:type="gramEnd"/>
      <w:r w:rsidRPr="00950FBD">
        <w:t> (2005). Research and Evaluation of the Behaviour Improvement Programme. [Online]. </w:t>
      </w:r>
      <w:hyperlink r:id="rId39" w:tgtFrame="_blank" w:tooltip="Original URL: http://oro.open.ac.uk/. Click or tap if you trust this link." w:history="1">
        <w:r w:rsidRPr="00950FBD">
          <w:rPr>
            <w:rStyle w:val="Hyperlink"/>
          </w:rPr>
          <w:t>oro.open.ac.uk</w:t>
        </w:r>
      </w:hyperlink>
      <w:r w:rsidRPr="00950FBD">
        <w:t>. Available at: : </w:t>
      </w:r>
      <w:hyperlink r:id="rId40" w:tgtFrame="_blank" w:tooltip="Original URL: https://www.researchgate.net/publication/42791133. Click or tap if you trust this link." w:history="1">
        <w:r w:rsidRPr="00950FBD">
          <w:rPr>
            <w:rStyle w:val="Hyperlink"/>
          </w:rPr>
          <w:t>https://www.researchgate.net/publication/42791133</w:t>
        </w:r>
      </w:hyperlink>
      <w:r w:rsidRPr="00950FBD">
        <w:t xml:space="preserve"> [Accessed </w:t>
      </w:r>
      <w:r w:rsidR="00DD43A4">
        <w:t>02 September</w:t>
      </w:r>
      <w:r w:rsidRPr="00950FBD">
        <w:t xml:space="preserve"> 2024]. </w:t>
      </w:r>
    </w:p>
    <w:p w14:paraId="4A055EA3" w14:textId="373DE7B1" w:rsidR="00950FBD" w:rsidRPr="00950FBD" w:rsidRDefault="00950FBD" w:rsidP="00950FBD">
      <w:r w:rsidRPr="00950FBD">
        <w:t>Kennedy et al. (2023). Insights from linking police domestic abuse data and health data in South Wales, UK: a linked routine data analysis </w:t>
      </w:r>
      <w:proofErr w:type="spellStart"/>
      <w:r w:rsidRPr="00950FBD">
        <w:t>usin</w:t>
      </w:r>
      <w:proofErr w:type="spellEnd"/>
      <w:r w:rsidRPr="00950FBD">
        <w:t>. Lancet Public Health. 8(1), p.629. [Online]. Available at: </w:t>
      </w:r>
      <w:hyperlink r:id="rId41" w:tgtFrame="_blank" w:tooltip="Original URL: https://www.thelancet.com/pdfs/journals/lanpub/PIIS2468-2667(23)00126-3.pdf. Click or tap if you trust this link." w:history="1">
        <w:r w:rsidRPr="00950FBD">
          <w:rPr>
            <w:rStyle w:val="Hyperlink"/>
          </w:rPr>
          <w:t>https://www.thelancet.com/pdfs/journals/lanpub/PIIS2468-2667(23)00126-3.pdf</w:t>
        </w:r>
      </w:hyperlink>
      <w:r w:rsidRPr="00950FBD">
        <w:t xml:space="preserve"> [Accessed </w:t>
      </w:r>
      <w:r w:rsidR="00DD43A4">
        <w:t>0</w:t>
      </w:r>
      <w:r w:rsidRPr="00950FBD">
        <w:t>2 September 2024]. </w:t>
      </w:r>
    </w:p>
    <w:p w14:paraId="4B0C60B1" w14:textId="77777777" w:rsidR="00950FBD" w:rsidRPr="00950FBD" w:rsidRDefault="00950FBD" w:rsidP="00950FBD">
      <w:r w:rsidRPr="00950FBD">
        <w:t>Ministry of Justice. (2013). Transforming Youth Justice: Putting Education at the Heart of Detention. Ministry of Justice. Available at: </w:t>
      </w:r>
      <w:hyperlink r:id="rId42" w:tgtFrame="_blank" w:tooltip="Original URL: https://www.gov.uk/government/publications/transforming-youth-justice. Click or tap if you trust this link." w:history="1">
        <w:r w:rsidRPr="00950FBD">
          <w:rPr>
            <w:rStyle w:val="Hyperlink"/>
          </w:rPr>
          <w:t>https://www.gov.uk/government/publications/transforming-youth-justice</w:t>
        </w:r>
      </w:hyperlink>
      <w:r w:rsidRPr="00950FBD">
        <w:t> </w:t>
      </w:r>
    </w:p>
    <w:p w14:paraId="34E63919" w14:textId="77777777" w:rsidR="00950FBD" w:rsidRPr="00950FBD" w:rsidRDefault="00950FBD" w:rsidP="00950FBD">
      <w:r w:rsidRPr="00950FBD">
        <w:t>Sherman, L. and Strang, H. (2007). Restorative Justice: The evidence. London: The Smith Institute. p.79. </w:t>
      </w:r>
    </w:p>
    <w:p w14:paraId="69A4C3B9" w14:textId="77777777" w:rsidR="005F2EFC" w:rsidRDefault="005F2EFC"/>
    <w:sectPr w:rsidR="005F2E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FBD"/>
    <w:rsid w:val="00176D0C"/>
    <w:rsid w:val="005F2EFC"/>
    <w:rsid w:val="007F2437"/>
    <w:rsid w:val="00877C7F"/>
    <w:rsid w:val="00950FBD"/>
    <w:rsid w:val="00DD43A4"/>
    <w:rsid w:val="00FC41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40AB25"/>
  <w15:chartTrackingRefBased/>
  <w15:docId w15:val="{0B9C5E97-EAF7-4EE1-970A-D43E697D5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50FB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0FB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0FB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0FB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50FB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50FB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0FB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0FB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0FB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0FB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0FB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0FB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0FB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0FB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0FB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0FB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0FB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0FBD"/>
    <w:rPr>
      <w:rFonts w:eastAsiaTheme="majorEastAsia" w:cstheme="majorBidi"/>
      <w:color w:val="272727" w:themeColor="text1" w:themeTint="D8"/>
    </w:rPr>
  </w:style>
  <w:style w:type="paragraph" w:styleId="Title">
    <w:name w:val="Title"/>
    <w:basedOn w:val="Normal"/>
    <w:next w:val="Normal"/>
    <w:link w:val="TitleChar"/>
    <w:uiPriority w:val="10"/>
    <w:qFormat/>
    <w:rsid w:val="00950FB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0FB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0FB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0FB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0FBD"/>
    <w:pPr>
      <w:spacing w:before="160"/>
      <w:jc w:val="center"/>
    </w:pPr>
    <w:rPr>
      <w:i/>
      <w:iCs/>
      <w:color w:val="404040" w:themeColor="text1" w:themeTint="BF"/>
    </w:rPr>
  </w:style>
  <w:style w:type="character" w:customStyle="1" w:styleId="QuoteChar">
    <w:name w:val="Quote Char"/>
    <w:basedOn w:val="DefaultParagraphFont"/>
    <w:link w:val="Quote"/>
    <w:uiPriority w:val="29"/>
    <w:rsid w:val="00950FBD"/>
    <w:rPr>
      <w:i/>
      <w:iCs/>
      <w:color w:val="404040" w:themeColor="text1" w:themeTint="BF"/>
    </w:rPr>
  </w:style>
  <w:style w:type="paragraph" w:styleId="ListParagraph">
    <w:name w:val="List Paragraph"/>
    <w:basedOn w:val="Normal"/>
    <w:uiPriority w:val="34"/>
    <w:qFormat/>
    <w:rsid w:val="00950FBD"/>
    <w:pPr>
      <w:ind w:left="720"/>
      <w:contextualSpacing/>
    </w:pPr>
  </w:style>
  <w:style w:type="character" w:styleId="IntenseEmphasis">
    <w:name w:val="Intense Emphasis"/>
    <w:basedOn w:val="DefaultParagraphFont"/>
    <w:uiPriority w:val="21"/>
    <w:qFormat/>
    <w:rsid w:val="00950FBD"/>
    <w:rPr>
      <w:i/>
      <w:iCs/>
      <w:color w:val="0F4761" w:themeColor="accent1" w:themeShade="BF"/>
    </w:rPr>
  </w:style>
  <w:style w:type="paragraph" w:styleId="IntenseQuote">
    <w:name w:val="Intense Quote"/>
    <w:basedOn w:val="Normal"/>
    <w:next w:val="Normal"/>
    <w:link w:val="IntenseQuoteChar"/>
    <w:uiPriority w:val="30"/>
    <w:qFormat/>
    <w:rsid w:val="00950FB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50FBD"/>
    <w:rPr>
      <w:i/>
      <w:iCs/>
      <w:color w:val="0F4761" w:themeColor="accent1" w:themeShade="BF"/>
    </w:rPr>
  </w:style>
  <w:style w:type="character" w:styleId="IntenseReference">
    <w:name w:val="Intense Reference"/>
    <w:basedOn w:val="DefaultParagraphFont"/>
    <w:uiPriority w:val="32"/>
    <w:qFormat/>
    <w:rsid w:val="00950FBD"/>
    <w:rPr>
      <w:b/>
      <w:bCs/>
      <w:smallCaps/>
      <w:color w:val="0F4761" w:themeColor="accent1" w:themeShade="BF"/>
      <w:spacing w:val="5"/>
    </w:rPr>
  </w:style>
  <w:style w:type="character" w:styleId="Hyperlink">
    <w:name w:val="Hyperlink"/>
    <w:basedOn w:val="DefaultParagraphFont"/>
    <w:uiPriority w:val="99"/>
    <w:unhideWhenUsed/>
    <w:rsid w:val="00950FBD"/>
    <w:rPr>
      <w:color w:val="467886" w:themeColor="hyperlink"/>
      <w:u w:val="single"/>
    </w:rPr>
  </w:style>
  <w:style w:type="character" w:styleId="UnresolvedMention">
    <w:name w:val="Unresolved Mention"/>
    <w:basedOn w:val="DefaultParagraphFont"/>
    <w:uiPriority w:val="99"/>
    <w:semiHidden/>
    <w:unhideWhenUsed/>
    <w:rsid w:val="00950F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46362239">
      <w:bodyDiv w:val="1"/>
      <w:marLeft w:val="0"/>
      <w:marRight w:val="0"/>
      <w:marTop w:val="0"/>
      <w:marBottom w:val="0"/>
      <w:divBdr>
        <w:top w:val="none" w:sz="0" w:space="0" w:color="auto"/>
        <w:left w:val="none" w:sz="0" w:space="0" w:color="auto"/>
        <w:bottom w:val="none" w:sz="0" w:space="0" w:color="auto"/>
        <w:right w:val="none" w:sz="0" w:space="0" w:color="auto"/>
      </w:divBdr>
      <w:divsChild>
        <w:div w:id="18894492">
          <w:marLeft w:val="0"/>
          <w:marRight w:val="0"/>
          <w:marTop w:val="0"/>
          <w:marBottom w:val="0"/>
          <w:divBdr>
            <w:top w:val="none" w:sz="0" w:space="0" w:color="auto"/>
            <w:left w:val="none" w:sz="0" w:space="0" w:color="auto"/>
            <w:bottom w:val="none" w:sz="0" w:space="0" w:color="auto"/>
            <w:right w:val="none" w:sz="0" w:space="0" w:color="auto"/>
          </w:divBdr>
        </w:div>
        <w:div w:id="29961927">
          <w:marLeft w:val="0"/>
          <w:marRight w:val="0"/>
          <w:marTop w:val="0"/>
          <w:marBottom w:val="0"/>
          <w:divBdr>
            <w:top w:val="none" w:sz="0" w:space="0" w:color="auto"/>
            <w:left w:val="none" w:sz="0" w:space="0" w:color="auto"/>
            <w:bottom w:val="none" w:sz="0" w:space="0" w:color="auto"/>
            <w:right w:val="none" w:sz="0" w:space="0" w:color="auto"/>
          </w:divBdr>
        </w:div>
        <w:div w:id="45494564">
          <w:marLeft w:val="0"/>
          <w:marRight w:val="0"/>
          <w:marTop w:val="0"/>
          <w:marBottom w:val="0"/>
          <w:divBdr>
            <w:top w:val="none" w:sz="0" w:space="0" w:color="auto"/>
            <w:left w:val="none" w:sz="0" w:space="0" w:color="auto"/>
            <w:bottom w:val="none" w:sz="0" w:space="0" w:color="auto"/>
            <w:right w:val="none" w:sz="0" w:space="0" w:color="auto"/>
          </w:divBdr>
        </w:div>
        <w:div w:id="101189726">
          <w:marLeft w:val="0"/>
          <w:marRight w:val="0"/>
          <w:marTop w:val="0"/>
          <w:marBottom w:val="0"/>
          <w:divBdr>
            <w:top w:val="none" w:sz="0" w:space="0" w:color="auto"/>
            <w:left w:val="none" w:sz="0" w:space="0" w:color="auto"/>
            <w:bottom w:val="none" w:sz="0" w:space="0" w:color="auto"/>
            <w:right w:val="none" w:sz="0" w:space="0" w:color="auto"/>
          </w:divBdr>
        </w:div>
        <w:div w:id="109514799">
          <w:marLeft w:val="0"/>
          <w:marRight w:val="0"/>
          <w:marTop w:val="0"/>
          <w:marBottom w:val="0"/>
          <w:divBdr>
            <w:top w:val="none" w:sz="0" w:space="0" w:color="auto"/>
            <w:left w:val="none" w:sz="0" w:space="0" w:color="auto"/>
            <w:bottom w:val="none" w:sz="0" w:space="0" w:color="auto"/>
            <w:right w:val="none" w:sz="0" w:space="0" w:color="auto"/>
          </w:divBdr>
        </w:div>
        <w:div w:id="173886606">
          <w:marLeft w:val="0"/>
          <w:marRight w:val="0"/>
          <w:marTop w:val="0"/>
          <w:marBottom w:val="0"/>
          <w:divBdr>
            <w:top w:val="none" w:sz="0" w:space="0" w:color="auto"/>
            <w:left w:val="none" w:sz="0" w:space="0" w:color="auto"/>
            <w:bottom w:val="none" w:sz="0" w:space="0" w:color="auto"/>
            <w:right w:val="none" w:sz="0" w:space="0" w:color="auto"/>
          </w:divBdr>
        </w:div>
        <w:div w:id="195435079">
          <w:marLeft w:val="0"/>
          <w:marRight w:val="0"/>
          <w:marTop w:val="0"/>
          <w:marBottom w:val="0"/>
          <w:divBdr>
            <w:top w:val="none" w:sz="0" w:space="0" w:color="auto"/>
            <w:left w:val="none" w:sz="0" w:space="0" w:color="auto"/>
            <w:bottom w:val="none" w:sz="0" w:space="0" w:color="auto"/>
            <w:right w:val="none" w:sz="0" w:space="0" w:color="auto"/>
          </w:divBdr>
        </w:div>
        <w:div w:id="196357042">
          <w:marLeft w:val="0"/>
          <w:marRight w:val="0"/>
          <w:marTop w:val="0"/>
          <w:marBottom w:val="0"/>
          <w:divBdr>
            <w:top w:val="none" w:sz="0" w:space="0" w:color="auto"/>
            <w:left w:val="none" w:sz="0" w:space="0" w:color="auto"/>
            <w:bottom w:val="none" w:sz="0" w:space="0" w:color="auto"/>
            <w:right w:val="none" w:sz="0" w:space="0" w:color="auto"/>
          </w:divBdr>
        </w:div>
        <w:div w:id="199323952">
          <w:marLeft w:val="0"/>
          <w:marRight w:val="0"/>
          <w:marTop w:val="0"/>
          <w:marBottom w:val="0"/>
          <w:divBdr>
            <w:top w:val="none" w:sz="0" w:space="0" w:color="auto"/>
            <w:left w:val="none" w:sz="0" w:space="0" w:color="auto"/>
            <w:bottom w:val="none" w:sz="0" w:space="0" w:color="auto"/>
            <w:right w:val="none" w:sz="0" w:space="0" w:color="auto"/>
          </w:divBdr>
        </w:div>
        <w:div w:id="228422846">
          <w:marLeft w:val="0"/>
          <w:marRight w:val="0"/>
          <w:marTop w:val="0"/>
          <w:marBottom w:val="0"/>
          <w:divBdr>
            <w:top w:val="none" w:sz="0" w:space="0" w:color="auto"/>
            <w:left w:val="none" w:sz="0" w:space="0" w:color="auto"/>
            <w:bottom w:val="none" w:sz="0" w:space="0" w:color="auto"/>
            <w:right w:val="none" w:sz="0" w:space="0" w:color="auto"/>
          </w:divBdr>
        </w:div>
        <w:div w:id="242879072">
          <w:marLeft w:val="0"/>
          <w:marRight w:val="0"/>
          <w:marTop w:val="0"/>
          <w:marBottom w:val="0"/>
          <w:divBdr>
            <w:top w:val="none" w:sz="0" w:space="0" w:color="auto"/>
            <w:left w:val="none" w:sz="0" w:space="0" w:color="auto"/>
            <w:bottom w:val="none" w:sz="0" w:space="0" w:color="auto"/>
            <w:right w:val="none" w:sz="0" w:space="0" w:color="auto"/>
          </w:divBdr>
        </w:div>
        <w:div w:id="305361236">
          <w:marLeft w:val="0"/>
          <w:marRight w:val="0"/>
          <w:marTop w:val="0"/>
          <w:marBottom w:val="0"/>
          <w:divBdr>
            <w:top w:val="none" w:sz="0" w:space="0" w:color="auto"/>
            <w:left w:val="none" w:sz="0" w:space="0" w:color="auto"/>
            <w:bottom w:val="none" w:sz="0" w:space="0" w:color="auto"/>
            <w:right w:val="none" w:sz="0" w:space="0" w:color="auto"/>
          </w:divBdr>
        </w:div>
        <w:div w:id="315693456">
          <w:marLeft w:val="0"/>
          <w:marRight w:val="0"/>
          <w:marTop w:val="0"/>
          <w:marBottom w:val="0"/>
          <w:divBdr>
            <w:top w:val="none" w:sz="0" w:space="0" w:color="auto"/>
            <w:left w:val="none" w:sz="0" w:space="0" w:color="auto"/>
            <w:bottom w:val="none" w:sz="0" w:space="0" w:color="auto"/>
            <w:right w:val="none" w:sz="0" w:space="0" w:color="auto"/>
          </w:divBdr>
        </w:div>
        <w:div w:id="322512671">
          <w:marLeft w:val="0"/>
          <w:marRight w:val="0"/>
          <w:marTop w:val="0"/>
          <w:marBottom w:val="0"/>
          <w:divBdr>
            <w:top w:val="none" w:sz="0" w:space="0" w:color="auto"/>
            <w:left w:val="none" w:sz="0" w:space="0" w:color="auto"/>
            <w:bottom w:val="none" w:sz="0" w:space="0" w:color="auto"/>
            <w:right w:val="none" w:sz="0" w:space="0" w:color="auto"/>
          </w:divBdr>
        </w:div>
        <w:div w:id="334110065">
          <w:marLeft w:val="0"/>
          <w:marRight w:val="0"/>
          <w:marTop w:val="0"/>
          <w:marBottom w:val="0"/>
          <w:divBdr>
            <w:top w:val="none" w:sz="0" w:space="0" w:color="auto"/>
            <w:left w:val="none" w:sz="0" w:space="0" w:color="auto"/>
            <w:bottom w:val="none" w:sz="0" w:space="0" w:color="auto"/>
            <w:right w:val="none" w:sz="0" w:space="0" w:color="auto"/>
          </w:divBdr>
        </w:div>
        <w:div w:id="341057776">
          <w:marLeft w:val="0"/>
          <w:marRight w:val="0"/>
          <w:marTop w:val="0"/>
          <w:marBottom w:val="0"/>
          <w:divBdr>
            <w:top w:val="none" w:sz="0" w:space="0" w:color="auto"/>
            <w:left w:val="none" w:sz="0" w:space="0" w:color="auto"/>
            <w:bottom w:val="none" w:sz="0" w:space="0" w:color="auto"/>
            <w:right w:val="none" w:sz="0" w:space="0" w:color="auto"/>
          </w:divBdr>
        </w:div>
        <w:div w:id="372776959">
          <w:marLeft w:val="0"/>
          <w:marRight w:val="0"/>
          <w:marTop w:val="0"/>
          <w:marBottom w:val="0"/>
          <w:divBdr>
            <w:top w:val="none" w:sz="0" w:space="0" w:color="auto"/>
            <w:left w:val="none" w:sz="0" w:space="0" w:color="auto"/>
            <w:bottom w:val="none" w:sz="0" w:space="0" w:color="auto"/>
            <w:right w:val="none" w:sz="0" w:space="0" w:color="auto"/>
          </w:divBdr>
        </w:div>
        <w:div w:id="383414458">
          <w:marLeft w:val="0"/>
          <w:marRight w:val="0"/>
          <w:marTop w:val="0"/>
          <w:marBottom w:val="0"/>
          <w:divBdr>
            <w:top w:val="none" w:sz="0" w:space="0" w:color="auto"/>
            <w:left w:val="none" w:sz="0" w:space="0" w:color="auto"/>
            <w:bottom w:val="none" w:sz="0" w:space="0" w:color="auto"/>
            <w:right w:val="none" w:sz="0" w:space="0" w:color="auto"/>
          </w:divBdr>
        </w:div>
        <w:div w:id="390924914">
          <w:marLeft w:val="0"/>
          <w:marRight w:val="0"/>
          <w:marTop w:val="0"/>
          <w:marBottom w:val="0"/>
          <w:divBdr>
            <w:top w:val="none" w:sz="0" w:space="0" w:color="auto"/>
            <w:left w:val="none" w:sz="0" w:space="0" w:color="auto"/>
            <w:bottom w:val="none" w:sz="0" w:space="0" w:color="auto"/>
            <w:right w:val="none" w:sz="0" w:space="0" w:color="auto"/>
          </w:divBdr>
        </w:div>
        <w:div w:id="401023531">
          <w:marLeft w:val="0"/>
          <w:marRight w:val="0"/>
          <w:marTop w:val="0"/>
          <w:marBottom w:val="0"/>
          <w:divBdr>
            <w:top w:val="none" w:sz="0" w:space="0" w:color="auto"/>
            <w:left w:val="none" w:sz="0" w:space="0" w:color="auto"/>
            <w:bottom w:val="none" w:sz="0" w:space="0" w:color="auto"/>
            <w:right w:val="none" w:sz="0" w:space="0" w:color="auto"/>
          </w:divBdr>
        </w:div>
        <w:div w:id="417215590">
          <w:marLeft w:val="0"/>
          <w:marRight w:val="0"/>
          <w:marTop w:val="0"/>
          <w:marBottom w:val="0"/>
          <w:divBdr>
            <w:top w:val="none" w:sz="0" w:space="0" w:color="auto"/>
            <w:left w:val="none" w:sz="0" w:space="0" w:color="auto"/>
            <w:bottom w:val="none" w:sz="0" w:space="0" w:color="auto"/>
            <w:right w:val="none" w:sz="0" w:space="0" w:color="auto"/>
          </w:divBdr>
        </w:div>
        <w:div w:id="423183006">
          <w:marLeft w:val="0"/>
          <w:marRight w:val="0"/>
          <w:marTop w:val="0"/>
          <w:marBottom w:val="0"/>
          <w:divBdr>
            <w:top w:val="none" w:sz="0" w:space="0" w:color="auto"/>
            <w:left w:val="none" w:sz="0" w:space="0" w:color="auto"/>
            <w:bottom w:val="none" w:sz="0" w:space="0" w:color="auto"/>
            <w:right w:val="none" w:sz="0" w:space="0" w:color="auto"/>
          </w:divBdr>
        </w:div>
        <w:div w:id="425926378">
          <w:marLeft w:val="0"/>
          <w:marRight w:val="0"/>
          <w:marTop w:val="0"/>
          <w:marBottom w:val="0"/>
          <w:divBdr>
            <w:top w:val="none" w:sz="0" w:space="0" w:color="auto"/>
            <w:left w:val="none" w:sz="0" w:space="0" w:color="auto"/>
            <w:bottom w:val="none" w:sz="0" w:space="0" w:color="auto"/>
            <w:right w:val="none" w:sz="0" w:space="0" w:color="auto"/>
          </w:divBdr>
        </w:div>
        <w:div w:id="432211615">
          <w:marLeft w:val="0"/>
          <w:marRight w:val="0"/>
          <w:marTop w:val="0"/>
          <w:marBottom w:val="0"/>
          <w:divBdr>
            <w:top w:val="none" w:sz="0" w:space="0" w:color="auto"/>
            <w:left w:val="none" w:sz="0" w:space="0" w:color="auto"/>
            <w:bottom w:val="none" w:sz="0" w:space="0" w:color="auto"/>
            <w:right w:val="none" w:sz="0" w:space="0" w:color="auto"/>
          </w:divBdr>
        </w:div>
        <w:div w:id="432628036">
          <w:marLeft w:val="0"/>
          <w:marRight w:val="0"/>
          <w:marTop w:val="0"/>
          <w:marBottom w:val="0"/>
          <w:divBdr>
            <w:top w:val="none" w:sz="0" w:space="0" w:color="auto"/>
            <w:left w:val="none" w:sz="0" w:space="0" w:color="auto"/>
            <w:bottom w:val="none" w:sz="0" w:space="0" w:color="auto"/>
            <w:right w:val="none" w:sz="0" w:space="0" w:color="auto"/>
          </w:divBdr>
        </w:div>
        <w:div w:id="445926371">
          <w:marLeft w:val="0"/>
          <w:marRight w:val="0"/>
          <w:marTop w:val="0"/>
          <w:marBottom w:val="0"/>
          <w:divBdr>
            <w:top w:val="none" w:sz="0" w:space="0" w:color="auto"/>
            <w:left w:val="none" w:sz="0" w:space="0" w:color="auto"/>
            <w:bottom w:val="none" w:sz="0" w:space="0" w:color="auto"/>
            <w:right w:val="none" w:sz="0" w:space="0" w:color="auto"/>
          </w:divBdr>
        </w:div>
        <w:div w:id="472714945">
          <w:marLeft w:val="0"/>
          <w:marRight w:val="0"/>
          <w:marTop w:val="0"/>
          <w:marBottom w:val="0"/>
          <w:divBdr>
            <w:top w:val="none" w:sz="0" w:space="0" w:color="auto"/>
            <w:left w:val="none" w:sz="0" w:space="0" w:color="auto"/>
            <w:bottom w:val="none" w:sz="0" w:space="0" w:color="auto"/>
            <w:right w:val="none" w:sz="0" w:space="0" w:color="auto"/>
          </w:divBdr>
        </w:div>
        <w:div w:id="490634848">
          <w:marLeft w:val="0"/>
          <w:marRight w:val="0"/>
          <w:marTop w:val="0"/>
          <w:marBottom w:val="0"/>
          <w:divBdr>
            <w:top w:val="none" w:sz="0" w:space="0" w:color="auto"/>
            <w:left w:val="none" w:sz="0" w:space="0" w:color="auto"/>
            <w:bottom w:val="none" w:sz="0" w:space="0" w:color="auto"/>
            <w:right w:val="none" w:sz="0" w:space="0" w:color="auto"/>
          </w:divBdr>
        </w:div>
        <w:div w:id="503479117">
          <w:marLeft w:val="0"/>
          <w:marRight w:val="0"/>
          <w:marTop w:val="0"/>
          <w:marBottom w:val="0"/>
          <w:divBdr>
            <w:top w:val="none" w:sz="0" w:space="0" w:color="auto"/>
            <w:left w:val="none" w:sz="0" w:space="0" w:color="auto"/>
            <w:bottom w:val="none" w:sz="0" w:space="0" w:color="auto"/>
            <w:right w:val="none" w:sz="0" w:space="0" w:color="auto"/>
          </w:divBdr>
        </w:div>
        <w:div w:id="503790670">
          <w:marLeft w:val="0"/>
          <w:marRight w:val="0"/>
          <w:marTop w:val="0"/>
          <w:marBottom w:val="0"/>
          <w:divBdr>
            <w:top w:val="none" w:sz="0" w:space="0" w:color="auto"/>
            <w:left w:val="none" w:sz="0" w:space="0" w:color="auto"/>
            <w:bottom w:val="none" w:sz="0" w:space="0" w:color="auto"/>
            <w:right w:val="none" w:sz="0" w:space="0" w:color="auto"/>
          </w:divBdr>
        </w:div>
        <w:div w:id="528105509">
          <w:marLeft w:val="0"/>
          <w:marRight w:val="0"/>
          <w:marTop w:val="0"/>
          <w:marBottom w:val="0"/>
          <w:divBdr>
            <w:top w:val="none" w:sz="0" w:space="0" w:color="auto"/>
            <w:left w:val="none" w:sz="0" w:space="0" w:color="auto"/>
            <w:bottom w:val="none" w:sz="0" w:space="0" w:color="auto"/>
            <w:right w:val="none" w:sz="0" w:space="0" w:color="auto"/>
          </w:divBdr>
        </w:div>
        <w:div w:id="534465314">
          <w:marLeft w:val="0"/>
          <w:marRight w:val="0"/>
          <w:marTop w:val="0"/>
          <w:marBottom w:val="0"/>
          <w:divBdr>
            <w:top w:val="none" w:sz="0" w:space="0" w:color="auto"/>
            <w:left w:val="none" w:sz="0" w:space="0" w:color="auto"/>
            <w:bottom w:val="none" w:sz="0" w:space="0" w:color="auto"/>
            <w:right w:val="none" w:sz="0" w:space="0" w:color="auto"/>
          </w:divBdr>
        </w:div>
        <w:div w:id="567225455">
          <w:marLeft w:val="0"/>
          <w:marRight w:val="0"/>
          <w:marTop w:val="0"/>
          <w:marBottom w:val="0"/>
          <w:divBdr>
            <w:top w:val="none" w:sz="0" w:space="0" w:color="auto"/>
            <w:left w:val="none" w:sz="0" w:space="0" w:color="auto"/>
            <w:bottom w:val="none" w:sz="0" w:space="0" w:color="auto"/>
            <w:right w:val="none" w:sz="0" w:space="0" w:color="auto"/>
          </w:divBdr>
        </w:div>
        <w:div w:id="570433328">
          <w:marLeft w:val="0"/>
          <w:marRight w:val="0"/>
          <w:marTop w:val="0"/>
          <w:marBottom w:val="0"/>
          <w:divBdr>
            <w:top w:val="none" w:sz="0" w:space="0" w:color="auto"/>
            <w:left w:val="none" w:sz="0" w:space="0" w:color="auto"/>
            <w:bottom w:val="none" w:sz="0" w:space="0" w:color="auto"/>
            <w:right w:val="none" w:sz="0" w:space="0" w:color="auto"/>
          </w:divBdr>
        </w:div>
        <w:div w:id="597494056">
          <w:marLeft w:val="0"/>
          <w:marRight w:val="0"/>
          <w:marTop w:val="0"/>
          <w:marBottom w:val="0"/>
          <w:divBdr>
            <w:top w:val="none" w:sz="0" w:space="0" w:color="auto"/>
            <w:left w:val="none" w:sz="0" w:space="0" w:color="auto"/>
            <w:bottom w:val="none" w:sz="0" w:space="0" w:color="auto"/>
            <w:right w:val="none" w:sz="0" w:space="0" w:color="auto"/>
          </w:divBdr>
        </w:div>
        <w:div w:id="631445616">
          <w:marLeft w:val="0"/>
          <w:marRight w:val="0"/>
          <w:marTop w:val="0"/>
          <w:marBottom w:val="0"/>
          <w:divBdr>
            <w:top w:val="none" w:sz="0" w:space="0" w:color="auto"/>
            <w:left w:val="none" w:sz="0" w:space="0" w:color="auto"/>
            <w:bottom w:val="none" w:sz="0" w:space="0" w:color="auto"/>
            <w:right w:val="none" w:sz="0" w:space="0" w:color="auto"/>
          </w:divBdr>
        </w:div>
        <w:div w:id="638805449">
          <w:marLeft w:val="0"/>
          <w:marRight w:val="0"/>
          <w:marTop w:val="0"/>
          <w:marBottom w:val="0"/>
          <w:divBdr>
            <w:top w:val="none" w:sz="0" w:space="0" w:color="auto"/>
            <w:left w:val="none" w:sz="0" w:space="0" w:color="auto"/>
            <w:bottom w:val="none" w:sz="0" w:space="0" w:color="auto"/>
            <w:right w:val="none" w:sz="0" w:space="0" w:color="auto"/>
          </w:divBdr>
        </w:div>
        <w:div w:id="643317190">
          <w:marLeft w:val="0"/>
          <w:marRight w:val="0"/>
          <w:marTop w:val="0"/>
          <w:marBottom w:val="0"/>
          <w:divBdr>
            <w:top w:val="none" w:sz="0" w:space="0" w:color="auto"/>
            <w:left w:val="none" w:sz="0" w:space="0" w:color="auto"/>
            <w:bottom w:val="none" w:sz="0" w:space="0" w:color="auto"/>
            <w:right w:val="none" w:sz="0" w:space="0" w:color="auto"/>
          </w:divBdr>
        </w:div>
        <w:div w:id="646133671">
          <w:marLeft w:val="0"/>
          <w:marRight w:val="0"/>
          <w:marTop w:val="0"/>
          <w:marBottom w:val="0"/>
          <w:divBdr>
            <w:top w:val="none" w:sz="0" w:space="0" w:color="auto"/>
            <w:left w:val="none" w:sz="0" w:space="0" w:color="auto"/>
            <w:bottom w:val="none" w:sz="0" w:space="0" w:color="auto"/>
            <w:right w:val="none" w:sz="0" w:space="0" w:color="auto"/>
          </w:divBdr>
        </w:div>
        <w:div w:id="652948774">
          <w:marLeft w:val="0"/>
          <w:marRight w:val="0"/>
          <w:marTop w:val="0"/>
          <w:marBottom w:val="0"/>
          <w:divBdr>
            <w:top w:val="none" w:sz="0" w:space="0" w:color="auto"/>
            <w:left w:val="none" w:sz="0" w:space="0" w:color="auto"/>
            <w:bottom w:val="none" w:sz="0" w:space="0" w:color="auto"/>
            <w:right w:val="none" w:sz="0" w:space="0" w:color="auto"/>
          </w:divBdr>
        </w:div>
        <w:div w:id="678654453">
          <w:marLeft w:val="0"/>
          <w:marRight w:val="0"/>
          <w:marTop w:val="0"/>
          <w:marBottom w:val="0"/>
          <w:divBdr>
            <w:top w:val="none" w:sz="0" w:space="0" w:color="auto"/>
            <w:left w:val="none" w:sz="0" w:space="0" w:color="auto"/>
            <w:bottom w:val="none" w:sz="0" w:space="0" w:color="auto"/>
            <w:right w:val="none" w:sz="0" w:space="0" w:color="auto"/>
          </w:divBdr>
        </w:div>
        <w:div w:id="680358360">
          <w:marLeft w:val="0"/>
          <w:marRight w:val="0"/>
          <w:marTop w:val="0"/>
          <w:marBottom w:val="0"/>
          <w:divBdr>
            <w:top w:val="none" w:sz="0" w:space="0" w:color="auto"/>
            <w:left w:val="none" w:sz="0" w:space="0" w:color="auto"/>
            <w:bottom w:val="none" w:sz="0" w:space="0" w:color="auto"/>
            <w:right w:val="none" w:sz="0" w:space="0" w:color="auto"/>
          </w:divBdr>
        </w:div>
        <w:div w:id="700715085">
          <w:marLeft w:val="0"/>
          <w:marRight w:val="0"/>
          <w:marTop w:val="0"/>
          <w:marBottom w:val="0"/>
          <w:divBdr>
            <w:top w:val="none" w:sz="0" w:space="0" w:color="auto"/>
            <w:left w:val="none" w:sz="0" w:space="0" w:color="auto"/>
            <w:bottom w:val="none" w:sz="0" w:space="0" w:color="auto"/>
            <w:right w:val="none" w:sz="0" w:space="0" w:color="auto"/>
          </w:divBdr>
        </w:div>
        <w:div w:id="744491441">
          <w:marLeft w:val="0"/>
          <w:marRight w:val="0"/>
          <w:marTop w:val="0"/>
          <w:marBottom w:val="0"/>
          <w:divBdr>
            <w:top w:val="none" w:sz="0" w:space="0" w:color="auto"/>
            <w:left w:val="none" w:sz="0" w:space="0" w:color="auto"/>
            <w:bottom w:val="none" w:sz="0" w:space="0" w:color="auto"/>
            <w:right w:val="none" w:sz="0" w:space="0" w:color="auto"/>
          </w:divBdr>
        </w:div>
        <w:div w:id="758141671">
          <w:marLeft w:val="0"/>
          <w:marRight w:val="0"/>
          <w:marTop w:val="0"/>
          <w:marBottom w:val="0"/>
          <w:divBdr>
            <w:top w:val="none" w:sz="0" w:space="0" w:color="auto"/>
            <w:left w:val="none" w:sz="0" w:space="0" w:color="auto"/>
            <w:bottom w:val="none" w:sz="0" w:space="0" w:color="auto"/>
            <w:right w:val="none" w:sz="0" w:space="0" w:color="auto"/>
          </w:divBdr>
        </w:div>
        <w:div w:id="759638533">
          <w:marLeft w:val="0"/>
          <w:marRight w:val="0"/>
          <w:marTop w:val="0"/>
          <w:marBottom w:val="0"/>
          <w:divBdr>
            <w:top w:val="none" w:sz="0" w:space="0" w:color="auto"/>
            <w:left w:val="none" w:sz="0" w:space="0" w:color="auto"/>
            <w:bottom w:val="none" w:sz="0" w:space="0" w:color="auto"/>
            <w:right w:val="none" w:sz="0" w:space="0" w:color="auto"/>
          </w:divBdr>
        </w:div>
        <w:div w:id="802890685">
          <w:marLeft w:val="0"/>
          <w:marRight w:val="0"/>
          <w:marTop w:val="0"/>
          <w:marBottom w:val="0"/>
          <w:divBdr>
            <w:top w:val="none" w:sz="0" w:space="0" w:color="auto"/>
            <w:left w:val="none" w:sz="0" w:space="0" w:color="auto"/>
            <w:bottom w:val="none" w:sz="0" w:space="0" w:color="auto"/>
            <w:right w:val="none" w:sz="0" w:space="0" w:color="auto"/>
          </w:divBdr>
        </w:div>
        <w:div w:id="832261805">
          <w:marLeft w:val="0"/>
          <w:marRight w:val="0"/>
          <w:marTop w:val="0"/>
          <w:marBottom w:val="0"/>
          <w:divBdr>
            <w:top w:val="none" w:sz="0" w:space="0" w:color="auto"/>
            <w:left w:val="none" w:sz="0" w:space="0" w:color="auto"/>
            <w:bottom w:val="none" w:sz="0" w:space="0" w:color="auto"/>
            <w:right w:val="none" w:sz="0" w:space="0" w:color="auto"/>
          </w:divBdr>
        </w:div>
        <w:div w:id="855070762">
          <w:marLeft w:val="0"/>
          <w:marRight w:val="0"/>
          <w:marTop w:val="0"/>
          <w:marBottom w:val="0"/>
          <w:divBdr>
            <w:top w:val="none" w:sz="0" w:space="0" w:color="auto"/>
            <w:left w:val="none" w:sz="0" w:space="0" w:color="auto"/>
            <w:bottom w:val="none" w:sz="0" w:space="0" w:color="auto"/>
            <w:right w:val="none" w:sz="0" w:space="0" w:color="auto"/>
          </w:divBdr>
        </w:div>
        <w:div w:id="863441535">
          <w:marLeft w:val="0"/>
          <w:marRight w:val="0"/>
          <w:marTop w:val="0"/>
          <w:marBottom w:val="0"/>
          <w:divBdr>
            <w:top w:val="none" w:sz="0" w:space="0" w:color="auto"/>
            <w:left w:val="none" w:sz="0" w:space="0" w:color="auto"/>
            <w:bottom w:val="none" w:sz="0" w:space="0" w:color="auto"/>
            <w:right w:val="none" w:sz="0" w:space="0" w:color="auto"/>
          </w:divBdr>
        </w:div>
        <w:div w:id="898444035">
          <w:marLeft w:val="0"/>
          <w:marRight w:val="0"/>
          <w:marTop w:val="0"/>
          <w:marBottom w:val="0"/>
          <w:divBdr>
            <w:top w:val="none" w:sz="0" w:space="0" w:color="auto"/>
            <w:left w:val="none" w:sz="0" w:space="0" w:color="auto"/>
            <w:bottom w:val="none" w:sz="0" w:space="0" w:color="auto"/>
            <w:right w:val="none" w:sz="0" w:space="0" w:color="auto"/>
          </w:divBdr>
        </w:div>
        <w:div w:id="899562299">
          <w:marLeft w:val="0"/>
          <w:marRight w:val="0"/>
          <w:marTop w:val="0"/>
          <w:marBottom w:val="0"/>
          <w:divBdr>
            <w:top w:val="none" w:sz="0" w:space="0" w:color="auto"/>
            <w:left w:val="none" w:sz="0" w:space="0" w:color="auto"/>
            <w:bottom w:val="none" w:sz="0" w:space="0" w:color="auto"/>
            <w:right w:val="none" w:sz="0" w:space="0" w:color="auto"/>
          </w:divBdr>
        </w:div>
        <w:div w:id="926616140">
          <w:marLeft w:val="0"/>
          <w:marRight w:val="0"/>
          <w:marTop w:val="0"/>
          <w:marBottom w:val="0"/>
          <w:divBdr>
            <w:top w:val="none" w:sz="0" w:space="0" w:color="auto"/>
            <w:left w:val="none" w:sz="0" w:space="0" w:color="auto"/>
            <w:bottom w:val="none" w:sz="0" w:space="0" w:color="auto"/>
            <w:right w:val="none" w:sz="0" w:space="0" w:color="auto"/>
          </w:divBdr>
        </w:div>
        <w:div w:id="948897885">
          <w:marLeft w:val="0"/>
          <w:marRight w:val="0"/>
          <w:marTop w:val="0"/>
          <w:marBottom w:val="0"/>
          <w:divBdr>
            <w:top w:val="none" w:sz="0" w:space="0" w:color="auto"/>
            <w:left w:val="none" w:sz="0" w:space="0" w:color="auto"/>
            <w:bottom w:val="none" w:sz="0" w:space="0" w:color="auto"/>
            <w:right w:val="none" w:sz="0" w:space="0" w:color="auto"/>
          </w:divBdr>
        </w:div>
        <w:div w:id="957293114">
          <w:marLeft w:val="0"/>
          <w:marRight w:val="0"/>
          <w:marTop w:val="0"/>
          <w:marBottom w:val="0"/>
          <w:divBdr>
            <w:top w:val="none" w:sz="0" w:space="0" w:color="auto"/>
            <w:left w:val="none" w:sz="0" w:space="0" w:color="auto"/>
            <w:bottom w:val="none" w:sz="0" w:space="0" w:color="auto"/>
            <w:right w:val="none" w:sz="0" w:space="0" w:color="auto"/>
          </w:divBdr>
        </w:div>
        <w:div w:id="976374439">
          <w:marLeft w:val="0"/>
          <w:marRight w:val="0"/>
          <w:marTop w:val="0"/>
          <w:marBottom w:val="0"/>
          <w:divBdr>
            <w:top w:val="none" w:sz="0" w:space="0" w:color="auto"/>
            <w:left w:val="none" w:sz="0" w:space="0" w:color="auto"/>
            <w:bottom w:val="none" w:sz="0" w:space="0" w:color="auto"/>
            <w:right w:val="none" w:sz="0" w:space="0" w:color="auto"/>
          </w:divBdr>
        </w:div>
        <w:div w:id="980647598">
          <w:marLeft w:val="0"/>
          <w:marRight w:val="0"/>
          <w:marTop w:val="0"/>
          <w:marBottom w:val="0"/>
          <w:divBdr>
            <w:top w:val="none" w:sz="0" w:space="0" w:color="auto"/>
            <w:left w:val="none" w:sz="0" w:space="0" w:color="auto"/>
            <w:bottom w:val="none" w:sz="0" w:space="0" w:color="auto"/>
            <w:right w:val="none" w:sz="0" w:space="0" w:color="auto"/>
          </w:divBdr>
        </w:div>
        <w:div w:id="981348086">
          <w:marLeft w:val="0"/>
          <w:marRight w:val="0"/>
          <w:marTop w:val="0"/>
          <w:marBottom w:val="0"/>
          <w:divBdr>
            <w:top w:val="none" w:sz="0" w:space="0" w:color="auto"/>
            <w:left w:val="none" w:sz="0" w:space="0" w:color="auto"/>
            <w:bottom w:val="none" w:sz="0" w:space="0" w:color="auto"/>
            <w:right w:val="none" w:sz="0" w:space="0" w:color="auto"/>
          </w:divBdr>
        </w:div>
        <w:div w:id="983004087">
          <w:marLeft w:val="0"/>
          <w:marRight w:val="0"/>
          <w:marTop w:val="0"/>
          <w:marBottom w:val="0"/>
          <w:divBdr>
            <w:top w:val="none" w:sz="0" w:space="0" w:color="auto"/>
            <w:left w:val="none" w:sz="0" w:space="0" w:color="auto"/>
            <w:bottom w:val="none" w:sz="0" w:space="0" w:color="auto"/>
            <w:right w:val="none" w:sz="0" w:space="0" w:color="auto"/>
          </w:divBdr>
        </w:div>
        <w:div w:id="1072123850">
          <w:marLeft w:val="0"/>
          <w:marRight w:val="0"/>
          <w:marTop w:val="0"/>
          <w:marBottom w:val="0"/>
          <w:divBdr>
            <w:top w:val="none" w:sz="0" w:space="0" w:color="auto"/>
            <w:left w:val="none" w:sz="0" w:space="0" w:color="auto"/>
            <w:bottom w:val="none" w:sz="0" w:space="0" w:color="auto"/>
            <w:right w:val="none" w:sz="0" w:space="0" w:color="auto"/>
          </w:divBdr>
        </w:div>
        <w:div w:id="1124235394">
          <w:marLeft w:val="0"/>
          <w:marRight w:val="0"/>
          <w:marTop w:val="0"/>
          <w:marBottom w:val="0"/>
          <w:divBdr>
            <w:top w:val="none" w:sz="0" w:space="0" w:color="auto"/>
            <w:left w:val="none" w:sz="0" w:space="0" w:color="auto"/>
            <w:bottom w:val="none" w:sz="0" w:space="0" w:color="auto"/>
            <w:right w:val="none" w:sz="0" w:space="0" w:color="auto"/>
          </w:divBdr>
        </w:div>
        <w:div w:id="1168322560">
          <w:marLeft w:val="0"/>
          <w:marRight w:val="0"/>
          <w:marTop w:val="0"/>
          <w:marBottom w:val="0"/>
          <w:divBdr>
            <w:top w:val="none" w:sz="0" w:space="0" w:color="auto"/>
            <w:left w:val="none" w:sz="0" w:space="0" w:color="auto"/>
            <w:bottom w:val="none" w:sz="0" w:space="0" w:color="auto"/>
            <w:right w:val="none" w:sz="0" w:space="0" w:color="auto"/>
          </w:divBdr>
        </w:div>
        <w:div w:id="1201088425">
          <w:marLeft w:val="0"/>
          <w:marRight w:val="0"/>
          <w:marTop w:val="0"/>
          <w:marBottom w:val="0"/>
          <w:divBdr>
            <w:top w:val="none" w:sz="0" w:space="0" w:color="auto"/>
            <w:left w:val="none" w:sz="0" w:space="0" w:color="auto"/>
            <w:bottom w:val="none" w:sz="0" w:space="0" w:color="auto"/>
            <w:right w:val="none" w:sz="0" w:space="0" w:color="auto"/>
          </w:divBdr>
        </w:div>
        <w:div w:id="1205950762">
          <w:marLeft w:val="0"/>
          <w:marRight w:val="0"/>
          <w:marTop w:val="0"/>
          <w:marBottom w:val="0"/>
          <w:divBdr>
            <w:top w:val="none" w:sz="0" w:space="0" w:color="auto"/>
            <w:left w:val="none" w:sz="0" w:space="0" w:color="auto"/>
            <w:bottom w:val="none" w:sz="0" w:space="0" w:color="auto"/>
            <w:right w:val="none" w:sz="0" w:space="0" w:color="auto"/>
          </w:divBdr>
        </w:div>
        <w:div w:id="1215851429">
          <w:marLeft w:val="0"/>
          <w:marRight w:val="0"/>
          <w:marTop w:val="0"/>
          <w:marBottom w:val="0"/>
          <w:divBdr>
            <w:top w:val="none" w:sz="0" w:space="0" w:color="auto"/>
            <w:left w:val="none" w:sz="0" w:space="0" w:color="auto"/>
            <w:bottom w:val="none" w:sz="0" w:space="0" w:color="auto"/>
            <w:right w:val="none" w:sz="0" w:space="0" w:color="auto"/>
          </w:divBdr>
        </w:div>
        <w:div w:id="1232153936">
          <w:marLeft w:val="0"/>
          <w:marRight w:val="0"/>
          <w:marTop w:val="0"/>
          <w:marBottom w:val="0"/>
          <w:divBdr>
            <w:top w:val="none" w:sz="0" w:space="0" w:color="auto"/>
            <w:left w:val="none" w:sz="0" w:space="0" w:color="auto"/>
            <w:bottom w:val="none" w:sz="0" w:space="0" w:color="auto"/>
            <w:right w:val="none" w:sz="0" w:space="0" w:color="auto"/>
          </w:divBdr>
        </w:div>
        <w:div w:id="1242912958">
          <w:marLeft w:val="0"/>
          <w:marRight w:val="0"/>
          <w:marTop w:val="0"/>
          <w:marBottom w:val="0"/>
          <w:divBdr>
            <w:top w:val="none" w:sz="0" w:space="0" w:color="auto"/>
            <w:left w:val="none" w:sz="0" w:space="0" w:color="auto"/>
            <w:bottom w:val="none" w:sz="0" w:space="0" w:color="auto"/>
            <w:right w:val="none" w:sz="0" w:space="0" w:color="auto"/>
          </w:divBdr>
        </w:div>
        <w:div w:id="1260335043">
          <w:marLeft w:val="0"/>
          <w:marRight w:val="0"/>
          <w:marTop w:val="0"/>
          <w:marBottom w:val="0"/>
          <w:divBdr>
            <w:top w:val="none" w:sz="0" w:space="0" w:color="auto"/>
            <w:left w:val="none" w:sz="0" w:space="0" w:color="auto"/>
            <w:bottom w:val="none" w:sz="0" w:space="0" w:color="auto"/>
            <w:right w:val="none" w:sz="0" w:space="0" w:color="auto"/>
          </w:divBdr>
        </w:div>
        <w:div w:id="1372799103">
          <w:marLeft w:val="0"/>
          <w:marRight w:val="0"/>
          <w:marTop w:val="0"/>
          <w:marBottom w:val="0"/>
          <w:divBdr>
            <w:top w:val="none" w:sz="0" w:space="0" w:color="auto"/>
            <w:left w:val="none" w:sz="0" w:space="0" w:color="auto"/>
            <w:bottom w:val="none" w:sz="0" w:space="0" w:color="auto"/>
            <w:right w:val="none" w:sz="0" w:space="0" w:color="auto"/>
          </w:divBdr>
        </w:div>
        <w:div w:id="1377973307">
          <w:marLeft w:val="0"/>
          <w:marRight w:val="0"/>
          <w:marTop w:val="0"/>
          <w:marBottom w:val="0"/>
          <w:divBdr>
            <w:top w:val="none" w:sz="0" w:space="0" w:color="auto"/>
            <w:left w:val="none" w:sz="0" w:space="0" w:color="auto"/>
            <w:bottom w:val="none" w:sz="0" w:space="0" w:color="auto"/>
            <w:right w:val="none" w:sz="0" w:space="0" w:color="auto"/>
          </w:divBdr>
        </w:div>
        <w:div w:id="1402756349">
          <w:marLeft w:val="0"/>
          <w:marRight w:val="0"/>
          <w:marTop w:val="0"/>
          <w:marBottom w:val="0"/>
          <w:divBdr>
            <w:top w:val="none" w:sz="0" w:space="0" w:color="auto"/>
            <w:left w:val="none" w:sz="0" w:space="0" w:color="auto"/>
            <w:bottom w:val="none" w:sz="0" w:space="0" w:color="auto"/>
            <w:right w:val="none" w:sz="0" w:space="0" w:color="auto"/>
          </w:divBdr>
        </w:div>
        <w:div w:id="1416632028">
          <w:marLeft w:val="0"/>
          <w:marRight w:val="0"/>
          <w:marTop w:val="0"/>
          <w:marBottom w:val="0"/>
          <w:divBdr>
            <w:top w:val="none" w:sz="0" w:space="0" w:color="auto"/>
            <w:left w:val="none" w:sz="0" w:space="0" w:color="auto"/>
            <w:bottom w:val="none" w:sz="0" w:space="0" w:color="auto"/>
            <w:right w:val="none" w:sz="0" w:space="0" w:color="auto"/>
          </w:divBdr>
        </w:div>
        <w:div w:id="1435711428">
          <w:marLeft w:val="0"/>
          <w:marRight w:val="0"/>
          <w:marTop w:val="0"/>
          <w:marBottom w:val="0"/>
          <w:divBdr>
            <w:top w:val="none" w:sz="0" w:space="0" w:color="auto"/>
            <w:left w:val="none" w:sz="0" w:space="0" w:color="auto"/>
            <w:bottom w:val="none" w:sz="0" w:space="0" w:color="auto"/>
            <w:right w:val="none" w:sz="0" w:space="0" w:color="auto"/>
          </w:divBdr>
        </w:div>
        <w:div w:id="1451625950">
          <w:marLeft w:val="0"/>
          <w:marRight w:val="0"/>
          <w:marTop w:val="0"/>
          <w:marBottom w:val="0"/>
          <w:divBdr>
            <w:top w:val="none" w:sz="0" w:space="0" w:color="auto"/>
            <w:left w:val="none" w:sz="0" w:space="0" w:color="auto"/>
            <w:bottom w:val="none" w:sz="0" w:space="0" w:color="auto"/>
            <w:right w:val="none" w:sz="0" w:space="0" w:color="auto"/>
          </w:divBdr>
        </w:div>
        <w:div w:id="1456025975">
          <w:marLeft w:val="0"/>
          <w:marRight w:val="0"/>
          <w:marTop w:val="0"/>
          <w:marBottom w:val="0"/>
          <w:divBdr>
            <w:top w:val="none" w:sz="0" w:space="0" w:color="auto"/>
            <w:left w:val="none" w:sz="0" w:space="0" w:color="auto"/>
            <w:bottom w:val="none" w:sz="0" w:space="0" w:color="auto"/>
            <w:right w:val="none" w:sz="0" w:space="0" w:color="auto"/>
          </w:divBdr>
        </w:div>
        <w:div w:id="1489782982">
          <w:marLeft w:val="0"/>
          <w:marRight w:val="0"/>
          <w:marTop w:val="0"/>
          <w:marBottom w:val="0"/>
          <w:divBdr>
            <w:top w:val="none" w:sz="0" w:space="0" w:color="auto"/>
            <w:left w:val="none" w:sz="0" w:space="0" w:color="auto"/>
            <w:bottom w:val="none" w:sz="0" w:space="0" w:color="auto"/>
            <w:right w:val="none" w:sz="0" w:space="0" w:color="auto"/>
          </w:divBdr>
        </w:div>
        <w:div w:id="1505708358">
          <w:marLeft w:val="0"/>
          <w:marRight w:val="0"/>
          <w:marTop w:val="0"/>
          <w:marBottom w:val="0"/>
          <w:divBdr>
            <w:top w:val="none" w:sz="0" w:space="0" w:color="auto"/>
            <w:left w:val="none" w:sz="0" w:space="0" w:color="auto"/>
            <w:bottom w:val="none" w:sz="0" w:space="0" w:color="auto"/>
            <w:right w:val="none" w:sz="0" w:space="0" w:color="auto"/>
          </w:divBdr>
        </w:div>
        <w:div w:id="1515803913">
          <w:marLeft w:val="0"/>
          <w:marRight w:val="0"/>
          <w:marTop w:val="0"/>
          <w:marBottom w:val="0"/>
          <w:divBdr>
            <w:top w:val="none" w:sz="0" w:space="0" w:color="auto"/>
            <w:left w:val="none" w:sz="0" w:space="0" w:color="auto"/>
            <w:bottom w:val="none" w:sz="0" w:space="0" w:color="auto"/>
            <w:right w:val="none" w:sz="0" w:space="0" w:color="auto"/>
          </w:divBdr>
        </w:div>
        <w:div w:id="1569539861">
          <w:marLeft w:val="0"/>
          <w:marRight w:val="0"/>
          <w:marTop w:val="0"/>
          <w:marBottom w:val="0"/>
          <w:divBdr>
            <w:top w:val="none" w:sz="0" w:space="0" w:color="auto"/>
            <w:left w:val="none" w:sz="0" w:space="0" w:color="auto"/>
            <w:bottom w:val="none" w:sz="0" w:space="0" w:color="auto"/>
            <w:right w:val="none" w:sz="0" w:space="0" w:color="auto"/>
          </w:divBdr>
        </w:div>
        <w:div w:id="1581283441">
          <w:marLeft w:val="0"/>
          <w:marRight w:val="0"/>
          <w:marTop w:val="0"/>
          <w:marBottom w:val="0"/>
          <w:divBdr>
            <w:top w:val="none" w:sz="0" w:space="0" w:color="auto"/>
            <w:left w:val="none" w:sz="0" w:space="0" w:color="auto"/>
            <w:bottom w:val="none" w:sz="0" w:space="0" w:color="auto"/>
            <w:right w:val="none" w:sz="0" w:space="0" w:color="auto"/>
          </w:divBdr>
        </w:div>
        <w:div w:id="1591232523">
          <w:marLeft w:val="0"/>
          <w:marRight w:val="0"/>
          <w:marTop w:val="0"/>
          <w:marBottom w:val="0"/>
          <w:divBdr>
            <w:top w:val="none" w:sz="0" w:space="0" w:color="auto"/>
            <w:left w:val="none" w:sz="0" w:space="0" w:color="auto"/>
            <w:bottom w:val="none" w:sz="0" w:space="0" w:color="auto"/>
            <w:right w:val="none" w:sz="0" w:space="0" w:color="auto"/>
          </w:divBdr>
        </w:div>
        <w:div w:id="1602949590">
          <w:marLeft w:val="0"/>
          <w:marRight w:val="0"/>
          <w:marTop w:val="0"/>
          <w:marBottom w:val="0"/>
          <w:divBdr>
            <w:top w:val="none" w:sz="0" w:space="0" w:color="auto"/>
            <w:left w:val="none" w:sz="0" w:space="0" w:color="auto"/>
            <w:bottom w:val="none" w:sz="0" w:space="0" w:color="auto"/>
            <w:right w:val="none" w:sz="0" w:space="0" w:color="auto"/>
          </w:divBdr>
        </w:div>
        <w:div w:id="1603296960">
          <w:marLeft w:val="0"/>
          <w:marRight w:val="0"/>
          <w:marTop w:val="0"/>
          <w:marBottom w:val="0"/>
          <w:divBdr>
            <w:top w:val="none" w:sz="0" w:space="0" w:color="auto"/>
            <w:left w:val="none" w:sz="0" w:space="0" w:color="auto"/>
            <w:bottom w:val="none" w:sz="0" w:space="0" w:color="auto"/>
            <w:right w:val="none" w:sz="0" w:space="0" w:color="auto"/>
          </w:divBdr>
        </w:div>
        <w:div w:id="1640959769">
          <w:marLeft w:val="0"/>
          <w:marRight w:val="0"/>
          <w:marTop w:val="0"/>
          <w:marBottom w:val="0"/>
          <w:divBdr>
            <w:top w:val="none" w:sz="0" w:space="0" w:color="auto"/>
            <w:left w:val="none" w:sz="0" w:space="0" w:color="auto"/>
            <w:bottom w:val="none" w:sz="0" w:space="0" w:color="auto"/>
            <w:right w:val="none" w:sz="0" w:space="0" w:color="auto"/>
          </w:divBdr>
        </w:div>
        <w:div w:id="1659646899">
          <w:marLeft w:val="0"/>
          <w:marRight w:val="0"/>
          <w:marTop w:val="0"/>
          <w:marBottom w:val="0"/>
          <w:divBdr>
            <w:top w:val="none" w:sz="0" w:space="0" w:color="auto"/>
            <w:left w:val="none" w:sz="0" w:space="0" w:color="auto"/>
            <w:bottom w:val="none" w:sz="0" w:space="0" w:color="auto"/>
            <w:right w:val="none" w:sz="0" w:space="0" w:color="auto"/>
          </w:divBdr>
        </w:div>
        <w:div w:id="1660424633">
          <w:marLeft w:val="0"/>
          <w:marRight w:val="0"/>
          <w:marTop w:val="0"/>
          <w:marBottom w:val="0"/>
          <w:divBdr>
            <w:top w:val="none" w:sz="0" w:space="0" w:color="auto"/>
            <w:left w:val="none" w:sz="0" w:space="0" w:color="auto"/>
            <w:bottom w:val="none" w:sz="0" w:space="0" w:color="auto"/>
            <w:right w:val="none" w:sz="0" w:space="0" w:color="auto"/>
          </w:divBdr>
        </w:div>
        <w:div w:id="1661812458">
          <w:marLeft w:val="0"/>
          <w:marRight w:val="0"/>
          <w:marTop w:val="0"/>
          <w:marBottom w:val="0"/>
          <w:divBdr>
            <w:top w:val="none" w:sz="0" w:space="0" w:color="auto"/>
            <w:left w:val="none" w:sz="0" w:space="0" w:color="auto"/>
            <w:bottom w:val="none" w:sz="0" w:space="0" w:color="auto"/>
            <w:right w:val="none" w:sz="0" w:space="0" w:color="auto"/>
          </w:divBdr>
        </w:div>
        <w:div w:id="1666085600">
          <w:marLeft w:val="0"/>
          <w:marRight w:val="0"/>
          <w:marTop w:val="0"/>
          <w:marBottom w:val="0"/>
          <w:divBdr>
            <w:top w:val="none" w:sz="0" w:space="0" w:color="auto"/>
            <w:left w:val="none" w:sz="0" w:space="0" w:color="auto"/>
            <w:bottom w:val="none" w:sz="0" w:space="0" w:color="auto"/>
            <w:right w:val="none" w:sz="0" w:space="0" w:color="auto"/>
          </w:divBdr>
        </w:div>
        <w:div w:id="1708724331">
          <w:marLeft w:val="0"/>
          <w:marRight w:val="0"/>
          <w:marTop w:val="0"/>
          <w:marBottom w:val="0"/>
          <w:divBdr>
            <w:top w:val="none" w:sz="0" w:space="0" w:color="auto"/>
            <w:left w:val="none" w:sz="0" w:space="0" w:color="auto"/>
            <w:bottom w:val="none" w:sz="0" w:space="0" w:color="auto"/>
            <w:right w:val="none" w:sz="0" w:space="0" w:color="auto"/>
          </w:divBdr>
        </w:div>
        <w:div w:id="1715806667">
          <w:marLeft w:val="0"/>
          <w:marRight w:val="0"/>
          <w:marTop w:val="0"/>
          <w:marBottom w:val="0"/>
          <w:divBdr>
            <w:top w:val="none" w:sz="0" w:space="0" w:color="auto"/>
            <w:left w:val="none" w:sz="0" w:space="0" w:color="auto"/>
            <w:bottom w:val="none" w:sz="0" w:space="0" w:color="auto"/>
            <w:right w:val="none" w:sz="0" w:space="0" w:color="auto"/>
          </w:divBdr>
        </w:div>
        <w:div w:id="1715930952">
          <w:marLeft w:val="0"/>
          <w:marRight w:val="0"/>
          <w:marTop w:val="0"/>
          <w:marBottom w:val="0"/>
          <w:divBdr>
            <w:top w:val="none" w:sz="0" w:space="0" w:color="auto"/>
            <w:left w:val="none" w:sz="0" w:space="0" w:color="auto"/>
            <w:bottom w:val="none" w:sz="0" w:space="0" w:color="auto"/>
            <w:right w:val="none" w:sz="0" w:space="0" w:color="auto"/>
          </w:divBdr>
        </w:div>
        <w:div w:id="1716732185">
          <w:marLeft w:val="0"/>
          <w:marRight w:val="0"/>
          <w:marTop w:val="0"/>
          <w:marBottom w:val="0"/>
          <w:divBdr>
            <w:top w:val="none" w:sz="0" w:space="0" w:color="auto"/>
            <w:left w:val="none" w:sz="0" w:space="0" w:color="auto"/>
            <w:bottom w:val="none" w:sz="0" w:space="0" w:color="auto"/>
            <w:right w:val="none" w:sz="0" w:space="0" w:color="auto"/>
          </w:divBdr>
        </w:div>
        <w:div w:id="1744528650">
          <w:marLeft w:val="0"/>
          <w:marRight w:val="0"/>
          <w:marTop w:val="0"/>
          <w:marBottom w:val="0"/>
          <w:divBdr>
            <w:top w:val="none" w:sz="0" w:space="0" w:color="auto"/>
            <w:left w:val="none" w:sz="0" w:space="0" w:color="auto"/>
            <w:bottom w:val="none" w:sz="0" w:space="0" w:color="auto"/>
            <w:right w:val="none" w:sz="0" w:space="0" w:color="auto"/>
          </w:divBdr>
        </w:div>
        <w:div w:id="1747723094">
          <w:marLeft w:val="0"/>
          <w:marRight w:val="0"/>
          <w:marTop w:val="0"/>
          <w:marBottom w:val="0"/>
          <w:divBdr>
            <w:top w:val="none" w:sz="0" w:space="0" w:color="auto"/>
            <w:left w:val="none" w:sz="0" w:space="0" w:color="auto"/>
            <w:bottom w:val="none" w:sz="0" w:space="0" w:color="auto"/>
            <w:right w:val="none" w:sz="0" w:space="0" w:color="auto"/>
          </w:divBdr>
        </w:div>
        <w:div w:id="1753745753">
          <w:marLeft w:val="0"/>
          <w:marRight w:val="0"/>
          <w:marTop w:val="0"/>
          <w:marBottom w:val="0"/>
          <w:divBdr>
            <w:top w:val="none" w:sz="0" w:space="0" w:color="auto"/>
            <w:left w:val="none" w:sz="0" w:space="0" w:color="auto"/>
            <w:bottom w:val="none" w:sz="0" w:space="0" w:color="auto"/>
            <w:right w:val="none" w:sz="0" w:space="0" w:color="auto"/>
          </w:divBdr>
        </w:div>
        <w:div w:id="1753818506">
          <w:marLeft w:val="0"/>
          <w:marRight w:val="0"/>
          <w:marTop w:val="0"/>
          <w:marBottom w:val="0"/>
          <w:divBdr>
            <w:top w:val="none" w:sz="0" w:space="0" w:color="auto"/>
            <w:left w:val="none" w:sz="0" w:space="0" w:color="auto"/>
            <w:bottom w:val="none" w:sz="0" w:space="0" w:color="auto"/>
            <w:right w:val="none" w:sz="0" w:space="0" w:color="auto"/>
          </w:divBdr>
        </w:div>
        <w:div w:id="1756974421">
          <w:marLeft w:val="0"/>
          <w:marRight w:val="0"/>
          <w:marTop w:val="0"/>
          <w:marBottom w:val="0"/>
          <w:divBdr>
            <w:top w:val="none" w:sz="0" w:space="0" w:color="auto"/>
            <w:left w:val="none" w:sz="0" w:space="0" w:color="auto"/>
            <w:bottom w:val="none" w:sz="0" w:space="0" w:color="auto"/>
            <w:right w:val="none" w:sz="0" w:space="0" w:color="auto"/>
          </w:divBdr>
        </w:div>
        <w:div w:id="1781758585">
          <w:marLeft w:val="0"/>
          <w:marRight w:val="0"/>
          <w:marTop w:val="0"/>
          <w:marBottom w:val="0"/>
          <w:divBdr>
            <w:top w:val="none" w:sz="0" w:space="0" w:color="auto"/>
            <w:left w:val="none" w:sz="0" w:space="0" w:color="auto"/>
            <w:bottom w:val="none" w:sz="0" w:space="0" w:color="auto"/>
            <w:right w:val="none" w:sz="0" w:space="0" w:color="auto"/>
          </w:divBdr>
        </w:div>
        <w:div w:id="1783527527">
          <w:marLeft w:val="0"/>
          <w:marRight w:val="0"/>
          <w:marTop w:val="0"/>
          <w:marBottom w:val="0"/>
          <w:divBdr>
            <w:top w:val="none" w:sz="0" w:space="0" w:color="auto"/>
            <w:left w:val="none" w:sz="0" w:space="0" w:color="auto"/>
            <w:bottom w:val="none" w:sz="0" w:space="0" w:color="auto"/>
            <w:right w:val="none" w:sz="0" w:space="0" w:color="auto"/>
          </w:divBdr>
        </w:div>
        <w:div w:id="1807358372">
          <w:marLeft w:val="0"/>
          <w:marRight w:val="0"/>
          <w:marTop w:val="0"/>
          <w:marBottom w:val="0"/>
          <w:divBdr>
            <w:top w:val="none" w:sz="0" w:space="0" w:color="auto"/>
            <w:left w:val="none" w:sz="0" w:space="0" w:color="auto"/>
            <w:bottom w:val="none" w:sz="0" w:space="0" w:color="auto"/>
            <w:right w:val="none" w:sz="0" w:space="0" w:color="auto"/>
          </w:divBdr>
        </w:div>
        <w:div w:id="1819104922">
          <w:marLeft w:val="0"/>
          <w:marRight w:val="0"/>
          <w:marTop w:val="0"/>
          <w:marBottom w:val="0"/>
          <w:divBdr>
            <w:top w:val="none" w:sz="0" w:space="0" w:color="auto"/>
            <w:left w:val="none" w:sz="0" w:space="0" w:color="auto"/>
            <w:bottom w:val="none" w:sz="0" w:space="0" w:color="auto"/>
            <w:right w:val="none" w:sz="0" w:space="0" w:color="auto"/>
          </w:divBdr>
        </w:div>
        <w:div w:id="1826506991">
          <w:marLeft w:val="0"/>
          <w:marRight w:val="0"/>
          <w:marTop w:val="0"/>
          <w:marBottom w:val="0"/>
          <w:divBdr>
            <w:top w:val="none" w:sz="0" w:space="0" w:color="auto"/>
            <w:left w:val="none" w:sz="0" w:space="0" w:color="auto"/>
            <w:bottom w:val="none" w:sz="0" w:space="0" w:color="auto"/>
            <w:right w:val="none" w:sz="0" w:space="0" w:color="auto"/>
          </w:divBdr>
        </w:div>
        <w:div w:id="1844708766">
          <w:marLeft w:val="0"/>
          <w:marRight w:val="0"/>
          <w:marTop w:val="0"/>
          <w:marBottom w:val="0"/>
          <w:divBdr>
            <w:top w:val="none" w:sz="0" w:space="0" w:color="auto"/>
            <w:left w:val="none" w:sz="0" w:space="0" w:color="auto"/>
            <w:bottom w:val="none" w:sz="0" w:space="0" w:color="auto"/>
            <w:right w:val="none" w:sz="0" w:space="0" w:color="auto"/>
          </w:divBdr>
        </w:div>
        <w:div w:id="1863006024">
          <w:marLeft w:val="0"/>
          <w:marRight w:val="0"/>
          <w:marTop w:val="0"/>
          <w:marBottom w:val="0"/>
          <w:divBdr>
            <w:top w:val="none" w:sz="0" w:space="0" w:color="auto"/>
            <w:left w:val="none" w:sz="0" w:space="0" w:color="auto"/>
            <w:bottom w:val="none" w:sz="0" w:space="0" w:color="auto"/>
            <w:right w:val="none" w:sz="0" w:space="0" w:color="auto"/>
          </w:divBdr>
        </w:div>
        <w:div w:id="1897661790">
          <w:marLeft w:val="0"/>
          <w:marRight w:val="0"/>
          <w:marTop w:val="0"/>
          <w:marBottom w:val="0"/>
          <w:divBdr>
            <w:top w:val="none" w:sz="0" w:space="0" w:color="auto"/>
            <w:left w:val="none" w:sz="0" w:space="0" w:color="auto"/>
            <w:bottom w:val="none" w:sz="0" w:space="0" w:color="auto"/>
            <w:right w:val="none" w:sz="0" w:space="0" w:color="auto"/>
          </w:divBdr>
        </w:div>
        <w:div w:id="1987127987">
          <w:marLeft w:val="0"/>
          <w:marRight w:val="0"/>
          <w:marTop w:val="0"/>
          <w:marBottom w:val="0"/>
          <w:divBdr>
            <w:top w:val="none" w:sz="0" w:space="0" w:color="auto"/>
            <w:left w:val="none" w:sz="0" w:space="0" w:color="auto"/>
            <w:bottom w:val="none" w:sz="0" w:space="0" w:color="auto"/>
            <w:right w:val="none" w:sz="0" w:space="0" w:color="auto"/>
          </w:divBdr>
        </w:div>
        <w:div w:id="2001081692">
          <w:marLeft w:val="0"/>
          <w:marRight w:val="0"/>
          <w:marTop w:val="0"/>
          <w:marBottom w:val="0"/>
          <w:divBdr>
            <w:top w:val="none" w:sz="0" w:space="0" w:color="auto"/>
            <w:left w:val="none" w:sz="0" w:space="0" w:color="auto"/>
            <w:bottom w:val="none" w:sz="0" w:space="0" w:color="auto"/>
            <w:right w:val="none" w:sz="0" w:space="0" w:color="auto"/>
          </w:divBdr>
        </w:div>
        <w:div w:id="2007903453">
          <w:marLeft w:val="0"/>
          <w:marRight w:val="0"/>
          <w:marTop w:val="0"/>
          <w:marBottom w:val="0"/>
          <w:divBdr>
            <w:top w:val="none" w:sz="0" w:space="0" w:color="auto"/>
            <w:left w:val="none" w:sz="0" w:space="0" w:color="auto"/>
            <w:bottom w:val="none" w:sz="0" w:space="0" w:color="auto"/>
            <w:right w:val="none" w:sz="0" w:space="0" w:color="auto"/>
          </w:divBdr>
        </w:div>
        <w:div w:id="2043359383">
          <w:marLeft w:val="0"/>
          <w:marRight w:val="0"/>
          <w:marTop w:val="0"/>
          <w:marBottom w:val="0"/>
          <w:divBdr>
            <w:top w:val="none" w:sz="0" w:space="0" w:color="auto"/>
            <w:left w:val="none" w:sz="0" w:space="0" w:color="auto"/>
            <w:bottom w:val="none" w:sz="0" w:space="0" w:color="auto"/>
            <w:right w:val="none" w:sz="0" w:space="0" w:color="auto"/>
          </w:divBdr>
        </w:div>
        <w:div w:id="2043746914">
          <w:marLeft w:val="0"/>
          <w:marRight w:val="0"/>
          <w:marTop w:val="0"/>
          <w:marBottom w:val="0"/>
          <w:divBdr>
            <w:top w:val="none" w:sz="0" w:space="0" w:color="auto"/>
            <w:left w:val="none" w:sz="0" w:space="0" w:color="auto"/>
            <w:bottom w:val="none" w:sz="0" w:space="0" w:color="auto"/>
            <w:right w:val="none" w:sz="0" w:space="0" w:color="auto"/>
          </w:divBdr>
        </w:div>
        <w:div w:id="2044093670">
          <w:marLeft w:val="0"/>
          <w:marRight w:val="0"/>
          <w:marTop w:val="0"/>
          <w:marBottom w:val="0"/>
          <w:divBdr>
            <w:top w:val="none" w:sz="0" w:space="0" w:color="auto"/>
            <w:left w:val="none" w:sz="0" w:space="0" w:color="auto"/>
            <w:bottom w:val="none" w:sz="0" w:space="0" w:color="auto"/>
            <w:right w:val="none" w:sz="0" w:space="0" w:color="auto"/>
          </w:divBdr>
        </w:div>
        <w:div w:id="2062973860">
          <w:marLeft w:val="0"/>
          <w:marRight w:val="0"/>
          <w:marTop w:val="0"/>
          <w:marBottom w:val="0"/>
          <w:divBdr>
            <w:top w:val="none" w:sz="0" w:space="0" w:color="auto"/>
            <w:left w:val="none" w:sz="0" w:space="0" w:color="auto"/>
            <w:bottom w:val="none" w:sz="0" w:space="0" w:color="auto"/>
            <w:right w:val="none" w:sz="0" w:space="0" w:color="auto"/>
          </w:divBdr>
        </w:div>
        <w:div w:id="2065905562">
          <w:marLeft w:val="0"/>
          <w:marRight w:val="0"/>
          <w:marTop w:val="0"/>
          <w:marBottom w:val="0"/>
          <w:divBdr>
            <w:top w:val="none" w:sz="0" w:space="0" w:color="auto"/>
            <w:left w:val="none" w:sz="0" w:space="0" w:color="auto"/>
            <w:bottom w:val="none" w:sz="0" w:space="0" w:color="auto"/>
            <w:right w:val="none" w:sz="0" w:space="0" w:color="auto"/>
          </w:divBdr>
        </w:div>
        <w:div w:id="2073917702">
          <w:marLeft w:val="0"/>
          <w:marRight w:val="0"/>
          <w:marTop w:val="0"/>
          <w:marBottom w:val="0"/>
          <w:divBdr>
            <w:top w:val="none" w:sz="0" w:space="0" w:color="auto"/>
            <w:left w:val="none" w:sz="0" w:space="0" w:color="auto"/>
            <w:bottom w:val="none" w:sz="0" w:space="0" w:color="auto"/>
            <w:right w:val="none" w:sz="0" w:space="0" w:color="auto"/>
          </w:divBdr>
        </w:div>
        <w:div w:id="2098744548">
          <w:marLeft w:val="0"/>
          <w:marRight w:val="0"/>
          <w:marTop w:val="0"/>
          <w:marBottom w:val="0"/>
          <w:divBdr>
            <w:top w:val="none" w:sz="0" w:space="0" w:color="auto"/>
            <w:left w:val="none" w:sz="0" w:space="0" w:color="auto"/>
            <w:bottom w:val="none" w:sz="0" w:space="0" w:color="auto"/>
            <w:right w:val="none" w:sz="0" w:space="0" w:color="auto"/>
          </w:divBdr>
        </w:div>
        <w:div w:id="2099934558">
          <w:marLeft w:val="0"/>
          <w:marRight w:val="0"/>
          <w:marTop w:val="0"/>
          <w:marBottom w:val="0"/>
          <w:divBdr>
            <w:top w:val="none" w:sz="0" w:space="0" w:color="auto"/>
            <w:left w:val="none" w:sz="0" w:space="0" w:color="auto"/>
            <w:bottom w:val="none" w:sz="0" w:space="0" w:color="auto"/>
            <w:right w:val="none" w:sz="0" w:space="0" w:color="auto"/>
          </w:divBdr>
        </w:div>
      </w:divsChild>
    </w:div>
    <w:div w:id="1575704196">
      <w:bodyDiv w:val="1"/>
      <w:marLeft w:val="0"/>
      <w:marRight w:val="0"/>
      <w:marTop w:val="0"/>
      <w:marBottom w:val="0"/>
      <w:divBdr>
        <w:top w:val="none" w:sz="0" w:space="0" w:color="auto"/>
        <w:left w:val="none" w:sz="0" w:space="0" w:color="auto"/>
        <w:bottom w:val="none" w:sz="0" w:space="0" w:color="auto"/>
        <w:right w:val="none" w:sz="0" w:space="0" w:color="auto"/>
      </w:divBdr>
      <w:divsChild>
        <w:div w:id="2711502">
          <w:marLeft w:val="0"/>
          <w:marRight w:val="0"/>
          <w:marTop w:val="0"/>
          <w:marBottom w:val="0"/>
          <w:divBdr>
            <w:top w:val="none" w:sz="0" w:space="0" w:color="auto"/>
            <w:left w:val="none" w:sz="0" w:space="0" w:color="auto"/>
            <w:bottom w:val="none" w:sz="0" w:space="0" w:color="auto"/>
            <w:right w:val="none" w:sz="0" w:space="0" w:color="auto"/>
          </w:divBdr>
        </w:div>
        <w:div w:id="14162255">
          <w:marLeft w:val="0"/>
          <w:marRight w:val="0"/>
          <w:marTop w:val="0"/>
          <w:marBottom w:val="0"/>
          <w:divBdr>
            <w:top w:val="none" w:sz="0" w:space="0" w:color="auto"/>
            <w:left w:val="none" w:sz="0" w:space="0" w:color="auto"/>
            <w:bottom w:val="none" w:sz="0" w:space="0" w:color="auto"/>
            <w:right w:val="none" w:sz="0" w:space="0" w:color="auto"/>
          </w:divBdr>
        </w:div>
        <w:div w:id="48772061">
          <w:marLeft w:val="0"/>
          <w:marRight w:val="0"/>
          <w:marTop w:val="0"/>
          <w:marBottom w:val="0"/>
          <w:divBdr>
            <w:top w:val="none" w:sz="0" w:space="0" w:color="auto"/>
            <w:left w:val="none" w:sz="0" w:space="0" w:color="auto"/>
            <w:bottom w:val="none" w:sz="0" w:space="0" w:color="auto"/>
            <w:right w:val="none" w:sz="0" w:space="0" w:color="auto"/>
          </w:divBdr>
        </w:div>
        <w:div w:id="52435214">
          <w:marLeft w:val="0"/>
          <w:marRight w:val="0"/>
          <w:marTop w:val="0"/>
          <w:marBottom w:val="0"/>
          <w:divBdr>
            <w:top w:val="none" w:sz="0" w:space="0" w:color="auto"/>
            <w:left w:val="none" w:sz="0" w:space="0" w:color="auto"/>
            <w:bottom w:val="none" w:sz="0" w:space="0" w:color="auto"/>
            <w:right w:val="none" w:sz="0" w:space="0" w:color="auto"/>
          </w:divBdr>
        </w:div>
        <w:div w:id="52582463">
          <w:marLeft w:val="0"/>
          <w:marRight w:val="0"/>
          <w:marTop w:val="0"/>
          <w:marBottom w:val="0"/>
          <w:divBdr>
            <w:top w:val="none" w:sz="0" w:space="0" w:color="auto"/>
            <w:left w:val="none" w:sz="0" w:space="0" w:color="auto"/>
            <w:bottom w:val="none" w:sz="0" w:space="0" w:color="auto"/>
            <w:right w:val="none" w:sz="0" w:space="0" w:color="auto"/>
          </w:divBdr>
        </w:div>
        <w:div w:id="79105222">
          <w:marLeft w:val="0"/>
          <w:marRight w:val="0"/>
          <w:marTop w:val="0"/>
          <w:marBottom w:val="0"/>
          <w:divBdr>
            <w:top w:val="none" w:sz="0" w:space="0" w:color="auto"/>
            <w:left w:val="none" w:sz="0" w:space="0" w:color="auto"/>
            <w:bottom w:val="none" w:sz="0" w:space="0" w:color="auto"/>
            <w:right w:val="none" w:sz="0" w:space="0" w:color="auto"/>
          </w:divBdr>
        </w:div>
        <w:div w:id="93092050">
          <w:marLeft w:val="0"/>
          <w:marRight w:val="0"/>
          <w:marTop w:val="0"/>
          <w:marBottom w:val="0"/>
          <w:divBdr>
            <w:top w:val="none" w:sz="0" w:space="0" w:color="auto"/>
            <w:left w:val="none" w:sz="0" w:space="0" w:color="auto"/>
            <w:bottom w:val="none" w:sz="0" w:space="0" w:color="auto"/>
            <w:right w:val="none" w:sz="0" w:space="0" w:color="auto"/>
          </w:divBdr>
        </w:div>
        <w:div w:id="94249749">
          <w:marLeft w:val="0"/>
          <w:marRight w:val="0"/>
          <w:marTop w:val="0"/>
          <w:marBottom w:val="0"/>
          <w:divBdr>
            <w:top w:val="none" w:sz="0" w:space="0" w:color="auto"/>
            <w:left w:val="none" w:sz="0" w:space="0" w:color="auto"/>
            <w:bottom w:val="none" w:sz="0" w:space="0" w:color="auto"/>
            <w:right w:val="none" w:sz="0" w:space="0" w:color="auto"/>
          </w:divBdr>
        </w:div>
        <w:div w:id="115833708">
          <w:marLeft w:val="0"/>
          <w:marRight w:val="0"/>
          <w:marTop w:val="0"/>
          <w:marBottom w:val="0"/>
          <w:divBdr>
            <w:top w:val="none" w:sz="0" w:space="0" w:color="auto"/>
            <w:left w:val="none" w:sz="0" w:space="0" w:color="auto"/>
            <w:bottom w:val="none" w:sz="0" w:space="0" w:color="auto"/>
            <w:right w:val="none" w:sz="0" w:space="0" w:color="auto"/>
          </w:divBdr>
        </w:div>
        <w:div w:id="116030558">
          <w:marLeft w:val="0"/>
          <w:marRight w:val="0"/>
          <w:marTop w:val="0"/>
          <w:marBottom w:val="0"/>
          <w:divBdr>
            <w:top w:val="none" w:sz="0" w:space="0" w:color="auto"/>
            <w:left w:val="none" w:sz="0" w:space="0" w:color="auto"/>
            <w:bottom w:val="none" w:sz="0" w:space="0" w:color="auto"/>
            <w:right w:val="none" w:sz="0" w:space="0" w:color="auto"/>
          </w:divBdr>
        </w:div>
        <w:div w:id="121852785">
          <w:marLeft w:val="0"/>
          <w:marRight w:val="0"/>
          <w:marTop w:val="0"/>
          <w:marBottom w:val="0"/>
          <w:divBdr>
            <w:top w:val="none" w:sz="0" w:space="0" w:color="auto"/>
            <w:left w:val="none" w:sz="0" w:space="0" w:color="auto"/>
            <w:bottom w:val="none" w:sz="0" w:space="0" w:color="auto"/>
            <w:right w:val="none" w:sz="0" w:space="0" w:color="auto"/>
          </w:divBdr>
        </w:div>
        <w:div w:id="176043000">
          <w:marLeft w:val="0"/>
          <w:marRight w:val="0"/>
          <w:marTop w:val="0"/>
          <w:marBottom w:val="0"/>
          <w:divBdr>
            <w:top w:val="none" w:sz="0" w:space="0" w:color="auto"/>
            <w:left w:val="none" w:sz="0" w:space="0" w:color="auto"/>
            <w:bottom w:val="none" w:sz="0" w:space="0" w:color="auto"/>
            <w:right w:val="none" w:sz="0" w:space="0" w:color="auto"/>
          </w:divBdr>
        </w:div>
        <w:div w:id="274681844">
          <w:marLeft w:val="0"/>
          <w:marRight w:val="0"/>
          <w:marTop w:val="0"/>
          <w:marBottom w:val="0"/>
          <w:divBdr>
            <w:top w:val="none" w:sz="0" w:space="0" w:color="auto"/>
            <w:left w:val="none" w:sz="0" w:space="0" w:color="auto"/>
            <w:bottom w:val="none" w:sz="0" w:space="0" w:color="auto"/>
            <w:right w:val="none" w:sz="0" w:space="0" w:color="auto"/>
          </w:divBdr>
        </w:div>
        <w:div w:id="287585463">
          <w:marLeft w:val="0"/>
          <w:marRight w:val="0"/>
          <w:marTop w:val="0"/>
          <w:marBottom w:val="0"/>
          <w:divBdr>
            <w:top w:val="none" w:sz="0" w:space="0" w:color="auto"/>
            <w:left w:val="none" w:sz="0" w:space="0" w:color="auto"/>
            <w:bottom w:val="none" w:sz="0" w:space="0" w:color="auto"/>
            <w:right w:val="none" w:sz="0" w:space="0" w:color="auto"/>
          </w:divBdr>
        </w:div>
        <w:div w:id="293289866">
          <w:marLeft w:val="0"/>
          <w:marRight w:val="0"/>
          <w:marTop w:val="0"/>
          <w:marBottom w:val="0"/>
          <w:divBdr>
            <w:top w:val="none" w:sz="0" w:space="0" w:color="auto"/>
            <w:left w:val="none" w:sz="0" w:space="0" w:color="auto"/>
            <w:bottom w:val="none" w:sz="0" w:space="0" w:color="auto"/>
            <w:right w:val="none" w:sz="0" w:space="0" w:color="auto"/>
          </w:divBdr>
        </w:div>
        <w:div w:id="371736653">
          <w:marLeft w:val="0"/>
          <w:marRight w:val="0"/>
          <w:marTop w:val="0"/>
          <w:marBottom w:val="0"/>
          <w:divBdr>
            <w:top w:val="none" w:sz="0" w:space="0" w:color="auto"/>
            <w:left w:val="none" w:sz="0" w:space="0" w:color="auto"/>
            <w:bottom w:val="none" w:sz="0" w:space="0" w:color="auto"/>
            <w:right w:val="none" w:sz="0" w:space="0" w:color="auto"/>
          </w:divBdr>
        </w:div>
        <w:div w:id="388923136">
          <w:marLeft w:val="0"/>
          <w:marRight w:val="0"/>
          <w:marTop w:val="0"/>
          <w:marBottom w:val="0"/>
          <w:divBdr>
            <w:top w:val="none" w:sz="0" w:space="0" w:color="auto"/>
            <w:left w:val="none" w:sz="0" w:space="0" w:color="auto"/>
            <w:bottom w:val="none" w:sz="0" w:space="0" w:color="auto"/>
            <w:right w:val="none" w:sz="0" w:space="0" w:color="auto"/>
          </w:divBdr>
        </w:div>
        <w:div w:id="395664092">
          <w:marLeft w:val="0"/>
          <w:marRight w:val="0"/>
          <w:marTop w:val="0"/>
          <w:marBottom w:val="0"/>
          <w:divBdr>
            <w:top w:val="none" w:sz="0" w:space="0" w:color="auto"/>
            <w:left w:val="none" w:sz="0" w:space="0" w:color="auto"/>
            <w:bottom w:val="none" w:sz="0" w:space="0" w:color="auto"/>
            <w:right w:val="none" w:sz="0" w:space="0" w:color="auto"/>
          </w:divBdr>
        </w:div>
        <w:div w:id="435372866">
          <w:marLeft w:val="0"/>
          <w:marRight w:val="0"/>
          <w:marTop w:val="0"/>
          <w:marBottom w:val="0"/>
          <w:divBdr>
            <w:top w:val="none" w:sz="0" w:space="0" w:color="auto"/>
            <w:left w:val="none" w:sz="0" w:space="0" w:color="auto"/>
            <w:bottom w:val="none" w:sz="0" w:space="0" w:color="auto"/>
            <w:right w:val="none" w:sz="0" w:space="0" w:color="auto"/>
          </w:divBdr>
        </w:div>
        <w:div w:id="448399622">
          <w:marLeft w:val="0"/>
          <w:marRight w:val="0"/>
          <w:marTop w:val="0"/>
          <w:marBottom w:val="0"/>
          <w:divBdr>
            <w:top w:val="none" w:sz="0" w:space="0" w:color="auto"/>
            <w:left w:val="none" w:sz="0" w:space="0" w:color="auto"/>
            <w:bottom w:val="none" w:sz="0" w:space="0" w:color="auto"/>
            <w:right w:val="none" w:sz="0" w:space="0" w:color="auto"/>
          </w:divBdr>
        </w:div>
        <w:div w:id="486476643">
          <w:marLeft w:val="0"/>
          <w:marRight w:val="0"/>
          <w:marTop w:val="0"/>
          <w:marBottom w:val="0"/>
          <w:divBdr>
            <w:top w:val="none" w:sz="0" w:space="0" w:color="auto"/>
            <w:left w:val="none" w:sz="0" w:space="0" w:color="auto"/>
            <w:bottom w:val="none" w:sz="0" w:space="0" w:color="auto"/>
            <w:right w:val="none" w:sz="0" w:space="0" w:color="auto"/>
          </w:divBdr>
        </w:div>
        <w:div w:id="495074494">
          <w:marLeft w:val="0"/>
          <w:marRight w:val="0"/>
          <w:marTop w:val="0"/>
          <w:marBottom w:val="0"/>
          <w:divBdr>
            <w:top w:val="none" w:sz="0" w:space="0" w:color="auto"/>
            <w:left w:val="none" w:sz="0" w:space="0" w:color="auto"/>
            <w:bottom w:val="none" w:sz="0" w:space="0" w:color="auto"/>
            <w:right w:val="none" w:sz="0" w:space="0" w:color="auto"/>
          </w:divBdr>
        </w:div>
        <w:div w:id="500588502">
          <w:marLeft w:val="0"/>
          <w:marRight w:val="0"/>
          <w:marTop w:val="0"/>
          <w:marBottom w:val="0"/>
          <w:divBdr>
            <w:top w:val="none" w:sz="0" w:space="0" w:color="auto"/>
            <w:left w:val="none" w:sz="0" w:space="0" w:color="auto"/>
            <w:bottom w:val="none" w:sz="0" w:space="0" w:color="auto"/>
            <w:right w:val="none" w:sz="0" w:space="0" w:color="auto"/>
          </w:divBdr>
        </w:div>
        <w:div w:id="502549720">
          <w:marLeft w:val="0"/>
          <w:marRight w:val="0"/>
          <w:marTop w:val="0"/>
          <w:marBottom w:val="0"/>
          <w:divBdr>
            <w:top w:val="none" w:sz="0" w:space="0" w:color="auto"/>
            <w:left w:val="none" w:sz="0" w:space="0" w:color="auto"/>
            <w:bottom w:val="none" w:sz="0" w:space="0" w:color="auto"/>
            <w:right w:val="none" w:sz="0" w:space="0" w:color="auto"/>
          </w:divBdr>
        </w:div>
        <w:div w:id="507983592">
          <w:marLeft w:val="0"/>
          <w:marRight w:val="0"/>
          <w:marTop w:val="0"/>
          <w:marBottom w:val="0"/>
          <w:divBdr>
            <w:top w:val="none" w:sz="0" w:space="0" w:color="auto"/>
            <w:left w:val="none" w:sz="0" w:space="0" w:color="auto"/>
            <w:bottom w:val="none" w:sz="0" w:space="0" w:color="auto"/>
            <w:right w:val="none" w:sz="0" w:space="0" w:color="auto"/>
          </w:divBdr>
        </w:div>
        <w:div w:id="520513734">
          <w:marLeft w:val="0"/>
          <w:marRight w:val="0"/>
          <w:marTop w:val="0"/>
          <w:marBottom w:val="0"/>
          <w:divBdr>
            <w:top w:val="none" w:sz="0" w:space="0" w:color="auto"/>
            <w:left w:val="none" w:sz="0" w:space="0" w:color="auto"/>
            <w:bottom w:val="none" w:sz="0" w:space="0" w:color="auto"/>
            <w:right w:val="none" w:sz="0" w:space="0" w:color="auto"/>
          </w:divBdr>
        </w:div>
        <w:div w:id="561603403">
          <w:marLeft w:val="0"/>
          <w:marRight w:val="0"/>
          <w:marTop w:val="0"/>
          <w:marBottom w:val="0"/>
          <w:divBdr>
            <w:top w:val="none" w:sz="0" w:space="0" w:color="auto"/>
            <w:left w:val="none" w:sz="0" w:space="0" w:color="auto"/>
            <w:bottom w:val="none" w:sz="0" w:space="0" w:color="auto"/>
            <w:right w:val="none" w:sz="0" w:space="0" w:color="auto"/>
          </w:divBdr>
        </w:div>
        <w:div w:id="567619443">
          <w:marLeft w:val="0"/>
          <w:marRight w:val="0"/>
          <w:marTop w:val="0"/>
          <w:marBottom w:val="0"/>
          <w:divBdr>
            <w:top w:val="none" w:sz="0" w:space="0" w:color="auto"/>
            <w:left w:val="none" w:sz="0" w:space="0" w:color="auto"/>
            <w:bottom w:val="none" w:sz="0" w:space="0" w:color="auto"/>
            <w:right w:val="none" w:sz="0" w:space="0" w:color="auto"/>
          </w:divBdr>
        </w:div>
        <w:div w:id="576749541">
          <w:marLeft w:val="0"/>
          <w:marRight w:val="0"/>
          <w:marTop w:val="0"/>
          <w:marBottom w:val="0"/>
          <w:divBdr>
            <w:top w:val="none" w:sz="0" w:space="0" w:color="auto"/>
            <w:left w:val="none" w:sz="0" w:space="0" w:color="auto"/>
            <w:bottom w:val="none" w:sz="0" w:space="0" w:color="auto"/>
            <w:right w:val="none" w:sz="0" w:space="0" w:color="auto"/>
          </w:divBdr>
        </w:div>
        <w:div w:id="577785024">
          <w:marLeft w:val="0"/>
          <w:marRight w:val="0"/>
          <w:marTop w:val="0"/>
          <w:marBottom w:val="0"/>
          <w:divBdr>
            <w:top w:val="none" w:sz="0" w:space="0" w:color="auto"/>
            <w:left w:val="none" w:sz="0" w:space="0" w:color="auto"/>
            <w:bottom w:val="none" w:sz="0" w:space="0" w:color="auto"/>
            <w:right w:val="none" w:sz="0" w:space="0" w:color="auto"/>
          </w:divBdr>
        </w:div>
        <w:div w:id="592057752">
          <w:marLeft w:val="0"/>
          <w:marRight w:val="0"/>
          <w:marTop w:val="0"/>
          <w:marBottom w:val="0"/>
          <w:divBdr>
            <w:top w:val="none" w:sz="0" w:space="0" w:color="auto"/>
            <w:left w:val="none" w:sz="0" w:space="0" w:color="auto"/>
            <w:bottom w:val="none" w:sz="0" w:space="0" w:color="auto"/>
            <w:right w:val="none" w:sz="0" w:space="0" w:color="auto"/>
          </w:divBdr>
        </w:div>
        <w:div w:id="592519824">
          <w:marLeft w:val="0"/>
          <w:marRight w:val="0"/>
          <w:marTop w:val="0"/>
          <w:marBottom w:val="0"/>
          <w:divBdr>
            <w:top w:val="none" w:sz="0" w:space="0" w:color="auto"/>
            <w:left w:val="none" w:sz="0" w:space="0" w:color="auto"/>
            <w:bottom w:val="none" w:sz="0" w:space="0" w:color="auto"/>
            <w:right w:val="none" w:sz="0" w:space="0" w:color="auto"/>
          </w:divBdr>
        </w:div>
        <w:div w:id="610479045">
          <w:marLeft w:val="0"/>
          <w:marRight w:val="0"/>
          <w:marTop w:val="0"/>
          <w:marBottom w:val="0"/>
          <w:divBdr>
            <w:top w:val="none" w:sz="0" w:space="0" w:color="auto"/>
            <w:left w:val="none" w:sz="0" w:space="0" w:color="auto"/>
            <w:bottom w:val="none" w:sz="0" w:space="0" w:color="auto"/>
            <w:right w:val="none" w:sz="0" w:space="0" w:color="auto"/>
          </w:divBdr>
        </w:div>
        <w:div w:id="613095743">
          <w:marLeft w:val="0"/>
          <w:marRight w:val="0"/>
          <w:marTop w:val="0"/>
          <w:marBottom w:val="0"/>
          <w:divBdr>
            <w:top w:val="none" w:sz="0" w:space="0" w:color="auto"/>
            <w:left w:val="none" w:sz="0" w:space="0" w:color="auto"/>
            <w:bottom w:val="none" w:sz="0" w:space="0" w:color="auto"/>
            <w:right w:val="none" w:sz="0" w:space="0" w:color="auto"/>
          </w:divBdr>
        </w:div>
        <w:div w:id="619535861">
          <w:marLeft w:val="0"/>
          <w:marRight w:val="0"/>
          <w:marTop w:val="0"/>
          <w:marBottom w:val="0"/>
          <w:divBdr>
            <w:top w:val="none" w:sz="0" w:space="0" w:color="auto"/>
            <w:left w:val="none" w:sz="0" w:space="0" w:color="auto"/>
            <w:bottom w:val="none" w:sz="0" w:space="0" w:color="auto"/>
            <w:right w:val="none" w:sz="0" w:space="0" w:color="auto"/>
          </w:divBdr>
        </w:div>
        <w:div w:id="630134428">
          <w:marLeft w:val="0"/>
          <w:marRight w:val="0"/>
          <w:marTop w:val="0"/>
          <w:marBottom w:val="0"/>
          <w:divBdr>
            <w:top w:val="none" w:sz="0" w:space="0" w:color="auto"/>
            <w:left w:val="none" w:sz="0" w:space="0" w:color="auto"/>
            <w:bottom w:val="none" w:sz="0" w:space="0" w:color="auto"/>
            <w:right w:val="none" w:sz="0" w:space="0" w:color="auto"/>
          </w:divBdr>
        </w:div>
        <w:div w:id="634410449">
          <w:marLeft w:val="0"/>
          <w:marRight w:val="0"/>
          <w:marTop w:val="0"/>
          <w:marBottom w:val="0"/>
          <w:divBdr>
            <w:top w:val="none" w:sz="0" w:space="0" w:color="auto"/>
            <w:left w:val="none" w:sz="0" w:space="0" w:color="auto"/>
            <w:bottom w:val="none" w:sz="0" w:space="0" w:color="auto"/>
            <w:right w:val="none" w:sz="0" w:space="0" w:color="auto"/>
          </w:divBdr>
        </w:div>
        <w:div w:id="654839437">
          <w:marLeft w:val="0"/>
          <w:marRight w:val="0"/>
          <w:marTop w:val="0"/>
          <w:marBottom w:val="0"/>
          <w:divBdr>
            <w:top w:val="none" w:sz="0" w:space="0" w:color="auto"/>
            <w:left w:val="none" w:sz="0" w:space="0" w:color="auto"/>
            <w:bottom w:val="none" w:sz="0" w:space="0" w:color="auto"/>
            <w:right w:val="none" w:sz="0" w:space="0" w:color="auto"/>
          </w:divBdr>
        </w:div>
        <w:div w:id="698697487">
          <w:marLeft w:val="0"/>
          <w:marRight w:val="0"/>
          <w:marTop w:val="0"/>
          <w:marBottom w:val="0"/>
          <w:divBdr>
            <w:top w:val="none" w:sz="0" w:space="0" w:color="auto"/>
            <w:left w:val="none" w:sz="0" w:space="0" w:color="auto"/>
            <w:bottom w:val="none" w:sz="0" w:space="0" w:color="auto"/>
            <w:right w:val="none" w:sz="0" w:space="0" w:color="auto"/>
          </w:divBdr>
        </w:div>
        <w:div w:id="719482080">
          <w:marLeft w:val="0"/>
          <w:marRight w:val="0"/>
          <w:marTop w:val="0"/>
          <w:marBottom w:val="0"/>
          <w:divBdr>
            <w:top w:val="none" w:sz="0" w:space="0" w:color="auto"/>
            <w:left w:val="none" w:sz="0" w:space="0" w:color="auto"/>
            <w:bottom w:val="none" w:sz="0" w:space="0" w:color="auto"/>
            <w:right w:val="none" w:sz="0" w:space="0" w:color="auto"/>
          </w:divBdr>
        </w:div>
        <w:div w:id="722679745">
          <w:marLeft w:val="0"/>
          <w:marRight w:val="0"/>
          <w:marTop w:val="0"/>
          <w:marBottom w:val="0"/>
          <w:divBdr>
            <w:top w:val="none" w:sz="0" w:space="0" w:color="auto"/>
            <w:left w:val="none" w:sz="0" w:space="0" w:color="auto"/>
            <w:bottom w:val="none" w:sz="0" w:space="0" w:color="auto"/>
            <w:right w:val="none" w:sz="0" w:space="0" w:color="auto"/>
          </w:divBdr>
        </w:div>
        <w:div w:id="725030994">
          <w:marLeft w:val="0"/>
          <w:marRight w:val="0"/>
          <w:marTop w:val="0"/>
          <w:marBottom w:val="0"/>
          <w:divBdr>
            <w:top w:val="none" w:sz="0" w:space="0" w:color="auto"/>
            <w:left w:val="none" w:sz="0" w:space="0" w:color="auto"/>
            <w:bottom w:val="none" w:sz="0" w:space="0" w:color="auto"/>
            <w:right w:val="none" w:sz="0" w:space="0" w:color="auto"/>
          </w:divBdr>
        </w:div>
        <w:div w:id="742071115">
          <w:marLeft w:val="0"/>
          <w:marRight w:val="0"/>
          <w:marTop w:val="0"/>
          <w:marBottom w:val="0"/>
          <w:divBdr>
            <w:top w:val="none" w:sz="0" w:space="0" w:color="auto"/>
            <w:left w:val="none" w:sz="0" w:space="0" w:color="auto"/>
            <w:bottom w:val="none" w:sz="0" w:space="0" w:color="auto"/>
            <w:right w:val="none" w:sz="0" w:space="0" w:color="auto"/>
          </w:divBdr>
        </w:div>
        <w:div w:id="779225109">
          <w:marLeft w:val="0"/>
          <w:marRight w:val="0"/>
          <w:marTop w:val="0"/>
          <w:marBottom w:val="0"/>
          <w:divBdr>
            <w:top w:val="none" w:sz="0" w:space="0" w:color="auto"/>
            <w:left w:val="none" w:sz="0" w:space="0" w:color="auto"/>
            <w:bottom w:val="none" w:sz="0" w:space="0" w:color="auto"/>
            <w:right w:val="none" w:sz="0" w:space="0" w:color="auto"/>
          </w:divBdr>
        </w:div>
        <w:div w:id="790249830">
          <w:marLeft w:val="0"/>
          <w:marRight w:val="0"/>
          <w:marTop w:val="0"/>
          <w:marBottom w:val="0"/>
          <w:divBdr>
            <w:top w:val="none" w:sz="0" w:space="0" w:color="auto"/>
            <w:left w:val="none" w:sz="0" w:space="0" w:color="auto"/>
            <w:bottom w:val="none" w:sz="0" w:space="0" w:color="auto"/>
            <w:right w:val="none" w:sz="0" w:space="0" w:color="auto"/>
          </w:divBdr>
        </w:div>
        <w:div w:id="799148143">
          <w:marLeft w:val="0"/>
          <w:marRight w:val="0"/>
          <w:marTop w:val="0"/>
          <w:marBottom w:val="0"/>
          <w:divBdr>
            <w:top w:val="none" w:sz="0" w:space="0" w:color="auto"/>
            <w:left w:val="none" w:sz="0" w:space="0" w:color="auto"/>
            <w:bottom w:val="none" w:sz="0" w:space="0" w:color="auto"/>
            <w:right w:val="none" w:sz="0" w:space="0" w:color="auto"/>
          </w:divBdr>
        </w:div>
        <w:div w:id="818036618">
          <w:marLeft w:val="0"/>
          <w:marRight w:val="0"/>
          <w:marTop w:val="0"/>
          <w:marBottom w:val="0"/>
          <w:divBdr>
            <w:top w:val="none" w:sz="0" w:space="0" w:color="auto"/>
            <w:left w:val="none" w:sz="0" w:space="0" w:color="auto"/>
            <w:bottom w:val="none" w:sz="0" w:space="0" w:color="auto"/>
            <w:right w:val="none" w:sz="0" w:space="0" w:color="auto"/>
          </w:divBdr>
        </w:div>
        <w:div w:id="825509611">
          <w:marLeft w:val="0"/>
          <w:marRight w:val="0"/>
          <w:marTop w:val="0"/>
          <w:marBottom w:val="0"/>
          <w:divBdr>
            <w:top w:val="none" w:sz="0" w:space="0" w:color="auto"/>
            <w:left w:val="none" w:sz="0" w:space="0" w:color="auto"/>
            <w:bottom w:val="none" w:sz="0" w:space="0" w:color="auto"/>
            <w:right w:val="none" w:sz="0" w:space="0" w:color="auto"/>
          </w:divBdr>
        </w:div>
        <w:div w:id="830684073">
          <w:marLeft w:val="0"/>
          <w:marRight w:val="0"/>
          <w:marTop w:val="0"/>
          <w:marBottom w:val="0"/>
          <w:divBdr>
            <w:top w:val="none" w:sz="0" w:space="0" w:color="auto"/>
            <w:left w:val="none" w:sz="0" w:space="0" w:color="auto"/>
            <w:bottom w:val="none" w:sz="0" w:space="0" w:color="auto"/>
            <w:right w:val="none" w:sz="0" w:space="0" w:color="auto"/>
          </w:divBdr>
        </w:div>
        <w:div w:id="845360049">
          <w:marLeft w:val="0"/>
          <w:marRight w:val="0"/>
          <w:marTop w:val="0"/>
          <w:marBottom w:val="0"/>
          <w:divBdr>
            <w:top w:val="none" w:sz="0" w:space="0" w:color="auto"/>
            <w:left w:val="none" w:sz="0" w:space="0" w:color="auto"/>
            <w:bottom w:val="none" w:sz="0" w:space="0" w:color="auto"/>
            <w:right w:val="none" w:sz="0" w:space="0" w:color="auto"/>
          </w:divBdr>
        </w:div>
        <w:div w:id="901063321">
          <w:marLeft w:val="0"/>
          <w:marRight w:val="0"/>
          <w:marTop w:val="0"/>
          <w:marBottom w:val="0"/>
          <w:divBdr>
            <w:top w:val="none" w:sz="0" w:space="0" w:color="auto"/>
            <w:left w:val="none" w:sz="0" w:space="0" w:color="auto"/>
            <w:bottom w:val="none" w:sz="0" w:space="0" w:color="auto"/>
            <w:right w:val="none" w:sz="0" w:space="0" w:color="auto"/>
          </w:divBdr>
        </w:div>
        <w:div w:id="972102590">
          <w:marLeft w:val="0"/>
          <w:marRight w:val="0"/>
          <w:marTop w:val="0"/>
          <w:marBottom w:val="0"/>
          <w:divBdr>
            <w:top w:val="none" w:sz="0" w:space="0" w:color="auto"/>
            <w:left w:val="none" w:sz="0" w:space="0" w:color="auto"/>
            <w:bottom w:val="none" w:sz="0" w:space="0" w:color="auto"/>
            <w:right w:val="none" w:sz="0" w:space="0" w:color="auto"/>
          </w:divBdr>
        </w:div>
        <w:div w:id="1004363583">
          <w:marLeft w:val="0"/>
          <w:marRight w:val="0"/>
          <w:marTop w:val="0"/>
          <w:marBottom w:val="0"/>
          <w:divBdr>
            <w:top w:val="none" w:sz="0" w:space="0" w:color="auto"/>
            <w:left w:val="none" w:sz="0" w:space="0" w:color="auto"/>
            <w:bottom w:val="none" w:sz="0" w:space="0" w:color="auto"/>
            <w:right w:val="none" w:sz="0" w:space="0" w:color="auto"/>
          </w:divBdr>
        </w:div>
        <w:div w:id="1022248233">
          <w:marLeft w:val="0"/>
          <w:marRight w:val="0"/>
          <w:marTop w:val="0"/>
          <w:marBottom w:val="0"/>
          <w:divBdr>
            <w:top w:val="none" w:sz="0" w:space="0" w:color="auto"/>
            <w:left w:val="none" w:sz="0" w:space="0" w:color="auto"/>
            <w:bottom w:val="none" w:sz="0" w:space="0" w:color="auto"/>
            <w:right w:val="none" w:sz="0" w:space="0" w:color="auto"/>
          </w:divBdr>
        </w:div>
        <w:div w:id="1029256398">
          <w:marLeft w:val="0"/>
          <w:marRight w:val="0"/>
          <w:marTop w:val="0"/>
          <w:marBottom w:val="0"/>
          <w:divBdr>
            <w:top w:val="none" w:sz="0" w:space="0" w:color="auto"/>
            <w:left w:val="none" w:sz="0" w:space="0" w:color="auto"/>
            <w:bottom w:val="none" w:sz="0" w:space="0" w:color="auto"/>
            <w:right w:val="none" w:sz="0" w:space="0" w:color="auto"/>
          </w:divBdr>
        </w:div>
        <w:div w:id="1046445178">
          <w:marLeft w:val="0"/>
          <w:marRight w:val="0"/>
          <w:marTop w:val="0"/>
          <w:marBottom w:val="0"/>
          <w:divBdr>
            <w:top w:val="none" w:sz="0" w:space="0" w:color="auto"/>
            <w:left w:val="none" w:sz="0" w:space="0" w:color="auto"/>
            <w:bottom w:val="none" w:sz="0" w:space="0" w:color="auto"/>
            <w:right w:val="none" w:sz="0" w:space="0" w:color="auto"/>
          </w:divBdr>
        </w:div>
        <w:div w:id="1077359659">
          <w:marLeft w:val="0"/>
          <w:marRight w:val="0"/>
          <w:marTop w:val="0"/>
          <w:marBottom w:val="0"/>
          <w:divBdr>
            <w:top w:val="none" w:sz="0" w:space="0" w:color="auto"/>
            <w:left w:val="none" w:sz="0" w:space="0" w:color="auto"/>
            <w:bottom w:val="none" w:sz="0" w:space="0" w:color="auto"/>
            <w:right w:val="none" w:sz="0" w:space="0" w:color="auto"/>
          </w:divBdr>
        </w:div>
        <w:div w:id="1081178577">
          <w:marLeft w:val="0"/>
          <w:marRight w:val="0"/>
          <w:marTop w:val="0"/>
          <w:marBottom w:val="0"/>
          <w:divBdr>
            <w:top w:val="none" w:sz="0" w:space="0" w:color="auto"/>
            <w:left w:val="none" w:sz="0" w:space="0" w:color="auto"/>
            <w:bottom w:val="none" w:sz="0" w:space="0" w:color="auto"/>
            <w:right w:val="none" w:sz="0" w:space="0" w:color="auto"/>
          </w:divBdr>
        </w:div>
        <w:div w:id="1085103256">
          <w:marLeft w:val="0"/>
          <w:marRight w:val="0"/>
          <w:marTop w:val="0"/>
          <w:marBottom w:val="0"/>
          <w:divBdr>
            <w:top w:val="none" w:sz="0" w:space="0" w:color="auto"/>
            <w:left w:val="none" w:sz="0" w:space="0" w:color="auto"/>
            <w:bottom w:val="none" w:sz="0" w:space="0" w:color="auto"/>
            <w:right w:val="none" w:sz="0" w:space="0" w:color="auto"/>
          </w:divBdr>
        </w:div>
        <w:div w:id="1085687045">
          <w:marLeft w:val="0"/>
          <w:marRight w:val="0"/>
          <w:marTop w:val="0"/>
          <w:marBottom w:val="0"/>
          <w:divBdr>
            <w:top w:val="none" w:sz="0" w:space="0" w:color="auto"/>
            <w:left w:val="none" w:sz="0" w:space="0" w:color="auto"/>
            <w:bottom w:val="none" w:sz="0" w:space="0" w:color="auto"/>
            <w:right w:val="none" w:sz="0" w:space="0" w:color="auto"/>
          </w:divBdr>
        </w:div>
        <w:div w:id="1112360079">
          <w:marLeft w:val="0"/>
          <w:marRight w:val="0"/>
          <w:marTop w:val="0"/>
          <w:marBottom w:val="0"/>
          <w:divBdr>
            <w:top w:val="none" w:sz="0" w:space="0" w:color="auto"/>
            <w:left w:val="none" w:sz="0" w:space="0" w:color="auto"/>
            <w:bottom w:val="none" w:sz="0" w:space="0" w:color="auto"/>
            <w:right w:val="none" w:sz="0" w:space="0" w:color="auto"/>
          </w:divBdr>
        </w:div>
        <w:div w:id="1126192359">
          <w:marLeft w:val="0"/>
          <w:marRight w:val="0"/>
          <w:marTop w:val="0"/>
          <w:marBottom w:val="0"/>
          <w:divBdr>
            <w:top w:val="none" w:sz="0" w:space="0" w:color="auto"/>
            <w:left w:val="none" w:sz="0" w:space="0" w:color="auto"/>
            <w:bottom w:val="none" w:sz="0" w:space="0" w:color="auto"/>
            <w:right w:val="none" w:sz="0" w:space="0" w:color="auto"/>
          </w:divBdr>
        </w:div>
        <w:div w:id="1128470573">
          <w:marLeft w:val="0"/>
          <w:marRight w:val="0"/>
          <w:marTop w:val="0"/>
          <w:marBottom w:val="0"/>
          <w:divBdr>
            <w:top w:val="none" w:sz="0" w:space="0" w:color="auto"/>
            <w:left w:val="none" w:sz="0" w:space="0" w:color="auto"/>
            <w:bottom w:val="none" w:sz="0" w:space="0" w:color="auto"/>
            <w:right w:val="none" w:sz="0" w:space="0" w:color="auto"/>
          </w:divBdr>
        </w:div>
        <w:div w:id="1146122384">
          <w:marLeft w:val="0"/>
          <w:marRight w:val="0"/>
          <w:marTop w:val="0"/>
          <w:marBottom w:val="0"/>
          <w:divBdr>
            <w:top w:val="none" w:sz="0" w:space="0" w:color="auto"/>
            <w:left w:val="none" w:sz="0" w:space="0" w:color="auto"/>
            <w:bottom w:val="none" w:sz="0" w:space="0" w:color="auto"/>
            <w:right w:val="none" w:sz="0" w:space="0" w:color="auto"/>
          </w:divBdr>
        </w:div>
        <w:div w:id="1148285070">
          <w:marLeft w:val="0"/>
          <w:marRight w:val="0"/>
          <w:marTop w:val="0"/>
          <w:marBottom w:val="0"/>
          <w:divBdr>
            <w:top w:val="none" w:sz="0" w:space="0" w:color="auto"/>
            <w:left w:val="none" w:sz="0" w:space="0" w:color="auto"/>
            <w:bottom w:val="none" w:sz="0" w:space="0" w:color="auto"/>
            <w:right w:val="none" w:sz="0" w:space="0" w:color="auto"/>
          </w:divBdr>
        </w:div>
        <w:div w:id="1151948702">
          <w:marLeft w:val="0"/>
          <w:marRight w:val="0"/>
          <w:marTop w:val="0"/>
          <w:marBottom w:val="0"/>
          <w:divBdr>
            <w:top w:val="none" w:sz="0" w:space="0" w:color="auto"/>
            <w:left w:val="none" w:sz="0" w:space="0" w:color="auto"/>
            <w:bottom w:val="none" w:sz="0" w:space="0" w:color="auto"/>
            <w:right w:val="none" w:sz="0" w:space="0" w:color="auto"/>
          </w:divBdr>
        </w:div>
        <w:div w:id="1159807012">
          <w:marLeft w:val="0"/>
          <w:marRight w:val="0"/>
          <w:marTop w:val="0"/>
          <w:marBottom w:val="0"/>
          <w:divBdr>
            <w:top w:val="none" w:sz="0" w:space="0" w:color="auto"/>
            <w:left w:val="none" w:sz="0" w:space="0" w:color="auto"/>
            <w:bottom w:val="none" w:sz="0" w:space="0" w:color="auto"/>
            <w:right w:val="none" w:sz="0" w:space="0" w:color="auto"/>
          </w:divBdr>
        </w:div>
        <w:div w:id="1209145089">
          <w:marLeft w:val="0"/>
          <w:marRight w:val="0"/>
          <w:marTop w:val="0"/>
          <w:marBottom w:val="0"/>
          <w:divBdr>
            <w:top w:val="none" w:sz="0" w:space="0" w:color="auto"/>
            <w:left w:val="none" w:sz="0" w:space="0" w:color="auto"/>
            <w:bottom w:val="none" w:sz="0" w:space="0" w:color="auto"/>
            <w:right w:val="none" w:sz="0" w:space="0" w:color="auto"/>
          </w:divBdr>
        </w:div>
        <w:div w:id="1224024923">
          <w:marLeft w:val="0"/>
          <w:marRight w:val="0"/>
          <w:marTop w:val="0"/>
          <w:marBottom w:val="0"/>
          <w:divBdr>
            <w:top w:val="none" w:sz="0" w:space="0" w:color="auto"/>
            <w:left w:val="none" w:sz="0" w:space="0" w:color="auto"/>
            <w:bottom w:val="none" w:sz="0" w:space="0" w:color="auto"/>
            <w:right w:val="none" w:sz="0" w:space="0" w:color="auto"/>
          </w:divBdr>
        </w:div>
        <w:div w:id="1261522556">
          <w:marLeft w:val="0"/>
          <w:marRight w:val="0"/>
          <w:marTop w:val="0"/>
          <w:marBottom w:val="0"/>
          <w:divBdr>
            <w:top w:val="none" w:sz="0" w:space="0" w:color="auto"/>
            <w:left w:val="none" w:sz="0" w:space="0" w:color="auto"/>
            <w:bottom w:val="none" w:sz="0" w:space="0" w:color="auto"/>
            <w:right w:val="none" w:sz="0" w:space="0" w:color="auto"/>
          </w:divBdr>
        </w:div>
        <w:div w:id="1273974045">
          <w:marLeft w:val="0"/>
          <w:marRight w:val="0"/>
          <w:marTop w:val="0"/>
          <w:marBottom w:val="0"/>
          <w:divBdr>
            <w:top w:val="none" w:sz="0" w:space="0" w:color="auto"/>
            <w:left w:val="none" w:sz="0" w:space="0" w:color="auto"/>
            <w:bottom w:val="none" w:sz="0" w:space="0" w:color="auto"/>
            <w:right w:val="none" w:sz="0" w:space="0" w:color="auto"/>
          </w:divBdr>
        </w:div>
        <w:div w:id="1278948812">
          <w:marLeft w:val="0"/>
          <w:marRight w:val="0"/>
          <w:marTop w:val="0"/>
          <w:marBottom w:val="0"/>
          <w:divBdr>
            <w:top w:val="none" w:sz="0" w:space="0" w:color="auto"/>
            <w:left w:val="none" w:sz="0" w:space="0" w:color="auto"/>
            <w:bottom w:val="none" w:sz="0" w:space="0" w:color="auto"/>
            <w:right w:val="none" w:sz="0" w:space="0" w:color="auto"/>
          </w:divBdr>
        </w:div>
        <w:div w:id="1288271104">
          <w:marLeft w:val="0"/>
          <w:marRight w:val="0"/>
          <w:marTop w:val="0"/>
          <w:marBottom w:val="0"/>
          <w:divBdr>
            <w:top w:val="none" w:sz="0" w:space="0" w:color="auto"/>
            <w:left w:val="none" w:sz="0" w:space="0" w:color="auto"/>
            <w:bottom w:val="none" w:sz="0" w:space="0" w:color="auto"/>
            <w:right w:val="none" w:sz="0" w:space="0" w:color="auto"/>
          </w:divBdr>
        </w:div>
        <w:div w:id="1295867904">
          <w:marLeft w:val="0"/>
          <w:marRight w:val="0"/>
          <w:marTop w:val="0"/>
          <w:marBottom w:val="0"/>
          <w:divBdr>
            <w:top w:val="none" w:sz="0" w:space="0" w:color="auto"/>
            <w:left w:val="none" w:sz="0" w:space="0" w:color="auto"/>
            <w:bottom w:val="none" w:sz="0" w:space="0" w:color="auto"/>
            <w:right w:val="none" w:sz="0" w:space="0" w:color="auto"/>
          </w:divBdr>
        </w:div>
        <w:div w:id="1321349610">
          <w:marLeft w:val="0"/>
          <w:marRight w:val="0"/>
          <w:marTop w:val="0"/>
          <w:marBottom w:val="0"/>
          <w:divBdr>
            <w:top w:val="none" w:sz="0" w:space="0" w:color="auto"/>
            <w:left w:val="none" w:sz="0" w:space="0" w:color="auto"/>
            <w:bottom w:val="none" w:sz="0" w:space="0" w:color="auto"/>
            <w:right w:val="none" w:sz="0" w:space="0" w:color="auto"/>
          </w:divBdr>
        </w:div>
        <w:div w:id="1334988830">
          <w:marLeft w:val="0"/>
          <w:marRight w:val="0"/>
          <w:marTop w:val="0"/>
          <w:marBottom w:val="0"/>
          <w:divBdr>
            <w:top w:val="none" w:sz="0" w:space="0" w:color="auto"/>
            <w:left w:val="none" w:sz="0" w:space="0" w:color="auto"/>
            <w:bottom w:val="none" w:sz="0" w:space="0" w:color="auto"/>
            <w:right w:val="none" w:sz="0" w:space="0" w:color="auto"/>
          </w:divBdr>
        </w:div>
        <w:div w:id="1348285879">
          <w:marLeft w:val="0"/>
          <w:marRight w:val="0"/>
          <w:marTop w:val="0"/>
          <w:marBottom w:val="0"/>
          <w:divBdr>
            <w:top w:val="none" w:sz="0" w:space="0" w:color="auto"/>
            <w:left w:val="none" w:sz="0" w:space="0" w:color="auto"/>
            <w:bottom w:val="none" w:sz="0" w:space="0" w:color="auto"/>
            <w:right w:val="none" w:sz="0" w:space="0" w:color="auto"/>
          </w:divBdr>
        </w:div>
        <w:div w:id="1379862989">
          <w:marLeft w:val="0"/>
          <w:marRight w:val="0"/>
          <w:marTop w:val="0"/>
          <w:marBottom w:val="0"/>
          <w:divBdr>
            <w:top w:val="none" w:sz="0" w:space="0" w:color="auto"/>
            <w:left w:val="none" w:sz="0" w:space="0" w:color="auto"/>
            <w:bottom w:val="none" w:sz="0" w:space="0" w:color="auto"/>
            <w:right w:val="none" w:sz="0" w:space="0" w:color="auto"/>
          </w:divBdr>
        </w:div>
        <w:div w:id="1381322663">
          <w:marLeft w:val="0"/>
          <w:marRight w:val="0"/>
          <w:marTop w:val="0"/>
          <w:marBottom w:val="0"/>
          <w:divBdr>
            <w:top w:val="none" w:sz="0" w:space="0" w:color="auto"/>
            <w:left w:val="none" w:sz="0" w:space="0" w:color="auto"/>
            <w:bottom w:val="none" w:sz="0" w:space="0" w:color="auto"/>
            <w:right w:val="none" w:sz="0" w:space="0" w:color="auto"/>
          </w:divBdr>
        </w:div>
        <w:div w:id="1398169071">
          <w:marLeft w:val="0"/>
          <w:marRight w:val="0"/>
          <w:marTop w:val="0"/>
          <w:marBottom w:val="0"/>
          <w:divBdr>
            <w:top w:val="none" w:sz="0" w:space="0" w:color="auto"/>
            <w:left w:val="none" w:sz="0" w:space="0" w:color="auto"/>
            <w:bottom w:val="none" w:sz="0" w:space="0" w:color="auto"/>
            <w:right w:val="none" w:sz="0" w:space="0" w:color="auto"/>
          </w:divBdr>
        </w:div>
        <w:div w:id="1400328017">
          <w:marLeft w:val="0"/>
          <w:marRight w:val="0"/>
          <w:marTop w:val="0"/>
          <w:marBottom w:val="0"/>
          <w:divBdr>
            <w:top w:val="none" w:sz="0" w:space="0" w:color="auto"/>
            <w:left w:val="none" w:sz="0" w:space="0" w:color="auto"/>
            <w:bottom w:val="none" w:sz="0" w:space="0" w:color="auto"/>
            <w:right w:val="none" w:sz="0" w:space="0" w:color="auto"/>
          </w:divBdr>
        </w:div>
        <w:div w:id="1423800070">
          <w:marLeft w:val="0"/>
          <w:marRight w:val="0"/>
          <w:marTop w:val="0"/>
          <w:marBottom w:val="0"/>
          <w:divBdr>
            <w:top w:val="none" w:sz="0" w:space="0" w:color="auto"/>
            <w:left w:val="none" w:sz="0" w:space="0" w:color="auto"/>
            <w:bottom w:val="none" w:sz="0" w:space="0" w:color="auto"/>
            <w:right w:val="none" w:sz="0" w:space="0" w:color="auto"/>
          </w:divBdr>
        </w:div>
        <w:div w:id="1496727964">
          <w:marLeft w:val="0"/>
          <w:marRight w:val="0"/>
          <w:marTop w:val="0"/>
          <w:marBottom w:val="0"/>
          <w:divBdr>
            <w:top w:val="none" w:sz="0" w:space="0" w:color="auto"/>
            <w:left w:val="none" w:sz="0" w:space="0" w:color="auto"/>
            <w:bottom w:val="none" w:sz="0" w:space="0" w:color="auto"/>
            <w:right w:val="none" w:sz="0" w:space="0" w:color="auto"/>
          </w:divBdr>
        </w:div>
        <w:div w:id="1517882924">
          <w:marLeft w:val="0"/>
          <w:marRight w:val="0"/>
          <w:marTop w:val="0"/>
          <w:marBottom w:val="0"/>
          <w:divBdr>
            <w:top w:val="none" w:sz="0" w:space="0" w:color="auto"/>
            <w:left w:val="none" w:sz="0" w:space="0" w:color="auto"/>
            <w:bottom w:val="none" w:sz="0" w:space="0" w:color="auto"/>
            <w:right w:val="none" w:sz="0" w:space="0" w:color="auto"/>
          </w:divBdr>
        </w:div>
        <w:div w:id="1518345179">
          <w:marLeft w:val="0"/>
          <w:marRight w:val="0"/>
          <w:marTop w:val="0"/>
          <w:marBottom w:val="0"/>
          <w:divBdr>
            <w:top w:val="none" w:sz="0" w:space="0" w:color="auto"/>
            <w:left w:val="none" w:sz="0" w:space="0" w:color="auto"/>
            <w:bottom w:val="none" w:sz="0" w:space="0" w:color="auto"/>
            <w:right w:val="none" w:sz="0" w:space="0" w:color="auto"/>
          </w:divBdr>
        </w:div>
        <w:div w:id="1562473383">
          <w:marLeft w:val="0"/>
          <w:marRight w:val="0"/>
          <w:marTop w:val="0"/>
          <w:marBottom w:val="0"/>
          <w:divBdr>
            <w:top w:val="none" w:sz="0" w:space="0" w:color="auto"/>
            <w:left w:val="none" w:sz="0" w:space="0" w:color="auto"/>
            <w:bottom w:val="none" w:sz="0" w:space="0" w:color="auto"/>
            <w:right w:val="none" w:sz="0" w:space="0" w:color="auto"/>
          </w:divBdr>
        </w:div>
        <w:div w:id="1572152444">
          <w:marLeft w:val="0"/>
          <w:marRight w:val="0"/>
          <w:marTop w:val="0"/>
          <w:marBottom w:val="0"/>
          <w:divBdr>
            <w:top w:val="none" w:sz="0" w:space="0" w:color="auto"/>
            <w:left w:val="none" w:sz="0" w:space="0" w:color="auto"/>
            <w:bottom w:val="none" w:sz="0" w:space="0" w:color="auto"/>
            <w:right w:val="none" w:sz="0" w:space="0" w:color="auto"/>
          </w:divBdr>
        </w:div>
        <w:div w:id="1577861428">
          <w:marLeft w:val="0"/>
          <w:marRight w:val="0"/>
          <w:marTop w:val="0"/>
          <w:marBottom w:val="0"/>
          <w:divBdr>
            <w:top w:val="none" w:sz="0" w:space="0" w:color="auto"/>
            <w:left w:val="none" w:sz="0" w:space="0" w:color="auto"/>
            <w:bottom w:val="none" w:sz="0" w:space="0" w:color="auto"/>
            <w:right w:val="none" w:sz="0" w:space="0" w:color="auto"/>
          </w:divBdr>
        </w:div>
        <w:div w:id="1631202277">
          <w:marLeft w:val="0"/>
          <w:marRight w:val="0"/>
          <w:marTop w:val="0"/>
          <w:marBottom w:val="0"/>
          <w:divBdr>
            <w:top w:val="none" w:sz="0" w:space="0" w:color="auto"/>
            <w:left w:val="none" w:sz="0" w:space="0" w:color="auto"/>
            <w:bottom w:val="none" w:sz="0" w:space="0" w:color="auto"/>
            <w:right w:val="none" w:sz="0" w:space="0" w:color="auto"/>
          </w:divBdr>
        </w:div>
        <w:div w:id="1649699727">
          <w:marLeft w:val="0"/>
          <w:marRight w:val="0"/>
          <w:marTop w:val="0"/>
          <w:marBottom w:val="0"/>
          <w:divBdr>
            <w:top w:val="none" w:sz="0" w:space="0" w:color="auto"/>
            <w:left w:val="none" w:sz="0" w:space="0" w:color="auto"/>
            <w:bottom w:val="none" w:sz="0" w:space="0" w:color="auto"/>
            <w:right w:val="none" w:sz="0" w:space="0" w:color="auto"/>
          </w:divBdr>
        </w:div>
        <w:div w:id="1701585827">
          <w:marLeft w:val="0"/>
          <w:marRight w:val="0"/>
          <w:marTop w:val="0"/>
          <w:marBottom w:val="0"/>
          <w:divBdr>
            <w:top w:val="none" w:sz="0" w:space="0" w:color="auto"/>
            <w:left w:val="none" w:sz="0" w:space="0" w:color="auto"/>
            <w:bottom w:val="none" w:sz="0" w:space="0" w:color="auto"/>
            <w:right w:val="none" w:sz="0" w:space="0" w:color="auto"/>
          </w:divBdr>
        </w:div>
        <w:div w:id="1704287450">
          <w:marLeft w:val="0"/>
          <w:marRight w:val="0"/>
          <w:marTop w:val="0"/>
          <w:marBottom w:val="0"/>
          <w:divBdr>
            <w:top w:val="none" w:sz="0" w:space="0" w:color="auto"/>
            <w:left w:val="none" w:sz="0" w:space="0" w:color="auto"/>
            <w:bottom w:val="none" w:sz="0" w:space="0" w:color="auto"/>
            <w:right w:val="none" w:sz="0" w:space="0" w:color="auto"/>
          </w:divBdr>
        </w:div>
        <w:div w:id="1729188737">
          <w:marLeft w:val="0"/>
          <w:marRight w:val="0"/>
          <w:marTop w:val="0"/>
          <w:marBottom w:val="0"/>
          <w:divBdr>
            <w:top w:val="none" w:sz="0" w:space="0" w:color="auto"/>
            <w:left w:val="none" w:sz="0" w:space="0" w:color="auto"/>
            <w:bottom w:val="none" w:sz="0" w:space="0" w:color="auto"/>
            <w:right w:val="none" w:sz="0" w:space="0" w:color="auto"/>
          </w:divBdr>
        </w:div>
        <w:div w:id="1731149273">
          <w:marLeft w:val="0"/>
          <w:marRight w:val="0"/>
          <w:marTop w:val="0"/>
          <w:marBottom w:val="0"/>
          <w:divBdr>
            <w:top w:val="none" w:sz="0" w:space="0" w:color="auto"/>
            <w:left w:val="none" w:sz="0" w:space="0" w:color="auto"/>
            <w:bottom w:val="none" w:sz="0" w:space="0" w:color="auto"/>
            <w:right w:val="none" w:sz="0" w:space="0" w:color="auto"/>
          </w:divBdr>
        </w:div>
        <w:div w:id="1736196693">
          <w:marLeft w:val="0"/>
          <w:marRight w:val="0"/>
          <w:marTop w:val="0"/>
          <w:marBottom w:val="0"/>
          <w:divBdr>
            <w:top w:val="none" w:sz="0" w:space="0" w:color="auto"/>
            <w:left w:val="none" w:sz="0" w:space="0" w:color="auto"/>
            <w:bottom w:val="none" w:sz="0" w:space="0" w:color="auto"/>
            <w:right w:val="none" w:sz="0" w:space="0" w:color="auto"/>
          </w:divBdr>
        </w:div>
        <w:div w:id="1745253532">
          <w:marLeft w:val="0"/>
          <w:marRight w:val="0"/>
          <w:marTop w:val="0"/>
          <w:marBottom w:val="0"/>
          <w:divBdr>
            <w:top w:val="none" w:sz="0" w:space="0" w:color="auto"/>
            <w:left w:val="none" w:sz="0" w:space="0" w:color="auto"/>
            <w:bottom w:val="none" w:sz="0" w:space="0" w:color="auto"/>
            <w:right w:val="none" w:sz="0" w:space="0" w:color="auto"/>
          </w:divBdr>
        </w:div>
        <w:div w:id="1758474038">
          <w:marLeft w:val="0"/>
          <w:marRight w:val="0"/>
          <w:marTop w:val="0"/>
          <w:marBottom w:val="0"/>
          <w:divBdr>
            <w:top w:val="none" w:sz="0" w:space="0" w:color="auto"/>
            <w:left w:val="none" w:sz="0" w:space="0" w:color="auto"/>
            <w:bottom w:val="none" w:sz="0" w:space="0" w:color="auto"/>
            <w:right w:val="none" w:sz="0" w:space="0" w:color="auto"/>
          </w:divBdr>
        </w:div>
        <w:div w:id="1811091135">
          <w:marLeft w:val="0"/>
          <w:marRight w:val="0"/>
          <w:marTop w:val="0"/>
          <w:marBottom w:val="0"/>
          <w:divBdr>
            <w:top w:val="none" w:sz="0" w:space="0" w:color="auto"/>
            <w:left w:val="none" w:sz="0" w:space="0" w:color="auto"/>
            <w:bottom w:val="none" w:sz="0" w:space="0" w:color="auto"/>
            <w:right w:val="none" w:sz="0" w:space="0" w:color="auto"/>
          </w:divBdr>
        </w:div>
        <w:div w:id="1825857370">
          <w:marLeft w:val="0"/>
          <w:marRight w:val="0"/>
          <w:marTop w:val="0"/>
          <w:marBottom w:val="0"/>
          <w:divBdr>
            <w:top w:val="none" w:sz="0" w:space="0" w:color="auto"/>
            <w:left w:val="none" w:sz="0" w:space="0" w:color="auto"/>
            <w:bottom w:val="none" w:sz="0" w:space="0" w:color="auto"/>
            <w:right w:val="none" w:sz="0" w:space="0" w:color="auto"/>
          </w:divBdr>
        </w:div>
        <w:div w:id="1893424990">
          <w:marLeft w:val="0"/>
          <w:marRight w:val="0"/>
          <w:marTop w:val="0"/>
          <w:marBottom w:val="0"/>
          <w:divBdr>
            <w:top w:val="none" w:sz="0" w:space="0" w:color="auto"/>
            <w:left w:val="none" w:sz="0" w:space="0" w:color="auto"/>
            <w:bottom w:val="none" w:sz="0" w:space="0" w:color="auto"/>
            <w:right w:val="none" w:sz="0" w:space="0" w:color="auto"/>
          </w:divBdr>
        </w:div>
        <w:div w:id="1907181216">
          <w:marLeft w:val="0"/>
          <w:marRight w:val="0"/>
          <w:marTop w:val="0"/>
          <w:marBottom w:val="0"/>
          <w:divBdr>
            <w:top w:val="none" w:sz="0" w:space="0" w:color="auto"/>
            <w:left w:val="none" w:sz="0" w:space="0" w:color="auto"/>
            <w:bottom w:val="none" w:sz="0" w:space="0" w:color="auto"/>
            <w:right w:val="none" w:sz="0" w:space="0" w:color="auto"/>
          </w:divBdr>
        </w:div>
        <w:div w:id="1960061638">
          <w:marLeft w:val="0"/>
          <w:marRight w:val="0"/>
          <w:marTop w:val="0"/>
          <w:marBottom w:val="0"/>
          <w:divBdr>
            <w:top w:val="none" w:sz="0" w:space="0" w:color="auto"/>
            <w:left w:val="none" w:sz="0" w:space="0" w:color="auto"/>
            <w:bottom w:val="none" w:sz="0" w:space="0" w:color="auto"/>
            <w:right w:val="none" w:sz="0" w:space="0" w:color="auto"/>
          </w:divBdr>
        </w:div>
        <w:div w:id="1968658459">
          <w:marLeft w:val="0"/>
          <w:marRight w:val="0"/>
          <w:marTop w:val="0"/>
          <w:marBottom w:val="0"/>
          <w:divBdr>
            <w:top w:val="none" w:sz="0" w:space="0" w:color="auto"/>
            <w:left w:val="none" w:sz="0" w:space="0" w:color="auto"/>
            <w:bottom w:val="none" w:sz="0" w:space="0" w:color="auto"/>
            <w:right w:val="none" w:sz="0" w:space="0" w:color="auto"/>
          </w:divBdr>
        </w:div>
        <w:div w:id="1971085892">
          <w:marLeft w:val="0"/>
          <w:marRight w:val="0"/>
          <w:marTop w:val="0"/>
          <w:marBottom w:val="0"/>
          <w:divBdr>
            <w:top w:val="none" w:sz="0" w:space="0" w:color="auto"/>
            <w:left w:val="none" w:sz="0" w:space="0" w:color="auto"/>
            <w:bottom w:val="none" w:sz="0" w:space="0" w:color="auto"/>
            <w:right w:val="none" w:sz="0" w:space="0" w:color="auto"/>
          </w:divBdr>
        </w:div>
        <w:div w:id="1971547098">
          <w:marLeft w:val="0"/>
          <w:marRight w:val="0"/>
          <w:marTop w:val="0"/>
          <w:marBottom w:val="0"/>
          <w:divBdr>
            <w:top w:val="none" w:sz="0" w:space="0" w:color="auto"/>
            <w:left w:val="none" w:sz="0" w:space="0" w:color="auto"/>
            <w:bottom w:val="none" w:sz="0" w:space="0" w:color="auto"/>
            <w:right w:val="none" w:sz="0" w:space="0" w:color="auto"/>
          </w:divBdr>
        </w:div>
        <w:div w:id="1982346673">
          <w:marLeft w:val="0"/>
          <w:marRight w:val="0"/>
          <w:marTop w:val="0"/>
          <w:marBottom w:val="0"/>
          <w:divBdr>
            <w:top w:val="none" w:sz="0" w:space="0" w:color="auto"/>
            <w:left w:val="none" w:sz="0" w:space="0" w:color="auto"/>
            <w:bottom w:val="none" w:sz="0" w:space="0" w:color="auto"/>
            <w:right w:val="none" w:sz="0" w:space="0" w:color="auto"/>
          </w:divBdr>
        </w:div>
        <w:div w:id="1988363986">
          <w:marLeft w:val="0"/>
          <w:marRight w:val="0"/>
          <w:marTop w:val="0"/>
          <w:marBottom w:val="0"/>
          <w:divBdr>
            <w:top w:val="none" w:sz="0" w:space="0" w:color="auto"/>
            <w:left w:val="none" w:sz="0" w:space="0" w:color="auto"/>
            <w:bottom w:val="none" w:sz="0" w:space="0" w:color="auto"/>
            <w:right w:val="none" w:sz="0" w:space="0" w:color="auto"/>
          </w:divBdr>
        </w:div>
        <w:div w:id="2012415492">
          <w:marLeft w:val="0"/>
          <w:marRight w:val="0"/>
          <w:marTop w:val="0"/>
          <w:marBottom w:val="0"/>
          <w:divBdr>
            <w:top w:val="none" w:sz="0" w:space="0" w:color="auto"/>
            <w:left w:val="none" w:sz="0" w:space="0" w:color="auto"/>
            <w:bottom w:val="none" w:sz="0" w:space="0" w:color="auto"/>
            <w:right w:val="none" w:sz="0" w:space="0" w:color="auto"/>
          </w:divBdr>
        </w:div>
        <w:div w:id="2035643537">
          <w:marLeft w:val="0"/>
          <w:marRight w:val="0"/>
          <w:marTop w:val="0"/>
          <w:marBottom w:val="0"/>
          <w:divBdr>
            <w:top w:val="none" w:sz="0" w:space="0" w:color="auto"/>
            <w:left w:val="none" w:sz="0" w:space="0" w:color="auto"/>
            <w:bottom w:val="none" w:sz="0" w:space="0" w:color="auto"/>
            <w:right w:val="none" w:sz="0" w:space="0" w:color="auto"/>
          </w:divBdr>
        </w:div>
        <w:div w:id="2074619681">
          <w:marLeft w:val="0"/>
          <w:marRight w:val="0"/>
          <w:marTop w:val="0"/>
          <w:marBottom w:val="0"/>
          <w:divBdr>
            <w:top w:val="none" w:sz="0" w:space="0" w:color="auto"/>
            <w:left w:val="none" w:sz="0" w:space="0" w:color="auto"/>
            <w:bottom w:val="none" w:sz="0" w:space="0" w:color="auto"/>
            <w:right w:val="none" w:sz="0" w:space="0" w:color="auto"/>
          </w:divBdr>
        </w:div>
        <w:div w:id="2076588948">
          <w:marLeft w:val="0"/>
          <w:marRight w:val="0"/>
          <w:marTop w:val="0"/>
          <w:marBottom w:val="0"/>
          <w:divBdr>
            <w:top w:val="none" w:sz="0" w:space="0" w:color="auto"/>
            <w:left w:val="none" w:sz="0" w:space="0" w:color="auto"/>
            <w:bottom w:val="none" w:sz="0" w:space="0" w:color="auto"/>
            <w:right w:val="none" w:sz="0" w:space="0" w:color="auto"/>
          </w:divBdr>
        </w:div>
        <w:div w:id="2077582380">
          <w:marLeft w:val="0"/>
          <w:marRight w:val="0"/>
          <w:marTop w:val="0"/>
          <w:marBottom w:val="0"/>
          <w:divBdr>
            <w:top w:val="none" w:sz="0" w:space="0" w:color="auto"/>
            <w:left w:val="none" w:sz="0" w:space="0" w:color="auto"/>
            <w:bottom w:val="none" w:sz="0" w:space="0" w:color="auto"/>
            <w:right w:val="none" w:sz="0" w:space="0" w:color="auto"/>
          </w:divBdr>
        </w:div>
        <w:div w:id="2080516814">
          <w:marLeft w:val="0"/>
          <w:marRight w:val="0"/>
          <w:marTop w:val="0"/>
          <w:marBottom w:val="0"/>
          <w:divBdr>
            <w:top w:val="none" w:sz="0" w:space="0" w:color="auto"/>
            <w:left w:val="none" w:sz="0" w:space="0" w:color="auto"/>
            <w:bottom w:val="none" w:sz="0" w:space="0" w:color="auto"/>
            <w:right w:val="none" w:sz="0" w:space="0" w:color="auto"/>
          </w:divBdr>
        </w:div>
        <w:div w:id="2106999095">
          <w:marLeft w:val="0"/>
          <w:marRight w:val="0"/>
          <w:marTop w:val="0"/>
          <w:marBottom w:val="0"/>
          <w:divBdr>
            <w:top w:val="none" w:sz="0" w:space="0" w:color="auto"/>
            <w:left w:val="none" w:sz="0" w:space="0" w:color="auto"/>
            <w:bottom w:val="none" w:sz="0" w:space="0" w:color="auto"/>
            <w:right w:val="none" w:sz="0" w:space="0" w:color="auto"/>
          </w:divBdr>
        </w:div>
        <w:div w:id="2128428678">
          <w:marLeft w:val="0"/>
          <w:marRight w:val="0"/>
          <w:marTop w:val="0"/>
          <w:marBottom w:val="0"/>
          <w:divBdr>
            <w:top w:val="none" w:sz="0" w:space="0" w:color="auto"/>
            <w:left w:val="none" w:sz="0" w:space="0" w:color="auto"/>
            <w:bottom w:val="none" w:sz="0" w:space="0" w:color="auto"/>
            <w:right w:val="none" w:sz="0" w:space="0" w:color="auto"/>
          </w:divBdr>
        </w:div>
        <w:div w:id="213675650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br01.safelinks.protection.outlook.com/?url=http%3A%2F%2Fcollege.police.uk%2F&amp;data=05%7C02%7Ccorey.horton%40south-wales.police.uk%7C797c4fbf010c42aaf16008dce6e56b03%7C270c2f4dfd0c4f0892a9e5bdd8a87e09%7C0%7C0%7C638639120964405982%7CUnknown%7CTWFpbGZsb3d8eyJWIjoiMC4wLjAwMDAiLCJQIjoiV2luMzIiLCJBTiI6Ik1haWwiLCJXVCI6Mn0%3D%7C0%7C%7C%7C&amp;sdata=iXLZ21xX626l3oNrMZVmGTFM8k6qnwGRoOHHLVUJ4X4%3D&amp;reserved=0" TargetMode="External"/><Relationship Id="rId18" Type="http://schemas.openxmlformats.org/officeDocument/2006/relationships/hyperlink" Target="https://gbr01.safelinks.protection.outlook.com/?url=https%3A%2F%2Fwww.mind.org.uk%2Fmedia-a%2F4849%2F2019-survey-police-service-summary.pdf&amp;data=05%7C02%7Ccorey.horton%40south-wales.police.uk%7C797c4fbf010c42aaf16008dce6e56b03%7C270c2f4dfd0c4f0892a9e5bdd8a87e09%7C0%7C0%7C638639120964467833%7CUnknown%7CTWFpbGZsb3d8eyJWIjoiMC4wLjAwMDAiLCJQIjoiV2luMzIiLCJBTiI6Ik1haWwiLCJXVCI6Mn0%3D%7C0%7C%7C%7C&amp;sdata=l6xWez8LoXvVE2%2ByMNbN4ZIn5rKGwGNvqtOUSALOxYw%3D&amp;reserved=0" TargetMode="External"/><Relationship Id="rId26" Type="http://schemas.openxmlformats.org/officeDocument/2006/relationships/hyperlink" Target="https://gbr01.safelinks.protection.outlook.com/?url=https%3A%2F%2Fassets.publishing.service.gov.uk%2Fmedia%2F5a7c448b40f0b62dffde0f40%2FSerious_and_Organised_Crime_&amp;data=05%7C02%7Ccorey.horton%40south-wales.police.uk%7C797c4fbf010c42aaf16008dce6e56b03%7C270c2f4dfd0c4f0892a9e5bdd8a87e09%7C0%7C0%7C638639120964554740%7CUnknown%7CTWFpbGZsb3d8eyJWIjoiMC4wLjAwMDAiLCJQIjoiV2luMzIiLCJBTiI6Ik1haWwiLCJXVCI6Mn0%3D%7C0%7C%7C%7C&amp;sdata=HqYUUNjKX46D7xWBQsPiwEPp7X4OOs9xZZNe%2F%2F4ovaM%3D&amp;reserved=0" TargetMode="External"/><Relationship Id="rId39" Type="http://schemas.openxmlformats.org/officeDocument/2006/relationships/hyperlink" Target="https://gbr01.safelinks.protection.outlook.com/?url=http%3A%2F%2Foro.open.ac.uk%2F&amp;data=05%7C02%7Ccorey.horton%40south-wales.police.uk%7C797c4fbf010c42aaf16008dce6e56b03%7C270c2f4dfd0c4f0892a9e5bdd8a87e09%7C0%7C0%7C638639120964703914%7CUnknown%7CTWFpbGZsb3d8eyJWIjoiMC4wLjAwMDAiLCJQIjoiV2luMzIiLCJBTiI6Ik1haWwiLCJXVCI6Mn0%3D%7C0%7C%7C%7C&amp;sdata=kfiJ4IPP56e2pUEYKOpeb5BP%2BxcPMcvZ%2FWSF7oG6jCE%3D&amp;reserved=0" TargetMode="External"/><Relationship Id="rId21" Type="http://schemas.openxmlformats.org/officeDocument/2006/relationships/hyperlink" Target="https://gbr01.safelinks.protection.outlook.com/?url=https%3A%2F%2Fwww.centreforsocialjustice.org.uk%2Fwp-content%2Fuploads%2F2024%2F02%2FCSJ-JC_Criminal_exploitation.pd&amp;data=05%7C02%7Ccorey.horton%40south-wales.police.uk%7C797c4fbf010c42aaf16008dce6e56b03%7C270c2f4dfd0c4f0892a9e5bdd8a87e09%7C0%7C0%7C638639120964504325%7CUnknown%7CTWFpbGZsb3d8eyJWIjoiMC4wLjAwMDAiLCJQIjoiV2luMzIiLCJBTiI6Ik1haWwiLCJXVCI6Mn0%3D%7C0%7C%7C%7C&amp;sdata=qehtTfcV8fPM2252wCgn%2FvrbPVja5kcrWIpKuI7BYKk%3D&amp;reserved=0" TargetMode="External"/><Relationship Id="rId34" Type="http://schemas.openxmlformats.org/officeDocument/2006/relationships/hyperlink" Target="https://gbr01.safelinks.protection.outlook.com/?url=https%3A%2F%2Fpdf.sciencedirectassets.com%2F272375%2F1-s2.0-S0091743500X00412%2F1-s2.0-S0091743598902821%2Fmain.pd&amp;data=05%7C02%7Ccorey.horton%40south-wales.police.uk%7C797c4fbf010c42aaf16008dce6e56b03%7C270c2f4dfd0c4f0892a9e5bdd8a87e09%7C0%7C0%7C638639120964650519%7CUnknown%7CTWFpbGZsb3d8eyJWIjoiMC4wLjAwMDAiLCJQIjoiV2luMzIiLCJBTiI6Ik1haWwiLCJXVCI6Mn0%3D%7C0%7C%7C%7C&amp;sdata=ghoLuXuAVsqd9vCgRXwm%2FglVp8EbrYOVQyT7stHpTNE%3D&amp;reserved=0" TargetMode="External"/><Relationship Id="rId42" Type="http://schemas.openxmlformats.org/officeDocument/2006/relationships/hyperlink" Target="https://gbr01.safelinks.protection.outlook.com/?url=https%3A%2F%2Fwww.gov.uk%2Fgovernment%2Fpublications%2Ftransforming-youth-justice&amp;data=05%7C02%7Ccorey.horton%40south-wales.police.uk%7C797c4fbf010c42aaf16008dce6e56b03%7C270c2f4dfd0c4f0892a9e5bdd8a87e09%7C0%7C0%7C638639120964742942%7CUnknown%7CTWFpbGZsb3d8eyJWIjoiMC4wLjAwMDAiLCJQIjoiV2luMzIiLCJBTiI6Ik1haWwiLCJXVCI6Mn0%3D%7C0%7C%7C%7C&amp;sdata=ZPhQjw9q7%2FWQe%2BiNvwFxo7XZg%2FQiTPLoMPDHWFp6wTU%3D&amp;reserved=0" TargetMode="External"/><Relationship Id="rId7" Type="http://schemas.openxmlformats.org/officeDocument/2006/relationships/hyperlink" Target="https://gbr01.safelinks.protection.outlook.com/?url=https%3A%2F%2Fwww.college.police.uk%2Fapp%2Fmajor-investigation-and-public-protection%2Fhate-crime&amp;data=05%7C02%7Ccorey.horton%40south-wales.police.uk%7C797c4fbf010c42aaf16008dce6e56b03%7C270c2f4dfd0c4f0892a9e5bdd8a87e09%7C0%7C0%7C638639120964329852%7CUnknown%7CTWFpbGZsb3d8eyJWIjoiMC4wLjAwMDAiLCJQIjoiV2luMzIiLCJBTiI6Ik1haWwiLCJXVCI6Mn0%3D%7C0%7C%7C%7C&amp;sdata=18WkunAEaZf%2FGpQD02d4D092wHu3DmXJI45sU9Xqy8A%3D&amp;reserved=0" TargetMode="External"/><Relationship Id="rId2" Type="http://schemas.openxmlformats.org/officeDocument/2006/relationships/settings" Target="settings.xml"/><Relationship Id="rId16" Type="http://schemas.openxmlformats.org/officeDocument/2006/relationships/hyperlink" Target="https://gbr01.safelinks.protection.outlook.com/?url=https%3A%2F%2Fwww.researchgate.net%2Fprofile%2FNorman-Jones-3%2Fpublication%2F45509547_A_Cluster_Randomized_Contro&amp;data=05%7C02%7Ccorey.horton%40south-wales.police.uk%7C797c4fbf010c42aaf16008dce6e56b03%7C270c2f4dfd0c4f0892a9e5bdd8a87e09%7C0%7C0%7C638639120964443804%7CUnknown%7CTWFpbGZsb3d8eyJWIjoiMC4wLjAwMDAiLCJQIjoiV2luMzIiLCJBTiI6Ik1haWwiLCJXVCI6Mn0%3D%7C0%7C%7C%7C&amp;sdata=p1EBjOu4rJNUmHYpH%2BBikRjk2dr5a5WHbZR4GKxvzfM%3D&amp;reserved=0" TargetMode="External"/><Relationship Id="rId20" Type="http://schemas.openxmlformats.org/officeDocument/2006/relationships/hyperlink" Target="https://gbr01.safelinks.protection.outlook.com/?url=http%3A%2F%2Fcentreforsocialjustice.org.uk%2F&amp;data=05%7C02%7Ccorey.horton%40south-wales.police.uk%7C797c4fbf010c42aaf16008dce6e56b03%7C270c2f4dfd0c4f0892a9e5bdd8a87e09%7C0%7C0%7C638639120964488382%7CUnknown%7CTWFpbGZsb3d8eyJWIjoiMC4wLjAwMDAiLCJQIjoiV2luMzIiLCJBTiI6Ik1haWwiLCJXVCI6Mn0%3D%7C0%7C%7C%7C&amp;sdata=T2ZdqWM%2BQ4bjCWJpBsCgI5zGpjqSBtrjEkO1lhLSYq8%3D&amp;reserved=0" TargetMode="External"/><Relationship Id="rId29" Type="http://schemas.openxmlformats.org/officeDocument/2006/relationships/hyperlink" Target="https://gbr01.safelinks.protection.outlook.com/?url=https%3A%2F%2Fwww.cycj.org.uk%2Fwp-content%2Fuploads%2F2020%2F02%2FSOC-report-final-Feb-2020.pdf&amp;data=05%7C02%7Ccorey.horton%40south-wales.police.uk%7C797c4fbf010c42aaf16008dce6e56b03%7C270c2f4dfd0c4f0892a9e5bdd8a87e09%7C0%7C0%7C638639120964590581%7CUnknown%7CTWFpbGZsb3d8eyJWIjoiMC4wLjAwMDAiLCJQIjoiV2luMzIiLCJBTiI6Ik1haWwiLCJXVCI6Mn0%3D%7C0%7C%7C%7C&amp;sdata=22mYp5Weg6GbaGledLyCQlbqPJY1WW9gIc4H%2Fj4BIMo%3D&amp;reserved=0" TargetMode="External"/><Relationship Id="rId41" Type="http://schemas.openxmlformats.org/officeDocument/2006/relationships/hyperlink" Target="https://gbr01.safelinks.protection.outlook.com/?url=https%3A%2F%2Fwww.thelancet.com%2Fpdfs%2Fjournals%2Flanpub%2FPIIS2468-2667(23)00126-3.pdf&amp;data=05%7C02%7Ccorey.horton%40south-wales.police.uk%7C797c4fbf010c42aaf16008dce6e56b03%7C270c2f4dfd0c4f0892a9e5bdd8a87e09%7C0%7C0%7C638639120964729061%7CUnknown%7CTWFpbGZsb3d8eyJWIjoiMC4wLjAwMDAiLCJQIjoiV2luMzIiLCJBTiI6Ik1haWwiLCJXVCI6Mn0%3D%7C0%7C%7C%7C&amp;sdata=juObG12PYvM9djQYo7wiKePnGQUqzBtXDQ1ct4aQoOA%3D&amp;reserved=0" TargetMode="External"/><Relationship Id="rId1" Type="http://schemas.openxmlformats.org/officeDocument/2006/relationships/styles" Target="styles.xml"/><Relationship Id="rId6" Type="http://schemas.openxmlformats.org/officeDocument/2006/relationships/hyperlink" Target="https://gbr01.safelinks.protection.outlook.com/?url=http%3A%2F%2Fcollege.police.uk%2F&amp;data=05%7C02%7Ccorey.horton%40south-wales.police.uk%7C797c4fbf010c42aaf16008dce6e56b03%7C270c2f4dfd0c4f0892a9e5bdd8a87e09%7C0%7C0%7C638639120964315498%7CUnknown%7CTWFpbGZsb3d8eyJWIjoiMC4wLjAwMDAiLCJQIjoiV2luMzIiLCJBTiI6Ik1haWwiLCJXVCI6Mn0%3D%7C0%7C%7C%7C&amp;sdata=ONHGl8GPAh7J0LM7mDZ68ScNKpVOiV7s%2FxljrgfPz10%3D&amp;reserved=0" TargetMode="External"/><Relationship Id="rId11" Type="http://schemas.openxmlformats.org/officeDocument/2006/relationships/hyperlink" Target="https://gbr01.safelinks.protection.outlook.com/?url=https%3A%2F%2Fwww.tandfonline.com%2Fdoi%2Fepdf%2F10.1080%2F10439463.2024.2342451%3FneedAccess%3Dtrue&amp;data=05%7C02%7Ccorey.horton%40south-wales.police.uk%7C797c4fbf010c42aaf16008dce6e56b03%7C270c2f4dfd0c4f0892a9e5bdd8a87e09%7C0%7C0%7C638639120964378414%7CUnknown%7CTWFpbGZsb3d8eyJWIjoiMC4wLjAwMDAiLCJQIjoiV2luMzIiLCJBTiI6Ik1haWwiLCJXVCI6Mn0%3D%7C0%7C%7C%7C&amp;sdata=iK2pGiYRX0gcklKuoqvV6fDTA7%2FmqDVqAwD9gaKZ%2F0w%3D&amp;reserved=0" TargetMode="External"/><Relationship Id="rId24" Type="http://schemas.openxmlformats.org/officeDocument/2006/relationships/hyperlink" Target="https://gbr01.safelinks.protection.outlook.com/?url=https%3A%2F%2Fpure.port.ac.uk%2Fws%2Fportalfiles%2Fportal%2F70007480%2FFinal_clean_version_THESIS_DITCHAM.pdf&amp;data=05%7C02%7Ccorey.horton%40south-wales.police.uk%7C797c4fbf010c42aaf16008dce6e56b03%7C270c2f4dfd0c4f0892a9e5bdd8a87e09%7C0%7C0%7C638639120964534718%7CUnknown%7CTWFpbGZsb3d8eyJWIjoiMC4wLjAwMDAiLCJQIjoiV2luMzIiLCJBTiI6Ik1haWwiLCJXVCI6Mn0%3D%7C0%7C%7C%7C&amp;sdata=yGcHGypSYzvyWGRQzhy0TYrP6kx5izdB0vDg0KwplCQ%3D&amp;reserved=0" TargetMode="External"/><Relationship Id="rId32" Type="http://schemas.openxmlformats.org/officeDocument/2006/relationships/hyperlink" Target="https://gbr01.safelinks.protection.outlook.com/?url=https%3A%2F%2Fwww.police-foundation.org.uk%2Fwp-content%2Fuploads%2F2017%2F10%2Foc_in_local_communities_final.pdf&amp;data=05%7C02%7Ccorey.horton%40south-wales.police.uk%7C797c4fbf010c42aaf16008dce6e56b03%7C270c2f4dfd0c4f0892a9e5bdd8a87e09%7C0%7C0%7C638639120964630077%7CUnknown%7CTWFpbGZsb3d8eyJWIjoiMC4wLjAwMDAiLCJQIjoiV2luMzIiLCJBTiI6Ik1haWwiLCJXVCI6Mn0%3D%7C0%7C%7C%7C&amp;sdata=n%2FRjcxRp%2B1Wi%2F4%2FPDJKanoPPjikkn6vjv85OQ34gwrk%3D&amp;reserved=0" TargetMode="External"/><Relationship Id="rId37" Type="http://schemas.openxmlformats.org/officeDocument/2006/relationships/hyperlink" Target="https://gbr01.safelinks.protection.outlook.com/?url=http%3A%2F%2Fcollege.police.uk%2F&amp;data=05%7C02%7Ccorey.horton%40south-wales.police.uk%7C797c4fbf010c42aaf16008dce6e56b03%7C270c2f4dfd0c4f0892a9e5bdd8a87e09%7C0%7C0%7C638639120964682849%7CUnknown%7CTWFpbGZsb3d8eyJWIjoiMC4wLjAwMDAiLCJQIjoiV2luMzIiLCJBTiI6Ik1haWwiLCJXVCI6Mn0%3D%7C0%7C%7C%7C&amp;sdata=dH1dqh1QZpzbi1hXgp1CIAB68qk7R%2FrXSqsQBHvH16Q%3D&amp;reserved=0" TargetMode="External"/><Relationship Id="rId40" Type="http://schemas.openxmlformats.org/officeDocument/2006/relationships/hyperlink" Target="https://gbr01.safelinks.protection.outlook.com/?url=https%3A%2F%2Fwww.researchgate.net%2Fpublication%2F42791133&amp;data=05%7C02%7Ccorey.horton%40south-wales.police.uk%7C797c4fbf010c42aaf16008dce6e56b03%7C270c2f4dfd0c4f0892a9e5bdd8a87e09%7C0%7C0%7C638639120964714366%7CUnknown%7CTWFpbGZsb3d8eyJWIjoiMC4wLjAwMDAiLCJQIjoiV2luMzIiLCJBTiI6Ik1haWwiLCJXVCI6Mn0%3D%7C0%7C%7C%7C&amp;sdata=St2xYEtG6qDeZhMpRvfx7lTNJA2qeSRHIqM63cun1Ls%3D&amp;reserved=0" TargetMode="External"/><Relationship Id="rId5" Type="http://schemas.openxmlformats.org/officeDocument/2006/relationships/hyperlink" Target="https://gbr01.safelinks.protection.outlook.com/?url=https%3A%2F%2Fwww.college.police.uk%2Fcareer-learning%2Fjoining-police%2Fjoining-pcso%2Fhandbook%2Frole-and-purpose&amp;data=05%7C02%7Ccorey.horton%40south-wales.police.uk%7C797c4fbf010c42aaf16008dce6e56b03%7C270c2f4dfd0c4f0892a9e5bdd8a87e09%7C0%7C0%7C638639120964300301%7CUnknown%7CTWFpbGZsb3d8eyJWIjoiMC4wLjAwMDAiLCJQIjoiV2luMzIiLCJBTiI6Ik1haWwiLCJXVCI6Mn0%3D%7C0%7C%7C%7C&amp;sdata=HEPRpv3zGDSBvZxdX%2BD1Ebi5jUessCAX9b8u1UzOodQ%3D&amp;reserved=0" TargetMode="External"/><Relationship Id="rId15" Type="http://schemas.openxmlformats.org/officeDocument/2006/relationships/hyperlink" Target="https://gbr01.safelinks.protection.outlook.com/?url=https%3A%2F%2Fwww.oscarkilo.org.uk%2Fmedia%2F304%2Fdownload%3Finline&amp;data=05%7C02%7Ccorey.horton%40south-wales.police.uk%7C797c4fbf010c42aaf16008dce6e56b03%7C270c2f4dfd0c4f0892a9e5bdd8a87e09%7C0%7C0%7C638639120964433513%7CUnknown%7CTWFpbGZsb3d8eyJWIjoiMC4wLjAwMDAiLCJQIjoiV2luMzIiLCJBTiI6Ik1haWwiLCJXVCI6Mn0%3D%7C0%7C%7C%7C&amp;sdata=Z%2F1py8IiZZ9bEmfpgliAqJFCx8610Oc%2BNpS9nPHoOzY%3D&amp;reserved=0" TargetMode="External"/><Relationship Id="rId23" Type="http://schemas.openxmlformats.org/officeDocument/2006/relationships/hyperlink" Target="https://gbr01.safelinks.protection.outlook.com/?url=https%3A%2F%2Fassets.college.police.uk%2Fs3fs-public%2F2021-10%2FFOIA-2021-101-Public-Protection-Training.pdf&amp;data=05%7C02%7Ccorey.horton%40south-wales.police.uk%7C797c4fbf010c42aaf16008dce6e56b03%7C270c2f4dfd0c4f0892a9e5bdd8a87e09%7C0%7C0%7C638639120964525080%7CUnknown%7CTWFpbGZsb3d8eyJWIjoiMC4wLjAwMDAiLCJQIjoiV2luMzIiLCJBTiI6Ik1haWwiLCJXVCI6Mn0%3D%7C0%7C%7C%7C&amp;sdata=dfCnqnh7aVZZp%2FK2RxY231lavz2vM1AVC7nJlwH8jO8%3D&amp;reserved=0" TargetMode="External"/><Relationship Id="rId28" Type="http://schemas.openxmlformats.org/officeDocument/2006/relationships/hyperlink" Target="https://gbr01.safelinks.protection.outlook.com/?url=http%3A%2F%2Fcycj.org.uk%2F&amp;data=05%7C02%7Ccorey.horton%40south-wales.police.uk%7C797c4fbf010c42aaf16008dce6e56b03%7C270c2f4dfd0c4f0892a9e5bdd8a87e09%7C0%7C0%7C638639120964580524%7CUnknown%7CTWFpbGZsb3d8eyJWIjoiMC4wLjAwMDAiLCJQIjoiV2luMzIiLCJBTiI6Ik1haWwiLCJXVCI6Mn0%3D%7C0%7C%7C%7C&amp;sdata=HPJwbyKqN97NrXiEfSY1bMOHqpHma2NHX9jZnd9q0UA%3D&amp;reserved=0" TargetMode="External"/><Relationship Id="rId36" Type="http://schemas.openxmlformats.org/officeDocument/2006/relationships/hyperlink" Target="https://gbr01.safelinks.protection.outlook.com/?url=https%3A%2F%2Fassets.college.police.uk%2Fs3fs-public%2F2022-05%2FPCSO-Handbook-2022.pdf&amp;data=05%7C02%7Ccorey.horton%40south-wales.police.uk%7C797c4fbf010c42aaf16008dce6e56b03%7C270c2f4dfd0c4f0892a9e5bdd8a87e09%7C0%7C0%7C638639120964672409%7CUnknown%7CTWFpbGZsb3d8eyJWIjoiMC4wLjAwMDAiLCJQIjoiV2luMzIiLCJBTiI6Ik1haWwiLCJXVCI6Mn0%3D%7C0%7C%7C%7C&amp;sdata=v1sQRYaHaei0w%2FnoL1MZEgFIYunWuZJ2SntlOrRk1iY%3D&amp;reserved=0" TargetMode="External"/><Relationship Id="rId10" Type="http://schemas.openxmlformats.org/officeDocument/2006/relationships/hyperlink" Target="https://gbr01.safelinks.protection.outlook.com/?url=https%3A%2F%2Fsure.sunderland.ac.uk%2Fid%2Feprint%2F6735%2F3%2FFINAL%2520TO%2520EDITOR%2520-%2520Cosgrove%2520I%2520wanna%2520be%25252&amp;data=05%7C02%7Ccorey.horton%40south-wales.police.uk%7C797c4fbf010c42aaf16008dce6e56b03%7C270c2f4dfd0c4f0892a9e5bdd8a87e09%7C0%7C0%7C638639120964367826%7CUnknown%7CTWFpbGZsb3d8eyJWIjoiMC4wLjAwMDAiLCJQIjoiV2luMzIiLCJBTiI6Ik1haWwiLCJXVCI6Mn0%3D%7C0%7C%7C%7C&amp;sdata=WQVePmdmlPMEhaHEeMFZLOFPVVdwXaq6TFS3F%2BqLumY%3D&amp;reserved=0" TargetMode="External"/><Relationship Id="rId19" Type="http://schemas.openxmlformats.org/officeDocument/2006/relationships/hyperlink" Target="https://gbr01.safelinks.protection.outlook.com/?url=https%3A%2F%2Fjournals.sagepub.com%2Fdoi%2Fpdf%2F10.1177%2F2158244018794794&amp;data=05%7C02%7Ccorey.horton%40south-wales.police.uk%7C797c4fbf010c42aaf16008dce6e56b03%7C270c2f4dfd0c4f0892a9e5bdd8a87e09%7C0%7C0%7C638639120964477906%7CUnknown%7CTWFpbGZsb3d8eyJWIjoiMC4wLjAwMDAiLCJQIjoiV2luMzIiLCJBTiI6Ik1haWwiLCJXVCI6Mn0%3D%7C0%7C%7C%7C&amp;sdata=64iNU6BU2ksZAlbs8JjQEXlOvmfeFZAAKbZD1xKH6s0%3D&amp;reserved=0" TargetMode="External"/><Relationship Id="rId31" Type="http://schemas.openxmlformats.org/officeDocument/2006/relationships/hyperlink" Target="https://gbr01.safelinks.protection.outlook.com/?url=https%3A%2F%2Fwww.npcc.police.uk%2FSysSiteAssets%2Fmedia%2Fdownloads%2Fpublications%2Fpublications-log%2F2019%2Fnational&amp;data=05%7C02%7Ccorey.horton%40south-wales.police.uk%7C797c4fbf010c42aaf16008dce6e56b03%7C270c2f4dfd0c4f0892a9e5bdd8a87e09%7C0%7C0%7C638639120964619407%7CUnknown%7CTWFpbGZsb3d8eyJWIjoiMC4wLjAwMDAiLCJQIjoiV2luMzIiLCJBTiI6Ik1haWwiLCJXVCI6Mn0%3D%7C0%7C%7C%7C&amp;sdata=V7otHrWW9f5zHKJ%2FTloJ%2BBg9y%2Fc%2FSMjbpTVxvELpCLU%3D&amp;reserved=0" TargetMode="External"/><Relationship Id="rId44" Type="http://schemas.openxmlformats.org/officeDocument/2006/relationships/theme" Target="theme/theme1.xml"/><Relationship Id="rId4" Type="http://schemas.openxmlformats.org/officeDocument/2006/relationships/hyperlink" Target="https://gbr01.safelinks.protection.outlook.com/?url=http%3A%2F%2Fcollege.police.uk%2F&amp;data=05%7C02%7Ccorey.horton%40south-wales.police.uk%7C797c4fbf010c42aaf16008dce6e56b03%7C270c2f4dfd0c4f0892a9e5bdd8a87e09%7C0%7C0%7C638639120964274738%7CUnknown%7CTWFpbGZsb3d8eyJWIjoiMC4wLjAwMDAiLCJQIjoiV2luMzIiLCJBTiI6Ik1haWwiLCJXVCI6Mn0%3D%7C0%7C%7C%7C&amp;sdata=t1TOkUXFNUMvzvHfpJMOQZcN7mKJjaEgh1LY3W2CNAs%3D&amp;reserved=0" TargetMode="External"/><Relationship Id="rId9" Type="http://schemas.openxmlformats.org/officeDocument/2006/relationships/hyperlink" Target="https://gbr01.safelinks.protection.outlook.com/?url=https%3A%2F%2Fwww.college.police.uk%2Fapp%2Fmajor-investigation-and-public-protection%2Fhate-crime%2Fresponding-ha&amp;data=05%7C02%7Ccorey.horton%40south-wales.police.uk%7C797c4fbf010c42aaf16008dce6e56b03%7C270c2f4dfd0c4f0892a9e5bdd8a87e09%7C0%7C0%7C638639120964356653%7CUnknown%7CTWFpbGZsb3d8eyJWIjoiMC4wLjAwMDAiLCJQIjoiV2luMzIiLCJBTiI6Ik1haWwiLCJXVCI6Mn0%3D%7C0%7C%7C%7C&amp;sdata=MuVsjNWDLmMLoGWz7IM%2Bupq5kLm6QpZOX1NMb0hbvbk%3D&amp;reserved=0" TargetMode="External"/><Relationship Id="rId14" Type="http://schemas.openxmlformats.org/officeDocument/2006/relationships/hyperlink" Target="https://gbr01.safelinks.protection.outlook.com/?url=https%3A%2F%2Fassets.college.police.uk%2Fs3fs-public%2F2021-02%2Fresponding-to-trauma-in-policing.pdf&amp;data=05%7C02%7Ccorey.horton%40south-wales.police.uk%7C797c4fbf010c42aaf16008dce6e56b03%7C270c2f4dfd0c4f0892a9e5bdd8a87e09%7C0%7C0%7C638639120964422030%7CUnknown%7CTWFpbGZsb3d8eyJWIjoiMC4wLjAwMDAiLCJQIjoiV2luMzIiLCJBTiI6Ik1haWwiLCJXVCI6Mn0%3D%7C0%7C%7C%7C&amp;sdata=hIILbmuTDbSuhN19p9h%2BHKiHdJTNGvkL8Eq0RLwS160%3D&amp;reserved=0" TargetMode="External"/><Relationship Id="rId22" Type="http://schemas.openxmlformats.org/officeDocument/2006/relationships/hyperlink" Target="https://gbr01.safelinks.protection.outlook.com/?url=http%3A%2F%2Fcollege.police.uk%2F&amp;data=05%7C02%7Ccorey.horton%40south-wales.police.uk%7C797c4fbf010c42aaf16008dce6e56b03%7C270c2f4dfd0c4f0892a9e5bdd8a87e09%7C0%7C0%7C638639120964515347%7CUnknown%7CTWFpbGZsb3d8eyJWIjoiMC4wLjAwMDAiLCJQIjoiV2luMzIiLCJBTiI6Ik1haWwiLCJXVCI6Mn0%3D%7C0%7C%7C%7C&amp;sdata=NkX3EDO67AYR67P3fLtcp5rWvo3XRlDQ5sAFZ0%2BOnhw%3D&amp;reserved=0" TargetMode="External"/><Relationship Id="rId27" Type="http://schemas.openxmlformats.org/officeDocument/2006/relationships/hyperlink" Target="https://gbr01.safelinks.protection.outlook.com/?url=https%3A%2F%2Fpure.hud.ac.uk%2Fws%2Fportalfiles%2Fportal%2F80693564%2FCuckooing_Report_Final.pdf&amp;data=05%7C02%7Ccorey.horton%40south-wales.police.uk%7C797c4fbf010c42aaf16008dce6e56b03%7C270c2f4dfd0c4f0892a9e5bdd8a87e09%7C0%7C0%7C638639120964568238%7CUnknown%7CTWFpbGZsb3d8eyJWIjoiMC4wLjAwMDAiLCJQIjoiV2luMzIiLCJBTiI6Ik1haWwiLCJXVCI6Mn0%3D%7C0%7C%7C%7C&amp;sdata=JwHh2uCVEsB3CAhbwsghjEbAH%2B3%2BUw51%2BR94S3UpeS0%3D&amp;reserved=0" TargetMode="External"/><Relationship Id="rId30" Type="http://schemas.openxmlformats.org/officeDocument/2006/relationships/hyperlink" Target="https://gbr01.safelinks.protection.outlook.com/?url=http%3A%2F%2Fnpcc.police.uk%2F&amp;data=05%7C02%7Ccorey.horton%40south-wales.police.uk%7C797c4fbf010c42aaf16008dce6e56b03%7C270c2f4dfd0c4f0892a9e5bdd8a87e09%7C0%7C0%7C638639120964602169%7CUnknown%7CTWFpbGZsb3d8eyJWIjoiMC4wLjAwMDAiLCJQIjoiV2luMzIiLCJBTiI6Ik1haWwiLCJXVCI6Mn0%3D%7C0%7C%7C%7C&amp;sdata=CSdA%2BeX3WRe9yxWDwKJQmNdfV68s8Xy91iEYEppdX1A%3D&amp;reserved=0" TargetMode="External"/><Relationship Id="rId35" Type="http://schemas.openxmlformats.org/officeDocument/2006/relationships/hyperlink" Target="https://gbr01.safelinks.protection.outlook.com/?url=http%3A%2F%2Fcollege.police.uk%2F&amp;data=05%7C02%7Ccorey.horton%40south-wales.police.uk%7C797c4fbf010c42aaf16008dce6e56b03%7C270c2f4dfd0c4f0892a9e5bdd8a87e09%7C0%7C0%7C638639120964661710%7CUnknown%7CTWFpbGZsb3d8eyJWIjoiMC4wLjAwMDAiLCJQIjoiV2luMzIiLCJBTiI6Ik1haWwiLCJXVCI6Mn0%3D%7C0%7C%7C%7C&amp;sdata=E1kX0G0pRfEnT68g0ypjFID9TuCIxBBYyneEXJUvFb0%3D&amp;reserved=0" TargetMode="External"/><Relationship Id="rId43" Type="http://schemas.openxmlformats.org/officeDocument/2006/relationships/fontTable" Target="fontTable.xml"/><Relationship Id="rId8" Type="http://schemas.openxmlformats.org/officeDocument/2006/relationships/hyperlink" Target="https://gbr01.safelinks.protection.outlook.com/?url=http%3A%2F%2Fcollege.police.uk%2F&amp;data=05%7C02%7Ccorey.horton%40south-wales.police.uk%7C797c4fbf010c42aaf16008dce6e56b03%7C270c2f4dfd0c4f0892a9e5bdd8a87e09%7C0%7C0%7C638639120964344428%7CUnknown%7CTWFpbGZsb3d8eyJWIjoiMC4wLjAwMDAiLCJQIjoiV2luMzIiLCJBTiI6Ik1haWwiLCJXVCI6Mn0%3D%7C0%7C%7C%7C&amp;sdata=3FYRf3TBaYRM%2Fv2lBl2no%2BfUpVJ%2B4K2Jc2ZCWuc0JAA%3D&amp;reserved=0" TargetMode="External"/><Relationship Id="rId3" Type="http://schemas.openxmlformats.org/officeDocument/2006/relationships/webSettings" Target="webSettings.xml"/><Relationship Id="rId12" Type="http://schemas.openxmlformats.org/officeDocument/2006/relationships/hyperlink" Target="https://gbr01.safelinks.protection.outlook.com/?url=https%3A%2F%2Fwww.tandfonline.com%2Fdoi%2Fepdf%2F10.1080%2F23311886.2021.1902643%3FneedAccess%3Dtrue&amp;data=05%7C02%7Ccorey.horton%40south-wales.police.uk%7C797c4fbf010c42aaf16008dce6e56b03%7C270c2f4dfd0c4f0892a9e5bdd8a87e09%7C0%7C0%7C638639120964391038%7CUnknown%7CTWFpbGZsb3d8eyJWIjoiMC4wLjAwMDAiLCJQIjoiV2luMzIiLCJBTiI6Ik1haWwiLCJXVCI6Mn0%3D%7C0%7C%7C%7C&amp;sdata=w0D5oGoBKhsKRtJXp87derfDs8EZ25mCuPDEumKHVJk%3D&amp;reserved=0" TargetMode="External"/><Relationship Id="rId17" Type="http://schemas.openxmlformats.org/officeDocument/2006/relationships/hyperlink" Target="https://gbr01.safelinks.protection.outlook.com/?url=http%3A%2F%2Fmind.org.uk%2F&amp;data=05%7C02%7Ccorey.horton%40south-wales.police.uk%7C797c4fbf010c42aaf16008dce6e56b03%7C270c2f4dfd0c4f0892a9e5bdd8a87e09%7C0%7C0%7C638639120964454567%7CUnknown%7CTWFpbGZsb3d8eyJWIjoiMC4wLjAwMDAiLCJQIjoiV2luMzIiLCJBTiI6Ik1haWwiLCJXVCI6Mn0%3D%7C0%7C%7C%7C&amp;sdata=2712EvwmVMvdSoVzyujp2dwX4qaAEacdTwLqTeqBrb8%3D&amp;reserved=0" TargetMode="External"/><Relationship Id="rId25" Type="http://schemas.openxmlformats.org/officeDocument/2006/relationships/hyperlink" Target="https://gbr01.safelinks.protection.outlook.com/?url=https%3A%2F%2Fdspace.stir.ac.uk%2Fbitstream%2F1893%2F29613%2F1%2FC20_Community%2520experiences%2520of%2520serious%2520organi&amp;data=05%7C02%7Ccorey.horton%40south-wales.police.uk%7C797c4fbf010c42aaf16008dce6e56b03%7C270c2f4dfd0c4f0892a9e5bdd8a87e09%7C0%7C0%7C638639120964544471%7CUnknown%7CTWFpbGZsb3d8eyJWIjoiMC4wLjAwMDAiLCJQIjoiV2luMzIiLCJBTiI6Ik1haWwiLCJXVCI6Mn0%3D%7C0%7C%7C%7C&amp;sdata=sP2xQHs3igjjN8GTqKgNak1UFj1fI1fIkbfpSCQLpEU%3D&amp;reserved=0" TargetMode="External"/><Relationship Id="rId33" Type="http://schemas.openxmlformats.org/officeDocument/2006/relationships/hyperlink" Target="https://gbr01.safelinks.protection.outlook.com/?url=https%3A%2F%2Fwww.unodc.org%2Fdocuments%2Forganized-crime%2Ftools_and_publications%2FDigest_of_Cyber_Organized_Cri&amp;data=05%7C02%7Ccorey.horton%40south-wales.police.uk%7C797c4fbf010c42aaf16008dce6e56b03%7C270c2f4dfd0c4f0892a9e5bdd8a87e09%7C0%7C0%7C638639120964640244%7CUnknown%7CTWFpbGZsb3d8eyJWIjoiMC4wLjAwMDAiLCJQIjoiV2luMzIiLCJBTiI6Ik1haWwiLCJXVCI6Mn0%3D%7C0%7C%7C%7C&amp;sdata=hAaMD8tUIr%2BDC5CmgPra6h6lGem1USnwh8MuV6GmAFg%3D&amp;reserved=0" TargetMode="External"/><Relationship Id="rId38" Type="http://schemas.openxmlformats.org/officeDocument/2006/relationships/hyperlink" Target="https://gbr01.safelinks.protection.outlook.com/?url=https%3A%2F%2Fwww.college.police.uk%2Fguidance%2Fdrug-crimes-evidence-briefing%2Fprevention-and-early-interventi&amp;data=05%7C02%7Ccorey.horton%40south-wales.police.uk%7C797c4fbf010c42aaf16008dce6e56b03%7C270c2f4dfd0c4f0892a9e5bdd8a87e09%7C0%7C0%7C638639120964693047%7CUnknown%7CTWFpbGZsb3d8eyJWIjoiMC4wLjAwMDAiLCJQIjoiV2luMzIiLCJBTiI6Ik1haWwiLCJXVCI6Mn0%3D%7C0%7C%7C%7C&amp;sdata=rtepbBMKVgCQgKvi0stjuiESirK2LXSkGJucJcWj%2F5I%3D&amp;reserved=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12</Pages>
  <Words>8899</Words>
  <Characters>50727</Characters>
  <Application>Microsoft Office Word</Application>
  <DocSecurity>0</DocSecurity>
  <Lines>422</Lines>
  <Paragraphs>119</Paragraphs>
  <ScaleCrop>false</ScaleCrop>
  <HeadingPairs>
    <vt:vector size="2" baseType="variant">
      <vt:variant>
        <vt:lpstr>Title</vt:lpstr>
      </vt:variant>
      <vt:variant>
        <vt:i4>1</vt:i4>
      </vt:variant>
    </vt:vector>
  </HeadingPairs>
  <TitlesOfParts>
    <vt:vector size="1" baseType="lpstr">
      <vt:lpstr/>
    </vt:vector>
  </TitlesOfParts>
  <Company>South Wales Police</Company>
  <LinksUpToDate>false</LinksUpToDate>
  <CharactersWithSpaces>59507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Horton,Corey swp8566</dc:creator>
  <cp:keywords/>
  <dc:description/>
  <cp:lastModifiedBy>Horton,Corey swp8566</cp:lastModifiedBy>
  <cp:revision>1</cp:revision>
  <dcterms:created xsi:type="dcterms:W3CDTF">2024-10-07T15:41:00Z</dcterms:created>
  <dcterms:modified xsi:type="dcterms:W3CDTF">2024-10-07T16:38:00Z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2024-10-07T15:42:48Z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f370c31b-df49-4dde-954a-ab694d44f6d1</vt:lpwstr>
  </property>
  <property fmtid="{D5CDD505-2E9C-101B-9397-08002B2CF9AE}" pid="8" name="MSIP_Label_66cf8fe5-b7b7-4df7-b38d-1c61ac2f6639_ContentBits">
    <vt:lpwstr>0</vt:lpwstr>
  </property>
</Properties>
</file>