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DCD2F" w14:textId="77777777" w:rsidR="00B4511C" w:rsidRPr="00F84B5F" w:rsidRDefault="00B4511C" w:rsidP="00F84B5F">
      <w:pPr>
        <w:spacing w:line="360" w:lineRule="auto"/>
        <w:jc w:val="center"/>
        <w:rPr>
          <w:rFonts w:ascii="Times New Roman" w:hAnsi="Times New Roman" w:cs="Times New Roman"/>
          <w:sz w:val="24"/>
          <w:szCs w:val="24"/>
        </w:rPr>
      </w:pPr>
    </w:p>
    <w:p w14:paraId="03BA0E24" w14:textId="77777777" w:rsidR="00B4511C" w:rsidRPr="00F84B5F" w:rsidRDefault="00B4511C" w:rsidP="00F84B5F">
      <w:pPr>
        <w:spacing w:line="360" w:lineRule="auto"/>
        <w:jc w:val="center"/>
        <w:rPr>
          <w:rFonts w:ascii="Times New Roman" w:hAnsi="Times New Roman" w:cs="Times New Roman"/>
          <w:sz w:val="24"/>
          <w:szCs w:val="24"/>
        </w:rPr>
      </w:pPr>
    </w:p>
    <w:p w14:paraId="5BDAED51" w14:textId="77777777" w:rsidR="00B4511C" w:rsidRPr="00F84B5F" w:rsidRDefault="00B4511C" w:rsidP="00F84B5F">
      <w:pPr>
        <w:spacing w:line="360" w:lineRule="auto"/>
        <w:jc w:val="center"/>
        <w:rPr>
          <w:rFonts w:ascii="Times New Roman" w:hAnsi="Times New Roman" w:cs="Times New Roman"/>
          <w:sz w:val="24"/>
          <w:szCs w:val="24"/>
        </w:rPr>
      </w:pPr>
    </w:p>
    <w:p w14:paraId="3DC0C76A" w14:textId="77777777" w:rsidR="00B4511C" w:rsidRPr="00F84B5F" w:rsidRDefault="00B4511C" w:rsidP="00F84B5F">
      <w:pPr>
        <w:spacing w:line="360" w:lineRule="auto"/>
        <w:jc w:val="center"/>
        <w:rPr>
          <w:rFonts w:ascii="Times New Roman" w:hAnsi="Times New Roman" w:cs="Times New Roman"/>
          <w:sz w:val="24"/>
          <w:szCs w:val="24"/>
        </w:rPr>
      </w:pPr>
    </w:p>
    <w:p w14:paraId="023521F0" w14:textId="77777777" w:rsidR="00B4511C" w:rsidRPr="00F84B5F" w:rsidRDefault="00B4511C" w:rsidP="00F84B5F">
      <w:pPr>
        <w:spacing w:line="360" w:lineRule="auto"/>
        <w:jc w:val="center"/>
        <w:rPr>
          <w:rFonts w:ascii="Times New Roman" w:hAnsi="Times New Roman" w:cs="Times New Roman"/>
          <w:sz w:val="24"/>
          <w:szCs w:val="24"/>
        </w:rPr>
      </w:pPr>
    </w:p>
    <w:p w14:paraId="480A431B" w14:textId="77777777" w:rsidR="00B4511C" w:rsidRPr="00F84B5F" w:rsidRDefault="00B4511C" w:rsidP="00F84B5F">
      <w:pPr>
        <w:spacing w:line="360" w:lineRule="auto"/>
        <w:jc w:val="center"/>
        <w:rPr>
          <w:rFonts w:ascii="Times New Roman" w:hAnsi="Times New Roman" w:cs="Times New Roman"/>
          <w:sz w:val="24"/>
          <w:szCs w:val="24"/>
        </w:rPr>
      </w:pPr>
    </w:p>
    <w:p w14:paraId="13761659" w14:textId="687A4F91" w:rsidR="00B4511C" w:rsidRPr="00F84B5F" w:rsidRDefault="002517AC" w:rsidP="00F84B5F">
      <w:pPr>
        <w:spacing w:line="360" w:lineRule="auto"/>
        <w:jc w:val="center"/>
        <w:rPr>
          <w:rFonts w:ascii="Times New Roman" w:hAnsi="Times New Roman" w:cs="Times New Roman"/>
          <w:sz w:val="24"/>
          <w:szCs w:val="24"/>
        </w:rPr>
      </w:pPr>
      <w:r w:rsidRPr="0094395A">
        <w:rPr>
          <w:rFonts w:asciiTheme="majorHAnsi" w:eastAsiaTheme="majorEastAsia" w:hAnsiTheme="majorHAnsi" w:cstheme="majorBidi"/>
          <w:caps/>
          <w:color w:val="8496B0" w:themeColor="text2" w:themeTint="99"/>
          <w:sz w:val="64"/>
          <w:szCs w:val="64"/>
          <w:lang w:val="en-GB"/>
        </w:rPr>
        <w:t>THE GLOBAL BUSINESS ENVIRONMENT</w:t>
      </w:r>
    </w:p>
    <w:p w14:paraId="6A64C5A0" w14:textId="115A547F" w:rsidR="00B4511C" w:rsidRPr="00F84B5F" w:rsidRDefault="00B4511C" w:rsidP="00F84B5F">
      <w:pPr>
        <w:spacing w:line="360" w:lineRule="auto"/>
        <w:jc w:val="center"/>
        <w:rPr>
          <w:rFonts w:ascii="Times New Roman" w:hAnsi="Times New Roman" w:cs="Times New Roman"/>
          <w:b/>
          <w:bCs/>
          <w:sz w:val="28"/>
          <w:szCs w:val="28"/>
        </w:rPr>
      </w:pPr>
      <w:r w:rsidRPr="00F84B5F">
        <w:rPr>
          <w:rFonts w:ascii="Times New Roman" w:hAnsi="Times New Roman" w:cs="Times New Roman"/>
          <w:b/>
          <w:bCs/>
          <w:sz w:val="28"/>
          <w:szCs w:val="28"/>
        </w:rPr>
        <w:t>Environmental Analysis of an industry</w:t>
      </w:r>
    </w:p>
    <w:p w14:paraId="5168563E" w14:textId="224ACAD6" w:rsidR="00B4511C" w:rsidRDefault="00B4511C" w:rsidP="00F84B5F">
      <w:pPr>
        <w:spacing w:line="360" w:lineRule="auto"/>
        <w:jc w:val="center"/>
        <w:rPr>
          <w:rFonts w:ascii="Times New Roman" w:hAnsi="Times New Roman" w:cs="Times New Roman"/>
          <w:b/>
          <w:bCs/>
          <w:sz w:val="28"/>
          <w:szCs w:val="28"/>
          <w:u w:val="single"/>
        </w:rPr>
      </w:pPr>
      <w:r w:rsidRPr="00F84B5F">
        <w:rPr>
          <w:rFonts w:ascii="Times New Roman" w:hAnsi="Times New Roman" w:cs="Times New Roman"/>
          <w:b/>
          <w:bCs/>
          <w:sz w:val="28"/>
          <w:szCs w:val="28"/>
          <w:u w:val="single"/>
        </w:rPr>
        <w:t>Assessment 2</w:t>
      </w:r>
    </w:p>
    <w:p w14:paraId="2A543528" w14:textId="24C4EFDE" w:rsidR="002517AC" w:rsidRDefault="002517AC" w:rsidP="00F84B5F">
      <w:pPr>
        <w:spacing w:line="360" w:lineRule="auto"/>
        <w:jc w:val="center"/>
        <w:rPr>
          <w:rFonts w:cstheme="minorHAnsi"/>
          <w:b/>
          <w:bCs/>
          <w:sz w:val="28"/>
          <w:szCs w:val="28"/>
          <w:u w:val="single"/>
        </w:rPr>
      </w:pPr>
    </w:p>
    <w:p w14:paraId="3232CCA0" w14:textId="77777777" w:rsidR="002517AC" w:rsidRPr="002517AC" w:rsidRDefault="002517AC" w:rsidP="00F84B5F">
      <w:pPr>
        <w:spacing w:line="360" w:lineRule="auto"/>
        <w:jc w:val="center"/>
        <w:rPr>
          <w:rFonts w:cstheme="minorHAnsi"/>
          <w:b/>
          <w:bCs/>
          <w:sz w:val="28"/>
          <w:szCs w:val="28"/>
          <w:u w:val="single"/>
        </w:rPr>
      </w:pPr>
    </w:p>
    <w:p w14:paraId="4110057C" w14:textId="51FB2CF8" w:rsidR="002517AC" w:rsidRDefault="002517AC" w:rsidP="002517AC">
      <w:pPr>
        <w:pStyle w:val="Heading2"/>
        <w:rPr>
          <w:rFonts w:asciiTheme="minorHAnsi" w:hAnsiTheme="minorHAnsi" w:cstheme="minorHAnsi"/>
          <w:lang w:val="it-IT"/>
        </w:rPr>
      </w:pPr>
      <w:r w:rsidRPr="002517AC">
        <w:rPr>
          <w:rFonts w:asciiTheme="minorHAnsi" w:hAnsiTheme="minorHAnsi" w:cstheme="minorHAnsi"/>
          <w:lang w:val="it-IT"/>
        </w:rPr>
        <w:t>Student name: Nicoleta-Madalina Rusu</w:t>
      </w:r>
      <w:r w:rsidR="002A535B">
        <w:rPr>
          <w:rFonts w:asciiTheme="minorHAnsi" w:hAnsiTheme="minorHAnsi" w:cstheme="minorHAnsi"/>
          <w:lang w:val="it-IT"/>
        </w:rPr>
        <w:t>(2121755)</w:t>
      </w:r>
      <w:bookmarkStart w:id="0" w:name="_GoBack"/>
      <w:bookmarkEnd w:id="0"/>
    </w:p>
    <w:p w14:paraId="099A4E82" w14:textId="77777777" w:rsidR="002517AC" w:rsidRDefault="002517AC" w:rsidP="002517AC">
      <w:pPr>
        <w:spacing w:line="360" w:lineRule="auto"/>
        <w:rPr>
          <w:rFonts w:cstheme="minorHAnsi"/>
          <w:b/>
          <w:sz w:val="28"/>
          <w:szCs w:val="28"/>
          <w:u w:val="single"/>
          <w:lang w:val="it-IT"/>
        </w:rPr>
      </w:pPr>
      <w:r w:rsidRPr="002517AC">
        <w:rPr>
          <w:rFonts w:cstheme="minorHAnsi"/>
          <w:sz w:val="28"/>
          <w:szCs w:val="28"/>
          <w:lang w:val="it-IT"/>
        </w:rPr>
        <w:t xml:space="preserve">MODULE CODE : </w:t>
      </w:r>
      <w:r w:rsidRPr="002517AC">
        <w:rPr>
          <w:rFonts w:cstheme="minorHAnsi"/>
          <w:b/>
          <w:sz w:val="28"/>
          <w:szCs w:val="28"/>
          <w:u w:val="single"/>
          <w:lang w:val="it-IT"/>
        </w:rPr>
        <w:t>LCCB4005</w:t>
      </w:r>
    </w:p>
    <w:p w14:paraId="59D4186C" w14:textId="35AB59A1" w:rsidR="002517AC" w:rsidRPr="002517AC" w:rsidRDefault="002517AC" w:rsidP="002517AC">
      <w:pPr>
        <w:spacing w:line="360" w:lineRule="auto"/>
        <w:rPr>
          <w:rFonts w:cstheme="minorHAnsi"/>
          <w:b/>
          <w:sz w:val="28"/>
          <w:szCs w:val="28"/>
          <w:u w:val="single"/>
          <w:lang w:val="it-IT"/>
        </w:rPr>
      </w:pPr>
      <w:r w:rsidRPr="002517AC">
        <w:rPr>
          <w:rFonts w:cstheme="minorHAnsi"/>
          <w:sz w:val="28"/>
          <w:szCs w:val="28"/>
          <w:lang w:val="it-IT"/>
        </w:rPr>
        <w:t xml:space="preserve">Lecturer: </w:t>
      </w:r>
      <w:r w:rsidRPr="002517AC">
        <w:rPr>
          <w:rFonts w:eastAsia="Times New Roman" w:cstheme="minorHAnsi"/>
          <w:color w:val="373A3C"/>
          <w:sz w:val="28"/>
          <w:szCs w:val="28"/>
          <w:shd w:val="clear" w:color="auto" w:fill="F9F9F9"/>
          <w:lang w:val="it-IT" w:eastAsia="zh-CN"/>
        </w:rPr>
        <w:t>Dr Nadeem Mirza</w:t>
      </w:r>
    </w:p>
    <w:p w14:paraId="34667646" w14:textId="77777777" w:rsidR="002517AC" w:rsidRPr="002517AC" w:rsidRDefault="002517AC" w:rsidP="002517AC">
      <w:pPr>
        <w:rPr>
          <w:lang w:val="it-IT"/>
        </w:rPr>
      </w:pPr>
    </w:p>
    <w:p w14:paraId="1EAF35EC" w14:textId="77777777" w:rsidR="002517AC" w:rsidRPr="002517AC" w:rsidRDefault="002517AC" w:rsidP="002517AC">
      <w:pPr>
        <w:rPr>
          <w:lang w:val="it-IT"/>
        </w:rPr>
      </w:pPr>
    </w:p>
    <w:p w14:paraId="2CCC9F82" w14:textId="77777777" w:rsidR="002517AC" w:rsidRPr="002517AC" w:rsidRDefault="002517AC" w:rsidP="00F84B5F">
      <w:pPr>
        <w:spacing w:line="360" w:lineRule="auto"/>
        <w:jc w:val="center"/>
        <w:rPr>
          <w:rFonts w:ascii="Times New Roman" w:hAnsi="Times New Roman" w:cs="Times New Roman"/>
          <w:b/>
          <w:bCs/>
          <w:sz w:val="28"/>
          <w:szCs w:val="28"/>
          <w:u w:val="single"/>
          <w:lang w:val="it-IT"/>
        </w:rPr>
      </w:pPr>
    </w:p>
    <w:p w14:paraId="087668F5" w14:textId="41A5279E" w:rsidR="00B4511C" w:rsidRPr="002517AC" w:rsidRDefault="00B4511C" w:rsidP="00F84B5F">
      <w:pPr>
        <w:spacing w:line="360" w:lineRule="auto"/>
        <w:rPr>
          <w:rFonts w:ascii="Times New Roman" w:hAnsi="Times New Roman" w:cs="Times New Roman"/>
          <w:sz w:val="24"/>
          <w:szCs w:val="24"/>
          <w:lang w:val="it-IT"/>
        </w:rPr>
      </w:pPr>
      <w:r w:rsidRPr="002517AC">
        <w:rPr>
          <w:rFonts w:ascii="Times New Roman" w:hAnsi="Times New Roman" w:cs="Times New Roman"/>
          <w:sz w:val="24"/>
          <w:szCs w:val="24"/>
          <w:lang w:val="it-IT"/>
        </w:rPr>
        <w:br w:type="page"/>
      </w:r>
    </w:p>
    <w:sdt>
      <w:sdtPr>
        <w:rPr>
          <w:rFonts w:ascii="Times New Roman" w:eastAsiaTheme="minorHAnsi" w:hAnsi="Times New Roman" w:cs="Times New Roman"/>
          <w:b/>
          <w:smallCaps w:val="0"/>
          <w:color w:val="auto"/>
          <w:spacing w:val="0"/>
          <w:sz w:val="24"/>
          <w:szCs w:val="24"/>
        </w:rPr>
        <w:id w:val="1379894783"/>
        <w:docPartObj>
          <w:docPartGallery w:val="Table of Contents"/>
          <w:docPartUnique/>
        </w:docPartObj>
      </w:sdtPr>
      <w:sdtEndPr>
        <w:rPr>
          <w:rFonts w:eastAsiaTheme="minorEastAsia"/>
          <w:b w:val="0"/>
          <w:bCs/>
          <w:noProof/>
          <w:color w:val="5A5A5A" w:themeColor="text1" w:themeTint="A5"/>
        </w:rPr>
      </w:sdtEndPr>
      <w:sdtContent>
        <w:p w14:paraId="7DD661CE" w14:textId="271343E1" w:rsidR="00F33E02" w:rsidRPr="002517AC" w:rsidRDefault="00F33E02" w:rsidP="00F84B5F">
          <w:pPr>
            <w:pStyle w:val="TOCHeading"/>
            <w:spacing w:line="360" w:lineRule="auto"/>
            <w:rPr>
              <w:rFonts w:ascii="Times New Roman" w:hAnsi="Times New Roman" w:cs="Times New Roman"/>
              <w:color w:val="auto"/>
              <w:sz w:val="24"/>
              <w:szCs w:val="24"/>
              <w:lang w:val="fr-FR"/>
            </w:rPr>
          </w:pPr>
          <w:r w:rsidRPr="002517AC">
            <w:rPr>
              <w:rFonts w:ascii="Times New Roman" w:hAnsi="Times New Roman" w:cs="Times New Roman"/>
              <w:color w:val="auto"/>
              <w:sz w:val="24"/>
              <w:szCs w:val="24"/>
              <w:lang w:val="fr-FR"/>
            </w:rPr>
            <w:t>Contents</w:t>
          </w:r>
        </w:p>
        <w:p w14:paraId="3D272680" w14:textId="1BE5A188" w:rsidR="00F84B5F" w:rsidRPr="00F84B5F" w:rsidRDefault="00F33E02" w:rsidP="00F84B5F">
          <w:pPr>
            <w:pStyle w:val="TOC1"/>
            <w:tabs>
              <w:tab w:val="right" w:leader="dot" w:pos="9016"/>
            </w:tabs>
            <w:spacing w:line="360" w:lineRule="auto"/>
            <w:rPr>
              <w:rFonts w:ascii="Times New Roman" w:hAnsi="Times New Roman" w:cs="Times New Roman"/>
              <w:noProof/>
              <w:sz w:val="24"/>
              <w:szCs w:val="24"/>
            </w:rPr>
          </w:pPr>
          <w:r w:rsidRPr="00F84B5F">
            <w:rPr>
              <w:rFonts w:ascii="Times New Roman" w:hAnsi="Times New Roman" w:cs="Times New Roman"/>
              <w:sz w:val="24"/>
              <w:szCs w:val="24"/>
            </w:rPr>
            <w:fldChar w:fldCharType="begin"/>
          </w:r>
          <w:r w:rsidRPr="00F84B5F">
            <w:rPr>
              <w:rFonts w:ascii="Times New Roman" w:hAnsi="Times New Roman" w:cs="Times New Roman"/>
              <w:sz w:val="24"/>
              <w:szCs w:val="24"/>
            </w:rPr>
            <w:instrText xml:space="preserve"> TOC \o "1-3" \h \z \u </w:instrText>
          </w:r>
          <w:r w:rsidRPr="00F84B5F">
            <w:rPr>
              <w:rFonts w:ascii="Times New Roman" w:hAnsi="Times New Roman" w:cs="Times New Roman"/>
              <w:sz w:val="24"/>
              <w:szCs w:val="24"/>
            </w:rPr>
            <w:fldChar w:fldCharType="separate"/>
          </w:r>
          <w:hyperlink w:anchor="_Toc100553749" w:history="1">
            <w:r w:rsidR="00F84B5F" w:rsidRPr="00F84B5F">
              <w:rPr>
                <w:rStyle w:val="Hyperlink"/>
                <w:rFonts w:ascii="Times New Roman" w:hAnsi="Times New Roman" w:cs="Times New Roman"/>
                <w:noProof/>
                <w:color w:val="auto"/>
                <w:sz w:val="24"/>
                <w:szCs w:val="24"/>
              </w:rPr>
              <w:t>Introduction</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_Toc100553749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3</w:t>
            </w:r>
            <w:r w:rsidR="00F84B5F" w:rsidRPr="00F84B5F">
              <w:rPr>
                <w:rFonts w:ascii="Times New Roman" w:hAnsi="Times New Roman" w:cs="Times New Roman"/>
                <w:noProof/>
                <w:webHidden/>
                <w:sz w:val="24"/>
                <w:szCs w:val="24"/>
              </w:rPr>
              <w:fldChar w:fldCharType="end"/>
            </w:r>
          </w:hyperlink>
        </w:p>
        <w:p w14:paraId="21FCC28F" w14:textId="67481DA5" w:rsidR="00F84B5F" w:rsidRPr="00F84B5F" w:rsidRDefault="00CA4ED3" w:rsidP="00F84B5F">
          <w:pPr>
            <w:pStyle w:val="TOC2"/>
            <w:tabs>
              <w:tab w:val="right" w:leader="dot" w:pos="9016"/>
            </w:tabs>
            <w:spacing w:line="360" w:lineRule="auto"/>
            <w:rPr>
              <w:rFonts w:ascii="Times New Roman" w:hAnsi="Times New Roman" w:cs="Times New Roman"/>
              <w:noProof/>
              <w:sz w:val="24"/>
              <w:szCs w:val="24"/>
            </w:rPr>
          </w:pPr>
          <w:hyperlink w:anchor="_Toc100553750" w:history="1">
            <w:r w:rsidR="00F84B5F" w:rsidRPr="00F84B5F">
              <w:rPr>
                <w:rStyle w:val="Hyperlink"/>
                <w:rFonts w:ascii="Times New Roman" w:hAnsi="Times New Roman" w:cs="Times New Roman"/>
                <w:noProof/>
                <w:color w:val="auto"/>
                <w:sz w:val="24"/>
                <w:szCs w:val="24"/>
              </w:rPr>
              <w:t>Background of the Company</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_Toc100553750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3</w:t>
            </w:r>
            <w:r w:rsidR="00F84B5F" w:rsidRPr="00F84B5F">
              <w:rPr>
                <w:rFonts w:ascii="Times New Roman" w:hAnsi="Times New Roman" w:cs="Times New Roman"/>
                <w:noProof/>
                <w:webHidden/>
                <w:sz w:val="24"/>
                <w:szCs w:val="24"/>
              </w:rPr>
              <w:fldChar w:fldCharType="end"/>
            </w:r>
          </w:hyperlink>
        </w:p>
        <w:p w14:paraId="78C0BB6B" w14:textId="40AAEA7A"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1" w:history="1">
            <w:r w:rsidR="00F84B5F" w:rsidRPr="00F84B5F">
              <w:rPr>
                <w:rStyle w:val="Hyperlink"/>
                <w:rFonts w:ascii="Times New Roman" w:hAnsi="Times New Roman" w:cs="Times New Roman"/>
                <w:noProof/>
                <w:color w:val="auto"/>
                <w:sz w:val="24"/>
                <w:szCs w:val="24"/>
              </w:rPr>
              <w:t>Changes made by the firm in last few years</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_Toc100553751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4</w:t>
            </w:r>
            <w:r w:rsidR="00F84B5F" w:rsidRPr="00F84B5F">
              <w:rPr>
                <w:rFonts w:ascii="Times New Roman" w:hAnsi="Times New Roman" w:cs="Times New Roman"/>
                <w:noProof/>
                <w:webHidden/>
                <w:sz w:val="24"/>
                <w:szCs w:val="24"/>
              </w:rPr>
              <w:fldChar w:fldCharType="end"/>
            </w:r>
          </w:hyperlink>
        </w:p>
        <w:p w14:paraId="14E2DF0D" w14:textId="767AE9ED"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2" w:history="1">
            <w:r w:rsidR="00F84B5F" w:rsidRPr="00F84B5F">
              <w:rPr>
                <w:rStyle w:val="Hyperlink"/>
                <w:rFonts w:ascii="Times New Roman" w:hAnsi="Times New Roman" w:cs="Times New Roman"/>
                <w:noProof/>
                <w:color w:val="auto"/>
                <w:sz w:val="24"/>
                <w:szCs w:val="24"/>
              </w:rPr>
              <w:t>Environmental concerns raised by Stakeholders</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_Toc100553752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6</w:t>
            </w:r>
            <w:r w:rsidR="00F84B5F" w:rsidRPr="00F84B5F">
              <w:rPr>
                <w:rFonts w:ascii="Times New Roman" w:hAnsi="Times New Roman" w:cs="Times New Roman"/>
                <w:noProof/>
                <w:webHidden/>
                <w:sz w:val="24"/>
                <w:szCs w:val="24"/>
              </w:rPr>
              <w:fldChar w:fldCharType="end"/>
            </w:r>
          </w:hyperlink>
        </w:p>
        <w:p w14:paraId="5E93ADD8" w14:textId="29E8FA8B"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3" w:history="1">
            <w:r w:rsidR="00F84B5F" w:rsidRPr="00F84B5F">
              <w:rPr>
                <w:rStyle w:val="Hyperlink"/>
                <w:rFonts w:ascii="Times New Roman" w:hAnsi="Times New Roman" w:cs="Times New Roman"/>
                <w:noProof/>
                <w:color w:val="auto"/>
                <w:sz w:val="24"/>
                <w:szCs w:val="24"/>
              </w:rPr>
              <w:t>Evaluation of changes that might help the firm to gain a competitive advantage</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_Toc100553753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7</w:t>
            </w:r>
            <w:r w:rsidR="00F84B5F" w:rsidRPr="00F84B5F">
              <w:rPr>
                <w:rFonts w:ascii="Times New Roman" w:hAnsi="Times New Roman" w:cs="Times New Roman"/>
                <w:noProof/>
                <w:webHidden/>
                <w:sz w:val="24"/>
                <w:szCs w:val="24"/>
              </w:rPr>
              <w:fldChar w:fldCharType="end"/>
            </w:r>
          </w:hyperlink>
        </w:p>
        <w:p w14:paraId="6281132E" w14:textId="52825CE8"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4" w:history="1">
            <w:r w:rsidR="00F84B5F" w:rsidRPr="00F84B5F">
              <w:rPr>
                <w:rStyle w:val="Hyperlink"/>
                <w:rFonts w:ascii="Times New Roman" w:hAnsi="Times New Roman" w:cs="Times New Roman"/>
                <w:noProof/>
                <w:color w:val="auto"/>
                <w:sz w:val="24"/>
                <w:szCs w:val="24"/>
              </w:rPr>
              <w:t>Recommendations</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_Toc100553754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9</w:t>
            </w:r>
            <w:r w:rsidR="00F84B5F" w:rsidRPr="00F84B5F">
              <w:rPr>
                <w:rFonts w:ascii="Times New Roman" w:hAnsi="Times New Roman" w:cs="Times New Roman"/>
                <w:noProof/>
                <w:webHidden/>
                <w:sz w:val="24"/>
                <w:szCs w:val="24"/>
              </w:rPr>
              <w:fldChar w:fldCharType="end"/>
            </w:r>
          </w:hyperlink>
        </w:p>
        <w:p w14:paraId="0CC9B224" w14:textId="422085B3"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5" w:history="1">
            <w:r w:rsidR="00F84B5F" w:rsidRPr="00F84B5F">
              <w:rPr>
                <w:rStyle w:val="Hyperlink"/>
                <w:rFonts w:ascii="Times New Roman" w:hAnsi="Times New Roman" w:cs="Times New Roman"/>
                <w:noProof/>
                <w:color w:val="auto"/>
                <w:sz w:val="24"/>
                <w:szCs w:val="24"/>
              </w:rPr>
              <w:t>Conclusion</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_Toc100553755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10</w:t>
            </w:r>
            <w:r w:rsidR="00F84B5F" w:rsidRPr="00F84B5F">
              <w:rPr>
                <w:rFonts w:ascii="Times New Roman" w:hAnsi="Times New Roman" w:cs="Times New Roman"/>
                <w:noProof/>
                <w:webHidden/>
                <w:sz w:val="24"/>
                <w:szCs w:val="24"/>
              </w:rPr>
              <w:fldChar w:fldCharType="end"/>
            </w:r>
          </w:hyperlink>
        </w:p>
        <w:p w14:paraId="30C3CE2B" w14:textId="682C0174" w:rsidR="00F84B5F" w:rsidRPr="00F84B5F" w:rsidRDefault="00CA4ED3" w:rsidP="00F84B5F">
          <w:pPr>
            <w:pStyle w:val="TOC1"/>
            <w:tabs>
              <w:tab w:val="right" w:leader="dot" w:pos="9016"/>
            </w:tabs>
            <w:spacing w:line="360" w:lineRule="auto"/>
            <w:rPr>
              <w:rFonts w:ascii="Times New Roman" w:hAnsi="Times New Roman" w:cs="Times New Roman"/>
              <w:noProof/>
              <w:sz w:val="24"/>
              <w:szCs w:val="24"/>
            </w:rPr>
          </w:pPr>
          <w:hyperlink w:anchor="_Toc100553756" w:history="1">
            <w:r w:rsidR="00F84B5F" w:rsidRPr="00F84B5F">
              <w:rPr>
                <w:rStyle w:val="Hyperlink"/>
                <w:rFonts w:ascii="Times New Roman" w:hAnsi="Times New Roman" w:cs="Times New Roman"/>
                <w:noProof/>
                <w:color w:val="auto"/>
                <w:sz w:val="24"/>
                <w:szCs w:val="24"/>
              </w:rPr>
              <w:t>References</w:t>
            </w:r>
            <w:r w:rsidR="00F84B5F" w:rsidRPr="00F84B5F">
              <w:rPr>
                <w:rFonts w:ascii="Times New Roman" w:hAnsi="Times New Roman" w:cs="Times New Roman"/>
                <w:noProof/>
                <w:webHidden/>
                <w:sz w:val="24"/>
                <w:szCs w:val="24"/>
              </w:rPr>
              <w:tab/>
            </w:r>
            <w:r w:rsidR="00F84B5F" w:rsidRPr="00F84B5F">
              <w:rPr>
                <w:rFonts w:ascii="Times New Roman" w:hAnsi="Times New Roman" w:cs="Times New Roman"/>
                <w:noProof/>
                <w:webHidden/>
                <w:sz w:val="24"/>
                <w:szCs w:val="24"/>
              </w:rPr>
              <w:fldChar w:fldCharType="begin"/>
            </w:r>
            <w:r w:rsidR="00F84B5F" w:rsidRPr="00F84B5F">
              <w:rPr>
                <w:rFonts w:ascii="Times New Roman" w:hAnsi="Times New Roman" w:cs="Times New Roman"/>
                <w:noProof/>
                <w:webHidden/>
                <w:sz w:val="24"/>
                <w:szCs w:val="24"/>
              </w:rPr>
              <w:instrText xml:space="preserve"> PAGEREF _Toc100553756 \h </w:instrText>
            </w:r>
            <w:r w:rsidR="00F84B5F" w:rsidRPr="00F84B5F">
              <w:rPr>
                <w:rFonts w:ascii="Times New Roman" w:hAnsi="Times New Roman" w:cs="Times New Roman"/>
                <w:noProof/>
                <w:webHidden/>
                <w:sz w:val="24"/>
                <w:szCs w:val="24"/>
              </w:rPr>
            </w:r>
            <w:r w:rsidR="00F84B5F" w:rsidRPr="00F84B5F">
              <w:rPr>
                <w:rFonts w:ascii="Times New Roman" w:hAnsi="Times New Roman" w:cs="Times New Roman"/>
                <w:noProof/>
                <w:webHidden/>
                <w:sz w:val="24"/>
                <w:szCs w:val="24"/>
              </w:rPr>
              <w:fldChar w:fldCharType="separate"/>
            </w:r>
            <w:r w:rsidR="00F84B5F" w:rsidRPr="00F84B5F">
              <w:rPr>
                <w:rFonts w:ascii="Times New Roman" w:hAnsi="Times New Roman" w:cs="Times New Roman"/>
                <w:noProof/>
                <w:webHidden/>
                <w:sz w:val="24"/>
                <w:szCs w:val="24"/>
              </w:rPr>
              <w:t>11</w:t>
            </w:r>
            <w:r w:rsidR="00F84B5F" w:rsidRPr="00F84B5F">
              <w:rPr>
                <w:rFonts w:ascii="Times New Roman" w:hAnsi="Times New Roman" w:cs="Times New Roman"/>
                <w:noProof/>
                <w:webHidden/>
                <w:sz w:val="24"/>
                <w:szCs w:val="24"/>
              </w:rPr>
              <w:fldChar w:fldCharType="end"/>
            </w:r>
          </w:hyperlink>
        </w:p>
        <w:p w14:paraId="24731B24" w14:textId="62C91F36" w:rsidR="00F33E02" w:rsidRPr="00F84B5F" w:rsidRDefault="00F33E02" w:rsidP="00F84B5F">
          <w:pPr>
            <w:spacing w:line="360" w:lineRule="auto"/>
            <w:rPr>
              <w:rFonts w:ascii="Times New Roman" w:hAnsi="Times New Roman" w:cs="Times New Roman"/>
              <w:sz w:val="24"/>
              <w:szCs w:val="24"/>
            </w:rPr>
          </w:pPr>
          <w:r w:rsidRPr="00F84B5F">
            <w:rPr>
              <w:rFonts w:ascii="Times New Roman" w:hAnsi="Times New Roman" w:cs="Times New Roman"/>
              <w:b/>
              <w:bCs/>
              <w:noProof/>
              <w:sz w:val="24"/>
              <w:szCs w:val="24"/>
            </w:rPr>
            <w:fldChar w:fldCharType="end"/>
          </w:r>
        </w:p>
      </w:sdtContent>
    </w:sdt>
    <w:p w14:paraId="77ED9D1B" w14:textId="5D71BDC9" w:rsidR="00F33E02" w:rsidRPr="00F84B5F" w:rsidRDefault="00F33E02" w:rsidP="00F84B5F">
      <w:pPr>
        <w:spacing w:line="360" w:lineRule="auto"/>
        <w:rPr>
          <w:rFonts w:ascii="Times New Roman" w:hAnsi="Times New Roman" w:cs="Times New Roman"/>
          <w:sz w:val="24"/>
          <w:szCs w:val="24"/>
        </w:rPr>
      </w:pPr>
      <w:r w:rsidRPr="00F84B5F">
        <w:rPr>
          <w:rFonts w:ascii="Times New Roman" w:hAnsi="Times New Roman" w:cs="Times New Roman"/>
          <w:sz w:val="24"/>
          <w:szCs w:val="24"/>
        </w:rPr>
        <w:br w:type="page"/>
      </w:r>
    </w:p>
    <w:p w14:paraId="6F8ABD0E" w14:textId="2DBA01DF" w:rsidR="00B4511C" w:rsidRPr="00F84B5F" w:rsidRDefault="00F33E02" w:rsidP="00F84B5F">
      <w:pPr>
        <w:pStyle w:val="Heading1"/>
        <w:spacing w:line="360" w:lineRule="auto"/>
        <w:rPr>
          <w:rFonts w:ascii="Times New Roman" w:hAnsi="Times New Roman" w:cs="Times New Roman"/>
          <w:color w:val="auto"/>
          <w:sz w:val="24"/>
          <w:szCs w:val="24"/>
        </w:rPr>
      </w:pPr>
      <w:bookmarkStart w:id="1" w:name="_Toc100553749"/>
      <w:r w:rsidRPr="00F84B5F">
        <w:rPr>
          <w:rFonts w:ascii="Times New Roman" w:hAnsi="Times New Roman" w:cs="Times New Roman"/>
          <w:color w:val="auto"/>
          <w:sz w:val="24"/>
          <w:szCs w:val="24"/>
        </w:rPr>
        <w:lastRenderedPageBreak/>
        <w:t>Introduction</w:t>
      </w:r>
      <w:bookmarkEnd w:id="1"/>
    </w:p>
    <w:p w14:paraId="53E68886" w14:textId="4469DBD9" w:rsidR="00241534" w:rsidRPr="00F84B5F" w:rsidRDefault="00241534"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An environmental study assists firms in identifying internal and external elements that may have an influence on their operations, both positively and negatively. The major purpose of this report is to analys</w:t>
      </w:r>
      <w:r w:rsidR="00C62379" w:rsidRPr="00F84B5F">
        <w:rPr>
          <w:rFonts w:ascii="Times New Roman" w:hAnsi="Times New Roman" w:cs="Times New Roman"/>
          <w:sz w:val="24"/>
          <w:szCs w:val="24"/>
        </w:rPr>
        <w:t>e</w:t>
      </w:r>
      <w:r w:rsidRPr="00F84B5F">
        <w:rPr>
          <w:rFonts w:ascii="Times New Roman" w:hAnsi="Times New Roman" w:cs="Times New Roman"/>
          <w:sz w:val="24"/>
          <w:szCs w:val="24"/>
        </w:rPr>
        <w:t xml:space="preserve"> the environment of the chosen company in an effective manner. The report evaluates the change </w:t>
      </w:r>
      <w:r w:rsidR="00C62379" w:rsidRPr="00F84B5F">
        <w:rPr>
          <w:rFonts w:ascii="Times New Roman" w:hAnsi="Times New Roman" w:cs="Times New Roman"/>
          <w:sz w:val="24"/>
          <w:szCs w:val="24"/>
        </w:rPr>
        <w:t>in</w:t>
      </w:r>
      <w:r w:rsidRPr="00F84B5F">
        <w:rPr>
          <w:rFonts w:ascii="Times New Roman" w:hAnsi="Times New Roman" w:cs="Times New Roman"/>
          <w:sz w:val="24"/>
          <w:szCs w:val="24"/>
        </w:rPr>
        <w:t xml:space="preserve"> the fashion organisation in Marks and Spencer that will be discussed. This will help the organisation to sustain </w:t>
      </w:r>
      <w:r w:rsidR="00C62379" w:rsidRPr="00F84B5F">
        <w:rPr>
          <w:rFonts w:ascii="Times New Roman" w:hAnsi="Times New Roman" w:cs="Times New Roman"/>
          <w:sz w:val="24"/>
          <w:szCs w:val="24"/>
        </w:rPr>
        <w:t>its</w:t>
      </w:r>
      <w:r w:rsidRPr="00F84B5F">
        <w:rPr>
          <w:rFonts w:ascii="Times New Roman" w:hAnsi="Times New Roman" w:cs="Times New Roman"/>
          <w:sz w:val="24"/>
          <w:szCs w:val="24"/>
        </w:rPr>
        <w:t xml:space="preserve"> business growth and also </w:t>
      </w:r>
      <w:r w:rsidR="00C62379" w:rsidRPr="00F84B5F">
        <w:rPr>
          <w:rFonts w:ascii="Times New Roman" w:hAnsi="Times New Roman" w:cs="Times New Roman"/>
          <w:sz w:val="24"/>
          <w:szCs w:val="24"/>
        </w:rPr>
        <w:t>its</w:t>
      </w:r>
      <w:r w:rsidRPr="00F84B5F">
        <w:rPr>
          <w:rFonts w:ascii="Times New Roman" w:hAnsi="Times New Roman" w:cs="Times New Roman"/>
          <w:sz w:val="24"/>
          <w:szCs w:val="24"/>
        </w:rPr>
        <w:t xml:space="preserve"> reputation by reducing the </w:t>
      </w:r>
      <w:r w:rsidR="00D84A9B" w:rsidRPr="00F84B5F">
        <w:rPr>
          <w:rFonts w:ascii="Times New Roman" w:hAnsi="Times New Roman" w:cs="Times New Roman"/>
          <w:sz w:val="24"/>
          <w:szCs w:val="24"/>
        </w:rPr>
        <w:t xml:space="preserve">issues faced by the company. Further, the effect of stakeholders on M&amp;S will be evaluated in this report and this will help </w:t>
      </w:r>
      <w:r w:rsidR="00C62379" w:rsidRPr="00F84B5F">
        <w:rPr>
          <w:rFonts w:ascii="Times New Roman" w:hAnsi="Times New Roman" w:cs="Times New Roman"/>
          <w:sz w:val="24"/>
          <w:szCs w:val="24"/>
        </w:rPr>
        <w:t xml:space="preserve">the </w:t>
      </w:r>
      <w:r w:rsidR="00FB7D87" w:rsidRPr="00F84B5F">
        <w:rPr>
          <w:rFonts w:ascii="Times New Roman" w:hAnsi="Times New Roman" w:cs="Times New Roman"/>
          <w:sz w:val="24"/>
          <w:szCs w:val="24"/>
        </w:rPr>
        <w:t xml:space="preserve">organisation to regulate its business chain in future. Lastly, </w:t>
      </w:r>
      <w:r w:rsidR="00C62379" w:rsidRPr="00F84B5F">
        <w:rPr>
          <w:rFonts w:ascii="Times New Roman" w:hAnsi="Times New Roman" w:cs="Times New Roman"/>
          <w:sz w:val="24"/>
          <w:szCs w:val="24"/>
        </w:rPr>
        <w:t xml:space="preserve">an </w:t>
      </w:r>
      <w:r w:rsidR="00FB7D87" w:rsidRPr="00F84B5F">
        <w:rPr>
          <w:rFonts w:ascii="Times New Roman" w:hAnsi="Times New Roman" w:cs="Times New Roman"/>
          <w:sz w:val="24"/>
          <w:szCs w:val="24"/>
        </w:rPr>
        <w:t xml:space="preserve">appropriate recommendation will be provided that will help M&amp;S to improvise its previous changes, </w:t>
      </w:r>
      <w:r w:rsidR="005B49F8" w:rsidRPr="00F84B5F">
        <w:rPr>
          <w:rFonts w:ascii="Times New Roman" w:hAnsi="Times New Roman" w:cs="Times New Roman"/>
          <w:sz w:val="24"/>
          <w:szCs w:val="24"/>
        </w:rPr>
        <w:t xml:space="preserve">and gain </w:t>
      </w:r>
      <w:r w:rsidR="00C62379" w:rsidRPr="00F84B5F">
        <w:rPr>
          <w:rFonts w:ascii="Times New Roman" w:hAnsi="Times New Roman" w:cs="Times New Roman"/>
          <w:sz w:val="24"/>
          <w:szCs w:val="24"/>
        </w:rPr>
        <w:t xml:space="preserve">a </w:t>
      </w:r>
      <w:r w:rsidR="005B49F8" w:rsidRPr="00F84B5F">
        <w:rPr>
          <w:rFonts w:ascii="Times New Roman" w:hAnsi="Times New Roman" w:cs="Times New Roman"/>
          <w:sz w:val="24"/>
          <w:szCs w:val="24"/>
        </w:rPr>
        <w:t xml:space="preserve">competitive position in </w:t>
      </w:r>
      <w:r w:rsidR="00C62379" w:rsidRPr="00F84B5F">
        <w:rPr>
          <w:rFonts w:ascii="Times New Roman" w:hAnsi="Times New Roman" w:cs="Times New Roman"/>
          <w:sz w:val="24"/>
          <w:szCs w:val="24"/>
        </w:rPr>
        <w:t xml:space="preserve">the </w:t>
      </w:r>
      <w:r w:rsidR="005B49F8" w:rsidRPr="00F84B5F">
        <w:rPr>
          <w:rFonts w:ascii="Times New Roman" w:hAnsi="Times New Roman" w:cs="Times New Roman"/>
          <w:sz w:val="24"/>
          <w:szCs w:val="24"/>
        </w:rPr>
        <w:t>desired manner.</w:t>
      </w:r>
    </w:p>
    <w:p w14:paraId="02ADFD9E" w14:textId="620979B1" w:rsidR="005B49F8" w:rsidRPr="00F84B5F" w:rsidRDefault="005B49F8" w:rsidP="00F84B5F">
      <w:pPr>
        <w:pStyle w:val="Heading2"/>
        <w:spacing w:line="360" w:lineRule="auto"/>
        <w:rPr>
          <w:rFonts w:ascii="Times New Roman" w:hAnsi="Times New Roman" w:cs="Times New Roman"/>
          <w:color w:val="auto"/>
          <w:sz w:val="24"/>
          <w:szCs w:val="24"/>
        </w:rPr>
      </w:pPr>
      <w:bookmarkStart w:id="2" w:name="_Toc100553750"/>
      <w:r w:rsidRPr="00F84B5F">
        <w:rPr>
          <w:rFonts w:ascii="Times New Roman" w:hAnsi="Times New Roman" w:cs="Times New Roman"/>
          <w:color w:val="auto"/>
          <w:sz w:val="24"/>
          <w:szCs w:val="24"/>
        </w:rPr>
        <w:t>Background of the Company</w:t>
      </w:r>
      <w:bookmarkEnd w:id="2"/>
    </w:p>
    <w:p w14:paraId="208E5A2A" w14:textId="4AC7F62E" w:rsidR="005B49F8" w:rsidRPr="00F84B5F" w:rsidRDefault="00686A7C"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Marks &amp; Spencer PLC, or M&amp;S, is a significant British apparel and food business. The headquarters of the firm are in London. Marks &amp; Spencer originated as a market booth in Leeds, Yorkshire, in 1884. With over 22 million customers per week, the firm is one of the largest merchants in the United Kingdom. However, in today's highly competitive market, the operational management style of a store is critical to gaining a competitive edge and generating profitability</w:t>
      </w:r>
      <w:r w:rsidR="00213187" w:rsidRPr="00F84B5F">
        <w:rPr>
          <w:rFonts w:ascii="Times New Roman" w:hAnsi="Times New Roman" w:cs="Times New Roman"/>
          <w:sz w:val="24"/>
          <w:szCs w:val="24"/>
        </w:rPr>
        <w:t xml:space="preserve"> (Marks and Spencer, 2022). </w:t>
      </w:r>
      <w:r w:rsidRPr="00F84B5F">
        <w:rPr>
          <w:rFonts w:ascii="Times New Roman" w:hAnsi="Times New Roman" w:cs="Times New Roman"/>
          <w:sz w:val="24"/>
          <w:szCs w:val="24"/>
        </w:rPr>
        <w:t xml:space="preserve">The company focuses on providing </w:t>
      </w:r>
      <w:r w:rsidR="00E444D1" w:rsidRPr="00F84B5F">
        <w:rPr>
          <w:rFonts w:ascii="Times New Roman" w:hAnsi="Times New Roman" w:cs="Times New Roman"/>
          <w:sz w:val="24"/>
          <w:szCs w:val="24"/>
        </w:rPr>
        <w:t xml:space="preserve">effective quality, good food, hardware, clothing and other homeware items to millions of customers from different parts of the world. </w:t>
      </w:r>
    </w:p>
    <w:p w14:paraId="232F6729" w14:textId="77777777" w:rsidR="00E444D1" w:rsidRPr="00F84B5F" w:rsidRDefault="00E444D1" w:rsidP="00F84B5F">
      <w:pPr>
        <w:keepNext/>
        <w:spacing w:line="360" w:lineRule="auto"/>
        <w:jc w:val="center"/>
        <w:rPr>
          <w:rFonts w:ascii="Times New Roman" w:hAnsi="Times New Roman" w:cs="Times New Roman"/>
          <w:b/>
          <w:bCs/>
          <w:sz w:val="24"/>
          <w:szCs w:val="24"/>
        </w:rPr>
      </w:pPr>
      <w:r w:rsidRPr="00F84B5F">
        <w:rPr>
          <w:rFonts w:ascii="Times New Roman" w:hAnsi="Times New Roman" w:cs="Times New Roman"/>
          <w:b/>
          <w:bCs/>
          <w:noProof/>
          <w:sz w:val="24"/>
          <w:szCs w:val="24"/>
        </w:rPr>
        <w:lastRenderedPageBreak/>
        <w:drawing>
          <wp:inline distT="0" distB="0" distL="0" distR="0" wp14:anchorId="3275672F" wp14:editId="4B243E48">
            <wp:extent cx="2941608" cy="2205391"/>
            <wp:effectExtent l="0" t="0" r="0" b="4445"/>
            <wp:docPr id="1" name="Picture 1" descr="Marks and Spencer reviews retail store operations in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nd Spencer reviews retail store operations in Fra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6382" cy="2208971"/>
                    </a:xfrm>
                    <a:prstGeom prst="rect">
                      <a:avLst/>
                    </a:prstGeom>
                    <a:noFill/>
                    <a:ln>
                      <a:noFill/>
                    </a:ln>
                  </pic:spPr>
                </pic:pic>
              </a:graphicData>
            </a:graphic>
          </wp:inline>
        </w:drawing>
      </w:r>
    </w:p>
    <w:p w14:paraId="5745618B" w14:textId="16DC8DCF" w:rsidR="00E444D1" w:rsidRPr="00F84B5F" w:rsidRDefault="00E444D1" w:rsidP="00F84B5F">
      <w:pPr>
        <w:pStyle w:val="Caption"/>
        <w:spacing w:line="360" w:lineRule="auto"/>
        <w:jc w:val="center"/>
        <w:rPr>
          <w:rFonts w:ascii="Times New Roman" w:hAnsi="Times New Roman" w:cs="Times New Roman"/>
          <w:b w:val="0"/>
          <w:bCs w:val="0"/>
          <w:i/>
          <w:iCs/>
          <w:color w:val="auto"/>
          <w:sz w:val="24"/>
          <w:szCs w:val="24"/>
        </w:rPr>
      </w:pPr>
      <w:r w:rsidRPr="00F84B5F">
        <w:rPr>
          <w:rFonts w:ascii="Times New Roman" w:hAnsi="Times New Roman" w:cs="Times New Roman"/>
          <w:color w:val="auto"/>
          <w:sz w:val="24"/>
          <w:szCs w:val="24"/>
        </w:rPr>
        <w:t xml:space="preserve">Figure </w:t>
      </w:r>
      <w:r w:rsidRPr="00F84B5F">
        <w:rPr>
          <w:rFonts w:ascii="Times New Roman" w:hAnsi="Times New Roman" w:cs="Times New Roman"/>
          <w:b w:val="0"/>
          <w:bCs w:val="0"/>
          <w:i/>
          <w:iCs/>
          <w:color w:val="auto"/>
          <w:sz w:val="24"/>
          <w:szCs w:val="24"/>
        </w:rPr>
        <w:fldChar w:fldCharType="begin"/>
      </w:r>
      <w:r w:rsidRPr="00F84B5F">
        <w:rPr>
          <w:rFonts w:ascii="Times New Roman" w:hAnsi="Times New Roman" w:cs="Times New Roman"/>
          <w:color w:val="auto"/>
          <w:sz w:val="24"/>
          <w:szCs w:val="24"/>
        </w:rPr>
        <w:instrText xml:space="preserve"> SEQ Figure \* ARABIC </w:instrText>
      </w:r>
      <w:r w:rsidRPr="00F84B5F">
        <w:rPr>
          <w:rFonts w:ascii="Times New Roman" w:hAnsi="Times New Roman" w:cs="Times New Roman"/>
          <w:b w:val="0"/>
          <w:bCs w:val="0"/>
          <w:i/>
          <w:iCs/>
          <w:color w:val="auto"/>
          <w:sz w:val="24"/>
          <w:szCs w:val="24"/>
        </w:rPr>
        <w:fldChar w:fldCharType="separate"/>
      </w:r>
      <w:r w:rsidR="00B07292" w:rsidRPr="00F84B5F">
        <w:rPr>
          <w:rFonts w:ascii="Times New Roman" w:hAnsi="Times New Roman" w:cs="Times New Roman"/>
          <w:noProof/>
          <w:color w:val="auto"/>
          <w:sz w:val="24"/>
          <w:szCs w:val="24"/>
        </w:rPr>
        <w:t>1</w:t>
      </w:r>
      <w:r w:rsidRPr="00F84B5F">
        <w:rPr>
          <w:rFonts w:ascii="Times New Roman" w:hAnsi="Times New Roman" w:cs="Times New Roman"/>
          <w:b w:val="0"/>
          <w:bCs w:val="0"/>
          <w:i/>
          <w:iCs/>
          <w:color w:val="auto"/>
          <w:sz w:val="24"/>
          <w:szCs w:val="24"/>
        </w:rPr>
        <w:fldChar w:fldCharType="end"/>
      </w:r>
      <w:r w:rsidRPr="00F84B5F">
        <w:rPr>
          <w:rFonts w:ascii="Times New Roman" w:hAnsi="Times New Roman" w:cs="Times New Roman"/>
          <w:color w:val="auto"/>
          <w:sz w:val="24"/>
          <w:szCs w:val="24"/>
        </w:rPr>
        <w:t xml:space="preserve"> Marks and Spencer</w:t>
      </w:r>
    </w:p>
    <w:p w14:paraId="122CD156" w14:textId="6B610E9F" w:rsidR="00E444D1" w:rsidRPr="00F84B5F" w:rsidRDefault="00E444D1"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t xml:space="preserve">(Source: </w:t>
      </w:r>
      <w:r w:rsidR="00213187" w:rsidRPr="00F84B5F">
        <w:rPr>
          <w:rFonts w:ascii="Times New Roman" w:hAnsi="Times New Roman" w:cs="Times New Roman"/>
          <w:b/>
          <w:bCs/>
          <w:sz w:val="24"/>
          <w:szCs w:val="24"/>
        </w:rPr>
        <w:t>Marks and Spencer, 2022</w:t>
      </w:r>
      <w:r w:rsidRPr="00F84B5F">
        <w:rPr>
          <w:rFonts w:ascii="Times New Roman" w:hAnsi="Times New Roman" w:cs="Times New Roman"/>
          <w:b/>
          <w:bCs/>
          <w:sz w:val="24"/>
          <w:szCs w:val="24"/>
        </w:rPr>
        <w:t>)</w:t>
      </w:r>
    </w:p>
    <w:p w14:paraId="7D07F39E" w14:textId="77777777" w:rsidR="005B49F8" w:rsidRPr="00F84B5F" w:rsidRDefault="005B49F8" w:rsidP="00F84B5F">
      <w:pPr>
        <w:spacing w:line="360" w:lineRule="auto"/>
        <w:rPr>
          <w:rFonts w:ascii="Times New Roman" w:hAnsi="Times New Roman" w:cs="Times New Roman"/>
          <w:sz w:val="24"/>
          <w:szCs w:val="24"/>
        </w:rPr>
      </w:pPr>
    </w:p>
    <w:p w14:paraId="2357A6AF" w14:textId="057AE5C6" w:rsidR="00F33E02" w:rsidRPr="00F84B5F" w:rsidRDefault="003B61C9" w:rsidP="00F84B5F">
      <w:pPr>
        <w:pStyle w:val="Heading1"/>
        <w:spacing w:line="360" w:lineRule="auto"/>
        <w:rPr>
          <w:rFonts w:ascii="Times New Roman" w:hAnsi="Times New Roman" w:cs="Times New Roman"/>
          <w:color w:val="auto"/>
          <w:sz w:val="24"/>
          <w:szCs w:val="24"/>
        </w:rPr>
      </w:pPr>
      <w:r w:rsidRPr="00F84B5F">
        <w:rPr>
          <w:rFonts w:ascii="Times New Roman" w:hAnsi="Times New Roman" w:cs="Times New Roman"/>
          <w:color w:val="auto"/>
          <w:sz w:val="24"/>
          <w:szCs w:val="24"/>
        </w:rPr>
        <w:br w:type="page"/>
      </w:r>
      <w:bookmarkStart w:id="3" w:name="_Toc100553751"/>
      <w:r w:rsidR="00F33E02" w:rsidRPr="00F84B5F">
        <w:rPr>
          <w:rFonts w:ascii="Times New Roman" w:hAnsi="Times New Roman" w:cs="Times New Roman"/>
          <w:color w:val="auto"/>
          <w:sz w:val="24"/>
          <w:szCs w:val="24"/>
        </w:rPr>
        <w:lastRenderedPageBreak/>
        <w:t xml:space="preserve">Changes made by </w:t>
      </w:r>
      <w:r w:rsidR="0009140F" w:rsidRPr="00F84B5F">
        <w:rPr>
          <w:rFonts w:ascii="Times New Roman" w:hAnsi="Times New Roman" w:cs="Times New Roman"/>
          <w:color w:val="auto"/>
          <w:sz w:val="24"/>
          <w:szCs w:val="24"/>
        </w:rPr>
        <w:t xml:space="preserve">the </w:t>
      </w:r>
      <w:r w:rsidR="00F33E02" w:rsidRPr="00F84B5F">
        <w:rPr>
          <w:rFonts w:ascii="Times New Roman" w:hAnsi="Times New Roman" w:cs="Times New Roman"/>
          <w:color w:val="auto"/>
          <w:sz w:val="24"/>
          <w:szCs w:val="24"/>
        </w:rPr>
        <w:t>firm in last few years</w:t>
      </w:r>
      <w:bookmarkEnd w:id="3"/>
    </w:p>
    <w:p w14:paraId="43BAFC15" w14:textId="2A5E4969" w:rsidR="003B61C9" w:rsidRPr="00F84B5F" w:rsidRDefault="003B61C9"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It has been analysed that Marks &amp; Spencer wants to continue as domestic shopping and clothes migrate online and are delivered straight to the house. With the channel adjustments, the business claims that "rapid changes are the only choice" due to increased competition from discounters in its competitive market sector. M&amp;S's new strategy asks for a £380 million cost reduction through enhanced efficiency and waste reduction, as well as a sped-up closure. They announced the closure of 110 stores yesterday in order to expedite building repairs. They want to spend 27% less money on apparel and pastimes and instead invest in online clothing, house sales, and law enforcement services. Its website accounts for 35% of total regional sales</w:t>
      </w:r>
      <w:r w:rsidR="00213187" w:rsidRPr="00F84B5F">
        <w:rPr>
          <w:rFonts w:ascii="Times New Roman" w:hAnsi="Times New Roman" w:cs="Times New Roman"/>
          <w:sz w:val="24"/>
          <w:szCs w:val="24"/>
        </w:rPr>
        <w:t xml:space="preserve"> (</w:t>
      </w:r>
      <w:r w:rsidR="00213187" w:rsidRPr="00F84B5F">
        <w:rPr>
          <w:rFonts w:ascii="Times New Roman" w:hAnsi="Times New Roman" w:cs="Times New Roman"/>
          <w:sz w:val="24"/>
          <w:szCs w:val="24"/>
          <w:shd w:val="clear" w:color="auto" w:fill="FFFFFF"/>
        </w:rPr>
        <w:t xml:space="preserve">al Habibi, 2019). </w:t>
      </w:r>
      <w:r w:rsidR="009A34DA" w:rsidRPr="00F84B5F">
        <w:rPr>
          <w:rFonts w:ascii="Times New Roman" w:hAnsi="Times New Roman" w:cs="Times New Roman"/>
          <w:sz w:val="24"/>
          <w:szCs w:val="24"/>
        </w:rPr>
        <w:t xml:space="preserve"> The firm has </w:t>
      </w:r>
      <w:r w:rsidR="0009140F" w:rsidRPr="00F84B5F">
        <w:rPr>
          <w:rFonts w:ascii="Times New Roman" w:hAnsi="Times New Roman" w:cs="Times New Roman"/>
          <w:sz w:val="24"/>
          <w:szCs w:val="24"/>
        </w:rPr>
        <w:t xml:space="preserve">a </w:t>
      </w:r>
      <w:r w:rsidR="009A34DA" w:rsidRPr="00F84B5F">
        <w:rPr>
          <w:rFonts w:ascii="Times New Roman" w:hAnsi="Times New Roman" w:cs="Times New Roman"/>
          <w:sz w:val="24"/>
          <w:szCs w:val="24"/>
        </w:rPr>
        <w:t>new shopping centre</w:t>
      </w:r>
      <w:r w:rsidRPr="00F84B5F">
        <w:rPr>
          <w:rFonts w:ascii="Times New Roman" w:hAnsi="Times New Roman" w:cs="Times New Roman"/>
          <w:sz w:val="24"/>
          <w:szCs w:val="24"/>
        </w:rPr>
        <w:t xml:space="preserve"> </w:t>
      </w:r>
      <w:r w:rsidR="009A34DA" w:rsidRPr="00F84B5F">
        <w:rPr>
          <w:rFonts w:ascii="Times New Roman" w:hAnsi="Times New Roman" w:cs="Times New Roman"/>
          <w:sz w:val="24"/>
          <w:szCs w:val="24"/>
        </w:rPr>
        <w:t xml:space="preserve">named Welham Green. </w:t>
      </w:r>
      <w:r w:rsidR="008A09C0" w:rsidRPr="00F84B5F">
        <w:rPr>
          <w:rFonts w:ascii="Times New Roman" w:hAnsi="Times New Roman" w:cs="Times New Roman"/>
          <w:sz w:val="24"/>
          <w:szCs w:val="24"/>
        </w:rPr>
        <w:t>According to the corporation, M&amp;S also plans to reclaim its "unique" role in UK family life by "reinforcing essential purchasing goals with new approaches to families and everyday circumstances."</w:t>
      </w:r>
    </w:p>
    <w:p w14:paraId="292BE010" w14:textId="3C990BD8" w:rsidR="008A09C0" w:rsidRPr="00F84B5F" w:rsidRDefault="008A09C0"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There are various changes that ha</w:t>
      </w:r>
      <w:r w:rsidR="0009140F" w:rsidRPr="00F84B5F">
        <w:rPr>
          <w:rFonts w:ascii="Times New Roman" w:hAnsi="Times New Roman" w:cs="Times New Roman"/>
          <w:sz w:val="24"/>
          <w:szCs w:val="24"/>
        </w:rPr>
        <w:t>ve</w:t>
      </w:r>
      <w:r w:rsidRPr="00F84B5F">
        <w:rPr>
          <w:rFonts w:ascii="Times New Roman" w:hAnsi="Times New Roman" w:cs="Times New Roman"/>
          <w:sz w:val="24"/>
          <w:szCs w:val="24"/>
        </w:rPr>
        <w:t xml:space="preserve"> been adopted by Marks and Spencer and this can be evaluated with the help of </w:t>
      </w:r>
      <w:r w:rsidR="0009140F" w:rsidRPr="00F84B5F">
        <w:rPr>
          <w:rFonts w:ascii="Times New Roman" w:hAnsi="Times New Roman" w:cs="Times New Roman"/>
          <w:sz w:val="24"/>
          <w:szCs w:val="24"/>
        </w:rPr>
        <w:t xml:space="preserve">the </w:t>
      </w:r>
      <w:r w:rsidRPr="00F84B5F">
        <w:rPr>
          <w:rFonts w:ascii="Times New Roman" w:hAnsi="Times New Roman" w:cs="Times New Roman"/>
          <w:sz w:val="24"/>
          <w:szCs w:val="24"/>
        </w:rPr>
        <w:t>SWOT analysis model.</w:t>
      </w:r>
    </w:p>
    <w:tbl>
      <w:tblPr>
        <w:tblStyle w:val="TableGrid"/>
        <w:tblW w:w="0" w:type="auto"/>
        <w:shd w:val="clear" w:color="auto" w:fill="EDEDED" w:themeFill="accent3" w:themeFillTint="33"/>
        <w:tblLook w:val="04A0" w:firstRow="1" w:lastRow="0" w:firstColumn="1" w:lastColumn="0" w:noHBand="0" w:noVBand="1"/>
      </w:tblPr>
      <w:tblGrid>
        <w:gridCol w:w="4508"/>
        <w:gridCol w:w="4508"/>
      </w:tblGrid>
      <w:tr w:rsidR="00F84B5F" w:rsidRPr="00F84B5F" w14:paraId="2920D48F" w14:textId="77777777" w:rsidTr="008A09C0">
        <w:trPr>
          <w:trHeight w:val="1794"/>
        </w:trPr>
        <w:tc>
          <w:tcPr>
            <w:tcW w:w="4508" w:type="dxa"/>
            <w:shd w:val="clear" w:color="auto" w:fill="EDEDED" w:themeFill="accent3" w:themeFillTint="33"/>
          </w:tcPr>
          <w:p w14:paraId="1510D273" w14:textId="77777777" w:rsidR="008A09C0" w:rsidRPr="00F84B5F" w:rsidRDefault="008A09C0"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t>Strength</w:t>
            </w:r>
          </w:p>
          <w:p w14:paraId="3C4C267F" w14:textId="77777777" w:rsidR="008A09C0" w:rsidRPr="00F84B5F" w:rsidRDefault="008A09C0" w:rsidP="00F84B5F">
            <w:pPr>
              <w:pStyle w:val="ListParagraph"/>
              <w:numPr>
                <w:ilvl w:val="0"/>
                <w:numId w:val="1"/>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Marks &amp; Spencer's most valuable asset is its brand image, which impacts customer decisions. </w:t>
            </w:r>
          </w:p>
          <w:p w14:paraId="235DFF8F" w14:textId="77777777" w:rsidR="008A09C0" w:rsidRPr="00F84B5F" w:rsidRDefault="008A09C0" w:rsidP="00F84B5F">
            <w:pPr>
              <w:pStyle w:val="ListParagraph"/>
              <w:numPr>
                <w:ilvl w:val="0"/>
                <w:numId w:val="1"/>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The buyer will rely on a variety of factors to ensure quality. The corporation sells clothing, food, furniture, and money, among other things. </w:t>
            </w:r>
          </w:p>
          <w:p w14:paraId="759B572F" w14:textId="77777777" w:rsidR="008A09C0" w:rsidRPr="00F84B5F" w:rsidRDefault="008A09C0" w:rsidP="00F84B5F">
            <w:pPr>
              <w:pStyle w:val="ListParagraph"/>
              <w:numPr>
                <w:ilvl w:val="0"/>
                <w:numId w:val="1"/>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Customers who believe one item is of the same quality as another are attracted to purchase something else, benefiting the brand. </w:t>
            </w:r>
          </w:p>
          <w:p w14:paraId="5BBF23E1" w14:textId="6821D954" w:rsidR="008A09C0" w:rsidRPr="00F84B5F" w:rsidRDefault="008A09C0" w:rsidP="00F84B5F">
            <w:pPr>
              <w:pStyle w:val="ListParagraph"/>
              <w:numPr>
                <w:ilvl w:val="0"/>
                <w:numId w:val="1"/>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lastRenderedPageBreak/>
              <w:t>They have excellent personnel, which is essential in running a firm. It is beneficial to the company's international presence.</w:t>
            </w:r>
          </w:p>
        </w:tc>
        <w:tc>
          <w:tcPr>
            <w:tcW w:w="4508" w:type="dxa"/>
            <w:shd w:val="clear" w:color="auto" w:fill="EDEDED" w:themeFill="accent3" w:themeFillTint="33"/>
          </w:tcPr>
          <w:p w14:paraId="5A4DA24D" w14:textId="77777777" w:rsidR="008A09C0" w:rsidRPr="00F84B5F" w:rsidRDefault="008A09C0"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lastRenderedPageBreak/>
              <w:t>Weakness</w:t>
            </w:r>
          </w:p>
          <w:p w14:paraId="5C7C5425" w14:textId="77777777" w:rsidR="008A09C0" w:rsidRPr="00F84B5F" w:rsidRDefault="008A09C0" w:rsidP="00F84B5F">
            <w:pPr>
              <w:pStyle w:val="ListParagraph"/>
              <w:numPr>
                <w:ilvl w:val="0"/>
                <w:numId w:val="2"/>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M&amp;S has delayed the introduction of its customer loyalty card. If M&amp;S consumers did not have these cards at all of their other stores, this would be a big problem. </w:t>
            </w:r>
          </w:p>
          <w:p w14:paraId="40CD90AA" w14:textId="02EADA12" w:rsidR="008A09C0" w:rsidRPr="00F84B5F" w:rsidRDefault="008A09C0" w:rsidP="00F84B5F">
            <w:pPr>
              <w:pStyle w:val="ListParagraph"/>
              <w:numPr>
                <w:ilvl w:val="0"/>
                <w:numId w:val="2"/>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The majority of the women's clothing was provided by M&amp;S. The vast majority of clients would have been female</w:t>
            </w:r>
            <w:r w:rsidR="00213187" w:rsidRPr="00F84B5F">
              <w:rPr>
                <w:rFonts w:ascii="Times New Roman" w:hAnsi="Times New Roman" w:cs="Times New Roman"/>
                <w:sz w:val="24"/>
                <w:szCs w:val="24"/>
              </w:rPr>
              <w:t xml:space="preserve"> (</w:t>
            </w:r>
            <w:proofErr w:type="spellStart"/>
            <w:r w:rsidR="00213187" w:rsidRPr="00F84B5F">
              <w:rPr>
                <w:rFonts w:ascii="Times New Roman" w:hAnsi="Times New Roman" w:cs="Times New Roman"/>
                <w:sz w:val="24"/>
                <w:szCs w:val="24"/>
              </w:rPr>
              <w:t>Gareche</w:t>
            </w:r>
            <w:proofErr w:type="spellEnd"/>
            <w:r w:rsidR="00213187" w:rsidRPr="00F84B5F">
              <w:rPr>
                <w:rFonts w:ascii="Times New Roman" w:hAnsi="Times New Roman" w:cs="Times New Roman"/>
                <w:sz w:val="24"/>
                <w:szCs w:val="24"/>
              </w:rPr>
              <w:t xml:space="preserve">, et al., 2019). </w:t>
            </w:r>
          </w:p>
          <w:p w14:paraId="4ED05384" w14:textId="28B4F2A6" w:rsidR="008A09C0" w:rsidRPr="00F84B5F" w:rsidRDefault="008A09C0" w:rsidP="00F84B5F">
            <w:pPr>
              <w:pStyle w:val="ListParagraph"/>
              <w:numPr>
                <w:ilvl w:val="0"/>
                <w:numId w:val="2"/>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Women's tastes should have been known to a small number of female executives. Internal squabbles </w:t>
            </w:r>
            <w:r w:rsidRPr="00F84B5F">
              <w:rPr>
                <w:rFonts w:ascii="Times New Roman" w:hAnsi="Times New Roman" w:cs="Times New Roman"/>
                <w:sz w:val="24"/>
                <w:szCs w:val="24"/>
              </w:rPr>
              <w:lastRenderedPageBreak/>
              <w:t>erupted among the company's management.</w:t>
            </w:r>
          </w:p>
        </w:tc>
      </w:tr>
      <w:tr w:rsidR="00F84B5F" w:rsidRPr="00F84B5F" w14:paraId="49CDEF8D" w14:textId="77777777" w:rsidTr="008A09C0">
        <w:trPr>
          <w:trHeight w:val="1692"/>
        </w:trPr>
        <w:tc>
          <w:tcPr>
            <w:tcW w:w="4508" w:type="dxa"/>
            <w:shd w:val="clear" w:color="auto" w:fill="EDEDED" w:themeFill="accent3" w:themeFillTint="33"/>
          </w:tcPr>
          <w:p w14:paraId="3A91335A" w14:textId="77777777" w:rsidR="008A09C0" w:rsidRPr="00F84B5F" w:rsidRDefault="008A09C0"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lastRenderedPageBreak/>
              <w:t>Opportunity</w:t>
            </w:r>
          </w:p>
          <w:p w14:paraId="1B068DA1" w14:textId="77777777" w:rsidR="008A09C0" w:rsidRPr="00F84B5F" w:rsidRDefault="008A09C0" w:rsidP="00F84B5F">
            <w:pPr>
              <w:pStyle w:val="ListParagraph"/>
              <w:numPr>
                <w:ilvl w:val="0"/>
                <w:numId w:val="3"/>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M&amp;S has a keen eye for a wide range of items.</w:t>
            </w:r>
          </w:p>
          <w:p w14:paraId="72FFC0C5" w14:textId="77777777" w:rsidR="008A09C0" w:rsidRPr="00F84B5F" w:rsidRDefault="008A09C0" w:rsidP="00F84B5F">
            <w:pPr>
              <w:pStyle w:val="ListParagraph"/>
              <w:numPr>
                <w:ilvl w:val="0"/>
                <w:numId w:val="3"/>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The use of technology in this area would help the corporation to manufacture additional items that would improve the taste of its customers. </w:t>
            </w:r>
          </w:p>
          <w:p w14:paraId="5686827C" w14:textId="77777777" w:rsidR="008A09C0" w:rsidRPr="00F84B5F" w:rsidRDefault="008A09C0" w:rsidP="00F84B5F">
            <w:pPr>
              <w:pStyle w:val="ListParagraph"/>
              <w:numPr>
                <w:ilvl w:val="0"/>
                <w:numId w:val="3"/>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The threat of new rivals is always there in any established organisation. According to company history, M&amp;S lost a trendy market share in Oasis with equivalent spending. </w:t>
            </w:r>
          </w:p>
          <w:p w14:paraId="6B87311D" w14:textId="48773F2B" w:rsidR="008A09C0" w:rsidRPr="00F84B5F" w:rsidRDefault="008A09C0" w:rsidP="00F84B5F">
            <w:pPr>
              <w:pStyle w:val="ListParagraph"/>
              <w:numPr>
                <w:ilvl w:val="0"/>
                <w:numId w:val="3"/>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Others, such as cheap stores and supermarkets, presented a danger to the company's operations. BHS, Top Shop, and ASDA may all represent a threat in this region</w:t>
            </w:r>
            <w:r w:rsidR="00213187" w:rsidRPr="00F84B5F">
              <w:rPr>
                <w:rFonts w:ascii="Times New Roman" w:hAnsi="Times New Roman" w:cs="Times New Roman"/>
                <w:sz w:val="24"/>
                <w:szCs w:val="24"/>
              </w:rPr>
              <w:t xml:space="preserve"> (</w:t>
            </w:r>
            <w:proofErr w:type="spellStart"/>
            <w:r w:rsidR="00213187" w:rsidRPr="00F84B5F">
              <w:rPr>
                <w:rFonts w:ascii="Times New Roman" w:hAnsi="Times New Roman" w:cs="Times New Roman"/>
                <w:sz w:val="24"/>
                <w:szCs w:val="24"/>
              </w:rPr>
              <w:t>Gürel</w:t>
            </w:r>
            <w:proofErr w:type="spellEnd"/>
            <w:r w:rsidR="00213187" w:rsidRPr="00F84B5F">
              <w:rPr>
                <w:rFonts w:ascii="Times New Roman" w:hAnsi="Times New Roman" w:cs="Times New Roman"/>
                <w:sz w:val="24"/>
                <w:szCs w:val="24"/>
              </w:rPr>
              <w:t xml:space="preserve"> and Tat, 2017).</w:t>
            </w:r>
          </w:p>
        </w:tc>
        <w:tc>
          <w:tcPr>
            <w:tcW w:w="4508" w:type="dxa"/>
            <w:shd w:val="clear" w:color="auto" w:fill="EDEDED" w:themeFill="accent3" w:themeFillTint="33"/>
          </w:tcPr>
          <w:p w14:paraId="5D21CB83" w14:textId="77777777" w:rsidR="008A09C0" w:rsidRPr="00F84B5F" w:rsidRDefault="008A09C0"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t>Threats</w:t>
            </w:r>
          </w:p>
          <w:p w14:paraId="1602EC0D" w14:textId="41D55C21" w:rsidR="008A09C0" w:rsidRPr="00F84B5F" w:rsidRDefault="008A09C0" w:rsidP="00F84B5F">
            <w:pPr>
              <w:pStyle w:val="ListParagraph"/>
              <w:numPr>
                <w:ilvl w:val="0"/>
                <w:numId w:val="4"/>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Raw material providers have increased bargaining power when new enterprises enter the market</w:t>
            </w:r>
            <w:r w:rsidR="00213187" w:rsidRPr="00F84B5F">
              <w:rPr>
                <w:rFonts w:ascii="Times New Roman" w:hAnsi="Times New Roman" w:cs="Times New Roman"/>
                <w:sz w:val="24"/>
                <w:szCs w:val="24"/>
              </w:rPr>
              <w:t xml:space="preserve"> (</w:t>
            </w:r>
            <w:proofErr w:type="spellStart"/>
            <w:r w:rsidR="00213187" w:rsidRPr="00F84B5F">
              <w:rPr>
                <w:rFonts w:ascii="Times New Roman" w:hAnsi="Times New Roman" w:cs="Times New Roman"/>
                <w:sz w:val="24"/>
                <w:szCs w:val="24"/>
              </w:rPr>
              <w:t>Gürel</w:t>
            </w:r>
            <w:proofErr w:type="spellEnd"/>
            <w:r w:rsidR="00213187" w:rsidRPr="00F84B5F">
              <w:rPr>
                <w:rFonts w:ascii="Times New Roman" w:hAnsi="Times New Roman" w:cs="Times New Roman"/>
                <w:sz w:val="24"/>
                <w:szCs w:val="24"/>
              </w:rPr>
              <w:t xml:space="preserve"> and Tat, 2017). </w:t>
            </w:r>
          </w:p>
          <w:p w14:paraId="21A323EA" w14:textId="77777777" w:rsidR="008A09C0" w:rsidRPr="00F84B5F" w:rsidRDefault="008A09C0" w:rsidP="00F84B5F">
            <w:pPr>
              <w:pStyle w:val="ListParagraph"/>
              <w:numPr>
                <w:ilvl w:val="0"/>
                <w:numId w:val="4"/>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In reality, if other companies' suppliers have greater trade power, they will produce more revenue than M&amp;S. Customers' bargaining power has always grown in a growing market and with the introduction of new businesses. </w:t>
            </w:r>
          </w:p>
          <w:p w14:paraId="3C740418" w14:textId="09266952" w:rsidR="008A09C0" w:rsidRPr="00F84B5F" w:rsidRDefault="008A09C0" w:rsidP="00F84B5F">
            <w:pPr>
              <w:pStyle w:val="ListParagraph"/>
              <w:numPr>
                <w:ilvl w:val="0"/>
                <w:numId w:val="4"/>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There are now several options on the market when there was previously only one. Buyers' negotiating power has greatly grown.</w:t>
            </w:r>
          </w:p>
        </w:tc>
      </w:tr>
    </w:tbl>
    <w:p w14:paraId="4CEA96AD" w14:textId="77777777" w:rsidR="008A09C0" w:rsidRPr="00F84B5F" w:rsidRDefault="008A09C0" w:rsidP="00F84B5F">
      <w:pPr>
        <w:spacing w:line="360" w:lineRule="auto"/>
        <w:jc w:val="both"/>
        <w:rPr>
          <w:rFonts w:ascii="Times New Roman" w:hAnsi="Times New Roman" w:cs="Times New Roman"/>
          <w:sz w:val="24"/>
          <w:szCs w:val="24"/>
        </w:rPr>
      </w:pPr>
    </w:p>
    <w:p w14:paraId="580C11F5" w14:textId="77777777" w:rsidR="00973995" w:rsidRPr="00F84B5F" w:rsidRDefault="00973995" w:rsidP="00F84B5F">
      <w:p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br w:type="page"/>
      </w:r>
    </w:p>
    <w:p w14:paraId="7DF1BE9F" w14:textId="35D8C50B" w:rsidR="00F33E02" w:rsidRPr="00F84B5F" w:rsidRDefault="00F33E02" w:rsidP="00F84B5F">
      <w:pPr>
        <w:pStyle w:val="Heading1"/>
        <w:spacing w:line="360" w:lineRule="auto"/>
        <w:rPr>
          <w:rFonts w:ascii="Times New Roman" w:hAnsi="Times New Roman" w:cs="Times New Roman"/>
          <w:color w:val="auto"/>
          <w:sz w:val="24"/>
          <w:szCs w:val="24"/>
        </w:rPr>
      </w:pPr>
      <w:bookmarkStart w:id="4" w:name="_Toc100553752"/>
      <w:r w:rsidRPr="00F84B5F">
        <w:rPr>
          <w:rFonts w:ascii="Times New Roman" w:hAnsi="Times New Roman" w:cs="Times New Roman"/>
          <w:color w:val="auto"/>
          <w:sz w:val="24"/>
          <w:szCs w:val="24"/>
        </w:rPr>
        <w:lastRenderedPageBreak/>
        <w:t>Environmental concerns raised by Stakeholders</w:t>
      </w:r>
      <w:bookmarkEnd w:id="4"/>
      <w:r w:rsidRPr="00F84B5F">
        <w:rPr>
          <w:rFonts w:ascii="Times New Roman" w:hAnsi="Times New Roman" w:cs="Times New Roman"/>
          <w:color w:val="auto"/>
          <w:sz w:val="24"/>
          <w:szCs w:val="24"/>
        </w:rPr>
        <w:t xml:space="preserve"> </w:t>
      </w:r>
    </w:p>
    <w:p w14:paraId="5EFC2B08" w14:textId="015B901A" w:rsidR="00973995" w:rsidRPr="00F84B5F" w:rsidRDefault="00973995"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Marks &amp; Spencer's stakeholders include employees, suppliers, consumers, and rivals. Investors and securities regulators are also shareholders in publicly traded companies. These people are worried about timely financial disclosure, the implications of senior management retirements, and ethical difficulties. Businesses must handle certain issues in order to maintain solid relationships with their stakeholders and long-term prosperity</w:t>
      </w:r>
      <w:r w:rsidR="00213187" w:rsidRPr="00F84B5F">
        <w:rPr>
          <w:rFonts w:ascii="Times New Roman" w:hAnsi="Times New Roman" w:cs="Times New Roman"/>
          <w:sz w:val="24"/>
          <w:szCs w:val="24"/>
        </w:rPr>
        <w:t xml:space="preserve"> (</w:t>
      </w:r>
      <w:r w:rsidR="00213187" w:rsidRPr="00F84B5F">
        <w:rPr>
          <w:rFonts w:ascii="Times New Roman" w:hAnsi="Times New Roman" w:cs="Times New Roman"/>
          <w:sz w:val="24"/>
          <w:szCs w:val="24"/>
          <w:shd w:val="clear" w:color="auto" w:fill="FFFFFF"/>
        </w:rPr>
        <w:t xml:space="preserve">Wilson and Beard, 2014). </w:t>
      </w:r>
      <w:r w:rsidRPr="00F84B5F">
        <w:rPr>
          <w:rFonts w:ascii="Times New Roman" w:hAnsi="Times New Roman" w:cs="Times New Roman"/>
          <w:sz w:val="24"/>
          <w:szCs w:val="24"/>
        </w:rPr>
        <w:t>Some of the major concerns raised by the stakeholder of Marks and Spencer company are as follows:</w:t>
      </w:r>
    </w:p>
    <w:p w14:paraId="1B4AE131" w14:textId="2204BFAC" w:rsidR="00973995" w:rsidRPr="00F84B5F" w:rsidRDefault="00973995" w:rsidP="00F84B5F">
      <w:pPr>
        <w:pStyle w:val="ListParagraph"/>
        <w:numPr>
          <w:ilvl w:val="0"/>
          <w:numId w:val="5"/>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u w:val="single"/>
        </w:rPr>
        <w:t>Governance</w:t>
      </w:r>
      <w:r w:rsidRPr="00F84B5F">
        <w:rPr>
          <w:rFonts w:ascii="Times New Roman" w:hAnsi="Times New Roman" w:cs="Times New Roman"/>
          <w:sz w:val="24"/>
          <w:szCs w:val="24"/>
        </w:rPr>
        <w:t>: Policy management should address stakeholders' concerns regarding M &amp; S Company's activities and how it safeguards the interests of its shareholders. The same regulations that govern the selection of directors and the involvement of independent directors on pay commissions should apply to publicly listed firms. Standard clearance from a small number of investors is required for private enterprises.</w:t>
      </w:r>
    </w:p>
    <w:p w14:paraId="759FDAC0" w14:textId="5C4711DD" w:rsidR="00973995" w:rsidRPr="00F84B5F" w:rsidRDefault="00973995" w:rsidP="00F84B5F">
      <w:pPr>
        <w:pStyle w:val="ListParagraph"/>
        <w:numPr>
          <w:ilvl w:val="0"/>
          <w:numId w:val="5"/>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u w:val="single"/>
        </w:rPr>
        <w:t>Ethics</w:t>
      </w:r>
      <w:r w:rsidRPr="00F84B5F">
        <w:rPr>
          <w:rFonts w:ascii="Times New Roman" w:hAnsi="Times New Roman" w:cs="Times New Roman"/>
          <w:sz w:val="24"/>
          <w:szCs w:val="24"/>
        </w:rPr>
        <w:t>: M&amp;S employees should be trained in legal and ethical business practices. In addition to maximising profits, fairness entails acting in the best interests of all parties involved. Not to M&amp;S companies that overpromise or underdeliver. Instead, stakeholders may build trust by setting small goals and consistently reaching or exceeding them</w:t>
      </w:r>
      <w:r w:rsidR="00213187" w:rsidRPr="00F84B5F">
        <w:rPr>
          <w:rFonts w:ascii="Times New Roman" w:hAnsi="Times New Roman" w:cs="Times New Roman"/>
          <w:sz w:val="24"/>
          <w:szCs w:val="24"/>
        </w:rPr>
        <w:t xml:space="preserve"> (</w:t>
      </w:r>
      <w:r w:rsidR="00213187" w:rsidRPr="00F84B5F">
        <w:rPr>
          <w:rFonts w:ascii="Times New Roman" w:hAnsi="Times New Roman" w:cs="Times New Roman"/>
          <w:sz w:val="24"/>
          <w:szCs w:val="24"/>
          <w:shd w:val="clear" w:color="auto" w:fill="FFFFFF"/>
        </w:rPr>
        <w:t xml:space="preserve">Polman and Bhattacharya, 2016). </w:t>
      </w:r>
    </w:p>
    <w:p w14:paraId="1E7629C4" w14:textId="4C866EA2" w:rsidR="00973995" w:rsidRPr="00F84B5F" w:rsidRDefault="00973995" w:rsidP="00F84B5F">
      <w:pPr>
        <w:pStyle w:val="ListParagraph"/>
        <w:numPr>
          <w:ilvl w:val="0"/>
          <w:numId w:val="5"/>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u w:val="single"/>
        </w:rPr>
        <w:t>Disclosure</w:t>
      </w:r>
      <w:r w:rsidRPr="00F84B5F">
        <w:rPr>
          <w:rFonts w:ascii="Times New Roman" w:hAnsi="Times New Roman" w:cs="Times New Roman"/>
          <w:sz w:val="24"/>
          <w:szCs w:val="24"/>
        </w:rPr>
        <w:t>: Stakeholders are concerned that a failure to present financial and other facts on time may result in poor judgments. M&amp;S management often responds to investment analysts, shareholders, and the media, and they publish quarterly and yearly financial reports. Financial information should also be made available to partners and employees in order to acquire the trust of stakeholders and resolve shareholder concerns.</w:t>
      </w:r>
    </w:p>
    <w:p w14:paraId="4D265602" w14:textId="7D362C43" w:rsidR="00973995" w:rsidRPr="00F84B5F" w:rsidRDefault="00973995" w:rsidP="00F84B5F">
      <w:pPr>
        <w:pStyle w:val="ListParagraph"/>
        <w:numPr>
          <w:ilvl w:val="0"/>
          <w:numId w:val="5"/>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u w:val="single"/>
        </w:rPr>
        <w:t>Community</w:t>
      </w:r>
      <w:r w:rsidRPr="00F84B5F">
        <w:rPr>
          <w:rFonts w:ascii="Times New Roman" w:hAnsi="Times New Roman" w:cs="Times New Roman"/>
          <w:sz w:val="24"/>
          <w:szCs w:val="24"/>
        </w:rPr>
        <w:t xml:space="preserve">: Succession planning is critical for stakeholders concerned with the company's long-term sustainability. Founders, managing directors, and senior executives departed the M &amp; S Company for a range of reasons, including retirement, resignation, or dismissal. The management board of an M&amp;S corporation should appoint a </w:t>
      </w:r>
      <w:r w:rsidR="00AB1769" w:rsidRPr="00F84B5F">
        <w:rPr>
          <w:rFonts w:ascii="Times New Roman" w:hAnsi="Times New Roman" w:cs="Times New Roman"/>
          <w:sz w:val="24"/>
          <w:szCs w:val="24"/>
        </w:rPr>
        <w:t>superior</w:t>
      </w:r>
      <w:r w:rsidRPr="00F84B5F">
        <w:rPr>
          <w:rFonts w:ascii="Times New Roman" w:hAnsi="Times New Roman" w:cs="Times New Roman"/>
          <w:sz w:val="24"/>
          <w:szCs w:val="24"/>
        </w:rPr>
        <w:t xml:space="preserve"> commission to fill senior management positions with </w:t>
      </w:r>
      <w:r w:rsidR="00AB1769" w:rsidRPr="00F84B5F">
        <w:rPr>
          <w:rFonts w:ascii="Times New Roman" w:hAnsi="Times New Roman" w:cs="Times New Roman"/>
          <w:sz w:val="24"/>
          <w:szCs w:val="24"/>
        </w:rPr>
        <w:t>inner</w:t>
      </w:r>
      <w:r w:rsidRPr="00F84B5F">
        <w:rPr>
          <w:rFonts w:ascii="Times New Roman" w:hAnsi="Times New Roman" w:cs="Times New Roman"/>
          <w:sz w:val="24"/>
          <w:szCs w:val="24"/>
        </w:rPr>
        <w:t xml:space="preserve"> or external candidates. Although internal candidates are frequently familiar with the operations of an M &amp; S firm and may not have a high learning </w:t>
      </w:r>
      <w:r w:rsidR="00AB1769" w:rsidRPr="00F84B5F">
        <w:rPr>
          <w:rFonts w:ascii="Times New Roman" w:hAnsi="Times New Roman" w:cs="Times New Roman"/>
          <w:sz w:val="24"/>
          <w:szCs w:val="24"/>
        </w:rPr>
        <w:t>bend</w:t>
      </w:r>
      <w:r w:rsidRPr="00F84B5F">
        <w:rPr>
          <w:rFonts w:ascii="Times New Roman" w:hAnsi="Times New Roman" w:cs="Times New Roman"/>
          <w:sz w:val="24"/>
          <w:szCs w:val="24"/>
        </w:rPr>
        <w:t xml:space="preserve">, external </w:t>
      </w:r>
      <w:r w:rsidRPr="00F84B5F">
        <w:rPr>
          <w:rFonts w:ascii="Times New Roman" w:hAnsi="Times New Roman" w:cs="Times New Roman"/>
          <w:sz w:val="24"/>
          <w:szCs w:val="24"/>
        </w:rPr>
        <w:lastRenderedPageBreak/>
        <w:t>recruitment may give a fresh perspective and make significant improvements</w:t>
      </w:r>
      <w:r w:rsidR="00213187" w:rsidRPr="00F84B5F">
        <w:rPr>
          <w:rFonts w:ascii="Times New Roman" w:hAnsi="Times New Roman" w:cs="Times New Roman"/>
          <w:sz w:val="24"/>
          <w:szCs w:val="24"/>
        </w:rPr>
        <w:t xml:space="preserve"> (</w:t>
      </w:r>
      <w:r w:rsidR="00213187" w:rsidRPr="00F84B5F">
        <w:rPr>
          <w:rFonts w:ascii="Times New Roman" w:hAnsi="Times New Roman" w:cs="Times New Roman"/>
          <w:sz w:val="24"/>
          <w:szCs w:val="24"/>
          <w:shd w:val="clear" w:color="auto" w:fill="FFFFFF"/>
        </w:rPr>
        <w:t xml:space="preserve">Jones, et al., 2016). </w:t>
      </w:r>
    </w:p>
    <w:p w14:paraId="1385F743" w14:textId="224CFEE7" w:rsidR="00973995" w:rsidRPr="00F84B5F" w:rsidRDefault="00973995" w:rsidP="00F84B5F">
      <w:pPr>
        <w:spacing w:line="360" w:lineRule="auto"/>
        <w:rPr>
          <w:rFonts w:ascii="Times New Roman" w:hAnsi="Times New Roman" w:cs="Times New Roman"/>
          <w:b/>
          <w:bCs/>
          <w:sz w:val="24"/>
          <w:szCs w:val="24"/>
        </w:rPr>
      </w:pPr>
    </w:p>
    <w:p w14:paraId="33F713FD" w14:textId="6219D179" w:rsidR="00F33E02" w:rsidRPr="00F84B5F" w:rsidRDefault="00F33E02" w:rsidP="00F84B5F">
      <w:pPr>
        <w:pStyle w:val="Heading1"/>
        <w:spacing w:line="360" w:lineRule="auto"/>
        <w:rPr>
          <w:rFonts w:ascii="Times New Roman" w:hAnsi="Times New Roman" w:cs="Times New Roman"/>
          <w:color w:val="auto"/>
          <w:sz w:val="24"/>
          <w:szCs w:val="24"/>
        </w:rPr>
      </w:pPr>
      <w:bookmarkStart w:id="5" w:name="_Toc100553753"/>
      <w:r w:rsidRPr="00F84B5F">
        <w:rPr>
          <w:rFonts w:ascii="Times New Roman" w:hAnsi="Times New Roman" w:cs="Times New Roman"/>
          <w:color w:val="auto"/>
          <w:sz w:val="24"/>
          <w:szCs w:val="24"/>
        </w:rPr>
        <w:t xml:space="preserve">Evaluation of changes that might help </w:t>
      </w:r>
      <w:r w:rsidR="00973995" w:rsidRPr="00F84B5F">
        <w:rPr>
          <w:rFonts w:ascii="Times New Roman" w:hAnsi="Times New Roman" w:cs="Times New Roman"/>
          <w:color w:val="auto"/>
          <w:sz w:val="24"/>
          <w:szCs w:val="24"/>
        </w:rPr>
        <w:t xml:space="preserve">the </w:t>
      </w:r>
      <w:r w:rsidRPr="00F84B5F">
        <w:rPr>
          <w:rFonts w:ascii="Times New Roman" w:hAnsi="Times New Roman" w:cs="Times New Roman"/>
          <w:color w:val="auto"/>
          <w:sz w:val="24"/>
          <w:szCs w:val="24"/>
        </w:rPr>
        <w:t xml:space="preserve">firm to gain </w:t>
      </w:r>
      <w:r w:rsidR="00973995" w:rsidRPr="00F84B5F">
        <w:rPr>
          <w:rFonts w:ascii="Times New Roman" w:hAnsi="Times New Roman" w:cs="Times New Roman"/>
          <w:color w:val="auto"/>
          <w:sz w:val="24"/>
          <w:szCs w:val="24"/>
        </w:rPr>
        <w:t xml:space="preserve">a </w:t>
      </w:r>
      <w:r w:rsidRPr="00F84B5F">
        <w:rPr>
          <w:rFonts w:ascii="Times New Roman" w:hAnsi="Times New Roman" w:cs="Times New Roman"/>
          <w:color w:val="auto"/>
          <w:sz w:val="24"/>
          <w:szCs w:val="24"/>
        </w:rPr>
        <w:t>competitive advantage</w:t>
      </w:r>
      <w:bookmarkEnd w:id="5"/>
    </w:p>
    <w:p w14:paraId="48BB3856" w14:textId="2D5099A8" w:rsidR="00973995" w:rsidRPr="00F84B5F" w:rsidRDefault="00973995"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Marks and Spencer are recognised across the world for its true </w:t>
      </w:r>
      <w:r w:rsidR="00AB1769" w:rsidRPr="00F84B5F">
        <w:rPr>
          <w:rFonts w:ascii="Times New Roman" w:hAnsi="Times New Roman" w:cs="Times New Roman"/>
          <w:sz w:val="24"/>
          <w:szCs w:val="24"/>
        </w:rPr>
        <w:t>significance</w:t>
      </w:r>
      <w:r w:rsidRPr="00F84B5F">
        <w:rPr>
          <w:rFonts w:ascii="Times New Roman" w:hAnsi="Times New Roman" w:cs="Times New Roman"/>
          <w:sz w:val="24"/>
          <w:szCs w:val="24"/>
        </w:rPr>
        <w:t xml:space="preserve"> due to its organised and information-oriented supply chain </w:t>
      </w:r>
      <w:r w:rsidR="00AB1769" w:rsidRPr="00F84B5F">
        <w:rPr>
          <w:rFonts w:ascii="Times New Roman" w:hAnsi="Times New Roman" w:cs="Times New Roman"/>
          <w:sz w:val="24"/>
          <w:szCs w:val="24"/>
        </w:rPr>
        <w:t>administration</w:t>
      </w:r>
      <w:r w:rsidRPr="00F84B5F">
        <w:rPr>
          <w:rFonts w:ascii="Times New Roman" w:hAnsi="Times New Roman" w:cs="Times New Roman"/>
          <w:sz w:val="24"/>
          <w:szCs w:val="24"/>
        </w:rPr>
        <w:t xml:space="preserve"> and supplier style management</w:t>
      </w:r>
      <w:r w:rsidR="002F5AE5" w:rsidRPr="00F84B5F">
        <w:rPr>
          <w:rFonts w:ascii="Times New Roman" w:hAnsi="Times New Roman" w:cs="Times New Roman"/>
          <w:sz w:val="24"/>
          <w:szCs w:val="24"/>
        </w:rPr>
        <w:t xml:space="preserve"> (Marks and Spencer, 2022). </w:t>
      </w:r>
      <w:r w:rsidRPr="00F84B5F">
        <w:rPr>
          <w:rFonts w:ascii="Times New Roman" w:hAnsi="Times New Roman" w:cs="Times New Roman"/>
          <w:sz w:val="24"/>
          <w:szCs w:val="24"/>
        </w:rPr>
        <w:t>Standardization includes a uniform aesthetic, goods consistency, shop design, presentation, and even service programme workers that adhere to a strict code of behaviour. The most significant advantages of standardisation management are the lowering of various management costs and the capacity for consumers to astound Marks &amp; Spencer, enabling it to be more competitive. Marks and Spencer's corporate philosophy is "client loyalty." According to clients, the typical Marks &amp; Spencer items chosen include a diverse range of high-quality and reasonably priced commodities.</w:t>
      </w:r>
    </w:p>
    <w:p w14:paraId="1D7DCE9D" w14:textId="5E05B23C" w:rsidR="00B07292" w:rsidRPr="00F84B5F" w:rsidRDefault="00973995"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Furthermore, as customers' reliance on product design and after-sales services grows, Marks &amp; Spencer has launched a variety of initiatives. In recent years, Marks &amp; Spencer has moved its focus to customer knowledge, an internal management structure for adopting a simple and quick decision-making method, and "purchasing" and "selling" for competitive advantages.</w:t>
      </w:r>
      <w:r w:rsidR="00B07292" w:rsidRPr="00F84B5F">
        <w:rPr>
          <w:rFonts w:ascii="Times New Roman" w:hAnsi="Times New Roman" w:cs="Times New Roman"/>
          <w:sz w:val="24"/>
          <w:szCs w:val="24"/>
        </w:rPr>
        <w:t xml:space="preserve"> Marks and Spencer retail as an industry has its own strategic momentum which can be analysed with the help of Porter's five forces model</w:t>
      </w:r>
      <w:r w:rsidR="007D05E8" w:rsidRPr="00F84B5F">
        <w:rPr>
          <w:rFonts w:ascii="Times New Roman" w:hAnsi="Times New Roman" w:cs="Times New Roman"/>
          <w:sz w:val="24"/>
          <w:szCs w:val="24"/>
        </w:rPr>
        <w:t xml:space="preserve"> (</w:t>
      </w:r>
      <w:proofErr w:type="spellStart"/>
      <w:r w:rsidR="007D05E8" w:rsidRPr="00F84B5F">
        <w:rPr>
          <w:rFonts w:ascii="Times New Roman" w:hAnsi="Times New Roman" w:cs="Times New Roman"/>
          <w:sz w:val="24"/>
          <w:szCs w:val="24"/>
          <w:shd w:val="clear" w:color="auto" w:fill="FFFFFF"/>
        </w:rPr>
        <w:t>Alrawashdeh</w:t>
      </w:r>
      <w:proofErr w:type="spellEnd"/>
      <w:r w:rsidR="007D05E8" w:rsidRPr="00F84B5F">
        <w:rPr>
          <w:rFonts w:ascii="Times New Roman" w:hAnsi="Times New Roman" w:cs="Times New Roman"/>
          <w:sz w:val="24"/>
          <w:szCs w:val="24"/>
          <w:shd w:val="clear" w:color="auto" w:fill="FFFFFF"/>
        </w:rPr>
        <w:t xml:space="preserve">, 2013). </w:t>
      </w:r>
    </w:p>
    <w:p w14:paraId="3B14E1B6" w14:textId="77777777" w:rsidR="00B07292" w:rsidRPr="00F84B5F" w:rsidRDefault="00B07292" w:rsidP="00F84B5F">
      <w:pPr>
        <w:keepNext/>
        <w:spacing w:line="360" w:lineRule="auto"/>
        <w:jc w:val="center"/>
        <w:rPr>
          <w:rFonts w:ascii="Times New Roman" w:hAnsi="Times New Roman" w:cs="Times New Roman"/>
          <w:b/>
          <w:bCs/>
          <w:sz w:val="24"/>
          <w:szCs w:val="24"/>
        </w:rPr>
      </w:pPr>
      <w:r w:rsidRPr="00F84B5F">
        <w:rPr>
          <w:rFonts w:ascii="Times New Roman" w:hAnsi="Times New Roman" w:cs="Times New Roman"/>
          <w:b/>
          <w:bCs/>
          <w:noProof/>
          <w:sz w:val="24"/>
          <w:szCs w:val="24"/>
        </w:rPr>
        <w:lastRenderedPageBreak/>
        <w:drawing>
          <wp:inline distT="0" distB="0" distL="0" distR="0" wp14:anchorId="1B7FB0C2" wp14:editId="498712C6">
            <wp:extent cx="2863970" cy="2662483"/>
            <wp:effectExtent l="0" t="0" r="0" b="5080"/>
            <wp:docPr id="2" name="Picture 2"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Definition &amp; Examples | EdrawMi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321" cy="2663739"/>
                    </a:xfrm>
                    <a:prstGeom prst="rect">
                      <a:avLst/>
                    </a:prstGeom>
                    <a:noFill/>
                    <a:ln>
                      <a:noFill/>
                    </a:ln>
                  </pic:spPr>
                </pic:pic>
              </a:graphicData>
            </a:graphic>
          </wp:inline>
        </w:drawing>
      </w:r>
    </w:p>
    <w:p w14:paraId="6ADAB6F5" w14:textId="70CF6117" w:rsidR="00B07292" w:rsidRPr="00F84B5F" w:rsidRDefault="00B07292" w:rsidP="00F84B5F">
      <w:pPr>
        <w:pStyle w:val="Caption"/>
        <w:spacing w:line="360" w:lineRule="auto"/>
        <w:jc w:val="center"/>
        <w:rPr>
          <w:rFonts w:ascii="Times New Roman" w:hAnsi="Times New Roman" w:cs="Times New Roman"/>
          <w:b w:val="0"/>
          <w:bCs w:val="0"/>
          <w:i/>
          <w:iCs/>
          <w:color w:val="auto"/>
          <w:sz w:val="24"/>
          <w:szCs w:val="24"/>
        </w:rPr>
      </w:pPr>
      <w:r w:rsidRPr="00F84B5F">
        <w:rPr>
          <w:rFonts w:ascii="Times New Roman" w:hAnsi="Times New Roman" w:cs="Times New Roman"/>
          <w:color w:val="auto"/>
          <w:sz w:val="24"/>
          <w:szCs w:val="24"/>
        </w:rPr>
        <w:t xml:space="preserve">Figure </w:t>
      </w:r>
      <w:r w:rsidRPr="00F84B5F">
        <w:rPr>
          <w:rFonts w:ascii="Times New Roman" w:hAnsi="Times New Roman" w:cs="Times New Roman"/>
          <w:b w:val="0"/>
          <w:bCs w:val="0"/>
          <w:i/>
          <w:iCs/>
          <w:color w:val="auto"/>
          <w:sz w:val="24"/>
          <w:szCs w:val="24"/>
        </w:rPr>
        <w:fldChar w:fldCharType="begin"/>
      </w:r>
      <w:r w:rsidRPr="00F84B5F">
        <w:rPr>
          <w:rFonts w:ascii="Times New Roman" w:hAnsi="Times New Roman" w:cs="Times New Roman"/>
          <w:color w:val="auto"/>
          <w:sz w:val="24"/>
          <w:szCs w:val="24"/>
        </w:rPr>
        <w:instrText xml:space="preserve"> SEQ Figure \* ARABIC </w:instrText>
      </w:r>
      <w:r w:rsidRPr="00F84B5F">
        <w:rPr>
          <w:rFonts w:ascii="Times New Roman" w:hAnsi="Times New Roman" w:cs="Times New Roman"/>
          <w:b w:val="0"/>
          <w:bCs w:val="0"/>
          <w:i/>
          <w:iCs/>
          <w:color w:val="auto"/>
          <w:sz w:val="24"/>
          <w:szCs w:val="24"/>
        </w:rPr>
        <w:fldChar w:fldCharType="separate"/>
      </w:r>
      <w:r w:rsidRPr="00F84B5F">
        <w:rPr>
          <w:rFonts w:ascii="Times New Roman" w:hAnsi="Times New Roman" w:cs="Times New Roman"/>
          <w:noProof/>
          <w:color w:val="auto"/>
          <w:sz w:val="24"/>
          <w:szCs w:val="24"/>
        </w:rPr>
        <w:t>2</w:t>
      </w:r>
      <w:r w:rsidRPr="00F84B5F">
        <w:rPr>
          <w:rFonts w:ascii="Times New Roman" w:hAnsi="Times New Roman" w:cs="Times New Roman"/>
          <w:b w:val="0"/>
          <w:bCs w:val="0"/>
          <w:i/>
          <w:iCs/>
          <w:color w:val="auto"/>
          <w:sz w:val="24"/>
          <w:szCs w:val="24"/>
        </w:rPr>
        <w:fldChar w:fldCharType="end"/>
      </w:r>
      <w:r w:rsidRPr="00F84B5F">
        <w:rPr>
          <w:rFonts w:ascii="Times New Roman" w:hAnsi="Times New Roman" w:cs="Times New Roman"/>
          <w:color w:val="auto"/>
          <w:sz w:val="24"/>
          <w:szCs w:val="24"/>
        </w:rPr>
        <w:t xml:space="preserve"> Porter Five Forces Model</w:t>
      </w:r>
    </w:p>
    <w:p w14:paraId="5ECC90B0" w14:textId="40B226A6" w:rsidR="00B07292" w:rsidRPr="00F84B5F" w:rsidRDefault="00B07292" w:rsidP="00F84B5F">
      <w:pPr>
        <w:spacing w:line="360" w:lineRule="auto"/>
        <w:jc w:val="center"/>
        <w:rPr>
          <w:rFonts w:ascii="Times New Roman" w:hAnsi="Times New Roman" w:cs="Times New Roman"/>
          <w:b/>
          <w:bCs/>
          <w:sz w:val="24"/>
          <w:szCs w:val="24"/>
        </w:rPr>
      </w:pPr>
      <w:r w:rsidRPr="00F84B5F">
        <w:rPr>
          <w:rFonts w:ascii="Times New Roman" w:hAnsi="Times New Roman" w:cs="Times New Roman"/>
          <w:b/>
          <w:bCs/>
          <w:sz w:val="24"/>
          <w:szCs w:val="24"/>
        </w:rPr>
        <w:t xml:space="preserve">(Source: </w:t>
      </w:r>
      <w:proofErr w:type="spellStart"/>
      <w:r w:rsidR="007D05E8" w:rsidRPr="00F84B5F">
        <w:rPr>
          <w:rFonts w:ascii="Times New Roman" w:hAnsi="Times New Roman" w:cs="Times New Roman"/>
          <w:b/>
          <w:bCs/>
          <w:sz w:val="24"/>
          <w:szCs w:val="24"/>
          <w:shd w:val="clear" w:color="auto" w:fill="FFFFFF"/>
        </w:rPr>
        <w:t>Alrawashdeh</w:t>
      </w:r>
      <w:proofErr w:type="spellEnd"/>
      <w:r w:rsidR="007D05E8" w:rsidRPr="00F84B5F">
        <w:rPr>
          <w:rFonts w:ascii="Times New Roman" w:hAnsi="Times New Roman" w:cs="Times New Roman"/>
          <w:b/>
          <w:bCs/>
          <w:sz w:val="24"/>
          <w:szCs w:val="24"/>
          <w:shd w:val="clear" w:color="auto" w:fill="FFFFFF"/>
        </w:rPr>
        <w:t>, 2013</w:t>
      </w:r>
      <w:r w:rsidRPr="00F84B5F">
        <w:rPr>
          <w:rFonts w:ascii="Times New Roman" w:hAnsi="Times New Roman" w:cs="Times New Roman"/>
          <w:b/>
          <w:bCs/>
          <w:sz w:val="24"/>
          <w:szCs w:val="24"/>
        </w:rPr>
        <w:t>)</w:t>
      </w:r>
    </w:p>
    <w:p w14:paraId="0EDD323E" w14:textId="61461BEB" w:rsidR="00B07292" w:rsidRPr="00F84B5F" w:rsidRDefault="00B07292" w:rsidP="00F84B5F">
      <w:pPr>
        <w:pStyle w:val="ListParagraph"/>
        <w:numPr>
          <w:ilvl w:val="0"/>
          <w:numId w:val="6"/>
        </w:num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t xml:space="preserve">The threat of New Entry: </w:t>
      </w:r>
      <w:r w:rsidRPr="00F84B5F">
        <w:rPr>
          <w:rFonts w:ascii="Times New Roman" w:hAnsi="Times New Roman" w:cs="Times New Roman"/>
          <w:sz w:val="24"/>
          <w:szCs w:val="24"/>
        </w:rPr>
        <w:t>Low-cost retailers are more exposed to the threats posed by new entrants as a result of their contribution to lower retail entry barriers.</w:t>
      </w:r>
    </w:p>
    <w:p w14:paraId="0056802C" w14:textId="0D258AF5" w:rsidR="00B07292" w:rsidRPr="00F84B5F" w:rsidRDefault="00B07292" w:rsidP="00F84B5F">
      <w:pPr>
        <w:pStyle w:val="ListParagraph"/>
        <w:numPr>
          <w:ilvl w:val="0"/>
          <w:numId w:val="6"/>
        </w:num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t xml:space="preserve">The threat of Substitutes: </w:t>
      </w:r>
      <w:r w:rsidRPr="00F84B5F">
        <w:rPr>
          <w:rFonts w:ascii="Times New Roman" w:hAnsi="Times New Roman" w:cs="Times New Roman"/>
          <w:sz w:val="24"/>
          <w:szCs w:val="24"/>
        </w:rPr>
        <w:t xml:space="preserve">Most retail products' technological content is not higher, and they are more likely to be </w:t>
      </w:r>
      <w:r w:rsidR="00AB1769" w:rsidRPr="00F84B5F">
        <w:rPr>
          <w:rFonts w:ascii="Times New Roman" w:hAnsi="Times New Roman" w:cs="Times New Roman"/>
          <w:sz w:val="24"/>
          <w:szCs w:val="24"/>
        </w:rPr>
        <w:t>simulated</w:t>
      </w:r>
      <w:r w:rsidRPr="00F84B5F">
        <w:rPr>
          <w:rFonts w:ascii="Times New Roman" w:hAnsi="Times New Roman" w:cs="Times New Roman"/>
          <w:sz w:val="24"/>
          <w:szCs w:val="24"/>
        </w:rPr>
        <w:t>, making the alternative more dangerous.</w:t>
      </w:r>
    </w:p>
    <w:p w14:paraId="4164662A" w14:textId="64F2E49F" w:rsidR="00B07292" w:rsidRPr="00F84B5F" w:rsidRDefault="00B07292" w:rsidP="00F84B5F">
      <w:pPr>
        <w:pStyle w:val="ListParagraph"/>
        <w:numPr>
          <w:ilvl w:val="0"/>
          <w:numId w:val="6"/>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rPr>
        <w:t xml:space="preserve">The bargaining power of Suppliers: </w:t>
      </w:r>
      <w:r w:rsidRPr="00F84B5F">
        <w:rPr>
          <w:rFonts w:ascii="Times New Roman" w:hAnsi="Times New Roman" w:cs="Times New Roman"/>
          <w:sz w:val="24"/>
          <w:szCs w:val="24"/>
        </w:rPr>
        <w:t>The most developed nations' retail and development firms are increasingly bargaining in the retail industry. When raw material suppliers entered the industry, the newcomers gained negotiating leverage. Naturally, if the suppliers to other enterprises have larger trading power, they will create more than M&amp;S.</w:t>
      </w:r>
    </w:p>
    <w:p w14:paraId="5CBD6EF6" w14:textId="3AE9B5F3" w:rsidR="00B07292" w:rsidRPr="00F84B5F" w:rsidRDefault="00B07292" w:rsidP="00F84B5F">
      <w:pPr>
        <w:pStyle w:val="ListParagraph"/>
        <w:numPr>
          <w:ilvl w:val="0"/>
          <w:numId w:val="6"/>
        </w:numPr>
        <w:spacing w:line="360" w:lineRule="auto"/>
        <w:jc w:val="both"/>
        <w:rPr>
          <w:rFonts w:ascii="Times New Roman" w:hAnsi="Times New Roman" w:cs="Times New Roman"/>
          <w:sz w:val="24"/>
          <w:szCs w:val="24"/>
        </w:rPr>
      </w:pPr>
      <w:r w:rsidRPr="00F84B5F">
        <w:rPr>
          <w:rFonts w:ascii="Times New Roman" w:hAnsi="Times New Roman" w:cs="Times New Roman"/>
          <w:b/>
          <w:bCs/>
          <w:sz w:val="24"/>
          <w:szCs w:val="24"/>
        </w:rPr>
        <w:t>The bargaining power of Buyers</w:t>
      </w:r>
      <w:r w:rsidRPr="00F84B5F">
        <w:rPr>
          <w:rFonts w:ascii="Times New Roman" w:hAnsi="Times New Roman" w:cs="Times New Roman"/>
          <w:sz w:val="24"/>
          <w:szCs w:val="24"/>
        </w:rPr>
        <w:t>: In retail marketplaces, customer leverage is becoming more prominent, leading merchants to seek a low-cost, high-quality service strategy.</w:t>
      </w:r>
    </w:p>
    <w:p w14:paraId="4AB38862" w14:textId="7D5C02A2" w:rsidR="00B07292" w:rsidRPr="00F84B5F" w:rsidRDefault="00B07292" w:rsidP="00F84B5F">
      <w:pPr>
        <w:pStyle w:val="ListParagraph"/>
        <w:numPr>
          <w:ilvl w:val="0"/>
          <w:numId w:val="6"/>
        </w:num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t xml:space="preserve">Rivalry among competitors: </w:t>
      </w:r>
      <w:r w:rsidRPr="00F84B5F">
        <w:rPr>
          <w:rFonts w:ascii="Times New Roman" w:hAnsi="Times New Roman" w:cs="Times New Roman"/>
          <w:sz w:val="24"/>
          <w:szCs w:val="24"/>
        </w:rPr>
        <w:t>A variety of tissue types, various geographies, and a three-dimensional cross-competitive environment are now formidable retail company competitors</w:t>
      </w:r>
      <w:r w:rsidR="007D05E8" w:rsidRPr="00F84B5F">
        <w:rPr>
          <w:rFonts w:ascii="Times New Roman" w:hAnsi="Times New Roman" w:cs="Times New Roman"/>
          <w:sz w:val="24"/>
          <w:szCs w:val="24"/>
        </w:rPr>
        <w:t xml:space="preserve"> (</w:t>
      </w:r>
      <w:r w:rsidR="007D05E8" w:rsidRPr="00F84B5F">
        <w:rPr>
          <w:rFonts w:ascii="Times New Roman" w:hAnsi="Times New Roman" w:cs="Times New Roman"/>
          <w:sz w:val="24"/>
          <w:szCs w:val="24"/>
          <w:shd w:val="clear" w:color="auto" w:fill="FFFFFF"/>
        </w:rPr>
        <w:t xml:space="preserve">Hove and </w:t>
      </w:r>
      <w:proofErr w:type="spellStart"/>
      <w:r w:rsidR="007D05E8" w:rsidRPr="00F84B5F">
        <w:rPr>
          <w:rFonts w:ascii="Times New Roman" w:hAnsi="Times New Roman" w:cs="Times New Roman"/>
          <w:sz w:val="24"/>
          <w:szCs w:val="24"/>
          <w:shd w:val="clear" w:color="auto" w:fill="FFFFFF"/>
        </w:rPr>
        <w:t>Masocha</w:t>
      </w:r>
      <w:proofErr w:type="spellEnd"/>
      <w:r w:rsidR="007D05E8" w:rsidRPr="00F84B5F">
        <w:rPr>
          <w:rFonts w:ascii="Times New Roman" w:hAnsi="Times New Roman" w:cs="Times New Roman"/>
          <w:sz w:val="24"/>
          <w:szCs w:val="24"/>
          <w:shd w:val="clear" w:color="auto" w:fill="FFFFFF"/>
        </w:rPr>
        <w:t xml:space="preserve">, 2014). </w:t>
      </w:r>
    </w:p>
    <w:p w14:paraId="48C9C9E2" w14:textId="77777777" w:rsidR="00AC0B1F" w:rsidRPr="00F84B5F" w:rsidRDefault="00AC0B1F"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M&amp;S retail enterprises have employed a number of strategic tactics to boost efficiency in the face of strong competition. Porter's competitive theory should be used, a strategy developed, and attempts made to address social development.</w:t>
      </w:r>
    </w:p>
    <w:p w14:paraId="569B9DC8" w14:textId="6B06E190" w:rsidR="00AC0B1F" w:rsidRPr="00F84B5F" w:rsidRDefault="00AC0B1F"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lastRenderedPageBreak/>
        <w:t xml:space="preserve">The competitive advantage and strategic aim of the M&amp;S company </w:t>
      </w:r>
      <w:r w:rsidR="00AB1769" w:rsidRPr="00F84B5F">
        <w:rPr>
          <w:rFonts w:ascii="Times New Roman" w:hAnsi="Times New Roman" w:cs="Times New Roman"/>
          <w:sz w:val="24"/>
          <w:szCs w:val="24"/>
        </w:rPr>
        <w:t>are</w:t>
      </w:r>
      <w:r w:rsidRPr="00F84B5F">
        <w:rPr>
          <w:rFonts w:ascii="Times New Roman" w:hAnsi="Times New Roman" w:cs="Times New Roman"/>
          <w:sz w:val="24"/>
          <w:szCs w:val="24"/>
        </w:rPr>
        <w:t xml:space="preserve"> to select target </w:t>
      </w:r>
      <w:r w:rsidR="00AB1769" w:rsidRPr="00F84B5F">
        <w:rPr>
          <w:rFonts w:ascii="Times New Roman" w:hAnsi="Times New Roman" w:cs="Times New Roman"/>
          <w:sz w:val="24"/>
          <w:szCs w:val="24"/>
        </w:rPr>
        <w:t>marketplaces</w:t>
      </w:r>
      <w:r w:rsidRPr="00F84B5F">
        <w:rPr>
          <w:rFonts w:ascii="Times New Roman" w:hAnsi="Times New Roman" w:cs="Times New Roman"/>
          <w:sz w:val="24"/>
          <w:szCs w:val="24"/>
        </w:rPr>
        <w:t xml:space="preserve">, </w:t>
      </w:r>
      <w:r w:rsidR="00AB1769" w:rsidRPr="00F84B5F">
        <w:rPr>
          <w:rFonts w:ascii="Times New Roman" w:hAnsi="Times New Roman" w:cs="Times New Roman"/>
          <w:sz w:val="24"/>
          <w:szCs w:val="24"/>
        </w:rPr>
        <w:t>planned</w:t>
      </w:r>
      <w:r w:rsidRPr="00F84B5F">
        <w:rPr>
          <w:rFonts w:ascii="Times New Roman" w:hAnsi="Times New Roman" w:cs="Times New Roman"/>
          <w:sz w:val="24"/>
          <w:szCs w:val="24"/>
        </w:rPr>
        <w:t xml:space="preserve"> optimization, or a collection of market segments to promote its competitive advantage as part of its services. Businesses may be more economically responsive than rivals to suit their demands since they desire a portion of the customer. To prevent powerful front-line competitors, a common method of discovering the weakest link in present rivals by selecting a target market would be disrupted. For market research and market segmentation, the M&amp;S target strategy should be used. Businesses in this market may acquire a competitive edge. The goal of the M&amp;S strategy should take into account the features of the target market, such as the number of stores, the breadth of the product line, and pricing methods</w:t>
      </w:r>
      <w:r w:rsidR="007D05E8" w:rsidRPr="00F84B5F">
        <w:rPr>
          <w:rFonts w:ascii="Times New Roman" w:hAnsi="Times New Roman" w:cs="Times New Roman"/>
          <w:sz w:val="24"/>
          <w:szCs w:val="24"/>
        </w:rPr>
        <w:t xml:space="preserve"> (</w:t>
      </w:r>
      <w:r w:rsidR="007D05E8" w:rsidRPr="00F84B5F">
        <w:rPr>
          <w:rFonts w:ascii="Times New Roman" w:hAnsi="Times New Roman" w:cs="Times New Roman"/>
          <w:sz w:val="24"/>
          <w:szCs w:val="24"/>
          <w:shd w:val="clear" w:color="auto" w:fill="FFFFFF"/>
        </w:rPr>
        <w:t xml:space="preserve">Hove and </w:t>
      </w:r>
      <w:proofErr w:type="spellStart"/>
      <w:r w:rsidR="007D05E8" w:rsidRPr="00F84B5F">
        <w:rPr>
          <w:rFonts w:ascii="Times New Roman" w:hAnsi="Times New Roman" w:cs="Times New Roman"/>
          <w:sz w:val="24"/>
          <w:szCs w:val="24"/>
          <w:shd w:val="clear" w:color="auto" w:fill="FFFFFF"/>
        </w:rPr>
        <w:t>Masocha</w:t>
      </w:r>
      <w:proofErr w:type="spellEnd"/>
      <w:r w:rsidR="007D05E8" w:rsidRPr="00F84B5F">
        <w:rPr>
          <w:rFonts w:ascii="Times New Roman" w:hAnsi="Times New Roman" w:cs="Times New Roman"/>
          <w:sz w:val="24"/>
          <w:szCs w:val="24"/>
          <w:shd w:val="clear" w:color="auto" w:fill="FFFFFF"/>
        </w:rPr>
        <w:t xml:space="preserve">, 2014). </w:t>
      </w:r>
      <w:r w:rsidRPr="00F84B5F">
        <w:rPr>
          <w:rFonts w:ascii="Times New Roman" w:hAnsi="Times New Roman" w:cs="Times New Roman"/>
          <w:sz w:val="24"/>
          <w:szCs w:val="24"/>
        </w:rPr>
        <w:t>Both the cost management strategy and the differentiation technique can be utilised concurrently to achieve the aims.</w:t>
      </w:r>
    </w:p>
    <w:p w14:paraId="5620C5F1" w14:textId="2C2B8AEF" w:rsidR="00973995" w:rsidRPr="00F84B5F" w:rsidRDefault="00973995"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br w:type="page"/>
      </w:r>
    </w:p>
    <w:p w14:paraId="22E07EE8" w14:textId="07941F13" w:rsidR="00F33E02" w:rsidRPr="00F84B5F" w:rsidRDefault="00F33E02" w:rsidP="00F84B5F">
      <w:pPr>
        <w:pStyle w:val="Heading1"/>
        <w:spacing w:line="360" w:lineRule="auto"/>
        <w:rPr>
          <w:rFonts w:ascii="Times New Roman" w:hAnsi="Times New Roman" w:cs="Times New Roman"/>
          <w:color w:val="auto"/>
          <w:sz w:val="24"/>
          <w:szCs w:val="24"/>
        </w:rPr>
      </w:pPr>
      <w:bookmarkStart w:id="6" w:name="_Toc100553754"/>
      <w:r w:rsidRPr="00F84B5F">
        <w:rPr>
          <w:rFonts w:ascii="Times New Roman" w:hAnsi="Times New Roman" w:cs="Times New Roman"/>
          <w:color w:val="auto"/>
          <w:sz w:val="24"/>
          <w:szCs w:val="24"/>
        </w:rPr>
        <w:lastRenderedPageBreak/>
        <w:t>Recommendations</w:t>
      </w:r>
      <w:bookmarkEnd w:id="6"/>
    </w:p>
    <w:p w14:paraId="5878DE83" w14:textId="6E29B783" w:rsidR="00AC0B1F" w:rsidRPr="00F84B5F" w:rsidRDefault="00AC0B1F"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For effective growth and success of Marks and Spencer, there are some </w:t>
      </w:r>
      <w:r w:rsidR="00AB1769" w:rsidRPr="00F84B5F">
        <w:rPr>
          <w:rFonts w:ascii="Times New Roman" w:hAnsi="Times New Roman" w:cs="Times New Roman"/>
          <w:sz w:val="24"/>
          <w:szCs w:val="24"/>
        </w:rPr>
        <w:t>commendations</w:t>
      </w:r>
      <w:r w:rsidRPr="00F84B5F">
        <w:rPr>
          <w:rFonts w:ascii="Times New Roman" w:hAnsi="Times New Roman" w:cs="Times New Roman"/>
          <w:sz w:val="24"/>
          <w:szCs w:val="24"/>
        </w:rPr>
        <w:t xml:space="preserve"> </w:t>
      </w:r>
      <w:r w:rsidR="006F6D0A" w:rsidRPr="00F84B5F">
        <w:rPr>
          <w:rFonts w:ascii="Times New Roman" w:hAnsi="Times New Roman" w:cs="Times New Roman"/>
          <w:sz w:val="24"/>
          <w:szCs w:val="24"/>
        </w:rPr>
        <w:t xml:space="preserve">that need to follow by </w:t>
      </w:r>
      <w:r w:rsidR="00AB1769" w:rsidRPr="00F84B5F">
        <w:rPr>
          <w:rFonts w:ascii="Times New Roman" w:hAnsi="Times New Roman" w:cs="Times New Roman"/>
          <w:sz w:val="24"/>
          <w:szCs w:val="24"/>
        </w:rPr>
        <w:t xml:space="preserve">the </w:t>
      </w:r>
      <w:r w:rsidR="006F6D0A" w:rsidRPr="00F84B5F">
        <w:rPr>
          <w:rFonts w:ascii="Times New Roman" w:hAnsi="Times New Roman" w:cs="Times New Roman"/>
          <w:sz w:val="24"/>
          <w:szCs w:val="24"/>
        </w:rPr>
        <w:t>organisation are as follows:</w:t>
      </w:r>
    </w:p>
    <w:p w14:paraId="3DC811EA" w14:textId="142BDC9A" w:rsidR="009E5FE3" w:rsidRPr="00F84B5F" w:rsidRDefault="009E5FE3" w:rsidP="00F84B5F">
      <w:pPr>
        <w:pStyle w:val="ListParagraph"/>
        <w:numPr>
          <w:ilvl w:val="0"/>
          <w:numId w:val="7"/>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Using cutting-edge business technology, Marks &amp; Spencer will supply clients with one-of-a-kind services via e-commerce and e-commerce. It needs to extend its overseas activities, </w:t>
      </w:r>
      <w:r w:rsidR="00AB1769" w:rsidRPr="00F84B5F">
        <w:rPr>
          <w:rFonts w:ascii="Times New Roman" w:hAnsi="Times New Roman" w:cs="Times New Roman"/>
          <w:sz w:val="24"/>
          <w:szCs w:val="24"/>
        </w:rPr>
        <w:t>mainly</w:t>
      </w:r>
      <w:r w:rsidRPr="00F84B5F">
        <w:rPr>
          <w:rFonts w:ascii="Times New Roman" w:hAnsi="Times New Roman" w:cs="Times New Roman"/>
          <w:sz w:val="24"/>
          <w:szCs w:val="24"/>
        </w:rPr>
        <w:t xml:space="preserve"> in Asian </w:t>
      </w:r>
      <w:r w:rsidR="00AB1769" w:rsidRPr="00F84B5F">
        <w:rPr>
          <w:rFonts w:ascii="Times New Roman" w:hAnsi="Times New Roman" w:cs="Times New Roman"/>
          <w:sz w:val="24"/>
          <w:szCs w:val="24"/>
        </w:rPr>
        <w:t>countries</w:t>
      </w:r>
      <w:r w:rsidRPr="00F84B5F">
        <w:rPr>
          <w:rFonts w:ascii="Times New Roman" w:hAnsi="Times New Roman" w:cs="Times New Roman"/>
          <w:sz w:val="24"/>
          <w:szCs w:val="24"/>
        </w:rPr>
        <w:t xml:space="preserve"> such as Nepal, India, and China.</w:t>
      </w:r>
    </w:p>
    <w:p w14:paraId="5A6B2FE8" w14:textId="26A3D851" w:rsidR="006F6D0A" w:rsidRPr="00F84B5F" w:rsidRDefault="009E5FE3" w:rsidP="00F84B5F">
      <w:pPr>
        <w:pStyle w:val="ListParagraph"/>
        <w:numPr>
          <w:ilvl w:val="0"/>
          <w:numId w:val="7"/>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Despite the global crisis and salary cuts, Marks &amp; Spencer maintains its </w:t>
      </w:r>
      <w:r w:rsidR="00AB1769" w:rsidRPr="00F84B5F">
        <w:rPr>
          <w:rFonts w:ascii="Times New Roman" w:hAnsi="Times New Roman" w:cs="Times New Roman"/>
          <w:sz w:val="24"/>
          <w:szCs w:val="24"/>
        </w:rPr>
        <w:t>place</w:t>
      </w:r>
      <w:r w:rsidRPr="00F84B5F">
        <w:rPr>
          <w:rFonts w:ascii="Times New Roman" w:hAnsi="Times New Roman" w:cs="Times New Roman"/>
          <w:sz w:val="24"/>
          <w:szCs w:val="24"/>
        </w:rPr>
        <w:t xml:space="preserve"> in the top 10. Marks &amp; Spencer, on the other hand, must make the firm </w:t>
      </w:r>
      <w:r w:rsidR="00B8583C" w:rsidRPr="00F84B5F">
        <w:rPr>
          <w:rFonts w:ascii="Times New Roman" w:hAnsi="Times New Roman" w:cs="Times New Roman"/>
          <w:sz w:val="24"/>
          <w:szCs w:val="24"/>
        </w:rPr>
        <w:t>safer and more stable</w:t>
      </w:r>
      <w:r w:rsidRPr="00F84B5F">
        <w:rPr>
          <w:rFonts w:ascii="Times New Roman" w:hAnsi="Times New Roman" w:cs="Times New Roman"/>
          <w:sz w:val="24"/>
          <w:szCs w:val="24"/>
        </w:rPr>
        <w:t>, since competitors utilise a variety of marketing strategies to keep the business worldwide.</w:t>
      </w:r>
    </w:p>
    <w:p w14:paraId="1F13DDFB" w14:textId="7195EDC9" w:rsidR="00B8583C" w:rsidRPr="00F84B5F" w:rsidRDefault="00B8583C" w:rsidP="00F84B5F">
      <w:pPr>
        <w:pStyle w:val="ListParagraph"/>
        <w:numPr>
          <w:ilvl w:val="0"/>
          <w:numId w:val="7"/>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 xml:space="preserve">Marks &amp; Spencer should look for suppliers outside the EU to save money and supply customers with lower-cost items. Marks &amp; Spencer should also restructure their shop so that customers have sufficient space, </w:t>
      </w:r>
      <w:r w:rsidR="00AB1769" w:rsidRPr="00F84B5F">
        <w:rPr>
          <w:rFonts w:ascii="Times New Roman" w:hAnsi="Times New Roman" w:cs="Times New Roman"/>
          <w:sz w:val="24"/>
          <w:szCs w:val="24"/>
        </w:rPr>
        <w:t>security</w:t>
      </w:r>
      <w:r w:rsidRPr="00F84B5F">
        <w:rPr>
          <w:rFonts w:ascii="Times New Roman" w:hAnsi="Times New Roman" w:cs="Times New Roman"/>
          <w:sz w:val="24"/>
          <w:szCs w:val="24"/>
        </w:rPr>
        <w:t xml:space="preserve">, and comfort when </w:t>
      </w:r>
      <w:r w:rsidR="00AB1769" w:rsidRPr="00F84B5F">
        <w:rPr>
          <w:rFonts w:ascii="Times New Roman" w:hAnsi="Times New Roman" w:cs="Times New Roman"/>
          <w:sz w:val="24"/>
          <w:szCs w:val="24"/>
        </w:rPr>
        <w:t>glancing</w:t>
      </w:r>
      <w:r w:rsidRPr="00F84B5F">
        <w:rPr>
          <w:rFonts w:ascii="Times New Roman" w:hAnsi="Times New Roman" w:cs="Times New Roman"/>
          <w:sz w:val="24"/>
          <w:szCs w:val="24"/>
        </w:rPr>
        <w:t>, trying on clothes, and making purchases</w:t>
      </w:r>
      <w:r w:rsidR="007D05E8" w:rsidRPr="00F84B5F">
        <w:rPr>
          <w:rFonts w:ascii="Times New Roman" w:hAnsi="Times New Roman" w:cs="Times New Roman"/>
          <w:sz w:val="24"/>
          <w:szCs w:val="24"/>
        </w:rPr>
        <w:t xml:space="preserve"> (</w:t>
      </w:r>
      <w:proofErr w:type="spellStart"/>
      <w:r w:rsidR="007D05E8" w:rsidRPr="00F84B5F">
        <w:rPr>
          <w:rFonts w:ascii="Times New Roman" w:hAnsi="Times New Roman" w:cs="Times New Roman"/>
          <w:sz w:val="24"/>
          <w:szCs w:val="24"/>
          <w:shd w:val="clear" w:color="auto" w:fill="FFFFFF"/>
        </w:rPr>
        <w:t>Hwangbo</w:t>
      </w:r>
      <w:proofErr w:type="spellEnd"/>
      <w:r w:rsidR="007D05E8" w:rsidRPr="00F84B5F">
        <w:rPr>
          <w:rFonts w:ascii="Times New Roman" w:hAnsi="Times New Roman" w:cs="Times New Roman"/>
          <w:sz w:val="24"/>
          <w:szCs w:val="24"/>
          <w:shd w:val="clear" w:color="auto" w:fill="FFFFFF"/>
        </w:rPr>
        <w:t xml:space="preserve">, et al., 2018). </w:t>
      </w:r>
      <w:r w:rsidRPr="00F84B5F">
        <w:rPr>
          <w:rFonts w:ascii="Times New Roman" w:hAnsi="Times New Roman" w:cs="Times New Roman"/>
          <w:sz w:val="24"/>
          <w:szCs w:val="24"/>
        </w:rPr>
        <w:t>Management at Marks &amp; Spencer will leverage automated production technology to reduce decision-making time. Marks &amp; Spencer is searching for employees who are innovative, passionate, punctual, honest, and trustworthy.</w:t>
      </w:r>
    </w:p>
    <w:p w14:paraId="1E6282C0" w14:textId="33DCFD2C" w:rsidR="000345D4" w:rsidRPr="00F84B5F" w:rsidRDefault="000345D4" w:rsidP="00F84B5F">
      <w:pPr>
        <w:pStyle w:val="ListParagraph"/>
        <w:numPr>
          <w:ilvl w:val="0"/>
          <w:numId w:val="7"/>
        </w:num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M&amp;S has made substantial efforts to resolve a number of the issues raised in this report. However, in today's extremely competitive market, M&amp;S should adopt an ideal strategy to growing competition by cutting costs for both people and material resources, researching low-cost laboratories outside, and greatly enhancing service effectiveness and innovation.</w:t>
      </w:r>
    </w:p>
    <w:p w14:paraId="47FA4CA0" w14:textId="77777777" w:rsidR="00B8583C" w:rsidRPr="00F84B5F" w:rsidRDefault="00B8583C" w:rsidP="00F84B5F">
      <w:p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br w:type="page"/>
      </w:r>
    </w:p>
    <w:p w14:paraId="60670154" w14:textId="3FE950C9" w:rsidR="00F33E02" w:rsidRPr="00F84B5F" w:rsidRDefault="00F33E02" w:rsidP="00F84B5F">
      <w:pPr>
        <w:pStyle w:val="Heading1"/>
        <w:spacing w:line="360" w:lineRule="auto"/>
        <w:rPr>
          <w:rFonts w:ascii="Times New Roman" w:hAnsi="Times New Roman" w:cs="Times New Roman"/>
          <w:color w:val="auto"/>
          <w:sz w:val="24"/>
          <w:szCs w:val="24"/>
        </w:rPr>
      </w:pPr>
      <w:bookmarkStart w:id="7" w:name="_Toc100553755"/>
      <w:r w:rsidRPr="00F84B5F">
        <w:rPr>
          <w:rFonts w:ascii="Times New Roman" w:hAnsi="Times New Roman" w:cs="Times New Roman"/>
          <w:color w:val="auto"/>
          <w:sz w:val="24"/>
          <w:szCs w:val="24"/>
        </w:rPr>
        <w:lastRenderedPageBreak/>
        <w:t>Conclusion</w:t>
      </w:r>
      <w:bookmarkEnd w:id="7"/>
    </w:p>
    <w:p w14:paraId="74CCF3A7" w14:textId="0687A890" w:rsidR="000345D4" w:rsidRPr="00F84B5F" w:rsidRDefault="000345D4" w:rsidP="00F84B5F">
      <w:pPr>
        <w:spacing w:line="360" w:lineRule="auto"/>
        <w:jc w:val="both"/>
        <w:rPr>
          <w:rFonts w:ascii="Times New Roman" w:hAnsi="Times New Roman" w:cs="Times New Roman"/>
          <w:sz w:val="24"/>
          <w:szCs w:val="24"/>
        </w:rPr>
      </w:pPr>
      <w:r w:rsidRPr="00F84B5F">
        <w:rPr>
          <w:rFonts w:ascii="Times New Roman" w:hAnsi="Times New Roman" w:cs="Times New Roman"/>
          <w:sz w:val="24"/>
          <w:szCs w:val="24"/>
        </w:rPr>
        <w:t>According to the above-mentioned research, competitive market circumstances, corporate management practices, and supplying retailers with better sales are crucial for achieving a competitive edge. As the market environment evolves, M&amp;S will update the business plan, and the strategy's ongoing execution will reflect evolving client demands. Porter researches M&amp;S, engages with possible social growth and employs a number of strategies to increase M&amp;S's attractiveness in the worldwide environment for a diverse spectrum of customers. The outcomes of the inquiry and discussion help the fashion industry the most.</w:t>
      </w:r>
    </w:p>
    <w:p w14:paraId="181BAAA3" w14:textId="77777777" w:rsidR="000345D4" w:rsidRPr="00F84B5F" w:rsidRDefault="000345D4" w:rsidP="00F84B5F">
      <w:pPr>
        <w:spacing w:line="360" w:lineRule="auto"/>
        <w:rPr>
          <w:rFonts w:ascii="Times New Roman" w:hAnsi="Times New Roman" w:cs="Times New Roman"/>
          <w:b/>
          <w:bCs/>
          <w:sz w:val="24"/>
          <w:szCs w:val="24"/>
        </w:rPr>
      </w:pPr>
      <w:r w:rsidRPr="00F84B5F">
        <w:rPr>
          <w:rFonts w:ascii="Times New Roman" w:hAnsi="Times New Roman" w:cs="Times New Roman"/>
          <w:b/>
          <w:bCs/>
          <w:sz w:val="24"/>
          <w:szCs w:val="24"/>
        </w:rPr>
        <w:br w:type="page"/>
      </w:r>
    </w:p>
    <w:p w14:paraId="43B1A794" w14:textId="11DF535A" w:rsidR="00F33E02" w:rsidRPr="00F84B5F" w:rsidRDefault="00F33E02" w:rsidP="00F84B5F">
      <w:pPr>
        <w:pStyle w:val="Heading1"/>
        <w:spacing w:line="360" w:lineRule="auto"/>
        <w:rPr>
          <w:rFonts w:ascii="Times New Roman" w:hAnsi="Times New Roman" w:cs="Times New Roman"/>
          <w:b/>
          <w:color w:val="auto"/>
          <w:sz w:val="24"/>
          <w:szCs w:val="24"/>
        </w:rPr>
      </w:pPr>
      <w:bookmarkStart w:id="8" w:name="_Toc100553756"/>
      <w:r w:rsidRPr="00F84B5F">
        <w:rPr>
          <w:rFonts w:ascii="Times New Roman" w:hAnsi="Times New Roman" w:cs="Times New Roman"/>
          <w:color w:val="auto"/>
          <w:sz w:val="24"/>
          <w:szCs w:val="24"/>
        </w:rPr>
        <w:lastRenderedPageBreak/>
        <w:t>References</w:t>
      </w:r>
      <w:bookmarkEnd w:id="8"/>
    </w:p>
    <w:p w14:paraId="4592DB9A" w14:textId="77777777" w:rsidR="007D05E8" w:rsidRPr="00F84B5F" w:rsidRDefault="007D05E8" w:rsidP="00F84B5F">
      <w:pPr>
        <w:spacing w:line="360" w:lineRule="auto"/>
        <w:jc w:val="both"/>
        <w:rPr>
          <w:rFonts w:ascii="Times New Roman" w:hAnsi="Times New Roman" w:cs="Times New Roman"/>
          <w:sz w:val="24"/>
          <w:szCs w:val="24"/>
          <w:shd w:val="clear" w:color="auto" w:fill="FFFFFF"/>
        </w:rPr>
      </w:pPr>
      <w:r w:rsidRPr="00F84B5F">
        <w:rPr>
          <w:rFonts w:ascii="Times New Roman" w:hAnsi="Times New Roman" w:cs="Times New Roman"/>
          <w:sz w:val="24"/>
          <w:szCs w:val="24"/>
          <w:shd w:val="clear" w:color="auto" w:fill="FFFFFF"/>
        </w:rPr>
        <w:t>al Habibi, B., 2019. </w:t>
      </w:r>
      <w:r w:rsidRPr="00F84B5F">
        <w:rPr>
          <w:rFonts w:ascii="Times New Roman" w:hAnsi="Times New Roman" w:cs="Times New Roman"/>
          <w:i/>
          <w:iCs/>
          <w:sz w:val="24"/>
          <w:szCs w:val="24"/>
          <w:shd w:val="clear" w:color="auto" w:fill="FFFFFF"/>
        </w:rPr>
        <w:t>HR practices of Marks &amp; Spencer, Selfridges, Primark, and Sainsbury’s</w:t>
      </w:r>
      <w:r w:rsidRPr="00F84B5F">
        <w:rPr>
          <w:rFonts w:ascii="Times New Roman" w:hAnsi="Times New Roman" w:cs="Times New Roman"/>
          <w:sz w:val="24"/>
          <w:szCs w:val="24"/>
          <w:shd w:val="clear" w:color="auto" w:fill="FFFFFF"/>
        </w:rPr>
        <w:t> (Doctoral dissertation, University of Science &amp; Technology).</w:t>
      </w:r>
    </w:p>
    <w:p w14:paraId="2DFF6A47" w14:textId="77777777" w:rsidR="007D05E8" w:rsidRPr="00F84B5F" w:rsidRDefault="007D05E8" w:rsidP="00F84B5F">
      <w:pPr>
        <w:spacing w:line="360" w:lineRule="auto"/>
        <w:jc w:val="both"/>
        <w:rPr>
          <w:rFonts w:ascii="Times New Roman" w:hAnsi="Times New Roman" w:cs="Times New Roman"/>
          <w:sz w:val="24"/>
          <w:szCs w:val="24"/>
          <w:shd w:val="clear" w:color="auto" w:fill="FFFFFF"/>
        </w:rPr>
      </w:pPr>
      <w:proofErr w:type="spellStart"/>
      <w:r w:rsidRPr="00F84B5F">
        <w:rPr>
          <w:rFonts w:ascii="Times New Roman" w:hAnsi="Times New Roman" w:cs="Times New Roman"/>
          <w:sz w:val="24"/>
          <w:szCs w:val="24"/>
          <w:shd w:val="clear" w:color="auto" w:fill="FFFFFF"/>
        </w:rPr>
        <w:t>Alrawashdeh</w:t>
      </w:r>
      <w:proofErr w:type="spellEnd"/>
      <w:r w:rsidRPr="00F84B5F">
        <w:rPr>
          <w:rFonts w:ascii="Times New Roman" w:hAnsi="Times New Roman" w:cs="Times New Roman"/>
          <w:sz w:val="24"/>
          <w:szCs w:val="24"/>
          <w:shd w:val="clear" w:color="auto" w:fill="FFFFFF"/>
        </w:rPr>
        <w:t>, R., 2013. the competitiveness of Jordan phosphate mines company (</w:t>
      </w:r>
      <w:proofErr w:type="spellStart"/>
      <w:r w:rsidRPr="00F84B5F">
        <w:rPr>
          <w:rFonts w:ascii="Times New Roman" w:hAnsi="Times New Roman" w:cs="Times New Roman"/>
          <w:sz w:val="24"/>
          <w:szCs w:val="24"/>
          <w:shd w:val="clear" w:color="auto" w:fill="FFFFFF"/>
        </w:rPr>
        <w:t>jpmc</w:t>
      </w:r>
      <w:proofErr w:type="spellEnd"/>
      <w:r w:rsidRPr="00F84B5F">
        <w:rPr>
          <w:rFonts w:ascii="Times New Roman" w:hAnsi="Times New Roman" w:cs="Times New Roman"/>
          <w:sz w:val="24"/>
          <w:szCs w:val="24"/>
          <w:shd w:val="clear" w:color="auto" w:fill="FFFFFF"/>
        </w:rPr>
        <w:t>) using porter five forces analysis. </w:t>
      </w:r>
      <w:r w:rsidRPr="00F84B5F">
        <w:rPr>
          <w:rFonts w:ascii="Times New Roman" w:hAnsi="Times New Roman" w:cs="Times New Roman"/>
          <w:i/>
          <w:iCs/>
          <w:sz w:val="24"/>
          <w:szCs w:val="24"/>
          <w:shd w:val="clear" w:color="auto" w:fill="FFFFFF"/>
        </w:rPr>
        <w:t>International Journal of Economics and Finance</w:t>
      </w:r>
      <w:r w:rsidRPr="00F84B5F">
        <w:rPr>
          <w:rFonts w:ascii="Times New Roman" w:hAnsi="Times New Roman" w:cs="Times New Roman"/>
          <w:sz w:val="24"/>
          <w:szCs w:val="24"/>
          <w:shd w:val="clear" w:color="auto" w:fill="FFFFFF"/>
        </w:rPr>
        <w:t>, </w:t>
      </w:r>
      <w:r w:rsidRPr="00F84B5F">
        <w:rPr>
          <w:rFonts w:ascii="Times New Roman" w:hAnsi="Times New Roman" w:cs="Times New Roman"/>
          <w:i/>
          <w:iCs/>
          <w:sz w:val="24"/>
          <w:szCs w:val="24"/>
          <w:shd w:val="clear" w:color="auto" w:fill="FFFFFF"/>
        </w:rPr>
        <w:t>5</w:t>
      </w:r>
      <w:r w:rsidRPr="00F84B5F">
        <w:rPr>
          <w:rFonts w:ascii="Times New Roman" w:hAnsi="Times New Roman" w:cs="Times New Roman"/>
          <w:sz w:val="24"/>
          <w:szCs w:val="24"/>
          <w:shd w:val="clear" w:color="auto" w:fill="FFFFFF"/>
        </w:rPr>
        <w:t>(1), pp.191-200.</w:t>
      </w:r>
    </w:p>
    <w:p w14:paraId="3A9CFCA3" w14:textId="77777777" w:rsidR="007D05E8" w:rsidRPr="00F84B5F" w:rsidRDefault="007D05E8" w:rsidP="00F84B5F">
      <w:pPr>
        <w:spacing w:line="360" w:lineRule="auto"/>
        <w:jc w:val="both"/>
        <w:rPr>
          <w:rFonts w:ascii="Times New Roman" w:hAnsi="Times New Roman" w:cs="Times New Roman"/>
          <w:sz w:val="24"/>
          <w:szCs w:val="24"/>
        </w:rPr>
      </w:pPr>
      <w:proofErr w:type="spellStart"/>
      <w:r w:rsidRPr="00F84B5F">
        <w:rPr>
          <w:rFonts w:ascii="Times New Roman" w:hAnsi="Times New Roman" w:cs="Times New Roman"/>
          <w:sz w:val="24"/>
          <w:szCs w:val="24"/>
        </w:rPr>
        <w:t>Gareche</w:t>
      </w:r>
      <w:proofErr w:type="spellEnd"/>
      <w:r w:rsidRPr="00F84B5F">
        <w:rPr>
          <w:rFonts w:ascii="Times New Roman" w:hAnsi="Times New Roman" w:cs="Times New Roman"/>
          <w:sz w:val="24"/>
          <w:szCs w:val="24"/>
        </w:rPr>
        <w:t xml:space="preserve">, M., Hosseini, S.M. and Taheri, M., 2019. A comprehensive literature review in competitive advantages of businesses. </w:t>
      </w:r>
      <w:r w:rsidRPr="00F84B5F">
        <w:rPr>
          <w:rFonts w:ascii="Times New Roman" w:hAnsi="Times New Roman" w:cs="Times New Roman"/>
          <w:i/>
          <w:iCs/>
          <w:sz w:val="24"/>
          <w:szCs w:val="24"/>
        </w:rPr>
        <w:t>International Journal of Advanced Studies in Humanities and Social Science</w:t>
      </w:r>
      <w:r w:rsidRPr="00F84B5F">
        <w:rPr>
          <w:rFonts w:ascii="Times New Roman" w:hAnsi="Times New Roman" w:cs="Times New Roman"/>
          <w:sz w:val="24"/>
          <w:szCs w:val="24"/>
        </w:rPr>
        <w:t>, 8(3), pp.223-240.</w:t>
      </w:r>
    </w:p>
    <w:p w14:paraId="3394C0B3" w14:textId="77777777" w:rsidR="007D05E8" w:rsidRPr="00F84B5F" w:rsidRDefault="007D05E8" w:rsidP="00F84B5F">
      <w:pPr>
        <w:spacing w:line="360" w:lineRule="auto"/>
        <w:jc w:val="both"/>
        <w:rPr>
          <w:rFonts w:ascii="Times New Roman" w:hAnsi="Times New Roman" w:cs="Times New Roman"/>
          <w:sz w:val="24"/>
          <w:szCs w:val="24"/>
        </w:rPr>
      </w:pPr>
      <w:proofErr w:type="spellStart"/>
      <w:r w:rsidRPr="00F84B5F">
        <w:rPr>
          <w:rFonts w:ascii="Times New Roman" w:hAnsi="Times New Roman" w:cs="Times New Roman"/>
          <w:sz w:val="24"/>
          <w:szCs w:val="24"/>
        </w:rPr>
        <w:t>Gürel</w:t>
      </w:r>
      <w:proofErr w:type="spellEnd"/>
      <w:r w:rsidRPr="00F84B5F">
        <w:rPr>
          <w:rFonts w:ascii="Times New Roman" w:hAnsi="Times New Roman" w:cs="Times New Roman"/>
          <w:sz w:val="24"/>
          <w:szCs w:val="24"/>
        </w:rPr>
        <w:t xml:space="preserve">, E. and Tat, M., 2017. SWOT analysis: a theoretical review. </w:t>
      </w:r>
      <w:r w:rsidRPr="00F84B5F">
        <w:rPr>
          <w:rFonts w:ascii="Times New Roman" w:hAnsi="Times New Roman" w:cs="Times New Roman"/>
          <w:i/>
          <w:iCs/>
          <w:sz w:val="24"/>
          <w:szCs w:val="24"/>
        </w:rPr>
        <w:t>Journal of International Social Research</w:t>
      </w:r>
      <w:r w:rsidRPr="00F84B5F">
        <w:rPr>
          <w:rFonts w:ascii="Times New Roman" w:hAnsi="Times New Roman" w:cs="Times New Roman"/>
          <w:sz w:val="24"/>
          <w:szCs w:val="24"/>
        </w:rPr>
        <w:t>, 10(51).</w:t>
      </w:r>
    </w:p>
    <w:p w14:paraId="63D7D422" w14:textId="77777777" w:rsidR="00CA200B" w:rsidRPr="00F84B5F" w:rsidRDefault="00CA200B" w:rsidP="00F84B5F">
      <w:pPr>
        <w:spacing w:line="360" w:lineRule="auto"/>
        <w:rPr>
          <w:rFonts w:ascii="Times New Roman" w:hAnsi="Times New Roman" w:cs="Times New Roman"/>
          <w:sz w:val="24"/>
          <w:szCs w:val="24"/>
        </w:rPr>
      </w:pPr>
    </w:p>
    <w:p w14:paraId="3F8D5573" w14:textId="77777777" w:rsidR="00CA200B" w:rsidRPr="00F84B5F" w:rsidRDefault="00CA200B" w:rsidP="00F84B5F">
      <w:pPr>
        <w:spacing w:line="360" w:lineRule="auto"/>
        <w:rPr>
          <w:rFonts w:ascii="Times New Roman" w:hAnsi="Times New Roman" w:cs="Times New Roman"/>
          <w:b/>
          <w:bCs/>
          <w:sz w:val="24"/>
          <w:szCs w:val="24"/>
        </w:rPr>
      </w:pPr>
    </w:p>
    <w:p w14:paraId="0C1277BD" w14:textId="2BDC7643" w:rsidR="00F33E02" w:rsidRPr="00F84B5F" w:rsidRDefault="00F33E02" w:rsidP="00F84B5F">
      <w:pPr>
        <w:spacing w:line="360" w:lineRule="auto"/>
        <w:rPr>
          <w:rFonts w:ascii="Times New Roman" w:hAnsi="Times New Roman" w:cs="Times New Roman"/>
          <w:sz w:val="24"/>
          <w:szCs w:val="24"/>
        </w:rPr>
      </w:pPr>
      <w:r w:rsidRPr="00F84B5F">
        <w:rPr>
          <w:rFonts w:ascii="Times New Roman" w:hAnsi="Times New Roman" w:cs="Times New Roman"/>
          <w:sz w:val="24"/>
          <w:szCs w:val="24"/>
        </w:rPr>
        <w:t xml:space="preserve"> </w:t>
      </w:r>
    </w:p>
    <w:sectPr w:rsidR="00F33E02" w:rsidRPr="00F84B5F" w:rsidSect="00B4511C">
      <w:footerReference w:type="default" r:id="rId10"/>
      <w:pgSz w:w="11906" w:h="16838"/>
      <w:pgMar w:top="1440" w:right="1440" w:bottom="1440" w:left="144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4A886" w14:textId="77777777" w:rsidR="00CA4ED3" w:rsidRDefault="00CA4ED3" w:rsidP="00B4511C">
      <w:pPr>
        <w:spacing w:after="0" w:line="240" w:lineRule="auto"/>
      </w:pPr>
      <w:r>
        <w:separator/>
      </w:r>
    </w:p>
  </w:endnote>
  <w:endnote w:type="continuationSeparator" w:id="0">
    <w:p w14:paraId="763A50BD" w14:textId="77777777" w:rsidR="00CA4ED3" w:rsidRDefault="00CA4ED3" w:rsidP="00B45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021240"/>
      <w:docPartObj>
        <w:docPartGallery w:val="Page Numbers (Bottom of Page)"/>
        <w:docPartUnique/>
      </w:docPartObj>
    </w:sdtPr>
    <w:sdtEndPr>
      <w:rPr>
        <w:noProof/>
      </w:rPr>
    </w:sdtEndPr>
    <w:sdtContent>
      <w:p w14:paraId="5385D59D" w14:textId="2AB86306" w:rsidR="00B4511C" w:rsidRDefault="00B451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1C7ED8" w14:textId="77777777" w:rsidR="00B4511C" w:rsidRDefault="00B45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A36BB" w14:textId="77777777" w:rsidR="00CA4ED3" w:rsidRDefault="00CA4ED3" w:rsidP="00B4511C">
      <w:pPr>
        <w:spacing w:after="0" w:line="240" w:lineRule="auto"/>
      </w:pPr>
      <w:r>
        <w:separator/>
      </w:r>
    </w:p>
  </w:footnote>
  <w:footnote w:type="continuationSeparator" w:id="0">
    <w:p w14:paraId="2DB9A015" w14:textId="77777777" w:rsidR="00CA4ED3" w:rsidRDefault="00CA4ED3" w:rsidP="00B45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D5ACE"/>
    <w:multiLevelType w:val="hybridMultilevel"/>
    <w:tmpl w:val="9A26328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F2806A3"/>
    <w:multiLevelType w:val="hybridMultilevel"/>
    <w:tmpl w:val="9258E4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0324814"/>
    <w:multiLevelType w:val="hybridMultilevel"/>
    <w:tmpl w:val="B9A6C4B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1CF2970"/>
    <w:multiLevelType w:val="hybridMultilevel"/>
    <w:tmpl w:val="B2DADE2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A08386B"/>
    <w:multiLevelType w:val="hybridMultilevel"/>
    <w:tmpl w:val="3BC0C4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16C3282"/>
    <w:multiLevelType w:val="hybridMultilevel"/>
    <w:tmpl w:val="D67CE2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DB80502"/>
    <w:multiLevelType w:val="hybridMultilevel"/>
    <w:tmpl w:val="9FCCEA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wMLQwMjU2MjMxNjdV0lEKTi0uzszPAykwqgUAf91mfSwAAAA="/>
  </w:docVars>
  <w:rsids>
    <w:rsidRoot w:val="007A5217"/>
    <w:rsid w:val="000345D4"/>
    <w:rsid w:val="0009140F"/>
    <w:rsid w:val="00213187"/>
    <w:rsid w:val="00241534"/>
    <w:rsid w:val="002517AC"/>
    <w:rsid w:val="002A535B"/>
    <w:rsid w:val="002F5AE5"/>
    <w:rsid w:val="003B61C9"/>
    <w:rsid w:val="00404B4D"/>
    <w:rsid w:val="004935E1"/>
    <w:rsid w:val="00597867"/>
    <w:rsid w:val="005B49F8"/>
    <w:rsid w:val="00686A7C"/>
    <w:rsid w:val="006D5B3E"/>
    <w:rsid w:val="006F6D0A"/>
    <w:rsid w:val="007A5217"/>
    <w:rsid w:val="007D05E8"/>
    <w:rsid w:val="008A09C0"/>
    <w:rsid w:val="008B7D27"/>
    <w:rsid w:val="008F20DC"/>
    <w:rsid w:val="00973995"/>
    <w:rsid w:val="009A34DA"/>
    <w:rsid w:val="009E5FE3"/>
    <w:rsid w:val="00AB1769"/>
    <w:rsid w:val="00AC0B1F"/>
    <w:rsid w:val="00B07292"/>
    <w:rsid w:val="00B4511C"/>
    <w:rsid w:val="00B80059"/>
    <w:rsid w:val="00B8583C"/>
    <w:rsid w:val="00B874AD"/>
    <w:rsid w:val="00C62379"/>
    <w:rsid w:val="00CA200B"/>
    <w:rsid w:val="00CA4ED3"/>
    <w:rsid w:val="00D84A9B"/>
    <w:rsid w:val="00E14CAA"/>
    <w:rsid w:val="00E444D1"/>
    <w:rsid w:val="00F33E02"/>
    <w:rsid w:val="00F84B5F"/>
    <w:rsid w:val="00FB121F"/>
    <w:rsid w:val="00FB7D8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22E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IN" w:eastAsia="en-US" w:bidi="ar-SA"/>
      </w:rPr>
    </w:rPrDefault>
    <w:pPrDefault>
      <w:pPr>
        <w:spacing w:after="160" w:line="288" w:lineRule="auto"/>
        <w:ind w:left="2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7AC"/>
    <w:rPr>
      <w:color w:val="5A5A5A" w:themeColor="text1" w:themeTint="A5"/>
    </w:rPr>
  </w:style>
  <w:style w:type="paragraph" w:styleId="Heading1">
    <w:name w:val="heading 1"/>
    <w:basedOn w:val="Normal"/>
    <w:next w:val="Normal"/>
    <w:link w:val="Heading1Char"/>
    <w:uiPriority w:val="9"/>
    <w:qFormat/>
    <w:rsid w:val="002517AC"/>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unhideWhenUsed/>
    <w:qFormat/>
    <w:rsid w:val="002517AC"/>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2517AC"/>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2517AC"/>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2517AC"/>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2517AC"/>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2517AC"/>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2517AC"/>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2517AC"/>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11C"/>
  </w:style>
  <w:style w:type="paragraph" w:styleId="Footer">
    <w:name w:val="footer"/>
    <w:basedOn w:val="Normal"/>
    <w:link w:val="FooterChar"/>
    <w:uiPriority w:val="99"/>
    <w:unhideWhenUsed/>
    <w:rsid w:val="00B45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11C"/>
  </w:style>
  <w:style w:type="character" w:customStyle="1" w:styleId="Heading1Char">
    <w:name w:val="Heading 1 Char"/>
    <w:basedOn w:val="DefaultParagraphFont"/>
    <w:link w:val="Heading1"/>
    <w:uiPriority w:val="9"/>
    <w:rsid w:val="002517AC"/>
    <w:rPr>
      <w:rFonts w:asciiTheme="majorHAnsi" w:eastAsiaTheme="majorEastAsia" w:hAnsiTheme="majorHAnsi" w:cstheme="majorBidi"/>
      <w:smallCaps/>
      <w:color w:val="212934" w:themeColor="text2" w:themeShade="7F"/>
      <w:spacing w:val="20"/>
      <w:sz w:val="32"/>
      <w:szCs w:val="32"/>
    </w:rPr>
  </w:style>
  <w:style w:type="paragraph" w:styleId="TOCHeading">
    <w:name w:val="TOC Heading"/>
    <w:basedOn w:val="Heading1"/>
    <w:next w:val="Normal"/>
    <w:uiPriority w:val="39"/>
    <w:unhideWhenUsed/>
    <w:qFormat/>
    <w:rsid w:val="002517AC"/>
    <w:pPr>
      <w:outlineLvl w:val="9"/>
    </w:pPr>
  </w:style>
  <w:style w:type="paragraph" w:styleId="Caption">
    <w:name w:val="caption"/>
    <w:basedOn w:val="Normal"/>
    <w:next w:val="Normal"/>
    <w:uiPriority w:val="35"/>
    <w:unhideWhenUsed/>
    <w:qFormat/>
    <w:rsid w:val="002517AC"/>
    <w:rPr>
      <w:b/>
      <w:bCs/>
      <w:smallCaps/>
      <w:color w:val="44546A" w:themeColor="text2"/>
      <w:spacing w:val="10"/>
      <w:sz w:val="18"/>
      <w:szCs w:val="18"/>
    </w:rPr>
  </w:style>
  <w:style w:type="table" w:styleId="TableGrid">
    <w:name w:val="Table Grid"/>
    <w:basedOn w:val="TableNormal"/>
    <w:uiPriority w:val="39"/>
    <w:rsid w:val="008A0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7AC"/>
    <w:pPr>
      <w:ind w:left="720"/>
      <w:contextualSpacing/>
    </w:pPr>
  </w:style>
  <w:style w:type="character" w:customStyle="1" w:styleId="Heading2Char">
    <w:name w:val="Heading 2 Char"/>
    <w:basedOn w:val="DefaultParagraphFont"/>
    <w:link w:val="Heading2"/>
    <w:uiPriority w:val="9"/>
    <w:rsid w:val="002517AC"/>
    <w:rPr>
      <w:rFonts w:asciiTheme="majorHAnsi" w:eastAsiaTheme="majorEastAsia" w:hAnsiTheme="majorHAnsi" w:cstheme="majorBidi"/>
      <w:smallCaps/>
      <w:color w:val="323E4F" w:themeColor="text2" w:themeShade="BF"/>
      <w:spacing w:val="20"/>
      <w:sz w:val="28"/>
      <w:szCs w:val="28"/>
    </w:rPr>
  </w:style>
  <w:style w:type="paragraph" w:styleId="TOC1">
    <w:name w:val="toc 1"/>
    <w:basedOn w:val="Normal"/>
    <w:next w:val="Normal"/>
    <w:autoRedefine/>
    <w:uiPriority w:val="39"/>
    <w:unhideWhenUsed/>
    <w:rsid w:val="00F84B5F"/>
    <w:pPr>
      <w:spacing w:after="100"/>
    </w:pPr>
  </w:style>
  <w:style w:type="paragraph" w:styleId="TOC2">
    <w:name w:val="toc 2"/>
    <w:basedOn w:val="Normal"/>
    <w:next w:val="Normal"/>
    <w:autoRedefine/>
    <w:uiPriority w:val="39"/>
    <w:unhideWhenUsed/>
    <w:rsid w:val="00F84B5F"/>
    <w:pPr>
      <w:spacing w:after="100"/>
      <w:ind w:left="220"/>
    </w:pPr>
  </w:style>
  <w:style w:type="character" w:styleId="Hyperlink">
    <w:name w:val="Hyperlink"/>
    <w:basedOn w:val="DefaultParagraphFont"/>
    <w:uiPriority w:val="99"/>
    <w:unhideWhenUsed/>
    <w:rsid w:val="00F84B5F"/>
    <w:rPr>
      <w:color w:val="0563C1" w:themeColor="hyperlink"/>
      <w:u w:val="single"/>
    </w:rPr>
  </w:style>
  <w:style w:type="character" w:customStyle="1" w:styleId="Heading3Char">
    <w:name w:val="Heading 3 Char"/>
    <w:basedOn w:val="DefaultParagraphFont"/>
    <w:link w:val="Heading3"/>
    <w:uiPriority w:val="9"/>
    <w:semiHidden/>
    <w:rsid w:val="002517AC"/>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2517AC"/>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2517AC"/>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2517AC"/>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2517AC"/>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2517AC"/>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2517AC"/>
    <w:rPr>
      <w:rFonts w:asciiTheme="majorHAnsi" w:eastAsiaTheme="majorEastAsia" w:hAnsiTheme="majorHAnsi" w:cstheme="majorBidi"/>
      <w:smallCaps/>
      <w:color w:val="747070" w:themeColor="background2" w:themeShade="7F"/>
      <w:spacing w:val="20"/>
      <w:sz w:val="16"/>
      <w:szCs w:val="16"/>
    </w:rPr>
  </w:style>
  <w:style w:type="paragraph" w:styleId="Title">
    <w:name w:val="Title"/>
    <w:next w:val="Normal"/>
    <w:link w:val="TitleChar"/>
    <w:uiPriority w:val="10"/>
    <w:qFormat/>
    <w:rsid w:val="002517AC"/>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2517AC"/>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2517AC"/>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2517AC"/>
    <w:rPr>
      <w:smallCaps/>
      <w:color w:val="747070" w:themeColor="background2" w:themeShade="7F"/>
      <w:spacing w:val="5"/>
      <w:sz w:val="28"/>
      <w:szCs w:val="28"/>
    </w:rPr>
  </w:style>
  <w:style w:type="character" w:styleId="Strong">
    <w:name w:val="Strong"/>
    <w:uiPriority w:val="22"/>
    <w:qFormat/>
    <w:rsid w:val="002517AC"/>
    <w:rPr>
      <w:b/>
      <w:bCs/>
      <w:spacing w:val="0"/>
    </w:rPr>
  </w:style>
  <w:style w:type="character" w:styleId="Emphasis">
    <w:name w:val="Emphasis"/>
    <w:uiPriority w:val="20"/>
    <w:qFormat/>
    <w:rsid w:val="002517AC"/>
    <w:rPr>
      <w:b/>
      <w:bCs/>
      <w:smallCaps/>
      <w:dstrike w:val="0"/>
      <w:color w:val="5A5A5A" w:themeColor="text1" w:themeTint="A5"/>
      <w:spacing w:val="20"/>
      <w:kern w:val="0"/>
      <w:vertAlign w:val="baseline"/>
    </w:rPr>
  </w:style>
  <w:style w:type="paragraph" w:styleId="NoSpacing">
    <w:name w:val="No Spacing"/>
    <w:basedOn w:val="Normal"/>
    <w:uiPriority w:val="1"/>
    <w:qFormat/>
    <w:rsid w:val="002517AC"/>
    <w:pPr>
      <w:spacing w:after="0" w:line="240" w:lineRule="auto"/>
    </w:pPr>
  </w:style>
  <w:style w:type="paragraph" w:styleId="Quote">
    <w:name w:val="Quote"/>
    <w:basedOn w:val="Normal"/>
    <w:next w:val="Normal"/>
    <w:link w:val="QuoteChar"/>
    <w:uiPriority w:val="29"/>
    <w:qFormat/>
    <w:rsid w:val="002517AC"/>
    <w:rPr>
      <w:i/>
      <w:iCs/>
    </w:rPr>
  </w:style>
  <w:style w:type="character" w:customStyle="1" w:styleId="QuoteChar">
    <w:name w:val="Quote Char"/>
    <w:basedOn w:val="DefaultParagraphFont"/>
    <w:link w:val="Quote"/>
    <w:uiPriority w:val="29"/>
    <w:rsid w:val="002517AC"/>
    <w:rPr>
      <w:i/>
      <w:iCs/>
      <w:color w:val="5A5A5A" w:themeColor="text1" w:themeTint="A5"/>
    </w:rPr>
  </w:style>
  <w:style w:type="paragraph" w:styleId="IntenseQuote">
    <w:name w:val="Intense Quote"/>
    <w:basedOn w:val="Normal"/>
    <w:next w:val="Normal"/>
    <w:link w:val="IntenseQuoteChar"/>
    <w:uiPriority w:val="30"/>
    <w:qFormat/>
    <w:rsid w:val="002517AC"/>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2517AC"/>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2517AC"/>
    <w:rPr>
      <w:smallCaps/>
      <w:dstrike w:val="0"/>
      <w:color w:val="5A5A5A" w:themeColor="text1" w:themeTint="A5"/>
      <w:vertAlign w:val="baseline"/>
    </w:rPr>
  </w:style>
  <w:style w:type="character" w:styleId="IntenseEmphasis">
    <w:name w:val="Intense Emphasis"/>
    <w:uiPriority w:val="21"/>
    <w:qFormat/>
    <w:rsid w:val="002517AC"/>
    <w:rPr>
      <w:b/>
      <w:bCs/>
      <w:smallCaps/>
      <w:color w:val="4472C4" w:themeColor="accent1"/>
      <w:spacing w:val="40"/>
    </w:rPr>
  </w:style>
  <w:style w:type="character" w:styleId="SubtleReference">
    <w:name w:val="Subtle Reference"/>
    <w:uiPriority w:val="31"/>
    <w:qFormat/>
    <w:rsid w:val="002517AC"/>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2517AC"/>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2517AC"/>
    <w:rPr>
      <w:rFonts w:asciiTheme="majorHAnsi" w:eastAsiaTheme="majorEastAsia" w:hAnsiTheme="majorHAnsi" w:cstheme="majorBidi"/>
      <w:b/>
      <w:bCs/>
      <w:smallCaps/>
      <w:color w:val="323E4F" w:themeColor="text2" w:themeShade="BF"/>
      <w:spacing w:val="1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CB910-3171-4995-A8F7-254A7F06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2216</Words>
  <Characters>12637</Characters>
  <Application>Microsoft Office Word</Application>
  <DocSecurity>0</DocSecurity>
  <Lines>105</Lines>
  <Paragraphs>29</Paragraphs>
  <ScaleCrop>false</ScaleCrop>
  <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2022-04-11T01:46:00Z</dcterms:created>
  <dcterms:modified xsi:type="dcterms:W3CDTF">2022-05-11T11:13:00Z</dcterms:modified>
</cp:coreProperties>
</file>