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A1A03F" wp14:paraId="5E5787A5" wp14:textId="77777777">
      <w:pPr>
        <w:jc w:val="center"/>
      </w:pPr>
    </w:p>
    <w:p w:rsidR="19A1A03F" w:rsidP="19A1A03F" w:rsidRDefault="19A1A03F" w14:paraId="260D5F56" w14:textId="7894A9F6">
      <w:pPr>
        <w:jc w:val="center"/>
      </w:pPr>
    </w:p>
    <w:p w:rsidR="19A1A03F" w:rsidP="19A1A03F" w:rsidRDefault="19A1A03F" w14:paraId="5AC3DCFB" w14:textId="1FE0E5B4">
      <w:pPr>
        <w:jc w:val="center"/>
      </w:pPr>
    </w:p>
    <w:p w:rsidR="19A1A03F" w:rsidP="6E619BA4" w:rsidRDefault="19A1A03F" w14:paraId="2B68F74C" w14:textId="54320D6C">
      <w:pPr>
        <w:jc w:val="center"/>
        <w:rPr>
          <w:b w:val="1"/>
          <w:bCs w:val="1"/>
        </w:rPr>
      </w:pPr>
      <w:r w:rsidRPr="6E619BA4" w:rsidR="57300D9D">
        <w:rPr>
          <w:b w:val="1"/>
          <w:bCs w:val="1"/>
        </w:rPr>
        <w:t>Jack Jenkins 2501300</w:t>
      </w:r>
    </w:p>
    <w:p w:rsidR="434CEDBF" w:rsidP="6E619BA4" w:rsidRDefault="434CEDBF" w14:paraId="6A24C1DA" w14:textId="0B577DEE">
      <w:pPr>
        <w:jc w:val="center"/>
        <w:rPr>
          <w:b w:val="1"/>
          <w:bCs w:val="1"/>
        </w:rPr>
      </w:pPr>
      <w:r w:rsidRPr="6E619BA4" w:rsidR="434CEDBF">
        <w:rPr>
          <w:b w:val="1"/>
          <w:bCs w:val="1"/>
        </w:rPr>
        <w:t>Ways of Thinking</w:t>
      </w:r>
    </w:p>
    <w:p w:rsidR="434CEDBF" w:rsidP="6E619BA4" w:rsidRDefault="434CEDBF" w14:paraId="6CFFBB7D" w14:textId="1C804C75">
      <w:pPr>
        <w:jc w:val="center"/>
        <w:rPr>
          <w:b w:val="1"/>
          <w:bCs w:val="1"/>
        </w:rPr>
      </w:pPr>
      <w:r w:rsidRPr="6E619BA4" w:rsidR="434CEDBF">
        <w:rPr>
          <w:b w:val="1"/>
          <w:bCs w:val="1"/>
        </w:rPr>
        <w:t>ADDA4022</w:t>
      </w:r>
    </w:p>
    <w:p w:rsidR="6E619BA4" w:rsidP="6E619BA4" w:rsidRDefault="6E619BA4" w14:paraId="280DB0C8" w14:textId="382794B9">
      <w:pPr>
        <w:jc w:val="center"/>
        <w:rPr>
          <w:b w:val="1"/>
          <w:bCs w:val="1"/>
        </w:rPr>
      </w:pPr>
    </w:p>
    <w:p w:rsidR="6E619BA4" w:rsidP="6E619BA4" w:rsidRDefault="6E619BA4" w14:paraId="4D10D184" w14:textId="5427DCB4">
      <w:pPr>
        <w:jc w:val="center"/>
        <w:rPr>
          <w:b w:val="1"/>
          <w:bCs w:val="1"/>
        </w:rPr>
      </w:pPr>
    </w:p>
    <w:p w:rsidR="6E619BA4" w:rsidP="6E619BA4" w:rsidRDefault="6E619BA4" w14:paraId="2F81FFE9" w14:textId="4FA71872">
      <w:pPr>
        <w:jc w:val="center"/>
        <w:rPr>
          <w:b w:val="1"/>
          <w:bCs w:val="1"/>
        </w:rPr>
      </w:pPr>
    </w:p>
    <w:p w:rsidR="19A1A03F" w:rsidP="19A1A03F" w:rsidRDefault="19A1A03F" w14:paraId="0FD36631" w14:textId="39DBB587">
      <w:pPr>
        <w:jc w:val="center"/>
      </w:pPr>
    </w:p>
    <w:p w:rsidR="586DFC81" w:rsidP="19A1A03F" w:rsidRDefault="586DFC81" w14:paraId="68AE760C" w14:textId="2F513A9B">
      <w:pPr>
        <w:jc w:val="center"/>
        <w:rPr>
          <w:b w:val="1"/>
          <w:bCs w:val="1"/>
        </w:rPr>
      </w:pPr>
      <w:r w:rsidRPr="19A1A03F" w:rsidR="586DFC81">
        <w:rPr>
          <w:b w:val="1"/>
          <w:bCs w:val="1"/>
        </w:rPr>
        <w:t>How has the style of comics changed over time, from traditional to the digital era?</w:t>
      </w:r>
    </w:p>
    <w:p w:rsidR="19A1A03F" w:rsidP="19A1A03F" w:rsidRDefault="19A1A03F" w14:paraId="7AF129CA" w14:textId="5470E3A3">
      <w:pPr>
        <w:jc w:val="center"/>
        <w:rPr>
          <w:b w:val="1"/>
          <w:bCs w:val="1"/>
        </w:rPr>
      </w:pPr>
    </w:p>
    <w:p w:rsidR="19A1A03F" w:rsidP="19A1A03F" w:rsidRDefault="19A1A03F" w14:paraId="3DE01C28" w14:textId="6C96AAD8">
      <w:pPr>
        <w:jc w:val="center"/>
        <w:rPr>
          <w:b w:val="1"/>
          <w:bCs w:val="1"/>
        </w:rPr>
      </w:pPr>
    </w:p>
    <w:p w:rsidR="19A1A03F" w:rsidP="19A1A03F" w:rsidRDefault="19A1A03F" w14:paraId="7460A911" w14:textId="57F08EDC">
      <w:pPr>
        <w:jc w:val="center"/>
        <w:rPr>
          <w:b w:val="1"/>
          <w:bCs w:val="1"/>
        </w:rPr>
      </w:pPr>
    </w:p>
    <w:p w:rsidR="19A1A03F" w:rsidP="19A1A03F" w:rsidRDefault="19A1A03F" w14:paraId="3546C15D" w14:textId="6736C61E">
      <w:pPr>
        <w:jc w:val="center"/>
        <w:rPr>
          <w:b w:val="1"/>
          <w:bCs w:val="1"/>
        </w:rPr>
      </w:pPr>
    </w:p>
    <w:p w:rsidR="19A1A03F" w:rsidP="19A1A03F" w:rsidRDefault="19A1A03F" w14:paraId="41C38257" w14:textId="1C9BD4E8">
      <w:pPr>
        <w:jc w:val="center"/>
        <w:rPr>
          <w:b w:val="1"/>
          <w:bCs w:val="1"/>
        </w:rPr>
      </w:pPr>
    </w:p>
    <w:p w:rsidR="19A1A03F" w:rsidP="19A1A03F" w:rsidRDefault="19A1A03F" w14:paraId="4BC0C456" w14:textId="4080C626">
      <w:pPr>
        <w:jc w:val="center"/>
        <w:rPr>
          <w:b w:val="1"/>
          <w:bCs w:val="1"/>
        </w:rPr>
      </w:pPr>
    </w:p>
    <w:p w:rsidR="19A1A03F" w:rsidP="19A1A03F" w:rsidRDefault="19A1A03F" w14:paraId="7D59C4AE" w14:textId="60006FDE">
      <w:pPr>
        <w:jc w:val="center"/>
        <w:rPr>
          <w:b w:val="1"/>
          <w:bCs w:val="1"/>
        </w:rPr>
      </w:pPr>
    </w:p>
    <w:p w:rsidR="19A1A03F" w:rsidP="19A1A03F" w:rsidRDefault="19A1A03F" w14:paraId="3D16166A" w14:textId="3DBB571C">
      <w:pPr>
        <w:jc w:val="center"/>
        <w:rPr>
          <w:b w:val="1"/>
          <w:bCs w:val="1"/>
        </w:rPr>
      </w:pPr>
    </w:p>
    <w:p w:rsidR="19A1A03F" w:rsidP="19A1A03F" w:rsidRDefault="19A1A03F" w14:paraId="1ACE65F9" w14:textId="7B9F459D">
      <w:pPr>
        <w:jc w:val="center"/>
        <w:rPr>
          <w:b w:val="1"/>
          <w:bCs w:val="1"/>
        </w:rPr>
      </w:pPr>
    </w:p>
    <w:p w:rsidR="19A1A03F" w:rsidP="19A1A03F" w:rsidRDefault="19A1A03F" w14:paraId="33194C75" w14:textId="2414864A">
      <w:pPr>
        <w:jc w:val="center"/>
        <w:rPr>
          <w:b w:val="1"/>
          <w:bCs w:val="1"/>
        </w:rPr>
      </w:pPr>
    </w:p>
    <w:p w:rsidR="19A1A03F" w:rsidP="19A1A03F" w:rsidRDefault="19A1A03F" w14:paraId="5C60EFE4" w14:textId="67CC3826">
      <w:pPr>
        <w:jc w:val="center"/>
        <w:rPr>
          <w:b w:val="1"/>
          <w:bCs w:val="1"/>
        </w:rPr>
      </w:pPr>
    </w:p>
    <w:p w:rsidR="19A1A03F" w:rsidP="19A1A03F" w:rsidRDefault="19A1A03F" w14:paraId="05F47454" w14:textId="7CA26A38">
      <w:pPr>
        <w:jc w:val="center"/>
        <w:rPr>
          <w:b w:val="1"/>
          <w:bCs w:val="1"/>
        </w:rPr>
      </w:pPr>
    </w:p>
    <w:p w:rsidR="19A1A03F" w:rsidP="19A1A03F" w:rsidRDefault="19A1A03F" w14:paraId="2DAD1F21" w14:textId="5DAD2F35">
      <w:pPr>
        <w:jc w:val="center"/>
        <w:rPr>
          <w:b w:val="1"/>
          <w:bCs w:val="1"/>
        </w:rPr>
      </w:pPr>
    </w:p>
    <w:p w:rsidR="19A1A03F" w:rsidP="19A1A03F" w:rsidRDefault="19A1A03F" w14:paraId="57158E7B" w14:textId="006F8F24">
      <w:pPr>
        <w:jc w:val="center"/>
        <w:rPr>
          <w:b w:val="1"/>
          <w:bCs w:val="1"/>
        </w:rPr>
      </w:pPr>
    </w:p>
    <w:p w:rsidR="19A1A03F" w:rsidP="19A1A03F" w:rsidRDefault="19A1A03F" w14:paraId="10BE8DB8" w14:textId="2A9D9DD6">
      <w:pPr>
        <w:jc w:val="center"/>
        <w:rPr>
          <w:b w:val="1"/>
          <w:bCs w:val="1"/>
        </w:rPr>
      </w:pPr>
    </w:p>
    <w:p w:rsidR="19A1A03F" w:rsidP="19A1A03F" w:rsidRDefault="19A1A03F" w14:paraId="63120FD6" w14:textId="11A4715A">
      <w:pPr>
        <w:jc w:val="center"/>
        <w:rPr>
          <w:b w:val="1"/>
          <w:bCs w:val="1"/>
        </w:rPr>
      </w:pPr>
    </w:p>
    <w:p w:rsidR="19A1A03F" w:rsidP="19A1A03F" w:rsidRDefault="19A1A03F" w14:paraId="52FC4009" w14:textId="7DF24274">
      <w:pPr>
        <w:jc w:val="center"/>
        <w:rPr>
          <w:b w:val="1"/>
          <w:bCs w:val="1"/>
        </w:rPr>
      </w:pPr>
    </w:p>
    <w:p w:rsidR="19A1A03F" w:rsidP="19A1A03F" w:rsidRDefault="19A1A03F" w14:paraId="27AF5768" w14:textId="33E360BD">
      <w:pPr>
        <w:jc w:val="center"/>
        <w:rPr>
          <w:b w:val="1"/>
          <w:bCs w:val="1"/>
        </w:rPr>
      </w:pPr>
    </w:p>
    <w:p w:rsidR="19A1A03F" w:rsidP="6E619BA4" w:rsidRDefault="19A1A03F" w14:paraId="2B25E41C" w14:textId="034E248E">
      <w:pPr>
        <w:spacing w:line="360" w:lineRule="auto"/>
        <w:jc w:val="left"/>
        <w:rPr>
          <w:b w:val="1"/>
          <w:bCs w:val="1"/>
        </w:rPr>
      </w:pPr>
    </w:p>
    <w:p w:rsidR="683DA091" w:rsidP="6E619BA4" w:rsidRDefault="683DA091" w14:paraId="5F06040F" w14:textId="24B014B7">
      <w:pPr>
        <w:spacing w:line="360" w:lineRule="auto"/>
        <w:jc w:val="left"/>
        <w:rPr>
          <w:b w:val="0"/>
          <w:bCs w:val="0"/>
        </w:rPr>
      </w:pPr>
      <w:r w:rsidR="683DA091">
        <w:rPr>
          <w:b w:val="0"/>
          <w:bCs w:val="0"/>
        </w:rPr>
        <w:t>Comics and graphic novels have developed into one of the most recognisa</w:t>
      </w:r>
      <w:r w:rsidR="575B1687">
        <w:rPr>
          <w:b w:val="0"/>
          <w:bCs w:val="0"/>
        </w:rPr>
        <w:t xml:space="preserve">ble </w:t>
      </w:r>
      <w:r w:rsidR="44CAA057">
        <w:rPr>
          <w:b w:val="0"/>
          <w:bCs w:val="0"/>
        </w:rPr>
        <w:t xml:space="preserve">formats of visual storytelling, making use of text and imagery to create narratives that make heavy use on artistic style. </w:t>
      </w:r>
      <w:r w:rsidR="562CF60C">
        <w:rPr>
          <w:b w:val="0"/>
          <w:bCs w:val="0"/>
        </w:rPr>
        <w:t xml:space="preserve">From early forms </w:t>
      </w:r>
      <w:r w:rsidR="6D8B8D1F">
        <w:rPr>
          <w:b w:val="0"/>
          <w:bCs w:val="0"/>
        </w:rPr>
        <w:t xml:space="preserve">of political caricature and sequential illustration, the style has evolved with new techniques and technologies influencing how stories are being told. </w:t>
      </w:r>
      <w:r w:rsidR="2BC9D90C">
        <w:rPr>
          <w:b w:val="0"/>
          <w:bCs w:val="0"/>
        </w:rPr>
        <w:t xml:space="preserve">Various artists will use different approaches in terms of linework, colour and composition, meaning characters will be shown differently </w:t>
      </w:r>
      <w:r w:rsidR="3C494C5C">
        <w:rPr>
          <w:b w:val="0"/>
          <w:bCs w:val="0"/>
        </w:rPr>
        <w:t xml:space="preserve">depending on the illustrator. These shifts in style </w:t>
      </w:r>
      <w:r w:rsidR="2F31CCAE">
        <w:rPr>
          <w:b w:val="0"/>
          <w:bCs w:val="0"/>
        </w:rPr>
        <w:t xml:space="preserve">affects how readers interpret tone, </w:t>
      </w:r>
      <w:r w:rsidR="2F31CCAE">
        <w:rPr>
          <w:b w:val="0"/>
          <w:bCs w:val="0"/>
        </w:rPr>
        <w:t>emotion</w:t>
      </w:r>
      <w:r w:rsidR="2F31CCAE">
        <w:rPr>
          <w:b w:val="0"/>
          <w:bCs w:val="0"/>
        </w:rPr>
        <w:t xml:space="preserve"> and character identity. This essay will </w:t>
      </w:r>
      <w:r w:rsidR="2F31CCAE">
        <w:rPr>
          <w:b w:val="0"/>
          <w:bCs w:val="0"/>
        </w:rPr>
        <w:t>demonstrate</w:t>
      </w:r>
      <w:r w:rsidR="2F31CCAE">
        <w:rPr>
          <w:b w:val="0"/>
          <w:bCs w:val="0"/>
        </w:rPr>
        <w:t xml:space="preserve"> the changes in comic art style – from the use of </w:t>
      </w:r>
      <w:r w:rsidR="6CCAF7E4">
        <w:rPr>
          <w:b w:val="0"/>
          <w:bCs w:val="0"/>
        </w:rPr>
        <w:t>traditional</w:t>
      </w:r>
      <w:r w:rsidR="2F31CCAE">
        <w:rPr>
          <w:b w:val="0"/>
          <w:bCs w:val="0"/>
        </w:rPr>
        <w:t xml:space="preserve"> me</w:t>
      </w:r>
      <w:r w:rsidR="7C1461B0">
        <w:rPr>
          <w:b w:val="0"/>
          <w:bCs w:val="0"/>
        </w:rPr>
        <w:t xml:space="preserve">thods to moving into the digital age, playing a role in character </w:t>
      </w:r>
      <w:r w:rsidR="7C1461B0">
        <w:rPr>
          <w:b w:val="0"/>
          <w:bCs w:val="0"/>
        </w:rPr>
        <w:t>representation</w:t>
      </w:r>
      <w:r w:rsidR="7C1461B0">
        <w:rPr>
          <w:b w:val="0"/>
          <w:bCs w:val="0"/>
        </w:rPr>
        <w:t xml:space="preserve"> and guiding how people understand the narrative.</w:t>
      </w:r>
    </w:p>
    <w:p w:rsidR="0467E93D" w:rsidP="6E619BA4" w:rsidRDefault="0467E93D" w14:paraId="5AFFD8A7" w14:textId="4C2AD82A">
      <w:pPr>
        <w:spacing w:line="360" w:lineRule="auto"/>
        <w:ind w:firstLine="720"/>
        <w:jc w:val="left"/>
        <w:rPr>
          <w:b w:val="1"/>
          <w:bCs w:val="1"/>
        </w:rPr>
      </w:pPr>
      <w:r w:rsidR="0467E93D">
        <w:rPr>
          <w:b w:val="0"/>
          <w:bCs w:val="0"/>
        </w:rPr>
        <w:t xml:space="preserve">Comics and graphic novels have always been a big part of pop culture </w:t>
      </w:r>
      <w:r w:rsidR="651229D0">
        <w:rPr>
          <w:b w:val="0"/>
          <w:bCs w:val="0"/>
        </w:rPr>
        <w:t xml:space="preserve">with some big genres including action, adventure and sci-fi. What drives these </w:t>
      </w:r>
      <w:r w:rsidR="1D00ED03">
        <w:rPr>
          <w:b w:val="0"/>
          <w:bCs w:val="0"/>
        </w:rPr>
        <w:t xml:space="preserve">pieces of storytelling however </w:t>
      </w:r>
      <w:r w:rsidR="1D00ED03">
        <w:rPr>
          <w:b w:val="0"/>
          <w:bCs w:val="0"/>
        </w:rPr>
        <w:t>isn’t</w:t>
      </w:r>
      <w:r w:rsidR="1D00ED03">
        <w:rPr>
          <w:b w:val="0"/>
          <w:bCs w:val="0"/>
        </w:rPr>
        <w:t xml:space="preserve"> just the writing </w:t>
      </w:r>
      <w:r w:rsidR="1D00ED03">
        <w:rPr>
          <w:b w:val="0"/>
          <w:bCs w:val="0"/>
        </w:rPr>
        <w:t>it’s</w:t>
      </w:r>
      <w:r w:rsidR="1D00ED03">
        <w:rPr>
          <w:b w:val="0"/>
          <w:bCs w:val="0"/>
        </w:rPr>
        <w:t xml:space="preserve"> the artwork that come</w:t>
      </w:r>
      <w:r w:rsidR="29E656D9">
        <w:rPr>
          <w:b w:val="0"/>
          <w:bCs w:val="0"/>
        </w:rPr>
        <w:t>s</w:t>
      </w:r>
      <w:r w:rsidR="1D00ED03">
        <w:rPr>
          <w:b w:val="0"/>
          <w:bCs w:val="0"/>
        </w:rPr>
        <w:t xml:space="preserve"> from it, some of the popular </w:t>
      </w:r>
      <w:r w:rsidR="0CAF5C52">
        <w:rPr>
          <w:b w:val="0"/>
          <w:bCs w:val="0"/>
        </w:rPr>
        <w:t xml:space="preserve">traditional </w:t>
      </w:r>
      <w:r w:rsidR="1D00ED03">
        <w:rPr>
          <w:b w:val="0"/>
          <w:bCs w:val="0"/>
        </w:rPr>
        <w:t xml:space="preserve">illustrators being Frank Miller, Dave </w:t>
      </w:r>
      <w:r w:rsidR="70631412">
        <w:rPr>
          <w:b w:val="0"/>
          <w:bCs w:val="0"/>
        </w:rPr>
        <w:t>McKean</w:t>
      </w:r>
      <w:r w:rsidR="3A2350CE">
        <w:rPr>
          <w:b w:val="0"/>
          <w:bCs w:val="0"/>
        </w:rPr>
        <w:t xml:space="preserve"> and Todd </w:t>
      </w:r>
      <w:r w:rsidR="172FB0A6">
        <w:rPr>
          <w:b w:val="0"/>
          <w:bCs w:val="0"/>
        </w:rPr>
        <w:t>McFarlane</w:t>
      </w:r>
      <w:r w:rsidR="66FD73CB">
        <w:rPr>
          <w:b w:val="0"/>
          <w:bCs w:val="0"/>
        </w:rPr>
        <w:t xml:space="preserve">. Since then, we have seen the rise of other illustrators coming into the </w:t>
      </w:r>
      <w:r w:rsidR="2DA07ABD">
        <w:rPr>
          <w:b w:val="0"/>
          <w:bCs w:val="0"/>
        </w:rPr>
        <w:t>limelight</w:t>
      </w:r>
      <w:r w:rsidR="66FD73CB">
        <w:rPr>
          <w:b w:val="0"/>
          <w:bCs w:val="0"/>
        </w:rPr>
        <w:t xml:space="preserve"> like Ryan Ottley, David </w:t>
      </w:r>
      <w:r w:rsidR="66FD73CB">
        <w:rPr>
          <w:b w:val="0"/>
          <w:bCs w:val="0"/>
        </w:rPr>
        <w:t>Finch</w:t>
      </w:r>
      <w:r w:rsidR="66FD73CB">
        <w:rPr>
          <w:b w:val="0"/>
          <w:bCs w:val="0"/>
        </w:rPr>
        <w:t xml:space="preserve"> and </w:t>
      </w:r>
      <w:r w:rsidR="3993434C">
        <w:rPr>
          <w:b w:val="0"/>
          <w:bCs w:val="0"/>
        </w:rPr>
        <w:t>Joe Madureira</w:t>
      </w:r>
      <w:r w:rsidR="33DF300D">
        <w:rPr>
          <w:b w:val="0"/>
          <w:bCs w:val="0"/>
        </w:rPr>
        <w:t xml:space="preserve"> of whom have brought comics now into a more digital era</w:t>
      </w:r>
      <w:r w:rsidR="3993434C">
        <w:rPr>
          <w:b w:val="0"/>
          <w:bCs w:val="0"/>
        </w:rPr>
        <w:t>. T</w:t>
      </w:r>
      <w:r w:rsidR="2686EFAF">
        <w:rPr>
          <w:b w:val="0"/>
          <w:bCs w:val="0"/>
        </w:rPr>
        <w:t xml:space="preserve">he comics we all read came from somewhere </w:t>
      </w:r>
      <w:r w:rsidR="458474C5">
        <w:rPr>
          <w:b w:val="0"/>
          <w:bCs w:val="0"/>
        </w:rPr>
        <w:t xml:space="preserve">with the ‘the comic itself is an invention of the nineteenth century, </w:t>
      </w:r>
      <w:r w:rsidR="7364024C">
        <w:rPr>
          <w:b w:val="0"/>
          <w:bCs w:val="0"/>
        </w:rPr>
        <w:t>its antecedents date back to the middle ages</w:t>
      </w:r>
      <w:r w:rsidR="675B4110">
        <w:rPr>
          <w:b w:val="0"/>
          <w:bCs w:val="0"/>
        </w:rPr>
        <w:t>’ during this time some of the first major narratives would be</w:t>
      </w:r>
      <w:r w:rsidR="675B4110">
        <w:rPr>
          <w:b w:val="0"/>
          <w:bCs w:val="0"/>
        </w:rPr>
        <w:t xml:space="preserve"> ‘</w:t>
      </w:r>
      <w:r w:rsidR="675B4110">
        <w:rPr>
          <w:b w:val="0"/>
          <w:bCs w:val="0"/>
        </w:rPr>
        <w:t>se</w:t>
      </w:r>
      <w:r w:rsidR="389ECDAB">
        <w:rPr>
          <w:b w:val="0"/>
          <w:bCs w:val="0"/>
        </w:rPr>
        <w:t>quential</w:t>
      </w:r>
      <w:r w:rsidR="389ECDAB">
        <w:rPr>
          <w:b w:val="0"/>
          <w:bCs w:val="0"/>
        </w:rPr>
        <w:t xml:space="preserve"> pictures, such as Trajan’s Column in Rome (dedicated AD 113) and the Bayeux Tapestry </w:t>
      </w:r>
      <w:r w:rsidR="0D5124EB">
        <w:rPr>
          <w:b w:val="0"/>
          <w:bCs w:val="0"/>
        </w:rPr>
        <w:t>in Normandy (c 1100)’</w:t>
      </w:r>
      <w:r w:rsidR="1488D93F">
        <w:rPr>
          <w:b w:val="0"/>
          <w:bCs w:val="0"/>
        </w:rPr>
        <w:t xml:space="preserve"> (</w:t>
      </w:r>
      <w:r w:rsidR="04407435">
        <w:rPr>
          <w:b w:val="0"/>
          <w:bCs w:val="0"/>
        </w:rPr>
        <w:t>Sabin, 2001, p.11).</w:t>
      </w:r>
      <w:r w:rsidR="3556BF77">
        <w:rPr>
          <w:b w:val="0"/>
          <w:bCs w:val="0"/>
        </w:rPr>
        <w:t xml:space="preserve"> </w:t>
      </w:r>
      <w:r w:rsidR="201065B5">
        <w:rPr>
          <w:b w:val="0"/>
          <w:bCs w:val="0"/>
        </w:rPr>
        <w:t xml:space="preserve"> </w:t>
      </w:r>
      <w:r w:rsidR="3F24B2A0">
        <w:rPr>
          <w:b w:val="0"/>
          <w:bCs w:val="0"/>
        </w:rPr>
        <w:t>Both</w:t>
      </w:r>
      <w:r w:rsidR="758666FC">
        <w:rPr>
          <w:b w:val="0"/>
          <w:bCs w:val="0"/>
        </w:rPr>
        <w:t xml:space="preserve"> iconic pieces depicted a story of what had happened during that day</w:t>
      </w:r>
      <w:r w:rsidR="758666FC">
        <w:rPr>
          <w:b w:val="0"/>
          <w:bCs w:val="0"/>
        </w:rPr>
        <w:t xml:space="preserve"> and gave </w:t>
      </w:r>
      <w:r w:rsidR="59AFF052">
        <w:rPr>
          <w:b w:val="0"/>
          <w:bCs w:val="0"/>
        </w:rPr>
        <w:t xml:space="preserve">us </w:t>
      </w:r>
      <w:r w:rsidR="758666FC">
        <w:rPr>
          <w:b w:val="0"/>
          <w:bCs w:val="0"/>
        </w:rPr>
        <w:t xml:space="preserve">the first insight of that </w:t>
      </w:r>
      <w:bookmarkStart w:name="_Int_0meP1nHz" w:id="317053935"/>
      <w:r w:rsidR="758666FC">
        <w:rPr>
          <w:b w:val="0"/>
          <w:bCs w:val="0"/>
        </w:rPr>
        <w:t>co</w:t>
      </w:r>
      <w:r w:rsidR="5903564E">
        <w:rPr>
          <w:b w:val="0"/>
          <w:bCs w:val="0"/>
        </w:rPr>
        <w:t>mic like</w:t>
      </w:r>
      <w:bookmarkEnd w:id="317053935"/>
      <w:r w:rsidR="5903564E">
        <w:rPr>
          <w:b w:val="0"/>
          <w:bCs w:val="0"/>
        </w:rPr>
        <w:t xml:space="preserve"> structure, using visual language to depict the narrative that was taking place in history.</w:t>
      </w:r>
    </w:p>
    <w:p w:rsidR="6278B575" w:rsidP="6E619BA4" w:rsidRDefault="6278B575" w14:paraId="494A239F" w14:textId="692E0A2E">
      <w:pPr>
        <w:pStyle w:val="Normal"/>
        <w:spacing w:line="360" w:lineRule="auto"/>
        <w:ind w:firstLine="0"/>
        <w:jc w:val="center"/>
      </w:pPr>
      <w:r w:rsidR="6278B575">
        <w:drawing>
          <wp:inline wp14:editId="57C4511E" wp14:anchorId="0AD0E6AE">
            <wp:extent cx="2892637" cy="1877086"/>
            <wp:effectExtent l="0" t="0" r="0" b="0"/>
            <wp:docPr id="15118765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1876551" name="Picture 1511876551"/>
                    <pic:cNvPicPr/>
                  </pic:nvPicPr>
                  <pic:blipFill>
                    <a:blip xmlns:r="http://schemas.openxmlformats.org/officeDocument/2006/relationships" r:embed="rId5743986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92637" cy="1877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78B575" w:rsidP="6E619BA4" w:rsidRDefault="6278B575" w14:paraId="055C6AC8" w14:textId="1C287856">
      <w:pPr>
        <w:pStyle w:val="Normal"/>
        <w:spacing w:line="360" w:lineRule="auto"/>
        <w:ind w:firstLine="0"/>
        <w:jc w:val="center"/>
      </w:pPr>
      <w:r w:rsidR="6278B575">
        <w:rPr/>
        <w:t xml:space="preserve">Fig 1, </w:t>
      </w:r>
      <w:r w:rsidRPr="6E619BA4" w:rsidR="6278B575">
        <w:rPr>
          <w:i w:val="1"/>
          <w:iCs w:val="1"/>
        </w:rPr>
        <w:t>Bayeaux Tapestry</w:t>
      </w:r>
    </w:p>
    <w:p w:rsidR="6E619BA4" w:rsidP="6E619BA4" w:rsidRDefault="6E619BA4" w14:paraId="5143C5C3" w14:textId="52FAE692">
      <w:pPr>
        <w:pStyle w:val="Normal"/>
        <w:spacing w:line="360" w:lineRule="auto"/>
        <w:ind w:firstLine="0"/>
        <w:jc w:val="center"/>
      </w:pPr>
    </w:p>
    <w:p w:rsidR="22E68806" w:rsidP="6E619BA4" w:rsidRDefault="22E68806" w14:paraId="4C6B48F7" w14:textId="2258328F">
      <w:pPr>
        <w:spacing w:line="360" w:lineRule="auto"/>
        <w:ind w:firstLine="720"/>
        <w:jc w:val="left"/>
        <w:rPr>
          <w:b w:val="0"/>
          <w:bCs w:val="0"/>
        </w:rPr>
      </w:pPr>
      <w:r w:rsidR="22E68806">
        <w:rPr>
          <w:b w:val="0"/>
          <w:bCs w:val="0"/>
        </w:rPr>
        <w:t>Jumping then to the 19</w:t>
      </w:r>
      <w:r w:rsidRPr="6E619BA4" w:rsidR="22E68806">
        <w:rPr>
          <w:b w:val="0"/>
          <w:bCs w:val="0"/>
          <w:vertAlign w:val="superscript"/>
        </w:rPr>
        <w:t>th</w:t>
      </w:r>
      <w:r w:rsidR="22E68806">
        <w:rPr>
          <w:b w:val="0"/>
          <w:bCs w:val="0"/>
        </w:rPr>
        <w:t xml:space="preserve"> century</w:t>
      </w:r>
      <w:r w:rsidR="2BAD173B">
        <w:rPr>
          <w:b w:val="0"/>
          <w:bCs w:val="0"/>
        </w:rPr>
        <w:t>,</w:t>
      </w:r>
      <w:r w:rsidR="22E68806">
        <w:rPr>
          <w:b w:val="0"/>
          <w:bCs w:val="0"/>
        </w:rPr>
        <w:t xml:space="preserve"> </w:t>
      </w:r>
      <w:r w:rsidR="44ED7C8D">
        <w:rPr>
          <w:b w:val="0"/>
          <w:bCs w:val="0"/>
        </w:rPr>
        <w:t>comics</w:t>
      </w:r>
    </w:p>
    <w:p w:rsidR="22E68806" w:rsidP="6E619BA4" w:rsidRDefault="22E68806" w14:paraId="16A9F271" w14:textId="216E294F">
      <w:pPr>
        <w:spacing w:line="360" w:lineRule="auto"/>
        <w:ind w:firstLine="720"/>
        <w:jc w:val="left"/>
        <w:rPr>
          <w:b w:val="0"/>
          <w:bCs w:val="0"/>
        </w:rPr>
      </w:pPr>
      <w:r w:rsidR="44ED7C8D">
        <w:rPr>
          <w:b w:val="0"/>
          <w:bCs w:val="0"/>
        </w:rPr>
        <w:t xml:space="preserve"> ‘were ‘documentary’ in </w:t>
      </w:r>
      <w:r w:rsidR="3E8807C7">
        <w:rPr>
          <w:b w:val="0"/>
          <w:bCs w:val="0"/>
        </w:rPr>
        <w:t>style and</w:t>
      </w:r>
      <w:r w:rsidR="44ED7C8D">
        <w:rPr>
          <w:b w:val="0"/>
          <w:bCs w:val="0"/>
        </w:rPr>
        <w:t xml:space="preserve"> concerned with the affairs of the day. They consisted of prose articles</w:t>
      </w:r>
      <w:r w:rsidR="0411EEF4">
        <w:rPr>
          <w:b w:val="0"/>
          <w:bCs w:val="0"/>
        </w:rPr>
        <w:t xml:space="preserve"> accompanied by </w:t>
      </w:r>
      <w:bookmarkStart w:name="_Int_UuH09UlE" w:id="285885097"/>
      <w:r w:rsidR="0411EEF4">
        <w:rPr>
          <w:b w:val="0"/>
          <w:bCs w:val="0"/>
        </w:rPr>
        <w:t xml:space="preserve">illustrations, </w:t>
      </w:r>
      <w:r w:rsidR="3D04ED50">
        <w:rPr>
          <w:b w:val="0"/>
          <w:bCs w:val="0"/>
        </w:rPr>
        <w:t>and</w:t>
      </w:r>
      <w:bookmarkEnd w:id="285885097"/>
      <w:r w:rsidR="0411EEF4">
        <w:rPr>
          <w:b w:val="0"/>
          <w:bCs w:val="0"/>
        </w:rPr>
        <w:t xml:space="preserve"> were in some ways an echo of the serious broadsheets of the Middle Ages.’ (Sabin</w:t>
      </w:r>
      <w:r w:rsidR="5E434EA7">
        <w:rPr>
          <w:b w:val="0"/>
          <w:bCs w:val="0"/>
        </w:rPr>
        <w:t>, 2001, p.14)</w:t>
      </w:r>
      <w:r w:rsidR="03B55E34">
        <w:rPr>
          <w:b w:val="0"/>
          <w:bCs w:val="0"/>
        </w:rPr>
        <w:t>.</w:t>
      </w:r>
    </w:p>
    <w:p w:rsidR="22E68806" w:rsidP="6E619BA4" w:rsidRDefault="22E68806" w14:paraId="1C5F0B4D" w14:textId="3435B66E">
      <w:pPr>
        <w:spacing w:line="360" w:lineRule="auto"/>
        <w:ind w:firstLine="720"/>
        <w:jc w:val="left"/>
        <w:rPr>
          <w:b w:val="0"/>
          <w:bCs w:val="0"/>
        </w:rPr>
      </w:pPr>
      <w:r w:rsidR="03B55E34">
        <w:rPr>
          <w:b w:val="0"/>
          <w:bCs w:val="0"/>
        </w:rPr>
        <w:t>S</w:t>
      </w:r>
      <w:r w:rsidR="5E434EA7">
        <w:rPr>
          <w:b w:val="0"/>
          <w:bCs w:val="0"/>
        </w:rPr>
        <w:t xml:space="preserve">o instead of showing that fantasy and action storytelling that we see today, comics were more of a way of showing what was happening in the world </w:t>
      </w:r>
      <w:r w:rsidR="63268790">
        <w:rPr>
          <w:b w:val="0"/>
          <w:bCs w:val="0"/>
        </w:rPr>
        <w:t>by using images to tell a more amusing narrative of what was taking place.</w:t>
      </w:r>
      <w:r w:rsidR="190C164F">
        <w:rPr>
          <w:b w:val="0"/>
          <w:bCs w:val="0"/>
        </w:rPr>
        <w:t xml:space="preserve"> During that time though the origin of comics </w:t>
      </w:r>
      <w:r w:rsidR="289F4A72">
        <w:rPr>
          <w:b w:val="0"/>
          <w:bCs w:val="0"/>
        </w:rPr>
        <w:t xml:space="preserve">would become more prevalent, which first began with showing a more humorous depiction of the news with the use of caricature. Artists of the time </w:t>
      </w:r>
      <w:r w:rsidR="2B24241D">
        <w:rPr>
          <w:b w:val="0"/>
          <w:bCs w:val="0"/>
        </w:rPr>
        <w:t xml:space="preserve">John Leech and John Tenniel </w:t>
      </w:r>
      <w:r w:rsidR="7B57E311">
        <w:rPr>
          <w:b w:val="0"/>
          <w:bCs w:val="0"/>
        </w:rPr>
        <w:t xml:space="preserve">produced a comic called “punch” </w:t>
      </w:r>
      <w:r w:rsidR="1B8552E9">
        <w:rPr>
          <w:b w:val="0"/>
          <w:bCs w:val="0"/>
        </w:rPr>
        <w:t>which</w:t>
      </w:r>
      <w:r w:rsidR="1F4CA366">
        <w:rPr>
          <w:b w:val="0"/>
          <w:bCs w:val="0"/>
        </w:rPr>
        <w:t xml:space="preserve"> depicted the political factors of the day and outlined problems that were occurring in that time</w:t>
      </w:r>
      <w:r w:rsidR="1F4CA366">
        <w:rPr>
          <w:b w:val="0"/>
          <w:bCs w:val="0"/>
        </w:rPr>
        <w:t xml:space="preserve">.  </w:t>
      </w:r>
      <w:r w:rsidR="630A86E5">
        <w:rPr>
          <w:b w:val="0"/>
          <w:bCs w:val="0"/>
        </w:rPr>
        <w:t xml:space="preserve">There was realisation during this time that for publication of these comics there </w:t>
      </w:r>
      <w:r w:rsidR="39E4E9D0">
        <w:rPr>
          <w:b w:val="0"/>
          <w:bCs w:val="0"/>
        </w:rPr>
        <w:t>‘</w:t>
      </w:r>
      <w:r w:rsidR="630A86E5">
        <w:rPr>
          <w:b w:val="0"/>
          <w:bCs w:val="0"/>
        </w:rPr>
        <w:t xml:space="preserve">had to be </w:t>
      </w:r>
      <w:r w:rsidR="0FC2541A">
        <w:rPr>
          <w:b w:val="0"/>
          <w:bCs w:val="0"/>
        </w:rPr>
        <w:t>an extra element: a central continuing character</w:t>
      </w:r>
      <w:r w:rsidR="4CA49415">
        <w:rPr>
          <w:b w:val="0"/>
          <w:bCs w:val="0"/>
        </w:rPr>
        <w:t>’ (Sabin, 2001, p.15),</w:t>
      </w:r>
      <w:r w:rsidR="0DD31815">
        <w:rPr>
          <w:b w:val="0"/>
          <w:bCs w:val="0"/>
        </w:rPr>
        <w:t xml:space="preserve"> </w:t>
      </w:r>
      <w:r w:rsidR="0DD31815">
        <w:rPr>
          <w:b w:val="0"/>
          <w:bCs w:val="0"/>
        </w:rPr>
        <w:t>showing that without a central character it would be difficult to tell a story that would not only attract the reader</w:t>
      </w:r>
      <w:r w:rsidR="71240D43">
        <w:rPr>
          <w:b w:val="0"/>
          <w:bCs w:val="0"/>
        </w:rPr>
        <w:t>s but act as entertainment instead of looking at the news every day.</w:t>
      </w:r>
      <w:r w:rsidR="3EE75EF4">
        <w:rPr>
          <w:b w:val="0"/>
          <w:bCs w:val="0"/>
        </w:rPr>
        <w:t xml:space="preserve"> One of the more famous </w:t>
      </w:r>
      <w:bookmarkStart w:name="_Int_0MrcdKKC" w:id="1815413752"/>
      <w:r w:rsidR="3EE75EF4">
        <w:rPr>
          <w:b w:val="0"/>
          <w:bCs w:val="0"/>
        </w:rPr>
        <w:t>example</w:t>
      </w:r>
      <w:bookmarkEnd w:id="1815413752"/>
      <w:r w:rsidR="3EE75EF4">
        <w:rPr>
          <w:b w:val="0"/>
          <w:bCs w:val="0"/>
        </w:rPr>
        <w:t xml:space="preserve"> of a continuing character would be</w:t>
      </w:r>
      <w:r w:rsidR="3EE75EF4">
        <w:rPr>
          <w:b w:val="0"/>
          <w:bCs w:val="0"/>
        </w:rPr>
        <w:t xml:space="preserve"> ‘Ally Sloper’s Half Holiday. This was a cheap</w:t>
      </w:r>
      <w:r w:rsidR="475792F3">
        <w:rPr>
          <w:b w:val="0"/>
          <w:bCs w:val="0"/>
        </w:rPr>
        <w:t xml:space="preserve">, black-and-white tabloid weekly that mixed strips, </w:t>
      </w:r>
      <w:r w:rsidR="475792F3">
        <w:rPr>
          <w:b w:val="0"/>
          <w:bCs w:val="0"/>
        </w:rPr>
        <w:t>cartoons</w:t>
      </w:r>
      <w:r w:rsidR="475792F3">
        <w:rPr>
          <w:b w:val="0"/>
          <w:bCs w:val="0"/>
        </w:rPr>
        <w:t xml:space="preserve"> and prose stories’ (Sabin, 2001, p.15)</w:t>
      </w:r>
      <w:r w:rsidR="7DE38418">
        <w:rPr>
          <w:b w:val="0"/>
          <w:bCs w:val="0"/>
        </w:rPr>
        <w:t xml:space="preserve">. </w:t>
      </w:r>
      <w:r w:rsidR="7DE38418">
        <w:rPr>
          <w:b w:val="0"/>
          <w:bCs w:val="0"/>
        </w:rPr>
        <w:t>This first comic inspired a range of different central character stories</w:t>
      </w:r>
      <w:r w:rsidR="2A755F8C">
        <w:rPr>
          <w:b w:val="0"/>
          <w:bCs w:val="0"/>
        </w:rPr>
        <w:t xml:space="preserve"> of which</w:t>
      </w:r>
      <w:r w:rsidR="7DE38418">
        <w:rPr>
          <w:b w:val="0"/>
          <w:bCs w:val="0"/>
        </w:rPr>
        <w:t xml:space="preserve"> is the same format used today, difference is however the changing of styles started </w:t>
      </w:r>
      <w:r w:rsidR="69B7152D">
        <w:rPr>
          <w:b w:val="0"/>
          <w:bCs w:val="0"/>
        </w:rPr>
        <w:t>more into the 20</w:t>
      </w:r>
      <w:r w:rsidRPr="6E619BA4" w:rsidR="69B7152D">
        <w:rPr>
          <w:b w:val="0"/>
          <w:bCs w:val="0"/>
          <w:vertAlign w:val="superscript"/>
        </w:rPr>
        <w:t>th</w:t>
      </w:r>
      <w:r w:rsidR="69B7152D">
        <w:rPr>
          <w:b w:val="0"/>
          <w:bCs w:val="0"/>
        </w:rPr>
        <w:t xml:space="preserve"> century.</w:t>
      </w:r>
    </w:p>
    <w:p w:rsidR="16BD9F3B" w:rsidP="6E619BA4" w:rsidRDefault="16BD9F3B" w14:paraId="0A502129" w14:textId="4E5B3184">
      <w:pPr>
        <w:spacing w:line="360" w:lineRule="auto"/>
        <w:ind w:firstLine="0"/>
        <w:jc w:val="center"/>
        <w:rPr>
          <w:b w:val="0"/>
          <w:bCs w:val="0"/>
        </w:rPr>
      </w:pPr>
      <w:r w:rsidR="04129B7B">
        <w:drawing>
          <wp:inline wp14:editId="4D8B3015" wp14:anchorId="7A7EE836">
            <wp:extent cx="2637670" cy="3514945"/>
            <wp:effectExtent l="30471" t="22749" r="30471" b="22749"/>
            <wp:docPr id="18866660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6666012" name="Picture 1886666012"/>
                    <pic:cNvPicPr/>
                  </pic:nvPicPr>
                  <pic:blipFill>
                    <a:blip xmlns:r="http://schemas.openxmlformats.org/officeDocument/2006/relationships" r:embed="rId13691571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60000">
                      <a:off x="0" y="0"/>
                      <a:ext cx="2637670" cy="351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D9F3B" w:rsidP="6E619BA4" w:rsidRDefault="16BD9F3B" w14:paraId="526EF39A" w14:textId="007C5572">
      <w:pPr>
        <w:spacing w:line="360" w:lineRule="auto"/>
        <w:ind w:firstLine="0"/>
        <w:jc w:val="center"/>
        <w:rPr>
          <w:b w:val="0"/>
          <w:bCs w:val="0"/>
        </w:rPr>
      </w:pPr>
      <w:r w:rsidR="22FF8A3E">
        <w:rPr>
          <w:b w:val="0"/>
          <w:bCs w:val="0"/>
        </w:rPr>
        <w:t xml:space="preserve">Fig 2, </w:t>
      </w:r>
      <w:r w:rsidRPr="6E619BA4" w:rsidR="22FF8A3E">
        <w:rPr>
          <w:b w:val="0"/>
          <w:bCs w:val="0"/>
          <w:i w:val="1"/>
          <w:iCs w:val="1"/>
        </w:rPr>
        <w:t>‘Ally Sloper’s Half Holiday’</w:t>
      </w:r>
    </w:p>
    <w:p w:rsidR="16BD9F3B" w:rsidP="6E619BA4" w:rsidRDefault="16BD9F3B" w14:paraId="109C54B3" w14:textId="6D489204">
      <w:pPr>
        <w:spacing w:line="360" w:lineRule="auto"/>
        <w:ind w:firstLine="720"/>
        <w:jc w:val="left"/>
        <w:rPr>
          <w:b w:val="0"/>
          <w:bCs w:val="0"/>
        </w:rPr>
      </w:pPr>
      <w:r w:rsidR="32520C18">
        <w:rPr>
          <w:b w:val="0"/>
          <w:bCs w:val="0"/>
        </w:rPr>
        <w:t>Before the 20</w:t>
      </w:r>
      <w:r w:rsidRPr="6E619BA4" w:rsidR="32520C18">
        <w:rPr>
          <w:b w:val="0"/>
          <w:bCs w:val="0"/>
          <w:vertAlign w:val="superscript"/>
        </w:rPr>
        <w:t>th</w:t>
      </w:r>
      <w:r w:rsidR="32520C18">
        <w:rPr>
          <w:b w:val="0"/>
          <w:bCs w:val="0"/>
        </w:rPr>
        <w:t xml:space="preserve"> century there </w:t>
      </w:r>
      <w:r w:rsidR="32520C18">
        <w:rPr>
          <w:b w:val="0"/>
          <w:bCs w:val="0"/>
        </w:rPr>
        <w:t>wasn’t</w:t>
      </w:r>
      <w:r w:rsidR="32520C18">
        <w:rPr>
          <w:b w:val="0"/>
          <w:bCs w:val="0"/>
        </w:rPr>
        <w:t xml:space="preserve"> </w:t>
      </w:r>
      <w:r w:rsidR="228B7744">
        <w:rPr>
          <w:b w:val="0"/>
          <w:bCs w:val="0"/>
        </w:rPr>
        <w:t xml:space="preserve">much </w:t>
      </w:r>
      <w:r w:rsidR="32520C18">
        <w:rPr>
          <w:b w:val="0"/>
          <w:bCs w:val="0"/>
        </w:rPr>
        <w:t>differentiation in comic books and graphic novels in terms of style</w:t>
      </w:r>
      <w:r w:rsidR="2CF3A01F">
        <w:rPr>
          <w:b w:val="0"/>
          <w:bCs w:val="0"/>
        </w:rPr>
        <w:t>.</w:t>
      </w:r>
      <w:r w:rsidR="32520C18">
        <w:rPr>
          <w:b w:val="0"/>
          <w:bCs w:val="0"/>
        </w:rPr>
        <w:t xml:space="preserve"> </w:t>
      </w:r>
      <w:r w:rsidR="47C47EBE">
        <w:rPr>
          <w:b w:val="0"/>
          <w:bCs w:val="0"/>
        </w:rPr>
        <w:t>O</w:t>
      </w:r>
      <w:r w:rsidR="4AF58C4A">
        <w:rPr>
          <w:b w:val="0"/>
          <w:bCs w:val="0"/>
        </w:rPr>
        <w:t xml:space="preserve">ne of the first big influences to break this tradition of having a standardised style was </w:t>
      </w:r>
      <w:r w:rsidR="13A60200">
        <w:rPr>
          <w:b w:val="0"/>
          <w:bCs w:val="0"/>
        </w:rPr>
        <w:t>Roy Lichtenstein</w:t>
      </w:r>
      <w:r w:rsidR="57BE5D27">
        <w:rPr>
          <w:b w:val="0"/>
          <w:bCs w:val="0"/>
        </w:rPr>
        <w:t xml:space="preserve"> who</w:t>
      </w:r>
    </w:p>
    <w:p w:rsidR="16BD9F3B" w:rsidP="6E619BA4" w:rsidRDefault="16BD9F3B" w14:paraId="4EA9EC40" w14:textId="698CEF16">
      <w:pPr>
        <w:spacing w:line="360" w:lineRule="auto"/>
        <w:ind w:firstLine="720"/>
        <w:jc w:val="left"/>
        <w:rPr>
          <w:b w:val="0"/>
          <w:bCs w:val="0"/>
        </w:rPr>
      </w:pPr>
      <w:r w:rsidR="57BE5D27">
        <w:rPr>
          <w:b w:val="0"/>
          <w:bCs w:val="0"/>
        </w:rPr>
        <w:t xml:space="preserve"> ‘</w:t>
      </w:r>
      <w:r w:rsidR="57BE5D27">
        <w:rPr>
          <w:b w:val="0"/>
          <w:bCs w:val="0"/>
        </w:rPr>
        <w:t>is</w:t>
      </w:r>
      <w:r w:rsidR="57BE5D27">
        <w:rPr>
          <w:b w:val="0"/>
          <w:bCs w:val="0"/>
        </w:rPr>
        <w:t xml:space="preserve"> probably responsible for promulgating through his Pop art paintings the misconception that all American </w:t>
      </w:r>
      <w:r w:rsidR="5DAACD0C">
        <w:rPr>
          <w:b w:val="0"/>
          <w:bCs w:val="0"/>
        </w:rPr>
        <w:t xml:space="preserve">comic books and so all comics, are drawn in the same standardised style, crudely coloured and poorly printed.’ </w:t>
      </w:r>
      <w:r w:rsidR="247C7748">
        <w:rPr>
          <w:b w:val="0"/>
          <w:bCs w:val="0"/>
        </w:rPr>
        <w:t xml:space="preserve">(Gravett, 2013, p.104). </w:t>
      </w:r>
    </w:p>
    <w:p w:rsidR="16BD9F3B" w:rsidP="6E619BA4" w:rsidRDefault="16BD9F3B" w14:paraId="64D406AA" w14:textId="2C10815F">
      <w:pPr>
        <w:spacing w:line="360" w:lineRule="auto"/>
        <w:ind w:firstLine="720"/>
        <w:jc w:val="left"/>
        <w:rPr>
          <w:b w:val="0"/>
          <w:bCs w:val="0"/>
        </w:rPr>
      </w:pPr>
      <w:r w:rsidR="247C7748">
        <w:rPr>
          <w:b w:val="0"/>
          <w:bCs w:val="0"/>
        </w:rPr>
        <w:t xml:space="preserve">This </w:t>
      </w:r>
      <w:r w:rsidR="4176C49F">
        <w:rPr>
          <w:b w:val="0"/>
          <w:bCs w:val="0"/>
        </w:rPr>
        <w:t>shows that having the standardised style of comics at the time was becoming less interesting and not capturing the attention of new readers</w:t>
      </w:r>
      <w:r w:rsidR="72761FD1">
        <w:rPr>
          <w:b w:val="0"/>
          <w:bCs w:val="0"/>
        </w:rPr>
        <w:t xml:space="preserve">. </w:t>
      </w:r>
      <w:r w:rsidR="1B070387">
        <w:rPr>
          <w:b w:val="0"/>
          <w:bCs w:val="0"/>
        </w:rPr>
        <w:t xml:space="preserve">At this time </w:t>
      </w:r>
      <w:r w:rsidR="4DFEC38E">
        <w:rPr>
          <w:b w:val="0"/>
          <w:bCs w:val="0"/>
        </w:rPr>
        <w:t xml:space="preserve">in DC comics there had been hardly any change in the style of their comics </w:t>
      </w:r>
      <w:r w:rsidR="4DB00E71">
        <w:rPr>
          <w:b w:val="0"/>
          <w:bCs w:val="0"/>
        </w:rPr>
        <w:t>‘the industry leader insisted on a ‘house’ style for their genres’ (Gravett, 2013, p.107). Having t</w:t>
      </w:r>
      <w:r w:rsidR="47926FE1">
        <w:rPr>
          <w:b w:val="0"/>
          <w:bCs w:val="0"/>
        </w:rPr>
        <w:t>his house style meant that there was hardly any difference in the style of artworks that would be featured in a graphic novel or comic book.</w:t>
      </w:r>
    </w:p>
    <w:p w:rsidR="16BD9F3B" w:rsidP="6E619BA4" w:rsidRDefault="16BD9F3B" w14:paraId="62FDE626" w14:textId="4C16A8E7">
      <w:pPr>
        <w:spacing w:line="360" w:lineRule="auto"/>
        <w:ind w:firstLine="720"/>
        <w:jc w:val="left"/>
        <w:rPr>
          <w:b w:val="0"/>
          <w:bCs w:val="0"/>
        </w:rPr>
      </w:pPr>
    </w:p>
    <w:p w:rsidR="16BD9F3B" w:rsidP="6E619BA4" w:rsidRDefault="16BD9F3B" w14:paraId="7586ABF4" w14:textId="3C11EAE0">
      <w:pPr>
        <w:spacing w:line="360" w:lineRule="auto"/>
        <w:ind w:firstLine="0"/>
        <w:jc w:val="center"/>
        <w:rPr>
          <w:b w:val="0"/>
          <w:bCs w:val="0"/>
        </w:rPr>
      </w:pPr>
      <w:r w:rsidR="4C7ECF26">
        <w:drawing>
          <wp:inline wp14:editId="7ECC652D" wp14:anchorId="1188C5C6">
            <wp:extent cx="4254954" cy="1890304"/>
            <wp:effectExtent l="0" t="0" r="0" b="0"/>
            <wp:docPr id="2089463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946369" name="Picture 208946369"/>
                    <pic:cNvPicPr/>
                  </pic:nvPicPr>
                  <pic:blipFill>
                    <a:blip xmlns:r="http://schemas.openxmlformats.org/officeDocument/2006/relationships" r:embed="rId16624010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54954" cy="1890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D9F3B" w:rsidP="6E619BA4" w:rsidRDefault="16BD9F3B" w14:paraId="4CCCCF25" w14:textId="39A01368">
      <w:pPr>
        <w:spacing w:line="360" w:lineRule="auto"/>
        <w:ind w:firstLine="0"/>
        <w:jc w:val="center"/>
        <w:rPr>
          <w:b w:val="0"/>
          <w:bCs w:val="0"/>
        </w:rPr>
      </w:pPr>
      <w:r w:rsidR="4C7ECF26">
        <w:rPr>
          <w:b w:val="0"/>
          <w:bCs w:val="0"/>
        </w:rPr>
        <w:t>Fig 3,</w:t>
      </w:r>
      <w:r w:rsidRPr="6E619BA4" w:rsidR="4C7ECF26">
        <w:rPr>
          <w:b w:val="0"/>
          <w:bCs w:val="0"/>
          <w:i w:val="1"/>
          <w:iCs w:val="1"/>
        </w:rPr>
        <w:t xml:space="preserve"> </w:t>
      </w:r>
      <w:r w:rsidRPr="6E619BA4" w:rsidR="57A1D7A4">
        <w:rPr>
          <w:b w:val="0"/>
          <w:bCs w:val="0"/>
          <w:i w:val="1"/>
          <w:iCs w:val="1"/>
        </w:rPr>
        <w:t>‘WHAAT?’</w:t>
      </w:r>
    </w:p>
    <w:p w:rsidR="16BD9F3B" w:rsidP="6E619BA4" w:rsidRDefault="16BD9F3B" w14:paraId="40637D40" w14:textId="7B56E274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="62F89F06">
        <w:rPr>
          <w:b w:val="0"/>
          <w:bCs w:val="0"/>
        </w:rPr>
        <w:t>Semiotics I find play</w:t>
      </w:r>
      <w:r w:rsidR="19959ECC">
        <w:rPr>
          <w:b w:val="0"/>
          <w:bCs w:val="0"/>
        </w:rPr>
        <w:t>s</w:t>
      </w:r>
      <w:r w:rsidR="62F89F06">
        <w:rPr>
          <w:b w:val="0"/>
          <w:bCs w:val="0"/>
        </w:rPr>
        <w:t xml:space="preserve"> </w:t>
      </w:r>
      <w:r w:rsidR="6BA98555">
        <w:rPr>
          <w:b w:val="0"/>
          <w:bCs w:val="0"/>
        </w:rPr>
        <w:t>a significant role</w:t>
      </w:r>
      <w:r w:rsidR="62F89F06">
        <w:rPr>
          <w:b w:val="0"/>
          <w:bCs w:val="0"/>
        </w:rPr>
        <w:t xml:space="preserve"> in comic books and works hand in hand with the style of which the comics and novels are produced</w:t>
      </w:r>
      <w:r w:rsidR="49112925">
        <w:rPr>
          <w:b w:val="0"/>
          <w:bCs w:val="0"/>
        </w:rPr>
        <w:t>. TO</w:t>
      </w:r>
      <w:r w:rsidRPr="6E619BA4" w:rsidR="4911292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ŞU (2020) states that</w:t>
      </w:r>
    </w:p>
    <w:p w:rsidR="16BD9F3B" w:rsidP="6E619BA4" w:rsidRDefault="16BD9F3B" w14:paraId="4DFD3C0E" w14:textId="0B93D3FD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="1738C3B8">
        <w:rPr>
          <w:b w:val="0"/>
          <w:bCs w:val="0"/>
        </w:rPr>
        <w:t xml:space="preserve"> ‘</w:t>
      </w:r>
      <w:r w:rsidRPr="6E619BA4" w:rsidR="1738C3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The study case is conducted on a Japanese comic book (manga), analysed in terms of pragmatic sense conveyed through a multimodal text – various semiotic systems (verbal, images, layout, etc.) that interact and produce a coherent meaning</w:t>
      </w:r>
      <w:r w:rsidRPr="6E619BA4" w:rsidR="007071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’</w:t>
      </w:r>
      <w:r w:rsidRPr="6E619BA4" w:rsidR="709AA9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.</w:t>
      </w:r>
    </w:p>
    <w:p w:rsidR="16BD9F3B" w:rsidP="6E619BA4" w:rsidRDefault="16BD9F3B" w14:paraId="650FA2D0" w14:textId="58E71A34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Pr="6E619BA4" w:rsidR="709AA9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</w:t>
      </w:r>
      <w:r w:rsidRPr="6E619BA4" w:rsidR="328950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This framework helps then when contributing towards a </w:t>
      </w:r>
      <w:bookmarkStart w:name="_Int_JTuItKp8" w:id="895420471"/>
      <w:r w:rsidRPr="6E619BA4" w:rsidR="328950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characters</w:t>
      </w:r>
      <w:bookmarkEnd w:id="895420471"/>
      <w:r w:rsidRPr="6E619BA4" w:rsidR="328950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appearance and visual identity when being shown in comic books and graphic novels</w:t>
      </w:r>
      <w:r w:rsidRPr="6E619BA4" w:rsidR="16B100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.</w:t>
      </w:r>
      <w:r w:rsidRPr="6E619BA4" w:rsidR="7031E3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However, characters are depicted depending on the style the artist has drawn the character in, for example in </w:t>
      </w:r>
      <w:r w:rsidRPr="6E619BA4" w:rsidR="1D651B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Frank Miller depic</w:t>
      </w:r>
      <w:r w:rsidRPr="6E619BA4" w:rsidR="0CD335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ts ‘Batman’ as this massive and masculine character </w:t>
      </w:r>
      <w:r w:rsidRPr="6E619BA4" w:rsidR="0CD335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similar to</w:t>
      </w:r>
      <w:r w:rsidRPr="6E619BA4" w:rsidR="0CD335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 bodybuilder physique</w:t>
      </w:r>
      <w:r w:rsidRPr="6E619BA4" w:rsidR="4B4D87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.</w:t>
      </w:r>
      <w:r w:rsidRPr="6E619BA4" w:rsidR="20DCC9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Showing as this big physique for this character shows how he is more aggressive and is depicted as having more power compared to other characters.</w:t>
      </w:r>
      <w:r w:rsidRPr="6E619BA4" w:rsidR="4B4D87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</w:t>
      </w:r>
      <w:r w:rsidRPr="6E619BA4" w:rsidR="4B4D87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In 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Dave </w:t>
      </w:r>
      <w:r w:rsidRPr="6E619BA4" w:rsidR="7A9BC3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McKean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‘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arkham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asylum’ Batman was </w:t>
      </w:r>
      <w:r w:rsidRPr="6E619BA4" w:rsidR="6DE244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depicted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as more of a </w:t>
      </w:r>
      <w:r w:rsidRPr="6E619BA4" w:rsidR="2EAD9B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shadow-like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creature</w:t>
      </w:r>
      <w:r w:rsidRPr="6E619BA4" w:rsidR="216FA9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due to semiotic cues like distortion and the use of heavy tonal value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, </w:t>
      </w:r>
      <w:r w:rsidRPr="6E619BA4" w:rsidR="33035D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which depicted the character as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instil</w:t>
      </w:r>
      <w:r w:rsidRPr="6E619BA4" w:rsidR="313AB8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ling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fear </w:t>
      </w:r>
      <w:r w:rsidRPr="6E619BA4" w:rsidR="550E2A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through</w:t>
      </w:r>
      <w:r w:rsidRPr="6E619BA4" w:rsidR="03F65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the graphic novel turning </w:t>
      </w:r>
      <w:r w:rsidRPr="6E619BA4" w:rsidR="079436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into more of a horror like graphic novel.</w:t>
      </w:r>
      <w:r w:rsidRPr="6E619BA4" w:rsidR="19C53B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These uses of styles for the comics can easily change the semiotics of a character like Batman from being a grounded </w:t>
      </w:r>
      <w:r w:rsidRPr="6E619BA4" w:rsidR="23CEF0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physical hero to being shown as that symbolic </w:t>
      </w:r>
      <w:r w:rsidRPr="6E619BA4" w:rsidR="1F692D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presence</w:t>
      </w:r>
      <w:r w:rsidRPr="6E619BA4" w:rsidR="0E9CA9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.</w:t>
      </w:r>
    </w:p>
    <w:p w:rsidR="16BD9F3B" w:rsidP="6E619BA4" w:rsidRDefault="16BD9F3B" w14:paraId="53EE0199" w14:textId="559242F4">
      <w:pPr>
        <w:pStyle w:val="Normal"/>
        <w:spacing w:line="360" w:lineRule="auto"/>
        <w:ind w:firstLine="0"/>
        <w:jc w:val="center"/>
      </w:pPr>
      <w:r w:rsidR="56319811">
        <w:drawing>
          <wp:inline wp14:editId="48881607" wp14:anchorId="562AB9A2">
            <wp:extent cx="5176162" cy="2489036"/>
            <wp:effectExtent l="0" t="0" r="0" b="0"/>
            <wp:docPr id="17030935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03093500" name="Picture 1703093500"/>
                    <pic:cNvPicPr/>
                  </pic:nvPicPr>
                  <pic:blipFill>
                    <a:blip xmlns:r="http://schemas.openxmlformats.org/officeDocument/2006/relationships" r:embed="rId2068795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76162" cy="24890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D9F3B" w:rsidP="6E619BA4" w:rsidRDefault="16BD9F3B" w14:paraId="383BBEE4" w14:textId="7C54CDAB">
      <w:pPr>
        <w:pStyle w:val="Normal"/>
        <w:spacing w:line="360" w:lineRule="auto"/>
        <w:ind w:firstLine="0"/>
        <w:jc w:val="center"/>
      </w:pPr>
      <w:r w:rsidR="56319811">
        <w:rPr/>
        <w:t xml:space="preserve">Fig 4, </w:t>
      </w:r>
      <w:r w:rsidRPr="6E619BA4" w:rsidR="56319811">
        <w:rPr>
          <w:i w:val="1"/>
          <w:iCs w:val="1"/>
        </w:rPr>
        <w:t>arkham</w:t>
      </w:r>
      <w:r w:rsidRPr="6E619BA4" w:rsidR="56319811">
        <w:rPr>
          <w:i w:val="1"/>
          <w:iCs w:val="1"/>
        </w:rPr>
        <w:t xml:space="preserve"> asylum</w:t>
      </w:r>
    </w:p>
    <w:p w:rsidR="16BD9F3B" w:rsidP="6E619BA4" w:rsidRDefault="16BD9F3B" w14:paraId="61AFC46C" w14:textId="7492288D">
      <w:pPr>
        <w:pStyle w:val="Normal"/>
        <w:spacing w:line="360" w:lineRule="auto"/>
        <w:ind w:firstLine="0"/>
        <w:jc w:val="center"/>
      </w:pPr>
      <w:r w:rsidR="14811A2A">
        <w:drawing>
          <wp:inline wp14:editId="47296DE0" wp14:anchorId="5290FFD8">
            <wp:extent cx="1761313" cy="2763837"/>
            <wp:effectExtent l="0" t="0" r="0" b="0"/>
            <wp:docPr id="4463078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6307853" name="Picture 446307853"/>
                    <pic:cNvPicPr/>
                  </pic:nvPicPr>
                  <pic:blipFill>
                    <a:blip xmlns:r="http://schemas.openxmlformats.org/officeDocument/2006/relationships" r:embed="rId4842096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61313" cy="276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D9F3B" w:rsidP="6E619BA4" w:rsidRDefault="16BD9F3B" w14:paraId="16CCE699" w14:textId="0B000748">
      <w:pPr>
        <w:pStyle w:val="Normal"/>
        <w:spacing w:line="360" w:lineRule="auto"/>
        <w:ind w:firstLine="0"/>
        <w:jc w:val="center"/>
      </w:pPr>
      <w:r w:rsidR="14811A2A">
        <w:rPr/>
        <w:t xml:space="preserve">Fig 5, </w:t>
      </w:r>
      <w:r w:rsidRPr="6E619BA4" w:rsidR="14811A2A">
        <w:rPr>
          <w:i w:val="1"/>
          <w:iCs w:val="1"/>
        </w:rPr>
        <w:t>Batman: The Dark Knight Returns</w:t>
      </w:r>
    </w:p>
    <w:p w:rsidR="16BD9F3B" w:rsidP="6E619BA4" w:rsidRDefault="16BD9F3B" w14:paraId="1877D34E" w14:textId="10604B08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Pr="6E619BA4" w:rsidR="553D9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By understanding </w:t>
      </w:r>
      <w:r w:rsidRPr="6E619BA4" w:rsidR="106AD2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semiotics,</w:t>
      </w:r>
      <w:r w:rsidRPr="6E619BA4" w:rsidR="553D9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it helps to understand the choices made by artists </w:t>
      </w:r>
      <w:r w:rsidRPr="6E619BA4" w:rsidR="2EC66C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showing the meaning is primarily shaped through design. Frank Miller’s version of Batman in ‘The Dark Knight Returns’ r</w:t>
      </w:r>
      <w:r w:rsidRPr="6E619BA4" w:rsidR="78DD2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elies on the usage of heavy linework, sharp silhouettes and the exaggerated use of anatomy when creating a character that is rooted</w:t>
      </w:r>
      <w:r w:rsidRPr="6E619BA4" w:rsidR="21C488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, more brutal and being a dominating figure. In contrast, with Dave </w:t>
      </w:r>
      <w:r w:rsidRPr="6E619BA4" w:rsidR="3E0DF8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McKean's</w:t>
      </w:r>
      <w:r w:rsidRPr="6E619BA4" w:rsidR="21C488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version in </w:t>
      </w:r>
      <w:r w:rsidRPr="6E619BA4" w:rsidR="46EF5E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arkham</w:t>
      </w:r>
      <w:r w:rsidRPr="6E619BA4" w:rsidR="46EF5E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asylum it </w:t>
      </w:r>
      <w:r w:rsidRPr="6E619BA4" w:rsidR="46EF5E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doesn’t</w:t>
      </w:r>
      <w:r w:rsidRPr="6E619BA4" w:rsidR="46EF5E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focus of the anatomical realism of its characters instead it focuses on the use of mixed media</w:t>
      </w:r>
      <w:r w:rsidRPr="6E619BA4" w:rsidR="263F1B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, fragmented images and that painter type of look to it showing Batman as an</w:t>
      </w:r>
      <w:r w:rsidRPr="6E619BA4" w:rsidR="74F054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unstable and haunting figure. Also, with the Joker </w:t>
      </w:r>
      <w:r w:rsidRPr="6E619BA4" w:rsidR="08136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his style portrays him as being this </w:t>
      </w:r>
      <w:r w:rsidRPr="6E619BA4" w:rsidR="3F11E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waking nightmare, always looking over peoples' shoulders, and with </w:t>
      </w:r>
      <w:r w:rsidRPr="6E619BA4" w:rsidR="42FCD9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McKean's</w:t>
      </w:r>
      <w:r w:rsidRPr="6E619BA4" w:rsidR="3F11E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style it puts emphasis on this with </w:t>
      </w:r>
      <w:r w:rsidRPr="6E619BA4" w:rsidR="3466F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exaggerated elements in the eyes and with the use of lighting in his appearance.</w:t>
      </w:r>
      <w:r w:rsidRPr="6E619BA4" w:rsidR="66F279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</w:t>
      </w:r>
      <w:r w:rsidRPr="6E619BA4" w:rsidR="41B011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t this time there was also the ‘Watchmen’ which at the time it was one of the peaks in comics, this is where Dave Gibbons </w:t>
      </w:r>
      <w:r w:rsidRPr="6E619BA4" w:rsidR="6B949B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employs the classic nine-panel grid, he uses as well strong linework and recurring objects throughout. </w:t>
      </w:r>
      <w:r w:rsidRPr="6E619BA4" w:rsidR="585DE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In the Watchmen as </w:t>
      </w:r>
      <w:r w:rsidRPr="6E619BA4" w:rsidR="06E04B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well,</w:t>
      </w:r>
      <w:r w:rsidRPr="6E619BA4" w:rsidR="585DE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the colouring is </w:t>
      </w:r>
      <w:r w:rsidRPr="6E619BA4" w:rsidR="585DE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in my opinion what</w:t>
      </w:r>
      <w:r w:rsidRPr="6E619BA4" w:rsidR="585DE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makes it memorable, </w:t>
      </w:r>
      <w:r w:rsidRPr="6E619BA4" w:rsidR="0D3548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John Higgins (colourist) uses flat colours to break up the foreground and background. Also, the use of solid c</w:t>
      </w:r>
      <w:r w:rsidRPr="6E619BA4" w:rsidR="58C936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olour to create shadows and highlights make the overall graphic novel more readable. These distinct styles in graphic novels are </w:t>
      </w:r>
      <w:r w:rsidRPr="6E619BA4" w:rsidR="5474DB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what helps people make connections with characters and how others interpret the storytelling in the iconic illustrations shown.</w:t>
      </w:r>
    </w:p>
    <w:p w:rsidR="16BD9F3B" w:rsidP="6E619BA4" w:rsidRDefault="16BD9F3B" w14:paraId="69C1DEE4" w14:textId="4E795C57">
      <w:pPr>
        <w:pStyle w:val="Normal"/>
        <w:spacing w:line="360" w:lineRule="auto"/>
        <w:ind w:firstLine="0"/>
        <w:jc w:val="center"/>
      </w:pPr>
      <w:r w:rsidR="1FC2066A">
        <w:drawing>
          <wp:inline wp14:editId="6C611A76" wp14:anchorId="6192CD5E">
            <wp:extent cx="2380593" cy="3659172"/>
            <wp:effectExtent l="0" t="0" r="0" b="0"/>
            <wp:docPr id="10772661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7266142" name="Picture 1077266142"/>
                    <pic:cNvPicPr/>
                  </pic:nvPicPr>
                  <pic:blipFill>
                    <a:blip xmlns:r="http://schemas.openxmlformats.org/officeDocument/2006/relationships" r:embed="rId2572719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80593" cy="3659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D9F3B" w:rsidP="6E619BA4" w:rsidRDefault="16BD9F3B" w14:paraId="5E9EB5B4" w14:textId="5611BC2C">
      <w:pPr>
        <w:pStyle w:val="Normal"/>
        <w:spacing w:line="360" w:lineRule="auto"/>
        <w:ind w:firstLine="0"/>
        <w:jc w:val="center"/>
      </w:pPr>
      <w:r w:rsidR="1FC2066A">
        <w:rPr/>
        <w:t xml:space="preserve">Fig 6, </w:t>
      </w:r>
      <w:r w:rsidRPr="6E619BA4" w:rsidR="1FC2066A">
        <w:rPr>
          <w:i w:val="1"/>
          <w:iCs w:val="1"/>
        </w:rPr>
        <w:t>Watchmen</w:t>
      </w:r>
    </w:p>
    <w:p w:rsidR="16BD9F3B" w:rsidP="6E619BA4" w:rsidRDefault="16BD9F3B" w14:paraId="3A837554" w14:textId="082A598C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Pr="6E619BA4" w:rsidR="4F3A8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In this digital era now in the 21</w:t>
      </w:r>
      <w:r w:rsidRPr="6E619BA4" w:rsidR="4F3A8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vertAlign w:val="superscript"/>
          <w:lang w:val="en-GB"/>
        </w:rPr>
        <w:t>st</w:t>
      </w:r>
      <w:r w:rsidRPr="6E619BA4" w:rsidR="4F3A8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century </w:t>
      </w:r>
      <w:r w:rsidRPr="6E619BA4" w:rsidR="2E900E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where there are comics like the ‘The Last Ronin’ and ‘Absolute Batman’ which are currently at the top of the lists. </w:t>
      </w:r>
      <w:r w:rsidRPr="6E619BA4" w:rsidR="6130EB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There is still the reliance o</w:t>
      </w:r>
      <w:r w:rsidRPr="6E619BA4" w:rsidR="1D43C2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n</w:t>
      </w:r>
      <w:r w:rsidRPr="6E619BA4" w:rsidR="6130EB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the use of line and shapes for the style of the comics, but with the use of digital as a medium</w:t>
      </w:r>
      <w:r w:rsidRPr="6E619BA4" w:rsidR="3A6FF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w</w:t>
      </w:r>
      <w:r w:rsidRPr="6E619BA4" w:rsidR="74E279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hat changes most is how these comics are now coloured rather than focusing how they are drawn compared to early comics. </w:t>
      </w:r>
      <w:r w:rsidRPr="6E619BA4" w:rsidR="3EF78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Absolute Batman and the last ronin uses more textured styled brushes in the colouring with the use of traditional heavy inks which are </w:t>
      </w:r>
      <w:r w:rsidRPr="6E619BA4" w:rsidR="3EF78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modified</w:t>
      </w:r>
      <w:r w:rsidRPr="6E619BA4" w:rsidR="6EE0D1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, all done through Photoshop. With this change</w:t>
      </w:r>
      <w:r w:rsidRPr="6E619BA4" w:rsidR="7D63CB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, stories are now more immersive </w:t>
      </w:r>
      <w:r w:rsidRPr="6E619BA4" w:rsidR="1B478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as readers become engaged not only in the storytelling but in style of the illustrations</w:t>
      </w:r>
      <w:r w:rsidRPr="6E619BA4" w:rsidR="6EE0D1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.</w:t>
      </w:r>
    </w:p>
    <w:p w:rsidR="16BD9F3B" w:rsidP="6E619BA4" w:rsidRDefault="16BD9F3B" w14:paraId="1B4BC085" w14:textId="4A698D74">
      <w:pPr>
        <w:pStyle w:val="Normal"/>
        <w:spacing w:line="360" w:lineRule="auto"/>
        <w:ind w:firstLine="0"/>
        <w:jc w:val="center"/>
      </w:pPr>
      <w:r w:rsidR="3F112778">
        <w:drawing>
          <wp:inline wp14:editId="4D594820" wp14:anchorId="35587B5C">
            <wp:extent cx="2151999" cy="3233379"/>
            <wp:effectExtent l="0" t="0" r="0" b="0"/>
            <wp:docPr id="19628639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2863937" name="Picture 1962863937"/>
                    <pic:cNvPicPr/>
                  </pic:nvPicPr>
                  <pic:blipFill>
                    <a:blip xmlns:r="http://schemas.openxmlformats.org/officeDocument/2006/relationships" r:embed="rId18542447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51999" cy="3233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D9F3B" w:rsidP="6E619BA4" w:rsidRDefault="16BD9F3B" w14:paraId="3089C7C0" w14:textId="00C11340">
      <w:pPr>
        <w:pStyle w:val="Normal"/>
        <w:spacing w:line="360" w:lineRule="auto"/>
        <w:ind w:firstLine="0"/>
        <w:jc w:val="center"/>
      </w:pPr>
      <w:r w:rsidR="2CD8B900">
        <w:rPr/>
        <w:t xml:space="preserve">Fig 7, </w:t>
      </w:r>
      <w:r w:rsidRPr="6E619BA4" w:rsidR="2CD8B900">
        <w:rPr>
          <w:i w:val="1"/>
          <w:iCs w:val="1"/>
        </w:rPr>
        <w:t xml:space="preserve">Absolute Batman </w:t>
      </w:r>
      <w:r w:rsidRPr="6E619BA4" w:rsidR="6A6153B2">
        <w:rPr>
          <w:i w:val="1"/>
          <w:iCs w:val="1"/>
        </w:rPr>
        <w:t>Vol 1 The Zoo cover</w:t>
      </w:r>
    </w:p>
    <w:p w:rsidR="16BD9F3B" w:rsidP="6E619BA4" w:rsidRDefault="16BD9F3B" w14:paraId="1BE9DCBC" w14:textId="1E70266E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Pr="6E619BA4" w:rsidR="416F5C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The evolution of graphic novels and comics shows how visual storytelling has adapted over time with new artistic approaches and technologies</w:t>
      </w:r>
      <w:r w:rsidRPr="6E619BA4" w:rsidR="0C0B65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. As Paul Gravett stated</w:t>
      </w:r>
    </w:p>
    <w:p w:rsidR="16BD9F3B" w:rsidP="6E619BA4" w:rsidRDefault="16BD9F3B" w14:paraId="4F99A8D5" w14:textId="3135F2F4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Pr="6E619BA4" w:rsidR="722E05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‘</w:t>
      </w:r>
      <w:r w:rsidRPr="6E619BA4" w:rsidR="0C0B65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It is a medium open to covering </w:t>
      </w:r>
      <w:r w:rsidRPr="6E619BA4" w:rsidR="0C0B65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almost every</w:t>
      </w:r>
      <w:r w:rsidRPr="6E619BA4" w:rsidR="0C0B65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subject using visual and often verbal language. </w:t>
      </w:r>
      <w:r w:rsidRPr="6E619BA4" w:rsidR="3555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The comics artform is not sub-literature, </w:t>
      </w:r>
      <w:r w:rsidRPr="6E619BA4" w:rsidR="3555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kitsch</w:t>
      </w:r>
      <w:r w:rsidRPr="6E619BA4" w:rsidR="3555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or Pop art, nor simply a collection of storyboards for a film on paper, b</w:t>
      </w:r>
      <w:r w:rsidRPr="6E619BA4" w:rsidR="1A3538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ut an autonomous art</w:t>
      </w:r>
      <w:r w:rsidRPr="6E619BA4" w:rsidR="09D8DB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’</w:t>
      </w:r>
      <w:r w:rsidRPr="6E619BA4" w:rsidR="1A3538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(Gravett, 2013</w:t>
      </w:r>
      <w:r w:rsidRPr="6E619BA4" w:rsidR="15459E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,</w:t>
      </w:r>
      <w:r w:rsidRPr="6E619BA4" w:rsidR="1A3538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p</w:t>
      </w:r>
      <w:r w:rsidRPr="6E619BA4" w:rsidR="271D79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.9). </w:t>
      </w:r>
    </w:p>
    <w:p w:rsidR="16BD9F3B" w:rsidP="6E619BA4" w:rsidRDefault="16BD9F3B" w14:paraId="03967792" w14:textId="4C445BC3">
      <w:pPr>
        <w:pStyle w:val="Normal"/>
        <w:spacing w:line="360" w:lineRule="auto"/>
        <w:ind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</w:pPr>
      <w:r w:rsidRPr="6E619BA4" w:rsidR="2EC34F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A statement </w:t>
      </w:r>
      <w:r w:rsidRPr="6E619BA4" w:rsidR="2EC34F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demonstrating</w:t>
      </w:r>
      <w:r w:rsidRPr="6E619BA4" w:rsidR="2EC34F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the changing styles – from Miller and </w:t>
      </w:r>
      <w:r w:rsidRPr="6E619BA4" w:rsidR="5D1818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McKean's</w:t>
      </w:r>
      <w:r w:rsidRPr="6E619BA4" w:rsidR="2EC34F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gritty style to more refined works like Absolute </w:t>
      </w:r>
      <w:r w:rsidRPr="6E619BA4" w:rsidR="71551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Batman and The Last Ronin. The shifts in styles show artistic choices in terms of semiotics, shape </w:t>
      </w:r>
      <w:r w:rsidRPr="6E619BA4" w:rsidR="71551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tone</w:t>
      </w:r>
      <w:r w:rsidRPr="6E619BA4" w:rsidR="71551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and general reader immersion</w:t>
      </w:r>
      <w:r w:rsidRPr="6E619BA4" w:rsidR="3EF98C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. Going forward the styles may yet change again with the </w:t>
      </w:r>
      <w:r w:rsidRPr="6E619BA4" w:rsidR="355C2A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use of AI, </w:t>
      </w:r>
      <w:r w:rsidRPr="6E619BA4" w:rsidR="355C2A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possibly being</w:t>
      </w:r>
      <w:r w:rsidRPr="6E619BA4" w:rsidR="355C2A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 xml:space="preserve"> used as a tool or for it to take over. Comics will al</w:t>
      </w:r>
      <w:r w:rsidRPr="6E619BA4" w:rsidR="414576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82624"/>
          <w:sz w:val="24"/>
          <w:szCs w:val="24"/>
          <w:lang w:val="en-GB"/>
        </w:rPr>
        <w:t>ways stay though as it provides that break away from reality and become immersed into the illustrations of these narratives.</w:t>
      </w:r>
    </w:p>
    <w:p w:rsidR="16BD9F3B" w:rsidP="6E619BA4" w:rsidRDefault="16BD9F3B" w14:paraId="55CAD3E5" w14:textId="0E9C9019">
      <w:pPr>
        <w:pStyle w:val="Normal"/>
        <w:ind w:firstLine="720"/>
        <w:jc w:val="left"/>
        <w:rPr>
          <w:rFonts w:ascii="Source Sans Pro" w:hAnsi="Source Sans Pro" w:eastAsia="Source Sans Pro" w:cs="Source Sans Pro"/>
          <w:b w:val="1"/>
          <w:bCs w:val="1"/>
          <w:noProof w:val="0"/>
          <w:sz w:val="24"/>
          <w:szCs w:val="24"/>
          <w:lang w:val="en-GB"/>
        </w:rPr>
      </w:pPr>
    </w:p>
    <w:p w:rsidR="16BD9F3B" w:rsidP="6E619BA4" w:rsidRDefault="16BD9F3B" w14:paraId="60D09F2D" w14:textId="68459504">
      <w:pPr>
        <w:pStyle w:val="Normal"/>
        <w:ind w:firstLine="0"/>
        <w:jc w:val="left"/>
        <w:rPr>
          <w:rFonts w:ascii="Source Sans Pro" w:hAnsi="Source Sans Pro" w:eastAsia="Source Sans Pro" w:cs="Source Sans Pro"/>
          <w:b w:val="1"/>
          <w:bCs w:val="1"/>
          <w:noProof w:val="0"/>
          <w:sz w:val="24"/>
          <w:szCs w:val="24"/>
          <w:lang w:val="en-GB"/>
        </w:rPr>
      </w:pPr>
    </w:p>
    <w:p w:rsidR="16BD9F3B" w:rsidP="6E619BA4" w:rsidRDefault="16BD9F3B" w14:paraId="0B8A3868" w14:textId="5FD7A435">
      <w:pPr>
        <w:pStyle w:val="Normal"/>
        <w:ind w:firstLine="0"/>
        <w:jc w:val="left"/>
        <w:rPr>
          <w:rFonts w:ascii="Source Sans Pro" w:hAnsi="Source Sans Pro" w:eastAsia="Source Sans Pro" w:cs="Source Sans Pro"/>
          <w:b w:val="1"/>
          <w:bCs w:val="1"/>
          <w:noProof w:val="0"/>
          <w:sz w:val="24"/>
          <w:szCs w:val="24"/>
          <w:lang w:val="en-GB"/>
        </w:rPr>
      </w:pPr>
      <w:r w:rsidRPr="6E619BA4" w:rsidR="6279EDD0">
        <w:rPr>
          <w:rFonts w:ascii="Source Sans Pro" w:hAnsi="Source Sans Pro" w:eastAsia="Source Sans Pro" w:cs="Source Sans Pro"/>
          <w:b w:val="1"/>
          <w:bCs w:val="1"/>
          <w:noProof w:val="0"/>
          <w:sz w:val="24"/>
          <w:szCs w:val="24"/>
          <w:lang w:val="en-GB"/>
        </w:rPr>
        <w:t>Reference List</w:t>
      </w:r>
    </w:p>
    <w:p w:rsidR="16BD9F3B" w:rsidP="6E619BA4" w:rsidRDefault="16BD9F3B" w14:paraId="22EF6E6A" w14:textId="425E7BB8">
      <w:pPr>
        <w:spacing w:line="360" w:lineRule="auto"/>
        <w:ind w:firstLine="0"/>
        <w:jc w:val="left"/>
        <w:rPr>
          <w:b w:val="0"/>
          <w:bCs w:val="0"/>
        </w:rPr>
      </w:pPr>
      <w:r w:rsidR="0A5F3B41">
        <w:rPr>
          <w:b w:val="0"/>
          <w:bCs w:val="0"/>
        </w:rPr>
        <w:t xml:space="preserve">Sabin, R. (2001) Comics, Comix &amp; Graphic Novels A History of Comic Art. 2nd </w:t>
      </w:r>
      <w:r w:rsidR="0A5F3B41">
        <w:rPr>
          <w:b w:val="0"/>
          <w:bCs w:val="0"/>
        </w:rPr>
        <w:t>edn</w:t>
      </w:r>
      <w:r w:rsidR="0A5F3B41">
        <w:rPr>
          <w:b w:val="0"/>
          <w:bCs w:val="0"/>
        </w:rPr>
        <w:t>.</w:t>
      </w:r>
      <w:r>
        <w:tab/>
      </w:r>
      <w:r w:rsidR="0A5F3B41">
        <w:rPr>
          <w:b w:val="0"/>
          <w:bCs w:val="0"/>
        </w:rPr>
        <w:t>London: Harper Collins. P</w:t>
      </w:r>
      <w:r w:rsidR="219A415B">
        <w:rPr>
          <w:b w:val="0"/>
          <w:bCs w:val="0"/>
        </w:rPr>
        <w:t xml:space="preserve">.11 </w:t>
      </w:r>
      <w:r w:rsidR="219A415B">
        <w:rPr>
          <w:b w:val="0"/>
          <w:bCs w:val="0"/>
        </w:rPr>
        <w:t>- p.15</w:t>
      </w:r>
    </w:p>
    <w:p w:rsidR="16BD9F3B" w:rsidP="6E619BA4" w:rsidRDefault="16BD9F3B" w14:paraId="1D4D008B" w14:textId="3FC8AE27">
      <w:pPr>
        <w:spacing w:line="360" w:lineRule="auto"/>
        <w:ind w:firstLine="0"/>
        <w:jc w:val="left"/>
        <w:rPr>
          <w:b w:val="0"/>
          <w:bCs w:val="0"/>
        </w:rPr>
      </w:pPr>
      <w:r w:rsidR="219A415B">
        <w:rPr>
          <w:b w:val="0"/>
          <w:bCs w:val="0"/>
        </w:rPr>
        <w:t>Gravett, P. (2013) Comics Art. London: Tate Publishing. P.104 -p.107</w:t>
      </w:r>
    </w:p>
    <w:p w:rsidR="16BD9F3B" w:rsidP="6E619BA4" w:rsidRDefault="16BD9F3B" w14:paraId="28DFB5DC" w14:textId="71694F3A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="66B180B8">
        <w:rPr>
          <w:b w:val="0"/>
          <w:bCs w:val="0"/>
        </w:rPr>
        <w:t>TO</w:t>
      </w:r>
      <w:r w:rsidRPr="6E619BA4" w:rsidR="66B180B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ŞU, I.R. (2020) Decodifying Japanese Onomatopoeia: A study case of laughter in the comic book “</w:t>
      </w:r>
      <w:r w:rsidRPr="6E619BA4" w:rsidR="66B180B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Kamisama</w:t>
      </w:r>
      <w:r w:rsidRPr="6E619BA4" w:rsidR="66B180B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 xml:space="preserve"> </w:t>
      </w:r>
      <w:r w:rsidRPr="6E619BA4" w:rsidR="66B180B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Hajimemashita</w:t>
      </w:r>
      <w:r w:rsidRPr="6E619BA4" w:rsidR="66B180B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 xml:space="preserve">”. Available at: </w:t>
      </w:r>
      <w:hyperlink r:id="R85fc4a2721e948a5">
        <w:r w:rsidRPr="6E619BA4" w:rsidR="66B180B8">
          <w:rPr>
            <w:rStyle w:val="Hyperlink"/>
            <w:rFonts w:ascii="Source Sans Pro" w:hAnsi="Source Sans Pro" w:eastAsia="Source Sans Pro" w:cs="Source Sans Pro"/>
            <w:noProof w:val="0"/>
            <w:sz w:val="25"/>
            <w:szCs w:val="25"/>
            <w:lang w:val="en-GB"/>
          </w:rPr>
          <w:t>https://doaj.org/article/89ab16f4ed0848729769d65d4f9d70d3</w:t>
        </w:r>
      </w:hyperlink>
      <w:r w:rsidRPr="6E619BA4" w:rsidR="66B180B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(Accessed: 28 November 2025).</w:t>
      </w:r>
    </w:p>
    <w:p w:rsidR="16BD9F3B" w:rsidP="6E619BA4" w:rsidRDefault="16BD9F3B" w14:paraId="67408C39" w14:textId="4EFA6C0F">
      <w:pPr>
        <w:spacing w:line="360" w:lineRule="auto"/>
        <w:ind w:firstLine="0"/>
        <w:jc w:val="left"/>
        <w:rPr>
          <w:b w:val="0"/>
          <w:bCs w:val="0"/>
        </w:rPr>
      </w:pPr>
      <w:r w:rsidR="0967BCAD">
        <w:rPr>
          <w:b w:val="0"/>
          <w:bCs w:val="0"/>
        </w:rPr>
        <w:t>Gravett, P. (2013) Comics Art. London: Tate Publishing. P.9</w:t>
      </w:r>
    </w:p>
    <w:p w:rsidR="16BD9F3B" w:rsidP="6E619BA4" w:rsidRDefault="16BD9F3B" w14:paraId="55CBFE18" w14:textId="066AE473">
      <w:pPr>
        <w:spacing w:line="360" w:lineRule="auto"/>
        <w:ind w:firstLine="0"/>
        <w:jc w:val="left"/>
        <w:rPr>
          <w:b w:val="0"/>
          <w:bCs w:val="0"/>
        </w:rPr>
      </w:pPr>
      <w:r w:rsidR="0967BCAD">
        <w:rPr/>
        <w:t xml:space="preserve">Fig 1, Bayeaux Tapestry. </w:t>
      </w:r>
      <w:r w:rsidRPr="6E619BA4" w:rsidR="0967BCAD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BBC News. (2018) Bayeaux Tapestry: the story in six scenes. Available at   </w:t>
      </w:r>
      <w:hyperlink r:id="Rb9516e9cc6664ff2">
        <w:r w:rsidRPr="6E619BA4" w:rsidR="0967BCAD">
          <w:rPr>
            <w:rStyle w:val="Hyperlink"/>
            <w:rFonts w:ascii="Source Sans Pro" w:hAnsi="Source Sans Pro" w:eastAsia="Source Sans Pro" w:cs="Source Sans Pro"/>
            <w:noProof w:val="0"/>
            <w:sz w:val="25"/>
            <w:szCs w:val="25"/>
            <w:lang w:val="en-GB"/>
          </w:rPr>
          <w:t>https://www.bbc.co.uk/news/uk42722679?ns_linknam%20%20e=bbcnews_bayeuxtapestryhistory1066_FactualHistory%20%20_bayeuxtapestryhistory1066</w:t>
        </w:r>
      </w:hyperlink>
      <w:r w:rsidRPr="6E619BA4" w:rsidR="0967BCAD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(Accessed: 5 December 20215)</w:t>
      </w:r>
    </w:p>
    <w:p w:rsidR="16BD9F3B" w:rsidP="6E619BA4" w:rsidRDefault="16BD9F3B" w14:paraId="5D3250EB" w14:textId="39D05711">
      <w:pPr>
        <w:spacing w:line="360" w:lineRule="auto"/>
        <w:ind w:firstLine="0"/>
        <w:jc w:val="left"/>
        <w:rPr>
          <w:b w:val="0"/>
          <w:bCs w:val="0"/>
        </w:rPr>
      </w:pPr>
      <w:r w:rsidR="517F25F7">
        <w:rPr>
          <w:b w:val="0"/>
          <w:bCs w:val="0"/>
        </w:rPr>
        <w:t xml:space="preserve">Fig 2, ‘Ally Sloper’s Half Holiday’. Sabin, R. (2001) Comics, Comix &amp; Graphic Novels A History of Comic Art. 2nd </w:t>
      </w:r>
      <w:r w:rsidR="517F25F7">
        <w:rPr>
          <w:b w:val="0"/>
          <w:bCs w:val="0"/>
        </w:rPr>
        <w:t>edn</w:t>
      </w:r>
      <w:r w:rsidR="517F25F7">
        <w:rPr>
          <w:b w:val="0"/>
          <w:bCs w:val="0"/>
        </w:rPr>
        <w:t>. London: Harper Collins.</w:t>
      </w:r>
    </w:p>
    <w:p w:rsidR="16BD9F3B" w:rsidP="6E619BA4" w:rsidRDefault="16BD9F3B" w14:paraId="02F89501" w14:textId="658659BA">
      <w:pPr>
        <w:spacing w:line="360" w:lineRule="auto"/>
        <w:ind w:firstLine="0"/>
        <w:jc w:val="left"/>
        <w:rPr>
          <w:b w:val="0"/>
          <w:bCs w:val="0"/>
        </w:rPr>
      </w:pPr>
      <w:r w:rsidR="502DB4BF">
        <w:rPr>
          <w:b w:val="0"/>
          <w:bCs w:val="0"/>
        </w:rPr>
        <w:t>Fig 3,</w:t>
      </w:r>
      <w:r w:rsidRPr="6E619BA4" w:rsidR="502DB4BF">
        <w:rPr>
          <w:b w:val="0"/>
          <w:bCs w:val="0"/>
          <w:i w:val="1"/>
          <w:iCs w:val="1"/>
        </w:rPr>
        <w:t xml:space="preserve"> </w:t>
      </w:r>
      <w:r w:rsidRPr="6E619BA4" w:rsidR="502DB4BF">
        <w:rPr>
          <w:b w:val="0"/>
          <w:bCs w:val="0"/>
          <w:i w:val="0"/>
          <w:iCs w:val="0"/>
        </w:rPr>
        <w:t>‘WHAAT?’. Gravett, P. (2013) Comics Art. London: Tate Publishing.</w:t>
      </w:r>
    </w:p>
    <w:p w:rsidR="16BD9F3B" w:rsidP="6E619BA4" w:rsidRDefault="16BD9F3B" w14:paraId="7F9AC3CE" w14:textId="4696D0C9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3A5B9899">
        <w:rPr>
          <w:b w:val="0"/>
          <w:bCs w:val="0"/>
          <w:i w:val="0"/>
          <w:iCs w:val="0"/>
        </w:rPr>
        <w:t xml:space="preserve">Fig 4, </w:t>
      </w:r>
      <w:r w:rsidRPr="6E619BA4" w:rsidR="3A5B9899">
        <w:rPr>
          <w:i w:val="0"/>
          <w:iCs w:val="0"/>
        </w:rPr>
        <w:t>arkham</w:t>
      </w:r>
      <w:r w:rsidRPr="6E619BA4" w:rsidR="3A5B9899">
        <w:rPr>
          <w:i w:val="0"/>
          <w:iCs w:val="0"/>
        </w:rPr>
        <w:t xml:space="preserve"> asylum. 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Morrison, G. (1989) 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arkham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asylum. New York: DC Comics.</w:t>
      </w:r>
    </w:p>
    <w:p w:rsidR="16BD9F3B" w:rsidP="6E619BA4" w:rsidRDefault="16BD9F3B" w14:paraId="3C280E03" w14:textId="6A8B500E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3A5B9899">
        <w:rPr>
          <w:rFonts w:ascii="Source Sans Pro" w:hAnsi="Source Sans Pro" w:eastAsia="Source Sans Pro" w:cs="Source Sans Pro"/>
          <w:noProof w:val="0"/>
          <w:sz w:val="24"/>
          <w:szCs w:val="24"/>
          <w:lang w:val="en-GB"/>
        </w:rPr>
        <w:t>Fig 5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, </w:t>
      </w:r>
      <w:r w:rsidRPr="6E619BA4" w:rsidR="3A5B9899">
        <w:rPr>
          <w:i w:val="0"/>
          <w:iCs w:val="0"/>
        </w:rPr>
        <w:t xml:space="preserve">Batman: The Dark Knight Returns. 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Miller, F. (1997) BATMAN: THE DARK KNGHT RETURNS. London: Titan Books.</w:t>
      </w:r>
    </w:p>
    <w:p w:rsidR="16BD9F3B" w:rsidP="6E619BA4" w:rsidRDefault="16BD9F3B" w14:paraId="0B9FCE9E" w14:textId="73A40897">
      <w:pPr>
        <w:pStyle w:val="Normal"/>
        <w:spacing w:line="360" w:lineRule="auto"/>
        <w:ind w:firstLine="0"/>
        <w:jc w:val="left"/>
        <w:rPr>
          <w:i w:val="1"/>
          <w:iCs w:val="1"/>
          <w:sz w:val="24"/>
          <w:szCs w:val="24"/>
        </w:rPr>
      </w:pPr>
      <w:r w:rsidRPr="6E619BA4" w:rsidR="3A5B9899">
        <w:rPr>
          <w:rFonts w:ascii="Source Sans Pro" w:hAnsi="Source Sans Pro" w:eastAsia="Source Sans Pro" w:cs="Source Sans Pro"/>
          <w:noProof w:val="0"/>
          <w:sz w:val="24"/>
          <w:szCs w:val="24"/>
          <w:lang w:val="en-GB"/>
        </w:rPr>
        <w:t>Fig 6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, Watchmen. Moore, A. (2014) 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WATCHMEN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. New 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edn</w:t>
      </w:r>
      <w:r w:rsidRPr="6E619BA4" w:rsidR="3A5B9899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 Burbank: DC Comics.</w:t>
      </w:r>
    </w:p>
    <w:p w:rsidR="16BD9F3B" w:rsidP="6E619BA4" w:rsidRDefault="16BD9F3B" w14:paraId="2F07D8DB" w14:textId="413211F7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3A5B9899">
        <w:rPr>
          <w:rFonts w:ascii="Source Sans Pro" w:hAnsi="Source Sans Pro" w:eastAsia="Source Sans Pro" w:cs="Source Sans Pro"/>
          <w:noProof w:val="0"/>
          <w:sz w:val="24"/>
          <w:szCs w:val="24"/>
          <w:lang w:val="en-GB"/>
        </w:rPr>
        <w:t xml:space="preserve">Fig 7, </w:t>
      </w:r>
      <w:r w:rsidRPr="6E619BA4" w:rsidR="3A5B9899">
        <w:rPr>
          <w:i w:val="0"/>
          <w:iCs w:val="0"/>
          <w:sz w:val="24"/>
          <w:szCs w:val="24"/>
        </w:rPr>
        <w:t>Absolute Batman Vol 1 The Zoo cover</w:t>
      </w:r>
      <w:r w:rsidRPr="6E619BA4" w:rsidR="6B49F8A0">
        <w:rPr>
          <w:i w:val="0"/>
          <w:iCs w:val="0"/>
          <w:sz w:val="24"/>
          <w:szCs w:val="24"/>
        </w:rPr>
        <w:t xml:space="preserve">. </w:t>
      </w:r>
      <w:r w:rsidRPr="6E619BA4" w:rsidR="6B49F8A0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Snyder, S. (2024) Absolute Batman Vol. 1 The Zoo. Burbank: DC Comics.</w:t>
      </w:r>
    </w:p>
    <w:p w:rsidR="16BD9F3B" w:rsidP="6E619BA4" w:rsidRDefault="16BD9F3B" w14:paraId="1B1302BA" w14:textId="7AB70E88">
      <w:pPr>
        <w:pStyle w:val="Normal"/>
        <w:spacing w:line="360" w:lineRule="auto"/>
        <w:ind w:firstLine="0"/>
        <w:jc w:val="left"/>
        <w:rPr>
          <w:b w:val="1"/>
          <w:bCs w:val="1"/>
        </w:rPr>
      </w:pPr>
      <w:r w:rsidRPr="6E619BA4" w:rsidR="16BD9F3B">
        <w:rPr>
          <w:b w:val="1"/>
          <w:bCs w:val="1"/>
        </w:rPr>
        <w:t>Bibliography</w:t>
      </w:r>
    </w:p>
    <w:p w:rsidR="49DED2A4" w:rsidP="6E619BA4" w:rsidRDefault="49DED2A4" w14:paraId="51473F3D" w14:textId="74B6389C">
      <w:pPr>
        <w:spacing w:line="360" w:lineRule="auto"/>
        <w:ind w:firstLine="0"/>
        <w:jc w:val="left"/>
        <w:rPr>
          <w:b w:val="0"/>
          <w:bCs w:val="0"/>
        </w:rPr>
      </w:pPr>
      <w:r w:rsidR="49DED2A4">
        <w:rPr>
          <w:b w:val="0"/>
          <w:bCs w:val="0"/>
        </w:rPr>
        <w:t>Sabin, R. (</w:t>
      </w:r>
      <w:r w:rsidR="4C37EB7C">
        <w:rPr>
          <w:b w:val="0"/>
          <w:bCs w:val="0"/>
        </w:rPr>
        <w:t>2001</w:t>
      </w:r>
      <w:r w:rsidR="49DED2A4">
        <w:rPr>
          <w:b w:val="0"/>
          <w:bCs w:val="0"/>
        </w:rPr>
        <w:t xml:space="preserve">) </w:t>
      </w:r>
      <w:r w:rsidR="16BD9F3B">
        <w:rPr>
          <w:b w:val="0"/>
          <w:bCs w:val="0"/>
        </w:rPr>
        <w:t>Comics, Comix &amp; Graphic Novels A History of Comic Art</w:t>
      </w:r>
      <w:r w:rsidR="02E02DD6">
        <w:rPr>
          <w:b w:val="0"/>
          <w:bCs w:val="0"/>
        </w:rPr>
        <w:t>.</w:t>
      </w:r>
      <w:r w:rsidR="47AEC9D1">
        <w:rPr>
          <w:b w:val="0"/>
          <w:bCs w:val="0"/>
        </w:rPr>
        <w:t xml:space="preserve"> 2</w:t>
      </w:r>
      <w:r w:rsidR="1EC48AA6">
        <w:rPr>
          <w:b w:val="0"/>
          <w:bCs w:val="0"/>
        </w:rPr>
        <w:t xml:space="preserve">nd </w:t>
      </w:r>
      <w:r w:rsidR="1EC48AA6">
        <w:rPr>
          <w:b w:val="0"/>
          <w:bCs w:val="0"/>
        </w:rPr>
        <w:t>edn</w:t>
      </w:r>
      <w:r w:rsidR="1EC48AA6">
        <w:rPr>
          <w:b w:val="0"/>
          <w:bCs w:val="0"/>
        </w:rPr>
        <w:t>.</w:t>
      </w:r>
      <w:r>
        <w:tab/>
      </w:r>
      <w:r w:rsidR="02E02DD6">
        <w:rPr>
          <w:b w:val="0"/>
          <w:bCs w:val="0"/>
        </w:rPr>
        <w:t>London</w:t>
      </w:r>
      <w:r w:rsidR="1618D578">
        <w:rPr>
          <w:b w:val="0"/>
          <w:bCs w:val="0"/>
        </w:rPr>
        <w:t>:</w:t>
      </w:r>
      <w:r w:rsidR="2CD2C7DB">
        <w:rPr>
          <w:b w:val="0"/>
          <w:bCs w:val="0"/>
        </w:rPr>
        <w:t xml:space="preserve"> Harper Collins</w:t>
      </w:r>
      <w:r w:rsidR="4CD2DC7B">
        <w:rPr>
          <w:b w:val="0"/>
          <w:bCs w:val="0"/>
        </w:rPr>
        <w:t>.</w:t>
      </w:r>
    </w:p>
    <w:p w:rsidR="6F305E4A" w:rsidP="6E619BA4" w:rsidRDefault="6F305E4A" w14:paraId="2FDEC392" w14:textId="18CF1779">
      <w:pPr>
        <w:spacing w:line="360" w:lineRule="auto"/>
        <w:ind w:firstLine="0"/>
        <w:jc w:val="left"/>
        <w:rPr>
          <w:b w:val="0"/>
          <w:bCs w:val="0"/>
        </w:rPr>
      </w:pPr>
      <w:r w:rsidR="6F305E4A">
        <w:rPr>
          <w:b w:val="0"/>
          <w:bCs w:val="0"/>
        </w:rPr>
        <w:t>Gravett, P. (</w:t>
      </w:r>
      <w:r w:rsidR="238B7D4D">
        <w:rPr>
          <w:b w:val="0"/>
          <w:bCs w:val="0"/>
        </w:rPr>
        <w:t>2013) Comics Art. London:</w:t>
      </w:r>
      <w:r w:rsidR="30642AD7">
        <w:rPr>
          <w:b w:val="0"/>
          <w:bCs w:val="0"/>
        </w:rPr>
        <w:t xml:space="preserve"> Tate Publishing</w:t>
      </w:r>
      <w:r w:rsidR="1B7CEE60">
        <w:rPr>
          <w:b w:val="0"/>
          <w:bCs w:val="0"/>
        </w:rPr>
        <w:t>.</w:t>
      </w:r>
      <w:r w:rsidR="30642AD7">
        <w:rPr>
          <w:b w:val="0"/>
          <w:bCs w:val="0"/>
        </w:rPr>
        <w:t xml:space="preserve"> </w:t>
      </w:r>
    </w:p>
    <w:p w:rsidR="1B803538" w:rsidP="6E619BA4" w:rsidRDefault="1B803538" w14:paraId="788A7CED" w14:textId="71694F3A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="1B803538">
        <w:rPr>
          <w:b w:val="0"/>
          <w:bCs w:val="0"/>
        </w:rPr>
        <w:t>TO</w:t>
      </w:r>
      <w:r w:rsidRPr="6E619BA4" w:rsidR="1B80353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ŞU</w:t>
      </w:r>
      <w:r w:rsidRPr="6E619BA4" w:rsidR="10EA8F1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, I.R. (2020)</w:t>
      </w:r>
      <w:r w:rsidRPr="6E619BA4" w:rsidR="0824D07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 xml:space="preserve"> Decodifying Japanese Onomatopoeia: A study case of laughter in the comic book “</w:t>
      </w:r>
      <w:r w:rsidRPr="6E619BA4" w:rsidR="0824D07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Kamisama</w:t>
      </w:r>
      <w:r w:rsidRPr="6E619BA4" w:rsidR="0824D07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 xml:space="preserve"> </w:t>
      </w:r>
      <w:r w:rsidRPr="6E619BA4" w:rsidR="0824D07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Hajimemashita</w:t>
      </w:r>
      <w:r w:rsidRPr="6E619BA4" w:rsidR="0824D07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”</w:t>
      </w:r>
      <w:r w:rsidRPr="6E619BA4" w:rsidR="6232654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. Available</w:t>
      </w:r>
      <w:r w:rsidRPr="6E619BA4" w:rsidR="022CE2B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 xml:space="preserve"> </w:t>
      </w:r>
      <w:r w:rsidRPr="6E619BA4" w:rsidR="6232654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at</w:t>
      </w:r>
      <w:r w:rsidRPr="6E619BA4" w:rsidR="5672C1B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>:</w:t>
      </w:r>
      <w:r w:rsidRPr="6E619BA4" w:rsidR="5AA502F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  <w:t xml:space="preserve"> </w:t>
      </w:r>
      <w:hyperlink r:id="R8519c71de49b4292">
        <w:r w:rsidRPr="6E619BA4" w:rsidR="47F28E98">
          <w:rPr>
            <w:rStyle w:val="Hyperlink"/>
            <w:rFonts w:ascii="Source Sans Pro" w:hAnsi="Source Sans Pro" w:eastAsia="Source Sans Pro" w:cs="Source Sans Pro"/>
            <w:noProof w:val="0"/>
            <w:sz w:val="25"/>
            <w:szCs w:val="25"/>
            <w:lang w:val="en-GB"/>
          </w:rPr>
          <w:t>https://doaj.org/article/89ab16f4ed0848729769d65d4f9d70d3</w:t>
        </w:r>
      </w:hyperlink>
      <w:r w:rsidRPr="6E619BA4" w:rsidR="47F28E9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</w:t>
      </w:r>
      <w:r w:rsidRPr="6E619BA4" w:rsidR="6232654E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(Accessed: 28 </w:t>
      </w:r>
      <w:r w:rsidRPr="6E619BA4" w:rsidR="58F1A5B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November</w:t>
      </w:r>
      <w:r w:rsidRPr="6E619BA4" w:rsidR="6232654E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2025</w:t>
      </w:r>
      <w:r w:rsidRPr="6E619BA4" w:rsidR="709588BD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).</w:t>
      </w:r>
    </w:p>
    <w:p w:rsidR="3494514E" w:rsidP="6E619BA4" w:rsidRDefault="3494514E" w14:paraId="3778EBBE" w14:textId="691DF249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3494514E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Miller, F.</w:t>
      </w:r>
      <w:r w:rsidRPr="6E619BA4" w:rsidR="52A2FE2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</w:t>
      </w:r>
      <w:r w:rsidRPr="6E619BA4" w:rsidR="3494514E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(1997)</w:t>
      </w:r>
      <w:r w:rsidRPr="6E619BA4" w:rsidR="07C2655E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BATMAN: THE DARK KNGHT RETURNS</w:t>
      </w:r>
      <w:r w:rsidRPr="6E619BA4" w:rsidR="79FA9F5C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  <w:r w:rsidRPr="6E619BA4" w:rsidR="494A5BEB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London: Titan Books</w:t>
      </w:r>
      <w:r w:rsidRPr="6E619BA4" w:rsidR="0B01087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</w:p>
    <w:p w:rsidR="6C68C5AC" w:rsidP="6E619BA4" w:rsidRDefault="6C68C5AC" w14:paraId="09C31840" w14:textId="436A22D0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6C68C5AC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Morri</w:t>
      </w:r>
      <w:r w:rsidRPr="6E619BA4" w:rsidR="451A968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son, G</w:t>
      </w:r>
      <w:r w:rsidRPr="6E619BA4" w:rsidR="61659D15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  <w:r w:rsidRPr="6E619BA4" w:rsidR="451A968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(19</w:t>
      </w:r>
      <w:r w:rsidRPr="6E619BA4" w:rsidR="3950B897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89) </w:t>
      </w:r>
      <w:r w:rsidRPr="6E619BA4" w:rsidR="3950B897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arkham</w:t>
      </w:r>
      <w:r w:rsidRPr="6E619BA4" w:rsidR="3950B897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asylum. New York: DC Comics</w:t>
      </w:r>
      <w:r w:rsidRPr="6E619BA4" w:rsidR="70666A4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</w:p>
    <w:p w:rsidR="003CC465" w:rsidP="6E619BA4" w:rsidRDefault="003CC465" w14:paraId="77B4F21D" w14:textId="0B5CD898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003CC465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Moore, A</w:t>
      </w:r>
      <w:r w:rsidRPr="6E619BA4" w:rsidR="2484A14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  <w:r w:rsidRPr="6E619BA4" w:rsidR="003CC465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(2014) </w:t>
      </w:r>
      <w:r w:rsidRPr="6E619BA4" w:rsidR="003CC465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WATCHMEN</w:t>
      </w:r>
      <w:r w:rsidRPr="6E619BA4" w:rsidR="003CC465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. </w:t>
      </w:r>
      <w:r w:rsidRPr="6E619BA4" w:rsidR="43F17C9C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New </w:t>
      </w:r>
      <w:r w:rsidRPr="6E619BA4" w:rsidR="43F17C9C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edn</w:t>
      </w:r>
      <w:r w:rsidRPr="6E619BA4" w:rsidR="43F17C9C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 Burbank: DC Comics</w:t>
      </w:r>
      <w:r w:rsidRPr="6E619BA4" w:rsidR="4525272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  <w:r w:rsidRPr="6E619BA4" w:rsidR="43F17C9C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</w:t>
      </w:r>
    </w:p>
    <w:p w:rsidR="0A50A1E7" w:rsidP="6E619BA4" w:rsidRDefault="0A50A1E7" w14:paraId="027E59AE" w14:textId="01C8E0C6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0A50A1E7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Snyder, S</w:t>
      </w:r>
      <w:r w:rsidRPr="6E619BA4" w:rsidR="2B13BE42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  <w:r w:rsidRPr="6E619BA4" w:rsidR="0A50A1E7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</w:t>
      </w:r>
      <w:r w:rsidRPr="6E619BA4" w:rsidR="2465F8D2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(2024) Absolute Batman Vol. 1 The Zoo.</w:t>
      </w:r>
      <w:r w:rsidRPr="6E619BA4" w:rsidR="37FB509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Burbank</w:t>
      </w:r>
      <w:r w:rsidRPr="6E619BA4" w:rsidR="4B4E5C4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:</w:t>
      </w:r>
      <w:r w:rsidRPr="6E619BA4" w:rsidR="37FB509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DC Comics</w:t>
      </w:r>
      <w:r w:rsidRPr="6E619BA4" w:rsidR="5479135E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</w:p>
    <w:p w:rsidR="06F03BDB" w:rsidP="6E619BA4" w:rsidRDefault="06F03BDB" w14:paraId="553B49A7" w14:textId="1E67B804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06F03BDB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Eastman, K</w:t>
      </w:r>
      <w:r w:rsidRPr="6E619BA4" w:rsidR="696B737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. Laird, </w:t>
      </w:r>
      <w:r w:rsidRPr="6E619BA4" w:rsidR="696B737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P.</w:t>
      </w:r>
      <w:r w:rsidRPr="6E619BA4" w:rsidR="696B737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and Waltz, T. (2023)</w:t>
      </w:r>
      <w:r w:rsidRPr="6E619BA4" w:rsidR="71AB168A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Teenage Mutant Ninja Turtles – The Last Ronin. 7</w:t>
      </w:r>
      <w:r w:rsidRPr="6E619BA4" w:rsidR="71AB168A">
        <w:rPr>
          <w:rFonts w:ascii="Source Sans Pro" w:hAnsi="Source Sans Pro" w:eastAsia="Source Sans Pro" w:cs="Source Sans Pro"/>
          <w:noProof w:val="0"/>
          <w:sz w:val="25"/>
          <w:szCs w:val="25"/>
          <w:vertAlign w:val="superscript"/>
          <w:lang w:val="en-GB"/>
        </w:rPr>
        <w:t>th</w:t>
      </w:r>
      <w:r w:rsidRPr="6E619BA4" w:rsidR="71AB168A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</w:t>
      </w:r>
      <w:r w:rsidRPr="6E619BA4" w:rsidR="71AB168A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edn</w:t>
      </w:r>
      <w:r w:rsidRPr="6E619BA4" w:rsidR="71AB168A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.</w:t>
      </w:r>
      <w:r w:rsidRPr="6E619BA4" w:rsidR="2153F467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San Diego:</w:t>
      </w:r>
      <w:r w:rsidRPr="6E619BA4" w:rsidR="2165B634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IDW publishing.</w:t>
      </w:r>
    </w:p>
    <w:p w:rsidR="632F41AF" w:rsidP="6E619BA4" w:rsidRDefault="632F41AF" w14:paraId="3E08A341" w14:textId="5EC3A71E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  <w:r w:rsidRPr="6E619BA4" w:rsidR="632F41AF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BBC News. (2018) Bayeaux </w:t>
      </w:r>
      <w:r w:rsidRPr="6E619BA4" w:rsidR="662C267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T</w:t>
      </w:r>
      <w:r w:rsidRPr="6E619BA4" w:rsidR="632F41AF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apestry</w:t>
      </w:r>
      <w:r w:rsidRPr="6E619BA4" w:rsidR="2BD64088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: the story in six scenes. Available at </w:t>
      </w:r>
      <w:r w:rsidRPr="6E619BA4" w:rsidR="5476F822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 </w:t>
      </w:r>
      <w:hyperlink r:id="R6ec671e8a17444e5">
        <w:r w:rsidRPr="6E619BA4" w:rsidR="5476F822">
          <w:rPr>
            <w:rStyle w:val="Hyperlink"/>
            <w:rFonts w:ascii="Source Sans Pro" w:hAnsi="Source Sans Pro" w:eastAsia="Source Sans Pro" w:cs="Source Sans Pro"/>
            <w:noProof w:val="0"/>
            <w:sz w:val="25"/>
            <w:szCs w:val="25"/>
            <w:lang w:val="en-GB"/>
          </w:rPr>
          <w:t>https://www.bbc.co.uk/news/uk42722679?ns_linknam%20%20e=bbcnews_bayeuxtapestryhistory1066_FactualHistory%20%20_bayeuxtapestryhistory1066</w:t>
        </w:r>
      </w:hyperlink>
      <w:r w:rsidRPr="6E619BA4" w:rsidR="5476F822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 xml:space="preserve"> (Accessed: 5 </w:t>
      </w:r>
      <w:r w:rsidRPr="6E619BA4" w:rsidR="41E4F76A"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  <w:t>December 20215)</w:t>
      </w:r>
    </w:p>
    <w:p w:rsidR="6E619BA4" w:rsidP="6E619BA4" w:rsidRDefault="6E619BA4" w14:paraId="004E4E84" w14:textId="2378645A">
      <w:pPr>
        <w:pStyle w:val="Normal"/>
        <w:spacing w:line="360" w:lineRule="auto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</w:p>
    <w:p w:rsidR="6E619BA4" w:rsidP="6E619BA4" w:rsidRDefault="6E619BA4" w14:paraId="4BC22A69" w14:textId="3917802A">
      <w:pPr>
        <w:pStyle w:val="Normal"/>
        <w:ind w:firstLine="0"/>
        <w:jc w:val="left"/>
        <w:rPr>
          <w:rFonts w:ascii="Source Sans Pro" w:hAnsi="Source Sans Pro" w:eastAsia="Source Sans Pro" w:cs="Source Sans Pro"/>
          <w:b w:val="1"/>
          <w:bCs w:val="1"/>
          <w:noProof w:val="0"/>
          <w:sz w:val="25"/>
          <w:szCs w:val="25"/>
          <w:lang w:val="en-GB"/>
        </w:rPr>
      </w:pPr>
    </w:p>
    <w:p w:rsidR="6E619BA4" w:rsidP="6E619BA4" w:rsidRDefault="6E619BA4" w14:paraId="5496553D" w14:textId="0842FFA2">
      <w:pPr>
        <w:pStyle w:val="Normal"/>
        <w:ind w:firstLine="0"/>
        <w:jc w:val="left"/>
        <w:rPr>
          <w:rFonts w:ascii="Source Sans Pro" w:hAnsi="Source Sans Pro" w:eastAsia="Source Sans Pro" w:cs="Source Sans Pro"/>
          <w:noProof w:val="0"/>
          <w:sz w:val="25"/>
          <w:szCs w:val="25"/>
          <w:lang w:val="en-GB"/>
        </w:rPr>
      </w:pPr>
    </w:p>
    <w:p w:rsidR="6E619BA4" w:rsidP="6E619BA4" w:rsidRDefault="6E619BA4" w14:paraId="664442DB" w14:textId="5C068556">
      <w:pPr>
        <w:pStyle w:val="Normal"/>
        <w:ind w:firstLine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</w:pPr>
    </w:p>
    <w:p w:rsidR="6E619BA4" w:rsidP="6E619BA4" w:rsidRDefault="6E619BA4" w14:paraId="1D21E49A" w14:textId="29D68257">
      <w:pPr>
        <w:pStyle w:val="Normal"/>
        <w:ind w:firstLine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82624"/>
          <w:sz w:val="25"/>
          <w:szCs w:val="25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TuItKp8" int2:invalidationBookmarkName="" int2:hashCode="qpCKQLpRWRj51e" int2:id="SumanHea">
      <int2:state int2:type="gram" int2:value="Rejected"/>
    </int2:bookmark>
    <int2:bookmark int2:bookmarkName="_Int_0MrcdKKC" int2:invalidationBookmarkName="" int2:hashCode="w0mcJylzCn+Afv" int2:id="ukR3HUVq">
      <int2:state int2:type="gram" int2:value="Rejected"/>
    </int2:bookmark>
    <int2:bookmark int2:bookmarkName="_Int_UuH09UlE" int2:invalidationBookmarkName="" int2:hashCode="03KXFpovC84IIc" int2:id="Q08jeBVV">
      <int2:state int2:type="gram" int2:value="Rejected"/>
    </int2:bookmark>
    <int2:bookmark int2:bookmarkName="_Int_0meP1nHz" int2:invalidationBookmarkName="" int2:hashCode="CM02fnrTs628KD" int2:id="OZBCEzlB">
      <int2:state int2:type="gram" int2:value="Rejected"/>
    </int2:bookmark>
    <int2:entireDocument int2:id="da3ySAql">
      <int2:extLst>
        <oel:ext uri="E302BA01-7950-474C-9AD3-286E660C40A8">
          <int2:similaritySummary int2:version="1" int2:runId="1764342047991" int2:tilesCheckedInThisRun="8" int2:totalNumOfTiles="8" int2:similarityAnnotationCount="0" int2:numWords="535" int2:numFlaggedWords="0"/>
        </oel:ext>
      </int2:extLst>
    </int2:entireDocument>
  </int2:observations>
  <int2:intelligenceSettings/>
  <int2:onDemandWorkflows>
    <int2:onDemandWorkflow int2:type="SimilarityCheck" int2:paragraphVersions="5E5787A5-77777777 260D5F56-7894A9F6 5AC3DCFB-1FE0E5B4 2B68F74C-2531F126 0FD36631-39DBB587 68AE760C-2F513A9B 7AF129CA-5470E3A3 3DE01C28-6C96AAD8 7460A911-57F08EDC 3546C15D-6736C61E 41C38257-1C9BD4E8 4BC0C456-4080C626 7D59C4AE-60006FDE 3D16166A-3DBB571C 1ACE65F9-7B9F459D 33194C75-2414864A 5C60EFE4-67CC3826 05F47454-7CA26A38 2DAD1F21-5DAD2F35 57158E7B-006F8F24 10BE8DB8-2A9D9DD6 63120FD6-11A4715A 52FC4009-7DF24274 27AF5768-33E360BD 2B25E41C-034E248E 66D5D3C9-473EBDCF 3704D88D-080DED68 27690B7D-27C7469C 4861D78F-4150BC26 5AFFD8A7-33CFE628 1C5F0B4D-7C2AAC51 64D406AA-3CF2670E 638859F8-3F45E8BA 512A329A-605D8FA3 770066C8-3B891B72 7B460361-52F3F8E9 57695907-3800CABE 62F60D3B-7BE55606 08616131-14D6B805 18F9157F-15FFB818 729368C7-77066709 4EFAACCB-58BD067E 102F4D36-01AA301E 1B1302BA-15A6753B 4AE648DB-00BE9D65 6FC037D8-376B7444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C9F221"/>
    <w:rsid w:val="003CC465"/>
    <w:rsid w:val="0070715C"/>
    <w:rsid w:val="0090F58E"/>
    <w:rsid w:val="00968C80"/>
    <w:rsid w:val="0221E2CE"/>
    <w:rsid w:val="022CE2B0"/>
    <w:rsid w:val="029EB466"/>
    <w:rsid w:val="02E02DD6"/>
    <w:rsid w:val="033AAF55"/>
    <w:rsid w:val="0366456E"/>
    <w:rsid w:val="03B55E34"/>
    <w:rsid w:val="03F6557D"/>
    <w:rsid w:val="0411EEF4"/>
    <w:rsid w:val="04129B7B"/>
    <w:rsid w:val="043B1717"/>
    <w:rsid w:val="04407435"/>
    <w:rsid w:val="0467E93D"/>
    <w:rsid w:val="047D67BA"/>
    <w:rsid w:val="05377633"/>
    <w:rsid w:val="0544D539"/>
    <w:rsid w:val="055C8E1B"/>
    <w:rsid w:val="055D7365"/>
    <w:rsid w:val="0578B20F"/>
    <w:rsid w:val="06E04BC7"/>
    <w:rsid w:val="06F03BDB"/>
    <w:rsid w:val="075B6251"/>
    <w:rsid w:val="0778859C"/>
    <w:rsid w:val="0794365B"/>
    <w:rsid w:val="07C2655E"/>
    <w:rsid w:val="0813695F"/>
    <w:rsid w:val="0824D074"/>
    <w:rsid w:val="08818BEB"/>
    <w:rsid w:val="08C9F221"/>
    <w:rsid w:val="09357CB3"/>
    <w:rsid w:val="0967BCAD"/>
    <w:rsid w:val="09D8DB59"/>
    <w:rsid w:val="09FF9556"/>
    <w:rsid w:val="0A50A1E7"/>
    <w:rsid w:val="0A5F3B41"/>
    <w:rsid w:val="0AA11C5B"/>
    <w:rsid w:val="0ACA35D2"/>
    <w:rsid w:val="0ACA46A5"/>
    <w:rsid w:val="0AE1ED9E"/>
    <w:rsid w:val="0AED6DEB"/>
    <w:rsid w:val="0B010874"/>
    <w:rsid w:val="0B25D35D"/>
    <w:rsid w:val="0BA425DD"/>
    <w:rsid w:val="0BBD287D"/>
    <w:rsid w:val="0BC88FA8"/>
    <w:rsid w:val="0C0B653E"/>
    <w:rsid w:val="0C3C5F8A"/>
    <w:rsid w:val="0CA40315"/>
    <w:rsid w:val="0CAF5C52"/>
    <w:rsid w:val="0CD33552"/>
    <w:rsid w:val="0D208195"/>
    <w:rsid w:val="0D35487F"/>
    <w:rsid w:val="0D43279F"/>
    <w:rsid w:val="0D5124EB"/>
    <w:rsid w:val="0D98D7EE"/>
    <w:rsid w:val="0DD31815"/>
    <w:rsid w:val="0E9CA925"/>
    <w:rsid w:val="0EECE397"/>
    <w:rsid w:val="0F074DC5"/>
    <w:rsid w:val="0F5BD8BB"/>
    <w:rsid w:val="0F66DFC5"/>
    <w:rsid w:val="0FC2541A"/>
    <w:rsid w:val="0FF80532"/>
    <w:rsid w:val="101BA721"/>
    <w:rsid w:val="1049180D"/>
    <w:rsid w:val="10497DEB"/>
    <w:rsid w:val="104C73EC"/>
    <w:rsid w:val="106AD2CD"/>
    <w:rsid w:val="109BD909"/>
    <w:rsid w:val="10EA8F1A"/>
    <w:rsid w:val="110654B9"/>
    <w:rsid w:val="111EA235"/>
    <w:rsid w:val="118C4D70"/>
    <w:rsid w:val="119D9A9D"/>
    <w:rsid w:val="1235F8C4"/>
    <w:rsid w:val="12C1526F"/>
    <w:rsid w:val="12DD0733"/>
    <w:rsid w:val="12F23C43"/>
    <w:rsid w:val="133A54F6"/>
    <w:rsid w:val="1340CCB8"/>
    <w:rsid w:val="136070EC"/>
    <w:rsid w:val="13922FF1"/>
    <w:rsid w:val="13A60200"/>
    <w:rsid w:val="14811A2A"/>
    <w:rsid w:val="1488D93F"/>
    <w:rsid w:val="148BE028"/>
    <w:rsid w:val="14CD99D9"/>
    <w:rsid w:val="15459E53"/>
    <w:rsid w:val="1573BC5F"/>
    <w:rsid w:val="15C3F10D"/>
    <w:rsid w:val="16091F0A"/>
    <w:rsid w:val="1618D578"/>
    <w:rsid w:val="16B10067"/>
    <w:rsid w:val="16BD9F3B"/>
    <w:rsid w:val="17041699"/>
    <w:rsid w:val="170B05EE"/>
    <w:rsid w:val="172FB0A6"/>
    <w:rsid w:val="1738C3B8"/>
    <w:rsid w:val="1740A8C8"/>
    <w:rsid w:val="1863C298"/>
    <w:rsid w:val="19035F32"/>
    <w:rsid w:val="190C164F"/>
    <w:rsid w:val="1965DEE9"/>
    <w:rsid w:val="196902A1"/>
    <w:rsid w:val="197B36BD"/>
    <w:rsid w:val="19959ECC"/>
    <w:rsid w:val="19A1A03F"/>
    <w:rsid w:val="19C21669"/>
    <w:rsid w:val="19C53B31"/>
    <w:rsid w:val="1A14959C"/>
    <w:rsid w:val="1A35385C"/>
    <w:rsid w:val="1A8143F6"/>
    <w:rsid w:val="1AC4A512"/>
    <w:rsid w:val="1AF2FDD4"/>
    <w:rsid w:val="1B070387"/>
    <w:rsid w:val="1B1F4345"/>
    <w:rsid w:val="1B478168"/>
    <w:rsid w:val="1B59CD40"/>
    <w:rsid w:val="1B7CEE60"/>
    <w:rsid w:val="1B803538"/>
    <w:rsid w:val="1B8552E9"/>
    <w:rsid w:val="1BCCD1B9"/>
    <w:rsid w:val="1BDC1E93"/>
    <w:rsid w:val="1BE57AB8"/>
    <w:rsid w:val="1C241D31"/>
    <w:rsid w:val="1CA7DE66"/>
    <w:rsid w:val="1CD079F9"/>
    <w:rsid w:val="1D00ED03"/>
    <w:rsid w:val="1D1204B3"/>
    <w:rsid w:val="1D20E28C"/>
    <w:rsid w:val="1D43C29E"/>
    <w:rsid w:val="1D651BA9"/>
    <w:rsid w:val="1E11A6F5"/>
    <w:rsid w:val="1E8244DF"/>
    <w:rsid w:val="1E9BBBF2"/>
    <w:rsid w:val="1EC48AA6"/>
    <w:rsid w:val="1ED89FF5"/>
    <w:rsid w:val="1F4730FB"/>
    <w:rsid w:val="1F4CA366"/>
    <w:rsid w:val="1F592F56"/>
    <w:rsid w:val="1F692D00"/>
    <w:rsid w:val="1F86C93E"/>
    <w:rsid w:val="1FC2066A"/>
    <w:rsid w:val="1FF74B5D"/>
    <w:rsid w:val="201065B5"/>
    <w:rsid w:val="20DCC9F9"/>
    <w:rsid w:val="2153F467"/>
    <w:rsid w:val="2165B634"/>
    <w:rsid w:val="216FA979"/>
    <w:rsid w:val="21967A25"/>
    <w:rsid w:val="219A415B"/>
    <w:rsid w:val="21C4887F"/>
    <w:rsid w:val="22860540"/>
    <w:rsid w:val="228B7744"/>
    <w:rsid w:val="22B6ACB2"/>
    <w:rsid w:val="22E68806"/>
    <w:rsid w:val="22FF8A3E"/>
    <w:rsid w:val="2304556C"/>
    <w:rsid w:val="2342E02A"/>
    <w:rsid w:val="238B7D4D"/>
    <w:rsid w:val="23CEF024"/>
    <w:rsid w:val="24169A69"/>
    <w:rsid w:val="2465F8D2"/>
    <w:rsid w:val="247C7748"/>
    <w:rsid w:val="2484A148"/>
    <w:rsid w:val="24DAB6AC"/>
    <w:rsid w:val="253425DA"/>
    <w:rsid w:val="25FD9175"/>
    <w:rsid w:val="263F1B2D"/>
    <w:rsid w:val="266AED8B"/>
    <w:rsid w:val="266C6306"/>
    <w:rsid w:val="26793529"/>
    <w:rsid w:val="2686EFAF"/>
    <w:rsid w:val="26981BF7"/>
    <w:rsid w:val="26A48890"/>
    <w:rsid w:val="26AD965D"/>
    <w:rsid w:val="26D6934B"/>
    <w:rsid w:val="26DC7D0F"/>
    <w:rsid w:val="271D7960"/>
    <w:rsid w:val="278B5FB2"/>
    <w:rsid w:val="279CC70B"/>
    <w:rsid w:val="27CD35D1"/>
    <w:rsid w:val="27DFAC63"/>
    <w:rsid w:val="27F10796"/>
    <w:rsid w:val="284BBA22"/>
    <w:rsid w:val="289F4A72"/>
    <w:rsid w:val="293F4EB8"/>
    <w:rsid w:val="29B94DB1"/>
    <w:rsid w:val="29D291B7"/>
    <w:rsid w:val="29E656D9"/>
    <w:rsid w:val="2A433F4F"/>
    <w:rsid w:val="2A72B8CE"/>
    <w:rsid w:val="2A755F8C"/>
    <w:rsid w:val="2A8B9F44"/>
    <w:rsid w:val="2B13BE42"/>
    <w:rsid w:val="2B24241D"/>
    <w:rsid w:val="2B9AA4DE"/>
    <w:rsid w:val="2BAD173B"/>
    <w:rsid w:val="2BC9D90C"/>
    <w:rsid w:val="2BD64088"/>
    <w:rsid w:val="2BDB21A1"/>
    <w:rsid w:val="2C8B12C3"/>
    <w:rsid w:val="2CA57371"/>
    <w:rsid w:val="2CD2C7DB"/>
    <w:rsid w:val="2CD8B900"/>
    <w:rsid w:val="2CF3A01F"/>
    <w:rsid w:val="2D412E3E"/>
    <w:rsid w:val="2D9290FE"/>
    <w:rsid w:val="2DA07ABD"/>
    <w:rsid w:val="2DD65020"/>
    <w:rsid w:val="2E900E82"/>
    <w:rsid w:val="2EAD9B96"/>
    <w:rsid w:val="2EC34F9C"/>
    <w:rsid w:val="2EC66C21"/>
    <w:rsid w:val="2F31CCAE"/>
    <w:rsid w:val="2F999350"/>
    <w:rsid w:val="2FDD23D7"/>
    <w:rsid w:val="30011053"/>
    <w:rsid w:val="301D87E5"/>
    <w:rsid w:val="30642AD7"/>
    <w:rsid w:val="3110B0FB"/>
    <w:rsid w:val="313AB8E6"/>
    <w:rsid w:val="313D951D"/>
    <w:rsid w:val="3148BEC1"/>
    <w:rsid w:val="31BD70FE"/>
    <w:rsid w:val="31E7AC6C"/>
    <w:rsid w:val="320150F1"/>
    <w:rsid w:val="320CAAAF"/>
    <w:rsid w:val="32520C18"/>
    <w:rsid w:val="325BC78D"/>
    <w:rsid w:val="32801010"/>
    <w:rsid w:val="3289500C"/>
    <w:rsid w:val="32A8D118"/>
    <w:rsid w:val="33035D6C"/>
    <w:rsid w:val="3397C667"/>
    <w:rsid w:val="33D7ED8D"/>
    <w:rsid w:val="33DF300D"/>
    <w:rsid w:val="34482DC6"/>
    <w:rsid w:val="3466FD03"/>
    <w:rsid w:val="346B4F99"/>
    <w:rsid w:val="3494514E"/>
    <w:rsid w:val="34E66E6D"/>
    <w:rsid w:val="3555F64C"/>
    <w:rsid w:val="3556BF77"/>
    <w:rsid w:val="355C2A06"/>
    <w:rsid w:val="356A0414"/>
    <w:rsid w:val="35B3CC7D"/>
    <w:rsid w:val="35B72A45"/>
    <w:rsid w:val="35E2B06A"/>
    <w:rsid w:val="36CF297C"/>
    <w:rsid w:val="36F801BF"/>
    <w:rsid w:val="37093121"/>
    <w:rsid w:val="3731AC1F"/>
    <w:rsid w:val="378D9CB2"/>
    <w:rsid w:val="37A70E3A"/>
    <w:rsid w:val="37C8029C"/>
    <w:rsid w:val="37F5D3D8"/>
    <w:rsid w:val="37FB5094"/>
    <w:rsid w:val="38145338"/>
    <w:rsid w:val="387B1233"/>
    <w:rsid w:val="387B6897"/>
    <w:rsid w:val="389ECDAB"/>
    <w:rsid w:val="38CE9A03"/>
    <w:rsid w:val="391F39F0"/>
    <w:rsid w:val="3950B897"/>
    <w:rsid w:val="39677CA4"/>
    <w:rsid w:val="3993434C"/>
    <w:rsid w:val="39E4E9D0"/>
    <w:rsid w:val="3A2350CE"/>
    <w:rsid w:val="3A275D62"/>
    <w:rsid w:val="3A307A11"/>
    <w:rsid w:val="3A3CC88F"/>
    <w:rsid w:val="3A5B9899"/>
    <w:rsid w:val="3A6FFAE9"/>
    <w:rsid w:val="3B0A8682"/>
    <w:rsid w:val="3C0B0EC9"/>
    <w:rsid w:val="3C494C5C"/>
    <w:rsid w:val="3C82D5C0"/>
    <w:rsid w:val="3D04ED50"/>
    <w:rsid w:val="3DBE364F"/>
    <w:rsid w:val="3E0DF8B2"/>
    <w:rsid w:val="3E3C5BC9"/>
    <w:rsid w:val="3E6731B9"/>
    <w:rsid w:val="3E8807C7"/>
    <w:rsid w:val="3EDDD2BB"/>
    <w:rsid w:val="3EE75EF4"/>
    <w:rsid w:val="3EF782A2"/>
    <w:rsid w:val="3EF98C27"/>
    <w:rsid w:val="3F112778"/>
    <w:rsid w:val="3F11E917"/>
    <w:rsid w:val="3F24B2A0"/>
    <w:rsid w:val="3F8163BA"/>
    <w:rsid w:val="4031C20C"/>
    <w:rsid w:val="404F7129"/>
    <w:rsid w:val="4090DC8C"/>
    <w:rsid w:val="40B0D2CB"/>
    <w:rsid w:val="40D25167"/>
    <w:rsid w:val="4145761C"/>
    <w:rsid w:val="416F5C5E"/>
    <w:rsid w:val="4176C49F"/>
    <w:rsid w:val="41B01113"/>
    <w:rsid w:val="41E4F76A"/>
    <w:rsid w:val="42322431"/>
    <w:rsid w:val="42CE76FA"/>
    <w:rsid w:val="42FCD923"/>
    <w:rsid w:val="434CEDBF"/>
    <w:rsid w:val="43A2BA4B"/>
    <w:rsid w:val="43F17C9C"/>
    <w:rsid w:val="44251925"/>
    <w:rsid w:val="44A5D94B"/>
    <w:rsid w:val="44BD3507"/>
    <w:rsid w:val="44CAA057"/>
    <w:rsid w:val="44ED7C8D"/>
    <w:rsid w:val="451A9684"/>
    <w:rsid w:val="45252728"/>
    <w:rsid w:val="458474C5"/>
    <w:rsid w:val="459CB6E0"/>
    <w:rsid w:val="45D95D3B"/>
    <w:rsid w:val="46181195"/>
    <w:rsid w:val="4651BBE8"/>
    <w:rsid w:val="46BB026C"/>
    <w:rsid w:val="46EF5ECB"/>
    <w:rsid w:val="46F141D7"/>
    <w:rsid w:val="46F817D2"/>
    <w:rsid w:val="472831AE"/>
    <w:rsid w:val="474276DD"/>
    <w:rsid w:val="475792F3"/>
    <w:rsid w:val="47926FE1"/>
    <w:rsid w:val="47AEC9D1"/>
    <w:rsid w:val="47C47EBE"/>
    <w:rsid w:val="47F28E98"/>
    <w:rsid w:val="4810643C"/>
    <w:rsid w:val="482FA5FD"/>
    <w:rsid w:val="487176D1"/>
    <w:rsid w:val="488C07BA"/>
    <w:rsid w:val="4890A024"/>
    <w:rsid w:val="48947F85"/>
    <w:rsid w:val="4895A4BC"/>
    <w:rsid w:val="49112925"/>
    <w:rsid w:val="494A5BEB"/>
    <w:rsid w:val="49DED2A4"/>
    <w:rsid w:val="4A5EBF41"/>
    <w:rsid w:val="4AD1BEDF"/>
    <w:rsid w:val="4ADC43CB"/>
    <w:rsid w:val="4AF58C4A"/>
    <w:rsid w:val="4B1B1254"/>
    <w:rsid w:val="4B3CA981"/>
    <w:rsid w:val="4B4D87C5"/>
    <w:rsid w:val="4B4E5C48"/>
    <w:rsid w:val="4C37EB7C"/>
    <w:rsid w:val="4C700A49"/>
    <w:rsid w:val="4C7ECF26"/>
    <w:rsid w:val="4CA49415"/>
    <w:rsid w:val="4CD2DC7B"/>
    <w:rsid w:val="4D064201"/>
    <w:rsid w:val="4DB00E71"/>
    <w:rsid w:val="4DE008C4"/>
    <w:rsid w:val="4DF4338B"/>
    <w:rsid w:val="4DFEC38E"/>
    <w:rsid w:val="4E5CDE40"/>
    <w:rsid w:val="4F3A81D0"/>
    <w:rsid w:val="4F666205"/>
    <w:rsid w:val="4FB766F3"/>
    <w:rsid w:val="4FF2FE84"/>
    <w:rsid w:val="502DB4BF"/>
    <w:rsid w:val="50AC90CE"/>
    <w:rsid w:val="50FB96A1"/>
    <w:rsid w:val="5179E37D"/>
    <w:rsid w:val="517F25F7"/>
    <w:rsid w:val="51ACFE8A"/>
    <w:rsid w:val="51B7B3BD"/>
    <w:rsid w:val="520822B9"/>
    <w:rsid w:val="52A2FE28"/>
    <w:rsid w:val="52C0307F"/>
    <w:rsid w:val="5305814D"/>
    <w:rsid w:val="530E131B"/>
    <w:rsid w:val="53260991"/>
    <w:rsid w:val="53332737"/>
    <w:rsid w:val="53A5E54F"/>
    <w:rsid w:val="53A80FD1"/>
    <w:rsid w:val="53D70A4E"/>
    <w:rsid w:val="544E84D0"/>
    <w:rsid w:val="545984D1"/>
    <w:rsid w:val="5474DB14"/>
    <w:rsid w:val="5476F822"/>
    <w:rsid w:val="5479135E"/>
    <w:rsid w:val="547F2D20"/>
    <w:rsid w:val="54F9E6D9"/>
    <w:rsid w:val="550E2A08"/>
    <w:rsid w:val="553D93A7"/>
    <w:rsid w:val="557D1187"/>
    <w:rsid w:val="5583C27E"/>
    <w:rsid w:val="55D8557D"/>
    <w:rsid w:val="55F1B860"/>
    <w:rsid w:val="562CF60C"/>
    <w:rsid w:val="56319811"/>
    <w:rsid w:val="5672C1BD"/>
    <w:rsid w:val="57300D9D"/>
    <w:rsid w:val="575B1687"/>
    <w:rsid w:val="57A1D7A4"/>
    <w:rsid w:val="57B5A3A1"/>
    <w:rsid w:val="57BE5D27"/>
    <w:rsid w:val="58327D38"/>
    <w:rsid w:val="585DE15D"/>
    <w:rsid w:val="586DFC81"/>
    <w:rsid w:val="58943147"/>
    <w:rsid w:val="589C84DB"/>
    <w:rsid w:val="58C93684"/>
    <w:rsid w:val="58F1A5B4"/>
    <w:rsid w:val="5903564E"/>
    <w:rsid w:val="59AFF052"/>
    <w:rsid w:val="59B47B3F"/>
    <w:rsid w:val="59BE5EEF"/>
    <w:rsid w:val="59C1E9DA"/>
    <w:rsid w:val="5A039974"/>
    <w:rsid w:val="5AA4D6B7"/>
    <w:rsid w:val="5AA502F8"/>
    <w:rsid w:val="5AE56D1B"/>
    <w:rsid w:val="5B5F4223"/>
    <w:rsid w:val="5B710334"/>
    <w:rsid w:val="5B7DB9AA"/>
    <w:rsid w:val="5BC15699"/>
    <w:rsid w:val="5BEA33D2"/>
    <w:rsid w:val="5C056DA6"/>
    <w:rsid w:val="5CC062A4"/>
    <w:rsid w:val="5CD20226"/>
    <w:rsid w:val="5D1818A4"/>
    <w:rsid w:val="5D4ED17A"/>
    <w:rsid w:val="5D64587C"/>
    <w:rsid w:val="5DA2FF62"/>
    <w:rsid w:val="5DAACD0C"/>
    <w:rsid w:val="5DD42BB0"/>
    <w:rsid w:val="5E02431A"/>
    <w:rsid w:val="5E04942B"/>
    <w:rsid w:val="5E381558"/>
    <w:rsid w:val="5E434EA7"/>
    <w:rsid w:val="5E440391"/>
    <w:rsid w:val="5E835413"/>
    <w:rsid w:val="5FAA4027"/>
    <w:rsid w:val="60140BA8"/>
    <w:rsid w:val="60AB3625"/>
    <w:rsid w:val="60D7F345"/>
    <w:rsid w:val="6130EB6E"/>
    <w:rsid w:val="61659D15"/>
    <w:rsid w:val="61A46781"/>
    <w:rsid w:val="61AE323E"/>
    <w:rsid w:val="6232654E"/>
    <w:rsid w:val="6278B575"/>
    <w:rsid w:val="6279EDD0"/>
    <w:rsid w:val="62B10A2A"/>
    <w:rsid w:val="62E8B75F"/>
    <w:rsid w:val="62ED9AB2"/>
    <w:rsid w:val="62F89F06"/>
    <w:rsid w:val="630A86E5"/>
    <w:rsid w:val="63268790"/>
    <w:rsid w:val="632F41AF"/>
    <w:rsid w:val="63A11D42"/>
    <w:rsid w:val="651229D0"/>
    <w:rsid w:val="65B6FDB9"/>
    <w:rsid w:val="65E5F6DB"/>
    <w:rsid w:val="662C2678"/>
    <w:rsid w:val="66676E43"/>
    <w:rsid w:val="66793F15"/>
    <w:rsid w:val="66B180B8"/>
    <w:rsid w:val="66F279AC"/>
    <w:rsid w:val="66FD73CB"/>
    <w:rsid w:val="6753A2C5"/>
    <w:rsid w:val="675B4110"/>
    <w:rsid w:val="67A931D1"/>
    <w:rsid w:val="683DA091"/>
    <w:rsid w:val="683E36DE"/>
    <w:rsid w:val="687CDE98"/>
    <w:rsid w:val="68C349A1"/>
    <w:rsid w:val="69326363"/>
    <w:rsid w:val="696B7374"/>
    <w:rsid w:val="698C0D95"/>
    <w:rsid w:val="69ACB993"/>
    <w:rsid w:val="69B7152D"/>
    <w:rsid w:val="6A6153B2"/>
    <w:rsid w:val="6B48A2D0"/>
    <w:rsid w:val="6B49F8A0"/>
    <w:rsid w:val="6B949BEA"/>
    <w:rsid w:val="6BA98555"/>
    <w:rsid w:val="6C2BF452"/>
    <w:rsid w:val="6C68C5AC"/>
    <w:rsid w:val="6CCAF7E4"/>
    <w:rsid w:val="6D055DAF"/>
    <w:rsid w:val="6D43DE56"/>
    <w:rsid w:val="6D8B8D1F"/>
    <w:rsid w:val="6DDF2952"/>
    <w:rsid w:val="6DE244D3"/>
    <w:rsid w:val="6E619BA4"/>
    <w:rsid w:val="6EE0D1FD"/>
    <w:rsid w:val="6EE57FE9"/>
    <w:rsid w:val="6F116A62"/>
    <w:rsid w:val="6F305E4A"/>
    <w:rsid w:val="6F37FE34"/>
    <w:rsid w:val="6F757C2C"/>
    <w:rsid w:val="700BAF56"/>
    <w:rsid w:val="7031E385"/>
    <w:rsid w:val="7058159C"/>
    <w:rsid w:val="705A7659"/>
    <w:rsid w:val="70631412"/>
    <w:rsid w:val="70666A44"/>
    <w:rsid w:val="709588BD"/>
    <w:rsid w:val="709AA93E"/>
    <w:rsid w:val="70B55C12"/>
    <w:rsid w:val="70BACF6E"/>
    <w:rsid w:val="70CBE8D3"/>
    <w:rsid w:val="70CF653A"/>
    <w:rsid w:val="71240D43"/>
    <w:rsid w:val="71551A27"/>
    <w:rsid w:val="71AB168A"/>
    <w:rsid w:val="7200585E"/>
    <w:rsid w:val="721BEAC7"/>
    <w:rsid w:val="722E05C9"/>
    <w:rsid w:val="72761FD1"/>
    <w:rsid w:val="7352C097"/>
    <w:rsid w:val="7364024C"/>
    <w:rsid w:val="73EB0117"/>
    <w:rsid w:val="741BD83C"/>
    <w:rsid w:val="744FCFD2"/>
    <w:rsid w:val="7492A178"/>
    <w:rsid w:val="74ADF0EB"/>
    <w:rsid w:val="74DA179C"/>
    <w:rsid w:val="74E27968"/>
    <w:rsid w:val="74F05443"/>
    <w:rsid w:val="758666FC"/>
    <w:rsid w:val="75FD0377"/>
    <w:rsid w:val="7616B719"/>
    <w:rsid w:val="769E9B02"/>
    <w:rsid w:val="770C92F1"/>
    <w:rsid w:val="7739CBEE"/>
    <w:rsid w:val="78C3F19D"/>
    <w:rsid w:val="78DD2836"/>
    <w:rsid w:val="798026E1"/>
    <w:rsid w:val="79A449FF"/>
    <w:rsid w:val="79A9C4A1"/>
    <w:rsid w:val="79FA9F5C"/>
    <w:rsid w:val="7A9BC34A"/>
    <w:rsid w:val="7B57E311"/>
    <w:rsid w:val="7BD9678C"/>
    <w:rsid w:val="7C1461B0"/>
    <w:rsid w:val="7D1FBBCB"/>
    <w:rsid w:val="7D5D4CEE"/>
    <w:rsid w:val="7D63CBBC"/>
    <w:rsid w:val="7DC1DE28"/>
    <w:rsid w:val="7DCB6538"/>
    <w:rsid w:val="7DD0EB34"/>
    <w:rsid w:val="7DD59BC2"/>
    <w:rsid w:val="7DE38418"/>
    <w:rsid w:val="7E4719A2"/>
    <w:rsid w:val="7E8BF354"/>
    <w:rsid w:val="7EB06EBC"/>
    <w:rsid w:val="7F1E0EB0"/>
    <w:rsid w:val="7F81EC3D"/>
    <w:rsid w:val="7FC4A796"/>
    <w:rsid w:val="7FDEDDED"/>
    <w:rsid w:val="7FE2F7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9F221"/>
  <w15:chartTrackingRefBased/>
  <w15:docId w15:val="{82F20EA2-E31C-455B-9E0F-397FBC45DE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E619BA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29a1f06a86741e2" /><Relationship Type="http://schemas.openxmlformats.org/officeDocument/2006/relationships/image" Target="/media/image.png" Id="rId574398628" /><Relationship Type="http://schemas.openxmlformats.org/officeDocument/2006/relationships/image" Target="/media/image.jpg" Id="rId1369157194" /><Relationship Type="http://schemas.openxmlformats.org/officeDocument/2006/relationships/image" Target="/media/image2.jpg" Id="rId1662401015" /><Relationship Type="http://schemas.openxmlformats.org/officeDocument/2006/relationships/image" Target="/media/image2.png" Id="rId2068795413" /><Relationship Type="http://schemas.openxmlformats.org/officeDocument/2006/relationships/image" Target="/media/image3.png" Id="rId484209648" /><Relationship Type="http://schemas.openxmlformats.org/officeDocument/2006/relationships/image" Target="/media/image4.png" Id="rId257271917" /><Relationship Type="http://schemas.openxmlformats.org/officeDocument/2006/relationships/image" Target="/media/image5.png" Id="rId1854244769" /><Relationship Type="http://schemas.openxmlformats.org/officeDocument/2006/relationships/hyperlink" Target="https://doaj.org/article/89ab16f4ed0848729769d65d4f9d70d3" TargetMode="External" Id="R85fc4a2721e948a5" /><Relationship Type="http://schemas.openxmlformats.org/officeDocument/2006/relationships/hyperlink" Target="https://www.bbc.co.uk/news/uk42722679?ns_linknam%20%20e=bbcnews_bayeuxtapestryhistory1066_FactualHistory%20%20_bayeuxtapestryhistory1066" TargetMode="External" Id="Rb9516e9cc6664ff2" /><Relationship Type="http://schemas.openxmlformats.org/officeDocument/2006/relationships/hyperlink" Target="https://doaj.org/article/89ab16f4ed0848729769d65d4f9d70d3" TargetMode="External" Id="R8519c71de49b4292" /><Relationship Type="http://schemas.openxmlformats.org/officeDocument/2006/relationships/hyperlink" Target="https://www.bbc.co.uk/news/uk42722679?ns_linknam%20%20e=bbcnews_bayeuxtapestryhistory1066_FactualHistory%20%20_bayeuxtapestryhistory1066" TargetMode="External" Id="R6ec671e8a17444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Jack Jenkins (2501300)</dc:creator>
  <keywords/>
  <dc:description/>
  <lastModifiedBy>Jack Jenkins (2501300)</lastModifiedBy>
  <revision>3</revision>
  <dcterms:created xsi:type="dcterms:W3CDTF">2025-11-21T10:33:54.8884880Z</dcterms:created>
  <dcterms:modified xsi:type="dcterms:W3CDTF">2025-12-05T15:22:45.5818638Z</dcterms:modified>
</coreProperties>
</file>