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rPr>
          <w:rFonts w:hint="default" w:ascii="Arial Regular" w:hAnsi="Arial Regular" w:eastAsia="黑体" w:cs="Arial Regular"/>
          <w:color w:val="000000"/>
          <w:kern w:val="0"/>
          <w:sz w:val="28"/>
          <w:szCs w:val="28"/>
          <w:lang w:val="en-US" w:eastAsia="zh-CN" w:bidi="ar"/>
        </w:rPr>
      </w:pPr>
      <w:r>
        <w:rPr>
          <w:rFonts w:hint="default" w:ascii="Arial Regular" w:hAnsi="Arial Regular" w:eastAsia="黑体" w:cs="Arial Regular"/>
          <w:color w:val="000000"/>
          <w:kern w:val="0"/>
          <w:sz w:val="32"/>
          <w:szCs w:val="32"/>
          <w:lang w:val="en-US" w:eastAsia="zh-CN" w:bidi="ar"/>
        </w:rPr>
        <w:t>Apply the principles and practices of Data security, Governance and Compliance based on a given scenario</w:t>
      </w: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eastAsia="zh-CN" w:bidi="ar"/>
        </w:rPr>
      </w:pPr>
      <w:r>
        <w:rPr>
          <w:rFonts w:hint="default" w:ascii="Arial Bold" w:hAnsi="Arial Bold" w:eastAsia="ArialMT" w:cs="Arial Bold"/>
          <w:b/>
          <w:bCs/>
          <w:color w:val="000000"/>
          <w:kern w:val="0"/>
          <w:sz w:val="21"/>
          <w:szCs w:val="21"/>
          <w:lang w:eastAsia="zh-CN" w:bidi="ar"/>
        </w:rPr>
        <w:t>Abstract</w:t>
      </w:r>
      <w:r>
        <w:rPr>
          <w:rFonts w:hint="default" w:ascii="Arial Bold" w:hAnsi="Arial Bold" w:eastAsia="ArialMT" w:cs="Arial Bold"/>
          <w:b/>
          <w:bCs/>
          <w:color w:val="000000"/>
          <w:kern w:val="0"/>
          <w:sz w:val="21"/>
          <w:szCs w:val="21"/>
          <w:lang w:eastAsia="zh-CN" w:bidi="ar"/>
        </w:rPr>
        <w:t>：</w:t>
      </w:r>
      <w:r>
        <w:rPr>
          <w:rFonts w:hint="default" w:ascii="Arial Regular" w:hAnsi="Arial Regular" w:eastAsia="ArialMT" w:cs="Arial Regular"/>
          <w:color w:val="000000"/>
          <w:kern w:val="0"/>
          <w:sz w:val="21"/>
          <w:szCs w:val="21"/>
          <w:lang w:eastAsia="zh-CN" w:bidi="ar"/>
        </w:rPr>
        <w:t>In this era of rapid development of Internet technology, network information security is an important field that can not be ignored. Aiming at the data security problems faced in the coffeeblue case scenario, this paper proposes an information security framework. In order to help the framework design, we first evaluate, analyze and compare four common framework models. Then, based on the advantages, disadvantages and adaptive occasions of these security frameworks, and referring to the methods of some other researchers, a data security framework method including laws and regulations, security management system, security standard system and security technology system is proposed to meet the needs of corporate information system security, governance and compliance.</w:t>
      </w:r>
    </w:p>
    <w:p>
      <w:pPr>
        <w:keepNext w:val="0"/>
        <w:keepLines w:val="0"/>
        <w:widowControl/>
        <w:suppressLineNumbers w:val="0"/>
        <w:jc w:val="left"/>
        <w:rPr>
          <w:rFonts w:hint="default" w:ascii="Arial Regular" w:hAnsi="Arial Regular" w:eastAsia="ArialMT" w:cs="Arial Regular"/>
          <w:color w:val="000000"/>
          <w:kern w:val="0"/>
          <w:sz w:val="21"/>
          <w:szCs w:val="21"/>
          <w:lang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color w:val="000000"/>
          <w:kern w:val="0"/>
          <w:sz w:val="21"/>
          <w:szCs w:val="21"/>
          <w:lang w:val="en-US" w:eastAsia="zh-CN" w:bidi="ar"/>
        </w:rPr>
      </w:pP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r>
        <w:rPr>
          <w:rFonts w:hint="default" w:ascii="Arial Regular" w:hAnsi="Arial Regular" w:eastAsia="ArialMT" w:cs="Arial Regular"/>
          <w:b/>
          <w:bCs/>
          <w:color w:val="000000"/>
          <w:kern w:val="0"/>
          <w:sz w:val="28"/>
          <w:szCs w:val="28"/>
          <w:lang w:eastAsia="zh-CN" w:bidi="ar"/>
        </w:rPr>
        <w:t>1 Introduction</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eastAsia" w:ascii="Arial Regular" w:hAnsi="Arial Regular" w:eastAsia="ArialMT" w:cs="Arial Regular"/>
          <w:b w:val="0"/>
          <w:bCs w:val="0"/>
          <w:color w:val="000000"/>
          <w:kern w:val="0"/>
          <w:sz w:val="21"/>
          <w:szCs w:val="21"/>
          <w:lang w:val="en-US" w:eastAsia="zh-Hans" w:bidi="ar"/>
        </w:rPr>
        <w:t xml:space="preserve">With the increasing development of Internet technology, various social network applications emerge one after another. More and more organizations or individuals begin to use social media such as Facebook and twitter. Various industries and enterprises increasingly rely on the Internet and store a large amount of personal information from employees or customers and valuable intellectual property rights and other data assets into cloud devices, The threat of information assets being attacked is increasing, so it is urgent to solve the problem of Internet information security. In the 2018 global risk report released by the world economic forum in </w:t>
      </w:r>
      <w:r>
        <w:rPr>
          <w:rFonts w:hint="default" w:ascii="Arial Regular" w:hAnsi="Arial Regular" w:eastAsia="ArialMT" w:cs="Arial Regular"/>
          <w:b w:val="0"/>
          <w:bCs w:val="0"/>
          <w:color w:val="000000"/>
          <w:kern w:val="0"/>
          <w:sz w:val="21"/>
          <w:szCs w:val="21"/>
          <w:lang w:eastAsia="zh-Hans" w:bidi="ar"/>
        </w:rPr>
        <w:t>Davo</w:t>
      </w:r>
      <w:r>
        <w:rPr>
          <w:rFonts w:hint="eastAsia" w:ascii="Arial Regular" w:hAnsi="Arial Regular" w:eastAsia="ArialMT" w:cs="Arial Regular"/>
          <w:b w:val="0"/>
          <w:bCs w:val="0"/>
          <w:color w:val="000000"/>
          <w:kern w:val="0"/>
          <w:sz w:val="21"/>
          <w:szCs w:val="21"/>
          <w:lang w:val="en-US" w:eastAsia="zh-Hans" w:bidi="ar"/>
        </w:rPr>
        <w:t xml:space="preserve">s, cybercrime ranked second, second only to extreme climate risk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_Ref1899368226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[1]</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eastAsia" w:ascii="Arial Regular" w:hAnsi="Arial Regular" w:eastAsia="ArialMT" w:cs="Arial Regular"/>
          <w:b w:val="0"/>
          <w:bCs w:val="0"/>
          <w:color w:val="000000"/>
          <w:kern w:val="0"/>
          <w:sz w:val="21"/>
          <w:szCs w:val="21"/>
          <w:lang w:val="en-US" w:eastAsia="zh-Hans" w:bidi="ar"/>
        </w:rPr>
        <w:t>Network information security is a challenging field in computer science. No one can guarantee the absolute security of computer system or network data. Possible information security threats include information blackmail, outdated technology, data theft, etc. In order to deal with these problems, the state or government needs to formulate or improve relevant policies, laws and regulations; All walks of life should formulate strategic plans for information security governance, develop an effective security framework or establish an information security model as a benchmark for leaders, management organizations and technology development researchers to protect data security from relevant unknown security threats; Individuals can comply with relevant rules and regulations and adopt legal means when necessary to protect the security of personal privacy data.</w:t>
      </w:r>
    </w:p>
    <w:p>
      <w:pPr>
        <w:keepNext w:val="0"/>
        <w:keepLines w:val="0"/>
        <w:widowControl/>
        <w:suppressLineNumbers w:val="0"/>
        <w:ind w:firstLine="420" w:firstLineChars="200"/>
        <w:jc w:val="left"/>
        <w:rPr>
          <w:rFonts w:hint="eastAsia" w:ascii="Arial Regular" w:hAnsi="Arial Regular" w:eastAsia="ArialMT" w:cs="Arial Regular"/>
          <w:b/>
          <w:bCs/>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CoffeeBlue sells Blue Mountain Peak coffee from Jamaica, one of the best and most sought-after blends in the world. CoffeeBlue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pPr>
        <w:keepNext w:val="0"/>
        <w:keepLines w:val="0"/>
        <w:widowControl/>
        <w:suppressLineNumbers w:val="0"/>
        <w:ind w:firstLine="420" w:firstLineChars="200"/>
        <w:jc w:val="left"/>
        <w:rPr>
          <w:rFonts w:hint="default" w:ascii="Arial Regular" w:hAnsi="Arial Regular" w:eastAsia="ArialMT" w:cs="Arial Regular"/>
          <w:b/>
          <w:bCs/>
          <w:color w:val="000000"/>
          <w:kern w:val="0"/>
          <w:sz w:val="21"/>
          <w:szCs w:val="21"/>
          <w:lang w:eastAsia="zh-Hans" w:bidi="ar"/>
        </w:rPr>
      </w:pPr>
      <w:r>
        <w:rPr>
          <w:rFonts w:hint="eastAsia" w:ascii="Arial Regular" w:hAnsi="Arial Regular" w:eastAsia="ArialMT" w:cs="Arial Regular"/>
          <w:b w:val="0"/>
          <w:bCs w:val="0"/>
          <w:color w:val="000000"/>
          <w:kern w:val="0"/>
          <w:sz w:val="21"/>
          <w:szCs w:val="21"/>
          <w:lang w:val="en-US" w:eastAsia="zh-Hans" w:bidi="ar"/>
        </w:rPr>
        <w:t xml:space="preserve">In view of the above cases, if </w:t>
      </w:r>
      <w:r>
        <w:rPr>
          <w:rFonts w:hint="default" w:ascii="Arial Regular" w:hAnsi="Arial Regular" w:eastAsia="ArialMT" w:cs="Arial Regular"/>
          <w:b w:val="0"/>
          <w:bCs w:val="0"/>
          <w:color w:val="000000"/>
          <w:kern w:val="0"/>
          <w:sz w:val="21"/>
          <w:szCs w:val="21"/>
          <w:lang w:eastAsia="zh-Hans" w:bidi="ar"/>
        </w:rPr>
        <w:t>we</w:t>
      </w:r>
      <w:r>
        <w:rPr>
          <w:rFonts w:hint="eastAsia" w:ascii="Arial Regular" w:hAnsi="Arial Regular" w:eastAsia="ArialMT" w:cs="Arial Regular"/>
          <w:b w:val="0"/>
          <w:bCs w:val="0"/>
          <w:color w:val="000000"/>
          <w:kern w:val="0"/>
          <w:sz w:val="21"/>
          <w:szCs w:val="21"/>
          <w:lang w:val="en-US" w:eastAsia="zh-Hans" w:bidi="ar"/>
        </w:rPr>
        <w:t xml:space="preserve"> want to design your own methods to meet the needs of the company's information system security, governance and compliance, first, </w:t>
      </w:r>
      <w:r>
        <w:rPr>
          <w:rFonts w:hint="default" w:ascii="Arial Regular" w:hAnsi="Arial Regular" w:eastAsia="ArialMT" w:cs="Arial Regular"/>
          <w:b w:val="0"/>
          <w:bCs w:val="0"/>
          <w:color w:val="000000"/>
          <w:kern w:val="0"/>
          <w:sz w:val="21"/>
          <w:szCs w:val="21"/>
          <w:lang w:eastAsia="zh-Hans" w:bidi="ar"/>
        </w:rPr>
        <w:t>we</w:t>
      </w:r>
      <w:r>
        <w:rPr>
          <w:rFonts w:hint="eastAsia" w:ascii="Arial Regular" w:hAnsi="Arial Regular" w:eastAsia="ArialMT" w:cs="Arial Regular"/>
          <w:b w:val="0"/>
          <w:bCs w:val="0"/>
          <w:color w:val="000000"/>
          <w:kern w:val="0"/>
          <w:sz w:val="21"/>
          <w:szCs w:val="21"/>
          <w:lang w:val="en-US" w:eastAsia="zh-Hans" w:bidi="ar"/>
        </w:rPr>
        <w:t xml:space="preserve"> should understand, analyze and compare several common security frameworks or models, understand their methods and processes, analyze and compare their advantages and disadvantages and applicable occasions</w:t>
      </w:r>
      <w:r>
        <w:rPr>
          <w:rFonts w:hint="default" w:ascii="Arial Regular" w:hAnsi="Arial Regular" w:eastAsia="ArialMT" w:cs="Arial Regular"/>
          <w:b w:val="0"/>
          <w:bCs w:val="0"/>
          <w:color w:val="000000"/>
          <w:kern w:val="0"/>
          <w:sz w:val="21"/>
          <w:szCs w:val="21"/>
          <w:lang w:eastAsia="zh-Hans" w:bidi="ar"/>
        </w:rPr>
        <w:t>.</w:t>
      </w:r>
      <w:r>
        <w:rPr>
          <w:rFonts w:hint="eastAsia" w:ascii="Arial Regular" w:hAnsi="Arial Regular" w:eastAsia="ArialMT" w:cs="Arial Regular"/>
          <w:b w:val="0"/>
          <w:bCs w:val="0"/>
          <w:color w:val="000000"/>
          <w:kern w:val="0"/>
          <w:sz w:val="21"/>
          <w:szCs w:val="21"/>
          <w:lang w:val="en-US" w:eastAsia="zh-Hans" w:bidi="ar"/>
        </w:rPr>
        <w:t xml:space="preserve"> Then, taking this as a reference, the security framework and method based on specific cases are designed.</w:t>
      </w:r>
    </w:p>
    <w:p>
      <w:pPr>
        <w:keepNext w:val="0"/>
        <w:keepLines w:val="0"/>
        <w:widowControl/>
        <w:suppressLineNumbers w:val="0"/>
        <w:ind w:firstLine="420" w:firstLineChars="200"/>
        <w:jc w:val="left"/>
        <w:rPr>
          <w:rFonts w:hint="default" w:ascii="Arial Regular" w:hAnsi="Arial Regular" w:eastAsia="ArialMT" w:cs="Arial Regular"/>
          <w:b/>
          <w:bCs/>
          <w:color w:val="000000"/>
          <w:kern w:val="0"/>
          <w:sz w:val="21"/>
          <w:szCs w:val="21"/>
          <w:lang w:eastAsia="zh-Hans" w:bidi="ar"/>
        </w:rPr>
      </w:pP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r>
        <w:rPr>
          <w:rFonts w:hint="default" w:ascii="Arial Regular" w:hAnsi="Arial Regular" w:eastAsia="ArialMT" w:cs="Arial Regular"/>
          <w:b/>
          <w:bCs/>
          <w:color w:val="000000"/>
          <w:kern w:val="0"/>
          <w:sz w:val="28"/>
          <w:szCs w:val="28"/>
          <w:lang w:eastAsia="zh-CN" w:bidi="ar"/>
        </w:rPr>
        <w:t>2 Security framework or models</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default" w:ascii="Arial Regular" w:hAnsi="Arial Regular" w:eastAsia="ArialMT" w:cs="Arial Regular"/>
          <w:b w:val="0"/>
          <w:bCs w:val="0"/>
          <w:color w:val="000000"/>
          <w:kern w:val="0"/>
          <w:sz w:val="21"/>
          <w:szCs w:val="21"/>
          <w:lang w:eastAsia="zh-CN" w:bidi="ar"/>
        </w:rPr>
        <w:t>Information security governance framework is a management model, which provides guidance for the development and implementation of organizational information security governance structure. This paper mainly reviews, analyzes and compares four different security frameworks or models, namely ISO 27000 series, NIST security model, COBIT and ITIL. In addition, it also discusses why it is a good practice to constantly formulate new or updated regulations and standards.</w:t>
      </w:r>
    </w:p>
    <w:p>
      <w:pPr>
        <w:keepNext w:val="0"/>
        <w:keepLines w:val="0"/>
        <w:widowControl/>
        <w:suppressLineNumbers w:val="0"/>
        <w:jc w:val="left"/>
        <w:rPr>
          <w:rFonts w:hint="eastAsia" w:ascii="Arial Regular" w:hAnsi="Arial Regular" w:eastAsia="ArialMT" w:cs="Arial Regular"/>
          <w:b w:val="0"/>
          <w:bCs w:val="0"/>
          <w:color w:val="000000"/>
          <w:kern w:val="0"/>
          <w:sz w:val="21"/>
          <w:szCs w:val="21"/>
          <w:lang w:val="en-US" w:eastAsia="zh-Hans" w:bidi="ar"/>
        </w:rPr>
      </w:pPr>
    </w:p>
    <w:p>
      <w:pPr>
        <w:keepNext w:val="0"/>
        <w:keepLines w:val="0"/>
        <w:widowControl/>
        <w:suppressLineNumbers w:val="0"/>
        <w:jc w:val="left"/>
        <w:rPr>
          <w:rFonts w:hint="eastAsia" w:ascii="Arial Regular" w:hAnsi="Arial Regular" w:eastAsia="ArialMT" w:cs="Arial Regular"/>
          <w:b/>
          <w:bCs/>
          <w:color w:val="000000"/>
          <w:kern w:val="0"/>
          <w:sz w:val="21"/>
          <w:szCs w:val="21"/>
          <w:lang w:val="en-US" w:eastAsia="zh-Hans" w:bidi="ar"/>
        </w:rPr>
      </w:pPr>
      <w:r>
        <w:rPr>
          <w:rFonts w:hint="default" w:ascii="Arial Regular" w:hAnsi="Arial Regular" w:eastAsia="ArialMT" w:cs="Arial Regular"/>
          <w:b/>
          <w:bCs/>
          <w:color w:val="000000"/>
          <w:kern w:val="0"/>
          <w:sz w:val="21"/>
          <w:szCs w:val="21"/>
          <w:lang w:eastAsia="zh-Hans" w:bidi="ar"/>
        </w:rPr>
        <w:t>2</w:t>
      </w:r>
      <w:r>
        <w:rPr>
          <w:rFonts w:hint="eastAsia" w:ascii="Arial Regular" w:hAnsi="Arial Regular" w:eastAsia="ArialMT" w:cs="Arial Regular"/>
          <w:b/>
          <w:bCs/>
          <w:color w:val="000000"/>
          <w:kern w:val="0"/>
          <w:sz w:val="21"/>
          <w:szCs w:val="21"/>
          <w:lang w:val="en-US" w:eastAsia="zh-Hans" w:bidi="ar"/>
        </w:rPr>
        <w:t>.</w:t>
      </w:r>
      <w:r>
        <w:rPr>
          <w:rFonts w:hint="default" w:ascii="Arial Regular" w:hAnsi="Arial Regular" w:eastAsia="ArialMT" w:cs="Arial Regular"/>
          <w:b/>
          <w:bCs/>
          <w:color w:val="000000"/>
          <w:kern w:val="0"/>
          <w:sz w:val="21"/>
          <w:szCs w:val="21"/>
          <w:lang w:eastAsia="zh-Hans" w:bidi="ar"/>
        </w:rPr>
        <w:t xml:space="preserve">1 </w:t>
      </w:r>
      <w:r>
        <w:rPr>
          <w:rFonts w:hint="eastAsia" w:ascii="Arial Regular" w:hAnsi="Arial Regular" w:eastAsia="ArialMT" w:cs="Arial Regular"/>
          <w:b/>
          <w:bCs/>
          <w:color w:val="000000"/>
          <w:kern w:val="0"/>
          <w:sz w:val="21"/>
          <w:szCs w:val="21"/>
          <w:lang w:val="en-US" w:eastAsia="zh-Hans" w:bidi="ar"/>
        </w:rPr>
        <w:t>ISO</w:t>
      </w:r>
      <w:r>
        <w:rPr>
          <w:rFonts w:hint="default" w:ascii="Arial Regular" w:hAnsi="Arial Regular" w:eastAsia="ArialMT" w:cs="Arial Regular"/>
          <w:b/>
          <w:bCs/>
          <w:color w:val="000000"/>
          <w:kern w:val="0"/>
          <w:sz w:val="21"/>
          <w:szCs w:val="21"/>
          <w:lang w:eastAsia="zh-Hans" w:bidi="ar"/>
        </w:rPr>
        <w:t xml:space="preserve"> 27000 </w:t>
      </w:r>
      <w:r>
        <w:rPr>
          <w:rFonts w:hint="eastAsia" w:ascii="Arial Regular" w:hAnsi="Arial Regular" w:eastAsia="ArialMT" w:cs="Arial Regular"/>
          <w:b/>
          <w:bCs/>
          <w:color w:val="000000"/>
          <w:kern w:val="0"/>
          <w:sz w:val="21"/>
          <w:szCs w:val="21"/>
          <w:lang w:val="en-US" w:eastAsia="zh-Hans" w:bidi="ar"/>
        </w:rPr>
        <w:t>Series</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default" w:ascii="Arial Regular" w:hAnsi="Arial Regular" w:eastAsia="ArialMT" w:cs="Arial Regular"/>
          <w:b w:val="0"/>
          <w:bCs w:val="0"/>
          <w:color w:val="000000"/>
          <w:kern w:val="0"/>
          <w:sz w:val="21"/>
          <w:szCs w:val="21"/>
          <w:lang w:val="en-US" w:eastAsia="zh-Hans" w:bidi="ar"/>
        </w:rPr>
        <w:t>One of the most widely referenced and often discussed security models is Information Technology—Code of Practice for Information Security Management, which was originally published as British Standard BS 7799, later published as ISO/IEC 17799, and then as ISO/IEC 27002</w:t>
      </w:r>
      <w:r>
        <w:rPr>
          <w:rFonts w:hint="default" w:ascii="Arial Regular" w:hAnsi="Arial Regular" w:eastAsia="ArialMT" w:cs="Arial Regular"/>
          <w:b w:val="0"/>
          <w:bCs w:val="0"/>
          <w:color w:val="000000"/>
          <w:kern w:val="0"/>
          <w:sz w:val="21"/>
          <w:szCs w:val="21"/>
          <w:lang w:eastAsia="zh-Hans" w:bidi="ar"/>
        </w:rPr>
        <w:t>. Its original purpose is to provide information security management guidelines for individuals responsible for organizing security plans.</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eastAsia" w:ascii="Arial Regular" w:hAnsi="Arial Regular" w:eastAsia="ArialMT" w:cs="Arial Regular"/>
          <w:b w:val="0"/>
          <w:bCs w:val="0"/>
          <w:color w:val="000000"/>
          <w:kern w:val="0"/>
          <w:sz w:val="21"/>
          <w:szCs w:val="21"/>
          <w:lang w:val="en-US" w:eastAsia="zh-Hans" w:bidi="ar"/>
        </w:rPr>
        <w:t xml:space="preserve">ISO 27000 series standards provide certification standards for information security management system (ISMS)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_Ref1901183382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[2]</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The advantages of its security information management mainly include: being able to identify risks and take appropriate measures to manage or reduce them; Be able to flexibly adapt to business control in all fields or specific fields; Make stakeholders or customers believe that their data is protected; Demonstrated compliance and became the preferred supplier. The disadvantage of its security information management is that this method is too complex and expensive for many small organizations.</w:t>
      </w:r>
    </w:p>
    <w:p>
      <w:pPr>
        <w:keepNext w:val="0"/>
        <w:keepLines w:val="0"/>
        <w:widowControl/>
        <w:suppressLineNumbers w:val="0"/>
        <w:ind w:firstLine="420" w:firstLineChars="200"/>
        <w:jc w:val="left"/>
        <w:rPr>
          <w:rFonts w:hint="eastAsia" w:ascii="Arial Regular" w:hAnsi="Arial Regular" w:eastAsia="ArialMT" w:cs="Arial Regular"/>
          <w:b/>
          <w:bCs/>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 xml:space="preserve">ISO 27000 series is still being updated and improved. ISO / IEC 27001 is an information security standard first issued by the international organization for Standardization in 2005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_Ref1901721206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[3]</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xml:space="preserve">, which is the main standard of information security management system. Among the common network security frameworks, it has the most return on investment and is a highly competitive method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_Ref1902208609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[4]</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Moreover, it emphasizes documents strictly and structurally. Both mandatory and non mandatory make it very easy to manage and analyze. Therefore, it is more suitable for commercial companies. ISO 27002 puts forward the code of practice for information security management; ISO 27003 provides guidelines for the implementation of information security management systems; ISO 27006 provides requirements for isms audit and certification bodies; ISO 27017 provides a cloud computing service information security control practice based on ISO / IEC 27002.</w:t>
      </w:r>
    </w:p>
    <w:p>
      <w:pPr>
        <w:keepNext w:val="0"/>
        <w:keepLines w:val="0"/>
        <w:widowControl/>
        <w:suppressLineNumbers w:val="0"/>
        <w:jc w:val="left"/>
        <w:rPr>
          <w:rFonts w:hint="eastAsia" w:ascii="Arial Regular" w:hAnsi="Arial Regular" w:eastAsia="ArialMT" w:cs="Arial Regular"/>
          <w:b/>
          <w:bCs/>
          <w:color w:val="000000"/>
          <w:kern w:val="0"/>
          <w:sz w:val="21"/>
          <w:szCs w:val="21"/>
          <w:lang w:val="en-US" w:eastAsia="zh-Hans" w:bidi="ar"/>
        </w:rPr>
      </w:pPr>
    </w:p>
    <w:p>
      <w:pPr>
        <w:keepNext w:val="0"/>
        <w:keepLines w:val="0"/>
        <w:widowControl/>
        <w:suppressLineNumbers w:val="0"/>
        <w:jc w:val="left"/>
        <w:rPr>
          <w:rFonts w:hint="default" w:ascii="Arial Regular" w:hAnsi="Arial Regular" w:eastAsia="ArialMT" w:cs="Arial Regular"/>
          <w:b/>
          <w:bCs/>
          <w:color w:val="000000"/>
          <w:kern w:val="0"/>
          <w:sz w:val="21"/>
          <w:szCs w:val="21"/>
          <w:lang w:eastAsia="zh-Hans" w:bidi="ar"/>
        </w:rPr>
      </w:pPr>
      <w:r>
        <w:rPr>
          <w:rFonts w:hint="default" w:ascii="Arial Regular" w:hAnsi="Arial Regular" w:eastAsia="ArialMT" w:cs="Arial Regular"/>
          <w:b/>
          <w:bCs/>
          <w:color w:val="000000"/>
          <w:kern w:val="0"/>
          <w:sz w:val="21"/>
          <w:szCs w:val="21"/>
          <w:lang w:eastAsia="zh-Hans" w:bidi="ar"/>
        </w:rPr>
        <w:t>2</w:t>
      </w:r>
      <w:r>
        <w:rPr>
          <w:rFonts w:hint="eastAsia" w:ascii="Arial Regular" w:hAnsi="Arial Regular" w:eastAsia="ArialMT" w:cs="Arial Regular"/>
          <w:b/>
          <w:bCs/>
          <w:color w:val="000000"/>
          <w:kern w:val="0"/>
          <w:sz w:val="21"/>
          <w:szCs w:val="21"/>
          <w:lang w:val="en-US" w:eastAsia="zh-Hans" w:bidi="ar"/>
        </w:rPr>
        <w:t>.</w:t>
      </w:r>
      <w:r>
        <w:rPr>
          <w:rFonts w:hint="default" w:ascii="Arial Regular" w:hAnsi="Arial Regular" w:eastAsia="ArialMT" w:cs="Arial Regular"/>
          <w:b/>
          <w:bCs/>
          <w:color w:val="000000"/>
          <w:kern w:val="0"/>
          <w:sz w:val="21"/>
          <w:szCs w:val="21"/>
          <w:lang w:eastAsia="zh-Hans" w:bidi="ar"/>
        </w:rPr>
        <w:t xml:space="preserve">2 </w:t>
      </w:r>
      <w:r>
        <w:rPr>
          <w:rFonts w:hint="eastAsia" w:ascii="Arial Regular" w:hAnsi="Arial Regular" w:eastAsia="ArialMT" w:cs="Arial Regular"/>
          <w:b/>
          <w:bCs/>
          <w:color w:val="000000"/>
          <w:kern w:val="0"/>
          <w:sz w:val="21"/>
          <w:szCs w:val="21"/>
          <w:lang w:val="en-US" w:eastAsia="zh-Hans" w:bidi="ar"/>
        </w:rPr>
        <w:t>NIST</w:t>
      </w:r>
      <w:r>
        <w:rPr>
          <w:rFonts w:hint="default" w:ascii="Arial Regular" w:hAnsi="Arial Regular" w:eastAsia="ArialMT" w:cs="Arial Regular"/>
          <w:b/>
          <w:bCs/>
          <w:color w:val="000000"/>
          <w:kern w:val="0"/>
          <w:sz w:val="21"/>
          <w:szCs w:val="21"/>
          <w:lang w:eastAsia="zh-Hans" w:bidi="ar"/>
        </w:rPr>
        <w:t xml:space="preserve"> Security Models</w:t>
      </w:r>
    </w:p>
    <w:p>
      <w:pPr>
        <w:keepNext w:val="0"/>
        <w:keepLines w:val="0"/>
        <w:widowControl/>
        <w:suppressLineNumbers w:val="0"/>
        <w:ind w:firstLine="420" w:firstLineChars="200"/>
        <w:jc w:val="left"/>
        <w:rPr>
          <w:rFonts w:hint="default" w:ascii="Arial Regular" w:hAnsi="Arial Regular" w:cs="Arial Regular"/>
          <w:sz w:val="21"/>
          <w:szCs w:val="21"/>
        </w:rPr>
      </w:pPr>
      <w:r>
        <w:rPr>
          <w:rFonts w:hint="default" w:ascii="Arial Regular" w:hAnsi="Arial Regular" w:eastAsia="ArialMT" w:cs="Arial Regular"/>
          <w:b w:val="0"/>
          <w:bCs w:val="0"/>
          <w:color w:val="000000"/>
          <w:kern w:val="0"/>
          <w:sz w:val="21"/>
          <w:szCs w:val="21"/>
          <w:lang w:eastAsia="zh-Hans" w:bidi="ar"/>
        </w:rPr>
        <w:t>NIST security model has two significant advantages. One is that they are free and public; Second, they have existed for some time, so they have been widely reviewed (and updated) by the government and industry professionals.</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 xml:space="preserve">With regard to the NIST cybersecurity framework, due to its voluntary nature, any organization can appropriately use it to deal with cyber threats and information leakage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_Ref1902477521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[5]</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xml:space="preserve">; However, this nature also leads to its disadvantage. It is not suitable for long-term implementation as an information security management framework of an organization or enterprise. Ochel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_Ref1902679205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[6]</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xml:space="preserve"> believes that this framework is not a universal method to solve various network threats and intrusion. In addition, because NIST CSF emphasizes technology control, it is more suitable for technology-based enterprises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_Ref1902208609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[4]</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w:t>
      </w:r>
    </w:p>
    <w:p>
      <w:pPr>
        <w:keepNext w:val="0"/>
        <w:keepLines w:val="0"/>
        <w:widowControl/>
        <w:suppressLineNumbers w:val="0"/>
        <w:ind w:firstLine="420" w:firstLineChars="200"/>
        <w:jc w:val="left"/>
        <w:rPr>
          <w:rFonts w:hint="default" w:ascii="Arial Regular" w:hAnsi="Arial Regular" w:eastAsia="ArialMT" w:cs="Arial Regular"/>
          <w:b/>
          <w:bCs/>
          <w:color w:val="000000"/>
          <w:kern w:val="0"/>
          <w:sz w:val="21"/>
          <w:szCs w:val="21"/>
          <w:lang w:eastAsia="zh-Hans" w:bidi="ar"/>
        </w:rPr>
      </w:pPr>
      <w:r>
        <w:rPr>
          <w:rFonts w:hint="default" w:ascii="Arial Regular" w:hAnsi="Arial Regular" w:eastAsia="ArialMT" w:cs="Arial Regular"/>
          <w:b w:val="0"/>
          <w:bCs w:val="0"/>
          <w:color w:val="000000"/>
          <w:kern w:val="0"/>
          <w:sz w:val="21"/>
          <w:szCs w:val="21"/>
          <w:lang w:eastAsia="zh-Hans" w:bidi="ar"/>
        </w:rPr>
        <w:t xml:space="preserve">The main advantage of NIST's network security framework over other framework models is its structured and planned format, which makes it easier for organizations to implement the framework at the enterprise level. Its structured form is also easier to use and simplify, especially at a higher level of management.NIST essentially divides all activities dealing with network risk into five areas: </w:t>
      </w:r>
      <w:r>
        <w:rPr>
          <w:rFonts w:hint="default" w:ascii="Arial Regular" w:hAnsi="Arial Regular" w:eastAsia="宋体" w:cs="Arial Regular"/>
          <w:color w:val="000000"/>
          <w:kern w:val="0"/>
          <w:sz w:val="21"/>
          <w:szCs w:val="21"/>
          <w:lang w:val="en-US" w:eastAsia="zh-CN" w:bidi="ar"/>
        </w:rPr>
        <w:t>Identify, Protect, Detect, Respond, and Recover. These five functions provide a systematic method to classify security risks, making the implementation of control easier. Another important advantage of NIST is that most categories and subcategories refer to other frameworks, such as ISO 27000, COBIT, etc., which helps NIST CSF combine the important features and advantages of various frameworks.</w:t>
      </w:r>
    </w:p>
    <w:p>
      <w:pPr>
        <w:keepNext w:val="0"/>
        <w:keepLines w:val="0"/>
        <w:widowControl/>
        <w:suppressLineNumbers w:val="0"/>
        <w:jc w:val="left"/>
        <w:rPr>
          <w:rFonts w:hint="default" w:ascii="Arial Regular" w:hAnsi="Arial Regular" w:eastAsia="ArialMT" w:cs="Arial Regular"/>
          <w:b/>
          <w:bCs/>
          <w:color w:val="000000"/>
          <w:kern w:val="0"/>
          <w:sz w:val="21"/>
          <w:szCs w:val="21"/>
          <w:lang w:eastAsia="zh-Hans" w:bidi="ar"/>
        </w:rPr>
      </w:pPr>
    </w:p>
    <w:p>
      <w:pPr>
        <w:keepNext w:val="0"/>
        <w:keepLines w:val="0"/>
        <w:widowControl/>
        <w:suppressLineNumbers w:val="0"/>
        <w:jc w:val="left"/>
        <w:rPr>
          <w:rFonts w:hint="default" w:ascii="Arial Regular" w:hAnsi="Arial Regular" w:eastAsia="ArialMT" w:cs="Arial Regular"/>
          <w:b/>
          <w:bCs/>
          <w:color w:val="000000"/>
          <w:kern w:val="0"/>
          <w:sz w:val="21"/>
          <w:szCs w:val="21"/>
          <w:lang w:eastAsia="zh-Hans" w:bidi="ar"/>
        </w:rPr>
      </w:pPr>
      <w:r>
        <w:rPr>
          <w:rFonts w:hint="default" w:ascii="Arial Regular" w:hAnsi="Arial Regular" w:eastAsia="ArialMT" w:cs="Arial Regular"/>
          <w:b/>
          <w:bCs/>
          <w:color w:val="000000"/>
          <w:kern w:val="0"/>
          <w:sz w:val="21"/>
          <w:szCs w:val="21"/>
          <w:lang w:eastAsia="zh-Hans" w:bidi="ar"/>
        </w:rPr>
        <w:t>2</w:t>
      </w:r>
      <w:r>
        <w:rPr>
          <w:rFonts w:hint="eastAsia" w:ascii="Arial Regular" w:hAnsi="Arial Regular" w:eastAsia="ArialMT" w:cs="Arial Regular"/>
          <w:b/>
          <w:bCs/>
          <w:color w:val="000000"/>
          <w:kern w:val="0"/>
          <w:sz w:val="21"/>
          <w:szCs w:val="21"/>
          <w:lang w:val="en-US" w:eastAsia="zh-Hans" w:bidi="ar"/>
        </w:rPr>
        <w:t>.</w:t>
      </w:r>
      <w:r>
        <w:rPr>
          <w:rFonts w:hint="default" w:ascii="Arial Regular" w:hAnsi="Arial Regular" w:eastAsia="ArialMT" w:cs="Arial Regular"/>
          <w:b/>
          <w:bCs/>
          <w:color w:val="000000"/>
          <w:kern w:val="0"/>
          <w:sz w:val="21"/>
          <w:szCs w:val="21"/>
          <w:lang w:eastAsia="zh-Hans" w:bidi="ar"/>
        </w:rPr>
        <w:t>3 Control Objectives for Information and Related Technology (COBIT)</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default" w:ascii="Arial Regular" w:hAnsi="Arial Regular" w:eastAsia="ArialMT" w:cs="Arial Regular"/>
          <w:b w:val="0"/>
          <w:bCs w:val="0"/>
          <w:color w:val="000000"/>
          <w:kern w:val="0"/>
          <w:sz w:val="21"/>
          <w:szCs w:val="21"/>
          <w:lang w:eastAsia="zh-Hans" w:bidi="ar"/>
        </w:rPr>
        <w:t>COBIT was founded by the information systems audit and Control Association (ISACA) and the IT Governance Institute (itgi) in 1992. It is an IT governance implementation guide and audit standard oriented to the IT construction process based on the concept of IT governance. It provides suggestions for the implementation of sound control and control objectives of information security.</w:t>
      </w:r>
      <w:r>
        <w:rPr>
          <w:rFonts w:hint="default" w:ascii="Arial Regular" w:hAnsi="Arial Regular" w:eastAsia="宋体" w:cs="Arial Regular"/>
          <w:color w:val="000000"/>
          <w:kern w:val="0"/>
          <w:sz w:val="21"/>
          <w:szCs w:val="21"/>
          <w:lang w:val="en-US" w:eastAsia="zh-CN" w:bidi="ar"/>
        </w:rPr>
        <w:t>COBIT is also oriented to the process and IT stages of 5 domains: evaluate, direct and monitor), build, acquire and implement), monitor, Evaluate and Assesses)</w:t>
      </w:r>
      <w:r>
        <w:rPr>
          <w:rFonts w:hint="default" w:ascii="Arial Regular" w:hAnsi="Arial Regular" w:eastAsia="宋体" w:cs="Arial Regular"/>
          <w:color w:val="000000"/>
          <w:kern w:val="0"/>
          <w:sz w:val="21"/>
          <w:szCs w:val="21"/>
          <w:lang w:val="en-US" w:eastAsia="zh-CN" w:bidi="ar"/>
        </w:rPr>
        <w:fldChar w:fldCharType="begin"/>
      </w:r>
      <w:r>
        <w:rPr>
          <w:rFonts w:hint="default" w:ascii="Arial Regular" w:hAnsi="Arial Regular" w:eastAsia="宋体" w:cs="Arial Regular"/>
          <w:color w:val="000000"/>
          <w:kern w:val="0"/>
          <w:sz w:val="21"/>
          <w:szCs w:val="21"/>
          <w:lang w:val="en-US" w:eastAsia="zh-CN" w:bidi="ar"/>
        </w:rPr>
        <w:instrText xml:space="preserve"> REF _Ref1903267450 \r \h </w:instrText>
      </w:r>
      <w:r>
        <w:rPr>
          <w:rFonts w:hint="default" w:ascii="Arial Regular" w:hAnsi="Arial Regular" w:eastAsia="宋体" w:cs="Arial Regular"/>
          <w:color w:val="000000"/>
          <w:kern w:val="0"/>
          <w:sz w:val="21"/>
          <w:szCs w:val="21"/>
          <w:lang w:val="en-US" w:eastAsia="zh-CN" w:bidi="ar"/>
        </w:rPr>
        <w:fldChar w:fldCharType="separate"/>
      </w:r>
      <w:r>
        <w:rPr>
          <w:rFonts w:hint="default" w:ascii="Arial Regular" w:hAnsi="Arial Regular" w:eastAsia="宋体" w:cs="Arial Regular"/>
          <w:color w:val="000000"/>
          <w:kern w:val="0"/>
          <w:sz w:val="21"/>
          <w:szCs w:val="21"/>
          <w:lang w:val="en-US" w:eastAsia="zh-CN" w:bidi="ar"/>
        </w:rPr>
        <w:t>[7]</w:t>
      </w:r>
      <w:r>
        <w:rPr>
          <w:rFonts w:hint="default" w:ascii="Arial Regular" w:hAnsi="Arial Regular" w:eastAsia="宋体" w:cs="Arial Regular"/>
          <w:color w:val="000000"/>
          <w:kern w:val="0"/>
          <w:sz w:val="21"/>
          <w:szCs w:val="21"/>
          <w:lang w:val="en-US" w:eastAsia="zh-CN" w:bidi="ar"/>
        </w:rPr>
        <w:fldChar w:fldCharType="end"/>
      </w:r>
      <w:r>
        <w:rPr>
          <w:rFonts w:hint="default" w:ascii="Arial Regular" w:hAnsi="Arial Regular" w:eastAsia="宋体" w:cs="Arial Regular"/>
          <w:color w:val="000000"/>
          <w:kern w:val="0"/>
          <w:sz w:val="21"/>
          <w:szCs w:val="21"/>
          <w:lang w:eastAsia="zh-CN" w:bidi="ar"/>
        </w:rPr>
        <w:t>。</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 xml:space="preserve">The version of COBIT is constantly updated, and its evolution process is shown in Figure 1. The scope of COBIT has been expanding in the past few years, and now it includes many mainstream information system related fields </w:t>
      </w:r>
      <w:r>
        <w:rPr>
          <w:rFonts w:hint="eastAsia" w:ascii="Arial Regular" w:hAnsi="Arial Regular" w:eastAsia="ArialMT" w:cs="Arial Regular"/>
          <w:b w:val="0"/>
          <w:bCs w:val="0"/>
          <w:color w:val="000000"/>
          <w:kern w:val="0"/>
          <w:sz w:val="21"/>
          <w:szCs w:val="21"/>
          <w:lang w:val="en-US" w:eastAsia="zh-Hans" w:bidi="ar"/>
        </w:rPr>
        <w:fldChar w:fldCharType="begin"/>
      </w:r>
      <w:r>
        <w:rPr>
          <w:rFonts w:hint="eastAsia" w:ascii="Arial Regular" w:hAnsi="Arial Regular" w:eastAsia="ArialMT" w:cs="Arial Regular"/>
          <w:b w:val="0"/>
          <w:bCs w:val="0"/>
          <w:color w:val="000000"/>
          <w:kern w:val="0"/>
          <w:sz w:val="21"/>
          <w:szCs w:val="21"/>
          <w:lang w:val="en-US" w:eastAsia="zh-Hans" w:bidi="ar"/>
        </w:rPr>
        <w:instrText xml:space="preserve"> REF _Ref1903855695 \r \h </w:instrText>
      </w:r>
      <w:r>
        <w:rPr>
          <w:rFonts w:hint="eastAsia" w:ascii="Arial Regular" w:hAnsi="Arial Regular" w:eastAsia="ArialMT" w:cs="Arial Regular"/>
          <w:b w:val="0"/>
          <w:bCs w:val="0"/>
          <w:color w:val="000000"/>
          <w:kern w:val="0"/>
          <w:sz w:val="21"/>
          <w:szCs w:val="21"/>
          <w:lang w:val="en-US" w:eastAsia="zh-Hans" w:bidi="ar"/>
        </w:rPr>
        <w:fldChar w:fldCharType="separate"/>
      </w:r>
      <w:r>
        <w:rPr>
          <w:rFonts w:hint="eastAsia" w:ascii="Arial Regular" w:hAnsi="Arial Regular" w:eastAsia="ArialMT" w:cs="Arial Regular"/>
          <w:b w:val="0"/>
          <w:bCs w:val="0"/>
          <w:color w:val="000000"/>
          <w:kern w:val="0"/>
          <w:sz w:val="21"/>
          <w:szCs w:val="21"/>
          <w:lang w:val="en-US" w:eastAsia="zh-Hans" w:bidi="ar"/>
        </w:rPr>
        <w:t>[8]</w:t>
      </w:r>
      <w:r>
        <w:rPr>
          <w:rFonts w:hint="eastAsia" w:ascii="Arial Regular" w:hAnsi="Arial Regular" w:eastAsia="ArialMT" w:cs="Arial Regular"/>
          <w:b w:val="0"/>
          <w:bCs w:val="0"/>
          <w:color w:val="000000"/>
          <w:kern w:val="0"/>
          <w:sz w:val="21"/>
          <w:szCs w:val="21"/>
          <w:lang w:val="en-US" w:eastAsia="zh-Hans" w:bidi="ar"/>
        </w:rPr>
        <w:fldChar w:fldCharType="end"/>
      </w:r>
      <w:r>
        <w:rPr>
          <w:rFonts w:hint="eastAsia" w:ascii="Arial Regular" w:hAnsi="Arial Regular" w:eastAsia="ArialMT" w:cs="Arial Regular"/>
          <w:b w:val="0"/>
          <w:bCs w:val="0"/>
          <w:color w:val="000000"/>
          <w:kern w:val="0"/>
          <w:sz w:val="21"/>
          <w:szCs w:val="21"/>
          <w:lang w:val="en-US" w:eastAsia="zh-Hans" w:bidi="ar"/>
        </w:rPr>
        <w:t xml:space="preserve">. At present, COBIT 5 is widely used. COBIT 5 provides a comprehensive framework to support enterprises to achieve their IT Governance and management goals. It provides five principles, focusing on it governance and management in the organization: meeting the needs of stakeholders; Covering enterprise end-to-end; </w:t>
      </w:r>
      <w:r>
        <w:rPr>
          <w:rFonts w:hint="default" w:ascii="Arial Regular" w:hAnsi="Arial Regular" w:eastAsia="ArialMT" w:cs="Arial Regular"/>
          <w:b w:val="0"/>
          <w:bCs w:val="0"/>
          <w:color w:val="000000"/>
          <w:kern w:val="0"/>
          <w:sz w:val="21"/>
          <w:szCs w:val="21"/>
          <w:lang w:eastAsia="zh-Hans" w:bidi="ar"/>
        </w:rPr>
        <w:t>a</w:t>
      </w:r>
      <w:r>
        <w:rPr>
          <w:rFonts w:hint="eastAsia" w:ascii="Arial Regular" w:hAnsi="Arial Regular" w:eastAsia="ArialMT" w:cs="Arial Regular"/>
          <w:b w:val="0"/>
          <w:bCs w:val="0"/>
          <w:color w:val="000000"/>
          <w:kern w:val="0"/>
          <w:sz w:val="21"/>
          <w:szCs w:val="21"/>
          <w:lang w:val="en-US" w:eastAsia="zh-Hans" w:bidi="ar"/>
        </w:rPr>
        <w:t xml:space="preserve">dopt a single integrated framework; </w:t>
      </w:r>
      <w:r>
        <w:rPr>
          <w:rFonts w:hint="default" w:ascii="Arial Regular" w:hAnsi="Arial Regular" w:eastAsia="ArialMT" w:cs="Arial Regular"/>
          <w:b w:val="0"/>
          <w:bCs w:val="0"/>
          <w:color w:val="000000"/>
          <w:kern w:val="0"/>
          <w:sz w:val="21"/>
          <w:szCs w:val="21"/>
          <w:lang w:eastAsia="zh-Hans" w:bidi="ar"/>
        </w:rPr>
        <w:t>a</w:t>
      </w:r>
      <w:r>
        <w:rPr>
          <w:rFonts w:hint="eastAsia" w:ascii="Arial Regular" w:hAnsi="Arial Regular" w:eastAsia="ArialMT" w:cs="Arial Regular"/>
          <w:b w:val="0"/>
          <w:bCs w:val="0"/>
          <w:color w:val="000000"/>
          <w:kern w:val="0"/>
          <w:sz w:val="21"/>
          <w:szCs w:val="21"/>
          <w:lang w:val="en-US" w:eastAsia="zh-Hans" w:bidi="ar"/>
        </w:rPr>
        <w:t xml:space="preserve">dopt a holistic approach; </w:t>
      </w:r>
      <w:r>
        <w:rPr>
          <w:rFonts w:hint="default" w:ascii="Arial Regular" w:hAnsi="Arial Regular" w:eastAsia="ArialMT" w:cs="Arial Regular"/>
          <w:b w:val="0"/>
          <w:bCs w:val="0"/>
          <w:color w:val="000000"/>
          <w:kern w:val="0"/>
          <w:sz w:val="21"/>
          <w:szCs w:val="21"/>
          <w:lang w:eastAsia="zh-Hans" w:bidi="ar"/>
        </w:rPr>
        <w:t>s</w:t>
      </w:r>
      <w:r>
        <w:rPr>
          <w:rFonts w:hint="eastAsia" w:ascii="Arial Regular" w:hAnsi="Arial Regular" w:eastAsia="ArialMT" w:cs="Arial Regular"/>
          <w:b w:val="0"/>
          <w:bCs w:val="0"/>
          <w:color w:val="000000"/>
          <w:kern w:val="0"/>
          <w:sz w:val="21"/>
          <w:szCs w:val="21"/>
          <w:lang w:val="en-US" w:eastAsia="zh-Hans" w:bidi="ar"/>
        </w:rPr>
        <w:t>eparate governance from management.</w:t>
      </w:r>
    </w:p>
    <w:p>
      <w:pPr>
        <w:keepNext w:val="0"/>
        <w:keepLines w:val="0"/>
        <w:widowControl/>
        <w:suppressLineNumbers w:val="0"/>
        <w:ind w:firstLine="420" w:firstLineChars="200"/>
        <w:jc w:val="center"/>
      </w:pPr>
      <w:r>
        <w:drawing>
          <wp:inline distT="0" distB="0" distL="114300" distR="114300">
            <wp:extent cx="2959735" cy="2160270"/>
            <wp:effectExtent l="0" t="0" r="12065" b="241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959735" cy="2160270"/>
                    </a:xfrm>
                    <a:prstGeom prst="rect">
                      <a:avLst/>
                    </a:prstGeom>
                    <a:noFill/>
                    <a:ln w="9525">
                      <a:noFill/>
                    </a:ln>
                  </pic:spPr>
                </pic:pic>
              </a:graphicData>
            </a:graphic>
          </wp:inline>
        </w:drawing>
      </w:r>
    </w:p>
    <w:p>
      <w:pPr>
        <w:keepNext w:val="0"/>
        <w:keepLines w:val="0"/>
        <w:widowControl/>
        <w:suppressLineNumbers w:val="0"/>
        <w:ind w:firstLine="420" w:firstLineChars="200"/>
        <w:jc w:val="center"/>
        <w:rPr>
          <w:rFonts w:hint="default" w:ascii="Arial Regular" w:hAnsi="Arial Regular" w:eastAsia="ArialMT" w:cs="Arial Regular"/>
          <w:b/>
          <w:bCs/>
          <w:color w:val="000000"/>
          <w:kern w:val="0"/>
          <w:sz w:val="21"/>
          <w:szCs w:val="21"/>
          <w:lang w:eastAsia="zh-Hans" w:bidi="ar"/>
        </w:rPr>
      </w:pPr>
      <w:r>
        <w:t>Figure 1 Evolution of COBIT</w:t>
      </w:r>
    </w:p>
    <w:p>
      <w:pPr>
        <w:keepNext w:val="0"/>
        <w:keepLines w:val="0"/>
        <w:widowControl/>
        <w:suppressLineNumbers w:val="0"/>
        <w:jc w:val="left"/>
        <w:rPr>
          <w:rFonts w:hint="default" w:ascii="Arial Regular" w:hAnsi="Arial Regular" w:eastAsia="ArialMT" w:cs="Arial Regular"/>
          <w:b/>
          <w:bCs/>
          <w:color w:val="000000"/>
          <w:kern w:val="0"/>
          <w:sz w:val="21"/>
          <w:szCs w:val="21"/>
          <w:lang w:eastAsia="zh-Hans" w:bidi="ar"/>
        </w:rPr>
      </w:pPr>
    </w:p>
    <w:p>
      <w:pPr>
        <w:keepNext w:val="0"/>
        <w:keepLines w:val="0"/>
        <w:widowControl/>
        <w:suppressLineNumbers w:val="0"/>
        <w:jc w:val="left"/>
        <w:rPr>
          <w:rFonts w:hint="default" w:ascii="Arial Regular" w:hAnsi="Arial Regular" w:eastAsia="ArialMT" w:cs="Arial Regular"/>
          <w:b/>
          <w:bCs/>
          <w:color w:val="000000"/>
          <w:kern w:val="0"/>
          <w:sz w:val="21"/>
          <w:szCs w:val="21"/>
          <w:lang w:eastAsia="zh-Hans" w:bidi="ar"/>
        </w:rPr>
      </w:pPr>
      <w:r>
        <w:rPr>
          <w:rFonts w:hint="default" w:ascii="Arial Regular" w:hAnsi="Arial Regular" w:eastAsia="ArialMT" w:cs="Arial Regular"/>
          <w:b/>
          <w:bCs/>
          <w:color w:val="000000"/>
          <w:kern w:val="0"/>
          <w:sz w:val="21"/>
          <w:szCs w:val="21"/>
          <w:lang w:eastAsia="zh-Hans" w:bidi="ar"/>
        </w:rPr>
        <w:t>2</w:t>
      </w:r>
      <w:r>
        <w:rPr>
          <w:rFonts w:hint="eastAsia" w:ascii="Arial Regular" w:hAnsi="Arial Regular" w:eastAsia="ArialMT" w:cs="Arial Regular"/>
          <w:b/>
          <w:bCs/>
          <w:color w:val="000000"/>
          <w:kern w:val="0"/>
          <w:sz w:val="21"/>
          <w:szCs w:val="21"/>
          <w:lang w:val="en-US" w:eastAsia="zh-Hans" w:bidi="ar"/>
        </w:rPr>
        <w:t>.</w:t>
      </w:r>
      <w:r>
        <w:rPr>
          <w:rFonts w:hint="default" w:ascii="Arial Regular" w:hAnsi="Arial Regular" w:eastAsia="ArialMT" w:cs="Arial Regular"/>
          <w:b/>
          <w:bCs/>
          <w:color w:val="000000"/>
          <w:kern w:val="0"/>
          <w:sz w:val="21"/>
          <w:szCs w:val="21"/>
          <w:lang w:eastAsia="zh-Hans" w:bidi="ar"/>
        </w:rPr>
        <w:t>4 Information Technology Infrastructure Library (ITIL)</w:t>
      </w:r>
    </w:p>
    <w:p>
      <w:pPr>
        <w:keepNext w:val="0"/>
        <w:keepLines w:val="0"/>
        <w:widowControl/>
        <w:suppressLineNumbers w:val="0"/>
        <w:ind w:firstLine="420" w:firstLineChars="200"/>
        <w:jc w:val="left"/>
        <w:rPr>
          <w:rFonts w:hint="default" w:ascii="Arial Regular" w:hAnsi="Arial Regular" w:eastAsia="Helvetica Neue" w:cs="Arial Regular"/>
          <w:b w:val="0"/>
          <w:i w:val="0"/>
          <w:caps w:val="0"/>
          <w:color w:val="333333"/>
          <w:spacing w:val="0"/>
          <w:kern w:val="0"/>
          <w:sz w:val="21"/>
          <w:szCs w:val="21"/>
          <w:u w:val="none"/>
          <w:shd w:val="clear" w:fill="FFFFFF"/>
          <w:lang w:val="en-US" w:eastAsia="zh-CN" w:bidi="ar"/>
        </w:rPr>
      </w:pPr>
      <w:r>
        <w:rPr>
          <w:rFonts w:hint="default" w:ascii="Arial Regular" w:hAnsi="Arial Regular" w:eastAsia="ArialMT" w:cs="Arial Regular"/>
          <w:b w:val="0"/>
          <w:bCs w:val="0"/>
          <w:color w:val="000000"/>
          <w:kern w:val="0"/>
          <w:sz w:val="21"/>
          <w:szCs w:val="21"/>
          <w:lang w:eastAsia="zh-CN" w:bidi="ar"/>
        </w:rPr>
        <w:t>Information Technology Infrastructure Library (ITIL) is a set of methods and practices that help manage the development and operation of information technology infrastructure. It applies it service management business process to it management based on the framework of industry best practices.</w:t>
      </w:r>
    </w:p>
    <w:p>
      <w:pPr>
        <w:keepNext w:val="0"/>
        <w:keepLines w:val="0"/>
        <w:widowControl/>
        <w:suppressLineNumbers w:val="0"/>
        <w:ind w:firstLine="420" w:firstLineChars="200"/>
        <w:jc w:val="left"/>
        <w:rPr>
          <w:rFonts w:hint="default" w:ascii="Arial Regular" w:hAnsi="Arial Regular" w:eastAsia="宋体" w:cs="Arial Regular"/>
          <w:color w:val="000000"/>
          <w:kern w:val="0"/>
          <w:sz w:val="21"/>
          <w:szCs w:val="21"/>
          <w:lang w:eastAsia="zh-CN" w:bidi="ar"/>
        </w:rPr>
      </w:pPr>
      <w:r>
        <w:rPr>
          <w:rFonts w:hint="default" w:ascii="Arial Regular" w:hAnsi="Arial Regular" w:eastAsia="宋体" w:cs="Arial Regular"/>
          <w:color w:val="000000"/>
          <w:kern w:val="0"/>
          <w:sz w:val="21"/>
          <w:szCs w:val="21"/>
          <w:lang w:val="en-US" w:eastAsia="zh-CN" w:bidi="ar"/>
        </w:rPr>
        <w:t>According to ITIL security policy includes</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Policy of correct and incorrect handling of IT assets</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Access control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Control policies passwords</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e-mail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Internet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Anti-virus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Information classification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Policy document classification</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Remote access policy</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Policy to suppliers of IT services and components</w:t>
      </w:r>
      <w:r>
        <w:rPr>
          <w:rFonts w:hint="default" w:ascii="Arial Regular" w:hAnsi="Arial Regular" w:eastAsia="宋体" w:cs="Arial Regular"/>
          <w:color w:val="000000"/>
          <w:kern w:val="0"/>
          <w:sz w:val="21"/>
          <w:szCs w:val="21"/>
          <w:lang w:eastAsia="zh-CN" w:bidi="ar"/>
        </w:rPr>
        <w:t>；</w:t>
      </w:r>
      <w:r>
        <w:rPr>
          <w:rFonts w:hint="default" w:ascii="Arial Regular" w:hAnsi="Arial Regular" w:eastAsia="宋体" w:cs="Arial Regular"/>
          <w:color w:val="000000"/>
          <w:kern w:val="0"/>
          <w:sz w:val="21"/>
          <w:szCs w:val="21"/>
          <w:lang w:val="en-US" w:eastAsia="zh-CN" w:bidi="ar"/>
        </w:rPr>
        <w:t>Policy of disposing of the assets</w:t>
      </w:r>
      <w:r>
        <w:rPr>
          <w:rFonts w:hint="default" w:ascii="Arial Regular" w:hAnsi="Arial Regular" w:eastAsia="宋体" w:cs="Arial Regular"/>
          <w:color w:val="000000"/>
          <w:kern w:val="0"/>
          <w:sz w:val="21"/>
          <w:szCs w:val="21"/>
          <w:lang w:val="en-US" w:eastAsia="zh-CN" w:bidi="ar"/>
        </w:rPr>
        <w:fldChar w:fldCharType="begin"/>
      </w:r>
      <w:r>
        <w:rPr>
          <w:rFonts w:hint="default" w:ascii="Arial Regular" w:hAnsi="Arial Regular" w:eastAsia="宋体" w:cs="Arial Regular"/>
          <w:color w:val="000000"/>
          <w:kern w:val="0"/>
          <w:sz w:val="21"/>
          <w:szCs w:val="21"/>
          <w:lang w:val="en-US" w:eastAsia="zh-CN" w:bidi="ar"/>
        </w:rPr>
        <w:instrText xml:space="preserve"> REF _Ref1904292677 \r \h </w:instrText>
      </w:r>
      <w:r>
        <w:rPr>
          <w:rFonts w:hint="default" w:ascii="Arial Regular" w:hAnsi="Arial Regular" w:eastAsia="宋体" w:cs="Arial Regular"/>
          <w:color w:val="000000"/>
          <w:kern w:val="0"/>
          <w:sz w:val="21"/>
          <w:szCs w:val="21"/>
          <w:lang w:val="en-US" w:eastAsia="zh-CN" w:bidi="ar"/>
        </w:rPr>
        <w:fldChar w:fldCharType="separate"/>
      </w:r>
      <w:r>
        <w:rPr>
          <w:rFonts w:hint="default" w:ascii="Arial Regular" w:hAnsi="Arial Regular" w:eastAsia="宋体" w:cs="Arial Regular"/>
          <w:color w:val="000000"/>
          <w:kern w:val="0"/>
          <w:sz w:val="21"/>
          <w:szCs w:val="21"/>
          <w:lang w:val="en-US" w:eastAsia="zh-CN" w:bidi="ar"/>
        </w:rPr>
        <w:t>[9]</w:t>
      </w:r>
      <w:r>
        <w:rPr>
          <w:rFonts w:hint="default" w:ascii="Arial Regular" w:hAnsi="Arial Regular" w:eastAsia="宋体" w:cs="Arial Regular"/>
          <w:color w:val="000000"/>
          <w:kern w:val="0"/>
          <w:sz w:val="21"/>
          <w:szCs w:val="21"/>
          <w:lang w:val="en-US" w:eastAsia="zh-CN" w:bidi="ar"/>
        </w:rPr>
        <w:fldChar w:fldCharType="end"/>
      </w:r>
      <w:r>
        <w:rPr>
          <w:rFonts w:hint="default" w:ascii="Arial Regular" w:hAnsi="Arial Regular" w:eastAsia="宋体" w:cs="Arial Regular"/>
          <w:color w:val="000000"/>
          <w:kern w:val="0"/>
          <w:sz w:val="21"/>
          <w:szCs w:val="21"/>
          <w:lang w:eastAsia="zh-CN" w:bidi="ar"/>
        </w:rPr>
        <w:t>。</w:t>
      </w:r>
    </w:p>
    <w:p>
      <w:pPr>
        <w:keepNext w:val="0"/>
        <w:keepLines w:val="0"/>
        <w:widowControl/>
        <w:suppressLineNumbers w:val="0"/>
        <w:ind w:firstLine="420" w:firstLineChars="200"/>
        <w:jc w:val="left"/>
        <w:rPr>
          <w:rFonts w:hint="eastAsia" w:ascii="Arial Regular" w:hAnsi="Arial Regular" w:eastAsia="宋体" w:cs="Arial Regular"/>
          <w:color w:val="000000"/>
          <w:kern w:val="0"/>
          <w:sz w:val="21"/>
          <w:szCs w:val="21"/>
          <w:lang w:val="en-US" w:eastAsia="zh-Hans" w:bidi="ar"/>
        </w:rPr>
      </w:pPr>
      <w:r>
        <w:rPr>
          <w:rFonts w:hint="eastAsia" w:ascii="Arial Regular" w:hAnsi="Arial Regular" w:eastAsia="宋体" w:cs="Arial Regular"/>
          <w:color w:val="000000"/>
          <w:kern w:val="0"/>
          <w:sz w:val="21"/>
          <w:szCs w:val="21"/>
          <w:lang w:val="en-US" w:eastAsia="zh-Hans" w:bidi="ar"/>
        </w:rPr>
        <w:t xml:space="preserve">ITIL originated from the British government's requirements for higher efficiency in the 1980s. It is one of the most popular ITSM frameworks in the world </w:t>
      </w:r>
      <w:r>
        <w:rPr>
          <w:rFonts w:hint="eastAsia" w:ascii="Arial Regular" w:hAnsi="Arial Regular" w:eastAsia="宋体" w:cs="Arial Regular"/>
          <w:color w:val="000000"/>
          <w:kern w:val="0"/>
          <w:sz w:val="21"/>
          <w:szCs w:val="21"/>
          <w:lang w:val="en-US" w:eastAsia="zh-Hans" w:bidi="ar"/>
        </w:rPr>
        <w:fldChar w:fldCharType="begin"/>
      </w:r>
      <w:r>
        <w:rPr>
          <w:rFonts w:hint="eastAsia" w:ascii="Arial Regular" w:hAnsi="Arial Regular" w:eastAsia="宋体" w:cs="Arial Regular"/>
          <w:color w:val="000000"/>
          <w:kern w:val="0"/>
          <w:sz w:val="21"/>
          <w:szCs w:val="21"/>
          <w:lang w:val="en-US" w:eastAsia="zh-Hans" w:bidi="ar"/>
        </w:rPr>
        <w:instrText xml:space="preserve"> REF _Ref1904511168 \r \h </w:instrText>
      </w:r>
      <w:r>
        <w:rPr>
          <w:rFonts w:hint="eastAsia" w:ascii="Arial Regular" w:hAnsi="Arial Regular" w:eastAsia="宋体" w:cs="Arial Regular"/>
          <w:color w:val="000000"/>
          <w:kern w:val="0"/>
          <w:sz w:val="21"/>
          <w:szCs w:val="21"/>
          <w:lang w:val="en-US" w:eastAsia="zh-Hans" w:bidi="ar"/>
        </w:rPr>
        <w:fldChar w:fldCharType="separate"/>
      </w:r>
      <w:r>
        <w:rPr>
          <w:rFonts w:hint="eastAsia" w:ascii="Arial Regular" w:hAnsi="Arial Regular" w:eastAsia="宋体" w:cs="Arial Regular"/>
          <w:color w:val="000000"/>
          <w:kern w:val="0"/>
          <w:sz w:val="21"/>
          <w:szCs w:val="21"/>
          <w:lang w:val="en-US" w:eastAsia="zh-Hans" w:bidi="ar"/>
        </w:rPr>
        <w:t>[10]</w:t>
      </w:r>
      <w:r>
        <w:rPr>
          <w:rFonts w:hint="eastAsia" w:ascii="Arial Regular" w:hAnsi="Arial Regular" w:eastAsia="宋体" w:cs="Arial Regular"/>
          <w:color w:val="000000"/>
          <w:kern w:val="0"/>
          <w:sz w:val="21"/>
          <w:szCs w:val="21"/>
          <w:lang w:val="en-US" w:eastAsia="zh-Hans" w:bidi="ar"/>
        </w:rPr>
        <w:fldChar w:fldCharType="end"/>
      </w:r>
      <w:r>
        <w:rPr>
          <w:rFonts w:hint="eastAsia" w:ascii="Arial Regular" w:hAnsi="Arial Regular" w:eastAsia="宋体" w:cs="Arial Regular"/>
          <w:color w:val="000000"/>
          <w:kern w:val="0"/>
          <w:sz w:val="21"/>
          <w:szCs w:val="21"/>
          <w:lang w:val="en-US" w:eastAsia="zh-Hans" w:bidi="ar"/>
        </w:rPr>
        <w:t xml:space="preserve">, and has been continuously improved and revised in the past few decades </w:t>
      </w:r>
      <w:r>
        <w:rPr>
          <w:rFonts w:hint="eastAsia" w:ascii="Arial Regular" w:hAnsi="Arial Regular" w:eastAsia="宋体" w:cs="Arial Regular"/>
          <w:color w:val="000000"/>
          <w:kern w:val="0"/>
          <w:sz w:val="21"/>
          <w:szCs w:val="21"/>
          <w:lang w:val="en-US" w:eastAsia="zh-Hans" w:bidi="ar"/>
        </w:rPr>
        <w:fldChar w:fldCharType="begin"/>
      </w:r>
      <w:r>
        <w:rPr>
          <w:rFonts w:hint="eastAsia" w:ascii="Arial Regular" w:hAnsi="Arial Regular" w:eastAsia="宋体" w:cs="Arial Regular"/>
          <w:color w:val="000000"/>
          <w:kern w:val="0"/>
          <w:sz w:val="21"/>
          <w:szCs w:val="21"/>
          <w:lang w:val="en-US" w:eastAsia="zh-Hans" w:bidi="ar"/>
        </w:rPr>
        <w:instrText xml:space="preserve"> REF _Ref1904696045 \r \h </w:instrText>
      </w:r>
      <w:r>
        <w:rPr>
          <w:rFonts w:hint="eastAsia" w:ascii="Arial Regular" w:hAnsi="Arial Regular" w:eastAsia="宋体" w:cs="Arial Regular"/>
          <w:color w:val="000000"/>
          <w:kern w:val="0"/>
          <w:sz w:val="21"/>
          <w:szCs w:val="21"/>
          <w:lang w:val="en-US" w:eastAsia="zh-Hans" w:bidi="ar"/>
        </w:rPr>
        <w:fldChar w:fldCharType="separate"/>
      </w:r>
      <w:r>
        <w:rPr>
          <w:rFonts w:hint="eastAsia" w:ascii="Arial Regular" w:hAnsi="Arial Regular" w:eastAsia="宋体" w:cs="Arial Regular"/>
          <w:color w:val="000000"/>
          <w:kern w:val="0"/>
          <w:sz w:val="21"/>
          <w:szCs w:val="21"/>
          <w:lang w:val="en-US" w:eastAsia="zh-Hans" w:bidi="ar"/>
        </w:rPr>
        <w:t>[11]</w:t>
      </w:r>
      <w:r>
        <w:rPr>
          <w:rFonts w:hint="eastAsia" w:ascii="Arial Regular" w:hAnsi="Arial Regular" w:eastAsia="宋体" w:cs="Arial Regular"/>
          <w:color w:val="000000"/>
          <w:kern w:val="0"/>
          <w:sz w:val="21"/>
          <w:szCs w:val="21"/>
          <w:lang w:val="en-US" w:eastAsia="zh-Hans" w:bidi="ar"/>
        </w:rPr>
        <w:fldChar w:fldCharType="end"/>
      </w:r>
      <w:r>
        <w:rPr>
          <w:rFonts w:hint="eastAsia" w:ascii="Arial Regular" w:hAnsi="Arial Regular" w:eastAsia="宋体" w:cs="Arial Regular"/>
          <w:color w:val="000000"/>
          <w:kern w:val="0"/>
          <w:sz w:val="21"/>
          <w:szCs w:val="21"/>
          <w:lang w:val="en-US" w:eastAsia="zh-Hans" w:bidi="ar"/>
        </w:rPr>
        <w:t>.</w:t>
      </w:r>
    </w:p>
    <w:p>
      <w:pPr>
        <w:keepNext w:val="0"/>
        <w:keepLines w:val="0"/>
        <w:widowControl/>
        <w:suppressLineNumbers w:val="0"/>
        <w:ind w:firstLine="420" w:firstLineChars="200"/>
        <w:jc w:val="left"/>
        <w:rPr>
          <w:rFonts w:hint="eastAsia" w:ascii="Arial Regular" w:hAnsi="Arial Regular" w:eastAsia="宋体" w:cs="Arial Regular"/>
          <w:color w:val="000000"/>
          <w:kern w:val="0"/>
          <w:sz w:val="21"/>
          <w:szCs w:val="21"/>
          <w:lang w:val="en-US" w:eastAsia="zh-Hans" w:bidi="ar"/>
        </w:rPr>
      </w:pPr>
      <w:r>
        <w:rPr>
          <w:rFonts w:hint="eastAsia" w:ascii="Arial Regular" w:hAnsi="Arial Regular" w:eastAsia="宋体" w:cs="Arial Regular"/>
          <w:color w:val="000000"/>
          <w:kern w:val="0"/>
          <w:sz w:val="21"/>
          <w:szCs w:val="21"/>
          <w:lang w:val="en-US" w:eastAsia="zh-Hans" w:bidi="ar"/>
        </w:rPr>
        <w:t>Through ITIL, the information security management system provides the basis for the development of cost-effective information security projects. Figure 2 shows the basic framework of information security management based on ITIL, including control, planning, implementation, evaluation and maintenance. The core of ITIL is value creation, which is realized by providing services. ITIL has 17 service management practices, including availability management and event management. These practices provide a framework for customer service. ITIL is a complex work, which requires a lot of support and resources. ITIL can skillfully and effectively manage the security of the organization when it is applied in the right and appropriate occasions.</w:t>
      </w:r>
      <w:bookmarkStart w:id="12" w:name="_GoBack"/>
      <w:bookmarkEnd w:id="12"/>
    </w:p>
    <w:p>
      <w:pPr>
        <w:keepNext w:val="0"/>
        <w:keepLines w:val="0"/>
        <w:widowControl/>
        <w:suppressLineNumbers w:val="0"/>
        <w:ind w:firstLine="420" w:firstLineChars="200"/>
        <w:jc w:val="center"/>
      </w:pPr>
      <w:r>
        <w:drawing>
          <wp:inline distT="0" distB="0" distL="114300" distR="114300">
            <wp:extent cx="3142615" cy="2160270"/>
            <wp:effectExtent l="0" t="0" r="6985" b="2413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3142615" cy="2160270"/>
                    </a:xfrm>
                    <a:prstGeom prst="rect">
                      <a:avLst/>
                    </a:prstGeom>
                    <a:noFill/>
                    <a:ln w="9525">
                      <a:noFill/>
                    </a:ln>
                  </pic:spPr>
                </pic:pic>
              </a:graphicData>
            </a:graphic>
          </wp:inline>
        </w:drawing>
      </w:r>
    </w:p>
    <w:p>
      <w:pPr>
        <w:keepNext w:val="0"/>
        <w:keepLines w:val="0"/>
        <w:widowControl/>
        <w:suppressLineNumbers w:val="0"/>
        <w:ind w:firstLine="420" w:firstLineChars="200"/>
        <w:jc w:val="center"/>
        <w:rPr>
          <w:rFonts w:hint="default" w:ascii="Arial Regular" w:hAnsi="Arial Regular" w:eastAsia="Helvetica Neue" w:cs="Arial Regular"/>
          <w:b w:val="0"/>
          <w:i w:val="0"/>
          <w:caps w:val="0"/>
          <w:color w:val="333333"/>
          <w:spacing w:val="0"/>
          <w:kern w:val="0"/>
          <w:sz w:val="21"/>
          <w:szCs w:val="21"/>
          <w:u w:val="none"/>
          <w:shd w:val="clear" w:fill="FFFFFF"/>
          <w:lang w:val="en-US" w:eastAsia="zh-CN" w:bidi="ar"/>
        </w:rPr>
      </w:pPr>
      <w:r>
        <w:t>Figure 2 The basic framework for information security management according to ITIL</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CN" w:bidi="ar"/>
        </w:rPr>
      </w:pPr>
    </w:p>
    <w:p>
      <w:pPr>
        <w:keepNext w:val="0"/>
        <w:keepLines w:val="0"/>
        <w:widowControl/>
        <w:suppressLineNumbers w:val="0"/>
        <w:jc w:val="left"/>
        <w:rPr>
          <w:rFonts w:hint="eastAsia" w:ascii="Arial Regular" w:hAnsi="Arial Regular" w:eastAsia="ArialMT" w:cs="Arial Regular"/>
          <w:b/>
          <w:bCs/>
          <w:color w:val="000000"/>
          <w:kern w:val="0"/>
          <w:sz w:val="21"/>
          <w:szCs w:val="21"/>
          <w:lang w:val="en-US" w:eastAsia="zh-Hans" w:bidi="ar"/>
        </w:rPr>
      </w:pPr>
      <w:r>
        <w:rPr>
          <w:rFonts w:hint="default" w:ascii="Arial Regular" w:hAnsi="Arial Regular" w:eastAsia="ArialMT" w:cs="Arial Regular"/>
          <w:b/>
          <w:bCs/>
          <w:color w:val="000000"/>
          <w:kern w:val="0"/>
          <w:sz w:val="21"/>
          <w:szCs w:val="21"/>
          <w:lang w:eastAsia="zh-CN" w:bidi="ar"/>
        </w:rPr>
        <w:t>2</w:t>
      </w:r>
      <w:r>
        <w:rPr>
          <w:rFonts w:hint="eastAsia" w:ascii="Arial Regular" w:hAnsi="Arial Regular" w:eastAsia="ArialMT" w:cs="Arial Regular"/>
          <w:b/>
          <w:bCs/>
          <w:color w:val="000000"/>
          <w:kern w:val="0"/>
          <w:sz w:val="21"/>
          <w:szCs w:val="21"/>
          <w:lang w:val="en-US" w:eastAsia="zh-Hans" w:bidi="ar"/>
        </w:rPr>
        <w:t>.</w:t>
      </w:r>
      <w:r>
        <w:rPr>
          <w:rFonts w:hint="default" w:ascii="Arial Regular" w:hAnsi="Arial Regular" w:eastAsia="ArialMT" w:cs="Arial Regular"/>
          <w:b/>
          <w:bCs/>
          <w:color w:val="000000"/>
          <w:kern w:val="0"/>
          <w:sz w:val="21"/>
          <w:szCs w:val="21"/>
          <w:lang w:eastAsia="zh-Hans" w:bidi="ar"/>
        </w:rPr>
        <w:t xml:space="preserve">5 </w:t>
      </w:r>
      <w:r>
        <w:rPr>
          <w:rFonts w:hint="eastAsia" w:ascii="Arial Regular" w:hAnsi="Arial Regular" w:eastAsia="ArialMT" w:cs="Arial Regular"/>
          <w:b/>
          <w:bCs/>
          <w:color w:val="000000"/>
          <w:kern w:val="0"/>
          <w:sz w:val="21"/>
          <w:szCs w:val="21"/>
          <w:lang w:val="en-US" w:eastAsia="zh-Hans" w:bidi="ar"/>
        </w:rPr>
        <w:t>summary</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The above network security frameworks provide powerful information security methods to deal with threats and intrusion, and all aim to ensure the three pillars of confidentiality, integrity and availability. ISO 27000, NIST CSF, COBIT all help to provide guidelines, policies, and procedures. Their technical frameworks are relatively independent. ISO27000 series is more suitable for commercial companies, NIST is more suitable for science and technology companies, COBIT is the guide and audit standard for it governance, and ITIL is one of the best practice guides. These information security frameworks have their own characteristics, advantages and disadvantages, map to each other, and are suitable for various management organizations.</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It can be found that these network security frameworks and methods are not invariable since they were proposed and published, but are constantly updated, revised and improved. Each series of ISO 27000 corresponds to different specifications, processes and guidelines, has its own different functional orientation, and each series is constantly improving itself. The NIST security model lists all aspects of information security and NIST SP documents for illustration and revision from time to time. The evolution process of COBIT has been introduced in the figure above. From COBIT 1 to COBIT 5, its content is expanding. ITIL is published as a series of books, each of which covers an IT management theme, including descriptions of many important it related practices. With the emergence of new practices and new cases, the series of books will be revised, supplemented and improved accordingly.</w:t>
      </w:r>
    </w:p>
    <w:p>
      <w:pPr>
        <w:keepNext w:val="0"/>
        <w:keepLines w:val="0"/>
        <w:widowControl/>
        <w:suppressLineNumbers w:val="0"/>
        <w:ind w:firstLine="420" w:firstLineChars="200"/>
        <w:jc w:val="left"/>
        <w:rPr>
          <w:rFonts w:hint="default" w:ascii="Arial Regular" w:hAnsi="Arial Regular" w:eastAsia="ArialMT" w:cs="Arial Regular"/>
          <w:b/>
          <w:bCs/>
          <w:color w:val="000000"/>
          <w:kern w:val="0"/>
          <w:sz w:val="28"/>
          <w:szCs w:val="28"/>
          <w:lang w:eastAsia="zh-CN" w:bidi="ar"/>
        </w:rPr>
      </w:pPr>
      <w:r>
        <w:rPr>
          <w:rFonts w:hint="eastAsia" w:ascii="Arial Regular" w:hAnsi="Arial Regular" w:eastAsia="ArialMT" w:cs="Arial Regular"/>
          <w:b w:val="0"/>
          <w:bCs w:val="0"/>
          <w:color w:val="000000"/>
          <w:kern w:val="0"/>
          <w:sz w:val="21"/>
          <w:szCs w:val="21"/>
          <w:lang w:val="en-US" w:eastAsia="zh-Hans" w:bidi="ar"/>
        </w:rPr>
        <w:t>With the rapid development of information technology, various threats to information security emerge one after another. In order to cope with these developments and changes, the corresponding security framework models to deal with threats and intrusion also need to be updated in time to adapt to new challenges.Therefore, it is a good practice to constantly formulate new or updated regulations and standards.</w:t>
      </w: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r>
        <w:rPr>
          <w:rFonts w:hint="default" w:ascii="Arial Regular" w:hAnsi="Arial Regular" w:eastAsia="ArialMT" w:cs="Arial Regular"/>
          <w:b/>
          <w:bCs/>
          <w:color w:val="000000"/>
          <w:kern w:val="0"/>
          <w:sz w:val="28"/>
          <w:szCs w:val="28"/>
          <w:lang w:eastAsia="zh-CN" w:bidi="ar"/>
        </w:rPr>
        <w:t>3 Design of information security framework based on CoffeeBlue</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For specific cases or scenarios, I design my own methods to meet the company's information system security, governance and compliance. The best method is not to choose an information security framework or model for direct application, but to comprehensively consider the advantages and disadvantages of each framework, combine it, and put forward a framework model or method that can best deal with the actual situation based on practice. Based on the situation of coffeeblue, we can consider and design from many factors, such as law and ethics, security governance and strategic planning, security policy, risk management, security management mode and practice, emergency plan, protection mechanism, service level agreement and so on.</w:t>
      </w:r>
    </w:p>
    <w:p>
      <w:pPr>
        <w:keepNext w:val="0"/>
        <w:keepLines w:val="0"/>
        <w:widowControl/>
        <w:suppressLineNumbers w:val="0"/>
        <w:ind w:firstLine="420" w:firstLineChars="200"/>
        <w:jc w:val="left"/>
        <w:rPr>
          <w:rFonts w:hint="eastAsia" w:ascii="Arial Regular" w:hAnsi="Arial Regular" w:eastAsia="ArialMT" w:cs="Arial Regular"/>
          <w:b w:val="0"/>
          <w:bCs w:val="0"/>
          <w:color w:val="000000"/>
          <w:kern w:val="0"/>
          <w:sz w:val="21"/>
          <w:szCs w:val="21"/>
          <w:lang w:val="en-US" w:eastAsia="zh-Hans" w:bidi="ar"/>
        </w:rPr>
      </w:pPr>
      <w:r>
        <w:rPr>
          <w:rFonts w:hint="eastAsia" w:ascii="Arial Regular" w:hAnsi="Arial Regular" w:eastAsia="ArialMT" w:cs="Arial Regular"/>
          <w:b w:val="0"/>
          <w:bCs w:val="0"/>
          <w:color w:val="000000"/>
          <w:kern w:val="0"/>
          <w:sz w:val="21"/>
          <w:szCs w:val="21"/>
          <w:lang w:val="en-US" w:eastAsia="zh-Hans" w:bidi="ar"/>
        </w:rPr>
        <w:t>Coffeeblue focuses on the security of employee personal data and customer data, as well as the protection of its billions of dollars worth of intellectual property rights. To protect network data security, we need to strengthen the coordination of policies, laws and management, as well as systems, standards and specifications and technical systems. This paper proposes a data security framework method, which is divided into four levels: laws and regulations, security management system, security standard system and security technology system. As shown in Figure 3.</w:t>
      </w:r>
    </w:p>
    <w:p>
      <w:pPr>
        <w:keepNext w:val="0"/>
        <w:keepLines w:val="0"/>
        <w:widowControl/>
        <w:suppressLineNumbers w:val="0"/>
        <w:ind w:firstLine="420" w:firstLineChars="200"/>
        <w:jc w:val="center"/>
      </w:pPr>
      <w:r>
        <w:drawing>
          <wp:inline distT="0" distB="0" distL="114300" distR="114300">
            <wp:extent cx="4735830" cy="2520315"/>
            <wp:effectExtent l="0" t="0" r="13970"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6"/>
                    <a:stretch>
                      <a:fillRect/>
                    </a:stretch>
                  </pic:blipFill>
                  <pic:spPr>
                    <a:xfrm>
                      <a:off x="0" y="0"/>
                      <a:ext cx="4735830" cy="2520315"/>
                    </a:xfrm>
                    <a:prstGeom prst="rect">
                      <a:avLst/>
                    </a:prstGeom>
                    <a:noFill/>
                    <a:ln w="9525">
                      <a:noFill/>
                    </a:ln>
                  </pic:spPr>
                </pic:pic>
              </a:graphicData>
            </a:graphic>
          </wp:inline>
        </w:drawing>
      </w:r>
    </w:p>
    <w:p>
      <w:pPr>
        <w:keepNext w:val="0"/>
        <w:keepLines w:val="0"/>
        <w:widowControl/>
        <w:suppressLineNumbers w:val="0"/>
        <w:ind w:firstLine="420" w:firstLineChars="200"/>
        <w:jc w:val="center"/>
        <w:rPr>
          <w:rFonts w:hint="default" w:ascii="Arial Regular" w:hAnsi="Arial Regular" w:eastAsia="ArialMT" w:cs="Arial Regular"/>
          <w:b w:val="0"/>
          <w:bCs w:val="0"/>
          <w:color w:val="000000"/>
          <w:kern w:val="0"/>
          <w:sz w:val="21"/>
          <w:szCs w:val="21"/>
          <w:lang w:eastAsia="zh-Hans" w:bidi="ar"/>
        </w:rPr>
      </w:pPr>
      <w:r>
        <w:rPr>
          <w:rFonts w:hint="default" w:ascii="Arial Regular" w:hAnsi="Arial Regular" w:cs="Arial Regular"/>
          <w:lang w:val="en-US" w:eastAsia="zh-Hans"/>
        </w:rPr>
        <w:t>Figure</w:t>
      </w:r>
      <w:r>
        <w:rPr>
          <w:rFonts w:hint="default" w:ascii="Arial Regular" w:hAnsi="Arial Regular" w:cs="Arial Regular"/>
          <w:lang w:eastAsia="zh-Hans"/>
        </w:rPr>
        <w:t xml:space="preserve"> 3 Data security framework</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p>
    <w:p>
      <w:pPr>
        <w:keepNext w:val="0"/>
        <w:keepLines w:val="0"/>
        <w:widowControl/>
        <w:suppressLineNumbers w:val="0"/>
        <w:jc w:val="left"/>
        <w:rPr>
          <w:rFonts w:hint="default" w:ascii="Arial Regular" w:hAnsi="Arial Regular" w:eastAsia="ArialMT" w:cs="Arial Regular"/>
          <w:b w:val="0"/>
          <w:bCs w:val="0"/>
          <w:color w:val="000000"/>
          <w:kern w:val="0"/>
          <w:sz w:val="21"/>
          <w:szCs w:val="21"/>
          <w:lang w:eastAsia="zh-Hans" w:bidi="ar"/>
        </w:rPr>
      </w:pPr>
      <w:r>
        <w:rPr>
          <w:rFonts w:hint="default" w:ascii="Arial Bold" w:hAnsi="Arial Bold" w:eastAsia="ArialMT" w:cs="Arial Bold"/>
          <w:b/>
          <w:bCs/>
          <w:color w:val="000000"/>
          <w:kern w:val="0"/>
          <w:sz w:val="21"/>
          <w:szCs w:val="21"/>
          <w:lang w:eastAsia="zh-Hans" w:bidi="ar"/>
        </w:rPr>
        <w:t>3</w:t>
      </w:r>
      <w:r>
        <w:rPr>
          <w:rFonts w:hint="default" w:ascii="Arial Bold" w:hAnsi="Arial Bold" w:eastAsia="ArialMT" w:cs="Arial Bold"/>
          <w:b/>
          <w:bCs/>
          <w:color w:val="000000"/>
          <w:kern w:val="0"/>
          <w:sz w:val="21"/>
          <w:szCs w:val="21"/>
          <w:lang w:val="en-US" w:eastAsia="zh-Hans" w:bidi="ar"/>
        </w:rPr>
        <w:t>.</w:t>
      </w:r>
      <w:r>
        <w:rPr>
          <w:rFonts w:hint="default" w:ascii="Arial Bold" w:hAnsi="Arial Bold" w:eastAsia="ArialMT" w:cs="Arial Bold"/>
          <w:b/>
          <w:bCs/>
          <w:color w:val="000000"/>
          <w:kern w:val="0"/>
          <w:sz w:val="21"/>
          <w:szCs w:val="21"/>
          <w:lang w:eastAsia="zh-Hans" w:bidi="ar"/>
        </w:rPr>
        <w:t>1</w:t>
      </w:r>
      <w:r>
        <w:rPr>
          <w:rFonts w:hint="default" w:ascii="Arial Regular" w:hAnsi="Arial Regular" w:eastAsia="ArialMT" w:cs="Arial Regular"/>
          <w:b w:val="0"/>
          <w:bCs w:val="0"/>
          <w:color w:val="000000"/>
          <w:kern w:val="0"/>
          <w:sz w:val="21"/>
          <w:szCs w:val="21"/>
          <w:lang w:eastAsia="zh-Hans" w:bidi="ar"/>
        </w:rPr>
        <w:t xml:space="preserve"> </w:t>
      </w:r>
      <w:r>
        <w:rPr>
          <w:rFonts w:hint="default" w:ascii="Arial Bold" w:hAnsi="Arial Bold" w:eastAsia="CIDFont + F1" w:cs="Arial Bold"/>
          <w:b/>
          <w:bCs/>
          <w:color w:val="000000"/>
          <w:kern w:val="0"/>
          <w:sz w:val="21"/>
          <w:szCs w:val="21"/>
          <w:lang w:val="en-US" w:eastAsia="zh-CN" w:bidi="ar"/>
        </w:rPr>
        <w:t>laws and regulations</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default" w:ascii="Arial Regular" w:hAnsi="Arial Regular" w:eastAsia="ArialMT" w:cs="Arial Regular"/>
          <w:b w:val="0"/>
          <w:bCs w:val="0"/>
          <w:color w:val="000000"/>
          <w:kern w:val="0"/>
          <w:sz w:val="21"/>
          <w:szCs w:val="21"/>
          <w:lang w:eastAsia="zh-Hans" w:bidi="ar"/>
        </w:rPr>
        <w:t>With the rapid development of information technology and Internet applications, relevant legislative work must keep pace with the times and promote comprehensively. Improve relevant laws and regulations according to the needs of big data development strategy and the actual development of various industries. All enterprises and companies also need to establish and improve rules and management systems in accordance with laws and regulations, strictly enforce the law and punish illegal acts, and effectively promote industrial development and data security maintenance.</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p>
    <w:p>
      <w:pPr>
        <w:keepNext w:val="0"/>
        <w:keepLines w:val="0"/>
        <w:widowControl/>
        <w:suppressLineNumbers w:val="0"/>
        <w:jc w:val="left"/>
        <w:rPr>
          <w:rFonts w:hint="default" w:ascii="Arial Bold" w:hAnsi="Arial Bold" w:eastAsia="CIDFont + F1" w:cs="Arial Bold"/>
          <w:b/>
          <w:bCs/>
          <w:color w:val="000000"/>
          <w:kern w:val="0"/>
          <w:sz w:val="21"/>
          <w:szCs w:val="21"/>
          <w:lang w:val="en-US" w:eastAsia="zh-CN" w:bidi="ar"/>
        </w:rPr>
      </w:pPr>
      <w:r>
        <w:rPr>
          <w:rFonts w:hint="default" w:ascii="Arial Bold" w:hAnsi="Arial Bold" w:eastAsia="CIDFont + F1" w:cs="Arial Bold"/>
          <w:b/>
          <w:bCs/>
          <w:color w:val="000000"/>
          <w:kern w:val="0"/>
          <w:sz w:val="21"/>
          <w:szCs w:val="21"/>
          <w:lang w:eastAsia="zh-CN" w:bidi="ar"/>
        </w:rPr>
        <w:t>3</w:t>
      </w:r>
      <w:r>
        <w:rPr>
          <w:rFonts w:hint="default" w:ascii="Arial Bold" w:hAnsi="Arial Bold" w:eastAsia="CIDFont + F1" w:cs="Arial Bold"/>
          <w:b/>
          <w:bCs/>
          <w:color w:val="000000"/>
          <w:kern w:val="0"/>
          <w:sz w:val="21"/>
          <w:szCs w:val="21"/>
          <w:lang w:val="en-US" w:eastAsia="zh-Hans" w:bidi="ar"/>
        </w:rPr>
        <w:t>.</w:t>
      </w:r>
      <w:r>
        <w:rPr>
          <w:rFonts w:hint="default" w:ascii="Arial Bold" w:hAnsi="Arial Bold" w:eastAsia="CIDFont + F1" w:cs="Arial Bold"/>
          <w:b/>
          <w:bCs/>
          <w:color w:val="000000"/>
          <w:kern w:val="0"/>
          <w:sz w:val="21"/>
          <w:szCs w:val="21"/>
          <w:lang w:eastAsia="zh-Hans" w:bidi="ar"/>
        </w:rPr>
        <w:t xml:space="preserve">2 </w:t>
      </w:r>
      <w:r>
        <w:rPr>
          <w:rFonts w:hint="default" w:ascii="Arial Bold" w:hAnsi="Arial Bold" w:eastAsia="CIDFont + F1" w:cs="Arial Bold"/>
          <w:b/>
          <w:bCs/>
          <w:color w:val="000000"/>
          <w:kern w:val="0"/>
          <w:sz w:val="21"/>
          <w:szCs w:val="21"/>
          <w:lang w:val="en-US" w:eastAsia="zh-CN" w:bidi="ar"/>
        </w:rPr>
        <w:t>safety management system</w:t>
      </w:r>
    </w:p>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r>
        <w:rPr>
          <w:rFonts w:hint="default" w:ascii="Arial Regular" w:hAnsi="Arial Regular" w:eastAsia="ArialMT" w:cs="Arial Regular"/>
          <w:b w:val="0"/>
          <w:bCs w:val="0"/>
          <w:color w:val="000000"/>
          <w:kern w:val="0"/>
          <w:sz w:val="21"/>
          <w:szCs w:val="21"/>
          <w:lang w:eastAsia="zh-Hans" w:bidi="ar"/>
        </w:rPr>
        <w:t>Information security governance framework is a management model, which provides guidance for the development and implementation of organizational information security governance structure. The core of the information security governance framework includes suggestions on the responsibilities of organizational members, including the board of directors / trustees, senior managers, executive team members reporting to senior managers, senior managers, all employees and users. Establish a safety management structure to assign clear personal roles, responsibilities, authorities and responsibilities. Table 1 shows the distribution of responsibilities for different roles.</w:t>
      </w:r>
    </w:p>
    <w:p>
      <w:pPr>
        <w:keepNext w:val="0"/>
        <w:keepLines w:val="0"/>
        <w:widowControl/>
        <w:suppressLineNumbers w:val="0"/>
        <w:ind w:firstLine="420" w:firstLineChars="200"/>
        <w:jc w:val="center"/>
        <w:rPr>
          <w:rFonts w:hint="default" w:ascii="Arial Regular" w:hAnsi="Arial Regular" w:eastAsia="宋体" w:cs="Arial Regular"/>
          <w:b w:val="0"/>
          <w:bCs w:val="0"/>
          <w:color w:val="000000"/>
          <w:kern w:val="0"/>
          <w:sz w:val="21"/>
          <w:szCs w:val="21"/>
          <w:lang w:eastAsia="zh-Hans" w:bidi="ar"/>
        </w:rPr>
      </w:pPr>
      <w:r>
        <w:rPr>
          <w:rFonts w:hint="default" w:ascii="Arial Regular" w:hAnsi="Arial Regular" w:eastAsia="宋体" w:cs="Arial Regular"/>
          <w:b w:val="0"/>
          <w:bCs w:val="0"/>
          <w:color w:val="000000"/>
          <w:kern w:val="0"/>
          <w:sz w:val="21"/>
          <w:szCs w:val="21"/>
          <w:lang w:eastAsia="zh-Hans" w:bidi="ar"/>
        </w:rPr>
        <w:t>Table 1 Information security governance responsibility</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eastAsia="zh-Hans" w:bidi="ar"/>
              </w:rPr>
            </w:pPr>
            <w:r>
              <w:rPr>
                <w:rFonts w:hint="default" w:ascii="Arial Regular" w:hAnsi="Arial Regular" w:eastAsia="宋体" w:cs="Arial Regular"/>
                <w:b w:val="0"/>
                <w:bCs w:val="0"/>
                <w:color w:val="000000"/>
                <w:kern w:val="0"/>
                <w:sz w:val="21"/>
                <w:szCs w:val="21"/>
                <w:vertAlign w:val="baseline"/>
                <w:lang w:eastAsia="zh-Hans" w:bidi="ar"/>
              </w:rPr>
              <w:t>Function role examples</w:t>
            </w:r>
          </w:p>
        </w:tc>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eastAsia="zh-Hans" w:bidi="ar"/>
              </w:rPr>
            </w:pPr>
            <w:r>
              <w:rPr>
                <w:rFonts w:hint="default" w:ascii="Arial Regular" w:hAnsi="Arial Regular" w:eastAsia="宋体" w:cs="Arial Regular"/>
                <w:b w:val="0"/>
                <w:bCs w:val="0"/>
                <w:color w:val="000000"/>
                <w:kern w:val="0"/>
                <w:sz w:val="21"/>
                <w:szCs w:val="21"/>
                <w:vertAlign w:val="baseline"/>
                <w:lang w:eastAsia="zh-Hans" w:bidi="ar"/>
              </w:rPr>
              <w:t>responsibilities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CEO</w:t>
            </w:r>
          </w:p>
        </w:tc>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Comprehensively supervise the company's safety situation</w:t>
            </w: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Biief</w:t>
            </w:r>
            <w:r>
              <w:rPr>
                <w:rFonts w:hint="default" w:ascii="Arial Regular" w:hAnsi="Arial Regular" w:eastAsia="宋体" w:cs="Arial Regular"/>
                <w:b w:val="0"/>
                <w:bCs w:val="0"/>
                <w:color w:val="000000"/>
                <w:kern w:val="0"/>
                <w:sz w:val="21"/>
                <w:szCs w:val="21"/>
                <w:vertAlign w:val="baseline"/>
                <w:lang w:eastAsia="zh-Hans" w:bidi="ar"/>
              </w:rPr>
              <w:t xml:space="preserve"> board,customers,public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08" w:hRule="atLeast"/>
        </w:trPr>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CSO</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CIO</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CRO</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Department</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Agency</w:t>
            </w:r>
            <w:r>
              <w:rPr>
                <w:rFonts w:hint="default" w:ascii="Arial Regular" w:hAnsi="Arial Regular" w:eastAsia="宋体" w:cs="Arial Regular"/>
                <w:b w:val="0"/>
                <w:bCs w:val="0"/>
                <w:color w:val="000000"/>
                <w:kern w:val="0"/>
                <w:sz w:val="21"/>
                <w:szCs w:val="21"/>
                <w:vertAlign w:val="baseline"/>
                <w:lang w:eastAsia="zh-Hans" w:bidi="ar"/>
              </w:rPr>
              <w:t xml:space="preserve"> </w:t>
            </w:r>
            <w:r>
              <w:rPr>
                <w:rFonts w:hint="eastAsia" w:ascii="Arial Regular" w:hAnsi="Arial Regular" w:eastAsia="宋体" w:cs="Arial Regular"/>
                <w:b w:val="0"/>
                <w:bCs w:val="0"/>
                <w:color w:val="000000"/>
                <w:kern w:val="0"/>
                <w:sz w:val="21"/>
                <w:szCs w:val="21"/>
                <w:vertAlign w:val="baseline"/>
                <w:lang w:val="en-US" w:eastAsia="zh-Hans" w:bidi="ar"/>
              </w:rPr>
              <w:t>Head</w:t>
            </w:r>
          </w:p>
        </w:tc>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Formulate the company's safety policies, procedures and training</w:t>
            </w: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Respond to security vulnerabilities</w:t>
            </w: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Be responsible for independent annual audit coordination</w:t>
            </w: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default" w:ascii="Arial Regular" w:hAnsi="Arial Regular" w:eastAsia="宋体" w:cs="Arial Regular"/>
                <w:b w:val="0"/>
                <w:bCs w:val="0"/>
                <w:color w:val="000000"/>
                <w:kern w:val="0"/>
                <w:sz w:val="21"/>
                <w:szCs w:val="21"/>
                <w:vertAlign w:val="baseline"/>
                <w:lang w:eastAsia="zh-Hans" w:bidi="ar"/>
              </w:rPr>
              <w:t>Implement</w:t>
            </w:r>
            <w:r>
              <w:rPr>
                <w:rFonts w:hint="eastAsia" w:ascii="Arial Regular" w:hAnsi="Arial Regular" w:eastAsia="宋体" w:cs="Arial Regular"/>
                <w:b w:val="0"/>
                <w:bCs w:val="0"/>
                <w:color w:val="000000"/>
                <w:kern w:val="0"/>
                <w:sz w:val="21"/>
                <w:szCs w:val="21"/>
                <w:vertAlign w:val="baseline"/>
                <w:lang w:val="en-US" w:eastAsia="zh-Hans" w:bidi="ar"/>
              </w:rPr>
              <w:t xml:space="preserve"> / audit / </w:t>
            </w:r>
            <w:r>
              <w:rPr>
                <w:rFonts w:hint="default" w:ascii="Arial Regular" w:hAnsi="Arial Regular" w:eastAsia="宋体" w:cs="Arial Regular"/>
                <w:b w:val="0"/>
                <w:bCs w:val="0"/>
                <w:color w:val="000000"/>
                <w:kern w:val="0"/>
                <w:sz w:val="21"/>
                <w:szCs w:val="21"/>
                <w:vertAlign w:val="baseline"/>
                <w:lang w:eastAsia="zh-Hans" w:bidi="ar"/>
              </w:rPr>
              <w:t>enforce</w:t>
            </w:r>
            <w:r>
              <w:rPr>
                <w:rFonts w:hint="eastAsia" w:ascii="Arial Regular" w:hAnsi="Arial Regular" w:eastAsia="宋体" w:cs="Arial Regular"/>
                <w:b w:val="0"/>
                <w:bCs w:val="0"/>
                <w:color w:val="000000"/>
                <w:kern w:val="0"/>
                <w:sz w:val="21"/>
                <w:szCs w:val="21"/>
                <w:vertAlign w:val="baseline"/>
                <w:lang w:val="en-US" w:eastAsia="zh-Hans" w:bidi="ar"/>
              </w:rPr>
              <w:t xml:space="preserve"> / </w:t>
            </w:r>
            <w:r>
              <w:rPr>
                <w:rFonts w:hint="default" w:ascii="Arial Regular" w:hAnsi="Arial Regular" w:eastAsia="宋体" w:cs="Arial Regular"/>
                <w:b w:val="0"/>
                <w:bCs w:val="0"/>
                <w:color w:val="000000"/>
                <w:kern w:val="0"/>
                <w:sz w:val="21"/>
                <w:szCs w:val="21"/>
                <w:vertAlign w:val="baseline"/>
                <w:lang w:eastAsia="zh-Hans" w:bidi="ar"/>
              </w:rPr>
              <w:t xml:space="preserve">assess </w:t>
            </w:r>
            <w:r>
              <w:rPr>
                <w:rFonts w:hint="eastAsia" w:ascii="Arial Regular" w:hAnsi="Arial Regular" w:eastAsia="宋体" w:cs="Arial Regular"/>
                <w:b w:val="0"/>
                <w:bCs w:val="0"/>
                <w:color w:val="000000"/>
                <w:kern w:val="0"/>
                <w:sz w:val="21"/>
                <w:szCs w:val="21"/>
                <w:vertAlign w:val="baseline"/>
                <w:lang w:val="en-US" w:eastAsia="zh-Hans" w:bidi="ar"/>
              </w:rPr>
              <w:t>compliance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Mid</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level</w:t>
            </w:r>
            <w:r>
              <w:rPr>
                <w:rFonts w:hint="default" w:ascii="Arial Regular" w:hAnsi="Arial Regular" w:eastAsia="宋体" w:cs="Arial Regular"/>
                <w:b w:val="0"/>
                <w:bCs w:val="0"/>
                <w:color w:val="000000"/>
                <w:kern w:val="0"/>
                <w:sz w:val="21"/>
                <w:szCs w:val="21"/>
                <w:vertAlign w:val="baseline"/>
                <w:lang w:eastAsia="zh-Hans" w:bidi="ar"/>
              </w:rPr>
              <w:t xml:space="preserve"> </w:t>
            </w:r>
            <w:r>
              <w:rPr>
                <w:rFonts w:hint="eastAsia" w:ascii="Arial Regular" w:hAnsi="Arial Regular" w:eastAsia="宋体" w:cs="Arial Regular"/>
                <w:b w:val="0"/>
                <w:bCs w:val="0"/>
                <w:color w:val="000000"/>
                <w:kern w:val="0"/>
                <w:sz w:val="21"/>
                <w:szCs w:val="21"/>
                <w:vertAlign w:val="baseline"/>
                <w:lang w:val="en-US" w:eastAsia="zh-Hans" w:bidi="ar"/>
              </w:rPr>
              <w:t>manager</w:t>
            </w:r>
          </w:p>
        </w:tc>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default" w:ascii="Arial Regular" w:hAnsi="Arial Regular" w:eastAsia="宋体" w:cs="Arial Regular"/>
                <w:b w:val="0"/>
                <w:bCs w:val="0"/>
                <w:color w:val="000000"/>
                <w:kern w:val="0"/>
                <w:sz w:val="21"/>
                <w:szCs w:val="21"/>
                <w:vertAlign w:val="baseline"/>
                <w:lang w:eastAsia="zh-Hans" w:bidi="ar"/>
              </w:rPr>
              <w:t>Implement</w:t>
            </w:r>
            <w:r>
              <w:rPr>
                <w:rFonts w:hint="eastAsia" w:ascii="Arial Regular" w:hAnsi="Arial Regular" w:eastAsia="宋体" w:cs="Arial Regular"/>
                <w:b w:val="0"/>
                <w:bCs w:val="0"/>
                <w:color w:val="000000"/>
                <w:kern w:val="0"/>
                <w:sz w:val="21"/>
                <w:szCs w:val="21"/>
                <w:vertAlign w:val="baseline"/>
                <w:lang w:val="en-US" w:eastAsia="zh-Hans" w:bidi="ar"/>
              </w:rPr>
              <w:t xml:space="preserve"> / audit / </w:t>
            </w:r>
            <w:r>
              <w:rPr>
                <w:rFonts w:hint="default" w:ascii="Arial Regular" w:hAnsi="Arial Regular" w:eastAsia="宋体" w:cs="Arial Regular"/>
                <w:b w:val="0"/>
                <w:bCs w:val="0"/>
                <w:color w:val="000000"/>
                <w:kern w:val="0"/>
                <w:sz w:val="21"/>
                <w:szCs w:val="21"/>
                <w:vertAlign w:val="baseline"/>
                <w:lang w:eastAsia="zh-Hans" w:bidi="ar"/>
              </w:rPr>
              <w:t>enforce</w:t>
            </w:r>
            <w:r>
              <w:rPr>
                <w:rFonts w:hint="eastAsia" w:ascii="Arial Regular" w:hAnsi="Arial Regular" w:eastAsia="宋体" w:cs="Arial Regular"/>
                <w:b w:val="0"/>
                <w:bCs w:val="0"/>
                <w:color w:val="000000"/>
                <w:kern w:val="0"/>
                <w:sz w:val="21"/>
                <w:szCs w:val="21"/>
                <w:vertAlign w:val="baseline"/>
                <w:lang w:val="en-US" w:eastAsia="zh-Hans" w:bidi="ar"/>
              </w:rPr>
              <w:t xml:space="preserve"> / </w:t>
            </w:r>
            <w:r>
              <w:rPr>
                <w:rFonts w:hint="default" w:ascii="Arial Regular" w:hAnsi="Arial Regular" w:eastAsia="宋体" w:cs="Arial Regular"/>
                <w:b w:val="0"/>
                <w:bCs w:val="0"/>
                <w:color w:val="000000"/>
                <w:kern w:val="0"/>
                <w:sz w:val="21"/>
                <w:szCs w:val="21"/>
                <w:vertAlign w:val="baseline"/>
                <w:lang w:eastAsia="zh-Hans" w:bidi="ar"/>
              </w:rPr>
              <w:t xml:space="preserve">assess </w:t>
            </w:r>
            <w:r>
              <w:rPr>
                <w:rFonts w:hint="eastAsia" w:ascii="Arial Regular" w:hAnsi="Arial Regular" w:eastAsia="宋体" w:cs="Arial Regular"/>
                <w:b w:val="0"/>
                <w:bCs w:val="0"/>
                <w:color w:val="000000"/>
                <w:kern w:val="0"/>
                <w:sz w:val="21"/>
                <w:szCs w:val="21"/>
                <w:vertAlign w:val="baseline"/>
                <w:lang w:val="en-US" w:eastAsia="zh-Hans" w:bidi="ar"/>
              </w:rPr>
              <w:t>compliance</w:t>
            </w:r>
          </w:p>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Communication policy</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program</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training</w:t>
            </w:r>
            <w:r>
              <w:rPr>
                <w:rFonts w:hint="default" w:ascii="Arial Regular" w:hAnsi="Arial Regular" w:eastAsia="宋体" w:cs="Arial Regular"/>
                <w:b w:val="0"/>
                <w:bCs w:val="0"/>
                <w:color w:val="000000"/>
                <w:kern w:val="0"/>
                <w:sz w:val="21"/>
                <w:szCs w:val="21"/>
                <w:vertAlign w:val="baseline"/>
                <w:lang w:eastAsia="zh-Hans"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Enterprise</w:t>
            </w:r>
            <w:r>
              <w:rPr>
                <w:rFonts w:hint="default" w:ascii="Arial Regular" w:hAnsi="Arial Regular" w:eastAsia="宋体" w:cs="Arial Regular"/>
                <w:b w:val="0"/>
                <w:bCs w:val="0"/>
                <w:color w:val="000000"/>
                <w:kern w:val="0"/>
                <w:sz w:val="21"/>
                <w:szCs w:val="21"/>
                <w:vertAlign w:val="baseline"/>
                <w:lang w:eastAsia="zh-Hans" w:bidi="ar"/>
              </w:rPr>
              <w:t xml:space="preserve"> </w:t>
            </w:r>
            <w:r>
              <w:rPr>
                <w:rFonts w:hint="eastAsia" w:ascii="Arial Regular" w:hAnsi="Arial Regular" w:eastAsia="宋体" w:cs="Arial Regular"/>
                <w:b w:val="0"/>
                <w:bCs w:val="0"/>
                <w:color w:val="000000"/>
                <w:kern w:val="0"/>
                <w:sz w:val="21"/>
                <w:szCs w:val="21"/>
                <w:vertAlign w:val="baseline"/>
                <w:lang w:val="en-US" w:eastAsia="zh-Hans" w:bidi="ar"/>
              </w:rPr>
              <w:t>staff</w:t>
            </w:r>
            <w:r>
              <w:rPr>
                <w:rFonts w:hint="default" w:ascii="Arial Regular" w:hAnsi="Arial Regular" w:eastAsia="宋体" w:cs="Arial Regular"/>
                <w:b w:val="0"/>
                <w:bCs w:val="0"/>
                <w:color w:val="000000"/>
                <w:kern w:val="0"/>
                <w:sz w:val="21"/>
                <w:szCs w:val="21"/>
                <w:vertAlign w:val="baseline"/>
                <w:lang w:eastAsia="zh-Hans" w:bidi="ar"/>
              </w:rPr>
              <w:t>/</w:t>
            </w:r>
            <w:r>
              <w:rPr>
                <w:rFonts w:hint="eastAsia" w:ascii="Arial Regular" w:hAnsi="Arial Regular" w:eastAsia="宋体" w:cs="Arial Regular"/>
                <w:b w:val="0"/>
                <w:bCs w:val="0"/>
                <w:color w:val="000000"/>
                <w:kern w:val="0"/>
                <w:sz w:val="21"/>
                <w:szCs w:val="21"/>
                <w:vertAlign w:val="baseline"/>
                <w:lang w:val="en-US" w:eastAsia="zh-Hans" w:bidi="ar"/>
              </w:rPr>
              <w:t>employees</w:t>
            </w:r>
          </w:p>
        </w:tc>
        <w:tc>
          <w:tcPr>
            <w:tcW w:w="4261" w:type="dxa"/>
          </w:tcPr>
          <w:p>
            <w:pPr>
              <w:keepNext w:val="0"/>
              <w:keepLines w:val="0"/>
              <w:widowControl/>
              <w:suppressLineNumbers w:val="0"/>
              <w:jc w:val="center"/>
              <w:rPr>
                <w:rFonts w:hint="eastAsia" w:ascii="Arial Regular" w:hAnsi="Arial Regular" w:eastAsia="宋体" w:cs="Arial Regular"/>
                <w:b w:val="0"/>
                <w:bCs w:val="0"/>
                <w:color w:val="000000"/>
                <w:kern w:val="0"/>
                <w:sz w:val="21"/>
                <w:szCs w:val="21"/>
                <w:vertAlign w:val="baseline"/>
                <w:lang w:val="en-US" w:eastAsia="zh-Hans" w:bidi="ar"/>
              </w:rPr>
            </w:pPr>
            <w:r>
              <w:rPr>
                <w:rFonts w:hint="eastAsia" w:ascii="Arial Regular" w:hAnsi="Arial Regular" w:eastAsia="宋体" w:cs="Arial Regular"/>
                <w:b w:val="0"/>
                <w:bCs w:val="0"/>
                <w:color w:val="000000"/>
                <w:kern w:val="0"/>
                <w:sz w:val="21"/>
                <w:szCs w:val="21"/>
                <w:vertAlign w:val="baseline"/>
                <w:lang w:val="en-US" w:eastAsia="zh-Hans" w:bidi="ar"/>
              </w:rPr>
              <w:t>Enforce policies, report security vulnerabilities and intrusions</w:t>
            </w:r>
          </w:p>
        </w:tc>
      </w:tr>
    </w:tbl>
    <w:p>
      <w:pPr>
        <w:keepNext w:val="0"/>
        <w:keepLines w:val="0"/>
        <w:widowControl/>
        <w:suppressLineNumbers w:val="0"/>
        <w:ind w:firstLine="420" w:firstLineChars="200"/>
        <w:jc w:val="left"/>
        <w:rPr>
          <w:rFonts w:hint="default" w:ascii="Arial Regular" w:hAnsi="Arial Regular" w:eastAsia="ArialMT" w:cs="Arial Regular"/>
          <w:b w:val="0"/>
          <w:bCs w:val="0"/>
          <w:color w:val="000000"/>
          <w:kern w:val="0"/>
          <w:sz w:val="21"/>
          <w:szCs w:val="21"/>
          <w:lang w:eastAsia="zh-Hans" w:bidi="ar"/>
        </w:rPr>
      </w:pPr>
    </w:p>
    <w:p>
      <w:pPr>
        <w:keepNext w:val="0"/>
        <w:keepLines w:val="0"/>
        <w:widowControl/>
        <w:suppressLineNumbers w:val="0"/>
        <w:jc w:val="left"/>
        <w:rPr>
          <w:rFonts w:hint="eastAsia" w:ascii="Arial Bold" w:hAnsi="Arial Bold" w:eastAsia="CIDFont + F1" w:cs="Arial Bold"/>
          <w:b/>
          <w:bCs/>
          <w:color w:val="000000"/>
          <w:kern w:val="0"/>
          <w:sz w:val="21"/>
          <w:szCs w:val="21"/>
          <w:lang w:val="en-US" w:eastAsia="zh-Hans" w:bidi="ar"/>
        </w:rPr>
      </w:pPr>
      <w:r>
        <w:rPr>
          <w:rFonts w:hint="default" w:ascii="Arial Bold" w:hAnsi="Arial Bold" w:eastAsia="CIDFont + F1" w:cs="Arial Bold"/>
          <w:b/>
          <w:bCs/>
          <w:color w:val="000000"/>
          <w:kern w:val="0"/>
          <w:sz w:val="21"/>
          <w:szCs w:val="21"/>
          <w:lang w:eastAsia="zh-CN" w:bidi="ar"/>
        </w:rPr>
        <w:t>3</w:t>
      </w:r>
      <w:r>
        <w:rPr>
          <w:rFonts w:hint="default" w:ascii="Arial Bold" w:hAnsi="Arial Bold" w:eastAsia="CIDFont + F1" w:cs="Arial Bold"/>
          <w:b/>
          <w:bCs/>
          <w:color w:val="000000"/>
          <w:kern w:val="0"/>
          <w:sz w:val="21"/>
          <w:szCs w:val="21"/>
          <w:lang w:val="en-US" w:eastAsia="zh-Hans" w:bidi="ar"/>
        </w:rPr>
        <w:t>.</w:t>
      </w:r>
      <w:r>
        <w:rPr>
          <w:rFonts w:hint="default" w:ascii="Arial Bold" w:hAnsi="Arial Bold" w:eastAsia="CIDFont + F1" w:cs="Arial Bold"/>
          <w:b/>
          <w:bCs/>
          <w:color w:val="000000"/>
          <w:kern w:val="0"/>
          <w:sz w:val="21"/>
          <w:szCs w:val="21"/>
          <w:lang w:eastAsia="zh-Hans" w:bidi="ar"/>
        </w:rPr>
        <w:t xml:space="preserve">3 </w:t>
      </w:r>
      <w:r>
        <w:rPr>
          <w:rFonts w:hint="eastAsia" w:ascii="Arial Bold" w:hAnsi="Arial Bold" w:eastAsia="CIDFont + F1" w:cs="Arial Bold"/>
          <w:b/>
          <w:bCs/>
          <w:color w:val="000000"/>
          <w:kern w:val="0"/>
          <w:sz w:val="21"/>
          <w:szCs w:val="21"/>
          <w:lang w:val="en-US" w:eastAsia="zh-Hans" w:bidi="ar"/>
        </w:rPr>
        <w:t>Standard</w:t>
      </w:r>
      <w:r>
        <w:rPr>
          <w:rFonts w:hint="default" w:ascii="Arial Bold" w:hAnsi="Arial Bold" w:eastAsia="CIDFont + F1" w:cs="Arial Bold"/>
          <w:b/>
          <w:bCs/>
          <w:color w:val="000000"/>
          <w:kern w:val="0"/>
          <w:sz w:val="21"/>
          <w:szCs w:val="21"/>
          <w:lang w:eastAsia="zh-Hans" w:bidi="ar"/>
        </w:rPr>
        <w:t xml:space="preserve"> </w:t>
      </w:r>
      <w:r>
        <w:rPr>
          <w:rFonts w:hint="eastAsia" w:ascii="Arial Bold" w:hAnsi="Arial Bold" w:eastAsia="CIDFont + F1" w:cs="Arial Bold"/>
          <w:b/>
          <w:bCs/>
          <w:color w:val="000000"/>
          <w:kern w:val="0"/>
          <w:sz w:val="21"/>
          <w:szCs w:val="21"/>
          <w:lang w:val="en-US" w:eastAsia="zh-Hans" w:bidi="ar"/>
        </w:rPr>
        <w:t>system</w:t>
      </w:r>
    </w:p>
    <w:p>
      <w:pPr>
        <w:keepNext w:val="0"/>
        <w:keepLines w:val="0"/>
        <w:widowControl/>
        <w:suppressLineNumbers w:val="0"/>
        <w:ind w:firstLine="420" w:firstLineChars="200"/>
        <w:jc w:val="left"/>
        <w:rPr>
          <w:rFonts w:hint="default" w:ascii="Arial" w:hAnsi="Arial" w:eastAsia="CIDFont + F1" w:cs="Arial"/>
          <w:b w:val="0"/>
          <w:bCs w:val="0"/>
          <w:color w:val="000000"/>
          <w:kern w:val="0"/>
          <w:sz w:val="21"/>
          <w:szCs w:val="21"/>
          <w:lang w:eastAsia="zh-Hans" w:bidi="ar"/>
        </w:rPr>
      </w:pPr>
      <w:r>
        <w:rPr>
          <w:rFonts w:hint="default" w:ascii="Arial" w:hAnsi="Arial" w:eastAsia="CIDFont + F1" w:cs="Arial"/>
          <w:b w:val="0"/>
          <w:bCs w:val="0"/>
          <w:color w:val="000000"/>
          <w:kern w:val="0"/>
          <w:sz w:val="21"/>
          <w:szCs w:val="21"/>
          <w:lang w:eastAsia="zh-Hans" w:bidi="ar"/>
        </w:rPr>
        <w:t>Data security standards and specifications shall be improved in accordance with the overall security planning and top-level design. Formulate relevant data security standards and guidelines in accordance with national laws and regulations and enterprise rules and regulations, improve the role of data security and promote data sharing. The security standard system includes four aspects: base class, platform and technology class, data security class and service security class.</w:t>
      </w:r>
    </w:p>
    <w:p>
      <w:pPr>
        <w:keepNext w:val="0"/>
        <w:keepLines w:val="0"/>
        <w:widowControl/>
        <w:suppressLineNumbers w:val="0"/>
        <w:jc w:val="left"/>
        <w:rPr>
          <w:rFonts w:hint="default" w:ascii="Arial" w:hAnsi="Arial" w:eastAsia="ArialMT" w:cs="Arial"/>
          <w:b w:val="0"/>
          <w:bCs w:val="0"/>
          <w:color w:val="000000"/>
          <w:kern w:val="0"/>
          <w:sz w:val="21"/>
          <w:szCs w:val="21"/>
          <w:lang w:eastAsia="zh-Hans" w:bidi="ar"/>
        </w:rPr>
      </w:pPr>
    </w:p>
    <w:p>
      <w:pPr>
        <w:keepNext w:val="0"/>
        <w:keepLines w:val="0"/>
        <w:widowControl/>
        <w:suppressLineNumbers w:val="0"/>
        <w:jc w:val="left"/>
        <w:rPr>
          <w:rFonts w:hint="default" w:ascii="Arial Bold" w:hAnsi="Arial Bold" w:eastAsia="CIDFont + F1" w:cs="Arial Bold"/>
          <w:b/>
          <w:bCs/>
          <w:color w:val="000000"/>
          <w:kern w:val="0"/>
          <w:sz w:val="21"/>
          <w:szCs w:val="21"/>
          <w:lang w:val="en-US" w:eastAsia="zh-CN" w:bidi="ar"/>
        </w:rPr>
      </w:pPr>
      <w:r>
        <w:rPr>
          <w:rFonts w:hint="default" w:ascii="Arial Bold" w:hAnsi="Arial Bold" w:eastAsia="CIDFont + F1" w:cs="Arial Bold"/>
          <w:b/>
          <w:bCs/>
          <w:color w:val="000000"/>
          <w:kern w:val="0"/>
          <w:sz w:val="21"/>
          <w:szCs w:val="21"/>
          <w:lang w:eastAsia="zh-CN" w:bidi="ar"/>
        </w:rPr>
        <w:t>3</w:t>
      </w:r>
      <w:r>
        <w:rPr>
          <w:rFonts w:hint="default" w:ascii="Arial Bold" w:hAnsi="Arial Bold" w:eastAsia="CIDFont + F1" w:cs="Arial Bold"/>
          <w:b/>
          <w:bCs/>
          <w:color w:val="000000"/>
          <w:kern w:val="0"/>
          <w:sz w:val="21"/>
          <w:szCs w:val="21"/>
          <w:lang w:val="en-US" w:eastAsia="zh-Hans" w:bidi="ar"/>
        </w:rPr>
        <w:t>.</w:t>
      </w:r>
      <w:r>
        <w:rPr>
          <w:rFonts w:hint="default" w:ascii="Arial Bold" w:hAnsi="Arial Bold" w:eastAsia="CIDFont + F1" w:cs="Arial Bold"/>
          <w:b/>
          <w:bCs/>
          <w:color w:val="000000"/>
          <w:kern w:val="0"/>
          <w:sz w:val="21"/>
          <w:szCs w:val="21"/>
          <w:lang w:eastAsia="zh-Hans" w:bidi="ar"/>
        </w:rPr>
        <w:t xml:space="preserve">4 </w:t>
      </w:r>
      <w:r>
        <w:rPr>
          <w:rFonts w:hint="default" w:ascii="Arial Bold" w:hAnsi="Arial Bold" w:eastAsia="CIDFont + F1" w:cs="Arial Bold"/>
          <w:b/>
          <w:bCs/>
          <w:color w:val="000000"/>
          <w:kern w:val="0"/>
          <w:sz w:val="21"/>
          <w:szCs w:val="21"/>
          <w:lang w:val="en-US" w:eastAsia="zh-CN" w:bidi="ar"/>
        </w:rPr>
        <w:t>safety technology</w:t>
      </w:r>
    </w:p>
    <w:p>
      <w:pPr>
        <w:keepNext w:val="0"/>
        <w:keepLines w:val="0"/>
        <w:widowControl/>
        <w:suppressLineNumbers w:val="0"/>
        <w:ind w:firstLine="420" w:firstLineChars="200"/>
        <w:jc w:val="left"/>
        <w:rPr>
          <w:rFonts w:hint="default" w:ascii="Arial" w:hAnsi="Arial" w:eastAsia="CIDFont + F1" w:cs="Arial"/>
          <w:b w:val="0"/>
          <w:bCs w:val="0"/>
          <w:color w:val="000000"/>
          <w:kern w:val="0"/>
          <w:sz w:val="21"/>
          <w:szCs w:val="21"/>
          <w:lang w:eastAsia="zh-Hans" w:bidi="ar"/>
        </w:rPr>
      </w:pPr>
      <w:r>
        <w:rPr>
          <w:rFonts w:hint="default" w:ascii="Arial" w:hAnsi="Arial" w:eastAsia="CIDFont + F1" w:cs="Arial"/>
          <w:b w:val="0"/>
          <w:bCs w:val="0"/>
          <w:color w:val="000000"/>
          <w:kern w:val="0"/>
          <w:sz w:val="21"/>
          <w:szCs w:val="21"/>
          <w:lang w:eastAsia="zh-Hans" w:bidi="ar"/>
        </w:rPr>
        <w:t>As shown in Figure 4, it infrastructure consists of five components, including hardware, software, data management technology, network and people. Hardware includes servers, client machines, storage devices, network switches and other peripheral devices. The software is mainly the software used and developed by coffeeblue company. Data management technology shall be based on the technical structure and method of information security framework adopted by coffeeblue company. Nearly 95% of the company's networks are wireless based. People mainly include employees and customers.</w:t>
      </w:r>
    </w:p>
    <w:p>
      <w:pPr>
        <w:keepNext w:val="0"/>
        <w:keepLines w:val="0"/>
        <w:widowControl/>
        <w:suppressLineNumbers w:val="0"/>
        <w:jc w:val="center"/>
      </w:pPr>
      <w:r>
        <w:drawing>
          <wp:inline distT="0" distB="0" distL="114300" distR="114300">
            <wp:extent cx="2117090" cy="2160270"/>
            <wp:effectExtent l="0" t="0" r="16510" b="2413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2117090" cy="2160270"/>
                    </a:xfrm>
                    <a:prstGeom prst="rect">
                      <a:avLst/>
                    </a:prstGeom>
                    <a:noFill/>
                    <a:ln w="9525">
                      <a:noFill/>
                    </a:ln>
                  </pic:spPr>
                </pic:pic>
              </a:graphicData>
            </a:graphic>
          </wp:inline>
        </w:drawing>
      </w:r>
    </w:p>
    <w:p>
      <w:pPr>
        <w:keepNext w:val="0"/>
        <w:keepLines w:val="0"/>
        <w:widowControl/>
        <w:suppressLineNumbers w:val="0"/>
        <w:ind w:firstLine="420" w:firstLineChars="200"/>
        <w:jc w:val="center"/>
        <w:rPr>
          <w:rFonts w:hint="eastAsia" w:ascii="Arial Regular" w:hAnsi="Arial Regular" w:cs="Arial Regular"/>
          <w:lang w:val="en-US" w:eastAsia="zh-Hans"/>
        </w:rPr>
      </w:pPr>
      <w:r>
        <w:rPr>
          <w:rFonts w:hint="default" w:ascii="Arial Regular" w:hAnsi="Arial Regular" w:cs="Arial Regular"/>
          <w:lang w:val="en-US" w:eastAsia="zh-Hans"/>
        </w:rPr>
        <w:t>Figure</w:t>
      </w:r>
      <w:r>
        <w:rPr>
          <w:rFonts w:hint="default" w:ascii="Arial Regular" w:hAnsi="Arial Regular" w:cs="Arial Regular"/>
          <w:lang w:eastAsia="zh-Hans"/>
        </w:rPr>
        <w:t xml:space="preserve"> 4 Information technology </w:t>
      </w:r>
      <w:r>
        <w:rPr>
          <w:rFonts w:hint="eastAsia" w:ascii="Arial Regular" w:hAnsi="Arial Regular" w:cs="Arial Regular"/>
          <w:lang w:val="en-US" w:eastAsia="zh-Hans"/>
        </w:rPr>
        <w:t>infrastructure</w:t>
      </w:r>
    </w:p>
    <w:p>
      <w:pPr>
        <w:keepNext w:val="0"/>
        <w:keepLines w:val="0"/>
        <w:widowControl/>
        <w:suppressLineNumbers w:val="0"/>
        <w:ind w:firstLine="420" w:firstLineChars="200"/>
        <w:jc w:val="left"/>
        <w:rPr>
          <w:rFonts w:hint="default" w:ascii="Arial Regular" w:hAnsi="Arial Regular" w:cs="Arial Regular"/>
          <w:lang w:eastAsia="zh-Hans"/>
        </w:rPr>
      </w:pPr>
      <w:r>
        <w:rPr>
          <w:rFonts w:hint="default" w:ascii="Arial Regular" w:hAnsi="Arial Regular" w:cs="Arial Regular"/>
          <w:lang w:eastAsia="zh-Hans"/>
        </w:rPr>
        <w:t>Figure 5 shows the security technology, which can be divided into four parts: security detection, data desensitization, access control and tracking source. Security detection can be divided into network detection and system behavior detection. For data desensitization, appropriate desensitization methods shall be selected according to data characteristics, security level and application scenarios. Desensitization methods include anonymity, generalization, suppression, interference, encryption, etc.</w:t>
      </w:r>
    </w:p>
    <w:p>
      <w:pPr>
        <w:keepNext w:val="0"/>
        <w:keepLines w:val="0"/>
        <w:widowControl/>
        <w:suppressLineNumbers w:val="0"/>
        <w:jc w:val="center"/>
      </w:pPr>
      <w:r>
        <w:drawing>
          <wp:inline distT="0" distB="0" distL="114300" distR="114300">
            <wp:extent cx="2924175" cy="2160270"/>
            <wp:effectExtent l="0" t="0" r="22225" b="2413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8"/>
                    <a:stretch>
                      <a:fillRect/>
                    </a:stretch>
                  </pic:blipFill>
                  <pic:spPr>
                    <a:xfrm>
                      <a:off x="0" y="0"/>
                      <a:ext cx="2924175" cy="2160270"/>
                    </a:xfrm>
                    <a:prstGeom prst="rect">
                      <a:avLst/>
                    </a:prstGeom>
                    <a:noFill/>
                    <a:ln w="9525">
                      <a:noFill/>
                    </a:ln>
                  </pic:spPr>
                </pic:pic>
              </a:graphicData>
            </a:graphic>
          </wp:inline>
        </w:drawing>
      </w:r>
    </w:p>
    <w:p>
      <w:pPr>
        <w:keepNext w:val="0"/>
        <w:keepLines w:val="0"/>
        <w:widowControl/>
        <w:suppressLineNumbers w:val="0"/>
        <w:jc w:val="center"/>
        <w:rPr>
          <w:rFonts w:hint="eastAsia" w:eastAsiaTheme="minorEastAsia"/>
          <w:lang w:val="en-US" w:eastAsia="zh-Hans"/>
        </w:rPr>
      </w:pPr>
      <w:r>
        <w:rPr>
          <w:rFonts w:hint="eastAsia"/>
          <w:lang w:val="en-US" w:eastAsia="zh-Hans"/>
        </w:rPr>
        <w:t>Figure</w:t>
      </w:r>
      <w:r>
        <w:rPr>
          <w:rFonts w:hint="default"/>
          <w:lang w:eastAsia="zh-Hans"/>
        </w:rPr>
        <w:t xml:space="preserve"> 5 </w:t>
      </w:r>
      <w:r>
        <w:rPr>
          <w:rFonts w:hint="eastAsia"/>
          <w:lang w:val="en-US" w:eastAsia="zh-Hans"/>
        </w:rPr>
        <w:t>Safety</w:t>
      </w:r>
      <w:r>
        <w:rPr>
          <w:rFonts w:hint="default"/>
          <w:lang w:eastAsia="zh-Hans"/>
        </w:rPr>
        <w:t xml:space="preserve"> </w:t>
      </w:r>
      <w:r>
        <w:rPr>
          <w:rFonts w:hint="eastAsia"/>
          <w:lang w:val="en-US" w:eastAsia="zh-Hans"/>
        </w:rPr>
        <w:t>technology</w:t>
      </w:r>
    </w:p>
    <w:p>
      <w:pPr>
        <w:keepNext w:val="0"/>
        <w:keepLines w:val="0"/>
        <w:widowControl/>
        <w:suppressLineNumbers w:val="0"/>
        <w:ind w:firstLine="420" w:firstLineChars="200"/>
        <w:jc w:val="left"/>
        <w:rPr>
          <w:rFonts w:hint="default" w:ascii="Arial Regular" w:hAnsi="Arial Regular" w:eastAsia="宋体" w:cs="Arial Regular"/>
          <w:color w:val="000000"/>
          <w:kern w:val="0"/>
          <w:sz w:val="21"/>
          <w:szCs w:val="21"/>
          <w:lang w:val="en-US" w:eastAsia="zh-CN" w:bidi="ar"/>
        </w:rPr>
      </w:pPr>
      <w:r>
        <w:rPr>
          <w:rFonts w:hint="default" w:ascii="Arial Regular" w:hAnsi="Arial Regular" w:cs="Arial Regular"/>
          <w:lang w:eastAsia="zh-Hans"/>
        </w:rPr>
        <w:t>Using intelligent infrastructure (SI), Si integrates autonomous and adaptive control, connecting industrial controllers, sensors and actuators with cloud services, so as to achieve sustainable development and intelligent services, while reducing development and operation costs</w:t>
      </w:r>
      <w:r>
        <w:rPr>
          <w:rFonts w:hint="default" w:ascii="Arial Regular" w:hAnsi="Arial Regular" w:cs="Arial Regular"/>
          <w:lang w:val="en-US" w:eastAsia="zh-Hans"/>
        </w:rPr>
        <w:fldChar w:fldCharType="begin"/>
      </w:r>
      <w:r>
        <w:rPr>
          <w:rFonts w:hint="default" w:ascii="Arial Regular" w:hAnsi="Arial Regular" w:cs="Arial Regular"/>
          <w:lang w:val="en-US" w:eastAsia="zh-Hans"/>
        </w:rPr>
        <w:instrText xml:space="preserve"> REF _Ref1905015378 \r \h </w:instrText>
      </w:r>
      <w:r>
        <w:rPr>
          <w:rFonts w:hint="default" w:ascii="Arial Regular" w:hAnsi="Arial Regular" w:cs="Arial Regular"/>
          <w:lang w:val="en-US" w:eastAsia="zh-Hans"/>
        </w:rPr>
        <w:fldChar w:fldCharType="separate"/>
      </w:r>
      <w:r>
        <w:rPr>
          <w:rFonts w:hint="default" w:ascii="Arial Regular" w:hAnsi="Arial Regular" w:cs="Arial Regular"/>
          <w:lang w:val="en-US" w:eastAsia="zh-Hans"/>
        </w:rPr>
        <w:t>[12]</w:t>
      </w:r>
      <w:r>
        <w:rPr>
          <w:rFonts w:hint="default" w:ascii="Arial Regular" w:hAnsi="Arial Regular" w:cs="Arial Regular"/>
          <w:lang w:val="en-US" w:eastAsia="zh-Hans"/>
        </w:rPr>
        <w:fldChar w:fldCharType="end"/>
      </w:r>
      <w:r>
        <w:rPr>
          <w:rFonts w:hint="default" w:ascii="Arial Regular" w:hAnsi="Arial Regular" w:cs="Arial Regular"/>
          <w:lang w:eastAsia="zh-Hans"/>
        </w:rPr>
        <w:t>. Cloud computing provides computing, storage and applications as services. Resources can be shared among a large number of users who can access data at any time and anywhere.</w:t>
      </w:r>
      <w:r>
        <w:rPr>
          <w:rFonts w:hint="default" w:ascii="Arial Regular" w:hAnsi="Arial Regular" w:eastAsia="宋体" w:cs="Arial Regular"/>
          <w:color w:val="000000"/>
          <w:kern w:val="0"/>
          <w:sz w:val="21"/>
          <w:szCs w:val="21"/>
          <w:lang w:val="en-US" w:eastAsia="zh-CN" w:bidi="ar"/>
        </w:rPr>
        <w:t>Some models are implemented into computer hardware and software, some are</w:t>
      </w:r>
      <w:r>
        <w:rPr>
          <w:rFonts w:hint="default" w:ascii="Arial Regular" w:hAnsi="Arial Regular" w:eastAsia="宋体" w:cs="Arial Regular"/>
          <w:color w:val="000000"/>
          <w:kern w:val="0"/>
          <w:sz w:val="21"/>
          <w:szCs w:val="21"/>
          <w:lang w:eastAsia="zh-CN" w:bidi="ar"/>
        </w:rPr>
        <w:t xml:space="preserve"> </w:t>
      </w:r>
      <w:r>
        <w:rPr>
          <w:rFonts w:hint="default" w:ascii="Arial Regular" w:hAnsi="Arial Regular" w:eastAsia="宋体" w:cs="Arial Regular"/>
          <w:color w:val="000000"/>
          <w:kern w:val="0"/>
          <w:sz w:val="21"/>
          <w:szCs w:val="21"/>
          <w:lang w:val="en-US" w:eastAsia="zh-CN" w:bidi="ar"/>
        </w:rPr>
        <w:t>implemented as policies and practices, and some are</w:t>
      </w:r>
      <w:r>
        <w:rPr>
          <w:rFonts w:hint="default" w:ascii="Arial Regular" w:hAnsi="Arial Regular" w:eastAsia="宋体" w:cs="Arial Regular"/>
          <w:color w:val="000000"/>
          <w:kern w:val="0"/>
          <w:sz w:val="21"/>
          <w:szCs w:val="21"/>
          <w:lang w:eastAsia="zh-CN" w:bidi="ar"/>
        </w:rPr>
        <w:t xml:space="preserve"> </w:t>
      </w:r>
      <w:r>
        <w:rPr>
          <w:rFonts w:hint="default" w:ascii="Arial Regular" w:hAnsi="Arial Regular" w:eastAsia="宋体" w:cs="Arial Regular"/>
          <w:color w:val="000000"/>
          <w:kern w:val="0"/>
          <w:sz w:val="21"/>
          <w:szCs w:val="21"/>
          <w:lang w:val="en-US" w:eastAsia="zh-CN" w:bidi="ar"/>
        </w:rPr>
        <w:t>implemented in both</w:t>
      </w:r>
      <w:r>
        <w:rPr>
          <w:rFonts w:hint="default" w:ascii="Arial Regular" w:hAnsi="Arial Regular" w:eastAsia="宋体" w:cs="Arial Regular"/>
          <w:color w:val="000000"/>
          <w:kern w:val="0"/>
          <w:sz w:val="21"/>
          <w:szCs w:val="21"/>
          <w:lang w:eastAsia="zh-CN" w:bidi="ar"/>
        </w:rPr>
        <w:t>.</w:t>
      </w:r>
    </w:p>
    <w:p>
      <w:pPr>
        <w:keepNext w:val="0"/>
        <w:keepLines w:val="0"/>
        <w:widowControl/>
        <w:suppressLineNumbers w:val="0"/>
        <w:ind w:firstLine="420" w:firstLineChars="200"/>
        <w:jc w:val="left"/>
        <w:rPr>
          <w:rFonts w:hint="default" w:ascii="Arial Regular" w:hAnsi="Arial Regular" w:cs="Arial Regular"/>
          <w:lang w:eastAsia="zh-Hans"/>
        </w:rPr>
      </w:pP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p>
    <w:p>
      <w:pPr>
        <w:keepNext w:val="0"/>
        <w:keepLines w:val="0"/>
        <w:widowControl/>
        <w:suppressLineNumbers w:val="0"/>
        <w:jc w:val="left"/>
        <w:rPr>
          <w:rFonts w:hint="default" w:ascii="Arial Regular" w:hAnsi="Arial Regular" w:eastAsia="ArialMT" w:cs="Arial Regular"/>
          <w:b/>
          <w:bCs/>
          <w:color w:val="000000"/>
          <w:kern w:val="0"/>
          <w:sz w:val="28"/>
          <w:szCs w:val="28"/>
          <w:lang w:eastAsia="zh-CN" w:bidi="ar"/>
        </w:rPr>
      </w:pPr>
      <w:r>
        <w:rPr>
          <w:rFonts w:hint="default" w:ascii="Arial Regular" w:hAnsi="Arial Regular" w:eastAsia="ArialMT" w:cs="Arial Regular"/>
          <w:b/>
          <w:bCs/>
          <w:color w:val="000000"/>
          <w:kern w:val="0"/>
          <w:sz w:val="28"/>
          <w:szCs w:val="28"/>
          <w:lang w:eastAsia="zh-CN" w:bidi="ar"/>
        </w:rPr>
        <w:t xml:space="preserve">4 </w:t>
      </w:r>
      <w:r>
        <w:rPr>
          <w:rFonts w:hint="eastAsia" w:ascii="Arial Regular" w:hAnsi="Arial Regular" w:eastAsia="ArialMT" w:cs="Arial Regular"/>
          <w:b/>
          <w:bCs/>
          <w:color w:val="000000"/>
          <w:kern w:val="0"/>
          <w:sz w:val="28"/>
          <w:szCs w:val="28"/>
          <w:lang w:val="en-US" w:eastAsia="zh-Hans" w:bidi="ar"/>
        </w:rPr>
        <w:t>Conclusion</w:t>
      </w:r>
    </w:p>
    <w:p>
      <w:pPr>
        <w:keepNext w:val="0"/>
        <w:keepLines w:val="0"/>
        <w:widowControl/>
        <w:suppressLineNumbers w:val="0"/>
        <w:ind w:firstLine="420" w:firstLineChars="200"/>
        <w:jc w:val="left"/>
        <w:rPr>
          <w:rFonts w:hint="default" w:ascii="Arial Regular" w:hAnsi="Arial Regular" w:eastAsia="ArialMT" w:cs="Arial Regular"/>
          <w:color w:val="000000"/>
          <w:kern w:val="0"/>
          <w:sz w:val="21"/>
          <w:szCs w:val="21"/>
          <w:lang w:val="en-US" w:eastAsia="zh-CN" w:bidi="ar"/>
        </w:rPr>
      </w:pPr>
      <w:r>
        <w:rPr>
          <w:rFonts w:hint="default" w:ascii="Arial Regular" w:hAnsi="Arial Regular" w:eastAsia="ArialMT" w:cs="Arial Regular"/>
          <w:color w:val="000000"/>
          <w:kern w:val="0"/>
          <w:sz w:val="21"/>
          <w:szCs w:val="21"/>
          <w:lang w:val="en-US" w:eastAsia="zh-CN" w:bidi="ar"/>
        </w:rPr>
        <w:t>This paper introduces four different security framework models, namely ISO 27000 series, NIST, COBIT and ITIL, reviews, analyzes and compares their advantages, disadvantages and applicable occasions. It is a good practice for them to constantly formulate new or updated regulations and standards. Then based on this, a data security framework method is proposed for the coffeeblue case. This method includes four levels: laws and regulations, security management system, security standard system and security technology system, which can meet the needs of the company's information system security, governance and regulatory compliance.</w:t>
      </w:r>
    </w:p>
    <w:p>
      <w:pPr>
        <w:keepNext w:val="0"/>
        <w:keepLines w:val="0"/>
        <w:widowControl/>
        <w:suppressLineNumbers w:val="0"/>
        <w:jc w:val="left"/>
        <w:rPr>
          <w:rFonts w:hint="default" w:ascii="Times New Roman Regular" w:hAnsi="Times New Roman Regular" w:eastAsia="ArialMT" w:cs="Times New Roman Regular"/>
          <w:color w:val="000000"/>
          <w:kern w:val="0"/>
          <w:sz w:val="21"/>
          <w:szCs w:val="21"/>
          <w:lang w:val="en-US" w:eastAsia="zh-CN" w:bidi="ar"/>
        </w:rPr>
      </w:pPr>
    </w:p>
    <w:p>
      <w:pPr>
        <w:keepNext w:val="0"/>
        <w:keepLines w:val="0"/>
        <w:widowControl/>
        <w:suppressLineNumbers w:val="0"/>
        <w:jc w:val="center"/>
        <w:rPr>
          <w:rFonts w:hint="default" w:ascii="ArialMT" w:hAnsi="ArialMT" w:eastAsia="ArialMT" w:cs="ArialMT"/>
          <w:color w:val="000000"/>
          <w:kern w:val="0"/>
          <w:sz w:val="28"/>
          <w:szCs w:val="28"/>
          <w:lang w:val="en-US" w:eastAsia="zh-CN" w:bidi="ar"/>
        </w:rPr>
      </w:pPr>
    </w:p>
    <w:p>
      <w:pPr>
        <w:keepNext w:val="0"/>
        <w:keepLines w:val="0"/>
        <w:widowControl/>
        <w:suppressLineNumbers w:val="0"/>
        <w:jc w:val="center"/>
        <w:rPr>
          <w:rFonts w:hint="default" w:ascii="ArialMT" w:hAnsi="ArialMT" w:eastAsia="ArialMT" w:cs="ArialMT"/>
          <w:color w:val="000000"/>
          <w:kern w:val="0"/>
          <w:sz w:val="28"/>
          <w:szCs w:val="28"/>
          <w:lang w:val="en-US" w:eastAsia="zh-CN" w:bidi="ar"/>
        </w:rPr>
      </w:pPr>
    </w:p>
    <w:p>
      <w:pPr>
        <w:keepNext w:val="0"/>
        <w:keepLines w:val="0"/>
        <w:widowControl/>
        <w:suppressLineNumbers w:val="0"/>
        <w:jc w:val="center"/>
        <w:rPr>
          <w:rFonts w:hint="default" w:ascii="ArialMT" w:hAnsi="ArialMT" w:eastAsia="ArialMT" w:cs="ArialMT"/>
          <w:color w:val="000000"/>
          <w:kern w:val="0"/>
          <w:sz w:val="28"/>
          <w:szCs w:val="28"/>
          <w:lang w:val="en-US" w:eastAsia="zh-CN" w:bidi="ar"/>
        </w:rPr>
      </w:pPr>
    </w:p>
    <w:p>
      <w:pPr>
        <w:keepNext w:val="0"/>
        <w:keepLines w:val="0"/>
        <w:widowControl/>
        <w:suppressLineNumbers w:val="0"/>
        <w:jc w:val="both"/>
        <w:rPr>
          <w:rFonts w:hint="default" w:ascii="ArialMT" w:hAnsi="ArialMT" w:eastAsia="ArialMT" w:cs="ArialMT"/>
          <w:color w:val="000000"/>
          <w:kern w:val="0"/>
          <w:sz w:val="28"/>
          <w:szCs w:val="28"/>
          <w:lang w:val="en-US" w:eastAsia="zh-CN" w:bidi="ar"/>
        </w:rPr>
      </w:pPr>
    </w:p>
    <w:p>
      <w:pPr>
        <w:keepNext w:val="0"/>
        <w:keepLines w:val="0"/>
        <w:widowControl/>
        <w:suppressLineNumbers w:val="0"/>
        <w:jc w:val="center"/>
        <w:rPr>
          <w:rFonts w:hint="default" w:ascii="Arial Regular" w:hAnsi="Arial Regular" w:eastAsia="ArialMT" w:cs="Arial Regular"/>
          <w:color w:val="000000"/>
          <w:kern w:val="0"/>
          <w:sz w:val="18"/>
          <w:szCs w:val="18"/>
          <w:lang w:val="en-US" w:eastAsia="zh-Hans" w:bidi="ar"/>
        </w:rPr>
      </w:pPr>
      <w:r>
        <w:rPr>
          <w:rFonts w:hint="default" w:ascii="Arial Bold" w:hAnsi="Arial Bold" w:eastAsia="ArialMT" w:cs="Arial Bold"/>
          <w:b/>
          <w:bCs/>
          <w:color w:val="000000"/>
          <w:kern w:val="0"/>
          <w:sz w:val="28"/>
          <w:szCs w:val="28"/>
          <w:lang w:val="en-US" w:eastAsia="zh-Hans" w:bidi="ar"/>
        </w:rPr>
        <w:t>Bibliography</w:t>
      </w:r>
    </w:p>
    <w:p>
      <w:pPr>
        <w:keepNext w:val="0"/>
        <w:keepLines w:val="0"/>
        <w:pageBreakBefore w:val="0"/>
        <w:widowControl/>
        <w:numPr>
          <w:ilvl w:val="0"/>
          <w:numId w:val="1"/>
        </w:numPr>
        <w:suppressLineNumbers w:val="0"/>
        <w:tabs>
          <w:tab w:val="clear" w:pos="420"/>
        </w:tabs>
        <w:kinsoku/>
        <w:wordWrap/>
        <w:overflowPunct/>
        <w:topLinePunct w:val="0"/>
        <w:autoSpaceDE/>
        <w:autoSpaceDN/>
        <w:bidi w:val="0"/>
        <w:adjustRightInd/>
        <w:snapToGrid/>
        <w:spacing w:line="240" w:lineRule="auto"/>
        <w:ind w:left="425" w:leftChars="0" w:right="0" w:rightChars="0" w:hanging="425" w:firstLineChars="0"/>
        <w:jc w:val="left"/>
        <w:textAlignment w:val="auto"/>
        <w:outlineLvl w:val="9"/>
        <w:rPr>
          <w:rFonts w:hint="default" w:ascii="Arial Regular" w:hAnsi="Arial Regular" w:eastAsia="TimesLTStd-Roman" w:cs="Arial Regular"/>
          <w:b w:val="0"/>
          <w:bCs w:val="0"/>
          <w:color w:val="000000" w:themeColor="text1"/>
          <w:kern w:val="0"/>
          <w:sz w:val="18"/>
          <w:szCs w:val="18"/>
          <w:lang w:val="en-US" w:eastAsia="zh-CN" w:bidi="ar"/>
          <w14:textFill>
            <w14:solidFill>
              <w14:schemeClr w14:val="tx1"/>
            </w14:solidFill>
          </w14:textFill>
        </w:rPr>
      </w:pPr>
      <w:bookmarkStart w:id="0" w:name="_Ref1899368226"/>
      <w:r>
        <w:rPr>
          <w:rFonts w:hint="default" w:ascii="Arial Regular" w:hAnsi="Arial Regular" w:eastAsia="TimesLTStd-Roman" w:cs="Arial Regular"/>
          <w:b w:val="0"/>
          <w:bCs w:val="0"/>
          <w:color w:val="000000" w:themeColor="text1"/>
          <w:kern w:val="0"/>
          <w:sz w:val="18"/>
          <w:szCs w:val="18"/>
          <w:lang w:val="en-US" w:eastAsia="zh-CN" w:bidi="ar"/>
          <w14:textFill>
            <w14:solidFill>
              <w14:schemeClr w14:val="tx1"/>
            </w14:solidFill>
          </w14:textFill>
        </w:rPr>
        <w:t xml:space="preserve">O. A. Klymenko, M. V. Gutsalyuk, and A. V. Savchenko, ‘‘Combating cybercrime as a prerequisite for the development of the digital society,’’ </w:t>
      </w:r>
      <w:r>
        <w:rPr>
          <w:rFonts w:hint="default" w:ascii="Arial Regular" w:hAnsi="Arial Regular" w:eastAsia="TimesLTStd-Italic" w:cs="Arial Regular"/>
          <w:b w:val="0"/>
          <w:bCs w:val="0"/>
          <w:i/>
          <w:color w:val="000000" w:themeColor="text1"/>
          <w:kern w:val="0"/>
          <w:sz w:val="18"/>
          <w:szCs w:val="18"/>
          <w:lang w:val="en-US" w:eastAsia="zh-CN" w:bidi="ar"/>
          <w14:textFill>
            <w14:solidFill>
              <w14:schemeClr w14:val="tx1"/>
            </w14:solidFill>
          </w14:textFill>
        </w:rPr>
        <w:t>JANUS NET E-J. Int. Relation</w:t>
      </w:r>
      <w:r>
        <w:rPr>
          <w:rFonts w:hint="default" w:ascii="Arial Regular" w:hAnsi="Arial Regular" w:eastAsia="TimesLTStd-Roman" w:cs="Arial Regular"/>
          <w:b w:val="0"/>
          <w:bCs w:val="0"/>
          <w:color w:val="000000" w:themeColor="text1"/>
          <w:kern w:val="0"/>
          <w:sz w:val="18"/>
          <w:szCs w:val="18"/>
          <w:lang w:val="en-US" w:eastAsia="zh-CN" w:bidi="ar"/>
          <w14:textFill>
            <w14:solidFill>
              <w14:schemeClr w14:val="tx1"/>
            </w14:solidFill>
          </w14:textFill>
        </w:rPr>
        <w:t xml:space="preserve">, vol. 1, no. 11, pp. 19–29, 2020, doi: 10.26619/1647-7251.11.1.2. </w:t>
      </w:r>
      <w:bookmarkEnd w:id="0"/>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240" w:lineRule="auto"/>
        <w:ind w:left="425" w:leftChars="0" w:right="0" w:rightChars="0" w:hanging="425" w:firstLineChars="0"/>
        <w:jc w:val="left"/>
        <w:textAlignment w:val="auto"/>
        <w:outlineLvl w:val="9"/>
        <w:rPr>
          <w:rFonts w:hint="default" w:ascii="Arial Regular" w:hAnsi="Arial Regular" w:eastAsia="宋体" w:cs="Arial Regular"/>
          <w:b w:val="0"/>
          <w:bCs w:val="0"/>
          <w:color w:val="000000" w:themeColor="text1"/>
          <w:kern w:val="0"/>
          <w:sz w:val="18"/>
          <w:szCs w:val="18"/>
          <w:lang w:val="en-US" w:eastAsia="zh-Hans" w:bidi="ar"/>
          <w14:textFill>
            <w14:solidFill>
              <w14:schemeClr w14:val="tx1"/>
            </w14:solidFill>
          </w14:textFill>
        </w:rPr>
      </w:pPr>
      <w:bookmarkStart w:id="1" w:name="_Ref1901183382"/>
      <w:r>
        <w:rPr>
          <w:rFonts w:hint="default" w:ascii="Arial Regular" w:hAnsi="Arial Regular" w:eastAsia="宋体" w:cs="Arial Regular"/>
          <w:b w:val="0"/>
          <w:bCs w:val="0"/>
          <w:color w:val="000000" w:themeColor="text1"/>
          <w:kern w:val="0"/>
          <w:sz w:val="18"/>
          <w:szCs w:val="18"/>
          <w:lang w:val="en-US" w:eastAsia="zh-Hans" w:bidi="ar"/>
          <w14:textFill>
            <w14:solidFill>
              <w14:schemeClr w14:val="tx1"/>
            </w14:solidFill>
          </w14:textFill>
        </w:rPr>
        <w:t>Sinha M , Gillies A . Improving the quality of information security management systems with ISO27000[J]. Tqm Journal, 2011, 23(4):367-376.</w:t>
      </w:r>
      <w:bookmarkEnd w:id="1"/>
    </w:p>
    <w:p>
      <w:pPr>
        <w:keepNext w:val="0"/>
        <w:keepLines w:val="0"/>
        <w:widowControl/>
        <w:numPr>
          <w:ilvl w:val="0"/>
          <w:numId w:val="1"/>
        </w:numPr>
        <w:suppressLineNumbers w:val="0"/>
        <w:ind w:left="425" w:leftChars="0" w:hanging="425" w:firstLineChars="0"/>
        <w:jc w:val="left"/>
        <w:rPr>
          <w:rFonts w:hint="default" w:ascii="Arial Regular" w:hAnsi="Arial Regular" w:cs="Arial Regular"/>
          <w:sz w:val="18"/>
          <w:szCs w:val="18"/>
        </w:rPr>
      </w:pPr>
      <w:bookmarkStart w:id="2" w:name="_Ref1901721206"/>
      <w:r>
        <w:rPr>
          <w:rFonts w:hint="default" w:ascii="Arial Regular" w:hAnsi="Arial Regular" w:eastAsia="宋体" w:cs="Arial Regular"/>
          <w:color w:val="000000"/>
          <w:kern w:val="0"/>
          <w:sz w:val="18"/>
          <w:szCs w:val="18"/>
          <w:lang w:val="en-US" w:eastAsia="zh-CN" w:bidi="ar"/>
        </w:rPr>
        <w:t>Kosutic, D. (n.d.). ISO 27001 checklist: 16 steps for the implementation. [online] 27001Academy. Available at: https://advisera.com/27001academy/knowledgebase/iso-27001- implementation-checklist/</w:t>
      </w:r>
      <w:r>
        <w:rPr>
          <w:rFonts w:hint="default" w:ascii="Arial Regular" w:hAnsi="Arial Regular" w:eastAsia="宋体" w:cs="Arial Regular"/>
          <w:color w:val="000000"/>
          <w:kern w:val="0"/>
          <w:sz w:val="18"/>
          <w:szCs w:val="18"/>
          <w:lang w:eastAsia="zh-CN" w:bidi="ar"/>
        </w:rPr>
        <w:t>.</w:t>
      </w:r>
      <w:bookmarkEnd w:id="2"/>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240" w:lineRule="auto"/>
        <w:ind w:left="425" w:leftChars="0" w:right="0" w:rightChars="0" w:hanging="425" w:firstLineChars="0"/>
        <w:jc w:val="left"/>
        <w:textAlignment w:val="auto"/>
        <w:outlineLvl w:val="9"/>
        <w:rPr>
          <w:rFonts w:hint="default" w:ascii="Arial Regular" w:hAnsi="Arial Regular" w:eastAsia="宋体" w:cs="Arial Regular"/>
          <w:b w:val="0"/>
          <w:bCs w:val="0"/>
          <w:color w:val="000000" w:themeColor="text1"/>
          <w:kern w:val="0"/>
          <w:sz w:val="18"/>
          <w:szCs w:val="18"/>
          <w:lang w:val="en-US" w:eastAsia="zh-CN" w:bidi="ar"/>
          <w14:textFill>
            <w14:solidFill>
              <w14:schemeClr w14:val="tx1"/>
            </w14:solidFill>
          </w14:textFill>
        </w:rPr>
      </w:pPr>
      <w:bookmarkStart w:id="3" w:name="_Ref1902208609"/>
      <w:r>
        <w:rPr>
          <w:rFonts w:hint="default" w:ascii="Arial Regular" w:hAnsi="Arial Regular" w:eastAsia="宋体" w:cs="Arial Regular"/>
          <w:color w:val="000000"/>
          <w:kern w:val="0"/>
          <w:sz w:val="18"/>
          <w:szCs w:val="18"/>
          <w:lang w:val="en-US" w:eastAsia="zh-CN" w:bidi="ar"/>
        </w:rPr>
        <w:t xml:space="preserve">Roy P P . A High-Level Comparison between the NIST Cyber Security Framework and the ISO 27001 Information Security Standard[C]// 2020 National Conference on Emerging Trends on Sustainable Technology and Engineering Applications (NCETSTEA). 2020. </w:t>
      </w:r>
      <w:bookmarkEnd w:id="3"/>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240" w:lineRule="auto"/>
        <w:ind w:left="425" w:leftChars="0" w:right="0" w:rightChars="0" w:hanging="425" w:firstLineChars="0"/>
        <w:jc w:val="left"/>
        <w:textAlignment w:val="auto"/>
        <w:outlineLvl w:val="9"/>
        <w:rPr>
          <w:rFonts w:hint="default" w:ascii="Arial Regular" w:hAnsi="Arial Regular" w:eastAsia="宋体" w:cs="Arial Regular"/>
          <w:color w:val="000000"/>
          <w:kern w:val="0"/>
          <w:sz w:val="18"/>
          <w:szCs w:val="18"/>
          <w:lang w:val="en-US" w:eastAsia="zh-CN" w:bidi="ar"/>
        </w:rPr>
      </w:pPr>
      <w:bookmarkStart w:id="4" w:name="_Ref1902477521"/>
      <w:r>
        <w:rPr>
          <w:rFonts w:hint="default" w:ascii="Arial Regular" w:hAnsi="Arial Regular" w:eastAsia="宋体" w:cs="Arial Regular"/>
          <w:color w:val="000000"/>
          <w:kern w:val="0"/>
          <w:sz w:val="18"/>
          <w:szCs w:val="18"/>
          <w:lang w:val="en-US" w:eastAsia="zh-CN" w:bidi="ar"/>
        </w:rPr>
        <w:t>Kosutic, D. (n.d.). Cybersecurity Framework vs. ISO 27001 – Which one to choose? [online]</w:t>
      </w:r>
      <w:r>
        <w:rPr>
          <w:rFonts w:hint="default" w:ascii="Arial Regular" w:hAnsi="Arial Regular" w:eastAsia="宋体" w:cs="Arial Regular"/>
          <w:color w:val="000000"/>
          <w:kern w:val="0"/>
          <w:sz w:val="18"/>
          <w:szCs w:val="18"/>
          <w:lang w:eastAsia="zh-CN" w:bidi="ar"/>
        </w:rPr>
        <w:t xml:space="preserve"> </w:t>
      </w:r>
      <w:r>
        <w:rPr>
          <w:rFonts w:hint="default" w:ascii="Arial Regular" w:hAnsi="Arial Regular" w:eastAsia="宋体" w:cs="Arial Regular"/>
          <w:color w:val="000000"/>
          <w:kern w:val="0"/>
          <w:sz w:val="18"/>
          <w:szCs w:val="18"/>
          <w:lang w:val="en-US" w:eastAsia="zh-CN" w:bidi="ar"/>
        </w:rPr>
        <w:t>27001Academy. Available</w:t>
      </w:r>
      <w:r>
        <w:rPr>
          <w:rFonts w:hint="default" w:ascii="Arial Regular" w:hAnsi="Arial Regular" w:eastAsia="宋体" w:cs="Arial Regular"/>
          <w:color w:val="000000"/>
          <w:kern w:val="0"/>
          <w:sz w:val="18"/>
          <w:szCs w:val="18"/>
          <w:lang w:eastAsia="zh-CN" w:bidi="ar"/>
        </w:rPr>
        <w:t xml:space="preserve"> </w:t>
      </w:r>
      <w:r>
        <w:rPr>
          <w:rFonts w:hint="default" w:ascii="Arial Regular" w:hAnsi="Arial Regular" w:eastAsia="宋体" w:cs="Arial Regular"/>
          <w:color w:val="000000"/>
          <w:kern w:val="0"/>
          <w:sz w:val="18"/>
          <w:szCs w:val="18"/>
          <w:lang w:val="en-US" w:eastAsia="zh-CN" w:bidi="ar"/>
        </w:rPr>
        <w:t>at:https://advisera.com/27001academy/blog/2014/02/24/which-one-to-go</w:t>
      </w:r>
      <w:r>
        <w:rPr>
          <w:rFonts w:hint="default" w:ascii="Arial Regular" w:hAnsi="Arial Regular" w:eastAsia="宋体" w:cs="Arial Regular"/>
          <w:color w:val="000000"/>
          <w:kern w:val="0"/>
          <w:sz w:val="18"/>
          <w:szCs w:val="18"/>
          <w:lang w:eastAsia="zh-CN" w:bidi="ar"/>
        </w:rPr>
        <w:t>-</w:t>
      </w:r>
      <w:r>
        <w:rPr>
          <w:rFonts w:hint="default" w:ascii="Arial Regular" w:hAnsi="Arial Regular" w:eastAsia="宋体" w:cs="Arial Regular"/>
          <w:color w:val="000000"/>
          <w:kern w:val="0"/>
          <w:sz w:val="18"/>
          <w:szCs w:val="18"/>
          <w:lang w:val="en-US" w:eastAsia="zh-CN" w:bidi="ar"/>
        </w:rPr>
        <w:t>with-cybersecurity-framework-or-iso-27001/</w:t>
      </w:r>
      <w:r>
        <w:rPr>
          <w:rFonts w:hint="default" w:ascii="Arial Regular" w:hAnsi="Arial Regular" w:eastAsia="宋体" w:cs="Arial Regular"/>
          <w:color w:val="000000"/>
          <w:kern w:val="0"/>
          <w:sz w:val="18"/>
          <w:szCs w:val="18"/>
          <w:lang w:eastAsia="zh-CN" w:bidi="ar"/>
        </w:rPr>
        <w:t>.</w:t>
      </w:r>
      <w:bookmarkEnd w:id="4"/>
    </w:p>
    <w:p>
      <w:pPr>
        <w:keepNext w:val="0"/>
        <w:keepLines w:val="0"/>
        <w:widowControl/>
        <w:numPr>
          <w:ilvl w:val="0"/>
          <w:numId w:val="1"/>
        </w:numPr>
        <w:suppressLineNumbers w:val="0"/>
        <w:ind w:left="425" w:leftChars="0" w:hanging="425" w:firstLineChars="0"/>
        <w:jc w:val="left"/>
        <w:rPr>
          <w:rFonts w:hint="default" w:ascii="Arial Regular" w:hAnsi="Arial Regular" w:eastAsia="宋体" w:cs="Arial Regular"/>
          <w:color w:val="000000"/>
          <w:kern w:val="0"/>
          <w:sz w:val="18"/>
          <w:szCs w:val="18"/>
          <w:lang w:eastAsia="zh-CN" w:bidi="ar"/>
        </w:rPr>
      </w:pPr>
      <w:bookmarkStart w:id="5" w:name="_Ref1902679205"/>
      <w:r>
        <w:rPr>
          <w:rFonts w:hint="default" w:ascii="Arial Regular" w:hAnsi="Arial Regular" w:eastAsia="宋体" w:cs="Arial Regular"/>
          <w:color w:val="000000"/>
          <w:kern w:val="0"/>
          <w:sz w:val="18"/>
          <w:szCs w:val="18"/>
          <w:lang w:val="en-US" w:eastAsia="zh-CN" w:bidi="ar"/>
        </w:rPr>
        <w:t>Ochel, David (2014). Comparing NIST's Cybersecurity Framework with ISO/IEC 27001</w:t>
      </w:r>
      <w:r>
        <w:rPr>
          <w:rFonts w:hint="default" w:ascii="Arial Regular" w:hAnsi="Arial Regular" w:eastAsia="宋体" w:cs="Arial Regular"/>
          <w:color w:val="000000"/>
          <w:kern w:val="0"/>
          <w:sz w:val="18"/>
          <w:szCs w:val="18"/>
          <w:lang w:eastAsia="zh-CN" w:bidi="ar"/>
        </w:rPr>
        <w:t>.</w:t>
      </w:r>
      <w:bookmarkEnd w:id="5"/>
    </w:p>
    <w:p>
      <w:pPr>
        <w:numPr>
          <w:ilvl w:val="0"/>
          <w:numId w:val="1"/>
        </w:numPr>
        <w:ind w:left="425" w:leftChars="0" w:hanging="425" w:firstLineChars="0"/>
        <w:rPr>
          <w:rFonts w:hint="default" w:ascii="Arial Regular" w:hAnsi="Arial Regular" w:cs="Arial Regular"/>
          <w:sz w:val="18"/>
          <w:szCs w:val="18"/>
        </w:rPr>
      </w:pPr>
      <w:bookmarkStart w:id="6" w:name="_Ref1903267450"/>
      <w:r>
        <w:rPr>
          <w:rFonts w:hint="default" w:ascii="Arial Regular" w:hAnsi="Arial Regular" w:cs="Arial Regular"/>
          <w:sz w:val="18"/>
          <w:szCs w:val="18"/>
        </w:rPr>
        <w:t>Durachman Y ,  Chairunnisa Y ,  Soetarno D , et al. IT security governance evaluation with use of COBIT 5 framework: A case study on UIN Syarif Hidayatullah library information system[C]// 2017 5th International Conference on Cyber and IT Service Management (CITSM). 2017.</w:t>
      </w:r>
      <w:bookmarkEnd w:id="6"/>
    </w:p>
    <w:p>
      <w:pPr>
        <w:keepNext w:val="0"/>
        <w:keepLines w:val="0"/>
        <w:widowControl/>
        <w:numPr>
          <w:ilvl w:val="0"/>
          <w:numId w:val="1"/>
        </w:numPr>
        <w:suppressLineNumbers w:val="0"/>
        <w:ind w:left="425" w:leftChars="0" w:hanging="425" w:firstLineChars="0"/>
        <w:jc w:val="left"/>
        <w:rPr>
          <w:rFonts w:hint="default" w:ascii="Arial Regular" w:hAnsi="Arial Regular" w:cs="Arial Regular"/>
          <w:sz w:val="18"/>
          <w:szCs w:val="18"/>
        </w:rPr>
      </w:pPr>
      <w:bookmarkStart w:id="7" w:name="_Ref1903855695"/>
      <w:r>
        <w:rPr>
          <w:rFonts w:hint="default" w:ascii="Arial Regular" w:hAnsi="Arial Regular" w:eastAsia="宋体" w:cs="Arial Regular"/>
          <w:color w:val="000000"/>
          <w:kern w:val="0"/>
          <w:sz w:val="18"/>
          <w:szCs w:val="18"/>
          <w:lang w:val="en-US" w:eastAsia="zh-CN" w:bidi="ar"/>
        </w:rPr>
        <w:t xml:space="preserve">G. Mangalaraj, A. Singh and A. Taneja. </w:t>
      </w:r>
      <w:r>
        <w:rPr>
          <w:rFonts w:hint="default" w:ascii="Arial Regular" w:hAnsi="Arial Regular" w:eastAsia="Times New Roman Italic" w:cs="Arial Regular"/>
          <w:i/>
          <w:color w:val="000000"/>
          <w:kern w:val="0"/>
          <w:sz w:val="18"/>
          <w:szCs w:val="18"/>
          <w:lang w:val="en-US" w:eastAsia="zh-CN" w:bidi="ar"/>
        </w:rPr>
        <w:t>“IT Governance Frameworks and COBIT- A Literature Review</w:t>
      </w:r>
      <w:r>
        <w:rPr>
          <w:rFonts w:hint="default" w:ascii="Arial Regular" w:hAnsi="Arial Regular" w:eastAsia="宋体" w:cs="Arial Regular"/>
          <w:color w:val="000000"/>
          <w:kern w:val="0"/>
          <w:sz w:val="18"/>
          <w:szCs w:val="18"/>
          <w:lang w:val="en-US" w:eastAsia="zh-CN" w:bidi="ar"/>
        </w:rPr>
        <w:t xml:space="preserve">,” Twentieth Americas Conference on Information Systems, Savannah, 2014. </w:t>
      </w:r>
      <w:bookmarkEnd w:id="7"/>
    </w:p>
    <w:p>
      <w:pPr>
        <w:numPr>
          <w:ilvl w:val="0"/>
          <w:numId w:val="1"/>
        </w:numPr>
        <w:ind w:left="425" w:leftChars="0" w:hanging="425" w:firstLineChars="0"/>
        <w:rPr>
          <w:rFonts w:hint="default" w:ascii="Arial Regular" w:hAnsi="Arial Regular" w:cs="Arial Regular"/>
          <w:sz w:val="18"/>
          <w:szCs w:val="18"/>
        </w:rPr>
      </w:pPr>
      <w:bookmarkStart w:id="8" w:name="_Ref1904292677"/>
      <w:r>
        <w:rPr>
          <w:rFonts w:hint="default" w:ascii="Arial Regular" w:hAnsi="Arial Regular" w:cs="Arial Regular"/>
          <w:sz w:val="18"/>
          <w:szCs w:val="18"/>
        </w:rPr>
        <w:t>R Jašek, L Králík,  Popelka M . ITIL® and information security[J]. AIP Publishing LLC, 2015.</w:t>
      </w:r>
      <w:bookmarkEnd w:id="8"/>
    </w:p>
    <w:p>
      <w:pPr>
        <w:keepNext w:val="0"/>
        <w:keepLines w:val="0"/>
        <w:widowControl/>
        <w:numPr>
          <w:ilvl w:val="0"/>
          <w:numId w:val="1"/>
        </w:numPr>
        <w:suppressLineNumbers w:val="0"/>
        <w:ind w:left="425" w:leftChars="0" w:hanging="425" w:firstLineChars="0"/>
        <w:jc w:val="left"/>
        <w:rPr>
          <w:rFonts w:hint="default" w:ascii="Arial Regular" w:hAnsi="Arial Regular" w:cs="Arial Regular"/>
          <w:i w:val="0"/>
          <w:iCs w:val="0"/>
          <w:sz w:val="18"/>
          <w:szCs w:val="18"/>
        </w:rPr>
      </w:pPr>
      <w:bookmarkStart w:id="9" w:name="_Ref1904511168"/>
      <w:r>
        <w:rPr>
          <w:rFonts w:hint="default" w:ascii="Arial Regular" w:hAnsi="Arial Regular" w:eastAsia="Times New Roman Italic" w:cs="Arial Regular"/>
          <w:i w:val="0"/>
          <w:iCs w:val="0"/>
          <w:color w:val="333333"/>
          <w:kern w:val="0"/>
          <w:sz w:val="18"/>
          <w:szCs w:val="18"/>
          <w:lang w:val="en-US" w:eastAsia="zh-CN" w:bidi="ar"/>
        </w:rPr>
        <w:t>The official introduction to the ITIL service lifecycle</w:t>
      </w:r>
      <w:r>
        <w:rPr>
          <w:rFonts w:hint="default" w:ascii="Arial Regular" w:hAnsi="Arial Regular" w:eastAsia="宋体" w:cs="Arial Regular"/>
          <w:i w:val="0"/>
          <w:iCs w:val="0"/>
          <w:color w:val="333333"/>
          <w:kern w:val="0"/>
          <w:sz w:val="18"/>
          <w:szCs w:val="18"/>
          <w:lang w:val="en-US" w:eastAsia="zh-CN" w:bidi="ar"/>
        </w:rPr>
        <w:t>. London: TSO, 2007.</w:t>
      </w:r>
      <w:bookmarkEnd w:id="9"/>
    </w:p>
    <w:p>
      <w:pPr>
        <w:keepNext w:val="0"/>
        <w:keepLines w:val="0"/>
        <w:widowControl/>
        <w:numPr>
          <w:ilvl w:val="0"/>
          <w:numId w:val="1"/>
        </w:numPr>
        <w:suppressLineNumbers w:val="0"/>
        <w:ind w:left="425" w:leftChars="0" w:hanging="425" w:firstLineChars="0"/>
        <w:jc w:val="left"/>
        <w:rPr>
          <w:rFonts w:hint="default" w:ascii="Arial Regular" w:hAnsi="Arial Regular" w:cs="Arial Regular"/>
          <w:sz w:val="18"/>
          <w:szCs w:val="18"/>
        </w:rPr>
      </w:pPr>
      <w:bookmarkStart w:id="10" w:name="_Ref1904696045"/>
      <w:r>
        <w:rPr>
          <w:rFonts w:hint="default" w:ascii="Arial Regular" w:hAnsi="Arial Regular" w:eastAsia="宋体" w:cs="Arial Regular"/>
          <w:color w:val="333333"/>
          <w:kern w:val="0"/>
          <w:sz w:val="18"/>
          <w:szCs w:val="18"/>
          <w:lang w:val="en-US" w:eastAsia="zh-CN" w:bidi="ar"/>
        </w:rPr>
        <w:t xml:space="preserve">J. Iden and T. R. Eikebrokk, “Implementing IT Service Management: A systematic literature review,” </w:t>
      </w:r>
      <w:r>
        <w:rPr>
          <w:rFonts w:hint="default" w:ascii="Arial Regular" w:hAnsi="Arial Regular" w:eastAsia="Times New Roman Italic" w:cs="Arial Regular"/>
          <w:i/>
          <w:color w:val="333333"/>
          <w:kern w:val="0"/>
          <w:sz w:val="18"/>
          <w:szCs w:val="18"/>
          <w:lang w:val="en-US" w:eastAsia="zh-CN" w:bidi="ar"/>
        </w:rPr>
        <w:t>International Journal of Information Management</w:t>
      </w:r>
      <w:r>
        <w:rPr>
          <w:rFonts w:hint="default" w:ascii="Arial Regular" w:hAnsi="Arial Regular" w:eastAsia="宋体" w:cs="Arial Regular"/>
          <w:color w:val="333333"/>
          <w:kern w:val="0"/>
          <w:sz w:val="18"/>
          <w:szCs w:val="18"/>
          <w:lang w:val="en-US" w:eastAsia="zh-CN" w:bidi="ar"/>
        </w:rPr>
        <w:t>, vol. 33, no. 3, pp. 512–523, Feb. 2013.</w:t>
      </w:r>
      <w:bookmarkEnd w:id="10"/>
    </w:p>
    <w:p>
      <w:pPr>
        <w:numPr>
          <w:ilvl w:val="0"/>
          <w:numId w:val="1"/>
        </w:numPr>
        <w:ind w:left="425" w:leftChars="0" w:hanging="425" w:firstLineChars="0"/>
        <w:rPr>
          <w:rFonts w:hint="default" w:ascii="Arial Regular" w:hAnsi="Arial Regular" w:cs="Arial Regular"/>
          <w:sz w:val="18"/>
          <w:szCs w:val="18"/>
        </w:rPr>
      </w:pPr>
      <w:bookmarkStart w:id="11" w:name="_Ref1905015378"/>
      <w:r>
        <w:rPr>
          <w:rFonts w:hint="default" w:ascii="Arial Regular" w:hAnsi="Arial Regular" w:cs="Arial Regular"/>
          <w:sz w:val="18"/>
          <w:szCs w:val="18"/>
        </w:rPr>
        <w:t>Yan M , Huang H , Li J . Research on Key Technologies of Industrial Internet Data Security[J]. Journal of Physics Conference Series, 2021, 1883(1):012087.</w:t>
      </w:r>
      <w:bookmarkEnd w:id="11"/>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ArialMT">
    <w:panose1 w:val="020B0704020202020204"/>
    <w:charset w:val="00"/>
    <w:family w:val="auto"/>
    <w:pitch w:val="default"/>
    <w:sig w:usb0="E0002AFF" w:usb1="C0007843" w:usb2="00000009" w:usb3="00000000" w:csb0="400001FF" w:csb1="FFFF0000"/>
  </w:font>
  <w:font w:name="Arial Black">
    <w:panose1 w:val="020B0A04020102020204"/>
    <w:charset w:val="00"/>
    <w:family w:val="auto"/>
    <w:pitch w:val="default"/>
    <w:sig w:usb0="00000287" w:usb1="00000000" w:usb2="00000000" w:usb3="00000000" w:csb0="2000009F" w:csb1="DFD7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Regular">
    <w:panose1 w:val="020B0704020202020204"/>
    <w:charset w:val="00"/>
    <w:family w:val="auto"/>
    <w:pitch w:val="default"/>
    <w:sig w:usb0="E0002AFF" w:usb1="C0007843" w:usb2="00000009" w:usb3="00000000" w:csb0="400001FF" w:csb1="FFFF0000"/>
  </w:font>
  <w:font w:name="Times New Roman Regular">
    <w:panose1 w:val="02020803070505020304"/>
    <w:charset w:val="00"/>
    <w:family w:val="auto"/>
    <w:pitch w:val="default"/>
    <w:sig w:usb0="E0002AEF" w:usb1="C0007841" w:usb2="00000009" w:usb3="00000000" w:csb0="400001FF" w:csb1="FFFF0000"/>
  </w:font>
  <w:font w:name="Apple Symbols">
    <w:panose1 w:val="02000000000000000000"/>
    <w:charset w:val="00"/>
    <w:family w:val="auto"/>
    <w:pitch w:val="default"/>
    <w:sig w:usb0="800000A3" w:usb1="08007BEB" w:usb2="01840034" w:usb3="0000A268" w:csb0="200001FB" w:csb1="DDFF0000"/>
  </w:font>
  <w:font w:name="Arial Bold">
    <w:panose1 w:val="020B0704020202020204"/>
    <w:charset w:val="00"/>
    <w:family w:val="auto"/>
    <w:pitch w:val="default"/>
    <w:sig w:usb0="E0002AFF" w:usb1="C0007843" w:usb2="00000009" w:usb3="00000000" w:csb0="400001FF" w:csb1="FFFF0000"/>
  </w:font>
  <w:font w:name="宋体-简">
    <w:panose1 w:val="02010800040101010101"/>
    <w:charset w:val="86"/>
    <w:family w:val="auto"/>
    <w:pitch w:val="default"/>
    <w:sig w:usb0="00000001" w:usb1="080F0000" w:usb2="00000000" w:usb3="00000000" w:csb0="00040000" w:csb1="00000000"/>
  </w:font>
  <w:font w:name="Encryption">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Noto Sans">
    <w:altName w:val="苹方-简"/>
    <w:panose1 w:val="00000000000000000000"/>
    <w:charset w:val="00"/>
    <w:family w:val="auto"/>
    <w:pitch w:val="default"/>
    <w:sig w:usb0="00000000" w:usb1="00000000" w:usb2="00000000" w:usb3="00000000" w:csb0="00000000" w:csb1="00000000"/>
  </w:font>
  <w:font w:name="Gill Sans Regular">
    <w:panose1 w:val="020B0502020104020203"/>
    <w:charset w:val="00"/>
    <w:family w:val="auto"/>
    <w:pitch w:val="default"/>
    <w:sig w:usb0="80000267" w:usb1="00000000" w:usb2="00000000" w:usb3="00000000" w:csb0="200001F7" w:csb1="CFFE0000"/>
  </w:font>
  <w:font w:name="Gurmukhi MN Regular">
    <w:panose1 w:val="02020600050405020304"/>
    <w:charset w:val="00"/>
    <w:family w:val="auto"/>
    <w:pitch w:val="default"/>
    <w:sig w:usb0="80100003" w:usb1="00002000" w:usb2="00000000" w:usb3="00000000" w:csb0="00000001" w:csb1="00000000"/>
  </w:font>
  <w:font w:name="冬青黑体简体中文">
    <w:panose1 w:val="020B0300000000000000"/>
    <w:charset w:val="86"/>
    <w:family w:val="auto"/>
    <w:pitch w:val="default"/>
    <w:sig w:usb0="A00002BF" w:usb1="1ACF7CFA" w:usb2="00000016" w:usb3="00000000" w:csb0="00060007" w:csb1="00000000"/>
  </w:font>
  <w:font w:name="TimesLTStd-Roman">
    <w:altName w:val="苹方-简"/>
    <w:panose1 w:val="00000000000000000000"/>
    <w:charset w:val="00"/>
    <w:family w:val="auto"/>
    <w:pitch w:val="default"/>
    <w:sig w:usb0="00000000" w:usb1="00000000" w:usb2="00000000" w:usb3="00000000" w:csb0="00000000" w:csb1="00000000"/>
  </w:font>
  <w:font w:name="TimesLTStd-Italic">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CIDFont + F1">
    <w:altName w:val="苹方-简"/>
    <w:panose1 w:val="00000000000000000000"/>
    <w:charset w:val="00"/>
    <w:family w:val="auto"/>
    <w:pitch w:val="default"/>
    <w:sig w:usb0="00000000" w:usb1="00000000" w:usb2="00000000" w:usb3="00000000" w:csb0="00000000" w:csb1="00000000"/>
  </w:font>
  <w:font w:name="Arial">
    <w:panose1 w:val="020B07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D55879"/>
    <w:multiLevelType w:val="singleLevel"/>
    <w:tmpl w:val="61D55879"/>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DBF9844"/>
    <w:rsid w:val="4FFFBDA7"/>
    <w:rsid w:val="7B68C295"/>
    <w:rsid w:val="7ED63D05"/>
    <w:rsid w:val="DEEFF3DF"/>
    <w:rsid w:val="EF3248D4"/>
    <w:rsid w:val="FB5BAF19"/>
    <w:rsid w:val="FDBF9844"/>
    <w:rsid w:val="FEF785C2"/>
    <w:rsid w:val="FF78CE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2021-12-30T17:29:00Z</dcterms:created>
  <dc:creator>xiaozihui</dc:creator>
  <cp:lastModifiedBy>xiaozihui</cp:lastModifiedBy>
  <dcterms:modified xsi:type="dcterms:W3CDTF">2022-01-05T13:22:55Z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