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ind w:firstLine="420" w:firstLineChars="0"/>
        <w:rPr>
          <w:rFonts w:hint="eastAsia"/>
          <w:lang w:val="en-US" w:eastAsia="zh-CN"/>
        </w:rPr>
      </w:pPr>
      <w:r>
        <w:rPr>
          <w:rFonts w:hint="eastAsia"/>
          <w:lang w:val="en-US" w:eastAsia="zh-CN"/>
        </w:rPr>
        <w:t>As you may know that green power car company like TESLA is reforming the car market in last few years. So today we are going to analyse how is this thing happened.</w:t>
      </w:r>
    </w:p>
    <w:p>
      <w:pPr>
        <w:ind w:firstLine="420" w:firstLineChars="0"/>
        <w:rPr>
          <w:rFonts w:hint="eastAsia"/>
          <w:lang w:val="en-US" w:eastAsia="zh-CN"/>
        </w:rPr>
      </w:pPr>
      <w:r>
        <w:rPr>
          <w:rFonts w:hint="eastAsia"/>
          <w:lang w:val="en-US" w:eastAsia="zh-CN"/>
        </w:rPr>
        <w:t>The first approach we adopt is that PESTEL analyzing. The most important difference that TESLA is different from the companies like Ford or BMW is that its product do not burn gasoline. So it reduce greenhouse gas releasing which is very important in not only the Ecological aspect but also very critical in Political and Law aspect since it can help many countries like USA and China get rid of its largest CO</w:t>
      </w:r>
      <w:r>
        <w:rPr>
          <w:rFonts w:hint="eastAsia" w:asciiTheme="minorAscii" w:hAnsiTheme="minorAscii"/>
          <w:sz w:val="21"/>
          <w:vertAlign w:val="subscript"/>
          <w:lang w:val="en-US" w:eastAsia="zh-CN"/>
        </w:rPr>
        <w:t>2</w:t>
      </w:r>
      <w:r>
        <w:rPr>
          <w:rFonts w:hint="eastAsia"/>
          <w:lang w:val="en-US" w:eastAsia="zh-CN"/>
        </w:rPr>
        <w:t xml:space="preserve"> resources so that they can fit into Kyoto Protocol. That generate a Social trend of favoring TESLA cars and young people care about environment problems more. Also as green power cars a simpler in structure when compare to traditional cars, they are easier to construct and can be build by less professional workers. So its prices can be lower than the traditional cars. </w:t>
      </w:r>
    </w:p>
    <w:p>
      <w:pPr>
        <w:ind w:firstLine="420" w:firstLineChars="0"/>
        <w:rPr>
          <w:rFonts w:hint="eastAsia"/>
          <w:lang w:val="en-US" w:eastAsia="zh-CN"/>
        </w:rPr>
      </w:pPr>
      <w:r>
        <w:rPr>
          <w:rFonts w:hint="eastAsia"/>
          <w:lang w:val="en-US" w:eastAsia="zh-CN"/>
        </w:rPr>
        <w:t xml:space="preserve">However that lead to a problem as workers with lower wages flood into the industry, those professional workers who spend half of their life in the industry have to either lower their wage too or get lay off. That make union have strike which is a very serious Social problem that already happened in USA. Also the trade war between the two major players of this industry which are China and USA is distributing the supply chain. That is not only a Political risk but also a Law risk. The fluctuation in the capital market in recent years make TESLA and many other green power car company have an unstable financial condition caused by unstable investment which is a Economy risk. Also the growing usage of battery will challenge the recycle capability we currently have which is an Environmental risk. </w:t>
      </w:r>
    </w:p>
    <w:p>
      <w:pPr>
        <w:ind w:firstLine="420" w:firstLineChars="0"/>
        <w:rPr>
          <w:rFonts w:hint="default"/>
          <w:lang w:val="en-US" w:eastAsia="zh-CN"/>
        </w:rPr>
      </w:pPr>
      <w:r>
        <w:rPr>
          <w:rFonts w:hint="eastAsia"/>
          <w:lang w:val="en-US" w:eastAsia="zh-CN"/>
        </w:rPr>
        <w:t xml:space="preserve">It is clear that all those problems is caused by usage of the battery as power source which benefit from advancing of both automation control technology and battery technology itself. However we still need to worry about the voyage when we use green power car. So we can say that in Technology aspect, it have pros and cons too. </w:t>
      </w:r>
      <w:bookmarkStart w:id="0" w:name="_GoBack"/>
      <w:bookmarkEnd w:id="0"/>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MmVkNjUwMDIzZDJiNTQzNmYxOTEyZTdmZjgxMGUzMGEifQ=="/>
  </w:docVars>
  <w:rsids>
    <w:rsidRoot w:val="545D556A"/>
    <w:rsid w:val="48F11FB7"/>
    <w:rsid w:val="545D556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qFormat/>
    <w:uiPriority w:val="0"/>
  </w:style>
  <w:style w:type="table" w:default="1" w:styleId="2">
    <w:name w:val="Normal Table"/>
    <w:semiHidden/>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32</TotalTime>
  <ScaleCrop>false</ScaleCrop>
  <LinksUpToDate>false</LinksUpToDate>
  <CharactersWithSpaces>0</CharactersWithSpaces>
  <Application>WPS Office_12.1.0.15712_F1E327BC-269C-435d-A152-05C5408002CA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2023-11-26T18:17:00Z</dcterms:created>
  <dc:creator>Mr lonely</dc:creator>
  <cp:lastModifiedBy>Mr lonely</cp:lastModifiedBy>
  <dcterms:modified xsi:type="dcterms:W3CDTF">2023-11-26T18:50:59Z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2052-12.1.0.15712</vt:lpwstr>
  </property>
  <property fmtid="{D5CDD505-2E9C-101B-9397-08002B2CF9AE}" pid="3" name="ICV">
    <vt:lpwstr>B998FC03469F41FF81DDAB1803C95D5E_11</vt:lpwstr>
  </property>
</Properties>
</file>