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983703255"/>
        <w:docPartObj>
          <w:docPartGallery w:val="Cover Pages"/>
          <w:docPartUnique/>
        </w:docPartObj>
      </w:sdtPr>
      <w:sdtEndPr>
        <w:rPr>
          <w:color w:val="FFFFFF" w:themeColor="background1"/>
          <w:sz w:val="20"/>
          <w:szCs w:val="20"/>
          <w:lang w:val="en-US"/>
        </w:rPr>
      </w:sdtEndPr>
      <w:sdtContent>
        <w:p w:rsidR="009F3494" w:rsidRDefault="009F3494" w14:paraId="0DFEA770" w14:textId="362C75C6">
          <w:r>
            <w:rPr>
              <w:noProof/>
            </w:rPr>
            <mc:AlternateContent>
              <mc:Choice Requires="wps">
                <w:drawing>
                  <wp:anchor distT="0" distB="0" distL="114300" distR="114300" simplePos="0" relativeHeight="251658245" behindDoc="0" locked="0" layoutInCell="1" allowOverlap="1" wp14:anchorId="7D6A1E3E" wp14:editId="6B17375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9F3494" w:rsidRDefault="00000000" w14:paraId="1EB59A3F" w14:textId="664B968E">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F3494">
                                      <w:rPr>
                                        <w:noProof/>
                                      </w:rPr>
                                      <w:t>Ceri Marie Jones (1806930)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w14:anchorId="7BA727FD">
                  <v:shapetype id="_x0000_t202" coordsize="21600,21600" o:spt="202" path="m,l,21600r21600,l21600,xe" w14:anchorId="7D6A1E3E">
                    <v:stroke joinstyle="miter"/>
                    <v:path gradientshapeok="t" o:connecttype="rect"/>
                  </v:shapetype>
                  <v:shape id="Text Box 465"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9F3494" w:rsidRDefault="00000000" w14:paraId="5790AC18" w14:textId="664B968E">
                          <w:pPr>
                            <w:pStyle w:val="NoSpacing"/>
                            <w:rPr>
                              <w:noProof/>
                            </w:rPr>
                          </w:pPr>
                          <w:sdt>
                            <w:sdtPr>
                              <w:id w:val="1414317547"/>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F3494">
                                <w:rPr>
                                  <w:noProof/>
                                </w:rPr>
                                <w:t>Ceri Marie Jones (1806930)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4B215EF" wp14:editId="6F00673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9F3494" w:rsidRDefault="009F3494" w14:paraId="37EB30AA"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w14:anchorId="5CE19D57">
                  <v:rect id="Rectangle 466"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74B215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9F3494" w:rsidRDefault="009F3494" w14:paraId="672A6659" w14:textId="77777777"/>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D855AE9" wp14:editId="7302A6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F3494" w:rsidP="009F3494" w:rsidRDefault="009F3494" w14:paraId="54B6B210" w14:textId="36C294A8">
                                <w:pPr>
                                  <w:spacing w:before="240"/>
                                  <w:rPr>
                                    <w:color w:val="FFFFFF" w:themeColor="background1"/>
                                  </w:rPr>
                                </w:pPr>
                                <w:r>
                                  <w:rPr>
                                    <w:noProof/>
                                    <w:color w:val="FFFFFF" w:themeColor="background1"/>
                                  </w:rPr>
                                  <w:drawing>
                                    <wp:inline distT="0" distB="0" distL="0" distR="0" wp14:anchorId="61CDB7FD" wp14:editId="6FCA20CB">
                                      <wp:extent cx="2324100" cy="1811655"/>
                                      <wp:effectExtent l="0" t="0" r="0" b="0"/>
                                      <wp:docPr id="1135048635" name="Picture 1135048635" descr="Robot hands and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48209" name="Picture 1707948209" descr="Robot hands and technology"/>
                                              <pic:cNvPicPr/>
                                            </pic:nvPicPr>
                                            <pic:blipFill>
                                              <a:blip r:embed="rId8">
                                                <a:extLst>
                                                  <a:ext uri="{28A0092B-C50C-407E-A947-70E740481C1C}">
                                                    <a14:useLocalDpi xmlns:a14="http://schemas.microsoft.com/office/drawing/2010/main" val="0"/>
                                                  </a:ext>
                                                </a:extLst>
                                              </a:blip>
                                              <a:stretch>
                                                <a:fillRect/>
                                              </a:stretch>
                                            </pic:blipFill>
                                            <pic:spPr>
                                              <a:xfrm>
                                                <a:off x="0" y="0"/>
                                                <a:ext cx="2324100" cy="181165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w14:anchorId="49E9E59A">
                  <v:rect id="Rectangle 467"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7D855AE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9F3494" w:rsidP="009F3494" w:rsidRDefault="009F3494" w14:paraId="0A37501D" w14:textId="36C294A8">
                          <w:pPr>
                            <w:spacing w:before="240"/>
                            <w:rPr>
                              <w:color w:val="FFFFFF" w:themeColor="background1"/>
                            </w:rPr>
                          </w:pPr>
                          <w:r>
                            <w:rPr>
                              <w:noProof/>
                              <w:color w:val="FFFFFF" w:themeColor="background1"/>
                            </w:rPr>
                            <w:drawing>
                              <wp:inline distT="0" distB="0" distL="0" distR="0" wp14:anchorId="25932DFD" wp14:editId="6FCA20CB">
                                <wp:extent cx="2324100" cy="1811655"/>
                                <wp:effectExtent l="0" t="0" r="0" b="0"/>
                                <wp:docPr id="665317708" name="Picture 1135048635" descr="Robot hands and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48209" name="Picture 1707948209" descr="Robot hands and technology"/>
                                        <pic:cNvPicPr/>
                                      </pic:nvPicPr>
                                      <pic:blipFill>
                                        <a:blip r:embed="rId8">
                                          <a:extLst>
                                            <a:ext uri="{28A0092B-C50C-407E-A947-70E740481C1C}">
                                              <a14:useLocalDpi xmlns:a14="http://schemas.microsoft.com/office/drawing/2010/main" val="0"/>
                                            </a:ext>
                                          </a:extLst>
                                        </a:blip>
                                        <a:stretch>
                                          <a:fillRect/>
                                        </a:stretch>
                                      </pic:blipFill>
                                      <pic:spPr>
                                        <a:xfrm>
                                          <a:off x="0" y="0"/>
                                          <a:ext cx="2324100" cy="181165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3D661A60" wp14:editId="110EAC5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3D74DB12">
                  <v:rect id="Rectangle 82"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0F8B4B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7AF5784A" wp14:editId="47078A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D53AFD0">
                  <v:rect id="Rectangle 8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21226C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4F4096C3" wp14:editId="7BE4872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9F3494" w:rsidRDefault="00476735" w14:paraId="67864A96" w14:textId="3F8261EF">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Digital Innovation and Practice</w:t>
                                    </w:r>
                                  </w:p>
                                </w:sdtContent>
                              </w:sdt>
                              <w:sdt>
                                <w:sdtPr>
                                  <w:rPr>
                                    <w:rFonts w:asciiTheme="majorHAnsi" w:hAnsiTheme="majorHAnsi" w:eastAsiaTheme="majorEastAsia" w:cstheme="majorBidi"/>
                                    <w:caps/>
                                    <w:color w:val="4472C4" w:themeColor="accent1"/>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9F3494" w:rsidRDefault="009F3494" w14:paraId="25E84638" w14:textId="08B1B305">
                                    <w:pPr>
                                      <w:rPr>
                                        <w:rFonts w:asciiTheme="majorHAnsi" w:hAnsiTheme="majorHAnsi" w:eastAsiaTheme="majorEastAsia" w:cstheme="majorBidi"/>
                                        <w:noProof/>
                                        <w:color w:val="44546A" w:themeColor="text2"/>
                                        <w:sz w:val="32"/>
                                        <w:szCs w:val="40"/>
                                      </w:rPr>
                                    </w:pPr>
                                    <w:r w:rsidRPr="009F3494">
                                      <w:rPr>
                                        <w:rFonts w:asciiTheme="majorHAnsi" w:hAnsiTheme="majorHAnsi" w:eastAsiaTheme="majorEastAsia" w:cstheme="majorBidi"/>
                                        <w:caps/>
                                        <w:color w:val="4472C4" w:themeColor="accent1"/>
                                        <w:sz w:val="72"/>
                                        <w:szCs w:val="72"/>
                                      </w:rPr>
                                      <w:t>ECPT6006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w14:anchorId="74AEBCBA">
                  <v:shape id="Text Box 470"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w14:anchorId="4F4096C3">
                    <v:textbox style="mso-fit-shape-to-text:t">
                      <w:txbxContent>
                        <w:sdt>
                          <w:sdtPr>
                            <w:id w:val="1977855994"/>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9F3494" w:rsidRDefault="00476735" w14:paraId="4FAD8FF2" w14:textId="3F8261EF">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Digital Innovation and Practice</w:t>
                              </w:r>
                            </w:p>
                          </w:sdtContent>
                        </w:sdt>
                        <w:sdt>
                          <w:sdtPr>
                            <w:id w:val="1964895829"/>
                            <w:rPr>
                              <w:rFonts w:asciiTheme="majorHAnsi" w:hAnsiTheme="majorHAnsi" w:eastAsiaTheme="majorEastAsia" w:cstheme="majorBidi"/>
                              <w:caps/>
                              <w:color w:val="4472C4" w:themeColor="accent1"/>
                              <w:sz w:val="72"/>
                              <w:szCs w:val="7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9F3494" w:rsidRDefault="009F3494" w14:paraId="0B9637B0" w14:textId="08B1B305">
                              <w:pPr>
                                <w:rPr>
                                  <w:rFonts w:asciiTheme="majorHAnsi" w:hAnsiTheme="majorHAnsi" w:eastAsiaTheme="majorEastAsia" w:cstheme="majorBidi"/>
                                  <w:noProof/>
                                  <w:color w:val="44546A" w:themeColor="text2"/>
                                  <w:sz w:val="32"/>
                                  <w:szCs w:val="40"/>
                                </w:rPr>
                              </w:pPr>
                              <w:r w:rsidRPr="009F3494">
                                <w:rPr>
                                  <w:rFonts w:asciiTheme="majorHAnsi" w:hAnsiTheme="majorHAnsi" w:eastAsiaTheme="majorEastAsia" w:cstheme="majorBidi"/>
                                  <w:caps/>
                                  <w:color w:val="4472C4" w:themeColor="accent1"/>
                                  <w:sz w:val="72"/>
                                  <w:szCs w:val="72"/>
                                </w:rPr>
                                <w:t>ECPT6006</w:t>
                              </w:r>
                            </w:p>
                          </w:sdtContent>
                        </w:sdt>
                      </w:txbxContent>
                    </v:textbox>
                    <w10:wrap type="square" anchorx="page" anchory="page"/>
                  </v:shape>
                </w:pict>
              </mc:Fallback>
            </mc:AlternateContent>
          </w:r>
        </w:p>
        <w:p w:rsidRPr="009F3494" w:rsidR="00452934" w:rsidP="009F3494" w:rsidRDefault="009F3494" w14:paraId="56719E8B" w14:textId="7097B73A">
          <w:pPr>
            <w:rPr>
              <w:color w:val="FFFFFF" w:themeColor="background1"/>
              <w:sz w:val="20"/>
              <w:szCs w:val="20"/>
              <w:lang w:val="en-US"/>
            </w:rPr>
          </w:pPr>
          <w:r>
            <w:rPr>
              <w:color w:val="FFFFFF" w:themeColor="background1"/>
              <w:sz w:val="20"/>
              <w:szCs w:val="20"/>
              <w:lang w:val="en-US"/>
            </w:rPr>
            <w:br w:type="page"/>
          </w:r>
        </w:p>
      </w:sdtContent>
    </w:sdt>
    <w:sdt>
      <w:sdtPr>
        <w:rPr>
          <w:rFonts w:asciiTheme="minorHAnsi" w:hAnsiTheme="minorHAnsi" w:eastAsiaTheme="minorHAnsi" w:cstheme="minorBidi"/>
          <w:color w:val="auto"/>
          <w:sz w:val="22"/>
          <w:szCs w:val="22"/>
          <w:lang w:val="en-GB"/>
        </w:rPr>
        <w:id w:val="1835489199"/>
        <w:docPartObj>
          <w:docPartGallery w:val="Table of Contents"/>
          <w:docPartUnique/>
        </w:docPartObj>
      </w:sdtPr>
      <w:sdtEndPr>
        <w:rPr>
          <w:b/>
          <w:bCs/>
          <w:noProof/>
        </w:rPr>
      </w:sdtEndPr>
      <w:sdtContent>
        <w:p w:rsidR="00F14AB7" w:rsidRDefault="00F14AB7" w14:paraId="04C6F594" w14:textId="5C930B85">
          <w:pPr>
            <w:pStyle w:val="TOCHeading"/>
          </w:pPr>
          <w:r>
            <w:t>Contents</w:t>
          </w:r>
        </w:p>
        <w:p w:rsidRPr="00F14AB7" w:rsidR="00F14AB7" w:rsidP="00F14AB7" w:rsidRDefault="00F14AB7" w14:paraId="6EDB0B45" w14:textId="77777777">
          <w:pPr>
            <w:rPr>
              <w:lang w:val="en-US"/>
            </w:rPr>
          </w:pPr>
        </w:p>
        <w:p w:rsidR="00E158DC" w:rsidRDefault="00F14AB7" w14:paraId="44A9601B" w14:textId="029ABE6D">
          <w:pPr>
            <w:pStyle w:val="TOC1"/>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history="1" w:anchor="_Toc153202601">
            <w:r w:rsidRPr="00D6325C" w:rsidR="00E158DC">
              <w:rPr>
                <w:rStyle w:val="Hyperlink"/>
                <w:rFonts w:asciiTheme="minorBidi" w:hAnsiTheme="minorBidi"/>
                <w:noProof/>
              </w:rPr>
              <w:t>Part 1: Introduction</w:t>
            </w:r>
            <w:r w:rsidR="00E158DC">
              <w:rPr>
                <w:noProof/>
                <w:webHidden/>
              </w:rPr>
              <w:tab/>
            </w:r>
            <w:r w:rsidR="00E158DC">
              <w:rPr>
                <w:noProof/>
                <w:webHidden/>
              </w:rPr>
              <w:fldChar w:fldCharType="begin"/>
            </w:r>
            <w:r w:rsidR="00E158DC">
              <w:rPr>
                <w:noProof/>
                <w:webHidden/>
              </w:rPr>
              <w:instrText xml:space="preserve"> PAGEREF _Toc153202601 \h </w:instrText>
            </w:r>
            <w:r w:rsidR="00E158DC">
              <w:rPr>
                <w:noProof/>
                <w:webHidden/>
              </w:rPr>
            </w:r>
            <w:r w:rsidR="00E158DC">
              <w:rPr>
                <w:noProof/>
                <w:webHidden/>
              </w:rPr>
              <w:fldChar w:fldCharType="separate"/>
            </w:r>
            <w:r w:rsidR="00E158DC">
              <w:rPr>
                <w:noProof/>
                <w:webHidden/>
              </w:rPr>
              <w:t>2</w:t>
            </w:r>
            <w:r w:rsidR="00E158DC">
              <w:rPr>
                <w:noProof/>
                <w:webHidden/>
              </w:rPr>
              <w:fldChar w:fldCharType="end"/>
            </w:r>
          </w:hyperlink>
        </w:p>
        <w:p w:rsidR="00E158DC" w:rsidRDefault="00E158DC" w14:paraId="30D8BD1B" w14:textId="52F45247">
          <w:pPr>
            <w:pStyle w:val="TOC1"/>
            <w:tabs>
              <w:tab w:val="right" w:leader="dot" w:pos="9016"/>
            </w:tabs>
            <w:rPr>
              <w:rFonts w:eastAsiaTheme="minorEastAsia"/>
              <w:noProof/>
              <w:kern w:val="2"/>
              <w:lang w:eastAsia="zh-CN"/>
              <w14:ligatures w14:val="standardContextual"/>
            </w:rPr>
          </w:pPr>
          <w:hyperlink w:history="1" w:anchor="_Toc153202602">
            <w:r w:rsidRPr="00D6325C">
              <w:rPr>
                <w:rStyle w:val="Hyperlink"/>
                <w:rFonts w:asciiTheme="minorBidi" w:hAnsiTheme="minorBidi"/>
                <w:noProof/>
              </w:rPr>
              <w:t>Part 2: The role of creativity and Digital Innovation</w:t>
            </w:r>
            <w:r>
              <w:rPr>
                <w:noProof/>
                <w:webHidden/>
              </w:rPr>
              <w:tab/>
            </w:r>
            <w:r>
              <w:rPr>
                <w:noProof/>
                <w:webHidden/>
              </w:rPr>
              <w:fldChar w:fldCharType="begin"/>
            </w:r>
            <w:r>
              <w:rPr>
                <w:noProof/>
                <w:webHidden/>
              </w:rPr>
              <w:instrText xml:space="preserve"> PAGEREF _Toc153202602 \h </w:instrText>
            </w:r>
            <w:r>
              <w:rPr>
                <w:noProof/>
                <w:webHidden/>
              </w:rPr>
            </w:r>
            <w:r>
              <w:rPr>
                <w:noProof/>
                <w:webHidden/>
              </w:rPr>
              <w:fldChar w:fldCharType="separate"/>
            </w:r>
            <w:r>
              <w:rPr>
                <w:noProof/>
                <w:webHidden/>
              </w:rPr>
              <w:t>3</w:t>
            </w:r>
            <w:r>
              <w:rPr>
                <w:noProof/>
                <w:webHidden/>
              </w:rPr>
              <w:fldChar w:fldCharType="end"/>
            </w:r>
          </w:hyperlink>
        </w:p>
        <w:p w:rsidR="00E158DC" w:rsidRDefault="00E158DC" w14:paraId="05DB91B9" w14:textId="34244915">
          <w:pPr>
            <w:pStyle w:val="TOC1"/>
            <w:tabs>
              <w:tab w:val="right" w:leader="dot" w:pos="9016"/>
            </w:tabs>
            <w:rPr>
              <w:rFonts w:eastAsiaTheme="minorEastAsia"/>
              <w:noProof/>
              <w:kern w:val="2"/>
              <w:lang w:eastAsia="zh-CN"/>
              <w14:ligatures w14:val="standardContextual"/>
            </w:rPr>
          </w:pPr>
          <w:hyperlink w:history="1" w:anchor="_Toc153202603">
            <w:r w:rsidRPr="00D6325C">
              <w:rPr>
                <w:rStyle w:val="Hyperlink"/>
                <w:rFonts w:asciiTheme="minorBidi" w:hAnsiTheme="minorBidi"/>
                <w:noProof/>
              </w:rPr>
              <w:t>Part 3: Incorporating Google Jamboard in Practice</w:t>
            </w:r>
            <w:r>
              <w:rPr>
                <w:noProof/>
                <w:webHidden/>
              </w:rPr>
              <w:tab/>
            </w:r>
            <w:r>
              <w:rPr>
                <w:noProof/>
                <w:webHidden/>
              </w:rPr>
              <w:fldChar w:fldCharType="begin"/>
            </w:r>
            <w:r>
              <w:rPr>
                <w:noProof/>
                <w:webHidden/>
              </w:rPr>
              <w:instrText xml:space="preserve"> PAGEREF _Toc153202603 \h </w:instrText>
            </w:r>
            <w:r>
              <w:rPr>
                <w:noProof/>
                <w:webHidden/>
              </w:rPr>
            </w:r>
            <w:r>
              <w:rPr>
                <w:noProof/>
                <w:webHidden/>
              </w:rPr>
              <w:fldChar w:fldCharType="separate"/>
            </w:r>
            <w:r>
              <w:rPr>
                <w:noProof/>
                <w:webHidden/>
              </w:rPr>
              <w:t>8</w:t>
            </w:r>
            <w:r>
              <w:rPr>
                <w:noProof/>
                <w:webHidden/>
              </w:rPr>
              <w:fldChar w:fldCharType="end"/>
            </w:r>
          </w:hyperlink>
        </w:p>
        <w:p w:rsidR="00E158DC" w:rsidRDefault="00E158DC" w14:paraId="537222AC" w14:textId="13AA229E">
          <w:pPr>
            <w:pStyle w:val="TOC1"/>
            <w:tabs>
              <w:tab w:val="right" w:leader="dot" w:pos="9016"/>
            </w:tabs>
            <w:rPr>
              <w:rFonts w:eastAsiaTheme="minorEastAsia"/>
              <w:noProof/>
              <w:kern w:val="2"/>
              <w:lang w:eastAsia="zh-CN"/>
              <w14:ligatures w14:val="standardContextual"/>
            </w:rPr>
          </w:pPr>
          <w:hyperlink w:history="1" w:anchor="_Toc153202604">
            <w:r w:rsidRPr="00D6325C">
              <w:rPr>
                <w:rStyle w:val="Hyperlink"/>
                <w:rFonts w:asciiTheme="minorBidi" w:hAnsiTheme="minorBidi"/>
                <w:noProof/>
              </w:rPr>
              <w:t>Part 4: Application of Digital Tool</w:t>
            </w:r>
            <w:r>
              <w:rPr>
                <w:noProof/>
                <w:webHidden/>
              </w:rPr>
              <w:tab/>
            </w:r>
            <w:r>
              <w:rPr>
                <w:noProof/>
                <w:webHidden/>
              </w:rPr>
              <w:fldChar w:fldCharType="begin"/>
            </w:r>
            <w:r>
              <w:rPr>
                <w:noProof/>
                <w:webHidden/>
              </w:rPr>
              <w:instrText xml:space="preserve"> PAGEREF _Toc153202604 \h </w:instrText>
            </w:r>
            <w:r>
              <w:rPr>
                <w:noProof/>
                <w:webHidden/>
              </w:rPr>
            </w:r>
            <w:r>
              <w:rPr>
                <w:noProof/>
                <w:webHidden/>
              </w:rPr>
              <w:fldChar w:fldCharType="separate"/>
            </w:r>
            <w:r>
              <w:rPr>
                <w:noProof/>
                <w:webHidden/>
              </w:rPr>
              <w:t>12</w:t>
            </w:r>
            <w:r>
              <w:rPr>
                <w:noProof/>
                <w:webHidden/>
              </w:rPr>
              <w:fldChar w:fldCharType="end"/>
            </w:r>
          </w:hyperlink>
        </w:p>
        <w:p w:rsidR="00E158DC" w:rsidRDefault="00E158DC" w14:paraId="5CA910BA" w14:textId="51869420">
          <w:pPr>
            <w:pStyle w:val="TOC1"/>
            <w:tabs>
              <w:tab w:val="right" w:leader="dot" w:pos="9016"/>
            </w:tabs>
            <w:rPr>
              <w:rFonts w:eastAsiaTheme="minorEastAsia"/>
              <w:noProof/>
              <w:kern w:val="2"/>
              <w:lang w:eastAsia="zh-CN"/>
              <w14:ligatures w14:val="standardContextual"/>
            </w:rPr>
          </w:pPr>
          <w:hyperlink w:history="1" w:anchor="_Toc153202605">
            <w:r w:rsidRPr="00D6325C">
              <w:rPr>
                <w:rStyle w:val="Hyperlink"/>
                <w:rFonts w:asciiTheme="minorBidi" w:hAnsiTheme="minorBidi"/>
                <w:noProof/>
              </w:rPr>
              <w:t>Part 5: Evaluation and Reflection</w:t>
            </w:r>
            <w:r>
              <w:rPr>
                <w:noProof/>
                <w:webHidden/>
              </w:rPr>
              <w:tab/>
            </w:r>
            <w:r>
              <w:rPr>
                <w:noProof/>
                <w:webHidden/>
              </w:rPr>
              <w:fldChar w:fldCharType="begin"/>
            </w:r>
            <w:r>
              <w:rPr>
                <w:noProof/>
                <w:webHidden/>
              </w:rPr>
              <w:instrText xml:space="preserve"> PAGEREF _Toc153202605 \h </w:instrText>
            </w:r>
            <w:r>
              <w:rPr>
                <w:noProof/>
                <w:webHidden/>
              </w:rPr>
            </w:r>
            <w:r>
              <w:rPr>
                <w:noProof/>
                <w:webHidden/>
              </w:rPr>
              <w:fldChar w:fldCharType="separate"/>
            </w:r>
            <w:r>
              <w:rPr>
                <w:noProof/>
                <w:webHidden/>
              </w:rPr>
              <w:t>18</w:t>
            </w:r>
            <w:r>
              <w:rPr>
                <w:noProof/>
                <w:webHidden/>
              </w:rPr>
              <w:fldChar w:fldCharType="end"/>
            </w:r>
          </w:hyperlink>
        </w:p>
        <w:p w:rsidR="00E158DC" w:rsidRDefault="00E158DC" w14:paraId="5CF38D28" w14:textId="70570567">
          <w:pPr>
            <w:pStyle w:val="TOC1"/>
            <w:tabs>
              <w:tab w:val="right" w:leader="dot" w:pos="9016"/>
            </w:tabs>
            <w:rPr>
              <w:rFonts w:eastAsiaTheme="minorEastAsia"/>
              <w:noProof/>
              <w:kern w:val="2"/>
              <w:lang w:eastAsia="zh-CN"/>
              <w14:ligatures w14:val="standardContextual"/>
            </w:rPr>
          </w:pPr>
          <w:hyperlink w:history="1" w:anchor="_Toc153202606">
            <w:r w:rsidRPr="00D6325C">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_Toc153202606 \h </w:instrText>
            </w:r>
            <w:r>
              <w:rPr>
                <w:noProof/>
                <w:webHidden/>
              </w:rPr>
            </w:r>
            <w:r>
              <w:rPr>
                <w:noProof/>
                <w:webHidden/>
              </w:rPr>
              <w:fldChar w:fldCharType="separate"/>
            </w:r>
            <w:r>
              <w:rPr>
                <w:noProof/>
                <w:webHidden/>
              </w:rPr>
              <w:t>21</w:t>
            </w:r>
            <w:r>
              <w:rPr>
                <w:noProof/>
                <w:webHidden/>
              </w:rPr>
              <w:fldChar w:fldCharType="end"/>
            </w:r>
          </w:hyperlink>
        </w:p>
        <w:p w:rsidR="00F14AB7" w:rsidRDefault="00F14AB7" w14:paraId="5FC7EDC7" w14:textId="067B0C5B">
          <w:r>
            <w:rPr>
              <w:b/>
              <w:bCs/>
              <w:noProof/>
            </w:rPr>
            <w:fldChar w:fldCharType="end"/>
          </w:r>
        </w:p>
      </w:sdtContent>
    </w:sdt>
    <w:p w:rsidR="00F14AB7" w:rsidP="1E7EFE92" w:rsidRDefault="00F14AB7" w14:paraId="10AAF8EF" w14:textId="77777777">
      <w:pPr>
        <w:rPr>
          <w:rFonts w:ascii="Arial" w:hAnsi="Arial" w:eastAsia="Arial" w:cs="Arial"/>
          <w:color w:val="000000" w:themeColor="text1"/>
          <w:sz w:val="24"/>
          <w:szCs w:val="24"/>
        </w:rPr>
      </w:pPr>
    </w:p>
    <w:p w:rsidR="00F14AB7" w:rsidP="1E7EFE92" w:rsidRDefault="00F14AB7" w14:paraId="08515461" w14:textId="77777777">
      <w:pPr>
        <w:rPr>
          <w:rFonts w:ascii="Arial" w:hAnsi="Arial" w:eastAsia="Arial" w:cs="Arial"/>
          <w:color w:val="000000" w:themeColor="text1"/>
          <w:sz w:val="24"/>
          <w:szCs w:val="24"/>
        </w:rPr>
      </w:pPr>
    </w:p>
    <w:p w:rsidR="00F14AB7" w:rsidP="1E7EFE92" w:rsidRDefault="00F14AB7" w14:paraId="3DBA1F51" w14:textId="77777777">
      <w:pPr>
        <w:rPr>
          <w:rFonts w:ascii="Arial" w:hAnsi="Arial" w:eastAsia="Arial" w:cs="Arial"/>
          <w:color w:val="000000" w:themeColor="text1"/>
          <w:sz w:val="24"/>
          <w:szCs w:val="24"/>
        </w:rPr>
      </w:pPr>
    </w:p>
    <w:p w:rsidR="00F14AB7" w:rsidP="1E7EFE92" w:rsidRDefault="00F14AB7" w14:paraId="5AED7C68" w14:textId="77777777">
      <w:pPr>
        <w:rPr>
          <w:rFonts w:ascii="Arial" w:hAnsi="Arial" w:eastAsia="Arial" w:cs="Arial"/>
          <w:color w:val="000000" w:themeColor="text1"/>
          <w:sz w:val="24"/>
          <w:szCs w:val="24"/>
        </w:rPr>
      </w:pPr>
    </w:p>
    <w:p w:rsidR="00F14AB7" w:rsidP="1E7EFE92" w:rsidRDefault="00F14AB7" w14:paraId="6D39CECC" w14:textId="77777777">
      <w:pPr>
        <w:rPr>
          <w:rFonts w:ascii="Arial" w:hAnsi="Arial" w:eastAsia="Arial" w:cs="Arial"/>
          <w:color w:val="000000" w:themeColor="text1"/>
          <w:sz w:val="24"/>
          <w:szCs w:val="24"/>
        </w:rPr>
      </w:pPr>
    </w:p>
    <w:p w:rsidR="00F14AB7" w:rsidP="1E7EFE92" w:rsidRDefault="00F14AB7" w14:paraId="118208B7" w14:textId="77777777">
      <w:pPr>
        <w:rPr>
          <w:rFonts w:ascii="Arial" w:hAnsi="Arial" w:eastAsia="Arial" w:cs="Arial"/>
          <w:color w:val="000000" w:themeColor="text1"/>
          <w:sz w:val="24"/>
          <w:szCs w:val="24"/>
        </w:rPr>
      </w:pPr>
    </w:p>
    <w:p w:rsidR="00F14AB7" w:rsidP="1E7EFE92" w:rsidRDefault="00F14AB7" w14:paraId="23E938FB" w14:textId="77777777">
      <w:pPr>
        <w:rPr>
          <w:rFonts w:ascii="Arial" w:hAnsi="Arial" w:eastAsia="Arial" w:cs="Arial"/>
          <w:color w:val="000000" w:themeColor="text1"/>
          <w:sz w:val="24"/>
          <w:szCs w:val="24"/>
        </w:rPr>
      </w:pPr>
    </w:p>
    <w:p w:rsidR="00F14AB7" w:rsidP="1E7EFE92" w:rsidRDefault="00F14AB7" w14:paraId="1F03F313" w14:textId="77777777">
      <w:pPr>
        <w:rPr>
          <w:rFonts w:ascii="Arial" w:hAnsi="Arial" w:eastAsia="Arial" w:cs="Arial"/>
          <w:color w:val="000000" w:themeColor="text1"/>
          <w:sz w:val="24"/>
          <w:szCs w:val="24"/>
        </w:rPr>
      </w:pPr>
    </w:p>
    <w:p w:rsidR="00F14AB7" w:rsidP="1E7EFE92" w:rsidRDefault="00F14AB7" w14:paraId="525187A8" w14:textId="77777777">
      <w:pPr>
        <w:rPr>
          <w:rFonts w:ascii="Arial" w:hAnsi="Arial" w:eastAsia="Arial" w:cs="Arial"/>
          <w:color w:val="000000" w:themeColor="text1"/>
          <w:sz w:val="24"/>
          <w:szCs w:val="24"/>
        </w:rPr>
      </w:pPr>
    </w:p>
    <w:p w:rsidR="00F14AB7" w:rsidP="1E7EFE92" w:rsidRDefault="00F14AB7" w14:paraId="299E9D87" w14:textId="77777777">
      <w:pPr>
        <w:rPr>
          <w:rFonts w:ascii="Arial" w:hAnsi="Arial" w:eastAsia="Arial" w:cs="Arial"/>
          <w:color w:val="000000" w:themeColor="text1"/>
          <w:sz w:val="24"/>
          <w:szCs w:val="24"/>
        </w:rPr>
      </w:pPr>
    </w:p>
    <w:p w:rsidR="00F14AB7" w:rsidP="1E7EFE92" w:rsidRDefault="00F14AB7" w14:paraId="48FC4004" w14:textId="77777777">
      <w:pPr>
        <w:rPr>
          <w:rFonts w:ascii="Arial" w:hAnsi="Arial" w:eastAsia="Arial" w:cs="Arial"/>
          <w:color w:val="000000" w:themeColor="text1"/>
          <w:sz w:val="24"/>
          <w:szCs w:val="24"/>
        </w:rPr>
      </w:pPr>
    </w:p>
    <w:p w:rsidR="00F14AB7" w:rsidP="1E7EFE92" w:rsidRDefault="00F14AB7" w14:paraId="3760D5A9" w14:textId="77777777">
      <w:pPr>
        <w:rPr>
          <w:rFonts w:ascii="Arial" w:hAnsi="Arial" w:eastAsia="Arial" w:cs="Arial"/>
          <w:color w:val="000000" w:themeColor="text1"/>
          <w:sz w:val="24"/>
          <w:szCs w:val="24"/>
        </w:rPr>
      </w:pPr>
    </w:p>
    <w:p w:rsidR="00F14AB7" w:rsidP="1E7EFE92" w:rsidRDefault="00F14AB7" w14:paraId="049CF479" w14:textId="77777777">
      <w:pPr>
        <w:rPr>
          <w:rFonts w:ascii="Arial" w:hAnsi="Arial" w:eastAsia="Arial" w:cs="Arial"/>
          <w:color w:val="000000" w:themeColor="text1"/>
          <w:sz w:val="24"/>
          <w:szCs w:val="24"/>
        </w:rPr>
      </w:pPr>
    </w:p>
    <w:p w:rsidR="00F14AB7" w:rsidP="1E7EFE92" w:rsidRDefault="00F14AB7" w14:paraId="16E38B41" w14:textId="77777777">
      <w:pPr>
        <w:rPr>
          <w:rFonts w:ascii="Arial" w:hAnsi="Arial" w:eastAsia="Arial" w:cs="Arial"/>
          <w:color w:val="000000" w:themeColor="text1"/>
          <w:sz w:val="24"/>
          <w:szCs w:val="24"/>
        </w:rPr>
      </w:pPr>
    </w:p>
    <w:p w:rsidR="00F14AB7" w:rsidP="1E7EFE92" w:rsidRDefault="00F14AB7" w14:paraId="73E26167" w14:textId="77777777">
      <w:pPr>
        <w:rPr>
          <w:rFonts w:ascii="Arial" w:hAnsi="Arial" w:eastAsia="Arial" w:cs="Arial"/>
          <w:color w:val="000000" w:themeColor="text1"/>
          <w:sz w:val="24"/>
          <w:szCs w:val="24"/>
        </w:rPr>
      </w:pPr>
    </w:p>
    <w:p w:rsidR="00F14AB7" w:rsidP="1E7EFE92" w:rsidRDefault="00F14AB7" w14:paraId="278B0153" w14:textId="77777777">
      <w:pPr>
        <w:rPr>
          <w:rFonts w:ascii="Arial" w:hAnsi="Arial" w:eastAsia="Arial" w:cs="Arial"/>
          <w:color w:val="000000" w:themeColor="text1"/>
          <w:sz w:val="24"/>
          <w:szCs w:val="24"/>
        </w:rPr>
      </w:pPr>
    </w:p>
    <w:p w:rsidR="00F14AB7" w:rsidP="1E7EFE92" w:rsidRDefault="00F14AB7" w14:paraId="1CC62AB8" w14:textId="77777777">
      <w:pPr>
        <w:rPr>
          <w:rFonts w:ascii="Arial" w:hAnsi="Arial" w:eastAsia="Arial" w:cs="Arial"/>
          <w:color w:val="000000" w:themeColor="text1"/>
          <w:sz w:val="24"/>
          <w:szCs w:val="24"/>
        </w:rPr>
      </w:pPr>
    </w:p>
    <w:p w:rsidR="00F14AB7" w:rsidP="1E7EFE92" w:rsidRDefault="00F14AB7" w14:paraId="2F021497" w14:textId="77777777">
      <w:pPr>
        <w:rPr>
          <w:rFonts w:ascii="Arial" w:hAnsi="Arial" w:eastAsia="Arial" w:cs="Arial"/>
          <w:color w:val="000000" w:themeColor="text1"/>
          <w:sz w:val="24"/>
          <w:szCs w:val="24"/>
        </w:rPr>
      </w:pPr>
    </w:p>
    <w:p w:rsidR="00F14AB7" w:rsidP="1E7EFE92" w:rsidRDefault="00F14AB7" w14:paraId="1675DC65" w14:textId="77777777">
      <w:pPr>
        <w:rPr>
          <w:rFonts w:ascii="Arial" w:hAnsi="Arial" w:eastAsia="Arial" w:cs="Arial"/>
          <w:color w:val="000000" w:themeColor="text1"/>
          <w:sz w:val="24"/>
          <w:szCs w:val="24"/>
        </w:rPr>
      </w:pPr>
    </w:p>
    <w:p w:rsidR="00F14AB7" w:rsidP="1E7EFE92" w:rsidRDefault="00F14AB7" w14:paraId="5FBBBF5C" w14:textId="77777777">
      <w:pPr>
        <w:rPr>
          <w:rFonts w:ascii="Arial" w:hAnsi="Arial" w:eastAsia="Arial" w:cs="Arial"/>
          <w:color w:val="000000" w:themeColor="text1"/>
          <w:sz w:val="24"/>
          <w:szCs w:val="24"/>
        </w:rPr>
      </w:pPr>
    </w:p>
    <w:p w:rsidR="00F14AB7" w:rsidP="1E7EFE92" w:rsidRDefault="00F14AB7" w14:paraId="33729B32" w14:textId="77777777">
      <w:pPr>
        <w:rPr>
          <w:rFonts w:ascii="Arial" w:hAnsi="Arial" w:eastAsia="Arial" w:cs="Arial"/>
          <w:color w:val="000000" w:themeColor="text1"/>
          <w:sz w:val="24"/>
          <w:szCs w:val="24"/>
        </w:rPr>
      </w:pPr>
    </w:p>
    <w:p w:rsidR="00F14AB7" w:rsidP="1E7EFE92" w:rsidRDefault="00F14AB7" w14:paraId="297C255A" w14:textId="77777777">
      <w:pPr>
        <w:rPr>
          <w:rFonts w:ascii="Arial" w:hAnsi="Arial" w:eastAsia="Arial" w:cs="Arial"/>
          <w:color w:val="000000" w:themeColor="text1"/>
          <w:sz w:val="24"/>
          <w:szCs w:val="24"/>
        </w:rPr>
      </w:pPr>
    </w:p>
    <w:p w:rsidRPr="00F14AB7" w:rsidR="00F14AB7" w:rsidP="00F14AB7" w:rsidRDefault="00F14AB7" w14:paraId="2E246844" w14:textId="77777777">
      <w:pPr>
        <w:pStyle w:val="Heading1"/>
        <w:rPr>
          <w:rFonts w:asciiTheme="minorBidi" w:hAnsiTheme="minorBidi" w:cstheme="minorBidi"/>
          <w:sz w:val="24"/>
          <w:szCs w:val="24"/>
        </w:rPr>
      </w:pPr>
    </w:p>
    <w:p w:rsidRPr="00F14AB7" w:rsidR="00452934" w:rsidP="00F14AB7" w:rsidRDefault="00F14AB7" w14:paraId="0E9612EB" w14:textId="1AB1B2C8">
      <w:pPr>
        <w:pStyle w:val="Heading1"/>
        <w:rPr>
          <w:rFonts w:asciiTheme="minorBidi" w:hAnsiTheme="minorBidi" w:cstheme="minorBidi"/>
          <w:sz w:val="24"/>
          <w:szCs w:val="24"/>
        </w:rPr>
      </w:pPr>
      <w:bookmarkStart w:name="_Toc153202601" w:id="0"/>
      <w:r w:rsidRPr="00F14AB7">
        <w:rPr>
          <w:rFonts w:asciiTheme="minorBidi" w:hAnsiTheme="minorBidi" w:cstheme="minorBidi"/>
          <w:sz w:val="24"/>
          <w:szCs w:val="24"/>
        </w:rPr>
        <w:t xml:space="preserve">Part 1: </w:t>
      </w:r>
      <w:r w:rsidRPr="00F14AB7" w:rsidR="2F42C10F">
        <w:rPr>
          <w:rFonts w:asciiTheme="minorBidi" w:hAnsiTheme="minorBidi" w:cstheme="minorBidi"/>
          <w:sz w:val="24"/>
          <w:szCs w:val="24"/>
        </w:rPr>
        <w:t>Introduction</w:t>
      </w:r>
      <w:bookmarkEnd w:id="0"/>
      <w:r w:rsidRPr="00F14AB7" w:rsidR="2F42C10F">
        <w:rPr>
          <w:rFonts w:asciiTheme="minorBidi" w:hAnsiTheme="minorBidi" w:cstheme="minorBidi"/>
          <w:sz w:val="24"/>
          <w:szCs w:val="24"/>
        </w:rPr>
        <w:t xml:space="preserve"> </w:t>
      </w:r>
    </w:p>
    <w:p w:rsidR="00452934" w:rsidP="009F3494" w:rsidRDefault="00452934" w14:paraId="6252FF51" w14:textId="17A40799">
      <w:pPr>
        <w:spacing w:after="0" w:line="360" w:lineRule="auto"/>
        <w:rPr>
          <w:rFonts w:ascii="Arial" w:hAnsi="Arial" w:eastAsia="Arial" w:cs="Arial"/>
          <w:color w:val="000000" w:themeColor="text1"/>
          <w:sz w:val="24"/>
          <w:szCs w:val="24"/>
        </w:rPr>
      </w:pPr>
    </w:p>
    <w:p w:rsidR="00452934" w:rsidP="4203A518" w:rsidRDefault="2F42C10F" w14:paraId="14843A51" w14:textId="049366C7">
      <w:pPr>
        <w:pStyle w:val="Normal"/>
        <w:spacing w:after="0" w:line="360" w:lineRule="auto"/>
        <w:rPr>
          <w:rFonts w:ascii="Arial" w:hAnsi="Arial" w:eastAsia="Arial" w:cs="Arial"/>
          <w:color w:val="000000" w:themeColor="text1"/>
          <w:sz w:val="24"/>
          <w:szCs w:val="24"/>
        </w:rPr>
      </w:pPr>
      <w:r w:rsidRPr="4203A518" w:rsidR="6D49D0B1">
        <w:rPr>
          <w:rFonts w:ascii="Arial" w:hAnsi="Arial" w:eastAsia="Arial" w:cs="Arial"/>
          <w:color w:val="000000" w:themeColor="text1" w:themeTint="FF" w:themeShade="FF"/>
          <w:sz w:val="24"/>
          <w:szCs w:val="24"/>
        </w:rPr>
        <w:t xml:space="preserve">This assignment will </w:t>
      </w:r>
      <w:r w:rsidRPr="4203A518" w:rsidR="6D49D0B1">
        <w:rPr>
          <w:rFonts w:ascii="Arial" w:hAnsi="Arial" w:eastAsia="Arial" w:cs="Arial"/>
          <w:color w:val="000000" w:themeColor="text1" w:themeTint="FF" w:themeShade="FF"/>
          <w:sz w:val="24"/>
          <w:szCs w:val="24"/>
        </w:rPr>
        <w:t>demonstrate</w:t>
      </w:r>
      <w:r w:rsidRPr="4203A518" w:rsidR="6D49D0B1">
        <w:rPr>
          <w:rFonts w:ascii="Arial" w:hAnsi="Arial" w:eastAsia="Arial" w:cs="Arial"/>
          <w:color w:val="000000" w:themeColor="text1" w:themeTint="FF" w:themeShade="FF"/>
          <w:sz w:val="24"/>
          <w:szCs w:val="24"/>
        </w:rPr>
        <w:t xml:space="preserve"> an awareness of innovation and digital pedagogies through the design, development, </w:t>
      </w:r>
      <w:r w:rsidRPr="4203A518" w:rsidR="2879F1E5">
        <w:rPr>
          <w:rFonts w:ascii="Arial" w:hAnsi="Arial" w:eastAsia="Arial" w:cs="Arial"/>
          <w:b w:val="0"/>
          <w:bCs w:val="0"/>
          <w:i w:val="0"/>
          <w:iCs w:val="0"/>
          <w:caps w:val="0"/>
          <w:smallCaps w:val="0"/>
          <w:noProof w:val="0"/>
          <w:color w:val="auto"/>
          <w:sz w:val="24"/>
          <w:szCs w:val="24"/>
          <w:lang w:val="en-GB"/>
        </w:rPr>
        <w:t>and deployment of</w:t>
      </w:r>
      <w:r w:rsidRPr="4203A518" w:rsidR="6D1E71B3">
        <w:rPr>
          <w:rFonts w:ascii="Arial" w:hAnsi="Arial" w:eastAsia="Arial" w:cs="Arial"/>
          <w:b w:val="0"/>
          <w:bCs w:val="0"/>
          <w:i w:val="0"/>
          <w:iCs w:val="0"/>
          <w:caps w:val="0"/>
          <w:smallCaps w:val="0"/>
          <w:noProof w:val="0"/>
          <w:color w:val="auto"/>
          <w:sz w:val="24"/>
          <w:szCs w:val="24"/>
          <w:lang w:val="en-GB"/>
        </w:rPr>
        <w:t xml:space="preserve"> a digital application</w:t>
      </w:r>
      <w:r w:rsidRPr="4203A518" w:rsidR="3B4C8E50">
        <w:rPr>
          <w:rFonts w:ascii="Arial" w:hAnsi="Arial" w:eastAsia="Arial" w:cs="Arial"/>
          <w:b w:val="0"/>
          <w:bCs w:val="0"/>
          <w:i w:val="0"/>
          <w:iCs w:val="0"/>
          <w:caps w:val="0"/>
          <w:smallCaps w:val="0"/>
          <w:noProof w:val="0"/>
          <w:color w:val="auto"/>
          <w:sz w:val="24"/>
          <w:szCs w:val="24"/>
          <w:lang w:val="en-GB"/>
        </w:rPr>
        <w:t xml:space="preserve"> </w:t>
      </w:r>
      <w:r w:rsidRPr="4203A518" w:rsidR="6D49D0B1">
        <w:rPr>
          <w:rFonts w:ascii="Arial" w:hAnsi="Arial" w:eastAsia="Arial" w:cs="Arial"/>
          <w:color w:val="000000" w:themeColor="text1" w:themeTint="FF" w:themeShade="FF"/>
          <w:sz w:val="24"/>
          <w:szCs w:val="24"/>
        </w:rPr>
        <w:t xml:space="preserve">in the post-compulsory classroom. This will be undertaken </w:t>
      </w:r>
      <w:r w:rsidRPr="4203A518" w:rsidR="613E5C80">
        <w:rPr>
          <w:rFonts w:ascii="Arial" w:hAnsi="Arial" w:eastAsia="Arial" w:cs="Arial"/>
          <w:color w:val="000000" w:themeColor="text1" w:themeTint="FF" w:themeShade="FF"/>
          <w:sz w:val="24"/>
          <w:szCs w:val="24"/>
        </w:rPr>
        <w:t>by</w:t>
      </w:r>
      <w:r w:rsidRPr="4203A518" w:rsidR="6D49D0B1">
        <w:rPr>
          <w:rFonts w:ascii="Arial" w:hAnsi="Arial" w:eastAsia="Arial" w:cs="Arial"/>
          <w:color w:val="000000" w:themeColor="text1" w:themeTint="FF" w:themeShade="FF"/>
          <w:sz w:val="24"/>
          <w:szCs w:val="24"/>
        </w:rPr>
        <w:t xml:space="preserve"> piloting a</w:t>
      </w:r>
      <w:r w:rsidRPr="4203A518" w:rsidR="6D49D0B1">
        <w:rPr>
          <w:rFonts w:ascii="Arial" w:hAnsi="Arial" w:eastAsia="Arial" w:cs="Arial"/>
          <w:color w:val="000000" w:themeColor="text1" w:themeTint="FF" w:themeShade="FF"/>
          <w:sz w:val="24"/>
          <w:szCs w:val="24"/>
        </w:rPr>
        <w:t xml:space="preserve">n appropriate digital </w:t>
      </w:r>
      <w:r w:rsidRPr="4203A518" w:rsidR="6D49D0B1">
        <w:rPr>
          <w:rFonts w:ascii="Arial" w:hAnsi="Arial" w:eastAsia="Arial" w:cs="Arial"/>
          <w:color w:val="000000" w:themeColor="text1" w:themeTint="FF" w:themeShade="FF"/>
          <w:sz w:val="24"/>
          <w:szCs w:val="24"/>
        </w:rPr>
        <w:t>tool, d</w:t>
      </w:r>
      <w:r w:rsidRPr="4203A518" w:rsidR="6D49D0B1">
        <w:rPr>
          <w:rFonts w:ascii="Arial" w:hAnsi="Arial" w:eastAsia="Arial" w:cs="Arial"/>
          <w:color w:val="000000" w:themeColor="text1" w:themeTint="FF" w:themeShade="FF"/>
          <w:sz w:val="24"/>
          <w:szCs w:val="24"/>
        </w:rPr>
        <w:t xml:space="preserve">emonstrating </w:t>
      </w:r>
      <w:r w:rsidRPr="4203A518" w:rsidR="6D49D0B1">
        <w:rPr>
          <w:rFonts w:ascii="Arial" w:hAnsi="Arial" w:eastAsia="Arial" w:cs="Arial"/>
          <w:color w:val="000000" w:themeColor="text1" w:themeTint="FF" w:themeShade="FF"/>
          <w:sz w:val="24"/>
          <w:szCs w:val="24"/>
        </w:rPr>
        <w:t>a critical awareness of the synthesis between innovation, learning theories</w:t>
      </w:r>
      <w:r w:rsidRPr="4203A518" w:rsidR="613E5C80">
        <w:rPr>
          <w:rFonts w:ascii="Arial" w:hAnsi="Arial" w:eastAsia="Arial" w:cs="Arial"/>
          <w:color w:val="000000" w:themeColor="text1" w:themeTint="FF" w:themeShade="FF"/>
          <w:sz w:val="24"/>
          <w:szCs w:val="24"/>
        </w:rPr>
        <w:t>,</w:t>
      </w:r>
      <w:r w:rsidRPr="4203A518" w:rsidR="6D49D0B1">
        <w:rPr>
          <w:rFonts w:ascii="Arial" w:hAnsi="Arial" w:eastAsia="Arial" w:cs="Arial"/>
          <w:color w:val="000000" w:themeColor="text1" w:themeTint="FF" w:themeShade="FF"/>
          <w:sz w:val="24"/>
          <w:szCs w:val="24"/>
        </w:rPr>
        <w:t xml:space="preserve"> and professional practice to enhance learning. The digital tool that will be implemented is Google Jam board, which will be used to assess learners’ knowledge both before and after the lesson. </w:t>
      </w:r>
    </w:p>
    <w:p w:rsidR="00452934" w:rsidP="009F3494" w:rsidRDefault="00452934" w14:paraId="59330E50" w14:textId="539E65FA">
      <w:pPr>
        <w:spacing w:after="0" w:line="360" w:lineRule="auto"/>
        <w:rPr>
          <w:rFonts w:ascii="Arial" w:hAnsi="Arial" w:eastAsia="Arial" w:cs="Arial"/>
          <w:color w:val="000000" w:themeColor="text1"/>
          <w:sz w:val="24"/>
          <w:szCs w:val="24"/>
        </w:rPr>
      </w:pPr>
    </w:p>
    <w:p w:rsidR="009F3494" w:rsidP="4203A518" w:rsidRDefault="2F42C10F" w14:paraId="3DF8A0CA" w14:textId="58B2662E">
      <w:pPr>
        <w:pStyle w:val="Normal"/>
        <w:spacing w:after="0" w:line="360" w:lineRule="auto"/>
        <w:rPr>
          <w:rFonts w:ascii="Arial" w:hAnsi="Arial" w:eastAsia="Arial" w:cs="Arial"/>
          <w:color w:val="000000" w:themeColor="text1"/>
          <w:sz w:val="24"/>
          <w:szCs w:val="24"/>
        </w:rPr>
      </w:pPr>
      <w:r w:rsidRPr="4203A518" w:rsidR="6D49D0B1">
        <w:rPr>
          <w:rFonts w:ascii="Arial" w:hAnsi="Arial" w:eastAsia="Arial" w:cs="Arial"/>
          <w:color w:val="000000" w:themeColor="text1" w:themeTint="FF" w:themeShade="FF"/>
          <w:sz w:val="24"/>
          <w:szCs w:val="24"/>
        </w:rPr>
        <w:t xml:space="preserve">Digital innovation in professional practice in the post-compulsory classroom is a resource that contributes to the enhancement of the classroom environment </w:t>
      </w:r>
      <w:r w:rsidRPr="4203A518" w:rsidR="2F2AE661">
        <w:rPr>
          <w:rFonts w:ascii="Arial" w:hAnsi="Arial" w:eastAsia="Arial" w:cs="Arial"/>
          <w:color w:val="000000" w:themeColor="text1" w:themeTint="FF" w:themeShade="FF"/>
          <w:sz w:val="24"/>
          <w:szCs w:val="24"/>
        </w:rPr>
        <w:t>and</w:t>
      </w:r>
      <w:r w:rsidRPr="4203A518" w:rsidR="6D49D0B1">
        <w:rPr>
          <w:rFonts w:ascii="Arial" w:hAnsi="Arial" w:eastAsia="Arial" w:cs="Arial"/>
          <w:color w:val="000000" w:themeColor="text1" w:themeTint="FF" w:themeShade="FF"/>
          <w:sz w:val="24"/>
          <w:szCs w:val="24"/>
        </w:rPr>
        <w:t xml:space="preserve"> enhances the teaching-learning process. Additionally, it allows educational institutions to be more flexible and customise their curricula </w:t>
      </w:r>
      <w:r w:rsidRPr="4203A518" w:rsidR="368385E0">
        <w:rPr>
          <w:rFonts w:ascii="Arial" w:hAnsi="Arial" w:eastAsia="Arial" w:cs="Arial"/>
          <w:b w:val="0"/>
          <w:bCs w:val="0"/>
          <w:i w:val="0"/>
          <w:iCs w:val="0"/>
          <w:caps w:val="0"/>
          <w:smallCaps w:val="0"/>
          <w:noProof w:val="0"/>
          <w:color w:val="auto"/>
          <w:sz w:val="24"/>
          <w:szCs w:val="24"/>
          <w:lang w:val="en-GB"/>
        </w:rPr>
        <w:t>to cater to the unique requirements of each student</w:t>
      </w:r>
      <w:r w:rsidRPr="4203A518" w:rsidR="6D49D0B1">
        <w:rPr>
          <w:rFonts w:ascii="Arial" w:hAnsi="Arial" w:eastAsia="Arial" w:cs="Arial"/>
          <w:color w:val="auto"/>
          <w:sz w:val="24"/>
          <w:szCs w:val="24"/>
        </w:rPr>
        <w:t>.</w:t>
      </w:r>
      <w:r w:rsidRPr="4203A518" w:rsidR="6D49D0B1">
        <w:rPr>
          <w:rFonts w:ascii="Arial" w:hAnsi="Arial" w:eastAsia="Arial" w:cs="Arial"/>
          <w:color w:val="000000" w:themeColor="text1" w:themeTint="FF" w:themeShade="FF"/>
          <w:sz w:val="24"/>
          <w:szCs w:val="24"/>
        </w:rPr>
        <w:t xml:space="preserve">  According to </w:t>
      </w:r>
      <w:r w:rsidRPr="4203A518" w:rsidR="6D49D0B1">
        <w:rPr>
          <w:rFonts w:ascii="Arial" w:hAnsi="Arial" w:eastAsia="Arial" w:cs="Arial"/>
          <w:color w:val="000000" w:themeColor="text1" w:themeTint="FF" w:themeShade="FF"/>
          <w:sz w:val="24"/>
          <w:szCs w:val="24"/>
        </w:rPr>
        <w:t>Sharms</w:t>
      </w:r>
      <w:r w:rsidRPr="4203A518" w:rsidR="6D49D0B1">
        <w:rPr>
          <w:rFonts w:ascii="Arial" w:hAnsi="Arial" w:eastAsia="Arial" w:cs="Arial"/>
          <w:color w:val="000000" w:themeColor="text1" w:themeTint="FF" w:themeShade="FF"/>
          <w:sz w:val="24"/>
          <w:szCs w:val="24"/>
        </w:rPr>
        <w:t xml:space="preserve"> (2023), the advantage of using digital technology in teaching is t</w:t>
      </w:r>
      <w:r w:rsidRPr="4203A518" w:rsidR="613E5C80">
        <w:rPr>
          <w:rFonts w:ascii="Arial" w:hAnsi="Arial" w:eastAsia="Arial" w:cs="Arial"/>
          <w:color w:val="000000" w:themeColor="text1" w:themeTint="FF" w:themeShade="FF"/>
          <w:sz w:val="24"/>
          <w:szCs w:val="24"/>
        </w:rPr>
        <w:t>hat it</w:t>
      </w:r>
      <w:r w:rsidRPr="4203A518" w:rsidR="6D49D0B1">
        <w:rPr>
          <w:rFonts w:ascii="Arial" w:hAnsi="Arial" w:eastAsia="Arial" w:cs="Arial"/>
          <w:color w:val="000000" w:themeColor="text1" w:themeTint="FF" w:themeShade="FF"/>
          <w:sz w:val="24"/>
          <w:szCs w:val="24"/>
        </w:rPr>
        <w:t xml:space="preserve"> offer</w:t>
      </w:r>
      <w:r w:rsidRPr="4203A518" w:rsidR="613E5C80">
        <w:rPr>
          <w:rFonts w:ascii="Arial" w:hAnsi="Arial" w:eastAsia="Arial" w:cs="Arial"/>
          <w:color w:val="000000" w:themeColor="text1" w:themeTint="FF" w:themeShade="FF"/>
          <w:sz w:val="24"/>
          <w:szCs w:val="24"/>
        </w:rPr>
        <w:t xml:space="preserve">s </w:t>
      </w:r>
      <w:r w:rsidRPr="4203A518" w:rsidR="6D49D0B1">
        <w:rPr>
          <w:rFonts w:ascii="Arial" w:hAnsi="Arial" w:eastAsia="Arial" w:cs="Arial"/>
          <w:color w:val="000000" w:themeColor="text1" w:themeTint="FF" w:themeShade="FF"/>
          <w:sz w:val="24"/>
          <w:szCs w:val="24"/>
        </w:rPr>
        <w:t>greater accessibility to educational resources</w:t>
      </w:r>
      <w:r w:rsidRPr="4203A518" w:rsidR="613E5C80">
        <w:rPr>
          <w:rFonts w:ascii="Arial" w:hAnsi="Arial" w:eastAsia="Arial" w:cs="Arial"/>
          <w:color w:val="000000" w:themeColor="text1" w:themeTint="FF" w:themeShade="FF"/>
          <w:sz w:val="24"/>
          <w:szCs w:val="24"/>
        </w:rPr>
        <w:t>;</w:t>
      </w:r>
      <w:r w:rsidRPr="4203A518" w:rsidR="6D49D0B1">
        <w:rPr>
          <w:rFonts w:ascii="Arial" w:hAnsi="Arial" w:eastAsia="Arial" w:cs="Arial"/>
          <w:color w:val="000000" w:themeColor="text1" w:themeTint="FF" w:themeShade="FF"/>
          <w:sz w:val="24"/>
          <w:szCs w:val="24"/>
        </w:rPr>
        <w:t xml:space="preserve"> learners now have access to a multitude of data and tools that were not available in conventional classroom settings. This should enable a higher level of student engagement thanks to digital technology, as learning is now more participatory and interesting. </w:t>
      </w:r>
    </w:p>
    <w:p w:rsidR="009F3494" w:rsidP="009F3494" w:rsidRDefault="009F3494" w14:paraId="77A0B483" w14:textId="77777777">
      <w:pPr>
        <w:spacing w:after="0" w:line="360" w:lineRule="auto"/>
        <w:rPr>
          <w:rFonts w:ascii="Arial" w:hAnsi="Arial" w:eastAsia="Arial" w:cs="Arial"/>
          <w:color w:val="000000" w:themeColor="text1"/>
          <w:sz w:val="24"/>
          <w:szCs w:val="24"/>
        </w:rPr>
      </w:pPr>
    </w:p>
    <w:p w:rsidR="00452934" w:rsidP="009F3494" w:rsidRDefault="2F42C10F" w14:paraId="65292853" w14:textId="39F5CB7F">
      <w:pPr>
        <w:spacing w:after="0" w:line="360" w:lineRule="auto"/>
        <w:rPr>
          <w:rFonts w:ascii="Arial" w:hAnsi="Arial" w:eastAsia="Arial" w:cs="Arial"/>
          <w:color w:val="000000" w:themeColor="text1"/>
          <w:sz w:val="24"/>
          <w:szCs w:val="24"/>
        </w:rPr>
      </w:pPr>
      <w:r w:rsidRPr="1E7EFE92">
        <w:rPr>
          <w:rFonts w:ascii="Arial" w:hAnsi="Arial" w:eastAsia="Arial" w:cs="Arial"/>
          <w:color w:val="000000" w:themeColor="text1"/>
          <w:sz w:val="24"/>
          <w:szCs w:val="24"/>
        </w:rPr>
        <w:t xml:space="preserve">The aim of piloting </w:t>
      </w:r>
      <w:r w:rsidR="00404FBC">
        <w:rPr>
          <w:rFonts w:ascii="Arial" w:hAnsi="Arial" w:eastAsia="Arial" w:cs="Arial"/>
          <w:color w:val="000000" w:themeColor="text1"/>
          <w:sz w:val="24"/>
          <w:szCs w:val="24"/>
        </w:rPr>
        <w:t xml:space="preserve">the </w:t>
      </w:r>
      <w:r w:rsidR="009F3494">
        <w:rPr>
          <w:rFonts w:ascii="Arial" w:hAnsi="Arial" w:eastAsia="Arial" w:cs="Arial"/>
          <w:color w:val="000000" w:themeColor="text1"/>
          <w:sz w:val="24"/>
          <w:szCs w:val="24"/>
        </w:rPr>
        <w:t xml:space="preserve">Google Jam board </w:t>
      </w:r>
      <w:r w:rsidRPr="1E7EFE92">
        <w:rPr>
          <w:rFonts w:ascii="Arial" w:hAnsi="Arial" w:eastAsia="Arial" w:cs="Arial"/>
          <w:color w:val="000000" w:themeColor="text1"/>
          <w:sz w:val="24"/>
          <w:szCs w:val="24"/>
        </w:rPr>
        <w:t>is to provide evidence of how and why digital learning and teaching can benefit students, educators, and settings to assist in the formulation of a plan for various activities with a particular focus on benefits to post-compulsory settings, as well as the circumstances that result in its successful execution.</w:t>
      </w:r>
    </w:p>
    <w:p w:rsidR="00452934" w:rsidP="1E7EFE92" w:rsidRDefault="00452934" w14:paraId="6A67E677" w14:textId="1978E1DF">
      <w:pPr>
        <w:rPr>
          <w:rFonts w:ascii="Times New Roman" w:hAnsi="Times New Roman" w:eastAsia="Times New Roman" w:cs="Times New Roman"/>
          <w:b/>
          <w:bCs/>
          <w:color w:val="000000" w:themeColor="text1"/>
          <w:sz w:val="28"/>
          <w:szCs w:val="28"/>
          <w:u w:val="single"/>
        </w:rPr>
      </w:pPr>
    </w:p>
    <w:p w:rsidR="00452934" w:rsidP="1E7EFE92" w:rsidRDefault="00452934" w14:paraId="47CF8DF1" w14:textId="20446011">
      <w:pPr>
        <w:rPr>
          <w:rFonts w:ascii="Times New Roman" w:hAnsi="Times New Roman" w:eastAsia="Times New Roman" w:cs="Times New Roman"/>
          <w:b/>
          <w:bCs/>
          <w:color w:val="000000" w:themeColor="text1"/>
          <w:sz w:val="28"/>
          <w:szCs w:val="28"/>
          <w:u w:val="single"/>
        </w:rPr>
      </w:pPr>
    </w:p>
    <w:p w:rsidR="00452934" w:rsidP="1E7EFE92" w:rsidRDefault="00452934" w14:paraId="025495FF" w14:textId="10B839A8">
      <w:pPr>
        <w:rPr>
          <w:rFonts w:ascii="Times New Roman" w:hAnsi="Times New Roman" w:eastAsia="Times New Roman" w:cs="Times New Roman"/>
          <w:b/>
          <w:bCs/>
          <w:color w:val="000000" w:themeColor="text1"/>
          <w:sz w:val="28"/>
          <w:szCs w:val="28"/>
          <w:u w:val="single"/>
        </w:rPr>
      </w:pPr>
    </w:p>
    <w:p w:rsidR="00452934" w:rsidP="1E7EFE92" w:rsidRDefault="00452934" w14:paraId="7A921149" w14:textId="1386C728">
      <w:pPr>
        <w:rPr>
          <w:rFonts w:ascii="Times New Roman" w:hAnsi="Times New Roman" w:eastAsia="Times New Roman" w:cs="Times New Roman"/>
          <w:b/>
          <w:bCs/>
          <w:color w:val="000000" w:themeColor="text1"/>
          <w:sz w:val="28"/>
          <w:szCs w:val="28"/>
          <w:u w:val="single"/>
        </w:rPr>
      </w:pPr>
    </w:p>
    <w:p w:rsidR="00452934" w:rsidP="1E7EFE92" w:rsidRDefault="00452934" w14:paraId="60FA37E6" w14:textId="59094607">
      <w:pPr>
        <w:rPr>
          <w:rFonts w:ascii="Times New Roman" w:hAnsi="Times New Roman" w:eastAsia="Times New Roman" w:cs="Times New Roman"/>
          <w:b/>
          <w:bCs/>
          <w:color w:val="000000" w:themeColor="text1"/>
          <w:sz w:val="28"/>
          <w:szCs w:val="28"/>
          <w:u w:val="single"/>
        </w:rPr>
      </w:pPr>
    </w:p>
    <w:p w:rsidR="00452934" w:rsidP="1E7EFE92" w:rsidRDefault="00452934" w14:paraId="7B71BC89" w14:textId="0D3C69B7">
      <w:pPr>
        <w:rPr>
          <w:rFonts w:ascii="Times New Roman" w:hAnsi="Times New Roman" w:eastAsia="Times New Roman" w:cs="Times New Roman"/>
          <w:b/>
          <w:bCs/>
          <w:color w:val="000000" w:themeColor="text1"/>
          <w:sz w:val="28"/>
          <w:szCs w:val="28"/>
          <w:u w:val="single"/>
        </w:rPr>
      </w:pPr>
    </w:p>
    <w:p w:rsidRPr="00F14AB7" w:rsidR="00452934" w:rsidP="00F14AB7" w:rsidRDefault="009F3494" w14:paraId="19359C0D" w14:textId="4EA358F3">
      <w:pPr>
        <w:pStyle w:val="Heading1"/>
        <w:rPr>
          <w:rFonts w:asciiTheme="minorBidi" w:hAnsiTheme="minorBidi" w:cstheme="minorBidi"/>
          <w:sz w:val="24"/>
          <w:szCs w:val="24"/>
        </w:rPr>
      </w:pPr>
      <w:bookmarkStart w:name="_Toc153202602" w:id="1"/>
      <w:r w:rsidRPr="00F14AB7">
        <w:rPr>
          <w:rFonts w:asciiTheme="minorBidi" w:hAnsiTheme="minorBidi" w:cstheme="minorBidi"/>
          <w:sz w:val="24"/>
          <w:szCs w:val="24"/>
        </w:rPr>
        <w:t>Part 2: The role of creativity and Digital Innovation</w:t>
      </w:r>
      <w:bookmarkEnd w:id="1"/>
    </w:p>
    <w:p w:rsidR="009F3494" w:rsidP="009F3494" w:rsidRDefault="009F3494" w14:paraId="48155F75" w14:textId="77777777">
      <w:pPr>
        <w:rPr>
          <w:rFonts w:eastAsia="Times New Roman" w:asciiTheme="minorBidi" w:hAnsiTheme="minorBidi"/>
          <w:color w:val="000000" w:themeColor="text1"/>
          <w:sz w:val="24"/>
          <w:szCs w:val="24"/>
        </w:rPr>
      </w:pPr>
    </w:p>
    <w:p w:rsidRPr="00F14AB7" w:rsidR="00F14AB7" w:rsidP="00F14AB7" w:rsidRDefault="00F14AB7" w14:paraId="118C647A" w14:textId="77777777">
      <w:pPr>
        <w:spacing w:line="360" w:lineRule="auto"/>
        <w:rPr>
          <w:rFonts w:eastAsia="Times New Roman" w:asciiTheme="minorBidi" w:hAnsiTheme="minorBidi"/>
          <w:color w:val="000000" w:themeColor="text1"/>
          <w:sz w:val="24"/>
          <w:szCs w:val="24"/>
        </w:rPr>
      </w:pPr>
      <w:r w:rsidRPr="00F14AB7">
        <w:rPr>
          <w:rFonts w:eastAsia="Times New Roman" w:asciiTheme="minorBidi" w:hAnsiTheme="minorBidi"/>
          <w:color w:val="000000" w:themeColor="text1"/>
          <w:sz w:val="24"/>
          <w:szCs w:val="24"/>
        </w:rPr>
        <w:t>The importance of digital learning has been affirmed within the UN, by for example The Sustainable Development Agenda, the Global Rewired Declaration on Connectivity for Education, the Transforming Education Summit process, and the Secretary General's Our Common Agenda. To achieve the goals for education and lifelong learning on a national and international level, the UN states that the power of digital technology must be harnessed. This will then serve as a catalyst for positive changes in pedagogy, curriculum, assessment, social care, and learning organisation, both inside and outside of formal education (Welsh Government, 2017)</w:t>
      </w:r>
    </w:p>
    <w:p w:rsidRPr="00F14AB7" w:rsidR="00F14AB7" w:rsidP="00F14AB7" w:rsidRDefault="00F14AB7" w14:paraId="51F76886" w14:textId="77777777">
      <w:pPr>
        <w:spacing w:line="360" w:lineRule="auto"/>
        <w:rPr>
          <w:rFonts w:eastAsia="Times New Roman" w:asciiTheme="minorBidi" w:hAnsiTheme="minorBidi"/>
          <w:color w:val="000000" w:themeColor="text1"/>
          <w:sz w:val="24"/>
          <w:szCs w:val="24"/>
        </w:rPr>
      </w:pPr>
      <w:r w:rsidRPr="00F14AB7">
        <w:rPr>
          <w:rFonts w:eastAsia="Times New Roman" w:asciiTheme="minorBidi" w:hAnsiTheme="minorBidi"/>
          <w:color w:val="000000" w:themeColor="text1"/>
          <w:sz w:val="24"/>
          <w:szCs w:val="24"/>
        </w:rPr>
        <w:t>According to Sheingold and Hadley (1990) and Means and Olsen (1993), effective use of technology in classrooms has been proven to enhance teacher success and aid students in acquiring the necessary knowledge for effective citizenship.</w:t>
      </w:r>
    </w:p>
    <w:p w:rsidRPr="00F14AB7" w:rsidR="00F14AB7" w:rsidP="4203A518" w:rsidRDefault="00F14AB7" w14:paraId="1B71AC1B" w14:textId="7826AACF">
      <w:pPr>
        <w:pStyle w:val="Normal"/>
        <w:spacing w:line="360" w:lineRule="auto"/>
        <w:rPr>
          <w:rFonts w:ascii="Arial" w:hAnsi="Arial" w:eastAsia="Times New Roman" w:asciiTheme="minorBidi" w:hAnsiTheme="minorBidi"/>
          <w:color w:val="000000" w:themeColor="text1"/>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Traditionally, the only work educators and technologists have had to do together is to ensure </w:t>
      </w:r>
      <w:r w:rsidRPr="4203A518" w:rsidR="4BCA48A4">
        <w:rPr>
          <w:rFonts w:ascii="Arial" w:hAnsi="Arial" w:eastAsia="Arial" w:cs="Arial"/>
          <w:b w:val="0"/>
          <w:bCs w:val="0"/>
          <w:i w:val="0"/>
          <w:iCs w:val="0"/>
          <w:caps w:val="0"/>
          <w:smallCaps w:val="0"/>
          <w:noProof w:val="0"/>
          <w:color w:val="auto"/>
          <w:sz w:val="24"/>
          <w:szCs w:val="24"/>
          <w:lang w:val="en-GB"/>
        </w:rPr>
        <w:t>internet connectivity</w:t>
      </w:r>
      <w:r w:rsidRPr="4203A518" w:rsidR="462E2B7E">
        <w:rPr>
          <w:rFonts w:ascii="Arial" w:hAnsi="Arial" w:eastAsia="Times New Roman" w:asciiTheme="minorBidi" w:hAnsiTheme="minorBidi"/>
          <w:color w:val="000000" w:themeColor="text1" w:themeTint="FF" w:themeShade="FF"/>
          <w:sz w:val="24"/>
          <w:szCs w:val="24"/>
        </w:rPr>
        <w:t xml:space="preserve"> and </w:t>
      </w:r>
      <w:r w:rsidRPr="4203A518" w:rsidR="26472AE7">
        <w:rPr>
          <w:rFonts w:ascii="Arial" w:hAnsi="Arial" w:eastAsia="Times New Roman" w:asciiTheme="minorBidi" w:hAnsiTheme="minorBidi"/>
          <w:color w:val="000000" w:themeColor="text1" w:themeTint="FF" w:themeShade="FF"/>
          <w:sz w:val="24"/>
          <w:szCs w:val="24"/>
        </w:rPr>
        <w:t xml:space="preserve">that </w:t>
      </w:r>
      <w:r w:rsidRPr="4203A518" w:rsidR="462E2B7E">
        <w:rPr>
          <w:rFonts w:ascii="Arial" w:hAnsi="Arial" w:eastAsia="Times New Roman" w:asciiTheme="minorBidi" w:hAnsiTheme="minorBidi"/>
          <w:color w:val="000000" w:themeColor="text1" w:themeTint="FF" w:themeShade="FF"/>
          <w:sz w:val="24"/>
          <w:szCs w:val="24"/>
        </w:rPr>
        <w:t xml:space="preserve">some </w:t>
      </w:r>
      <w:r w:rsidRPr="4203A518" w:rsidR="52DFD271">
        <w:rPr>
          <w:rFonts w:ascii="Arial" w:hAnsi="Arial" w:eastAsia="Arial" w:cs="Arial"/>
          <w:b w:val="0"/>
          <w:bCs w:val="0"/>
          <w:i w:val="0"/>
          <w:iCs w:val="0"/>
          <w:caps w:val="0"/>
          <w:smallCaps w:val="0"/>
          <w:noProof w:val="0"/>
          <w:color w:val="auto"/>
          <w:sz w:val="24"/>
          <w:szCs w:val="24"/>
          <w:lang w:val="en-GB"/>
        </w:rPr>
        <w:t>fundamental tools were set up and functioning as planned</w:t>
      </w:r>
      <w:r w:rsidRPr="4203A518" w:rsidR="462E2B7E">
        <w:rPr>
          <w:rFonts w:ascii="Arial" w:hAnsi="Arial" w:eastAsia="Times New Roman" w:asciiTheme="minorBidi" w:hAnsiTheme="minorBidi"/>
          <w:color w:val="000000" w:themeColor="text1" w:themeTint="FF" w:themeShade="FF"/>
          <w:sz w:val="24"/>
          <w:szCs w:val="24"/>
        </w:rPr>
        <w:t xml:space="preserve">. Currently, though, a fundamental change from instructor- to learner-based education </w:t>
      </w:r>
      <w:r w:rsidRPr="4203A518" w:rsidR="462E2B7E">
        <w:rPr>
          <w:rFonts w:ascii="Arial" w:hAnsi="Arial" w:eastAsia="Times New Roman" w:asciiTheme="minorBidi" w:hAnsiTheme="minorBidi"/>
          <w:color w:val="000000" w:themeColor="text1" w:themeTint="FF" w:themeShade="FF"/>
          <w:sz w:val="24"/>
          <w:szCs w:val="24"/>
        </w:rPr>
        <w:t>necessitates</w:t>
      </w:r>
      <w:r w:rsidRPr="4203A518" w:rsidR="462E2B7E">
        <w:rPr>
          <w:rFonts w:ascii="Arial" w:hAnsi="Arial" w:eastAsia="Times New Roman" w:asciiTheme="minorBidi" w:hAnsiTheme="minorBidi"/>
          <w:color w:val="000000" w:themeColor="text1" w:themeTint="FF" w:themeShade="FF"/>
          <w:sz w:val="24"/>
          <w:szCs w:val="24"/>
        </w:rPr>
        <w:t xml:space="preserve"> a total revision of relationships between technologists and educators, which </w:t>
      </w:r>
      <w:r w:rsidRPr="4203A518" w:rsidR="462E2B7E">
        <w:rPr>
          <w:rFonts w:ascii="Arial" w:hAnsi="Arial" w:eastAsia="Times New Roman" w:asciiTheme="minorBidi" w:hAnsiTheme="minorBidi"/>
          <w:color w:val="000000" w:themeColor="text1" w:themeTint="FF" w:themeShade="FF"/>
          <w:sz w:val="24"/>
          <w:szCs w:val="24"/>
        </w:rPr>
        <w:t>impacts</w:t>
      </w:r>
      <w:r w:rsidRPr="4203A518" w:rsidR="462E2B7E">
        <w:rPr>
          <w:rFonts w:ascii="Arial" w:hAnsi="Arial" w:eastAsia="Times New Roman" w:asciiTheme="minorBidi" w:hAnsiTheme="minorBidi"/>
          <w:color w:val="000000" w:themeColor="text1" w:themeTint="FF" w:themeShade="FF"/>
          <w:sz w:val="24"/>
          <w:szCs w:val="24"/>
        </w:rPr>
        <w:t xml:space="preserve"> the latter's </w:t>
      </w:r>
      <w:r w:rsidRPr="4203A518" w:rsidR="462E2B7E">
        <w:rPr>
          <w:rFonts w:ascii="Arial" w:hAnsi="Arial" w:eastAsia="Times New Roman" w:asciiTheme="minorBidi" w:hAnsiTheme="minorBidi"/>
          <w:color w:val="000000" w:themeColor="text1" w:themeTint="FF" w:themeShade="FF"/>
          <w:sz w:val="24"/>
          <w:szCs w:val="24"/>
        </w:rPr>
        <w:t>capacity</w:t>
      </w:r>
      <w:r w:rsidRPr="4203A518" w:rsidR="462E2B7E">
        <w:rPr>
          <w:rFonts w:ascii="Arial" w:hAnsi="Arial" w:eastAsia="Times New Roman" w:asciiTheme="minorBidi" w:hAnsiTheme="minorBidi"/>
          <w:color w:val="000000" w:themeColor="text1" w:themeTint="FF" w:themeShade="FF"/>
          <w:sz w:val="24"/>
          <w:szCs w:val="24"/>
        </w:rPr>
        <w:t xml:space="preserve"> for collaboration as well as the success of the entire organisation. Since both students and teachers now have access to technology, it is </w:t>
      </w:r>
      <w:r w:rsidRPr="4203A518" w:rsidR="54EC4317">
        <w:rPr>
          <w:rFonts w:ascii="Arial" w:hAnsi="Arial" w:eastAsia="Times New Roman" w:asciiTheme="minorBidi" w:hAnsiTheme="minorBidi"/>
          <w:color w:val="000000" w:themeColor="text1" w:themeTint="FF" w:themeShade="FF"/>
          <w:sz w:val="24"/>
          <w:szCs w:val="24"/>
        </w:rPr>
        <w:t>necessary</w:t>
      </w:r>
      <w:r w:rsidRPr="4203A518" w:rsidR="462E2B7E">
        <w:rPr>
          <w:rFonts w:ascii="Arial" w:hAnsi="Arial" w:eastAsia="Times New Roman" w:asciiTheme="minorBidi" w:hAnsiTheme="minorBidi"/>
          <w:color w:val="000000" w:themeColor="text1" w:themeTint="FF" w:themeShade="FF"/>
          <w:sz w:val="24"/>
          <w:szCs w:val="24"/>
        </w:rPr>
        <w:t xml:space="preserve"> for educational </w:t>
      </w:r>
      <w:r w:rsidRPr="4203A518" w:rsidR="4D60E5AF">
        <w:rPr>
          <w:rFonts w:ascii="Arial" w:hAnsi="Arial" w:eastAsia="Arial" w:cs="Arial"/>
          <w:b w:val="0"/>
          <w:bCs w:val="0"/>
          <w:i w:val="0"/>
          <w:iCs w:val="0"/>
          <w:caps w:val="0"/>
          <w:smallCaps w:val="0"/>
          <w:noProof w:val="0"/>
          <w:color w:val="auto"/>
          <w:sz w:val="24"/>
          <w:szCs w:val="24"/>
          <w:lang w:val="en-GB"/>
        </w:rPr>
        <w:t xml:space="preserve">Institutions to foster teaching methods that encourage collaborative learning and </w:t>
      </w:r>
      <w:r w:rsidRPr="4203A518" w:rsidR="4D60E5AF">
        <w:rPr>
          <w:rFonts w:ascii="Arial" w:hAnsi="Arial" w:eastAsia="Arial" w:cs="Arial"/>
          <w:b w:val="0"/>
          <w:bCs w:val="0"/>
          <w:i w:val="0"/>
          <w:iCs w:val="0"/>
          <w:caps w:val="0"/>
          <w:smallCaps w:val="0"/>
          <w:noProof w:val="0"/>
          <w:color w:val="auto"/>
          <w:sz w:val="24"/>
          <w:szCs w:val="24"/>
          <w:lang w:val="en-GB"/>
        </w:rPr>
        <w:t>an optimal</w:t>
      </w:r>
      <w:r w:rsidRPr="4203A518" w:rsidR="4D60E5AF">
        <w:rPr>
          <w:rFonts w:ascii="Arial" w:hAnsi="Arial" w:eastAsia="Arial" w:cs="Arial"/>
          <w:b w:val="0"/>
          <w:bCs w:val="0"/>
          <w:i w:val="0"/>
          <w:iCs w:val="0"/>
          <w:caps w:val="0"/>
          <w:smallCaps w:val="0"/>
          <w:noProof w:val="0"/>
          <w:color w:val="auto"/>
          <w:sz w:val="24"/>
          <w:szCs w:val="24"/>
          <w:lang w:val="en-GB"/>
        </w:rPr>
        <w:t xml:space="preserve"> learning atmosphere for students.</w:t>
      </w:r>
      <w:r w:rsidRPr="4203A518" w:rsidR="462E2B7E">
        <w:rPr>
          <w:rFonts w:ascii="Arial" w:hAnsi="Arial" w:eastAsia="Arial" w:cs="Arial"/>
          <w:color w:val="auto"/>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However, combining technology with educational modalities can either support and enhance the desired result or take attention away from it. A thorough awareness of the variety </w:t>
      </w:r>
      <w:r w:rsidRPr="4203A518" w:rsidR="6D4C373B">
        <w:rPr>
          <w:rFonts w:ascii="Arial" w:hAnsi="Arial" w:eastAsia="Arial" w:cs="Arial"/>
          <w:b w:val="0"/>
          <w:bCs w:val="0"/>
          <w:i w:val="0"/>
          <w:iCs w:val="0"/>
          <w:caps w:val="0"/>
          <w:smallCaps w:val="0"/>
          <w:noProof w:val="0"/>
          <w:color w:val="auto"/>
          <w:sz w:val="24"/>
          <w:szCs w:val="24"/>
          <w:lang w:val="en-GB"/>
        </w:rPr>
        <w:t xml:space="preserve">There is now a pressing need for comprehensive understanding </w:t>
      </w:r>
      <w:r w:rsidRPr="4203A518" w:rsidR="6D4C373B">
        <w:rPr>
          <w:rFonts w:ascii="Arial" w:hAnsi="Arial" w:eastAsia="Arial" w:cs="Arial"/>
          <w:b w:val="0"/>
          <w:bCs w:val="0"/>
          <w:i w:val="0"/>
          <w:iCs w:val="0"/>
          <w:caps w:val="0"/>
          <w:smallCaps w:val="0"/>
          <w:noProof w:val="0"/>
          <w:color w:val="auto"/>
          <w:sz w:val="24"/>
          <w:szCs w:val="24"/>
          <w:lang w:val="en-GB"/>
        </w:rPr>
        <w:t>regarding</w:t>
      </w:r>
      <w:r w:rsidRPr="4203A518" w:rsidR="6D4C373B">
        <w:rPr>
          <w:rFonts w:ascii="Arial" w:hAnsi="Arial" w:eastAsia="Arial" w:cs="Arial"/>
          <w:b w:val="0"/>
          <w:bCs w:val="0"/>
          <w:i w:val="0"/>
          <w:iCs w:val="0"/>
          <w:caps w:val="0"/>
          <w:smallCaps w:val="0"/>
          <w:noProof w:val="0"/>
          <w:color w:val="auto"/>
          <w:sz w:val="24"/>
          <w:szCs w:val="24"/>
          <w:lang w:val="en-GB"/>
        </w:rPr>
        <w:t xml:space="preserve"> the array of technological choices, their specifications, alignment with a particular curriculum, and the impact of these alternatives on the institutional technological </w:t>
      </w:r>
      <w:r w:rsidRPr="4203A518" w:rsidR="20090D63">
        <w:rPr>
          <w:rFonts w:ascii="Arial" w:hAnsi="Arial" w:eastAsia="Arial" w:cs="Arial"/>
          <w:b w:val="0"/>
          <w:bCs w:val="0"/>
          <w:i w:val="0"/>
          <w:iCs w:val="0"/>
          <w:caps w:val="0"/>
          <w:smallCaps w:val="0"/>
          <w:noProof w:val="0"/>
          <w:color w:val="auto"/>
          <w:sz w:val="24"/>
          <w:szCs w:val="24"/>
          <w:lang w:val="en-GB"/>
        </w:rPr>
        <w:t>Framework</w:t>
      </w:r>
      <w:r w:rsidRPr="4203A518" w:rsidR="6D4C373B">
        <w:rPr>
          <w:rFonts w:ascii="Arial" w:hAnsi="Arial" w:eastAsia="Arial" w:cs="Arial"/>
          <w:noProof w:val="0"/>
          <w:sz w:val="24"/>
          <w:szCs w:val="24"/>
          <w:lang w:val="en-GB"/>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(Tritz, 2015). </w:t>
      </w:r>
    </w:p>
    <w:p w:rsidRPr="00F14AB7" w:rsidR="00F14AB7" w:rsidP="00F14AB7" w:rsidRDefault="00F14AB7" w14:paraId="72E44FF6" w14:textId="5062CDBB">
      <w:pPr>
        <w:spacing w:line="360" w:lineRule="auto"/>
        <w:rPr>
          <w:rFonts w:eastAsia="Times New Roman" w:asciiTheme="minorBidi" w:hAnsiTheme="minorBidi"/>
          <w:color w:val="000000" w:themeColor="text1"/>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The focus of education has evolved in recent decades from </w:t>
      </w:r>
      <w:r w:rsidRPr="4203A518" w:rsidR="54EC4317">
        <w:rPr>
          <w:rFonts w:ascii="Arial" w:hAnsi="Arial" w:eastAsia="Times New Roman" w:asciiTheme="minorBidi" w:hAnsiTheme="minorBidi"/>
          <w:color w:val="000000" w:themeColor="text1" w:themeTint="FF" w:themeShade="FF"/>
          <w:sz w:val="24"/>
          <w:szCs w:val="24"/>
        </w:rPr>
        <w:t>teacher-centred</w:t>
      </w:r>
      <w:r w:rsidRPr="4203A518" w:rsidR="462E2B7E">
        <w:rPr>
          <w:rFonts w:ascii="Arial" w:hAnsi="Arial" w:eastAsia="Times New Roman" w:asciiTheme="minorBidi" w:hAnsiTheme="minorBidi"/>
          <w:color w:val="000000" w:themeColor="text1" w:themeTint="FF" w:themeShade="FF"/>
          <w:sz w:val="24"/>
          <w:szCs w:val="24"/>
        </w:rPr>
        <w:t xml:space="preserve"> to learner-</w:t>
      </w:r>
      <w:r w:rsidRPr="4203A518" w:rsidR="54EC4317">
        <w:rPr>
          <w:rFonts w:ascii="Arial" w:hAnsi="Arial" w:eastAsia="Times New Roman" w:asciiTheme="minorBidi" w:hAnsiTheme="minorBidi"/>
          <w:color w:val="000000" w:themeColor="text1" w:themeTint="FF" w:themeShade="FF"/>
          <w:sz w:val="24"/>
          <w:szCs w:val="24"/>
        </w:rPr>
        <w:t>c</w:t>
      </w:r>
      <w:r w:rsidRPr="4203A518" w:rsidR="54EC4317">
        <w:rPr>
          <w:rFonts w:ascii="Arial" w:hAnsi="Arial" w:eastAsia="Times New Roman" w:asciiTheme="minorBidi" w:hAnsiTheme="minorBidi"/>
          <w:color w:val="000000" w:themeColor="text1" w:themeTint="FF" w:themeShade="FF"/>
          <w:sz w:val="24"/>
          <w:szCs w:val="24"/>
        </w:rPr>
        <w:t>entred</w:t>
      </w:r>
      <w:r w:rsidRPr="4203A518" w:rsidR="462E2B7E">
        <w:rPr>
          <w:rFonts w:ascii="Arial" w:hAnsi="Arial" w:eastAsia="Times New Roman" w:asciiTheme="minorBidi" w:hAnsiTheme="minorBidi"/>
          <w:color w:val="000000" w:themeColor="text1" w:themeTint="FF" w:themeShade="FF"/>
          <w:sz w:val="24"/>
          <w:szCs w:val="24"/>
        </w:rPr>
        <w:t xml:space="preserve"> approaches to instruction (Barr and Tagg, 1995; Watson et al., 2012; Alamri et al., 2020). This was viewed as a more successful and effective instructional strategy, influenced by the constructivist perspective of learning. The roles of teachers and learners changed as a result of this paradigm shift; teachers were now </w:t>
      </w:r>
      <w:r w:rsidRPr="4203A518" w:rsidR="462E2B7E">
        <w:rPr>
          <w:rFonts w:ascii="Arial" w:hAnsi="Arial" w:eastAsia="Times New Roman" w:asciiTheme="minorBidi" w:hAnsiTheme="minorBidi"/>
          <w:color w:val="000000" w:themeColor="text1" w:themeTint="FF" w:themeShade="FF"/>
          <w:sz w:val="24"/>
          <w:szCs w:val="24"/>
        </w:rPr>
        <w:t>designers and facilitators of learning and learners were now not only active participants and collaborators in the creation of knowledge but also independently accountable for their own learning (Barr and Tagg, 1995).</w:t>
      </w:r>
    </w:p>
    <w:p w:rsidRPr="00F14AB7" w:rsidR="00F14AB7" w:rsidP="4203A518" w:rsidRDefault="00F14AB7" w14:paraId="3BDC8D7F" w14:textId="77210431">
      <w:pPr>
        <w:pStyle w:val="Normal"/>
        <w:spacing w:line="360" w:lineRule="auto"/>
        <w:rPr>
          <w:rFonts w:ascii="Arial" w:hAnsi="Arial" w:eastAsia="Times New Roman" w:asciiTheme="minorBidi" w:hAnsiTheme="minorBidi"/>
          <w:color w:val="000000" w:themeColor="text1"/>
          <w:sz w:val="24"/>
          <w:szCs w:val="24"/>
        </w:rPr>
      </w:pPr>
      <w:r w:rsidRPr="4203A518" w:rsidR="553BEA20">
        <w:rPr>
          <w:rFonts w:ascii="Arial" w:hAnsi="Arial" w:eastAsia="Arial" w:cs="Arial"/>
          <w:b w:val="0"/>
          <w:bCs w:val="0"/>
          <w:i w:val="0"/>
          <w:iCs w:val="0"/>
          <w:caps w:val="0"/>
          <w:smallCaps w:val="0"/>
          <w:noProof w:val="0"/>
          <w:color w:val="auto"/>
          <w:sz w:val="24"/>
          <w:szCs w:val="24"/>
          <w:lang w:val="en-GB"/>
        </w:rPr>
        <w:t xml:space="preserve">An assertion has been made </w:t>
      </w:r>
      <w:r w:rsidRPr="4203A518" w:rsidR="553BEA20">
        <w:rPr>
          <w:rFonts w:ascii="Arial" w:hAnsi="Arial" w:eastAsia="Arial" w:cs="Arial"/>
          <w:b w:val="0"/>
          <w:bCs w:val="0"/>
          <w:i w:val="0"/>
          <w:iCs w:val="0"/>
          <w:caps w:val="0"/>
          <w:smallCaps w:val="0"/>
          <w:noProof w:val="0"/>
          <w:color w:val="auto"/>
          <w:sz w:val="24"/>
          <w:szCs w:val="24"/>
          <w:lang w:val="en-GB"/>
        </w:rPr>
        <w:t>regarding</w:t>
      </w:r>
      <w:r w:rsidRPr="4203A518" w:rsidR="553BEA20">
        <w:rPr>
          <w:rFonts w:ascii="Arial" w:hAnsi="Arial" w:eastAsia="Arial" w:cs="Arial"/>
          <w:b w:val="0"/>
          <w:bCs w:val="0"/>
          <w:i w:val="0"/>
          <w:iCs w:val="0"/>
          <w:caps w:val="0"/>
          <w:smallCaps w:val="0"/>
          <w:noProof w:val="0"/>
          <w:color w:val="auto"/>
          <w:sz w:val="24"/>
          <w:szCs w:val="24"/>
          <w:lang w:val="en-GB"/>
        </w:rPr>
        <w:t xml:space="preserve"> the potential of digital technology as a </w:t>
      </w:r>
      <w:r w:rsidRPr="4203A518" w:rsidR="553BEA20">
        <w:rPr>
          <w:rFonts w:ascii="Arial" w:hAnsi="Arial" w:eastAsia="Arial" w:cs="Arial"/>
          <w:b w:val="0"/>
          <w:bCs w:val="0"/>
          <w:i w:val="0"/>
          <w:iCs w:val="0"/>
          <w:caps w:val="0"/>
          <w:smallCaps w:val="0"/>
          <w:noProof w:val="0"/>
          <w:color w:val="auto"/>
          <w:sz w:val="24"/>
          <w:szCs w:val="24"/>
          <w:lang w:val="en-GB"/>
        </w:rPr>
        <w:t>substantial</w:t>
      </w:r>
      <w:r w:rsidRPr="4203A518" w:rsidR="553BEA20">
        <w:rPr>
          <w:rFonts w:ascii="Arial" w:hAnsi="Arial" w:eastAsia="Arial" w:cs="Arial"/>
          <w:b w:val="0"/>
          <w:bCs w:val="0"/>
          <w:i w:val="0"/>
          <w:iCs w:val="0"/>
          <w:caps w:val="0"/>
          <w:smallCaps w:val="0"/>
          <w:noProof w:val="0"/>
          <w:color w:val="auto"/>
          <w:sz w:val="24"/>
          <w:szCs w:val="24"/>
          <w:lang w:val="en-GB"/>
        </w:rPr>
        <w:t xml:space="preserve"> tool in </w:t>
      </w:r>
      <w:r w:rsidRPr="4203A518" w:rsidR="553BEA20">
        <w:rPr>
          <w:rFonts w:ascii="Arial" w:hAnsi="Arial" w:eastAsia="Arial" w:cs="Arial"/>
          <w:b w:val="0"/>
          <w:bCs w:val="0"/>
          <w:i w:val="0"/>
          <w:iCs w:val="0"/>
          <w:caps w:val="0"/>
          <w:smallCaps w:val="0"/>
          <w:noProof w:val="0"/>
          <w:color w:val="auto"/>
          <w:sz w:val="24"/>
          <w:szCs w:val="24"/>
          <w:lang w:val="en-GB"/>
        </w:rPr>
        <w:t>facilitating</w:t>
      </w:r>
      <w:r w:rsidRPr="4203A518" w:rsidR="553BEA20">
        <w:rPr>
          <w:rFonts w:ascii="Arial" w:hAnsi="Arial" w:eastAsia="Arial" w:cs="Arial"/>
          <w:b w:val="0"/>
          <w:bCs w:val="0"/>
          <w:i w:val="0"/>
          <w:iCs w:val="0"/>
          <w:caps w:val="0"/>
          <w:smallCaps w:val="0"/>
          <w:noProof w:val="0"/>
          <w:color w:val="auto"/>
          <w:sz w:val="24"/>
          <w:szCs w:val="24"/>
          <w:lang w:val="en-GB"/>
        </w:rPr>
        <w:t xml:space="preserve"> individualized or personalized learning approaches</w:t>
      </w:r>
      <w:r w:rsidRPr="4203A518" w:rsidR="462E2B7E">
        <w:rPr>
          <w:rFonts w:ascii="Arial" w:hAnsi="Arial" w:eastAsia="Times New Roman" w:asciiTheme="minorBidi" w:hAnsiTheme="minorBidi"/>
          <w:color w:val="000000" w:themeColor="text1" w:themeTint="FF" w:themeShade="FF"/>
          <w:sz w:val="24"/>
          <w:szCs w:val="24"/>
        </w:rPr>
        <w:t xml:space="preserve"> Personalized learning is defined </w:t>
      </w:r>
      <w:r w:rsidRPr="4203A518" w:rsidR="462E2B7E">
        <w:rPr>
          <w:rFonts w:ascii="Arial" w:hAnsi="Arial" w:cs="Arial"/>
          <w:sz w:val="24"/>
          <w:szCs w:val="24"/>
        </w:rPr>
        <w:t xml:space="preserve">as </w:t>
      </w:r>
      <w:r w:rsidRPr="4203A518" w:rsidR="54EC4317">
        <w:rPr>
          <w:rFonts w:ascii="Arial" w:hAnsi="Arial" w:cs="Arial"/>
          <w:sz w:val="24"/>
          <w:szCs w:val="24"/>
        </w:rPr>
        <w:t>an</w:t>
      </w:r>
      <w:r w:rsidRPr="4203A518" w:rsidR="2081B6C7">
        <w:rPr>
          <w:rFonts w:ascii="Arial" w:hAnsi="Arial" w:cs="Arial"/>
          <w:sz w:val="24"/>
          <w:szCs w:val="24"/>
        </w:rPr>
        <w:t xml:space="preserve"> educational approach that endeavours to tailor learning experiences to the individualized strengths, requirements, competencies, and preferences of each student.</w:t>
      </w:r>
      <w:r w:rsidRPr="4203A518" w:rsidR="462E2B7E">
        <w:rPr>
          <w:rFonts w:ascii="Arial" w:hAnsi="Arial" w:eastAsia="Times New Roman" w:asciiTheme="minorBidi" w:hAnsiTheme="minorBidi"/>
          <w:color w:val="000000" w:themeColor="text1" w:themeTint="FF" w:themeShade="FF"/>
          <w:sz w:val="24"/>
          <w:szCs w:val="24"/>
        </w:rPr>
        <w:t xml:space="preserve"> Teachers may more readily differentiate their lessons and give their students deeper, more meaningful learning experiences by utilising technology. </w:t>
      </w:r>
      <w:r w:rsidRPr="4203A518" w:rsidR="59FD8C4D">
        <w:rPr>
          <w:rFonts w:ascii="Arial" w:hAnsi="Arial" w:eastAsia="Arial" w:cs="Arial"/>
          <w:b w:val="0"/>
          <w:bCs w:val="0"/>
          <w:i w:val="0"/>
          <w:iCs w:val="0"/>
          <w:caps w:val="0"/>
          <w:smallCaps w:val="0"/>
          <w:noProof w:val="0"/>
          <w:color w:val="auto"/>
          <w:sz w:val="24"/>
          <w:szCs w:val="24"/>
          <w:lang w:val="en-GB"/>
        </w:rPr>
        <w:t xml:space="preserve">It could empower educators to adopt a more customized teaching </w:t>
      </w:r>
      <w:r w:rsidRPr="4203A518" w:rsidR="59FD8C4D">
        <w:rPr>
          <w:rFonts w:ascii="Arial" w:hAnsi="Arial" w:eastAsia="Arial" w:cs="Arial"/>
          <w:b w:val="0"/>
          <w:bCs w:val="0"/>
          <w:i w:val="0"/>
          <w:iCs w:val="0"/>
          <w:caps w:val="0"/>
          <w:smallCaps w:val="0"/>
          <w:noProof w:val="0"/>
          <w:color w:val="auto"/>
          <w:sz w:val="24"/>
          <w:szCs w:val="24"/>
          <w:lang w:val="en-GB"/>
        </w:rPr>
        <w:t>methodology</w:t>
      </w:r>
      <w:r w:rsidRPr="4203A518" w:rsidR="59FD8C4D">
        <w:rPr>
          <w:rFonts w:ascii="Arial" w:hAnsi="Arial" w:eastAsia="Arial" w:cs="Arial"/>
          <w:b w:val="0"/>
          <w:bCs w:val="0"/>
          <w:i w:val="0"/>
          <w:iCs w:val="0"/>
          <w:caps w:val="0"/>
          <w:smallCaps w:val="0"/>
          <w:noProof w:val="0"/>
          <w:color w:val="auto"/>
          <w:sz w:val="24"/>
          <w:szCs w:val="24"/>
          <w:lang w:val="en-GB"/>
        </w:rPr>
        <w:t xml:space="preserve"> and </w:t>
      </w:r>
      <w:r w:rsidRPr="4203A518" w:rsidR="59FD8C4D">
        <w:rPr>
          <w:rFonts w:ascii="Arial" w:hAnsi="Arial" w:eastAsia="Arial" w:cs="Arial"/>
          <w:b w:val="0"/>
          <w:bCs w:val="0"/>
          <w:i w:val="0"/>
          <w:iCs w:val="0"/>
          <w:caps w:val="0"/>
          <w:smallCaps w:val="0"/>
          <w:noProof w:val="0"/>
          <w:color w:val="auto"/>
          <w:sz w:val="24"/>
          <w:szCs w:val="24"/>
          <w:lang w:val="en-GB"/>
        </w:rPr>
        <w:t>utilize</w:t>
      </w:r>
      <w:r w:rsidRPr="4203A518" w:rsidR="59FD8C4D">
        <w:rPr>
          <w:rFonts w:ascii="Arial" w:hAnsi="Arial" w:eastAsia="Arial" w:cs="Arial"/>
          <w:b w:val="0"/>
          <w:bCs w:val="0"/>
          <w:i w:val="0"/>
          <w:iCs w:val="0"/>
          <w:caps w:val="0"/>
          <w:smallCaps w:val="0"/>
          <w:noProof w:val="0"/>
          <w:color w:val="auto"/>
          <w:sz w:val="24"/>
          <w:szCs w:val="24"/>
          <w:lang w:val="en-GB"/>
        </w:rPr>
        <w:t xml:space="preserve"> data-driven strategies for decision-making.</w:t>
      </w:r>
      <w:r w:rsidRPr="4203A518" w:rsidR="462E2B7E">
        <w:rPr>
          <w:rFonts w:ascii="Arial" w:hAnsi="Arial" w:eastAsia="Arial" w:cs="Arial"/>
          <w:color w:val="auto"/>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Maseleno</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i w:val="1"/>
          <w:iCs w:val="1"/>
          <w:color w:val="000000" w:themeColor="text1" w:themeTint="FF" w:themeShade="FF"/>
          <w:sz w:val="24"/>
          <w:szCs w:val="24"/>
        </w:rPr>
        <w:t>et al</w:t>
      </w:r>
      <w:r w:rsidRPr="4203A518" w:rsidR="462E2B7E">
        <w:rPr>
          <w:rFonts w:ascii="Arial" w:hAnsi="Arial" w:eastAsia="Times New Roman" w:asciiTheme="minorBidi" w:hAnsiTheme="minorBidi"/>
          <w:color w:val="000000" w:themeColor="text1" w:themeTint="FF" w:themeShade="FF"/>
          <w:sz w:val="24"/>
          <w:szCs w:val="24"/>
        </w:rPr>
        <w:t xml:space="preserve">., 2018; Pane et al., 2015). </w:t>
      </w:r>
      <w:r w:rsidRPr="4203A518" w:rsidR="3FB8F9D8">
        <w:rPr>
          <w:rFonts w:ascii="Arial" w:hAnsi="Arial" w:eastAsia="Arial" w:cs="Arial"/>
          <w:b w:val="0"/>
          <w:bCs w:val="0"/>
          <w:i w:val="0"/>
          <w:iCs w:val="0"/>
          <w:caps w:val="0"/>
          <w:smallCaps w:val="0"/>
          <w:noProof w:val="0"/>
          <w:color w:val="auto"/>
          <w:sz w:val="24"/>
          <w:szCs w:val="24"/>
          <w:lang w:val="en-GB"/>
        </w:rPr>
        <w:t>This encompasses advocating for socially engaging learning experiences, such as employing activities akin to games.</w:t>
      </w:r>
      <w:r w:rsidRPr="4203A518" w:rsidR="462E2B7E">
        <w:rPr>
          <w:rFonts w:ascii="Arial" w:hAnsi="Arial" w:eastAsia="Arial" w:cs="Arial"/>
          <w:color w:val="auto"/>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(Hirsh-Pasek </w:t>
      </w:r>
      <w:r w:rsidRPr="4203A518" w:rsidR="462E2B7E">
        <w:rPr>
          <w:rFonts w:ascii="Arial" w:hAnsi="Arial" w:eastAsia="Times New Roman" w:asciiTheme="minorBidi" w:hAnsiTheme="minorBidi"/>
          <w:i w:val="1"/>
          <w:iCs w:val="1"/>
          <w:color w:val="000000" w:themeColor="text1" w:themeTint="FF" w:themeShade="FF"/>
          <w:sz w:val="24"/>
          <w:szCs w:val="24"/>
        </w:rPr>
        <w:t>et al</w:t>
      </w:r>
      <w:r w:rsidRPr="4203A518" w:rsidR="462E2B7E">
        <w:rPr>
          <w:rFonts w:ascii="Arial" w:hAnsi="Arial" w:eastAsia="Times New Roman" w:asciiTheme="minorBidi" w:hAnsiTheme="minorBidi"/>
          <w:color w:val="000000" w:themeColor="text1" w:themeTint="FF" w:themeShade="FF"/>
          <w:sz w:val="24"/>
          <w:szCs w:val="24"/>
        </w:rPr>
        <w:t xml:space="preserve">., 2015; Pardo </w:t>
      </w:r>
      <w:r w:rsidRPr="4203A518" w:rsidR="462E2B7E">
        <w:rPr>
          <w:rFonts w:ascii="Arial" w:hAnsi="Arial" w:eastAsia="Times New Roman" w:asciiTheme="minorBidi" w:hAnsiTheme="minorBidi"/>
          <w:i w:val="1"/>
          <w:iCs w:val="1"/>
          <w:color w:val="000000" w:themeColor="text1" w:themeTint="FF" w:themeShade="FF"/>
          <w:sz w:val="24"/>
          <w:szCs w:val="24"/>
        </w:rPr>
        <w:t>et al</w:t>
      </w:r>
      <w:r w:rsidRPr="4203A518" w:rsidR="462E2B7E">
        <w:rPr>
          <w:rFonts w:ascii="Arial" w:hAnsi="Arial" w:eastAsia="Times New Roman" w:asciiTheme="minorBidi" w:hAnsiTheme="minorBidi"/>
          <w:color w:val="000000" w:themeColor="text1" w:themeTint="FF" w:themeShade="FF"/>
          <w:sz w:val="24"/>
          <w:szCs w:val="24"/>
        </w:rPr>
        <w:t>., 2019).</w:t>
      </w:r>
    </w:p>
    <w:p w:rsidRPr="00F14AB7" w:rsidR="00F14AB7" w:rsidP="00F14AB7" w:rsidRDefault="00F14AB7" w14:paraId="3A6AA3BB" w14:textId="77777777">
      <w:pPr>
        <w:spacing w:line="360" w:lineRule="auto"/>
        <w:rPr>
          <w:rFonts w:eastAsia="Times New Roman" w:asciiTheme="minorBidi" w:hAnsiTheme="minorBidi"/>
          <w:color w:val="000000" w:themeColor="text1"/>
          <w:sz w:val="24"/>
          <w:szCs w:val="24"/>
        </w:rPr>
      </w:pPr>
      <w:r w:rsidRPr="00F14AB7">
        <w:rPr>
          <w:rFonts w:eastAsia="Times New Roman" w:asciiTheme="minorBidi" w:hAnsiTheme="minorBidi"/>
          <w:color w:val="000000" w:themeColor="text1"/>
          <w:sz w:val="24"/>
          <w:szCs w:val="24"/>
        </w:rPr>
        <w:t xml:space="preserve">With the use of digital technologies, students can easily modify course materials to suit their needs and present their understanding in the way that best suits them. It can also help to modify the pace of learning where they are able to choose when and how they learn (Ogan </w:t>
      </w:r>
      <w:r w:rsidRPr="00F14AB7">
        <w:rPr>
          <w:rFonts w:eastAsia="Times New Roman" w:asciiTheme="minorBidi" w:hAnsiTheme="minorBidi"/>
          <w:i/>
          <w:iCs/>
          <w:color w:val="000000" w:themeColor="text1"/>
          <w:sz w:val="24"/>
          <w:szCs w:val="24"/>
        </w:rPr>
        <w:t>et al</w:t>
      </w:r>
      <w:r w:rsidRPr="00F14AB7">
        <w:rPr>
          <w:rFonts w:eastAsia="Times New Roman" w:asciiTheme="minorBidi" w:hAnsiTheme="minorBidi"/>
          <w:color w:val="000000" w:themeColor="text1"/>
          <w:sz w:val="24"/>
          <w:szCs w:val="24"/>
        </w:rPr>
        <w:t>., 2012).</w:t>
      </w:r>
    </w:p>
    <w:p w:rsidRPr="00F14AB7" w:rsidR="00F14AB7" w:rsidP="4203A518" w:rsidRDefault="00F14AB7" w14:paraId="281819EC" w14:textId="56E83A0B">
      <w:pPr>
        <w:pStyle w:val="Normal"/>
        <w:spacing w:line="360" w:lineRule="auto"/>
        <w:rPr>
          <w:rFonts w:ascii="Arial" w:hAnsi="Arial" w:eastAsia="Times New Roman" w:asciiTheme="minorBidi" w:hAnsiTheme="minorBidi"/>
          <w:color w:val="000000" w:themeColor="text1"/>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According to Chai </w:t>
      </w:r>
      <w:r w:rsidRPr="4203A518" w:rsidR="462E2B7E">
        <w:rPr>
          <w:rFonts w:ascii="Arial" w:hAnsi="Arial" w:eastAsia="Times New Roman" w:asciiTheme="minorBidi" w:hAnsiTheme="minorBidi"/>
          <w:i w:val="1"/>
          <w:iCs w:val="1"/>
          <w:color w:val="000000" w:themeColor="text1" w:themeTint="FF" w:themeShade="FF"/>
          <w:sz w:val="24"/>
          <w:szCs w:val="24"/>
        </w:rPr>
        <w:t>et al</w:t>
      </w:r>
      <w:r w:rsidRPr="4203A518" w:rsidR="462E2B7E">
        <w:rPr>
          <w:rFonts w:ascii="Arial" w:hAnsi="Arial" w:eastAsia="Times New Roman" w:asciiTheme="minorBidi" w:hAnsiTheme="minorBidi"/>
          <w:color w:val="000000" w:themeColor="text1" w:themeTint="FF" w:themeShade="FF"/>
          <w:sz w:val="24"/>
          <w:szCs w:val="24"/>
        </w:rPr>
        <w:t xml:space="preserve">., (2011), there are several aspects of a teachers’ knowledge that need to be combined so that the learner benefits from the most up to date teaching methods involving the use of technology. Their study </w:t>
      </w:r>
      <w:r w:rsidRPr="4203A518" w:rsidR="462E2B7E">
        <w:rPr>
          <w:rFonts w:ascii="Arial" w:hAnsi="Arial" w:eastAsia="Times New Roman" w:asciiTheme="minorBidi" w:hAnsiTheme="minorBidi"/>
          <w:color w:val="000000" w:themeColor="text1" w:themeTint="FF" w:themeShade="FF"/>
          <w:sz w:val="24"/>
          <w:szCs w:val="24"/>
        </w:rPr>
        <w:t>identified</w:t>
      </w:r>
      <w:r w:rsidRPr="4203A518" w:rsidR="462E2B7E">
        <w:rPr>
          <w:rFonts w:ascii="Arial" w:hAnsi="Arial" w:eastAsia="Times New Roman" w:asciiTheme="minorBidi" w:hAnsiTheme="minorBidi"/>
          <w:color w:val="000000" w:themeColor="text1" w:themeTint="FF" w:themeShade="FF"/>
          <w:sz w:val="24"/>
          <w:szCs w:val="24"/>
        </w:rPr>
        <w:t xml:space="preserve"> these aspects as pedagogical knowledge, that is</w:t>
      </w:r>
      <w:r w:rsidRPr="4203A518" w:rsidR="004F73A7">
        <w:rPr>
          <w:rFonts w:ascii="system-ui" w:hAnsi="system-ui" w:eastAsia="system-ui" w:cs="system-ui"/>
          <w:b w:val="0"/>
          <w:bCs w:val="0"/>
          <w:i w:val="0"/>
          <w:iCs w:val="0"/>
          <w:caps w:val="0"/>
          <w:smallCaps w:val="0"/>
          <w:noProof w:val="0"/>
          <w:color w:val="374151"/>
          <w:sz w:val="24"/>
          <w:szCs w:val="24"/>
          <w:lang w:val="en-GB"/>
        </w:rPr>
        <w:t xml:space="preserve"> </w:t>
      </w:r>
      <w:r w:rsidRPr="4203A518" w:rsidR="004F73A7">
        <w:rPr>
          <w:rFonts w:ascii="Arial" w:hAnsi="Arial" w:eastAsia="Arial" w:cs="Arial"/>
          <w:b w:val="0"/>
          <w:bCs w:val="0"/>
          <w:i w:val="0"/>
          <w:iCs w:val="0"/>
          <w:caps w:val="0"/>
          <w:smallCaps w:val="0"/>
          <w:noProof w:val="0"/>
          <w:color w:val="auto"/>
          <w:sz w:val="24"/>
          <w:szCs w:val="24"/>
          <w:lang w:val="en-GB"/>
        </w:rPr>
        <w:t>the</w:t>
      </w:r>
      <w:r w:rsidRPr="4203A518" w:rsidR="004F73A7">
        <w:rPr>
          <w:rFonts w:ascii="Arial" w:hAnsi="Arial" w:eastAsia="Arial" w:cs="Arial"/>
          <w:b w:val="0"/>
          <w:bCs w:val="0"/>
          <w:i w:val="0"/>
          <w:iCs w:val="0"/>
          <w:caps w:val="0"/>
          <w:smallCaps w:val="0"/>
          <w:noProof w:val="0"/>
          <w:color w:val="auto"/>
          <w:sz w:val="24"/>
          <w:szCs w:val="24"/>
          <w:lang w:val="en-GB"/>
        </w:rPr>
        <w:t xml:space="preserve"> educator's pedagogical </w:t>
      </w:r>
      <w:r w:rsidRPr="4203A518" w:rsidR="004F73A7">
        <w:rPr>
          <w:rFonts w:ascii="Arial" w:hAnsi="Arial" w:eastAsia="Arial" w:cs="Arial"/>
          <w:b w:val="0"/>
          <w:bCs w:val="0"/>
          <w:i w:val="0"/>
          <w:iCs w:val="0"/>
          <w:caps w:val="0"/>
          <w:smallCaps w:val="0"/>
          <w:noProof w:val="0"/>
          <w:color w:val="auto"/>
          <w:sz w:val="24"/>
          <w:szCs w:val="24"/>
          <w:lang w:val="en-GB"/>
        </w:rPr>
        <w:t>expertise</w:t>
      </w:r>
      <w:r w:rsidRPr="4203A518" w:rsidR="004F73A7">
        <w:rPr>
          <w:rFonts w:ascii="Arial" w:hAnsi="Arial" w:eastAsia="Arial" w:cs="Arial"/>
          <w:b w:val="0"/>
          <w:bCs w:val="0"/>
          <w:i w:val="0"/>
          <w:iCs w:val="0"/>
          <w:caps w:val="0"/>
          <w:smallCaps w:val="0"/>
          <w:noProof w:val="0"/>
          <w:color w:val="auto"/>
          <w:sz w:val="24"/>
          <w:szCs w:val="24"/>
          <w:lang w:val="en-GB"/>
        </w:rPr>
        <w:t xml:space="preserve"> and their technological </w:t>
      </w:r>
      <w:r w:rsidRPr="4203A518" w:rsidR="004F73A7">
        <w:rPr>
          <w:rFonts w:ascii="Arial" w:hAnsi="Arial" w:eastAsia="Arial" w:cs="Arial"/>
          <w:b w:val="0"/>
          <w:bCs w:val="0"/>
          <w:i w:val="0"/>
          <w:iCs w:val="0"/>
          <w:caps w:val="0"/>
          <w:smallCaps w:val="0"/>
          <w:noProof w:val="0"/>
          <w:color w:val="auto"/>
          <w:sz w:val="24"/>
          <w:szCs w:val="24"/>
          <w:lang w:val="en-GB"/>
        </w:rPr>
        <w:t>proficiency</w:t>
      </w:r>
      <w:r w:rsidRPr="4203A518" w:rsidR="004F73A7">
        <w:rPr>
          <w:rFonts w:ascii="Arial" w:hAnsi="Arial" w:eastAsia="Arial" w:cs="Arial"/>
          <w:b w:val="0"/>
          <w:bCs w:val="0"/>
          <w:i w:val="0"/>
          <w:iCs w:val="0"/>
          <w:caps w:val="0"/>
          <w:smallCaps w:val="0"/>
          <w:noProof w:val="0"/>
          <w:color w:val="auto"/>
          <w:sz w:val="24"/>
          <w:szCs w:val="24"/>
          <w:lang w:val="en-GB"/>
        </w:rPr>
        <w:t xml:space="preserve">, namely their grasp of digital tool </w:t>
      </w:r>
      <w:r w:rsidRPr="4203A518" w:rsidR="004F73A7">
        <w:rPr>
          <w:rFonts w:ascii="Arial" w:hAnsi="Arial" w:eastAsia="Arial" w:cs="Arial"/>
          <w:b w:val="0"/>
          <w:bCs w:val="0"/>
          <w:i w:val="0"/>
          <w:iCs w:val="0"/>
          <w:caps w:val="0"/>
          <w:smallCaps w:val="0"/>
          <w:noProof w:val="0"/>
          <w:color w:val="auto"/>
          <w:sz w:val="24"/>
          <w:szCs w:val="24"/>
          <w:lang w:val="en-GB"/>
        </w:rPr>
        <w:t>utilization</w:t>
      </w:r>
      <w:r w:rsidRPr="4203A518" w:rsidR="004F73A7">
        <w:rPr>
          <w:rFonts w:ascii="system-ui" w:hAnsi="system-ui" w:eastAsia="system-ui" w:cs="system-ui"/>
          <w:b w:val="0"/>
          <w:bCs w:val="0"/>
          <w:i w:val="0"/>
          <w:iCs w:val="0"/>
          <w:caps w:val="0"/>
          <w:smallCaps w:val="0"/>
          <w:noProof w:val="0"/>
          <w:color w:val="374151"/>
          <w:sz w:val="24"/>
          <w:szCs w:val="24"/>
          <w:lang w:val="en-GB"/>
        </w:rPr>
        <w:t>.</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581297C2">
        <w:rPr>
          <w:rFonts w:ascii="Arial" w:hAnsi="Arial" w:eastAsia="Times New Roman" w:asciiTheme="minorBidi" w:hAnsiTheme="minorBidi"/>
          <w:color w:val="000000" w:themeColor="text1" w:themeTint="FF" w:themeShade="FF"/>
          <w:sz w:val="24"/>
          <w:szCs w:val="24"/>
        </w:rPr>
        <w:t>and</w:t>
      </w:r>
      <w:r w:rsidRPr="4203A518" w:rsidR="462E2B7E">
        <w:rPr>
          <w:rFonts w:ascii="Arial" w:hAnsi="Arial" w:eastAsia="Times New Roman" w:asciiTheme="minorBidi" w:hAnsiTheme="minorBidi"/>
          <w:color w:val="000000" w:themeColor="text1" w:themeTint="FF" w:themeShade="FF"/>
          <w:sz w:val="24"/>
          <w:szCs w:val="24"/>
        </w:rPr>
        <w:t xml:space="preserve"> their content knowledge that is their knowledge of their subject.  The authors stress that these three aspects are necessary before the more complex process of combining these aspects can take place.</w:t>
      </w:r>
    </w:p>
    <w:p w:rsidRPr="00F14AB7" w:rsidR="00F14AB7" w:rsidP="4203A518" w:rsidRDefault="00F14AB7" w14:paraId="3FA7362C" w14:textId="1C307F88">
      <w:pPr>
        <w:pStyle w:val="Normal"/>
        <w:suppressLineNumbers w:val="0"/>
        <w:bidi w:val="0"/>
        <w:spacing w:before="0" w:beforeAutospacing="off" w:after="160" w:afterAutospacing="off" w:line="360" w:lineRule="auto"/>
        <w:ind w:left="0" w:right="0"/>
        <w:jc w:val="left"/>
        <w:rPr>
          <w:rFonts w:ascii="Arial" w:hAnsi="Arial" w:eastAsia="Times New Roman" w:asciiTheme="minorBidi" w:hAnsiTheme="minorBidi"/>
          <w:color w:val="000000" w:themeColor="text1" w:themeTint="FF" w:themeShade="FF"/>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In the context of this Technological, Pedagogical Content Knowledge framework, known as TPACK, TK or technological knowledge, as mentioned previously, refers to a teacher's potential level of knowledge or </w:t>
      </w:r>
      <w:r w:rsidRPr="4203A518" w:rsidR="462E2B7E">
        <w:rPr>
          <w:rFonts w:ascii="Arial" w:hAnsi="Arial" w:eastAsia="Times New Roman" w:asciiTheme="minorBidi" w:hAnsiTheme="minorBidi"/>
          <w:color w:val="000000" w:themeColor="text1" w:themeTint="FF" w:themeShade="FF"/>
          <w:sz w:val="24"/>
          <w:szCs w:val="24"/>
        </w:rPr>
        <w:t>proficiency</w:t>
      </w:r>
      <w:r w:rsidRPr="4203A518" w:rsidR="462E2B7E">
        <w:rPr>
          <w:rFonts w:ascii="Arial" w:hAnsi="Arial" w:eastAsia="Times New Roman" w:asciiTheme="minorBidi" w:hAnsiTheme="minorBidi"/>
          <w:color w:val="000000" w:themeColor="text1" w:themeTint="FF" w:themeShade="FF"/>
          <w:sz w:val="24"/>
          <w:szCs w:val="24"/>
        </w:rPr>
        <w:t xml:space="preserve"> with a particular technology, for example</w:t>
      </w:r>
      <w:r w:rsidRPr="4203A518" w:rsidR="218C4179">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 xml:space="preserve"> word processing software, such as Google Docs. The pedagogical knowledge or PK aspect of the framework could involve</w:t>
      </w:r>
      <w:r w:rsidRPr="4203A518" w:rsidR="4124DB0B">
        <w:rPr>
          <w:rFonts w:ascii="system-ui" w:hAnsi="system-ui" w:eastAsia="system-ui" w:cs="system-ui"/>
          <w:b w:val="0"/>
          <w:bCs w:val="0"/>
          <w:i w:val="0"/>
          <w:iCs w:val="0"/>
          <w:caps w:val="0"/>
          <w:smallCaps w:val="0"/>
          <w:noProof w:val="0"/>
          <w:color w:val="374151"/>
          <w:sz w:val="24"/>
          <w:szCs w:val="24"/>
          <w:lang w:val="en-GB"/>
        </w:rPr>
        <w:t xml:space="preserve"> </w:t>
      </w:r>
      <w:r w:rsidRPr="4203A518" w:rsidR="4124DB0B">
        <w:rPr>
          <w:rFonts w:ascii="Arial" w:hAnsi="Arial" w:eastAsia="Arial" w:cs="Arial"/>
          <w:b w:val="0"/>
          <w:bCs w:val="0"/>
          <w:i w:val="0"/>
          <w:iCs w:val="0"/>
          <w:caps w:val="0"/>
          <w:smallCaps w:val="0"/>
          <w:noProof w:val="0"/>
          <w:color w:val="000000" w:themeColor="text1" w:themeTint="FF" w:themeShade="FF"/>
          <w:sz w:val="24"/>
          <w:szCs w:val="24"/>
          <w:lang w:val="en-GB"/>
        </w:rPr>
        <w:t>Typical classroom teaching methods such as employing peer assessment for instructing editing skills</w:t>
      </w:r>
      <w:r w:rsidRPr="4203A518" w:rsidR="4124DB0B">
        <w:rPr>
          <w:rFonts w:ascii="system-ui" w:hAnsi="system-ui" w:eastAsia="system-ui" w:cs="system-ui"/>
          <w:b w:val="0"/>
          <w:bCs w:val="0"/>
          <w:i w:val="0"/>
          <w:iCs w:val="0"/>
          <w:caps w:val="0"/>
          <w:smallCaps w:val="0"/>
          <w:noProof w:val="0"/>
          <w:color w:val="374151"/>
          <w:sz w:val="24"/>
          <w:szCs w:val="24"/>
          <w:lang w:val="en-GB"/>
        </w:rPr>
        <w:t>.</w:t>
      </w:r>
      <w:r w:rsidRPr="4203A518" w:rsidR="462E2B7E">
        <w:rPr>
          <w:rFonts w:ascii="Arial" w:hAnsi="Arial" w:eastAsia="Times New Roman" w:asciiTheme="minorBidi" w:hAnsiTheme="minorBidi"/>
          <w:color w:val="000000" w:themeColor="text1" w:themeTint="FF" w:themeShade="FF"/>
          <w:sz w:val="24"/>
          <w:szCs w:val="24"/>
        </w:rPr>
        <w:t xml:space="preserve"> TPK, or technological pedagogical knowledge would thus combine these two components, for instance, by </w:t>
      </w:r>
      <w:r w:rsidRPr="4203A518" w:rsidR="462E2B7E">
        <w:rPr>
          <w:rFonts w:ascii="Arial" w:hAnsi="Arial" w:eastAsia="Times New Roman" w:asciiTheme="minorBidi" w:hAnsiTheme="minorBidi"/>
          <w:color w:val="000000" w:themeColor="text1" w:themeTint="FF" w:themeShade="FF"/>
          <w:sz w:val="24"/>
          <w:szCs w:val="24"/>
        </w:rPr>
        <w:t xml:space="preserve">having students use Google Docs to write on and comment on each other's papers while their teachers are using the program. TPK, then, stands for specialised knowledge of pedagogy and technology integration to advance student learning (Zinger, Tate and </w:t>
      </w:r>
      <w:hyperlink r:id="Rd8ceb23cfe6941aa">
        <w:r w:rsidRPr="4203A518" w:rsidR="462E2B7E">
          <w:rPr>
            <w:rStyle w:val="Hyperlink"/>
            <w:rFonts w:ascii="Arial" w:hAnsi="Arial" w:eastAsia="Times New Roman" w:asciiTheme="minorBidi" w:hAnsiTheme="minorBidi"/>
            <w:color w:val="000000" w:themeColor="text1" w:themeTint="FF" w:themeShade="FF"/>
            <w:sz w:val="24"/>
            <w:szCs w:val="24"/>
            <w:u w:val="none"/>
          </w:rPr>
          <w:t>Warschauer</w:t>
        </w:r>
      </w:hyperlink>
      <w:r w:rsidRPr="4203A518" w:rsidR="462E2B7E">
        <w:rPr>
          <w:rFonts w:ascii="Arial" w:hAnsi="Arial" w:eastAsia="Times New Roman" w:asciiTheme="minorBidi" w:hAnsiTheme="minorBidi"/>
          <w:color w:val="000000" w:themeColor="text1" w:themeTint="FF" w:themeShade="FF"/>
          <w:sz w:val="24"/>
          <w:szCs w:val="24"/>
        </w:rPr>
        <w:t>, 2017).</w:t>
      </w:r>
    </w:p>
    <w:p w:rsidRPr="00F14AB7" w:rsidR="00F14AB7" w:rsidP="4203A518" w:rsidRDefault="00F14AB7" w14:paraId="0CD5FBBF" w14:textId="18979897">
      <w:pPr>
        <w:pStyle w:val="Normal"/>
        <w:spacing w:line="360" w:lineRule="auto"/>
        <w:rPr>
          <w:rFonts w:ascii="Arial" w:hAnsi="Arial" w:eastAsia="Times New Roman" w:asciiTheme="minorBidi" w:hAnsiTheme="minorBidi"/>
          <w:color w:val="000000" w:themeColor="text1"/>
          <w:sz w:val="24"/>
          <w:szCs w:val="24"/>
        </w:rPr>
      </w:pPr>
      <w:r w:rsidRPr="4203A518" w:rsidR="462E2B7E">
        <w:rPr>
          <w:rFonts w:ascii="Arial" w:hAnsi="Arial" w:eastAsia="Times New Roman" w:asciiTheme="minorBidi" w:hAnsiTheme="minorBidi"/>
          <w:color w:val="000000" w:themeColor="text1" w:themeTint="FF" w:themeShade="FF"/>
          <w:sz w:val="24"/>
          <w:szCs w:val="24"/>
        </w:rPr>
        <w:t>However, a technocentric approach is discouraged by the TPACK framework. For instance, the emphasis of the lesson should be on the teacher</w:t>
      </w:r>
      <w:r w:rsidRPr="4203A518" w:rsidR="08FCAA67">
        <w:rPr>
          <w:rFonts w:ascii="Arial" w:hAnsi="Arial" w:eastAsia="Times New Roman" w:asciiTheme="minorBidi" w:hAnsiTheme="minorBidi"/>
          <w:color w:val="000000" w:themeColor="text1" w:themeTint="FF" w:themeShade="FF"/>
          <w:sz w:val="24"/>
          <w:szCs w:val="24"/>
        </w:rPr>
        <w:t>'s</w:t>
      </w:r>
      <w:r w:rsidRPr="4203A518" w:rsidR="08FCAA67">
        <w:rPr>
          <w:rFonts w:ascii="Arial" w:hAnsi="Arial" w:eastAsia="Times New Roman" w:asciiTheme="minorBidi" w:hAnsiTheme="minorBidi"/>
          <w:color w:val="000000" w:themeColor="text1" w:themeTint="FF" w:themeShade="FF"/>
          <w:sz w:val="24"/>
          <w:szCs w:val="24"/>
        </w:rPr>
        <w:t xml:space="preserve"> guidance and facilitation</w:t>
      </w:r>
      <w:r w:rsidRPr="4203A518" w:rsidR="64866FE1">
        <w:rPr>
          <w:rFonts w:ascii="Arial" w:hAnsi="Arial" w:eastAsia="Times New Roman" w:asciiTheme="minorBidi" w:hAnsiTheme="minorBidi"/>
          <w:color w:val="000000" w:themeColor="text1" w:themeTint="FF" w:themeShade="FF"/>
          <w:sz w:val="24"/>
          <w:szCs w:val="24"/>
        </w:rPr>
        <w:t xml:space="preserve"> of</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technology </w:t>
      </w:r>
      <w:r w:rsidRPr="4203A518" w:rsidR="3D276AC1">
        <w:rPr>
          <w:rFonts w:ascii="Arial" w:hAnsi="Arial" w:eastAsia="Times New Roman" w:asciiTheme="minorBidi" w:hAnsiTheme="minorBidi"/>
          <w:color w:val="000000" w:themeColor="text1" w:themeTint="FF" w:themeShade="FF"/>
          <w:sz w:val="24"/>
          <w:szCs w:val="24"/>
        </w:rPr>
        <w:t>use during</w:t>
      </w:r>
      <w:r w:rsidRPr="4203A518" w:rsidR="462E2B7E">
        <w:rPr>
          <w:rFonts w:ascii="Arial" w:hAnsi="Arial" w:eastAsia="Times New Roman" w:asciiTheme="minorBidi" w:hAnsiTheme="minorBidi"/>
          <w:color w:val="000000" w:themeColor="text1" w:themeTint="FF" w:themeShade="FF"/>
          <w:sz w:val="24"/>
          <w:szCs w:val="24"/>
        </w:rPr>
        <w:t xml:space="preserve"> peer editing rather than how students learn to write on Google Docs. This example also emphasises the significance of teacher practice in all TPACK domains. Educators must </w:t>
      </w:r>
      <w:r w:rsidRPr="4203A518" w:rsidR="462E2B7E">
        <w:rPr>
          <w:rFonts w:ascii="Arial" w:hAnsi="Arial" w:eastAsia="Times New Roman" w:asciiTheme="minorBidi" w:hAnsiTheme="minorBidi"/>
          <w:color w:val="000000" w:themeColor="text1" w:themeTint="FF" w:themeShade="FF"/>
          <w:sz w:val="24"/>
          <w:szCs w:val="24"/>
        </w:rPr>
        <w:t>possess</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high levels</w:t>
      </w:r>
      <w:r w:rsidRPr="4203A518" w:rsidR="462E2B7E">
        <w:rPr>
          <w:rFonts w:ascii="Arial" w:hAnsi="Arial" w:eastAsia="Times New Roman" w:asciiTheme="minorBidi" w:hAnsiTheme="minorBidi"/>
          <w:color w:val="000000" w:themeColor="text1" w:themeTint="FF" w:themeShade="FF"/>
          <w:sz w:val="24"/>
          <w:szCs w:val="24"/>
        </w:rPr>
        <w:t xml:space="preserve"> of both technological and </w:t>
      </w:r>
      <w:r w:rsidRPr="4203A518" w:rsidR="2A5D610C">
        <w:rPr>
          <w:rFonts w:ascii="Arial" w:hAnsi="Arial" w:eastAsia="Times New Roman" w:asciiTheme="minorBidi" w:hAnsiTheme="minorBidi"/>
          <w:color w:val="000000" w:themeColor="text1" w:themeTint="FF" w:themeShade="FF"/>
          <w:sz w:val="24"/>
          <w:szCs w:val="24"/>
        </w:rPr>
        <w:t>pedagogical Expertise</w:t>
      </w:r>
      <w:r w:rsidRPr="4203A518" w:rsidR="2A5D610C">
        <w:rPr>
          <w:rFonts w:ascii="Arial" w:hAnsi="Arial" w:eastAsia="Arial" w:cs="Arial"/>
          <w:b w:val="0"/>
          <w:bCs w:val="0"/>
          <w:i w:val="0"/>
          <w:iCs w:val="0"/>
          <w:caps w:val="0"/>
          <w:smallCaps w:val="0"/>
          <w:noProof w:val="0"/>
          <w:color w:val="auto"/>
          <w:sz w:val="24"/>
          <w:szCs w:val="24"/>
          <w:lang w:val="en-GB"/>
        </w:rPr>
        <w:t xml:space="preserve"> to actively involve students in valuable learning experiences.</w:t>
      </w:r>
      <w:r w:rsidRPr="4203A518" w:rsidR="2A5D610C">
        <w:rPr>
          <w:rFonts w:ascii="Arial" w:hAnsi="Arial" w:eastAsia="Arial" w:cs="Arial"/>
          <w:noProof w:val="0"/>
          <w:sz w:val="24"/>
          <w:szCs w:val="24"/>
          <w:lang w:val="en-GB"/>
        </w:rPr>
        <w:t xml:space="preserve"> </w:t>
      </w:r>
      <w:r w:rsidRPr="4203A518" w:rsidR="462E2B7E">
        <w:rPr>
          <w:rFonts w:ascii="Arial" w:hAnsi="Arial" w:eastAsia="Times New Roman" w:asciiTheme="minorBidi" w:hAnsiTheme="minorBidi"/>
          <w:color w:val="000000" w:themeColor="text1" w:themeTint="FF" w:themeShade="FF"/>
          <w:sz w:val="24"/>
          <w:szCs w:val="24"/>
        </w:rPr>
        <w:t>through the use of</w:t>
      </w:r>
      <w:r w:rsidRPr="4203A518" w:rsidR="462E2B7E">
        <w:rPr>
          <w:rFonts w:ascii="Arial" w:hAnsi="Arial" w:eastAsia="Times New Roman" w:asciiTheme="minorBidi" w:hAnsiTheme="minorBidi"/>
          <w:color w:val="000000" w:themeColor="text1" w:themeTint="FF" w:themeShade="FF"/>
          <w:sz w:val="24"/>
          <w:szCs w:val="24"/>
        </w:rPr>
        <w:t xml:space="preserve"> technology. However, there is still more complexity when it comes to content-specific knowledge. For instance, a teacher may be aware that before delving into the specifics of an event, it is important for the teacher to first explain the causes of it.  Technology can then be used to </w:t>
      </w:r>
      <w:r w:rsidRPr="4203A518" w:rsidR="462E2B7E">
        <w:rPr>
          <w:rFonts w:ascii="Arial" w:hAnsi="Arial" w:eastAsia="Times New Roman" w:asciiTheme="minorBidi" w:hAnsiTheme="minorBidi"/>
          <w:color w:val="000000" w:themeColor="text1" w:themeTint="FF" w:themeShade="FF"/>
          <w:sz w:val="24"/>
          <w:szCs w:val="24"/>
        </w:rPr>
        <w:t>demonstrate</w:t>
      </w:r>
      <w:r w:rsidRPr="4203A518" w:rsidR="462E2B7E">
        <w:rPr>
          <w:rFonts w:ascii="Arial" w:hAnsi="Arial" w:eastAsia="Times New Roman" w:asciiTheme="minorBidi" w:hAnsiTheme="minorBidi"/>
          <w:color w:val="000000" w:themeColor="text1" w:themeTint="FF" w:themeShade="FF"/>
          <w:sz w:val="24"/>
          <w:szCs w:val="24"/>
        </w:rPr>
        <w:t xml:space="preserve"> their understanding of the material and their need for a summary (Zinger, Tate and </w:t>
      </w:r>
      <w:hyperlink r:id="Rf460f542e6824cb6">
        <w:r w:rsidRPr="4203A518" w:rsidR="462E2B7E">
          <w:rPr>
            <w:rStyle w:val="Hyperlink"/>
            <w:rFonts w:ascii="Arial" w:hAnsi="Arial" w:eastAsia="Times New Roman" w:asciiTheme="minorBidi" w:hAnsiTheme="minorBidi"/>
            <w:color w:val="000000" w:themeColor="text1" w:themeTint="FF" w:themeShade="FF"/>
            <w:sz w:val="24"/>
            <w:szCs w:val="24"/>
            <w:u w:val="none"/>
          </w:rPr>
          <w:t>Warschauer</w:t>
        </w:r>
      </w:hyperlink>
      <w:r w:rsidRPr="4203A518" w:rsidR="462E2B7E">
        <w:rPr>
          <w:rFonts w:ascii="Arial" w:hAnsi="Arial" w:eastAsia="Times New Roman" w:asciiTheme="minorBidi" w:hAnsiTheme="minorBidi"/>
          <w:color w:val="000000" w:themeColor="text1" w:themeTint="FF" w:themeShade="FF"/>
          <w:sz w:val="24"/>
          <w:szCs w:val="24"/>
        </w:rPr>
        <w:t>, 2017).</w:t>
      </w:r>
    </w:p>
    <w:p w:rsidRPr="00F14AB7" w:rsidR="00F14AB7" w:rsidP="00F14AB7" w:rsidRDefault="00F14AB7" w14:paraId="082785FD" w14:textId="77777777">
      <w:pPr>
        <w:spacing w:line="360" w:lineRule="auto"/>
        <w:rPr>
          <w:rFonts w:eastAsia="Times New Roman" w:asciiTheme="minorBidi" w:hAnsiTheme="minorBidi"/>
          <w:color w:val="000000" w:themeColor="text1"/>
          <w:sz w:val="24"/>
          <w:szCs w:val="24"/>
        </w:rPr>
      </w:pPr>
      <w:r w:rsidRPr="00F14AB7">
        <w:rPr>
          <w:rFonts w:eastAsia="Times New Roman" w:asciiTheme="minorBidi" w:hAnsiTheme="minorBidi"/>
          <w:color w:val="000000" w:themeColor="text1"/>
          <w:sz w:val="24"/>
          <w:szCs w:val="24"/>
        </w:rPr>
        <w:t>The complexity and constant evolution of technology present another obstacle to technological knowledge in the digital sphere, according to Koehler and Mishra (2009). Digital technologies are erratic, unstable, and opaque in contrast to analogue technologies, like paper and pencil, which offer specificity, stability, and transparency. Since digital tools and modalities are evolving so quickly, there are always new applications for them to be used. This means that, in contrast to pedagogy and content, which may remain relatively constant over long stretches of time, technology is always changing and evolving, resulting in a dynamic environment that presents challenges for educators to become proficient. Since technology is so nebulous, Koehler and Mishra (2009) concluded that subject and classroom contexts should be considered when designing professional development for technological integration.</w:t>
      </w:r>
    </w:p>
    <w:p w:rsidRPr="00F14AB7" w:rsidR="00F14AB7" w:rsidP="4203A518" w:rsidRDefault="00F14AB7" w14:paraId="6F4BE5D7" w14:textId="278E403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4203A518" w:rsidR="462E2B7E">
        <w:rPr>
          <w:rFonts w:ascii="Arial" w:hAnsi="Arial" w:eastAsia="Times New Roman" w:asciiTheme="minorBidi" w:hAnsiTheme="minorBidi"/>
          <w:color w:val="000000" w:themeColor="text1" w:themeTint="FF" w:themeShade="FF"/>
          <w:sz w:val="24"/>
          <w:szCs w:val="24"/>
        </w:rPr>
        <w:t>According to the National Literacy Trust</w:t>
      </w:r>
      <w:r w:rsidRPr="4203A518" w:rsidR="462E2B7E">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the majority of</w:t>
      </w:r>
      <w:r w:rsidRPr="4203A518" w:rsidR="462E2B7E">
        <w:rPr>
          <w:rFonts w:ascii="Arial" w:hAnsi="Arial" w:eastAsia="Times New Roman" w:asciiTheme="minorBidi" w:hAnsiTheme="minorBidi"/>
          <w:color w:val="000000" w:themeColor="text1" w:themeTint="FF" w:themeShade="FF"/>
          <w:sz w:val="24"/>
          <w:szCs w:val="24"/>
        </w:rPr>
        <w:t xml:space="preserve"> teachers within the post-16 sector</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support using technology but expressed that the main obstacle to using technology within the classroom was </w:t>
      </w:r>
      <w:r w:rsidRPr="4203A518" w:rsidR="021496D4">
        <w:rPr>
          <w:rFonts w:ascii="Arial" w:hAnsi="Arial" w:eastAsia="Arial" w:cs="Arial"/>
          <w:b w:val="0"/>
          <w:bCs w:val="0"/>
          <w:i w:val="0"/>
          <w:iCs w:val="0"/>
          <w:caps w:val="0"/>
          <w:smallCaps w:val="0"/>
          <w:noProof w:val="0"/>
          <w:color w:val="auto"/>
          <w:sz w:val="24"/>
          <w:szCs w:val="24"/>
          <w:lang w:val="en-GB"/>
        </w:rPr>
        <w:t xml:space="preserve">insufficient </w:t>
      </w:r>
      <w:r w:rsidRPr="4203A518" w:rsidR="462E2B7E">
        <w:rPr>
          <w:rFonts w:ascii="Arial" w:hAnsi="Arial" w:eastAsia="Arial" w:cs="Arial"/>
          <w:color w:val="auto"/>
          <w:sz w:val="24"/>
          <w:szCs w:val="24"/>
        </w:rPr>
        <w:t>t</w:t>
      </w:r>
      <w:r w:rsidRPr="4203A518" w:rsidR="462E2B7E">
        <w:rPr>
          <w:rFonts w:ascii="Arial" w:hAnsi="Arial" w:eastAsia="Times New Roman" w:asciiTheme="minorBidi" w:hAnsiTheme="minorBidi"/>
          <w:color w:val="000000" w:themeColor="text1" w:themeTint="FF" w:themeShade="FF"/>
          <w:sz w:val="24"/>
          <w:szCs w:val="24"/>
        </w:rPr>
        <w:t xml:space="preserve">raining. </w:t>
      </w:r>
      <w:r w:rsidRPr="4203A518" w:rsidR="462E2B7E">
        <w:rPr>
          <w:rFonts w:ascii="Arial" w:hAnsi="Arial" w:eastAsia="Times New Roman" w:asciiTheme="minorBidi" w:hAnsiTheme="minorBidi"/>
          <w:color w:val="000000" w:themeColor="text1" w:themeTint="FF" w:themeShade="FF"/>
          <w:sz w:val="24"/>
          <w:szCs w:val="24"/>
        </w:rPr>
        <w:t>Nearly a</w:t>
      </w:r>
      <w:r w:rsidRPr="4203A518" w:rsidR="462E2B7E">
        <w:rPr>
          <w:rFonts w:ascii="Arial" w:hAnsi="Arial" w:eastAsia="Times New Roman" w:asciiTheme="minorBidi" w:hAnsiTheme="minorBidi"/>
          <w:color w:val="000000" w:themeColor="text1" w:themeTint="FF" w:themeShade="FF"/>
          <w:sz w:val="24"/>
          <w:szCs w:val="24"/>
        </w:rPr>
        <w:t xml:space="preserve"> quarter (23.3%) lacked any experience teaching literacy using technology</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Picton</w:t>
      </w:r>
      <w:r w:rsidRPr="4203A518" w:rsidR="462E2B7E">
        <w:rPr>
          <w:rFonts w:ascii="Arial" w:hAnsi="Arial" w:eastAsia="Times New Roman" w:asciiTheme="minorBidi" w:hAnsiTheme="minorBidi"/>
          <w:color w:val="000000" w:themeColor="text1" w:themeTint="FF" w:themeShade="FF"/>
          <w:sz w:val="24"/>
          <w:szCs w:val="24"/>
        </w:rPr>
        <w:t>, 2019)</w:t>
      </w:r>
      <w:r w:rsidRPr="4203A518" w:rsidR="462E2B7E">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 xml:space="preserve"> Research evidence </w:t>
      </w:r>
      <w:r w:rsidRPr="4203A518" w:rsidR="462E2B7E">
        <w:rPr>
          <w:rFonts w:ascii="Arial" w:hAnsi="Arial" w:eastAsia="Times New Roman" w:asciiTheme="minorBidi" w:hAnsiTheme="minorBidi"/>
          <w:color w:val="000000" w:themeColor="text1" w:themeTint="FF" w:themeShade="FF"/>
          <w:sz w:val="24"/>
          <w:szCs w:val="24"/>
        </w:rPr>
        <w:t>indicates</w:t>
      </w:r>
      <w:r w:rsidRPr="4203A518" w:rsidR="462E2B7E">
        <w:rPr>
          <w:rFonts w:ascii="Arial" w:hAnsi="Arial" w:eastAsia="Times New Roman" w:asciiTheme="minorBidi" w:hAnsiTheme="minorBidi"/>
          <w:color w:val="000000" w:themeColor="text1" w:themeTint="FF" w:themeShade="FF"/>
          <w:sz w:val="24"/>
          <w:szCs w:val="24"/>
        </w:rPr>
        <w:t xml:space="preserve"> that</w:t>
      </w:r>
      <w:r w:rsidRPr="4203A518" w:rsidR="7DD56DCE">
        <w:rPr>
          <w:rFonts w:ascii="system-ui" w:hAnsi="system-ui" w:eastAsia="system-ui" w:cs="system-ui"/>
          <w:b w:val="0"/>
          <w:bCs w:val="0"/>
          <w:i w:val="0"/>
          <w:iCs w:val="0"/>
          <w:caps w:val="0"/>
          <w:smallCaps w:val="0"/>
          <w:noProof w:val="0"/>
          <w:color w:val="374151"/>
          <w:sz w:val="24"/>
          <w:szCs w:val="24"/>
          <w:lang w:val="en-GB"/>
        </w:rPr>
        <w:t xml:space="preserve"> </w:t>
      </w:r>
      <w:r w:rsidRPr="4203A518" w:rsidR="7DD56DCE">
        <w:rPr>
          <w:rFonts w:ascii="Arial" w:hAnsi="Arial" w:eastAsia="Arial" w:cs="Arial"/>
          <w:b w:val="0"/>
          <w:bCs w:val="0"/>
          <w:i w:val="0"/>
          <w:iCs w:val="0"/>
          <w:caps w:val="0"/>
          <w:smallCaps w:val="0"/>
          <w:noProof w:val="0"/>
          <w:color w:val="auto"/>
          <w:sz w:val="24"/>
          <w:szCs w:val="24"/>
          <w:lang w:val="en-GB"/>
        </w:rPr>
        <w:t>Teachers require training to effectively incorporate technology.</w:t>
      </w:r>
      <w:r w:rsidRPr="4203A518" w:rsidR="7DD56DC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 xml:space="preserve">(Hepp, Fernandez, and Garcia, 2015). According to </w:t>
      </w:r>
      <w:r w:rsidRPr="4203A518" w:rsidR="462E2B7E">
        <w:rPr>
          <w:rFonts w:ascii="Arial" w:hAnsi="Arial" w:eastAsia="Times New Roman" w:asciiTheme="minorBidi" w:hAnsiTheme="minorBidi"/>
          <w:color w:val="000000" w:themeColor="text1" w:themeTint="FF" w:themeShade="FF"/>
          <w:sz w:val="24"/>
          <w:szCs w:val="24"/>
        </w:rPr>
        <w:t>Hollebrands</w:t>
      </w:r>
      <w:r w:rsidRPr="4203A518" w:rsidR="462E2B7E">
        <w:rPr>
          <w:rFonts w:ascii="Arial" w:hAnsi="Arial" w:eastAsia="Times New Roman" w:asciiTheme="minorBidi" w:hAnsiTheme="minorBidi"/>
          <w:color w:val="000000" w:themeColor="text1" w:themeTint="FF" w:themeShade="FF"/>
          <w:sz w:val="24"/>
          <w:szCs w:val="24"/>
        </w:rPr>
        <w:t xml:space="preserve"> (2020), </w:t>
      </w:r>
      <w:r w:rsidRPr="4203A518" w:rsidR="27761922">
        <w:rPr>
          <w:rFonts w:ascii="Arial" w:hAnsi="Arial" w:eastAsia="Arial" w:cs="Arial"/>
          <w:b w:val="0"/>
          <w:bCs w:val="0"/>
          <w:i w:val="0"/>
          <w:iCs w:val="0"/>
          <w:caps w:val="0"/>
          <w:smallCaps w:val="0"/>
          <w:noProof w:val="0"/>
          <w:color w:val="auto"/>
          <w:sz w:val="24"/>
          <w:szCs w:val="24"/>
          <w:lang w:val="en-GB"/>
        </w:rPr>
        <w:t>Utilized</w:t>
      </w:r>
      <w:r w:rsidRPr="4203A518" w:rsidR="27761922">
        <w:rPr>
          <w:rFonts w:ascii="Arial" w:hAnsi="Arial" w:eastAsia="Arial" w:cs="Arial"/>
          <w:b w:val="0"/>
          <w:bCs w:val="0"/>
          <w:i w:val="0"/>
          <w:iCs w:val="0"/>
          <w:caps w:val="0"/>
          <w:smallCaps w:val="0"/>
          <w:noProof w:val="0"/>
          <w:color w:val="auto"/>
          <w:sz w:val="24"/>
          <w:szCs w:val="24"/>
          <w:lang w:val="en-GB"/>
        </w:rPr>
        <w:t xml:space="preserve"> appropriately, technology is an asset in the classroom, yet its effectiveness hinges on educators' skill in discerning its suitable application. Success is contingent upon teachers' adeptness with technology and their capability to adapt curriculum quantity and quality.</w:t>
      </w:r>
    </w:p>
    <w:p w:rsidRPr="00F14AB7" w:rsidR="00F14AB7" w:rsidP="4203A518" w:rsidRDefault="00F14AB7" w14:paraId="76F3A811" w14:textId="4DFF4889">
      <w:pPr>
        <w:pStyle w:val="Normal"/>
        <w:suppressLineNumbers w:val="0"/>
        <w:bidi w:val="0"/>
        <w:spacing w:before="0" w:beforeAutospacing="off" w:after="160" w:afterAutospacing="off" w:line="360" w:lineRule="auto"/>
        <w:ind w:left="0" w:right="0"/>
        <w:jc w:val="left"/>
        <w:rPr>
          <w:rFonts w:ascii="Arial" w:hAnsi="Arial" w:eastAsia="Times New Roman" w:asciiTheme="minorBidi" w:hAnsiTheme="minorBidi"/>
          <w:color w:val="000000" w:themeColor="text1" w:themeTint="FF" w:themeShade="FF"/>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Race, </w:t>
      </w:r>
      <w:r w:rsidRPr="4203A518" w:rsidR="462E2B7E">
        <w:rPr>
          <w:rFonts w:ascii="Arial" w:hAnsi="Arial" w:eastAsia="Times New Roman" w:asciiTheme="minorBidi" w:hAnsiTheme="minorBidi"/>
          <w:color w:val="000000" w:themeColor="text1" w:themeTint="FF" w:themeShade="FF"/>
          <w:sz w:val="24"/>
          <w:szCs w:val="24"/>
        </w:rPr>
        <w:t>Phil</w:t>
      </w:r>
      <w:r w:rsidRPr="4203A518" w:rsidR="462E2B7E">
        <w:rPr>
          <w:rFonts w:ascii="Arial" w:hAnsi="Arial" w:eastAsia="Times New Roman" w:asciiTheme="minorBidi" w:hAnsiTheme="minorBidi"/>
          <w:color w:val="000000" w:themeColor="text1" w:themeTint="FF" w:themeShade="FF"/>
          <w:sz w:val="24"/>
          <w:szCs w:val="24"/>
        </w:rPr>
        <w:t xml:space="preserve"> and Pickford (2007) argue that training sessions on the implementation of online learning </w:t>
      </w:r>
      <w:r w:rsidRPr="4203A518" w:rsidR="462E2B7E">
        <w:rPr>
          <w:rFonts w:ascii="Arial" w:hAnsi="Arial" w:eastAsia="Times New Roman" w:asciiTheme="minorBidi" w:hAnsiTheme="minorBidi"/>
          <w:color w:val="000000" w:themeColor="text1" w:themeTint="FF" w:themeShade="FF"/>
          <w:sz w:val="24"/>
          <w:szCs w:val="24"/>
        </w:rPr>
        <w:t>frequently</w:t>
      </w:r>
      <w:r w:rsidRPr="4203A518" w:rsidR="462E2B7E">
        <w:rPr>
          <w:rFonts w:ascii="Arial" w:hAnsi="Arial" w:eastAsia="Times New Roman" w:asciiTheme="minorBidi" w:hAnsiTheme="minorBidi"/>
          <w:color w:val="000000" w:themeColor="text1" w:themeTint="FF" w:themeShade="FF"/>
          <w:sz w:val="24"/>
          <w:szCs w:val="24"/>
        </w:rPr>
        <w:t xml:space="preserve"> overlook how</w:t>
      </w:r>
      <w:r w:rsidRPr="4203A518" w:rsidR="1DEC5490">
        <w:rPr>
          <w:rFonts w:ascii="system-ui" w:hAnsi="system-ui" w:eastAsia="system-ui" w:cs="system-ui"/>
          <w:b w:val="0"/>
          <w:bCs w:val="0"/>
          <w:i w:val="0"/>
          <w:iCs w:val="0"/>
          <w:caps w:val="0"/>
          <w:smallCaps w:val="0"/>
          <w:noProof w:val="0"/>
          <w:color w:val="374151"/>
          <w:sz w:val="24"/>
          <w:szCs w:val="24"/>
          <w:lang w:val="en-GB"/>
        </w:rPr>
        <w:t xml:space="preserve"> </w:t>
      </w:r>
      <w:r w:rsidRPr="4203A518" w:rsidR="1DEC5490">
        <w:rPr>
          <w:rFonts w:ascii="Arial" w:hAnsi="Arial" w:eastAsia="Arial" w:cs="Arial"/>
          <w:b w:val="0"/>
          <w:bCs w:val="0"/>
          <w:i w:val="0"/>
          <w:iCs w:val="0"/>
          <w:caps w:val="0"/>
          <w:smallCaps w:val="0"/>
          <w:noProof w:val="0"/>
          <w:color w:val="auto"/>
          <w:sz w:val="24"/>
          <w:szCs w:val="24"/>
          <w:lang w:val="en-GB"/>
        </w:rPr>
        <w:t xml:space="preserve">the integration of online learning should encompass </w:t>
      </w:r>
      <w:r w:rsidRPr="4203A518" w:rsidR="1DEC5490">
        <w:rPr>
          <w:rFonts w:ascii="Arial" w:hAnsi="Arial" w:eastAsia="Arial" w:cs="Arial"/>
          <w:b w:val="0"/>
          <w:bCs w:val="0"/>
          <w:i w:val="0"/>
          <w:iCs w:val="0"/>
          <w:caps w:val="0"/>
          <w:smallCaps w:val="0"/>
          <w:noProof w:val="0"/>
          <w:color w:val="auto"/>
          <w:sz w:val="24"/>
          <w:szCs w:val="24"/>
          <w:lang w:val="en-GB"/>
        </w:rPr>
        <w:t>a holistic approach</w:t>
      </w:r>
      <w:r w:rsidRPr="4203A518" w:rsidR="1DEC5490">
        <w:rPr>
          <w:rFonts w:ascii="Arial" w:hAnsi="Arial" w:eastAsia="Arial" w:cs="Arial"/>
          <w:b w:val="0"/>
          <w:bCs w:val="0"/>
          <w:i w:val="0"/>
          <w:iCs w:val="0"/>
          <w:caps w:val="0"/>
          <w:smallCaps w:val="0"/>
          <w:noProof w:val="0"/>
          <w:color w:val="auto"/>
          <w:sz w:val="24"/>
          <w:szCs w:val="24"/>
          <w:lang w:val="en-GB"/>
        </w:rPr>
        <w:t xml:space="preserve"> that includes lectures, tutorials, practical work, and various educational elements </w:t>
      </w:r>
      <w:r w:rsidRPr="4203A518" w:rsidR="1DEC5490">
        <w:rPr>
          <w:rFonts w:ascii="Arial" w:hAnsi="Arial" w:eastAsia="Arial" w:cs="Arial"/>
          <w:b w:val="0"/>
          <w:bCs w:val="0"/>
          <w:i w:val="0"/>
          <w:iCs w:val="0"/>
          <w:caps w:val="0"/>
          <w:smallCaps w:val="0"/>
          <w:noProof w:val="0"/>
          <w:color w:val="auto"/>
          <w:sz w:val="24"/>
          <w:szCs w:val="24"/>
          <w:lang w:val="en-GB"/>
        </w:rPr>
        <w:t>constituting</w:t>
      </w:r>
      <w:r w:rsidRPr="4203A518" w:rsidR="1DEC5490">
        <w:rPr>
          <w:rFonts w:ascii="Arial" w:hAnsi="Arial" w:eastAsia="Arial" w:cs="Arial"/>
          <w:b w:val="0"/>
          <w:bCs w:val="0"/>
          <w:i w:val="0"/>
          <w:iCs w:val="0"/>
          <w:caps w:val="0"/>
          <w:smallCaps w:val="0"/>
          <w:noProof w:val="0"/>
          <w:color w:val="auto"/>
          <w:sz w:val="24"/>
          <w:szCs w:val="24"/>
          <w:lang w:val="en-GB"/>
        </w:rPr>
        <w:t xml:space="preserve"> the complete student learning encounter. However, current practices tend to emphasize the digital dimension of online learning, neglecting the crucial integration of lectures, tutorials, and practical work into the broader online learning environment. A mature online learning system should ideally harness its strengths while being seamlessly integrated into the comprehensive student learning journey. This achievement will be marked by its selective use based on its inherent strengths, its seamless assimilation into students' overall learning experiences, and educators prioritizing learning outcomes over technological concerns</w:t>
      </w:r>
      <w:r w:rsidRPr="4203A518" w:rsidR="1DEC5490">
        <w:rPr>
          <w:rFonts w:ascii="system-ui" w:hAnsi="system-ui" w:eastAsia="system-ui" w:cs="system-ui"/>
          <w:b w:val="0"/>
          <w:bCs w:val="0"/>
          <w:i w:val="0"/>
          <w:iCs w:val="0"/>
          <w:caps w:val="0"/>
          <w:smallCaps w:val="0"/>
          <w:noProof w:val="0"/>
          <w:color w:val="374151"/>
          <w:sz w:val="24"/>
          <w:szCs w:val="24"/>
          <w:lang w:val="en-GB"/>
        </w:rPr>
        <w:t>.</w:t>
      </w:r>
      <w:r w:rsidRPr="4203A518" w:rsidR="462E2B7E">
        <w:rPr>
          <w:rFonts w:ascii="Arial" w:hAnsi="Arial" w:eastAsia="Arial" w:cs="Arial"/>
          <w:color w:val="auto"/>
          <w:sz w:val="24"/>
          <w:szCs w:val="24"/>
        </w:rPr>
        <w:t xml:space="preserve"> </w:t>
      </w:r>
      <w:r w:rsidRPr="4203A518" w:rsidR="7A8D7BA1">
        <w:rPr>
          <w:rFonts w:ascii="Arial" w:hAnsi="Arial" w:eastAsia="Arial" w:cs="Arial"/>
          <w:b w:val="0"/>
          <w:bCs w:val="0"/>
          <w:i w:val="0"/>
          <w:iCs w:val="0"/>
          <w:caps w:val="0"/>
          <w:smallCaps w:val="0"/>
          <w:noProof w:val="0"/>
          <w:color w:val="auto"/>
          <w:sz w:val="24"/>
          <w:szCs w:val="24"/>
          <w:lang w:val="en-GB"/>
        </w:rPr>
        <w:t xml:space="preserve">Over the past decade, educational methodologies have undergone significant transformation owing to technological progress, notably in the realm of artificial intelligence (AI). Recently, substantial attention has been directed towards the development and </w:t>
      </w:r>
      <w:r w:rsidRPr="4203A518" w:rsidR="7A8D7BA1">
        <w:rPr>
          <w:rFonts w:ascii="Arial" w:hAnsi="Arial" w:eastAsia="Arial" w:cs="Arial"/>
          <w:b w:val="0"/>
          <w:bCs w:val="0"/>
          <w:i w:val="0"/>
          <w:iCs w:val="0"/>
          <w:caps w:val="0"/>
          <w:smallCaps w:val="0"/>
          <w:noProof w:val="0"/>
          <w:color w:val="auto"/>
          <w:sz w:val="24"/>
          <w:szCs w:val="24"/>
          <w:lang w:val="en-GB"/>
        </w:rPr>
        <w:t>utilization</w:t>
      </w:r>
      <w:r w:rsidRPr="4203A518" w:rsidR="7A8D7BA1">
        <w:rPr>
          <w:rFonts w:ascii="Arial" w:hAnsi="Arial" w:eastAsia="Arial" w:cs="Arial"/>
          <w:b w:val="0"/>
          <w:bCs w:val="0"/>
          <w:i w:val="0"/>
          <w:iCs w:val="0"/>
          <w:caps w:val="0"/>
          <w:smallCaps w:val="0"/>
          <w:noProof w:val="0"/>
          <w:color w:val="auto"/>
          <w:sz w:val="24"/>
          <w:szCs w:val="24"/>
          <w:lang w:val="en-GB"/>
        </w:rPr>
        <w:t xml:space="preserve"> of Generative Pre-trained Transformers (GPT), particularly emphasizing OpenAI's ChatGPT. These models </w:t>
      </w:r>
      <w:r w:rsidRPr="4203A518" w:rsidR="7A8D7BA1">
        <w:rPr>
          <w:rFonts w:ascii="Arial" w:hAnsi="Arial" w:eastAsia="Arial" w:cs="Arial"/>
          <w:b w:val="0"/>
          <w:bCs w:val="0"/>
          <w:i w:val="0"/>
          <w:iCs w:val="0"/>
          <w:caps w:val="0"/>
          <w:smallCaps w:val="0"/>
          <w:noProof w:val="0"/>
          <w:color w:val="auto"/>
          <w:sz w:val="24"/>
          <w:szCs w:val="24"/>
          <w:lang w:val="en-GB"/>
        </w:rPr>
        <w:t>possess</w:t>
      </w:r>
      <w:r w:rsidRPr="4203A518" w:rsidR="7A8D7BA1">
        <w:rPr>
          <w:rFonts w:ascii="Arial" w:hAnsi="Arial" w:eastAsia="Arial" w:cs="Arial"/>
          <w:b w:val="0"/>
          <w:bCs w:val="0"/>
          <w:i w:val="0"/>
          <w:iCs w:val="0"/>
          <w:caps w:val="0"/>
          <w:smallCaps w:val="0"/>
          <w:noProof w:val="0"/>
          <w:color w:val="auto"/>
          <w:sz w:val="24"/>
          <w:szCs w:val="24"/>
          <w:lang w:val="en-GB"/>
        </w:rPr>
        <w:t xml:space="preserve"> remarkable capabilities, such as generating human-like text and </w:t>
      </w:r>
      <w:r w:rsidRPr="4203A518" w:rsidR="7A8D7BA1">
        <w:rPr>
          <w:rFonts w:ascii="Arial" w:hAnsi="Arial" w:eastAsia="Arial" w:cs="Arial"/>
          <w:b w:val="0"/>
          <w:bCs w:val="0"/>
          <w:i w:val="0"/>
          <w:iCs w:val="0"/>
          <w:caps w:val="0"/>
          <w:smallCaps w:val="0"/>
          <w:noProof w:val="0"/>
          <w:color w:val="auto"/>
          <w:sz w:val="24"/>
          <w:szCs w:val="24"/>
          <w:lang w:val="en-GB"/>
        </w:rPr>
        <w:t>facilitating</w:t>
      </w:r>
      <w:r w:rsidRPr="4203A518" w:rsidR="7A8D7BA1">
        <w:rPr>
          <w:rFonts w:ascii="Arial" w:hAnsi="Arial" w:eastAsia="Arial" w:cs="Arial"/>
          <w:b w:val="0"/>
          <w:bCs w:val="0"/>
          <w:i w:val="0"/>
          <w:iCs w:val="0"/>
          <w:caps w:val="0"/>
          <w:smallCaps w:val="0"/>
          <w:noProof w:val="0"/>
          <w:color w:val="auto"/>
          <w:sz w:val="24"/>
          <w:szCs w:val="24"/>
          <w:lang w:val="en-GB"/>
        </w:rPr>
        <w:t xml:space="preserve"> automated dialogues, thereby exerting substantial influence across various sectors, including education and healthcare.</w:t>
      </w:r>
      <w:r w:rsidRPr="4203A518" w:rsidR="462E2B7E">
        <w:rPr>
          <w:rFonts w:ascii="Arial" w:hAnsi="Arial" w:eastAsia="Times New Roman" w:asciiTheme="minorBidi" w:hAnsiTheme="minorBidi"/>
          <w:color w:val="000000" w:themeColor="text1" w:themeTint="FF" w:themeShade="FF"/>
          <w:sz w:val="24"/>
          <w:szCs w:val="24"/>
        </w:rPr>
        <w:t xml:space="preserve"> The scientific community has expressed concerns about their opacity and widespread use, despite their enormous potential. In the </w:t>
      </w:r>
      <w:r w:rsidRPr="4203A518" w:rsidR="462E2B7E">
        <w:rPr>
          <w:rFonts w:ascii="Arial" w:hAnsi="Arial" w:eastAsia="Times New Roman" w:asciiTheme="minorBidi" w:hAnsiTheme="minorBidi"/>
          <w:color w:val="000000" w:themeColor="text1" w:themeTint="FF" w:themeShade="FF"/>
          <w:sz w:val="24"/>
          <w:szCs w:val="24"/>
        </w:rPr>
        <w:t>short time</w:t>
      </w:r>
      <w:r w:rsidRPr="4203A518" w:rsidR="462E2B7E">
        <w:rPr>
          <w:rFonts w:ascii="Arial" w:hAnsi="Arial" w:eastAsia="Times New Roman" w:asciiTheme="minorBidi" w:hAnsiTheme="minorBidi"/>
          <w:color w:val="000000" w:themeColor="text1" w:themeTint="FF" w:themeShade="FF"/>
          <w:sz w:val="24"/>
          <w:szCs w:val="24"/>
        </w:rPr>
        <w:t xml:space="preserve"> since its launch, ChatGPT—the most recent iteration of the GPT series—has amassed over a million subscribers, </w:t>
      </w:r>
      <w:r w:rsidRPr="4203A518" w:rsidR="462E2B7E">
        <w:rPr>
          <w:rFonts w:ascii="Arial" w:hAnsi="Arial" w:eastAsia="Times New Roman" w:asciiTheme="minorBidi" w:hAnsiTheme="minorBidi"/>
          <w:color w:val="000000" w:themeColor="text1" w:themeTint="FF" w:themeShade="FF"/>
          <w:sz w:val="24"/>
          <w:szCs w:val="24"/>
        </w:rPr>
        <w:t>demonstrated</w:t>
      </w:r>
      <w:r w:rsidRPr="4203A518" w:rsidR="462E2B7E">
        <w:rPr>
          <w:rFonts w:ascii="Arial" w:hAnsi="Arial" w:eastAsia="Times New Roman" w:asciiTheme="minorBidi" w:hAnsiTheme="minorBidi"/>
          <w:color w:val="000000" w:themeColor="text1" w:themeTint="FF" w:themeShade="FF"/>
          <w:sz w:val="24"/>
          <w:szCs w:val="24"/>
        </w:rPr>
        <w:t xml:space="preserve"> exceptional </w:t>
      </w:r>
      <w:r w:rsidRPr="4203A518" w:rsidR="462E2B7E">
        <w:rPr>
          <w:rFonts w:ascii="Arial" w:hAnsi="Arial" w:eastAsia="Times New Roman" w:asciiTheme="minorBidi" w:hAnsiTheme="minorBidi"/>
          <w:color w:val="000000" w:themeColor="text1" w:themeTint="FF" w:themeShade="FF"/>
          <w:sz w:val="24"/>
          <w:szCs w:val="24"/>
        </w:rPr>
        <w:t>proficiency</w:t>
      </w:r>
      <w:r w:rsidRPr="4203A518" w:rsidR="462E2B7E">
        <w:rPr>
          <w:rFonts w:ascii="Arial" w:hAnsi="Arial" w:eastAsia="Times New Roman" w:asciiTheme="minorBidi" w:hAnsiTheme="minorBidi"/>
          <w:color w:val="000000" w:themeColor="text1" w:themeTint="FF" w:themeShade="FF"/>
          <w:sz w:val="24"/>
          <w:szCs w:val="24"/>
        </w:rPr>
        <w:t xml:space="preserve">, and passed the US bar law exam. </w:t>
      </w:r>
      <w:r w:rsidRPr="4203A518" w:rsidR="6D8DF2AD">
        <w:rPr>
          <w:rFonts w:ascii="Arial" w:hAnsi="Arial" w:eastAsia="Times New Roman" w:asciiTheme="minorBidi" w:hAnsiTheme="minorBidi"/>
          <w:color w:val="000000" w:themeColor="text1" w:themeTint="FF" w:themeShade="FF"/>
          <w:sz w:val="24"/>
          <w:szCs w:val="24"/>
        </w:rPr>
        <w:t xml:space="preserve">Its impacts </w:t>
      </w:r>
      <w:r w:rsidRPr="4203A518" w:rsidR="462E2B7E">
        <w:rPr>
          <w:rFonts w:ascii="Arial" w:hAnsi="Arial" w:eastAsia="Times New Roman" w:asciiTheme="minorBidi" w:hAnsiTheme="minorBidi"/>
          <w:color w:val="000000" w:themeColor="text1" w:themeTint="FF" w:themeShade="FF"/>
          <w:sz w:val="24"/>
          <w:szCs w:val="24"/>
        </w:rPr>
        <w:t>on the education sector, however</w:t>
      </w:r>
      <w:r w:rsidRPr="4203A518" w:rsidR="1F54D718">
        <w:rPr>
          <w:rFonts w:ascii="Arial" w:hAnsi="Arial" w:eastAsia="Times New Roman" w:asciiTheme="minorBidi" w:hAnsiTheme="minorBidi"/>
          <w:color w:val="000000" w:themeColor="text1" w:themeTint="FF" w:themeShade="FF"/>
          <w:sz w:val="24"/>
          <w:szCs w:val="24"/>
        </w:rPr>
        <w:t>,</w:t>
      </w:r>
      <w:r w:rsidRPr="4203A518" w:rsidR="1F54D718">
        <w:rPr>
          <w:rFonts w:ascii="system-ui" w:hAnsi="system-ui" w:eastAsia="system-ui" w:cs="system-ui"/>
          <w:b w:val="0"/>
          <w:bCs w:val="0"/>
          <w:i w:val="0"/>
          <w:iCs w:val="0"/>
          <w:caps w:val="0"/>
          <w:smallCaps w:val="0"/>
          <w:noProof w:val="0"/>
          <w:color w:val="374151"/>
          <w:sz w:val="24"/>
          <w:szCs w:val="24"/>
          <w:lang w:val="en-GB"/>
        </w:rPr>
        <w:t xml:space="preserve"> </w:t>
      </w:r>
      <w:r w:rsidRPr="4203A518" w:rsidR="1F54D718">
        <w:rPr>
          <w:rFonts w:ascii="Arial" w:hAnsi="Arial" w:eastAsia="Arial" w:cs="Arial"/>
          <w:b w:val="0"/>
          <w:bCs w:val="0"/>
          <w:i w:val="0"/>
          <w:iCs w:val="0"/>
          <w:caps w:val="0"/>
          <w:smallCaps w:val="0"/>
          <w:noProof w:val="0"/>
          <w:color w:val="auto"/>
          <w:sz w:val="24"/>
          <w:szCs w:val="24"/>
          <w:lang w:val="en-GB"/>
        </w:rPr>
        <w:t>have elicited differing reactions</w:t>
      </w:r>
      <w:r w:rsidRPr="4203A518" w:rsidR="462E2B7E">
        <w:rPr>
          <w:rFonts w:ascii="Arial" w:hAnsi="Arial" w:eastAsia="Arial" w:cs="Arial"/>
          <w:color w:val="auto"/>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while some educators hailed it as a progressive move, others raised concerns about its potential to encourage wrongdoing and weaken analytical abilities (Grassini, 2023)</w:t>
      </w:r>
    </w:p>
    <w:p w:rsidRPr="00F14AB7" w:rsidR="00F14AB7" w:rsidP="5C59FC4E" w:rsidRDefault="00F14AB7" w14:paraId="7C83846A" w14:textId="515AF33A">
      <w:pPr>
        <w:spacing w:line="360" w:lineRule="auto"/>
        <w:rPr>
          <w:rFonts w:eastAsia="Times New Roman" w:asciiTheme="minorBidi" w:hAnsiTheme="minorBidi"/>
          <w:color w:val="000000" w:themeColor="text1"/>
          <w:sz w:val="24"/>
          <w:szCs w:val="24"/>
        </w:rPr>
      </w:pPr>
      <w:r w:rsidRPr="5C59FC4E">
        <w:rPr>
          <w:rFonts w:eastAsia="Times New Roman" w:asciiTheme="minorBidi" w:hAnsiTheme="minorBidi"/>
          <w:color w:val="000000" w:themeColor="text1"/>
          <w:sz w:val="24"/>
          <w:szCs w:val="24"/>
        </w:rPr>
        <w:t xml:space="preserve">It is anticipated that the future of education will be revolutionised by the convergence of technology and pedagogy, embracing immersive, personalised, and interactive learning experiences. Vast volumes of data will be analysed by AI-powered algorithms to deliver tailored coaching, adaptive content, and real-time feedback—all </w:t>
      </w:r>
      <w:r w:rsidRPr="5C59FC4E">
        <w:rPr>
          <w:rFonts w:eastAsia="Times New Roman" w:asciiTheme="minorBidi" w:hAnsiTheme="minorBidi"/>
          <w:color w:val="000000" w:themeColor="text1"/>
          <w:sz w:val="24"/>
          <w:szCs w:val="24"/>
        </w:rPr>
        <w:t>of which according to Ark (2017,</w:t>
      </w:r>
      <w:r w:rsidRPr="5C59FC4E" w:rsidR="714DBF00">
        <w:rPr>
          <w:rFonts w:eastAsia="Times New Roman" w:asciiTheme="minorBidi" w:hAnsiTheme="minorBidi"/>
          <w:color w:val="000000" w:themeColor="text1"/>
          <w:sz w:val="24"/>
          <w:szCs w:val="24"/>
        </w:rPr>
        <w:t>)</w:t>
      </w:r>
      <w:r w:rsidRPr="5C59FC4E">
        <w:rPr>
          <w:rFonts w:eastAsia="Times New Roman" w:asciiTheme="minorBidi" w:hAnsiTheme="minorBidi"/>
          <w:color w:val="000000" w:themeColor="text1"/>
          <w:sz w:val="24"/>
          <w:szCs w:val="24"/>
        </w:rPr>
        <w:t xml:space="preserve"> will increase the effectiveness of teaching techniques. Furthermore, according to the Harvard Graduate School of Education, (2020), the incorporation of augmented reality (AR) and virtual reality (VR) into curricula will establish immersive learning environments involvement. Platforms will keep developing, enabling worldwide connectivity for instructors and students. Geographical barriers will disappear with the advent of virtual classrooms, allowing for the exchange of varied viewpoints and cultures. Furthermore, students will be better equipped to manage an increasingly complicated technology landscape thanks to the emphasis on digital literacy and critical thinking. Thus, the future of education and technology seeks to foster adaptive, inclusive and enriching learning experiences (Harvard Initiative for Learning and Teaching, 2021).</w:t>
      </w:r>
    </w:p>
    <w:p w:rsidR="00B343D1" w:rsidP="4203A518" w:rsidRDefault="00F14AB7" w14:paraId="3F15433A" w14:textId="45E155CA">
      <w:pPr>
        <w:pStyle w:val="Normal"/>
        <w:spacing w:line="360" w:lineRule="auto"/>
        <w:rPr>
          <w:rFonts w:ascii="Arial" w:hAnsi="Arial" w:eastAsia="Times New Roman" w:asciiTheme="minorBidi" w:hAnsiTheme="minorBidi"/>
          <w:color w:val="000000" w:themeColor="text1"/>
          <w:sz w:val="24"/>
          <w:szCs w:val="24"/>
        </w:rPr>
      </w:pPr>
      <w:r w:rsidRPr="4203A518" w:rsidR="462E2B7E">
        <w:rPr>
          <w:rFonts w:ascii="Arial" w:hAnsi="Arial" w:eastAsia="Times New Roman" w:asciiTheme="minorBidi" w:hAnsiTheme="minorBidi"/>
          <w:color w:val="000000" w:themeColor="text1" w:themeTint="FF" w:themeShade="FF"/>
          <w:sz w:val="24"/>
          <w:szCs w:val="24"/>
        </w:rPr>
        <w:t xml:space="preserve">To conclude, digital revolution has led to a shift in the design and delivery of pedagogical content. From a national and international perspective, the goal for education is to harness digital technology, therefore requiring a need to make positive changes to pedagogy, curriculum, </w:t>
      </w:r>
      <w:r w:rsidRPr="4203A518" w:rsidR="462E2B7E">
        <w:rPr>
          <w:rFonts w:ascii="Arial" w:hAnsi="Arial" w:eastAsia="Times New Roman" w:asciiTheme="minorBidi" w:hAnsiTheme="minorBidi"/>
          <w:color w:val="000000" w:themeColor="text1" w:themeTint="FF" w:themeShade="FF"/>
          <w:sz w:val="24"/>
          <w:szCs w:val="24"/>
        </w:rPr>
        <w:t>assessment</w:t>
      </w:r>
      <w:r w:rsidRPr="4203A518" w:rsidR="462E2B7E">
        <w:rPr>
          <w:rFonts w:ascii="Arial" w:hAnsi="Arial" w:eastAsia="Times New Roman" w:asciiTheme="minorBidi" w:hAnsiTheme="minorBidi"/>
          <w:color w:val="000000" w:themeColor="text1" w:themeTint="FF" w:themeShade="FF"/>
          <w:sz w:val="24"/>
          <w:szCs w:val="24"/>
        </w:rPr>
        <w:t xml:space="preserve"> and the learning organisation. Research evidence has shown that incorporating technology in the classroom has improved teacher success and helped learners to develop knowledge for effective citizenship. Technology has also helped to promote collaboration and personalised learning and has allowed teachers to easily differentiate lessons and therefore</w:t>
      </w:r>
      <w:r w:rsidRPr="4203A518" w:rsidR="49524819">
        <w:rPr>
          <w:rFonts w:ascii="Arial" w:hAnsi="Arial" w:eastAsia="Times New Roman" w:asciiTheme="minorBidi" w:hAnsiTheme="minorBidi"/>
          <w:color w:val="000000" w:themeColor="text1" w:themeTint="FF" w:themeShade="FF"/>
          <w:sz w:val="24"/>
          <w:szCs w:val="24"/>
        </w:rPr>
        <w:t>,</w:t>
      </w:r>
      <w:r w:rsidRPr="4203A518" w:rsidR="462E2B7E">
        <w:rPr>
          <w:rFonts w:ascii="Arial" w:hAnsi="Arial" w:eastAsia="Times New Roman" w:asciiTheme="minorBidi" w:hAnsiTheme="minorBidi"/>
          <w:color w:val="000000" w:themeColor="text1" w:themeTint="FF" w:themeShade="FF"/>
          <w:sz w:val="24"/>
          <w:szCs w:val="24"/>
        </w:rPr>
        <w:t xml:space="preserve"> </w:t>
      </w:r>
      <w:r w:rsidRPr="4203A518" w:rsidR="462E2B7E">
        <w:rPr>
          <w:rFonts w:ascii="Arial" w:hAnsi="Arial" w:eastAsia="Times New Roman" w:asciiTheme="minorBidi" w:hAnsiTheme="minorBidi"/>
          <w:color w:val="000000" w:themeColor="text1" w:themeTint="FF" w:themeShade="FF"/>
          <w:sz w:val="24"/>
          <w:szCs w:val="24"/>
        </w:rPr>
        <w:t>provide</w:t>
      </w:r>
      <w:r w:rsidRPr="4203A518" w:rsidR="462E2B7E">
        <w:rPr>
          <w:rFonts w:ascii="Arial" w:hAnsi="Arial" w:eastAsia="Times New Roman" w:asciiTheme="minorBidi" w:hAnsiTheme="minorBidi"/>
          <w:color w:val="000000" w:themeColor="text1" w:themeTint="FF" w:themeShade="FF"/>
          <w:sz w:val="24"/>
          <w:szCs w:val="24"/>
        </w:rPr>
        <w:t xml:space="preserve"> more meaningful experiences. The TPACK framework emphasizes the importance </w:t>
      </w:r>
      <w:r w:rsidRPr="4203A518" w:rsidR="7608E82E">
        <w:rPr>
          <w:rFonts w:ascii="Arial" w:hAnsi="Arial" w:eastAsia="Times New Roman" w:asciiTheme="minorBidi" w:hAnsiTheme="minorBidi"/>
          <w:color w:val="000000" w:themeColor="text1" w:themeTint="FF" w:themeShade="FF"/>
          <w:sz w:val="24"/>
          <w:szCs w:val="24"/>
        </w:rPr>
        <w:t xml:space="preserve">of </w:t>
      </w:r>
      <w:r w:rsidRPr="4203A518" w:rsidR="7DB94994">
        <w:rPr>
          <w:rFonts w:ascii="Arial" w:hAnsi="Arial" w:eastAsia="Arial" w:cs="Arial"/>
          <w:b w:val="0"/>
          <w:bCs w:val="0"/>
          <w:i w:val="0"/>
          <w:iCs w:val="0"/>
          <w:caps w:val="0"/>
          <w:smallCaps w:val="0"/>
          <w:noProof w:val="0"/>
          <w:color w:val="auto"/>
          <w:sz w:val="24"/>
          <w:szCs w:val="24"/>
          <w:lang w:val="en-GB"/>
        </w:rPr>
        <w:t xml:space="preserve">Technological </w:t>
      </w:r>
      <w:r w:rsidRPr="4203A518" w:rsidR="7DB94994">
        <w:rPr>
          <w:rFonts w:ascii="Arial" w:hAnsi="Arial" w:eastAsia="Arial" w:cs="Arial"/>
          <w:b w:val="0"/>
          <w:bCs w:val="0"/>
          <w:i w:val="0"/>
          <w:iCs w:val="0"/>
          <w:caps w:val="0"/>
          <w:smallCaps w:val="0"/>
          <w:noProof w:val="0"/>
          <w:color w:val="auto"/>
          <w:sz w:val="24"/>
          <w:szCs w:val="24"/>
          <w:lang w:val="en-GB"/>
        </w:rPr>
        <w:t>expertise</w:t>
      </w:r>
      <w:r w:rsidRPr="4203A518" w:rsidR="7DB94994">
        <w:rPr>
          <w:rFonts w:ascii="Arial" w:hAnsi="Arial" w:eastAsia="Arial" w:cs="Arial"/>
          <w:b w:val="0"/>
          <w:bCs w:val="0"/>
          <w:i w:val="0"/>
          <w:iCs w:val="0"/>
          <w:caps w:val="0"/>
          <w:smallCaps w:val="0"/>
          <w:noProof w:val="0"/>
          <w:color w:val="auto"/>
          <w:sz w:val="24"/>
          <w:szCs w:val="24"/>
          <w:lang w:val="en-GB"/>
        </w:rPr>
        <w:t>, pedagogical understanding, and subject-specific knowledge</w:t>
      </w:r>
      <w:r w:rsidRPr="4203A518" w:rsidR="462E2B7E">
        <w:rPr>
          <w:rFonts w:ascii="Arial" w:hAnsi="Arial" w:eastAsia="Times New Roman" w:asciiTheme="minorBidi" w:hAnsiTheme="minorBidi"/>
          <w:color w:val="000000" w:themeColor="text1" w:themeTint="FF" w:themeShade="FF"/>
          <w:sz w:val="24"/>
          <w:szCs w:val="24"/>
        </w:rPr>
        <w:t xml:space="preserve"> in integrating technology in</w:t>
      </w:r>
      <w:r w:rsidRPr="4203A518" w:rsidR="17F3E7E3">
        <w:rPr>
          <w:rFonts w:ascii="Arial" w:hAnsi="Arial" w:eastAsia="Times New Roman" w:asciiTheme="minorBidi" w:hAnsiTheme="minorBidi"/>
          <w:color w:val="000000" w:themeColor="text1" w:themeTint="FF" w:themeShade="FF"/>
          <w:sz w:val="24"/>
          <w:szCs w:val="24"/>
        </w:rPr>
        <w:t>to</w:t>
      </w:r>
      <w:r w:rsidRPr="4203A518" w:rsidR="462E2B7E">
        <w:rPr>
          <w:rFonts w:ascii="Arial" w:hAnsi="Arial" w:eastAsia="Times New Roman" w:asciiTheme="minorBidi" w:hAnsiTheme="minorBidi"/>
          <w:color w:val="000000" w:themeColor="text1" w:themeTint="FF" w:themeShade="FF"/>
          <w:sz w:val="24"/>
          <w:szCs w:val="24"/>
        </w:rPr>
        <w:t xml:space="preserve"> education. However, everchanging digital technology poses challenges for teachers. Many teachers have expressed a lack of confidence</w:t>
      </w:r>
      <w:r w:rsidRPr="4203A518" w:rsidR="639B1F84">
        <w:rPr>
          <w:rFonts w:ascii="system-ui" w:hAnsi="system-ui" w:eastAsia="system-ui" w:cs="system-ui"/>
          <w:b w:val="0"/>
          <w:bCs w:val="0"/>
          <w:i w:val="0"/>
          <w:iCs w:val="0"/>
          <w:caps w:val="0"/>
          <w:smallCaps w:val="0"/>
          <w:noProof w:val="0"/>
          <w:color w:val="374151"/>
          <w:sz w:val="24"/>
          <w:szCs w:val="24"/>
          <w:lang w:val="en-GB"/>
        </w:rPr>
        <w:t xml:space="preserve"> </w:t>
      </w:r>
      <w:r w:rsidRPr="4203A518" w:rsidR="0BF356E2">
        <w:rPr>
          <w:rFonts w:ascii="system-ui" w:hAnsi="system-ui" w:eastAsia="system-ui" w:cs="system-ui"/>
          <w:b w:val="0"/>
          <w:bCs w:val="0"/>
          <w:i w:val="0"/>
          <w:iCs w:val="0"/>
          <w:caps w:val="0"/>
          <w:smallCaps w:val="0"/>
          <w:noProof w:val="0"/>
          <w:color w:val="374151"/>
          <w:sz w:val="24"/>
          <w:szCs w:val="24"/>
          <w:lang w:val="en-GB"/>
        </w:rPr>
        <w:t xml:space="preserve">in </w:t>
      </w:r>
      <w:r w:rsidRPr="4203A518" w:rsidR="639B1F84">
        <w:rPr>
          <w:rFonts w:ascii="Arial" w:hAnsi="Arial" w:eastAsia="Arial" w:cs="Arial"/>
          <w:b w:val="0"/>
          <w:bCs w:val="0"/>
          <w:i w:val="0"/>
          <w:iCs w:val="0"/>
          <w:caps w:val="0"/>
          <w:smallCaps w:val="0"/>
          <w:noProof w:val="0"/>
          <w:color w:val="auto"/>
          <w:sz w:val="24"/>
          <w:szCs w:val="24"/>
          <w:lang w:val="en-GB"/>
        </w:rPr>
        <w:t>Expertise in technology, pedagogical understanding, and specialized content knowledge.</w:t>
      </w:r>
      <w:r w:rsidRPr="4203A518" w:rsidR="462E2B7E">
        <w:rPr>
          <w:rFonts w:ascii="Arial" w:hAnsi="Arial" w:eastAsia="Times New Roman" w:asciiTheme="minorBidi" w:hAnsiTheme="minorBidi"/>
          <w:color w:val="000000" w:themeColor="text1" w:themeTint="FF" w:themeShade="FF"/>
          <w:sz w:val="24"/>
          <w:szCs w:val="24"/>
        </w:rPr>
        <w:t xml:space="preserve"> </w:t>
      </w:r>
    </w:p>
    <w:p w:rsidRPr="00F14AB7" w:rsidR="00F14AB7" w:rsidP="00F14AB7" w:rsidRDefault="00F14AB7" w14:paraId="5C7BDA9B" w14:textId="5B627C6B">
      <w:pPr>
        <w:spacing w:line="360" w:lineRule="auto"/>
        <w:rPr>
          <w:rFonts w:eastAsia="Times New Roman" w:asciiTheme="minorBidi" w:hAnsiTheme="minorBidi"/>
          <w:color w:val="000000" w:themeColor="text1"/>
          <w:sz w:val="24"/>
          <w:szCs w:val="24"/>
        </w:rPr>
      </w:pPr>
      <w:r w:rsidRPr="00F14AB7">
        <w:rPr>
          <w:rFonts w:eastAsia="Times New Roman" w:asciiTheme="minorBidi" w:hAnsiTheme="minorBidi"/>
          <w:color w:val="000000" w:themeColor="text1"/>
          <w:sz w:val="24"/>
          <w:szCs w:val="24"/>
        </w:rPr>
        <w:t xml:space="preserve">Overall, technology is seen as an effective tool </w:t>
      </w:r>
      <w:r w:rsidR="00B343D1">
        <w:rPr>
          <w:rFonts w:eastAsia="Times New Roman" w:asciiTheme="minorBidi" w:hAnsiTheme="minorBidi"/>
          <w:color w:val="000000" w:themeColor="text1"/>
          <w:sz w:val="24"/>
          <w:szCs w:val="24"/>
        </w:rPr>
        <w:t>for</w:t>
      </w:r>
      <w:r w:rsidRPr="00F14AB7">
        <w:rPr>
          <w:rFonts w:eastAsia="Times New Roman" w:asciiTheme="minorBidi" w:hAnsiTheme="minorBidi"/>
          <w:color w:val="000000" w:themeColor="text1"/>
          <w:sz w:val="24"/>
          <w:szCs w:val="24"/>
        </w:rPr>
        <w:t xml:space="preserve"> enhancing the educational experience, but only when it is used properly, not just for the sake of using technology. In the future, it appears that technology will continue to revolutionise education, the use of AI and VR may unlock wider, more immersive experiences but it means that teachers will need to continually adapt their teaching skills. </w:t>
      </w:r>
    </w:p>
    <w:p w:rsidRPr="00F14AB7" w:rsidR="00F14AB7" w:rsidP="00F14AB7" w:rsidRDefault="00F14AB7" w14:paraId="167E4F24" w14:textId="77777777">
      <w:pPr>
        <w:spacing w:line="360" w:lineRule="auto"/>
        <w:rPr>
          <w:rFonts w:eastAsia="Times New Roman" w:asciiTheme="minorBidi" w:hAnsiTheme="minorBidi"/>
          <w:color w:val="000000" w:themeColor="text1"/>
          <w:sz w:val="24"/>
          <w:szCs w:val="24"/>
        </w:rPr>
      </w:pPr>
    </w:p>
    <w:p w:rsidRPr="00F14AB7" w:rsidR="00F14AB7" w:rsidP="00F14AB7" w:rsidRDefault="00F14AB7" w14:paraId="06AEE1F6" w14:textId="77777777">
      <w:pPr>
        <w:spacing w:line="360" w:lineRule="auto"/>
        <w:rPr>
          <w:rFonts w:eastAsia="Times New Roman" w:asciiTheme="minorBidi" w:hAnsiTheme="minorBidi"/>
          <w:color w:val="000000" w:themeColor="text1"/>
          <w:sz w:val="24"/>
          <w:szCs w:val="24"/>
        </w:rPr>
      </w:pPr>
    </w:p>
    <w:p w:rsidR="00B343D1" w:rsidP="1E7EFE92" w:rsidRDefault="00B343D1" w14:paraId="5B51644B" w14:textId="77777777">
      <w:pPr>
        <w:rPr>
          <w:rFonts w:eastAsia="Times New Roman" w:asciiTheme="minorBidi" w:hAnsiTheme="minorBidi"/>
          <w:color w:val="000000" w:themeColor="text1"/>
          <w:sz w:val="24"/>
          <w:szCs w:val="24"/>
        </w:rPr>
      </w:pPr>
    </w:p>
    <w:p w:rsidRPr="00B343D1" w:rsidR="00452934" w:rsidP="00B343D1" w:rsidRDefault="00B343D1" w14:paraId="04F922AA" w14:textId="69674FD4">
      <w:pPr>
        <w:pStyle w:val="Heading1"/>
        <w:rPr>
          <w:rFonts w:asciiTheme="minorBidi" w:hAnsiTheme="minorBidi" w:cstheme="minorBidi"/>
          <w:sz w:val="24"/>
          <w:szCs w:val="24"/>
        </w:rPr>
      </w:pPr>
      <w:bookmarkStart w:name="_Toc153202603" w:id="2"/>
      <w:r w:rsidRPr="00B343D1">
        <w:rPr>
          <w:rFonts w:asciiTheme="minorBidi" w:hAnsiTheme="minorBidi" w:cstheme="minorBidi"/>
          <w:sz w:val="24"/>
          <w:szCs w:val="24"/>
        </w:rPr>
        <w:t>Part 3: Incorporating Go</w:t>
      </w:r>
      <w:r w:rsidR="004117BA">
        <w:rPr>
          <w:rFonts w:asciiTheme="minorBidi" w:hAnsiTheme="minorBidi" w:cstheme="minorBidi"/>
          <w:sz w:val="24"/>
          <w:szCs w:val="24"/>
        </w:rPr>
        <w:t>o</w:t>
      </w:r>
      <w:r w:rsidRPr="00B343D1">
        <w:rPr>
          <w:rFonts w:asciiTheme="minorBidi" w:hAnsiTheme="minorBidi" w:cstheme="minorBidi"/>
          <w:sz w:val="24"/>
          <w:szCs w:val="24"/>
        </w:rPr>
        <w:t>gle Jam</w:t>
      </w:r>
      <w:r>
        <w:rPr>
          <w:rFonts w:asciiTheme="minorBidi" w:hAnsiTheme="minorBidi" w:cstheme="minorBidi"/>
          <w:sz w:val="24"/>
          <w:szCs w:val="24"/>
        </w:rPr>
        <w:t>b</w:t>
      </w:r>
      <w:r w:rsidRPr="00B343D1">
        <w:rPr>
          <w:rFonts w:asciiTheme="minorBidi" w:hAnsiTheme="minorBidi" w:cstheme="minorBidi"/>
          <w:sz w:val="24"/>
          <w:szCs w:val="24"/>
        </w:rPr>
        <w:t xml:space="preserve">oard in </w:t>
      </w:r>
      <w:r w:rsidR="004117BA">
        <w:rPr>
          <w:rFonts w:asciiTheme="minorBidi" w:hAnsiTheme="minorBidi" w:cstheme="minorBidi"/>
          <w:sz w:val="24"/>
          <w:szCs w:val="24"/>
        </w:rPr>
        <w:t>P</w:t>
      </w:r>
      <w:r w:rsidRPr="00B343D1">
        <w:rPr>
          <w:rFonts w:asciiTheme="minorBidi" w:hAnsiTheme="minorBidi" w:cstheme="minorBidi"/>
          <w:sz w:val="24"/>
          <w:szCs w:val="24"/>
        </w:rPr>
        <w:t>ractice</w:t>
      </w:r>
      <w:bookmarkEnd w:id="2"/>
      <w:r w:rsidRPr="00B343D1">
        <w:rPr>
          <w:rFonts w:asciiTheme="minorBidi" w:hAnsiTheme="minorBidi" w:cstheme="minorBidi"/>
          <w:sz w:val="24"/>
          <w:szCs w:val="24"/>
        </w:rPr>
        <w:t xml:space="preserve"> </w:t>
      </w:r>
    </w:p>
    <w:p w:rsidR="00452934" w:rsidP="1E7EFE92" w:rsidRDefault="00452934" w14:paraId="7D2F47B9" w14:textId="5F3F730B">
      <w:pPr>
        <w:keepNext/>
        <w:keepLines/>
        <w:spacing w:before="40" w:after="0"/>
        <w:rPr>
          <w:rFonts w:ascii="Times New Roman" w:hAnsi="Times New Roman" w:eastAsia="Times New Roman" w:cs="Times New Roman"/>
          <w:i/>
          <w:iCs/>
          <w:color w:val="2F5496" w:themeColor="accent1" w:themeShade="BF"/>
          <w:sz w:val="24"/>
          <w:szCs w:val="24"/>
        </w:rPr>
      </w:pPr>
    </w:p>
    <w:p w:rsidRPr="00B343D1" w:rsidR="00B343D1" w:rsidP="00B343D1" w:rsidRDefault="58556122" w14:paraId="2A73CA49" w14:textId="6027E6B0">
      <w:pPr>
        <w:spacing w:line="360" w:lineRule="auto"/>
        <w:rPr>
          <w:rFonts w:eastAsia="Times New Roman" w:asciiTheme="minorBidi" w:hAnsiTheme="minorBidi"/>
          <w:color w:val="000000" w:themeColor="text1"/>
          <w:sz w:val="24"/>
          <w:szCs w:val="24"/>
        </w:rPr>
      </w:pPr>
      <w:r w:rsidRPr="00B343D1">
        <w:rPr>
          <w:rFonts w:eastAsia="Times New Roman" w:asciiTheme="minorBidi" w:hAnsiTheme="minorBidi"/>
          <w:color w:val="000000" w:themeColor="text1"/>
          <w:sz w:val="24"/>
          <w:szCs w:val="24"/>
        </w:rPr>
        <w:t>The digital tool chosen to be used during the lesson is called Google Jamboard. This was chosen as I feel that since the Covid 19 pandemic, the adoption of tech-based pedagogy has accelerated, and many forms of communication and sources of information are now online so that</w:t>
      </w:r>
      <w:r w:rsidR="00B343D1">
        <w:rPr>
          <w:rFonts w:eastAsia="Times New Roman" w:asciiTheme="minorBidi" w:hAnsiTheme="minorBidi"/>
          <w:color w:val="000000" w:themeColor="text1"/>
          <w:sz w:val="24"/>
          <w:szCs w:val="24"/>
        </w:rPr>
        <w:t xml:space="preserve"> </w:t>
      </w:r>
      <w:r w:rsidRPr="00B343D1">
        <w:rPr>
          <w:rFonts w:eastAsia="Times New Roman" w:asciiTheme="minorBidi" w:hAnsiTheme="minorBidi"/>
          <w:color w:val="000000" w:themeColor="text1"/>
          <w:sz w:val="24"/>
          <w:szCs w:val="24"/>
        </w:rPr>
        <w:t xml:space="preserve">learners are now far more engaged with learning. </w:t>
      </w:r>
      <w:r w:rsidR="00B343D1">
        <w:rPr>
          <w:rFonts w:eastAsia="Times New Roman" w:asciiTheme="minorBidi" w:hAnsiTheme="minorBidi"/>
          <w:color w:val="000000" w:themeColor="text1"/>
          <w:sz w:val="24"/>
          <w:szCs w:val="24"/>
        </w:rPr>
        <w:t xml:space="preserve">It also </w:t>
      </w:r>
      <w:r w:rsidRPr="00B343D1" w:rsidR="00B343D1">
        <w:rPr>
          <w:rFonts w:eastAsia="Times New Roman" w:asciiTheme="minorBidi" w:hAnsiTheme="minorBidi"/>
          <w:color w:val="000000" w:themeColor="text1"/>
          <w:sz w:val="24"/>
          <w:szCs w:val="24"/>
        </w:rPr>
        <w:t>facilitates the evaluation of the learners’ knowledge, before and after the lesson</w:t>
      </w:r>
      <w:r w:rsidR="00B343D1">
        <w:rPr>
          <w:rFonts w:eastAsia="Times New Roman" w:asciiTheme="minorBidi" w:hAnsiTheme="minorBidi"/>
          <w:color w:val="000000" w:themeColor="text1"/>
          <w:sz w:val="24"/>
          <w:szCs w:val="24"/>
        </w:rPr>
        <w:t>,</w:t>
      </w:r>
      <w:r w:rsidRPr="00B343D1" w:rsidR="00B343D1">
        <w:rPr>
          <w:rFonts w:eastAsia="Times New Roman" w:asciiTheme="minorBidi" w:hAnsiTheme="minorBidi"/>
          <w:color w:val="000000" w:themeColor="text1"/>
          <w:sz w:val="24"/>
          <w:szCs w:val="24"/>
        </w:rPr>
        <w:t xml:space="preserve"> without them knowing they are being assessed and it is an easy way for them to participate anonymously. </w:t>
      </w:r>
    </w:p>
    <w:p w:rsidRPr="00B343D1" w:rsidR="00452934" w:rsidP="00ED4A12" w:rsidRDefault="58556122" w14:paraId="1DA2BE5A" w14:textId="423802EC">
      <w:pPr>
        <w:spacing w:line="360" w:lineRule="auto"/>
        <w:rPr>
          <w:rFonts w:eastAsia="Times New Roman" w:asciiTheme="minorBidi" w:hAnsiTheme="minorBidi"/>
          <w:color w:val="000000" w:themeColor="text1"/>
          <w:sz w:val="24"/>
          <w:szCs w:val="24"/>
        </w:rPr>
      </w:pPr>
      <w:r w:rsidRPr="4203A518" w:rsidR="45931054">
        <w:rPr>
          <w:rFonts w:ascii="Arial" w:hAnsi="Arial" w:eastAsia="Times New Roman" w:asciiTheme="minorBidi" w:hAnsiTheme="minorBidi"/>
          <w:color w:val="000000" w:themeColor="text1" w:themeTint="FF" w:themeShade="FF"/>
          <w:sz w:val="24"/>
          <w:szCs w:val="24"/>
        </w:rPr>
        <w:t xml:space="preserve">Jamboard is a digital whiteboard that provides learners with opportunities to discuss academic content, defend their answers anonymously, listen to peers, and reflect on </w:t>
      </w:r>
      <w:r w:rsidRPr="4203A518" w:rsidR="45931054">
        <w:rPr>
          <w:rFonts w:ascii="Arial" w:hAnsi="Arial" w:eastAsia="Times New Roman" w:asciiTheme="minorBidi" w:hAnsiTheme="minorBidi"/>
          <w:color w:val="000000" w:themeColor="text1" w:themeTint="FF" w:themeShade="FF"/>
          <w:sz w:val="24"/>
          <w:szCs w:val="24"/>
        </w:rPr>
        <w:t>their learning process. When used in the classroom it serves as a collaborative tool, allowing a quick check of knowledge and understanding, and formative assessment</w:t>
      </w:r>
      <w:r w:rsidRPr="4203A518" w:rsidR="49524819">
        <w:rPr>
          <w:rFonts w:ascii="Arial" w:hAnsi="Arial" w:eastAsia="Times New Roman" w:asciiTheme="minorBidi" w:hAnsiTheme="minorBidi"/>
          <w:color w:val="000000" w:themeColor="text1" w:themeTint="FF" w:themeShade="FF"/>
          <w:sz w:val="24"/>
          <w:szCs w:val="24"/>
        </w:rPr>
        <w:t xml:space="preserve"> </w:t>
      </w:r>
      <w:r w:rsidRPr="4203A518" w:rsidR="012295B0">
        <w:rPr>
          <w:rFonts w:ascii="Arial" w:hAnsi="Arial" w:eastAsia="Times New Roman" w:asciiTheme="minorBidi" w:hAnsiTheme="minorBidi"/>
          <w:color w:val="000000" w:themeColor="text1" w:themeTint="FF" w:themeShade="FF"/>
          <w:sz w:val="24"/>
          <w:szCs w:val="24"/>
        </w:rPr>
        <w:t>(</w:t>
      </w:r>
      <w:r w:rsidRPr="4203A518" w:rsidR="0396E6A7">
        <w:rPr>
          <w:rFonts w:ascii="Arial" w:hAnsi="Arial" w:eastAsia="Times New Roman" w:asciiTheme="minorBidi" w:hAnsiTheme="minorBidi"/>
          <w:color w:val="000000" w:themeColor="text1" w:themeTint="FF" w:themeShade="FF"/>
          <w:sz w:val="24"/>
          <w:szCs w:val="24"/>
        </w:rPr>
        <w:t>Welsh Government</w:t>
      </w:r>
      <w:r w:rsidRPr="4203A518" w:rsidR="012295B0">
        <w:rPr>
          <w:rFonts w:ascii="Arial" w:hAnsi="Arial" w:eastAsia="Times New Roman" w:asciiTheme="minorBidi" w:hAnsiTheme="minorBidi"/>
          <w:color w:val="000000" w:themeColor="text1" w:themeTint="FF" w:themeShade="FF"/>
          <w:sz w:val="24"/>
          <w:szCs w:val="24"/>
        </w:rPr>
        <w:t xml:space="preserve">, </w:t>
      </w:r>
      <w:r w:rsidRPr="4203A518" w:rsidR="0396E6A7">
        <w:rPr>
          <w:rFonts w:ascii="Arial" w:hAnsi="Arial" w:eastAsia="Times New Roman" w:asciiTheme="minorBidi" w:hAnsiTheme="minorBidi"/>
          <w:color w:val="000000" w:themeColor="text1" w:themeTint="FF" w:themeShade="FF"/>
          <w:sz w:val="24"/>
          <w:szCs w:val="24"/>
        </w:rPr>
        <w:t>2020)</w:t>
      </w:r>
      <w:r w:rsidRPr="4203A518" w:rsidR="012295B0">
        <w:rPr>
          <w:rFonts w:ascii="Arial" w:hAnsi="Arial" w:eastAsia="Times New Roman" w:asciiTheme="minorBidi" w:hAnsiTheme="minorBidi"/>
          <w:color w:val="000000" w:themeColor="text1" w:themeTint="FF" w:themeShade="FF"/>
          <w:sz w:val="24"/>
          <w:szCs w:val="24"/>
        </w:rPr>
        <w:t xml:space="preserve">. </w:t>
      </w:r>
      <w:r w:rsidRPr="4203A518" w:rsidR="49524819">
        <w:rPr>
          <w:rFonts w:ascii="Arial" w:hAnsi="Arial" w:eastAsia="Calibri" w:asciiTheme="minorBidi" w:hAnsiTheme="minorBidi"/>
          <w:color w:val="000000" w:themeColor="text1" w:themeTint="FF" w:themeShade="FF"/>
          <w:sz w:val="24"/>
          <w:szCs w:val="24"/>
        </w:rPr>
        <w:t xml:space="preserve">According to </w:t>
      </w:r>
      <w:proofErr w:type="spellStart"/>
      <w:r w:rsidRPr="4203A518" w:rsidR="49524819">
        <w:rPr>
          <w:rFonts w:ascii="Arial" w:hAnsi="Arial" w:eastAsia="Calibri" w:asciiTheme="minorBidi" w:hAnsiTheme="minorBidi"/>
          <w:color w:val="000000" w:themeColor="text1" w:themeTint="FF" w:themeShade="FF"/>
          <w:sz w:val="24"/>
          <w:szCs w:val="24"/>
        </w:rPr>
        <w:t>Kushlev</w:t>
      </w:r>
      <w:proofErr w:type="spellEnd"/>
      <w:r w:rsidRPr="4203A518" w:rsidR="49524819">
        <w:rPr>
          <w:rFonts w:ascii="Arial" w:hAnsi="Arial" w:eastAsia="Calibri" w:asciiTheme="minorBidi" w:hAnsiTheme="minorBidi"/>
          <w:color w:val="000000" w:themeColor="text1" w:themeTint="FF" w:themeShade="FF"/>
          <w:sz w:val="24"/>
          <w:szCs w:val="24"/>
        </w:rPr>
        <w:t xml:space="preserve"> and Epstein-Shuman (2022), o</w:t>
      </w:r>
      <w:r w:rsidRPr="4203A518" w:rsidR="45931054">
        <w:rPr>
          <w:rFonts w:ascii="Arial" w:hAnsi="Arial" w:eastAsia="Calibri" w:asciiTheme="minorBidi" w:hAnsiTheme="minorBidi"/>
          <w:color w:val="000000" w:themeColor="text1" w:themeTint="FF" w:themeShade="FF"/>
          <w:sz w:val="24"/>
          <w:szCs w:val="24"/>
        </w:rPr>
        <w:t>nline learning tools such as the Google Jamboard are an easy and fun way to keep learners engaged in activity. According to experts, students engage more in activities if they are using digital tool formats</w:t>
      </w:r>
      <w:r w:rsidRPr="4203A518" w:rsidR="49524819">
        <w:rPr>
          <w:rFonts w:ascii="Arial" w:hAnsi="Arial" w:eastAsia="Calibri" w:asciiTheme="minorBidi" w:hAnsiTheme="minorBidi"/>
          <w:color w:val="000000" w:themeColor="text1" w:themeTint="FF" w:themeShade="FF"/>
          <w:sz w:val="24"/>
          <w:szCs w:val="24"/>
        </w:rPr>
        <w:t xml:space="preserve"> (</w:t>
      </w:r>
      <w:r w:rsidRPr="4203A518" w:rsidR="705AD5E7">
        <w:rPr>
          <w:rFonts w:ascii="Arial" w:hAnsi="Arial" w:eastAsia="Calibri" w:asciiTheme="minorBidi" w:hAnsiTheme="minorBidi"/>
          <w:color w:val="000000" w:themeColor="text1" w:themeTint="FF" w:themeShade="FF"/>
          <w:sz w:val="24"/>
          <w:szCs w:val="24"/>
        </w:rPr>
        <w:t>Elkington,</w:t>
      </w:r>
      <w:r w:rsidRPr="4203A518" w:rsidR="012295B0">
        <w:rPr>
          <w:rFonts w:ascii="Arial" w:hAnsi="Arial" w:eastAsia="Calibri" w:asciiTheme="minorBidi" w:hAnsiTheme="minorBidi"/>
          <w:color w:val="000000" w:themeColor="text1" w:themeTint="FF" w:themeShade="FF"/>
          <w:sz w:val="24"/>
          <w:szCs w:val="24"/>
        </w:rPr>
        <w:t xml:space="preserve"> </w:t>
      </w:r>
      <w:r w:rsidRPr="4203A518" w:rsidR="705AD5E7">
        <w:rPr>
          <w:rFonts w:ascii="Arial" w:hAnsi="Arial" w:eastAsia="Calibri" w:asciiTheme="minorBidi" w:hAnsiTheme="minorBidi"/>
          <w:color w:val="000000" w:themeColor="text1" w:themeTint="FF" w:themeShade="FF"/>
          <w:sz w:val="24"/>
          <w:szCs w:val="24"/>
        </w:rPr>
        <w:t>2019)</w:t>
      </w:r>
      <w:r w:rsidRPr="4203A518" w:rsidR="012295B0">
        <w:rPr>
          <w:rFonts w:ascii="Arial" w:hAnsi="Arial" w:eastAsia="Calibri" w:asciiTheme="minorBidi" w:hAnsiTheme="minorBidi"/>
          <w:color w:val="000000" w:themeColor="text1" w:themeTint="FF" w:themeShade="FF"/>
          <w:sz w:val="24"/>
          <w:szCs w:val="24"/>
        </w:rPr>
        <w:t>.</w:t>
      </w:r>
      <w:r w:rsidRPr="4203A518" w:rsidR="012295B0">
        <w:rPr>
          <w:rFonts w:ascii="Arial" w:hAnsi="Arial" w:eastAsia="Calibri" w:asciiTheme="minorBidi" w:hAnsiTheme="minorBidi"/>
          <w:color w:val="000000" w:themeColor="text1" w:themeTint="FF" w:themeShade="FF"/>
          <w:sz w:val="24"/>
          <w:szCs w:val="24"/>
        </w:rPr>
        <w:t xml:space="preserve"> </w:t>
      </w:r>
    </w:p>
    <w:p w:rsidRPr="00B343D1" w:rsidR="00452934" w:rsidP="4203A518" w:rsidRDefault="58556122" w14:paraId="78F2A774" w14:textId="4CD38B30">
      <w:pPr>
        <w:pStyle w:val="Normal"/>
        <w:spacing w:line="360" w:lineRule="auto"/>
        <w:rPr>
          <w:rFonts w:ascii="Arial" w:hAnsi="Arial" w:eastAsia="Times New Roman" w:asciiTheme="minorBidi" w:hAnsiTheme="minorBidi"/>
          <w:color w:val="000000" w:themeColor="text1"/>
          <w:sz w:val="24"/>
          <w:szCs w:val="24"/>
        </w:rPr>
      </w:pPr>
      <w:r w:rsidRPr="4203A518" w:rsidR="059E9730">
        <w:rPr>
          <w:rFonts w:ascii="Arial" w:hAnsi="Arial" w:eastAsia="Arial" w:cs="Arial"/>
          <w:b w:val="0"/>
          <w:bCs w:val="0"/>
          <w:i w:val="0"/>
          <w:iCs w:val="0"/>
          <w:caps w:val="0"/>
          <w:smallCaps w:val="0"/>
          <w:noProof w:val="0"/>
          <w:color w:val="auto"/>
          <w:sz w:val="24"/>
          <w:szCs w:val="24"/>
          <w:lang w:val="en-GB"/>
        </w:rPr>
        <w:t>Jamboard</w:t>
      </w:r>
      <w:r w:rsidRPr="4203A518" w:rsidR="059E9730">
        <w:rPr>
          <w:rFonts w:ascii="Arial" w:hAnsi="Arial" w:eastAsia="Arial" w:cs="Arial"/>
          <w:b w:val="0"/>
          <w:bCs w:val="0"/>
          <w:i w:val="0"/>
          <w:iCs w:val="0"/>
          <w:caps w:val="0"/>
          <w:smallCaps w:val="0"/>
          <w:noProof w:val="0"/>
          <w:color w:val="auto"/>
          <w:sz w:val="24"/>
          <w:szCs w:val="24"/>
          <w:lang w:val="en-GB"/>
        </w:rPr>
        <w:t xml:space="preserve"> serves as a user-friendly educational platform for both educators and their students</w:t>
      </w:r>
      <w:r w:rsidRPr="4203A518" w:rsidR="45931054">
        <w:rPr>
          <w:rFonts w:ascii="Arial" w:hAnsi="Arial" w:eastAsia="Times New Roman" w:asciiTheme="minorBidi" w:hAnsiTheme="minorBidi"/>
          <w:color w:val="000000" w:themeColor="text1" w:themeTint="FF" w:themeShade="FF"/>
          <w:sz w:val="24"/>
          <w:szCs w:val="24"/>
        </w:rPr>
        <w:t xml:space="preserve">. The digital whiteboard can be accessed from a mobile device through an app, a PC, a laptop, or a dedicated </w:t>
      </w:r>
      <w:r w:rsidRPr="4203A518" w:rsidR="45931054">
        <w:rPr>
          <w:rFonts w:ascii="Arial" w:hAnsi="Arial" w:eastAsia="Times New Roman" w:asciiTheme="minorBidi" w:hAnsiTheme="minorBidi"/>
          <w:color w:val="000000" w:themeColor="text1" w:themeTint="FF" w:themeShade="FF"/>
          <w:sz w:val="24"/>
          <w:szCs w:val="24"/>
        </w:rPr>
        <w:t>Jamboard</w:t>
      </w:r>
      <w:r w:rsidRPr="4203A518" w:rsidR="45931054">
        <w:rPr>
          <w:rFonts w:ascii="Arial" w:hAnsi="Arial" w:eastAsia="Times New Roman" w:asciiTheme="minorBidi" w:hAnsiTheme="minorBidi"/>
          <w:color w:val="000000" w:themeColor="text1" w:themeTint="FF" w:themeShade="FF"/>
          <w:sz w:val="24"/>
          <w:szCs w:val="24"/>
        </w:rPr>
        <w:t xml:space="preserve"> device for synchronous and asynchronous collaborative learning experiences (Google, 2022). In its simplest form, participants work together via text, sticky notes, picture inserts, or drawings on a free online whiteboard that can be accessed by a single link (Gavin, 2019; Google, 2022). Launched in 2006, Google Workspace (formerly G-Suite) is a product line that included </w:t>
      </w:r>
      <w:r w:rsidRPr="4203A518" w:rsidR="45931054">
        <w:rPr>
          <w:rFonts w:ascii="Arial" w:hAnsi="Arial" w:eastAsia="Times New Roman" w:asciiTheme="minorBidi" w:hAnsiTheme="minorBidi"/>
          <w:color w:val="000000" w:themeColor="text1" w:themeTint="FF" w:themeShade="FF"/>
          <w:sz w:val="24"/>
          <w:szCs w:val="24"/>
        </w:rPr>
        <w:t>Jamboard</w:t>
      </w:r>
      <w:r w:rsidRPr="4203A518" w:rsidR="45931054">
        <w:rPr>
          <w:rFonts w:ascii="Arial" w:hAnsi="Arial" w:eastAsia="Times New Roman" w:asciiTheme="minorBidi" w:hAnsiTheme="minorBidi"/>
          <w:color w:val="000000" w:themeColor="text1" w:themeTint="FF" w:themeShade="FF"/>
          <w:sz w:val="24"/>
          <w:szCs w:val="24"/>
        </w:rPr>
        <w:t xml:space="preserve"> until 2016 (Weir, 2020). The dashboard is a straightforward page that displays recently saved "Jams." In the lower right corner, there is a circle icon with a "+" sign that can be used to create a new board, or "Jam." These jams can be left as a blank page or can have a colour, or an image added to them to serve as wallpaper. It is then possible to download the jams as a PDF and manage who can view or edit them through a shared link.</w:t>
      </w:r>
    </w:p>
    <w:p w:rsidRPr="00B343D1" w:rsidR="00452934" w:rsidP="00B343D1" w:rsidRDefault="58556122" w14:paraId="68A9021B" w14:textId="03D1F5CC">
      <w:pPr>
        <w:spacing w:line="360" w:lineRule="auto"/>
        <w:rPr>
          <w:rFonts w:eastAsia="Calibri" w:asciiTheme="minorBidi" w:hAnsiTheme="minorBidi"/>
          <w:color w:val="000000" w:themeColor="text1"/>
          <w:sz w:val="24"/>
          <w:szCs w:val="24"/>
        </w:rPr>
      </w:pPr>
      <w:r w:rsidRPr="00B343D1">
        <w:rPr>
          <w:rFonts w:eastAsia="Calibri" w:asciiTheme="minorBidi" w:hAnsiTheme="minorBidi"/>
          <w:color w:val="000000" w:themeColor="text1"/>
          <w:sz w:val="24"/>
          <w:szCs w:val="24"/>
        </w:rPr>
        <w:t xml:space="preserve"> </w:t>
      </w:r>
    </w:p>
    <w:p w:rsidRPr="00B343D1" w:rsidR="00452934" w:rsidP="00B343D1" w:rsidRDefault="58556122" w14:paraId="5A9F9369" w14:textId="1BF0E013">
      <w:pPr>
        <w:spacing w:line="360" w:lineRule="auto"/>
        <w:rPr>
          <w:rFonts w:eastAsia="Calibri" w:asciiTheme="minorBidi" w:hAnsiTheme="minorBidi"/>
          <w:color w:val="000000" w:themeColor="text1"/>
          <w:sz w:val="24"/>
          <w:szCs w:val="24"/>
        </w:rPr>
      </w:pPr>
      <w:r w:rsidRPr="00B343D1">
        <w:rPr>
          <w:rFonts w:eastAsia="Calibri" w:asciiTheme="minorBidi" w:hAnsiTheme="minorBidi"/>
          <w:color w:val="000000" w:themeColor="text1"/>
          <w:sz w:val="24"/>
          <w:szCs w:val="24"/>
        </w:rPr>
        <w:t xml:space="preserve">One way to ensure excellent learning outcomes for students using online classroom, I feel requires maintaining the social constructivist learning experiences. EdTech technologies </w:t>
      </w:r>
      <w:r w:rsidR="00B343D1">
        <w:rPr>
          <w:rFonts w:eastAsia="Calibri" w:asciiTheme="minorBidi" w:hAnsiTheme="minorBidi"/>
          <w:color w:val="000000" w:themeColor="text1"/>
          <w:sz w:val="24"/>
          <w:szCs w:val="24"/>
        </w:rPr>
        <w:t>help</w:t>
      </w:r>
      <w:r w:rsidRPr="00B343D1">
        <w:rPr>
          <w:rFonts w:eastAsia="Calibri" w:asciiTheme="minorBidi" w:hAnsiTheme="minorBidi"/>
          <w:color w:val="000000" w:themeColor="text1"/>
          <w:sz w:val="24"/>
          <w:szCs w:val="24"/>
        </w:rPr>
        <w:t xml:space="preserve"> support pedagogies like discovery learning, collaboration, and the </w:t>
      </w:r>
      <w:r w:rsidR="00B343D1">
        <w:rPr>
          <w:rFonts w:eastAsia="Calibri" w:asciiTheme="minorBidi" w:hAnsiTheme="minorBidi"/>
          <w:color w:val="000000" w:themeColor="text1"/>
          <w:sz w:val="24"/>
          <w:szCs w:val="24"/>
        </w:rPr>
        <w:t>c</w:t>
      </w:r>
      <w:r w:rsidRPr="00B343D1">
        <w:rPr>
          <w:rFonts w:eastAsia="Calibri" w:asciiTheme="minorBidi" w:hAnsiTheme="minorBidi"/>
          <w:color w:val="000000" w:themeColor="text1"/>
          <w:sz w:val="24"/>
          <w:szCs w:val="24"/>
        </w:rPr>
        <w:t xml:space="preserve">omprehensive </w:t>
      </w:r>
      <w:r w:rsidR="00B343D1">
        <w:rPr>
          <w:rFonts w:eastAsia="Calibri" w:asciiTheme="minorBidi" w:hAnsiTheme="minorBidi"/>
          <w:color w:val="000000" w:themeColor="text1"/>
          <w:sz w:val="24"/>
          <w:szCs w:val="24"/>
        </w:rPr>
        <w:t>d</w:t>
      </w:r>
      <w:r w:rsidRPr="00B343D1">
        <w:rPr>
          <w:rFonts w:eastAsia="Calibri" w:asciiTheme="minorBidi" w:hAnsiTheme="minorBidi"/>
          <w:color w:val="000000" w:themeColor="text1"/>
          <w:sz w:val="24"/>
          <w:szCs w:val="24"/>
        </w:rPr>
        <w:t xml:space="preserve">esign for </w:t>
      </w:r>
      <w:r w:rsidR="00B343D1">
        <w:rPr>
          <w:rFonts w:eastAsia="Calibri" w:asciiTheme="minorBidi" w:hAnsiTheme="minorBidi"/>
          <w:color w:val="000000" w:themeColor="text1"/>
          <w:sz w:val="24"/>
          <w:szCs w:val="24"/>
        </w:rPr>
        <w:t>l</w:t>
      </w:r>
      <w:r w:rsidRPr="00B343D1">
        <w:rPr>
          <w:rFonts w:eastAsia="Calibri" w:asciiTheme="minorBidi" w:hAnsiTheme="minorBidi"/>
          <w:color w:val="000000" w:themeColor="text1"/>
          <w:sz w:val="24"/>
          <w:szCs w:val="24"/>
        </w:rPr>
        <w:t>earning principles. Google Jamboard, being a cloud-based virtual whiteboard means that this straightforward platform can be utilised by educators in a variety of sessions, including during teacher-training sessions and in student learning activities in the classroom.</w:t>
      </w:r>
    </w:p>
    <w:p w:rsidRPr="00B343D1" w:rsidR="00452934" w:rsidP="00B343D1" w:rsidRDefault="00B343D1" w14:paraId="63C7A70C" w14:textId="7A2BE6C0">
      <w:pPr>
        <w:spacing w:line="360" w:lineRule="auto"/>
        <w:rPr>
          <w:rFonts w:eastAsia="Calibri" w:asciiTheme="minorBidi" w:hAnsiTheme="minorBidi"/>
          <w:color w:val="000000" w:themeColor="text1"/>
          <w:sz w:val="24"/>
          <w:szCs w:val="24"/>
        </w:rPr>
      </w:pPr>
      <w:r>
        <w:rPr>
          <w:rFonts w:eastAsia="Calibri" w:asciiTheme="minorBidi" w:hAnsiTheme="minorBidi"/>
          <w:color w:val="000000" w:themeColor="text1"/>
          <w:sz w:val="24"/>
          <w:szCs w:val="24"/>
        </w:rPr>
        <w:t xml:space="preserve">Another reason why </w:t>
      </w:r>
      <w:r w:rsidRPr="00B343D1" w:rsidR="58556122">
        <w:rPr>
          <w:rFonts w:eastAsia="Calibri" w:asciiTheme="minorBidi" w:hAnsiTheme="minorBidi"/>
          <w:color w:val="000000" w:themeColor="text1"/>
          <w:sz w:val="24"/>
          <w:szCs w:val="24"/>
        </w:rPr>
        <w:t>I decided to use Google Jamboard</w:t>
      </w:r>
      <w:r>
        <w:rPr>
          <w:rFonts w:eastAsia="Calibri" w:asciiTheme="minorBidi" w:hAnsiTheme="minorBidi"/>
          <w:color w:val="000000" w:themeColor="text1"/>
          <w:sz w:val="24"/>
          <w:szCs w:val="24"/>
        </w:rPr>
        <w:t xml:space="preserve"> is that</w:t>
      </w:r>
      <w:r w:rsidRPr="00B343D1" w:rsidR="58556122">
        <w:rPr>
          <w:rFonts w:eastAsia="Calibri" w:asciiTheme="minorBidi" w:hAnsiTheme="minorBidi"/>
          <w:color w:val="000000" w:themeColor="text1"/>
          <w:sz w:val="24"/>
          <w:szCs w:val="24"/>
        </w:rPr>
        <w:t xml:space="preserve"> it is an easy way to get learners to share thoughts through peer-to-peer learning as well as individually and anonymously, using text, sticky notes, and assessing the learner's knowledge using the whiteboard by a single link. Debelius and Mooney (2020, p. 47) </w:t>
      </w:r>
      <w:r w:rsidR="004117BA">
        <w:rPr>
          <w:rFonts w:eastAsia="Calibri" w:asciiTheme="minorBidi" w:hAnsiTheme="minorBidi"/>
          <w:color w:val="000000" w:themeColor="text1"/>
          <w:sz w:val="24"/>
          <w:szCs w:val="24"/>
        </w:rPr>
        <w:t>state</w:t>
      </w:r>
      <w:r w:rsidRPr="00B343D1" w:rsidR="58556122">
        <w:rPr>
          <w:rFonts w:eastAsia="Calibri" w:asciiTheme="minorBidi" w:hAnsiTheme="minorBidi"/>
          <w:color w:val="000000" w:themeColor="text1"/>
          <w:sz w:val="24"/>
          <w:szCs w:val="24"/>
        </w:rPr>
        <w:t xml:space="preserve"> that </w:t>
      </w:r>
      <w:proofErr w:type="spellStart"/>
      <w:r w:rsidRPr="00B343D1" w:rsidR="58556122">
        <w:rPr>
          <w:rFonts w:eastAsia="Calibri" w:asciiTheme="minorBidi" w:hAnsiTheme="minorBidi"/>
          <w:color w:val="000000" w:themeColor="text1"/>
          <w:sz w:val="24"/>
          <w:szCs w:val="24"/>
        </w:rPr>
        <w:t>Jamboard's</w:t>
      </w:r>
      <w:proofErr w:type="spellEnd"/>
      <w:r w:rsidRPr="00B343D1" w:rsidR="58556122">
        <w:rPr>
          <w:rFonts w:eastAsia="Calibri" w:asciiTheme="minorBidi" w:hAnsiTheme="minorBidi"/>
          <w:color w:val="000000" w:themeColor="text1"/>
          <w:sz w:val="24"/>
          <w:szCs w:val="24"/>
        </w:rPr>
        <w:t xml:space="preserve"> ability to facilitate peer-to-peer learning experiences will enhance the students’ "relationships-based cohort management" approach. </w:t>
      </w:r>
    </w:p>
    <w:p w:rsidRPr="00B343D1" w:rsidR="00452934" w:rsidP="4203A518" w:rsidRDefault="58556122" w14:paraId="35D1C350" w14:textId="4601DE39">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 xml:space="preserve">According to social constructivism, people engage with one another and their environment to form meaning and understanding. The social cognitive theory of Vygotsky, Bruner, and Bandura is </w:t>
      </w:r>
      <w:r w:rsidRPr="4203A518" w:rsidR="45931054">
        <w:rPr>
          <w:rFonts w:ascii="Arial" w:hAnsi="Arial" w:eastAsia="Calibri" w:asciiTheme="minorBidi" w:hAnsiTheme="minorBidi"/>
          <w:color w:val="000000" w:themeColor="text1" w:themeTint="FF" w:themeShade="FF"/>
          <w:sz w:val="24"/>
          <w:szCs w:val="24"/>
        </w:rPr>
        <w:t>closely associated</w:t>
      </w:r>
      <w:r w:rsidRPr="4203A518" w:rsidR="45931054">
        <w:rPr>
          <w:rFonts w:ascii="Arial" w:hAnsi="Arial" w:eastAsia="Calibri" w:asciiTheme="minorBidi" w:hAnsiTheme="minorBidi"/>
          <w:color w:val="000000" w:themeColor="text1" w:themeTint="FF" w:themeShade="FF"/>
          <w:sz w:val="24"/>
          <w:szCs w:val="24"/>
        </w:rPr>
        <w:t xml:space="preserve"> with social constructivism (Kim, 2001). Social constructivists place importance on both the </w:t>
      </w:r>
      <w:r w:rsidRPr="4203A518" w:rsidR="45931054">
        <w:rPr>
          <w:rFonts w:ascii="Arial" w:hAnsi="Arial" w:eastAsia="Calibri" w:asciiTheme="minorBidi" w:hAnsiTheme="minorBidi"/>
          <w:color w:val="000000" w:themeColor="text1" w:themeTint="FF" w:themeShade="FF"/>
          <w:sz w:val="24"/>
          <w:szCs w:val="24"/>
        </w:rPr>
        <w:t>soci</w:t>
      </w:r>
      <w:r w:rsidRPr="4203A518" w:rsidR="7FABAD7B">
        <w:rPr>
          <w:rFonts w:ascii="Arial" w:hAnsi="Arial" w:eastAsia="Calibri" w:asciiTheme="minorBidi" w:hAnsiTheme="minorBidi"/>
          <w:color w:val="000000" w:themeColor="text1" w:themeTint="FF" w:themeShade="FF"/>
          <w:sz w:val="24"/>
          <w:szCs w:val="24"/>
        </w:rPr>
        <w:t>etal</w:t>
      </w:r>
      <w:r w:rsidRPr="4203A518" w:rsidR="7FABAD7B">
        <w:rPr>
          <w:rFonts w:ascii="Arial" w:hAnsi="Arial" w:eastAsia="Calibri" w:asciiTheme="minorBidi" w:hAnsiTheme="minorBidi"/>
          <w:color w:val="000000" w:themeColor="text1" w:themeTint="FF" w:themeShade="FF"/>
          <w:sz w:val="24"/>
          <w:szCs w:val="24"/>
        </w:rPr>
        <w:t xml:space="preserve"> environment</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that students bring to the classroom and the physical environment in which learning occurs. It is believed that learning is a social process (Kim,</w:t>
      </w:r>
      <w:r w:rsidRPr="4203A518" w:rsidR="45931054">
        <w:rPr>
          <w:rFonts w:ascii="Arial" w:hAnsi="Arial" w:eastAsia="Calibri" w:asciiTheme="minorBidi" w:hAnsiTheme="minorBidi"/>
          <w:color w:val="000000" w:themeColor="text1" w:themeTint="FF" w:themeShade="FF"/>
          <w:sz w:val="24"/>
          <w:szCs w:val="24"/>
        </w:rPr>
        <w:t xml:space="preserve"> 2001). People who </w:t>
      </w:r>
      <w:r w:rsidRPr="4203A518" w:rsidR="45931054">
        <w:rPr>
          <w:rFonts w:ascii="Arial" w:hAnsi="Arial" w:eastAsia="Calibri" w:asciiTheme="minorBidi" w:hAnsiTheme="minorBidi"/>
          <w:color w:val="000000" w:themeColor="text1" w:themeTint="FF" w:themeShade="FF"/>
          <w:sz w:val="24"/>
          <w:szCs w:val="24"/>
        </w:rPr>
        <w:t>participate</w:t>
      </w:r>
      <w:r w:rsidRPr="4203A518" w:rsidR="45931054">
        <w:rPr>
          <w:rFonts w:ascii="Arial" w:hAnsi="Arial" w:eastAsia="Calibri" w:asciiTheme="minorBidi" w:hAnsiTheme="minorBidi"/>
          <w:color w:val="000000" w:themeColor="text1" w:themeTint="FF" w:themeShade="FF"/>
          <w:sz w:val="24"/>
          <w:szCs w:val="24"/>
        </w:rPr>
        <w:t xml:space="preserve"> in social activities learn meaningful things (McMahon &amp; </w:t>
      </w:r>
      <w:r w:rsidRPr="4203A518" w:rsidR="45931054">
        <w:rPr>
          <w:rFonts w:ascii="Arial" w:hAnsi="Arial" w:eastAsia="Calibri" w:asciiTheme="minorBidi" w:hAnsiTheme="minorBidi"/>
          <w:color w:val="000000" w:themeColor="text1" w:themeTint="FF" w:themeShade="FF"/>
          <w:sz w:val="24"/>
          <w:szCs w:val="24"/>
        </w:rPr>
        <w:t>Zyngier</w:t>
      </w:r>
      <w:r w:rsidRPr="4203A518" w:rsidR="45931054">
        <w:rPr>
          <w:rFonts w:ascii="Arial" w:hAnsi="Arial" w:eastAsia="Calibri" w:asciiTheme="minorBidi" w:hAnsiTheme="minorBidi"/>
          <w:color w:val="000000" w:themeColor="text1" w:themeTint="FF" w:themeShade="FF"/>
          <w:sz w:val="24"/>
          <w:szCs w:val="24"/>
        </w:rPr>
        <w:t xml:space="preserve">, 2009). </w:t>
      </w:r>
    </w:p>
    <w:p w:rsidRPr="00B343D1" w:rsidR="00452934" w:rsidP="4203A518" w:rsidRDefault="58556122" w14:paraId="0D078F4B" w14:textId="2D9F458B">
      <w:pPr>
        <w:pStyle w:val="Normal"/>
        <w:suppressLineNumbers w:val="0"/>
        <w:bidi w:val="0"/>
        <w:spacing w:before="0" w:beforeAutospacing="off" w:after="160" w:afterAutospacing="off" w:line="360" w:lineRule="auto"/>
        <w:ind w:left="0" w:right="0"/>
        <w:jc w:val="left"/>
        <w:rPr>
          <w:rFonts w:ascii="Arial" w:hAnsi="Arial" w:eastAsia="system-ui" w:asciiTheme="minorBidi" w:hAnsiTheme="minorBidi"/>
          <w:color w:val="374151"/>
          <w:sz w:val="24"/>
          <w:szCs w:val="24"/>
        </w:rPr>
      </w:pPr>
      <w:r w:rsidRPr="4203A518" w:rsidR="45931054">
        <w:rPr>
          <w:rFonts w:ascii="Arial" w:hAnsi="Arial" w:eastAsia="Calibri" w:asciiTheme="minorBidi" w:hAnsiTheme="minorBidi"/>
          <w:color w:val="000000" w:themeColor="text1" w:themeTint="FF" w:themeShade="FF"/>
          <w:sz w:val="24"/>
          <w:szCs w:val="24"/>
        </w:rPr>
        <w:t xml:space="preserve">Vygotsky's (1978) work serves as the foundation for the Social Constructivism concept of learning by active engagement. For collaborative learning, Vygotsky's Zone of Proximal Development (1978) </w:t>
      </w:r>
      <w:r w:rsidRPr="4203A518" w:rsidR="45931054">
        <w:rPr>
          <w:rFonts w:ascii="Arial" w:hAnsi="Arial" w:eastAsia="Calibri" w:asciiTheme="minorBidi" w:hAnsiTheme="minorBidi"/>
          <w:color w:val="000000" w:themeColor="text1" w:themeTint="FF" w:themeShade="FF"/>
          <w:sz w:val="24"/>
          <w:szCs w:val="24"/>
        </w:rPr>
        <w:t>provides</w:t>
      </w:r>
      <w:r w:rsidRPr="4203A518" w:rsidR="45931054">
        <w:rPr>
          <w:rFonts w:ascii="Arial" w:hAnsi="Arial" w:eastAsia="Calibri" w:asciiTheme="minorBidi" w:hAnsiTheme="minorBidi"/>
          <w:color w:val="000000" w:themeColor="text1" w:themeTint="FF" w:themeShade="FF"/>
          <w:sz w:val="24"/>
          <w:szCs w:val="24"/>
        </w:rPr>
        <w:t xml:space="preserve"> the framework. It highlights the need for collaborative learning to develop critical thinking abilities, and research </w:t>
      </w:r>
      <w:r w:rsidRPr="4203A518" w:rsidR="45931054">
        <w:rPr>
          <w:rFonts w:ascii="Arial" w:hAnsi="Arial" w:eastAsia="Calibri" w:asciiTheme="minorBidi" w:hAnsiTheme="minorBidi"/>
          <w:color w:val="000000" w:themeColor="text1" w:themeTint="FF" w:themeShade="FF"/>
          <w:sz w:val="24"/>
          <w:szCs w:val="24"/>
        </w:rPr>
        <w:t>indicates</w:t>
      </w:r>
      <w:r w:rsidRPr="4203A518" w:rsidR="45931054">
        <w:rPr>
          <w:rFonts w:ascii="Arial" w:hAnsi="Arial" w:eastAsia="Calibri" w:asciiTheme="minorBidi" w:hAnsiTheme="minorBidi"/>
          <w:color w:val="000000" w:themeColor="text1" w:themeTint="FF" w:themeShade="FF"/>
          <w:sz w:val="24"/>
          <w:szCs w:val="24"/>
        </w:rPr>
        <w:t xml:space="preserve"> that as a group students learn more effectively when they engage in activities. A fundamental element</w:t>
      </w:r>
      <w:r w:rsidRPr="4203A518" w:rsidR="3642BECB">
        <w:rPr>
          <w:rFonts w:ascii="Arial" w:hAnsi="Arial" w:eastAsia="Calibri" w:asciiTheme="minorBidi" w:hAnsiTheme="minorBidi"/>
          <w:color w:val="000000" w:themeColor="text1" w:themeTint="FF" w:themeShade="FF"/>
          <w:sz w:val="24"/>
          <w:szCs w:val="24"/>
        </w:rPr>
        <w:t xml:space="preserve"> </w:t>
      </w:r>
      <w:r w:rsidRPr="4203A518" w:rsidR="3B108677">
        <w:rPr>
          <w:rFonts w:ascii="Arial" w:hAnsi="Arial" w:eastAsia="Calibri" w:asciiTheme="minorBidi" w:hAnsiTheme="minorBidi"/>
          <w:color w:val="000000" w:themeColor="text1" w:themeTint="FF" w:themeShade="FF"/>
          <w:sz w:val="24"/>
          <w:szCs w:val="24"/>
        </w:rPr>
        <w:t>of</w:t>
      </w:r>
      <w:r w:rsidRPr="4203A518" w:rsidR="3642BECB">
        <w:rPr>
          <w:rFonts w:ascii="Arial" w:hAnsi="Arial" w:eastAsia="Calibri" w:asciiTheme="minorBidi" w:hAnsiTheme="minorBidi"/>
          <w:color w:val="000000" w:themeColor="text1" w:themeTint="FF" w:themeShade="FF"/>
          <w:sz w:val="24"/>
          <w:szCs w:val="24"/>
        </w:rPr>
        <w:t xml:space="preserve"> the</w:t>
      </w:r>
      <w:r w:rsidRPr="4203A518" w:rsidR="54C258EB">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 xml:space="preserve">theory </w:t>
      </w:r>
      <w:r w:rsidRPr="4203A518" w:rsidR="7EA27539">
        <w:rPr>
          <w:rFonts w:ascii="Arial" w:hAnsi="Arial" w:eastAsia="Calibri" w:asciiTheme="minorBidi" w:hAnsiTheme="minorBidi"/>
          <w:color w:val="000000" w:themeColor="text1" w:themeTint="FF" w:themeShade="FF"/>
          <w:sz w:val="24"/>
          <w:szCs w:val="24"/>
        </w:rPr>
        <w:t xml:space="preserve">of </w:t>
      </w:r>
      <w:r w:rsidRPr="4203A518" w:rsidR="2B609FE5">
        <w:rPr>
          <w:rFonts w:ascii="Arial" w:hAnsi="Arial" w:eastAsia="Calibri" w:asciiTheme="minorBidi" w:hAnsiTheme="minorBidi"/>
          <w:color w:val="000000" w:themeColor="text1" w:themeTint="FF" w:themeShade="FF"/>
          <w:sz w:val="24"/>
          <w:szCs w:val="24"/>
        </w:rPr>
        <w:t>collaborative</w:t>
      </w:r>
      <w:r w:rsidRPr="4203A518" w:rsidR="7EA27539">
        <w:rPr>
          <w:rFonts w:ascii="Arial" w:hAnsi="Arial" w:eastAsia="Calibri" w:asciiTheme="minorBidi" w:hAnsiTheme="minorBidi"/>
          <w:color w:val="000000" w:themeColor="text1" w:themeTint="FF" w:themeShade="FF"/>
          <w:sz w:val="24"/>
          <w:szCs w:val="24"/>
        </w:rPr>
        <w:t xml:space="preserve"> </w:t>
      </w:r>
      <w:r w:rsidRPr="4203A518" w:rsidR="7D28D2EB">
        <w:rPr>
          <w:rFonts w:ascii="Arial" w:hAnsi="Arial" w:eastAsia="Calibri" w:asciiTheme="minorBidi" w:hAnsiTheme="minorBidi"/>
          <w:color w:val="000000" w:themeColor="text1" w:themeTint="FF" w:themeShade="FF"/>
          <w:sz w:val="24"/>
          <w:szCs w:val="24"/>
        </w:rPr>
        <w:t>learning (</w:t>
      </w:r>
      <w:r w:rsidRPr="4203A518" w:rsidR="45931054">
        <w:rPr>
          <w:rFonts w:ascii="Arial" w:hAnsi="Arial" w:eastAsia="Calibri" w:asciiTheme="minorBidi" w:hAnsiTheme="minorBidi"/>
          <w:color w:val="000000" w:themeColor="text1" w:themeTint="FF" w:themeShade="FF"/>
          <w:sz w:val="24"/>
          <w:szCs w:val="24"/>
        </w:rPr>
        <w:t xml:space="preserve">Vygotsky, 1978) that </w:t>
      </w:r>
      <w:r w:rsidRPr="4203A518" w:rsidR="3302C3EA">
        <w:rPr>
          <w:rFonts w:ascii="Arial" w:hAnsi="Arial" w:eastAsia="Calibri" w:asciiTheme="minorBidi" w:hAnsiTheme="minorBidi"/>
          <w:color w:val="000000" w:themeColor="text1" w:themeTint="FF" w:themeShade="FF"/>
          <w:sz w:val="24"/>
          <w:szCs w:val="24"/>
        </w:rPr>
        <w:t xml:space="preserve">encourages </w:t>
      </w:r>
      <w:r w:rsidRPr="4203A518" w:rsidR="45931054">
        <w:rPr>
          <w:rFonts w:ascii="Arial" w:hAnsi="Arial" w:eastAsia="Calibri" w:asciiTheme="minorBidi" w:hAnsiTheme="minorBidi"/>
          <w:color w:val="000000" w:themeColor="text1" w:themeTint="FF" w:themeShade="FF"/>
          <w:sz w:val="24"/>
          <w:szCs w:val="24"/>
        </w:rPr>
        <w:t>critical thinking in the classroom is peer-to-peer learning</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By getting the learners to work together, students can create understanding that they could not have created on their own, according to Greeno et al. (1996) and that collaborating with other students allows them to develop an understanding that they may not have achi</w:t>
      </w:r>
      <w:r w:rsidRPr="4203A518" w:rsidR="45931054">
        <w:rPr>
          <w:rFonts w:ascii="Arial" w:hAnsi="Arial" w:eastAsia="Calibri" w:asciiTheme="minorBidi" w:hAnsiTheme="minorBidi"/>
          <w:color w:val="000000" w:themeColor="text1" w:themeTint="FF" w:themeShade="FF"/>
          <w:sz w:val="24"/>
          <w:szCs w:val="24"/>
        </w:rPr>
        <w:t>eved ind</w:t>
      </w:r>
      <w:r w:rsidRPr="4203A518" w:rsidR="45931054">
        <w:rPr>
          <w:rFonts w:ascii="Arial" w:hAnsi="Arial" w:eastAsia="Calibri" w:asciiTheme="minorBidi" w:hAnsiTheme="minorBidi"/>
          <w:color w:val="000000" w:themeColor="text1" w:themeTint="FF" w:themeShade="FF"/>
          <w:sz w:val="24"/>
          <w:szCs w:val="24"/>
        </w:rPr>
        <w:t xml:space="preserve">ependently. </w:t>
      </w:r>
      <w:r w:rsidRPr="4203A518" w:rsidR="45931054">
        <w:rPr>
          <w:rFonts w:ascii="Arial" w:hAnsi="Arial" w:eastAsia="system-ui" w:asciiTheme="minorBidi" w:hAnsiTheme="minorBidi"/>
          <w:color w:val="auto"/>
          <w:sz w:val="24"/>
          <w:szCs w:val="24"/>
        </w:rPr>
        <w:t xml:space="preserve">By incorporating </w:t>
      </w:r>
      <w:r w:rsidRPr="4203A518" w:rsidR="45931054">
        <w:rPr>
          <w:rFonts w:ascii="Arial" w:hAnsi="Arial" w:eastAsia="system-ui" w:asciiTheme="minorBidi" w:hAnsiTheme="minorBidi"/>
          <w:color w:val="auto"/>
          <w:sz w:val="24"/>
          <w:szCs w:val="24"/>
        </w:rPr>
        <w:t>Jamboard</w:t>
      </w:r>
      <w:r w:rsidRPr="4203A518" w:rsidR="45931054">
        <w:rPr>
          <w:rFonts w:ascii="Arial" w:hAnsi="Arial" w:eastAsia="system-ui" w:asciiTheme="minorBidi" w:hAnsiTheme="minorBidi"/>
          <w:color w:val="auto"/>
          <w:sz w:val="24"/>
          <w:szCs w:val="24"/>
        </w:rPr>
        <w:t xml:space="preserve"> </w:t>
      </w:r>
      <w:r w:rsidRPr="4203A518" w:rsidR="45931054">
        <w:rPr>
          <w:rFonts w:ascii="Arial" w:hAnsi="Arial" w:eastAsia="system-ui" w:asciiTheme="minorBidi" w:hAnsiTheme="minorBidi"/>
          <w:color w:val="auto"/>
          <w:sz w:val="24"/>
          <w:szCs w:val="24"/>
        </w:rPr>
        <w:t>into the l</w:t>
      </w:r>
      <w:r w:rsidRPr="4203A518" w:rsidR="45931054">
        <w:rPr>
          <w:rFonts w:ascii="Arial" w:hAnsi="Arial" w:eastAsia="system-ui" w:asciiTheme="minorBidi" w:hAnsiTheme="minorBidi"/>
          <w:color w:val="auto"/>
          <w:sz w:val="24"/>
          <w:szCs w:val="24"/>
        </w:rPr>
        <w:t xml:space="preserve">esson plan, the aim </w:t>
      </w:r>
      <w:r w:rsidRPr="4203A518" w:rsidR="45931054">
        <w:rPr>
          <w:rFonts w:ascii="Arial" w:hAnsi="Arial" w:eastAsia="system-ui" w:asciiTheme="minorBidi" w:hAnsiTheme="minorBidi"/>
          <w:color w:val="auto"/>
          <w:sz w:val="24"/>
          <w:szCs w:val="24"/>
        </w:rPr>
        <w:t xml:space="preserve">was to </w:t>
      </w:r>
      <w:r w:rsidRPr="4203A518" w:rsidR="45931054">
        <w:rPr>
          <w:rFonts w:ascii="Arial" w:hAnsi="Arial" w:eastAsia="system-ui" w:asciiTheme="minorBidi" w:hAnsiTheme="minorBidi"/>
          <w:color w:val="auto"/>
          <w:sz w:val="24"/>
          <w:szCs w:val="24"/>
        </w:rPr>
        <w:t>faci</w:t>
      </w:r>
      <w:r w:rsidRPr="4203A518" w:rsidR="45931054">
        <w:rPr>
          <w:rFonts w:ascii="Arial" w:hAnsi="Arial" w:eastAsia="system-ui" w:asciiTheme="minorBidi" w:hAnsiTheme="minorBidi"/>
          <w:color w:val="auto"/>
          <w:sz w:val="24"/>
          <w:szCs w:val="24"/>
        </w:rPr>
        <w:t>litate</w:t>
      </w:r>
      <w:r w:rsidRPr="4203A518" w:rsidR="45931054">
        <w:rPr>
          <w:rFonts w:ascii="Arial" w:hAnsi="Arial" w:eastAsia="system-ui" w:asciiTheme="minorBidi" w:hAnsiTheme="minorBidi"/>
          <w:color w:val="auto"/>
          <w:sz w:val="24"/>
          <w:szCs w:val="24"/>
        </w:rPr>
        <w:t xml:space="preserve"> oppo</w:t>
      </w:r>
      <w:r w:rsidRPr="4203A518" w:rsidR="45931054">
        <w:rPr>
          <w:rFonts w:ascii="Arial" w:hAnsi="Arial" w:eastAsia="system-ui" w:asciiTheme="minorBidi" w:hAnsiTheme="minorBidi"/>
          <w:color w:val="auto"/>
          <w:sz w:val="24"/>
          <w:szCs w:val="24"/>
        </w:rPr>
        <w:t xml:space="preserve">rtunities for students to </w:t>
      </w:r>
      <w:r w:rsidRPr="4203A518" w:rsidR="45931054">
        <w:rPr>
          <w:rFonts w:ascii="Arial" w:hAnsi="Arial" w:eastAsia="system-ui" w:asciiTheme="minorBidi" w:hAnsiTheme="minorBidi"/>
          <w:color w:val="auto"/>
          <w:sz w:val="24"/>
          <w:szCs w:val="24"/>
        </w:rPr>
        <w:t>participate</w:t>
      </w:r>
      <w:r w:rsidRPr="4203A518" w:rsidR="45931054">
        <w:rPr>
          <w:rFonts w:ascii="Arial" w:hAnsi="Arial" w:eastAsia="system-ui" w:asciiTheme="minorBidi" w:hAnsiTheme="minorBidi"/>
          <w:color w:val="auto"/>
          <w:sz w:val="24"/>
          <w:szCs w:val="24"/>
        </w:rPr>
        <w:t xml:space="preserve"> in collaborative and socially interactive learning experiences, fostering engagement in group</w:t>
      </w:r>
    </w:p>
    <w:p w:rsidR="004117BA" w:rsidP="4203A518" w:rsidRDefault="58556122" w14:paraId="74A186CD" w14:textId="6576852A">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According to Gredler</w:t>
      </w:r>
      <w:r w:rsidRPr="4203A518" w:rsidR="738D4520">
        <w:rPr>
          <w:rFonts w:ascii="Arial" w:hAnsi="Arial" w:eastAsia="Calibri" w:asciiTheme="minorBidi" w:hAnsiTheme="minorBidi"/>
          <w:color w:val="000000" w:themeColor="text1" w:themeTint="FF" w:themeShade="FF"/>
          <w:sz w:val="24"/>
          <w:szCs w:val="24"/>
        </w:rPr>
        <w:t xml:space="preserve"> </w:t>
      </w:r>
      <w:r w:rsidRPr="4203A518" w:rsidR="1BDB440D">
        <w:rPr>
          <w:rFonts w:ascii="Arial" w:hAnsi="Arial" w:eastAsia="Calibri" w:asciiTheme="minorBidi" w:hAnsiTheme="minorBidi"/>
          <w:color w:val="000000" w:themeColor="text1" w:themeTint="FF" w:themeShade="FF"/>
          <w:sz w:val="24"/>
          <w:szCs w:val="24"/>
        </w:rPr>
        <w:t>(1997</w:t>
      </w:r>
      <w:r w:rsidRPr="4203A518" w:rsidR="45931054">
        <w:rPr>
          <w:rFonts w:ascii="Arial" w:hAnsi="Arial" w:eastAsia="Calibri" w:asciiTheme="minorBidi" w:hAnsiTheme="minorBidi"/>
          <w:color w:val="000000" w:themeColor="text1" w:themeTint="FF" w:themeShade="FF"/>
          <w:sz w:val="24"/>
          <w:szCs w:val="24"/>
        </w:rPr>
        <w:t xml:space="preserve">); Rosen </w:t>
      </w:r>
      <w:r w:rsidRPr="4203A518" w:rsidR="738D4520">
        <w:rPr>
          <w:rFonts w:ascii="Arial" w:hAnsi="Arial" w:eastAsia="Calibri" w:asciiTheme="minorBidi" w:hAnsiTheme="minorBidi"/>
          <w:color w:val="000000" w:themeColor="text1" w:themeTint="FF" w:themeShade="FF"/>
          <w:sz w:val="24"/>
          <w:szCs w:val="24"/>
        </w:rPr>
        <w:t xml:space="preserve">and </w:t>
      </w:r>
      <w:r w:rsidRPr="4203A518" w:rsidR="45931054">
        <w:rPr>
          <w:rFonts w:ascii="Arial" w:hAnsi="Arial" w:eastAsia="Calibri" w:asciiTheme="minorBidi" w:hAnsiTheme="minorBidi"/>
          <w:color w:val="000000" w:themeColor="text1" w:themeTint="FF" w:themeShade="FF"/>
          <w:sz w:val="24"/>
          <w:szCs w:val="24"/>
        </w:rPr>
        <w:t xml:space="preserve">Salomon, 2007) by using discipline-based cognitive tools and practical project-based methods, students </w:t>
      </w:r>
      <w:r w:rsidRPr="4203A518" w:rsidR="45931054">
        <w:rPr>
          <w:rFonts w:ascii="Arial" w:hAnsi="Arial" w:eastAsia="Calibri" w:asciiTheme="minorBidi" w:hAnsiTheme="minorBidi"/>
          <w:color w:val="000000" w:themeColor="text1" w:themeTint="FF" w:themeShade="FF"/>
          <w:sz w:val="24"/>
          <w:szCs w:val="24"/>
        </w:rPr>
        <w:t>participate</w:t>
      </w:r>
      <w:r w:rsidRPr="4203A518" w:rsidR="45931054">
        <w:rPr>
          <w:rFonts w:ascii="Arial" w:hAnsi="Arial" w:eastAsia="Calibri" w:asciiTheme="minorBidi" w:hAnsiTheme="minorBidi"/>
          <w:color w:val="000000" w:themeColor="text1" w:themeTint="FF" w:themeShade="FF"/>
          <w:sz w:val="24"/>
          <w:szCs w:val="24"/>
        </w:rPr>
        <w:t xml:space="preserve"> in social learning. However, using the Jam board would be a way for the class to </w:t>
      </w:r>
      <w:r w:rsidRPr="4203A518" w:rsidR="45931054">
        <w:rPr>
          <w:rFonts w:ascii="Arial" w:hAnsi="Arial" w:eastAsia="Calibri" w:asciiTheme="minorBidi" w:hAnsiTheme="minorBidi"/>
          <w:color w:val="000000" w:themeColor="text1" w:themeTint="FF" w:themeShade="FF"/>
          <w:sz w:val="24"/>
          <w:szCs w:val="24"/>
        </w:rPr>
        <w:t>benefit</w:t>
      </w:r>
      <w:r w:rsidRPr="4203A518" w:rsidR="45931054">
        <w:rPr>
          <w:rFonts w:ascii="Arial" w:hAnsi="Arial" w:eastAsia="Calibri" w:asciiTheme="minorBidi" w:hAnsiTheme="minorBidi"/>
          <w:color w:val="000000" w:themeColor="text1" w:themeTint="FF" w:themeShade="FF"/>
          <w:sz w:val="24"/>
          <w:szCs w:val="24"/>
        </w:rPr>
        <w:t xml:space="preserve"> from the process of social learning as they would be </w:t>
      </w:r>
      <w:r w:rsidRPr="4203A518" w:rsidR="738D4520">
        <w:rPr>
          <w:rFonts w:ascii="Arial" w:hAnsi="Arial" w:eastAsia="Calibri" w:asciiTheme="minorBidi" w:hAnsiTheme="minorBidi"/>
          <w:color w:val="000000" w:themeColor="text1" w:themeTint="FF" w:themeShade="FF"/>
          <w:sz w:val="24"/>
          <w:szCs w:val="24"/>
        </w:rPr>
        <w:t xml:space="preserve">able </w:t>
      </w:r>
      <w:r w:rsidRPr="4203A518" w:rsidR="45931054">
        <w:rPr>
          <w:rFonts w:ascii="Arial" w:hAnsi="Arial" w:eastAsia="Calibri" w:asciiTheme="minorBidi" w:hAnsiTheme="minorBidi"/>
          <w:color w:val="000000" w:themeColor="text1" w:themeTint="FF" w:themeShade="FF"/>
          <w:sz w:val="24"/>
          <w:szCs w:val="24"/>
        </w:rPr>
        <w:t>to collectively create Jams product and give some thought to the subject being taught</w:t>
      </w:r>
      <w:r w:rsidRPr="4203A518" w:rsidR="45931054">
        <w:rPr>
          <w:rFonts w:ascii="Arial" w:hAnsi="Arial" w:eastAsia="Calibri" w:asciiTheme="minorBidi" w:hAnsiTheme="minorBidi"/>
          <w:color w:val="000000" w:themeColor="text1" w:themeTint="FF" w:themeShade="FF"/>
          <w:sz w:val="24"/>
          <w:szCs w:val="24"/>
        </w:rPr>
        <w:t xml:space="preserve">.  </w:t>
      </w:r>
    </w:p>
    <w:p w:rsidRPr="00B343D1" w:rsidR="00452934" w:rsidP="4203A518" w:rsidRDefault="58556122" w14:paraId="2CD2CCA8" w14:textId="6D47ED7D">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The lesson plan included the learners working in groups as well as individually</w:t>
      </w:r>
      <w:r w:rsidRPr="4203A518" w:rsidR="738D4520">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 xml:space="preserve">as group learning aids students in enhancing their </w:t>
      </w:r>
      <w:r w:rsidRPr="4203A518" w:rsidR="153738EF">
        <w:rPr>
          <w:rFonts w:ascii="Arial" w:hAnsi="Arial" w:eastAsia="Calibri" w:asciiTheme="minorBidi" w:hAnsiTheme="minorBidi"/>
          <w:color w:val="000000" w:themeColor="text1" w:themeTint="FF" w:themeShade="FF"/>
          <w:sz w:val="24"/>
          <w:szCs w:val="24"/>
        </w:rPr>
        <w:t>Guidance</w:t>
      </w:r>
      <w:r w:rsidRPr="4203A518" w:rsidR="45931054">
        <w:rPr>
          <w:rFonts w:ascii="Arial" w:hAnsi="Arial" w:eastAsia="Calibri" w:asciiTheme="minorBidi" w:hAnsiTheme="minorBidi"/>
          <w:color w:val="000000" w:themeColor="text1" w:themeTint="FF" w:themeShade="FF"/>
          <w:sz w:val="24"/>
          <w:szCs w:val="24"/>
        </w:rPr>
        <w:t>, self-</w:t>
      </w:r>
      <w:r w:rsidRPr="4203A518" w:rsidR="06EDB06C">
        <w:rPr>
          <w:rFonts w:ascii="Arial" w:hAnsi="Arial" w:eastAsia="Calibri" w:asciiTheme="minorBidi" w:hAnsiTheme="minorBidi"/>
          <w:color w:val="000000" w:themeColor="text1" w:themeTint="FF" w:themeShade="FF"/>
          <w:sz w:val="24"/>
          <w:szCs w:val="24"/>
        </w:rPr>
        <w:t>control, Verbal</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 xml:space="preserve">communication skills, and cognitive abilities. Vygotsky (1978) states that group learning aids students in enhancing their leadership, self-management, oral communication skills, and cognitive </w:t>
      </w:r>
      <w:r w:rsidRPr="4203A518" w:rsidR="2BF996A8">
        <w:rPr>
          <w:rFonts w:ascii="Arial" w:hAnsi="Arial" w:eastAsia="Calibri" w:asciiTheme="minorBidi" w:hAnsiTheme="minorBidi"/>
          <w:color w:val="000000" w:themeColor="text1" w:themeTint="FF" w:themeShade="FF"/>
          <w:sz w:val="24"/>
          <w:szCs w:val="24"/>
        </w:rPr>
        <w:t>skills</w:t>
      </w:r>
      <w:r w:rsidRPr="4203A518" w:rsidR="45931054">
        <w:rPr>
          <w:rFonts w:ascii="Arial" w:hAnsi="Arial" w:eastAsia="Calibri" w:asciiTheme="minorBidi" w:hAnsiTheme="minorBidi"/>
          <w:color w:val="000000" w:themeColor="text1" w:themeTint="FF" w:themeShade="FF"/>
          <w:sz w:val="24"/>
          <w:szCs w:val="24"/>
        </w:rPr>
        <w:t>.</w:t>
      </w:r>
    </w:p>
    <w:p w:rsidRPr="00B343D1" w:rsidR="00452934" w:rsidP="004117BA" w:rsidRDefault="58556122" w14:paraId="02CCC75F" w14:textId="673D6D57">
      <w:pPr>
        <w:spacing w:line="360" w:lineRule="auto"/>
        <w:rPr>
          <w:rFonts w:eastAsia="Calibri" w:asciiTheme="minorBidi" w:hAnsiTheme="minorBidi"/>
          <w:color w:val="000000" w:themeColor="text1"/>
          <w:sz w:val="24"/>
          <w:szCs w:val="24"/>
        </w:rPr>
      </w:pPr>
      <w:r w:rsidRPr="00B343D1">
        <w:rPr>
          <w:rFonts w:eastAsia="Calibri" w:asciiTheme="minorBidi" w:hAnsiTheme="minorBidi"/>
          <w:color w:val="000000" w:themeColor="text1"/>
          <w:sz w:val="24"/>
          <w:szCs w:val="24"/>
        </w:rPr>
        <w:t>The Jamboard was used to give students one of the learning objectives. The students would be able to use the Jamboard to record their subject knowledge both before and after the lesson which would give me the opportunity to assess their collective knowledge and understanding. Observing the students complete this activity would be a straightforward method of assessing how well they understood the material and plan for any further teaching if this was required.</w:t>
      </w:r>
    </w:p>
    <w:p w:rsidR="004117BA" w:rsidP="4203A518" w:rsidRDefault="58556122" w14:paraId="0CCA4F74" w14:textId="361D43BA">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 xml:space="preserve">The lesson engagement tactics were planned to be used </w:t>
      </w:r>
      <w:r w:rsidRPr="4203A518" w:rsidR="45931054">
        <w:rPr>
          <w:rFonts w:ascii="Arial" w:hAnsi="Arial" w:eastAsia="Calibri" w:asciiTheme="minorBidi" w:hAnsiTheme="minorBidi"/>
          <w:color w:val="000000" w:themeColor="text1" w:themeTint="FF" w:themeShade="FF"/>
          <w:sz w:val="24"/>
          <w:szCs w:val="24"/>
        </w:rPr>
        <w:t>in an effort to</w:t>
      </w:r>
      <w:r w:rsidRPr="4203A518" w:rsidR="45931054">
        <w:rPr>
          <w:rFonts w:ascii="Arial" w:hAnsi="Arial" w:eastAsia="Calibri" w:asciiTheme="minorBidi" w:hAnsiTheme="minorBidi"/>
          <w:color w:val="000000" w:themeColor="text1" w:themeTint="FF" w:themeShade="FF"/>
          <w:sz w:val="24"/>
          <w:szCs w:val="24"/>
        </w:rPr>
        <w:t xml:space="preserve"> get all learners to </w:t>
      </w:r>
      <w:r w:rsidRPr="4203A518" w:rsidR="45931054">
        <w:rPr>
          <w:rFonts w:ascii="Arial" w:hAnsi="Arial" w:eastAsia="Calibri" w:asciiTheme="minorBidi" w:hAnsiTheme="minorBidi"/>
          <w:color w:val="000000" w:themeColor="text1" w:themeTint="FF" w:themeShade="FF"/>
          <w:sz w:val="24"/>
          <w:szCs w:val="24"/>
        </w:rPr>
        <w:t>participate</w:t>
      </w:r>
      <w:r w:rsidRPr="4203A518" w:rsidR="45931054">
        <w:rPr>
          <w:rFonts w:ascii="Arial" w:hAnsi="Arial" w:eastAsia="Calibri" w:asciiTheme="minorBidi" w:hAnsiTheme="minorBidi"/>
          <w:color w:val="000000" w:themeColor="text1" w:themeTint="FF" w:themeShade="FF"/>
          <w:sz w:val="24"/>
          <w:szCs w:val="24"/>
        </w:rPr>
        <w:t xml:space="preserve"> in the activity. By encouraging participants to interact with content intermittently throughout the lesson, the collective notetaking and </w:t>
      </w:r>
      <w:r w:rsidRPr="4203A518" w:rsidR="45931054">
        <w:rPr>
          <w:rFonts w:ascii="Arial" w:hAnsi="Arial" w:eastAsia="Calibri" w:asciiTheme="minorBidi" w:hAnsiTheme="minorBidi"/>
          <w:color w:val="000000" w:themeColor="text1" w:themeTint="FF" w:themeShade="FF"/>
          <w:sz w:val="24"/>
          <w:szCs w:val="24"/>
        </w:rPr>
        <w:t>Jamboard</w:t>
      </w:r>
      <w:r w:rsidRPr="4203A518" w:rsidR="45931054">
        <w:rPr>
          <w:rFonts w:ascii="Arial" w:hAnsi="Arial" w:eastAsia="Calibri" w:asciiTheme="minorBidi" w:hAnsiTheme="minorBidi"/>
          <w:color w:val="000000" w:themeColor="text1" w:themeTint="FF" w:themeShade="FF"/>
          <w:sz w:val="24"/>
          <w:szCs w:val="24"/>
        </w:rPr>
        <w:t xml:space="preserve"> activities would be specifically implemented to</w:t>
      </w:r>
      <w:r w:rsidRPr="4203A518" w:rsidR="324FE3E9">
        <w:rPr>
          <w:rFonts w:ascii="Arial" w:hAnsi="Arial" w:eastAsia="Calibri" w:asciiTheme="minorBidi" w:hAnsiTheme="minorBidi"/>
          <w:color w:val="000000" w:themeColor="text1" w:themeTint="FF" w:themeShade="FF"/>
          <w:sz w:val="24"/>
          <w:szCs w:val="24"/>
        </w:rPr>
        <w:t xml:space="preserve"> minimize distractions and the tendency </w:t>
      </w:r>
      <w:r w:rsidRPr="4203A518" w:rsidR="7CB7EC9E">
        <w:rPr>
          <w:rFonts w:ascii="Arial" w:hAnsi="Arial" w:eastAsia="Calibri" w:asciiTheme="minorBidi" w:hAnsiTheme="minorBidi"/>
          <w:color w:val="000000" w:themeColor="text1" w:themeTint="FF" w:themeShade="FF"/>
          <w:sz w:val="24"/>
          <w:szCs w:val="24"/>
        </w:rPr>
        <w:t>to multitask</w:t>
      </w:r>
      <w:r w:rsidRPr="4203A518" w:rsidR="45931054">
        <w:rPr>
          <w:rFonts w:ascii="Arial" w:hAnsi="Arial" w:eastAsia="Calibri" w:asciiTheme="minorBidi" w:hAnsiTheme="minorBidi"/>
          <w:color w:val="000000" w:themeColor="text1" w:themeTint="FF" w:themeShade="FF"/>
          <w:sz w:val="24"/>
          <w:szCs w:val="24"/>
        </w:rPr>
        <w:t xml:space="preserve"> (de Sobral </w:t>
      </w:r>
      <w:r w:rsidRPr="4203A518" w:rsidR="45931054">
        <w:rPr>
          <w:rFonts w:ascii="Arial" w:hAnsi="Arial" w:eastAsia="Calibri" w:asciiTheme="minorBidi" w:hAnsiTheme="minorBidi"/>
          <w:i w:val="1"/>
          <w:iCs w:val="1"/>
          <w:color w:val="000000" w:themeColor="text1" w:themeTint="FF" w:themeShade="FF"/>
          <w:sz w:val="24"/>
          <w:szCs w:val="24"/>
        </w:rPr>
        <w:t>et al</w:t>
      </w:r>
      <w:r w:rsidRPr="4203A518" w:rsidR="45931054">
        <w:rPr>
          <w:rFonts w:ascii="Arial" w:hAnsi="Arial" w:eastAsia="Calibri" w:asciiTheme="minorBidi" w:hAnsiTheme="minorBidi"/>
          <w:color w:val="000000" w:themeColor="text1" w:themeTint="FF" w:themeShade="FF"/>
          <w:sz w:val="24"/>
          <w:szCs w:val="24"/>
        </w:rPr>
        <w:t xml:space="preserve">., 2022). </w:t>
      </w:r>
    </w:p>
    <w:p w:rsidRPr="00B343D1" w:rsidR="00452934" w:rsidP="4203A518" w:rsidRDefault="58556122" w14:paraId="585539DC" w14:textId="76AD7D2F">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 xml:space="preserve">Using the </w:t>
      </w:r>
      <w:r w:rsidRPr="4203A518" w:rsidR="45931054">
        <w:rPr>
          <w:rFonts w:ascii="Arial" w:hAnsi="Arial" w:eastAsia="Calibri" w:asciiTheme="minorBidi" w:hAnsiTheme="minorBidi"/>
          <w:color w:val="000000" w:themeColor="text1" w:themeTint="FF" w:themeShade="FF"/>
          <w:sz w:val="24"/>
          <w:szCs w:val="24"/>
        </w:rPr>
        <w:t>Jamboard</w:t>
      </w:r>
      <w:r w:rsidRPr="4203A518" w:rsidR="45931054">
        <w:rPr>
          <w:rFonts w:ascii="Arial" w:hAnsi="Arial" w:eastAsia="Calibri" w:asciiTheme="minorBidi" w:hAnsiTheme="minorBidi"/>
          <w:color w:val="000000" w:themeColor="text1" w:themeTint="FF" w:themeShade="FF"/>
          <w:sz w:val="24"/>
          <w:szCs w:val="24"/>
        </w:rPr>
        <w:t xml:space="preserve"> as </w:t>
      </w:r>
      <w:r w:rsidRPr="4203A518" w:rsidR="705AD5E7">
        <w:rPr>
          <w:rFonts w:ascii="Arial" w:hAnsi="Arial" w:eastAsia="Calibri" w:asciiTheme="minorBidi" w:hAnsiTheme="minorBidi"/>
          <w:color w:val="000000" w:themeColor="text1" w:themeTint="FF" w:themeShade="FF"/>
          <w:sz w:val="24"/>
          <w:szCs w:val="24"/>
        </w:rPr>
        <w:t xml:space="preserve">an </w:t>
      </w:r>
      <w:r w:rsidRPr="4203A518" w:rsidR="2C9FC839">
        <w:rPr>
          <w:rFonts w:ascii="Arial" w:hAnsi="Arial" w:eastAsia="Calibri" w:asciiTheme="minorBidi" w:hAnsiTheme="minorBidi"/>
          <w:color w:val="000000" w:themeColor="text1" w:themeTint="FF" w:themeShade="FF"/>
          <w:sz w:val="24"/>
          <w:szCs w:val="24"/>
        </w:rPr>
        <w:t>incentive</w:t>
      </w:r>
      <w:r w:rsidRPr="4203A518" w:rsidR="45931054">
        <w:rPr>
          <w:rFonts w:ascii="Arial" w:hAnsi="Arial" w:eastAsia="Calibri" w:asciiTheme="minorBidi" w:hAnsiTheme="minorBidi"/>
          <w:color w:val="000000" w:themeColor="text1" w:themeTint="FF" w:themeShade="FF"/>
          <w:sz w:val="24"/>
          <w:szCs w:val="24"/>
        </w:rPr>
        <w:t xml:space="preserve"> during the lesson would encourage students to interact with each other and myself and encourage accountability. The intended use of the Jam board was to show that the students could </w:t>
      </w:r>
      <w:r w:rsidRPr="4203A518" w:rsidR="45931054">
        <w:rPr>
          <w:rFonts w:ascii="Arial" w:hAnsi="Arial" w:eastAsia="Calibri" w:asciiTheme="minorBidi" w:hAnsiTheme="minorBidi"/>
          <w:color w:val="000000" w:themeColor="text1" w:themeTint="FF" w:themeShade="FF"/>
          <w:sz w:val="24"/>
          <w:szCs w:val="24"/>
        </w:rPr>
        <w:t>demonstrate</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a great improvement</w:t>
      </w:r>
      <w:r w:rsidRPr="4203A518" w:rsidR="45931054">
        <w:rPr>
          <w:rFonts w:ascii="Arial" w:hAnsi="Arial" w:eastAsia="Calibri" w:asciiTheme="minorBidi" w:hAnsiTheme="minorBidi"/>
          <w:color w:val="000000" w:themeColor="text1" w:themeTint="FF" w:themeShade="FF"/>
          <w:sz w:val="24"/>
          <w:szCs w:val="24"/>
        </w:rPr>
        <w:t xml:space="preserve"> in their knowledge by the end of the lesson. </w:t>
      </w:r>
    </w:p>
    <w:p w:rsidR="004117BA" w:rsidP="4203A518" w:rsidRDefault="58556122" w14:paraId="008C79EE" w14:textId="4A71CEFD">
      <w:pPr>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 xml:space="preserve">When teaching with digital tools it is important to remember to deliberately select the suitable method to boost student involvement and enhance learning. </w:t>
      </w:r>
      <w:r w:rsidRPr="4203A518" w:rsidR="45931054">
        <w:rPr>
          <w:rFonts w:ascii="Arial" w:hAnsi="Arial" w:eastAsia="Calibri" w:asciiTheme="minorBidi" w:hAnsiTheme="minorBidi"/>
          <w:color w:val="000000" w:themeColor="text1" w:themeTint="FF" w:themeShade="FF"/>
          <w:sz w:val="24"/>
          <w:szCs w:val="24"/>
        </w:rPr>
        <w:t>In order to</w:t>
      </w:r>
      <w:r w:rsidRPr="4203A518" w:rsidR="45931054">
        <w:rPr>
          <w:rFonts w:ascii="Arial" w:hAnsi="Arial" w:eastAsia="Calibri" w:asciiTheme="minorBidi" w:hAnsiTheme="minorBidi"/>
          <w:color w:val="000000" w:themeColor="text1" w:themeTint="FF" w:themeShade="FF"/>
          <w:sz w:val="24"/>
          <w:szCs w:val="24"/>
        </w:rPr>
        <w:t xml:space="preserve"> incorporate </w:t>
      </w:r>
      <w:r w:rsidRPr="4203A518" w:rsidR="04CD8555">
        <w:rPr>
          <w:rFonts w:ascii="Arial" w:hAnsi="Arial" w:eastAsia="Calibri" w:asciiTheme="minorBidi" w:hAnsiTheme="minorBidi"/>
          <w:color w:val="000000" w:themeColor="text1" w:themeTint="FF" w:themeShade="FF"/>
          <w:sz w:val="24"/>
          <w:szCs w:val="24"/>
        </w:rPr>
        <w:t xml:space="preserve">Increased </w:t>
      </w:r>
      <w:r w:rsidRPr="4203A518" w:rsidR="346EEF0C">
        <w:rPr>
          <w:rFonts w:ascii="Arial" w:hAnsi="Arial" w:eastAsia="Calibri" w:asciiTheme="minorBidi" w:hAnsiTheme="minorBidi"/>
          <w:color w:val="000000" w:themeColor="text1" w:themeTint="FF" w:themeShade="FF"/>
          <w:sz w:val="24"/>
          <w:szCs w:val="24"/>
        </w:rPr>
        <w:t>engagement</w:t>
      </w:r>
      <w:r w:rsidRPr="4203A518" w:rsidR="04CD8555">
        <w:rPr>
          <w:rFonts w:ascii="Arial" w:hAnsi="Arial" w:eastAsia="Calibri" w:asciiTheme="minorBidi" w:hAnsiTheme="minorBidi"/>
          <w:color w:val="000000" w:themeColor="text1" w:themeTint="FF" w:themeShade="FF"/>
          <w:sz w:val="24"/>
          <w:szCs w:val="24"/>
        </w:rPr>
        <w:t xml:space="preserve"> in </w:t>
      </w:r>
      <w:r w:rsidRPr="4203A518" w:rsidR="45931054">
        <w:rPr>
          <w:rFonts w:ascii="Arial" w:hAnsi="Arial" w:eastAsia="Calibri" w:asciiTheme="minorBidi" w:hAnsiTheme="minorBidi"/>
          <w:color w:val="000000" w:themeColor="text1" w:themeTint="FF" w:themeShade="FF"/>
          <w:sz w:val="24"/>
          <w:szCs w:val="24"/>
        </w:rPr>
        <w:t xml:space="preserve">collaborative activities </w:t>
      </w:r>
      <w:r w:rsidRPr="4203A518" w:rsidR="4858BDAF">
        <w:rPr>
          <w:rFonts w:ascii="Arial" w:hAnsi="Arial" w:eastAsia="Calibri" w:asciiTheme="minorBidi" w:hAnsiTheme="minorBidi"/>
          <w:color w:val="000000" w:themeColor="text1" w:themeTint="FF" w:themeShade="FF"/>
          <w:sz w:val="24"/>
          <w:szCs w:val="24"/>
        </w:rPr>
        <w:t>within the</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 xml:space="preserve">online learning </w:t>
      </w:r>
      <w:r w:rsidRPr="4203A518" w:rsidR="24542F82">
        <w:rPr>
          <w:rFonts w:ascii="Arial" w:hAnsi="Arial" w:eastAsia="Calibri" w:asciiTheme="minorBidi" w:hAnsiTheme="minorBidi"/>
          <w:color w:val="000000" w:themeColor="text1" w:themeTint="FF" w:themeShade="FF"/>
          <w:sz w:val="24"/>
          <w:szCs w:val="24"/>
        </w:rPr>
        <w:t>space</w:t>
      </w:r>
      <w:r w:rsidRPr="4203A518" w:rsidR="45931054">
        <w:rPr>
          <w:rFonts w:ascii="Arial" w:hAnsi="Arial" w:eastAsia="Calibri" w:asciiTheme="minorBidi" w:hAnsiTheme="minorBidi"/>
          <w:color w:val="000000" w:themeColor="text1" w:themeTint="FF" w:themeShade="FF"/>
          <w:sz w:val="24"/>
          <w:szCs w:val="24"/>
        </w:rPr>
        <w:t>,</w:t>
      </w:r>
      <w:r w:rsidRPr="4203A518" w:rsidR="45931054">
        <w:rPr>
          <w:rFonts w:ascii="Arial" w:hAnsi="Arial" w:eastAsia="Calibri" w:asciiTheme="minorBidi" w:hAnsiTheme="minorBidi"/>
          <w:color w:val="000000" w:themeColor="text1" w:themeTint="FF" w:themeShade="FF"/>
          <w:sz w:val="24"/>
          <w:szCs w:val="24"/>
        </w:rPr>
        <w:t xml:space="preserve"> such as group note-taking in a Google Doc and </w:t>
      </w:r>
      <w:r w:rsidRPr="4203A518" w:rsidR="085AD657">
        <w:rPr>
          <w:rFonts w:ascii="Arial" w:hAnsi="Arial" w:eastAsia="Calibri" w:asciiTheme="minorBidi" w:hAnsiTheme="minorBidi"/>
          <w:color w:val="000000" w:themeColor="text1" w:themeTint="FF" w:themeShade="FF"/>
          <w:sz w:val="24"/>
          <w:szCs w:val="24"/>
        </w:rPr>
        <w:t>utilization</w:t>
      </w:r>
      <w:r w:rsidRPr="4203A518" w:rsidR="085AD657">
        <w:rPr>
          <w:rFonts w:ascii="Arial" w:hAnsi="Arial" w:eastAsia="Calibri" w:asciiTheme="minorBidi" w:hAnsiTheme="minorBidi"/>
          <w:color w:val="000000" w:themeColor="text1" w:themeTint="FF" w:themeShade="FF"/>
          <w:sz w:val="24"/>
          <w:szCs w:val="24"/>
        </w:rPr>
        <w:t xml:space="preserve"> of </w:t>
      </w:r>
      <w:r w:rsidRPr="4203A518" w:rsidR="45931054">
        <w:rPr>
          <w:rFonts w:ascii="Arial" w:hAnsi="Arial" w:eastAsia="Calibri" w:asciiTheme="minorBidi" w:hAnsiTheme="minorBidi"/>
          <w:color w:val="000000" w:themeColor="text1" w:themeTint="FF" w:themeShade="FF"/>
          <w:sz w:val="24"/>
          <w:szCs w:val="24"/>
        </w:rPr>
        <w:t>Go</w:t>
      </w:r>
      <w:r w:rsidRPr="4203A518" w:rsidR="45931054">
        <w:rPr>
          <w:rFonts w:ascii="Arial" w:hAnsi="Arial" w:eastAsia="Calibri" w:asciiTheme="minorBidi" w:hAnsiTheme="minorBidi"/>
          <w:color w:val="000000" w:themeColor="text1" w:themeTint="FF" w:themeShade="FF"/>
          <w:sz w:val="24"/>
          <w:szCs w:val="24"/>
        </w:rPr>
        <w:t xml:space="preserve">ogle </w:t>
      </w:r>
      <w:r w:rsidRPr="4203A518" w:rsidR="45931054">
        <w:rPr>
          <w:rFonts w:ascii="Arial" w:hAnsi="Arial" w:eastAsia="Calibri" w:asciiTheme="minorBidi" w:hAnsiTheme="minorBidi"/>
          <w:color w:val="000000" w:themeColor="text1" w:themeTint="FF" w:themeShade="FF"/>
          <w:sz w:val="24"/>
          <w:szCs w:val="24"/>
        </w:rPr>
        <w:t>Jamboard</w:t>
      </w:r>
      <w:r w:rsidRPr="4203A518" w:rsidR="45931054">
        <w:rPr>
          <w:rFonts w:ascii="Arial" w:hAnsi="Arial" w:eastAsia="Calibri" w:asciiTheme="minorBidi" w:hAnsiTheme="minorBidi"/>
          <w:color w:val="000000" w:themeColor="text1" w:themeTint="FF" w:themeShade="FF"/>
          <w:sz w:val="24"/>
          <w:szCs w:val="24"/>
        </w:rPr>
        <w:t xml:space="preserve"> use, student collaboration </w:t>
      </w:r>
      <w:r w:rsidRPr="4203A518" w:rsidR="45931054">
        <w:rPr>
          <w:rFonts w:ascii="Arial" w:hAnsi="Arial" w:eastAsia="Calibri" w:asciiTheme="minorBidi" w:hAnsiTheme="minorBidi"/>
          <w:color w:val="000000" w:themeColor="text1" w:themeTint="FF" w:themeShade="FF"/>
          <w:sz w:val="24"/>
          <w:szCs w:val="24"/>
        </w:rPr>
        <w:t>can enhance the learning outcomes</w:t>
      </w:r>
      <w:r w:rsidRPr="4203A518" w:rsidR="738D4520">
        <w:rPr>
          <w:rFonts w:ascii="Arial" w:hAnsi="Arial" w:eastAsia="Calibri" w:asciiTheme="minorBidi" w:hAnsiTheme="minorBidi"/>
          <w:color w:val="000000" w:themeColor="text1" w:themeTint="FF" w:themeShade="FF"/>
          <w:sz w:val="24"/>
          <w:szCs w:val="24"/>
        </w:rPr>
        <w:t xml:space="preserve"> and</w:t>
      </w:r>
      <w:r w:rsidRPr="4203A518" w:rsidR="45931054">
        <w:rPr>
          <w:rFonts w:ascii="Arial" w:hAnsi="Arial" w:eastAsia="Calibri" w:asciiTheme="minorBidi" w:hAnsiTheme="minorBidi"/>
          <w:color w:val="000000" w:themeColor="text1" w:themeTint="FF" w:themeShade="FF"/>
          <w:sz w:val="24"/>
          <w:szCs w:val="24"/>
        </w:rPr>
        <w:t xml:space="preserve"> help </w:t>
      </w:r>
      <w:r w:rsidRPr="4203A518" w:rsidR="45931054">
        <w:rPr>
          <w:rFonts w:ascii="Arial" w:hAnsi="Arial" w:eastAsia="Calibri" w:asciiTheme="minorBidi" w:hAnsiTheme="minorBidi"/>
          <w:color w:val="000000" w:themeColor="text1" w:themeTint="FF" w:themeShade="FF"/>
          <w:sz w:val="24"/>
          <w:szCs w:val="24"/>
        </w:rPr>
        <w:t>maintain</w:t>
      </w:r>
      <w:r w:rsidRPr="4203A518" w:rsidR="45931054">
        <w:rPr>
          <w:rFonts w:ascii="Arial" w:hAnsi="Arial" w:eastAsia="Calibri" w:asciiTheme="minorBidi" w:hAnsiTheme="minorBidi"/>
          <w:color w:val="000000" w:themeColor="text1" w:themeTint="FF" w:themeShade="FF"/>
          <w:sz w:val="24"/>
          <w:szCs w:val="24"/>
        </w:rPr>
        <w:t xml:space="preserve"> student engagement with the learning activities (Angelo &amp; Cross, </w:t>
      </w:r>
      <w:r w:rsidRPr="4203A518" w:rsidR="585256CF">
        <w:rPr>
          <w:rFonts w:ascii="Arial" w:hAnsi="Arial" w:eastAsia="Calibri" w:asciiTheme="minorBidi" w:hAnsiTheme="minorBidi"/>
          <w:color w:val="000000" w:themeColor="text1" w:themeTint="FF" w:themeShade="FF"/>
          <w:sz w:val="24"/>
          <w:szCs w:val="24"/>
        </w:rPr>
        <w:t>2012</w:t>
      </w:r>
      <w:r w:rsidRPr="4203A518" w:rsidR="45931054">
        <w:rPr>
          <w:rFonts w:ascii="Arial" w:hAnsi="Arial" w:eastAsia="Calibri" w:asciiTheme="minorBidi" w:hAnsiTheme="minorBidi"/>
          <w:color w:val="000000" w:themeColor="text1" w:themeTint="FF" w:themeShade="FF"/>
          <w:sz w:val="24"/>
          <w:szCs w:val="24"/>
        </w:rPr>
        <w:t xml:space="preserve">; Sweeney </w:t>
      </w:r>
      <w:r w:rsidRPr="4203A518" w:rsidR="45931054">
        <w:rPr>
          <w:rFonts w:ascii="Arial" w:hAnsi="Arial" w:eastAsia="Calibri" w:asciiTheme="minorBidi" w:hAnsiTheme="minorBidi"/>
          <w:i w:val="1"/>
          <w:iCs w:val="1"/>
          <w:color w:val="000000" w:themeColor="text1" w:themeTint="FF" w:themeShade="FF"/>
          <w:sz w:val="24"/>
          <w:szCs w:val="24"/>
        </w:rPr>
        <w:t>et al.,</w:t>
      </w:r>
      <w:r w:rsidRPr="4203A518" w:rsidR="45931054">
        <w:rPr>
          <w:rFonts w:ascii="Arial" w:hAnsi="Arial" w:eastAsia="Calibri" w:asciiTheme="minorBidi" w:hAnsiTheme="minorBidi"/>
          <w:color w:val="000000" w:themeColor="text1" w:themeTint="FF" w:themeShade="FF"/>
          <w:sz w:val="24"/>
          <w:szCs w:val="24"/>
        </w:rPr>
        <w:t xml:space="preserve"> 2021). </w:t>
      </w:r>
    </w:p>
    <w:p w:rsidRPr="00B343D1" w:rsidR="00452934" w:rsidP="4203A518" w:rsidRDefault="58556122" w14:paraId="7EE6EE6A" w14:textId="27F34524">
      <w:pPr>
        <w:pStyle w:val="Normal"/>
        <w:spacing w:line="360" w:lineRule="auto"/>
        <w:rPr>
          <w:rFonts w:ascii="Arial" w:hAnsi="Arial" w:eastAsia="Calibri" w:asciiTheme="minorBidi" w:hAnsiTheme="minorBidi"/>
          <w:color w:val="000000" w:themeColor="text1"/>
          <w:sz w:val="24"/>
          <w:szCs w:val="24"/>
        </w:rPr>
      </w:pPr>
      <w:r w:rsidRPr="4203A518" w:rsidR="45931054">
        <w:rPr>
          <w:rFonts w:ascii="Arial" w:hAnsi="Arial" w:eastAsia="Calibri" w:asciiTheme="minorBidi" w:hAnsiTheme="minorBidi"/>
          <w:color w:val="000000" w:themeColor="text1" w:themeTint="FF" w:themeShade="FF"/>
          <w:sz w:val="24"/>
          <w:szCs w:val="24"/>
        </w:rPr>
        <w:t xml:space="preserve">Selecting the right digital tools for teaching can enhance student involvement and </w:t>
      </w:r>
      <w:r w:rsidRPr="4203A518" w:rsidR="675E5069">
        <w:rPr>
          <w:rFonts w:ascii="Arial" w:hAnsi="Arial" w:eastAsia="Calibri" w:asciiTheme="minorBidi" w:hAnsiTheme="minorBidi"/>
          <w:color w:val="000000" w:themeColor="text1" w:themeTint="FF" w:themeShade="FF"/>
          <w:sz w:val="24"/>
          <w:szCs w:val="24"/>
        </w:rPr>
        <w:t xml:space="preserve">educational goals </w:t>
      </w:r>
      <w:r w:rsidRPr="4203A518" w:rsidR="45931054">
        <w:rPr>
          <w:rFonts w:ascii="Arial" w:hAnsi="Arial" w:eastAsia="Calibri" w:asciiTheme="minorBidi" w:hAnsiTheme="minorBidi"/>
          <w:color w:val="000000" w:themeColor="text1" w:themeTint="FF" w:themeShade="FF"/>
          <w:sz w:val="24"/>
          <w:szCs w:val="24"/>
        </w:rPr>
        <w:t xml:space="preserve">and </w:t>
      </w:r>
      <w:r w:rsidRPr="4203A518" w:rsidR="2E0C0E97">
        <w:rPr>
          <w:rFonts w:ascii="Arial" w:hAnsi="Arial" w:eastAsia="Calibri" w:asciiTheme="minorBidi" w:hAnsiTheme="minorBidi"/>
          <w:color w:val="000000" w:themeColor="text1" w:themeTint="FF" w:themeShade="FF"/>
          <w:sz w:val="24"/>
          <w:szCs w:val="24"/>
        </w:rPr>
        <w:t xml:space="preserve">Educators </w:t>
      </w:r>
      <w:r w:rsidRPr="4203A518" w:rsidR="45931054">
        <w:rPr>
          <w:rFonts w:ascii="Arial" w:hAnsi="Arial" w:eastAsia="Calibri" w:asciiTheme="minorBidi" w:hAnsiTheme="minorBidi"/>
          <w:color w:val="000000" w:themeColor="text1" w:themeTint="FF" w:themeShade="FF"/>
          <w:sz w:val="24"/>
          <w:szCs w:val="24"/>
        </w:rPr>
        <w:t xml:space="preserve">can incorporate </w:t>
      </w:r>
      <w:r w:rsidRPr="4203A518" w:rsidR="23F9EF22">
        <w:rPr>
          <w:rFonts w:ascii="Arial" w:hAnsi="Arial" w:eastAsia="Calibri" w:asciiTheme="minorBidi" w:hAnsiTheme="minorBidi"/>
          <w:color w:val="000000" w:themeColor="text1" w:themeTint="FF" w:themeShade="FF"/>
          <w:sz w:val="24"/>
          <w:szCs w:val="24"/>
        </w:rPr>
        <w:t>cooperative</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activities like Google Doc and Google Jam board. The results highlight the significance of students'</w:t>
      </w:r>
      <w:r w:rsidRPr="4203A518" w:rsidR="2A002534">
        <w:rPr>
          <w:rFonts w:ascii="system-ui" w:hAnsi="system-ui" w:eastAsia="system-ui" w:cs="system-ui"/>
          <w:b w:val="0"/>
          <w:bCs w:val="0"/>
          <w:i w:val="0"/>
          <w:iCs w:val="0"/>
          <w:caps w:val="0"/>
          <w:smallCaps w:val="0"/>
          <w:noProof w:val="0"/>
          <w:color w:val="374151"/>
          <w:sz w:val="24"/>
          <w:szCs w:val="24"/>
          <w:lang w:val="en-GB"/>
        </w:rPr>
        <w:t xml:space="preserve"> </w:t>
      </w:r>
      <w:r w:rsidRPr="4203A518" w:rsidR="2A002534">
        <w:rPr>
          <w:rFonts w:ascii="Arial" w:hAnsi="Arial" w:eastAsia="Arial" w:cs="Arial"/>
          <w:b w:val="0"/>
          <w:bCs w:val="0"/>
          <w:i w:val="0"/>
          <w:iCs w:val="0"/>
          <w:caps w:val="0"/>
          <w:smallCaps w:val="0"/>
          <w:noProof w:val="0"/>
          <w:color w:val="auto"/>
          <w:sz w:val="24"/>
          <w:szCs w:val="24"/>
          <w:lang w:val="en-GB"/>
        </w:rPr>
        <w:t>Methods to enhance participation in instructional delivery</w:t>
      </w:r>
      <w:r w:rsidRPr="4203A518" w:rsidR="45931054">
        <w:rPr>
          <w:rFonts w:ascii="Arial" w:hAnsi="Arial" w:eastAsia="Calibri" w:asciiTheme="minorBidi" w:hAnsiTheme="minorBidi"/>
          <w:color w:val="auto"/>
          <w:sz w:val="24"/>
          <w:szCs w:val="24"/>
        </w:rPr>
        <w:t xml:space="preserve"> </w:t>
      </w:r>
      <w:r w:rsidRPr="4203A518" w:rsidR="45931054">
        <w:rPr>
          <w:rFonts w:ascii="Arial" w:hAnsi="Arial" w:eastAsia="Calibri" w:asciiTheme="minorBidi" w:hAnsiTheme="minorBidi"/>
          <w:color w:val="000000" w:themeColor="text1" w:themeTint="FF" w:themeShade="FF"/>
          <w:sz w:val="24"/>
          <w:szCs w:val="24"/>
        </w:rPr>
        <w:t xml:space="preserve">engagement strategies in instruction delivery using digital tools, which is the norm for current students, with the </w:t>
      </w:r>
      <w:r w:rsidRPr="4203A518" w:rsidR="2C8F7607">
        <w:rPr>
          <w:rFonts w:ascii="Arial" w:hAnsi="Arial" w:eastAsia="Calibri" w:asciiTheme="minorBidi" w:hAnsiTheme="minorBidi"/>
          <w:color w:val="000000" w:themeColor="text1" w:themeTint="FF" w:themeShade="FF"/>
          <w:sz w:val="24"/>
          <w:szCs w:val="24"/>
        </w:rPr>
        <w:t>powerful</w:t>
      </w:r>
      <w:r w:rsidRPr="4203A518" w:rsidR="45931054">
        <w:rPr>
          <w:rFonts w:ascii="Arial" w:hAnsi="Arial" w:eastAsia="Calibri" w:asciiTheme="minorBidi" w:hAnsiTheme="minorBidi"/>
          <w:color w:val="000000" w:themeColor="text1" w:themeTint="FF" w:themeShade="FF"/>
          <w:sz w:val="24"/>
          <w:szCs w:val="24"/>
        </w:rPr>
        <w:t xml:space="preserve"> </w:t>
      </w:r>
      <w:r w:rsidRPr="4203A518" w:rsidR="7C156C66">
        <w:rPr>
          <w:rFonts w:ascii="Arial" w:hAnsi="Arial" w:eastAsia="Calibri" w:asciiTheme="minorBidi" w:hAnsiTheme="minorBidi"/>
          <w:color w:val="000000" w:themeColor="text1" w:themeTint="FF" w:themeShade="FF"/>
          <w:sz w:val="24"/>
          <w:szCs w:val="24"/>
        </w:rPr>
        <w:t>emotional impact credit</w:t>
      </w:r>
      <w:r w:rsidRPr="4203A518" w:rsidR="6B345B38">
        <w:rPr>
          <w:rFonts w:ascii="Arial" w:hAnsi="Arial" w:eastAsia="Calibri" w:asciiTheme="minorBidi" w:hAnsiTheme="minorBidi"/>
          <w:color w:val="000000" w:themeColor="text1" w:themeTint="FF" w:themeShade="FF"/>
          <w:sz w:val="24"/>
          <w:szCs w:val="24"/>
        </w:rPr>
        <w:t>e</w:t>
      </w:r>
      <w:r w:rsidRPr="4203A518" w:rsidR="7C156C66">
        <w:rPr>
          <w:rFonts w:ascii="Arial" w:hAnsi="Arial" w:eastAsia="Calibri" w:asciiTheme="minorBidi" w:hAnsiTheme="minorBidi"/>
          <w:color w:val="000000" w:themeColor="text1" w:themeTint="FF" w:themeShade="FF"/>
          <w:sz w:val="24"/>
          <w:szCs w:val="24"/>
        </w:rPr>
        <w:t xml:space="preserve">d to the </w:t>
      </w:r>
      <w:r w:rsidRPr="4203A518" w:rsidR="011B2E56">
        <w:rPr>
          <w:rFonts w:ascii="Arial" w:hAnsi="Arial" w:eastAsia="Calibri" w:asciiTheme="minorBidi" w:hAnsiTheme="minorBidi"/>
          <w:color w:val="000000" w:themeColor="text1" w:themeTint="FF" w:themeShade="FF"/>
          <w:sz w:val="24"/>
          <w:szCs w:val="24"/>
        </w:rPr>
        <w:t>initial</w:t>
      </w:r>
      <w:r w:rsidRPr="4203A518" w:rsidR="011B2E56">
        <w:rPr>
          <w:rFonts w:ascii="Arial" w:hAnsi="Arial" w:eastAsia="Calibri" w:asciiTheme="minorBidi" w:hAnsiTheme="minorBidi"/>
          <w:color w:val="000000" w:themeColor="text1" w:themeTint="FF" w:themeShade="FF"/>
          <w:sz w:val="24"/>
          <w:szCs w:val="24"/>
        </w:rPr>
        <w:t xml:space="preserve"> </w:t>
      </w:r>
      <w:r w:rsidRPr="4203A518" w:rsidR="697F5981">
        <w:rPr>
          <w:rFonts w:ascii="Arial" w:hAnsi="Arial" w:eastAsia="Calibri" w:asciiTheme="minorBidi" w:hAnsiTheme="minorBidi"/>
          <w:color w:val="000000" w:themeColor="text1" w:themeTint="FF" w:themeShade="FF"/>
          <w:sz w:val="24"/>
          <w:szCs w:val="24"/>
        </w:rPr>
        <w:t>exposure</w:t>
      </w:r>
      <w:r w:rsidRPr="4203A518" w:rsidR="011B2E56">
        <w:rPr>
          <w:rFonts w:ascii="Arial" w:hAnsi="Arial" w:eastAsia="Calibri" w:asciiTheme="minorBidi" w:hAnsiTheme="minorBidi"/>
          <w:color w:val="000000" w:themeColor="text1" w:themeTint="FF" w:themeShade="FF"/>
          <w:sz w:val="24"/>
          <w:szCs w:val="24"/>
        </w:rPr>
        <w:t xml:space="preserve"> to information</w:t>
      </w:r>
      <w:r w:rsidRPr="4203A518" w:rsidR="45931054">
        <w:rPr>
          <w:rFonts w:ascii="Arial" w:hAnsi="Arial" w:eastAsia="Calibri" w:asciiTheme="minorBidi" w:hAnsiTheme="minorBidi"/>
          <w:color w:val="000000" w:themeColor="text1" w:themeTint="FF" w:themeShade="FF"/>
          <w:sz w:val="24"/>
          <w:szCs w:val="24"/>
        </w:rPr>
        <w:t xml:space="preserve">. Interactive online instructional strategies can be applied to any discipline to alleviate the common online learning </w:t>
      </w:r>
      <w:r w:rsidRPr="4203A518" w:rsidR="303FD6CE">
        <w:rPr>
          <w:rFonts w:ascii="Arial" w:hAnsi="Arial" w:eastAsia="Calibri" w:asciiTheme="minorBidi" w:hAnsiTheme="minorBidi"/>
          <w:color w:val="000000" w:themeColor="text1" w:themeTint="FF" w:themeShade="FF"/>
          <w:sz w:val="24"/>
          <w:szCs w:val="24"/>
        </w:rPr>
        <w:t>exhaustion</w:t>
      </w:r>
      <w:r w:rsidRPr="4203A518" w:rsidR="45931054">
        <w:rPr>
          <w:rFonts w:ascii="Arial" w:hAnsi="Arial" w:eastAsia="Calibri" w:asciiTheme="minorBidi" w:hAnsiTheme="minorBidi"/>
          <w:color w:val="000000" w:themeColor="text1" w:themeTint="FF" w:themeShade="FF"/>
          <w:sz w:val="24"/>
          <w:szCs w:val="24"/>
        </w:rPr>
        <w:t xml:space="preserve"> experienced during the post-pandemic era. </w:t>
      </w:r>
    </w:p>
    <w:p w:rsidR="00452934" w:rsidP="1E7EFE92" w:rsidRDefault="00452934" w14:paraId="282E31CD" w14:textId="74A77AB3">
      <w:pPr>
        <w:spacing w:line="257" w:lineRule="auto"/>
        <w:rPr>
          <w:rFonts w:ascii="Calibri" w:hAnsi="Calibri" w:eastAsia="Calibri" w:cs="Calibri"/>
          <w:color w:val="000000" w:themeColor="text1"/>
        </w:rPr>
      </w:pPr>
    </w:p>
    <w:p w:rsidR="004117BA" w:rsidP="1E7EFE92" w:rsidRDefault="004117BA" w14:paraId="15D71FDA" w14:textId="77777777">
      <w:pPr>
        <w:spacing w:line="257" w:lineRule="auto"/>
        <w:rPr>
          <w:rFonts w:ascii="Calibri" w:hAnsi="Calibri" w:eastAsia="Calibri" w:cs="Calibri"/>
          <w:color w:val="000000" w:themeColor="text1"/>
        </w:rPr>
      </w:pPr>
    </w:p>
    <w:p w:rsidR="004117BA" w:rsidP="1E7EFE92" w:rsidRDefault="004117BA" w14:paraId="523BA43E" w14:textId="77777777">
      <w:pPr>
        <w:spacing w:line="257" w:lineRule="auto"/>
        <w:rPr>
          <w:rFonts w:ascii="Calibri" w:hAnsi="Calibri" w:eastAsia="Calibri" w:cs="Calibri"/>
          <w:color w:val="000000" w:themeColor="text1"/>
        </w:rPr>
      </w:pPr>
    </w:p>
    <w:p w:rsidR="004117BA" w:rsidP="1E7EFE92" w:rsidRDefault="004117BA" w14:paraId="3145CF5F" w14:textId="77777777">
      <w:pPr>
        <w:spacing w:line="257" w:lineRule="auto"/>
        <w:rPr>
          <w:rFonts w:ascii="Calibri" w:hAnsi="Calibri" w:eastAsia="Calibri" w:cs="Calibri"/>
          <w:color w:val="000000" w:themeColor="text1"/>
        </w:rPr>
      </w:pPr>
    </w:p>
    <w:p w:rsidR="004117BA" w:rsidP="1E7EFE92" w:rsidRDefault="004117BA" w14:paraId="2198ED3C" w14:textId="77777777">
      <w:pPr>
        <w:spacing w:line="257" w:lineRule="auto"/>
        <w:rPr>
          <w:rFonts w:ascii="Calibri" w:hAnsi="Calibri" w:eastAsia="Calibri" w:cs="Calibri"/>
          <w:color w:val="000000" w:themeColor="text1"/>
        </w:rPr>
      </w:pPr>
    </w:p>
    <w:p w:rsidR="004117BA" w:rsidP="1E7EFE92" w:rsidRDefault="004117BA" w14:paraId="480151CE" w14:textId="77777777">
      <w:pPr>
        <w:spacing w:line="257" w:lineRule="auto"/>
        <w:rPr>
          <w:rFonts w:ascii="Calibri" w:hAnsi="Calibri" w:eastAsia="Calibri" w:cs="Calibri"/>
          <w:color w:val="000000" w:themeColor="text1"/>
        </w:rPr>
      </w:pPr>
    </w:p>
    <w:p w:rsidR="004117BA" w:rsidP="1E7EFE92" w:rsidRDefault="004117BA" w14:paraId="6822C70A" w14:textId="77777777">
      <w:pPr>
        <w:spacing w:line="257" w:lineRule="auto"/>
        <w:rPr>
          <w:rFonts w:ascii="Calibri" w:hAnsi="Calibri" w:eastAsia="Calibri" w:cs="Calibri"/>
          <w:color w:val="000000" w:themeColor="text1"/>
        </w:rPr>
      </w:pPr>
    </w:p>
    <w:p w:rsidR="004117BA" w:rsidP="1E7EFE92" w:rsidRDefault="004117BA" w14:paraId="7AD2BB78" w14:textId="77777777">
      <w:pPr>
        <w:spacing w:line="257" w:lineRule="auto"/>
        <w:rPr>
          <w:rFonts w:ascii="Calibri" w:hAnsi="Calibri" w:eastAsia="Calibri" w:cs="Calibri"/>
          <w:color w:val="000000" w:themeColor="text1"/>
        </w:rPr>
      </w:pPr>
    </w:p>
    <w:p w:rsidR="004117BA" w:rsidP="1E7EFE92" w:rsidRDefault="004117BA" w14:paraId="16916D1A" w14:textId="77777777">
      <w:pPr>
        <w:spacing w:line="257" w:lineRule="auto"/>
        <w:rPr>
          <w:rFonts w:ascii="Calibri" w:hAnsi="Calibri" w:eastAsia="Calibri" w:cs="Calibri"/>
          <w:color w:val="000000" w:themeColor="text1"/>
        </w:rPr>
      </w:pPr>
    </w:p>
    <w:p w:rsidR="004117BA" w:rsidP="1E7EFE92" w:rsidRDefault="004117BA" w14:paraId="50801B9F" w14:textId="77777777">
      <w:pPr>
        <w:spacing w:line="257" w:lineRule="auto"/>
        <w:rPr>
          <w:rFonts w:ascii="Calibri" w:hAnsi="Calibri" w:eastAsia="Calibri" w:cs="Calibri"/>
          <w:color w:val="000000" w:themeColor="text1"/>
        </w:rPr>
      </w:pPr>
    </w:p>
    <w:p w:rsidR="004117BA" w:rsidP="1E7EFE92" w:rsidRDefault="004117BA" w14:paraId="579D46A0" w14:textId="77777777">
      <w:pPr>
        <w:spacing w:line="257" w:lineRule="auto"/>
        <w:rPr>
          <w:rFonts w:ascii="Calibri" w:hAnsi="Calibri" w:eastAsia="Calibri" w:cs="Calibri"/>
          <w:color w:val="000000" w:themeColor="text1"/>
        </w:rPr>
      </w:pPr>
    </w:p>
    <w:p w:rsidR="004117BA" w:rsidP="1E7EFE92" w:rsidRDefault="004117BA" w14:paraId="0F3C9BD9" w14:textId="77777777">
      <w:pPr>
        <w:spacing w:line="257" w:lineRule="auto"/>
        <w:rPr>
          <w:rFonts w:ascii="Calibri" w:hAnsi="Calibri" w:eastAsia="Calibri" w:cs="Calibri"/>
          <w:color w:val="000000" w:themeColor="text1"/>
        </w:rPr>
      </w:pPr>
    </w:p>
    <w:p w:rsidR="004117BA" w:rsidP="1E7EFE92" w:rsidRDefault="004117BA" w14:paraId="09E09EA0" w14:textId="77777777">
      <w:pPr>
        <w:spacing w:line="257" w:lineRule="auto"/>
        <w:rPr>
          <w:rFonts w:ascii="Calibri" w:hAnsi="Calibri" w:eastAsia="Calibri" w:cs="Calibri"/>
          <w:color w:val="000000" w:themeColor="text1"/>
        </w:rPr>
      </w:pPr>
    </w:p>
    <w:p w:rsidR="004117BA" w:rsidP="1E7EFE92" w:rsidRDefault="004117BA" w14:paraId="63125680" w14:textId="77777777">
      <w:pPr>
        <w:spacing w:line="257" w:lineRule="auto"/>
        <w:rPr>
          <w:rFonts w:ascii="Calibri" w:hAnsi="Calibri" w:eastAsia="Calibri" w:cs="Calibri"/>
          <w:color w:val="000000" w:themeColor="text1"/>
        </w:rPr>
      </w:pPr>
    </w:p>
    <w:p w:rsidR="004117BA" w:rsidP="1E7EFE92" w:rsidRDefault="004117BA" w14:paraId="375F8048" w14:textId="77777777">
      <w:pPr>
        <w:spacing w:line="257" w:lineRule="auto"/>
        <w:rPr>
          <w:rFonts w:ascii="Calibri" w:hAnsi="Calibri" w:eastAsia="Calibri" w:cs="Calibri"/>
          <w:color w:val="000000" w:themeColor="text1"/>
        </w:rPr>
      </w:pPr>
    </w:p>
    <w:p w:rsidR="004117BA" w:rsidP="1E7EFE92" w:rsidRDefault="004117BA" w14:paraId="7017E393" w14:textId="77777777">
      <w:pPr>
        <w:spacing w:line="257" w:lineRule="auto"/>
        <w:rPr>
          <w:rFonts w:ascii="Calibri" w:hAnsi="Calibri" w:eastAsia="Calibri" w:cs="Calibri"/>
          <w:color w:val="000000" w:themeColor="text1"/>
        </w:rPr>
      </w:pPr>
    </w:p>
    <w:p w:rsidR="004117BA" w:rsidP="1E7EFE92" w:rsidRDefault="004117BA" w14:paraId="2990D0E4" w14:textId="77777777">
      <w:pPr>
        <w:spacing w:line="257" w:lineRule="auto"/>
        <w:rPr>
          <w:rFonts w:ascii="Calibri" w:hAnsi="Calibri" w:eastAsia="Calibri" w:cs="Calibri"/>
          <w:color w:val="000000" w:themeColor="text1"/>
        </w:rPr>
      </w:pPr>
    </w:p>
    <w:p w:rsidR="004117BA" w:rsidP="1E7EFE92" w:rsidRDefault="004117BA" w14:paraId="3024EC2B" w14:textId="77777777">
      <w:pPr>
        <w:spacing w:line="257" w:lineRule="auto"/>
        <w:rPr>
          <w:rFonts w:ascii="Calibri" w:hAnsi="Calibri" w:eastAsia="Calibri" w:cs="Calibri"/>
          <w:color w:val="000000" w:themeColor="text1"/>
        </w:rPr>
      </w:pPr>
    </w:p>
    <w:p w:rsidR="004117BA" w:rsidP="1E7EFE92" w:rsidRDefault="004117BA" w14:paraId="6F0687DC" w14:textId="77777777">
      <w:pPr>
        <w:spacing w:line="257" w:lineRule="auto"/>
        <w:rPr>
          <w:rFonts w:ascii="Calibri" w:hAnsi="Calibri" w:eastAsia="Calibri" w:cs="Calibri"/>
          <w:color w:val="000000" w:themeColor="text1"/>
        </w:rPr>
      </w:pPr>
    </w:p>
    <w:p w:rsidR="004117BA" w:rsidP="1E7EFE92" w:rsidRDefault="004117BA" w14:paraId="0193F4A7" w14:textId="77777777">
      <w:pPr>
        <w:spacing w:line="257" w:lineRule="auto"/>
        <w:rPr>
          <w:rFonts w:ascii="Calibri" w:hAnsi="Calibri" w:eastAsia="Calibri" w:cs="Calibri"/>
          <w:color w:val="000000" w:themeColor="text1"/>
        </w:rPr>
      </w:pPr>
    </w:p>
    <w:p w:rsidR="004117BA" w:rsidP="1E7EFE92" w:rsidRDefault="004117BA" w14:paraId="16441C86" w14:textId="77777777">
      <w:pPr>
        <w:spacing w:line="257" w:lineRule="auto"/>
        <w:rPr>
          <w:rFonts w:ascii="Calibri" w:hAnsi="Calibri" w:eastAsia="Calibri" w:cs="Calibri"/>
          <w:color w:val="000000" w:themeColor="text1"/>
        </w:rPr>
      </w:pPr>
    </w:p>
    <w:p w:rsidR="00452934" w:rsidP="1E7EFE92" w:rsidRDefault="00452934" w14:paraId="5E5787A5" w14:textId="526FC976"/>
    <w:p w:rsidR="1E7EFE92" w:rsidP="006A3775" w:rsidRDefault="006A3775" w14:paraId="33CF5772" w14:textId="2F29F603">
      <w:pPr>
        <w:pStyle w:val="Heading1"/>
        <w:rPr>
          <w:rFonts w:asciiTheme="minorBidi" w:hAnsiTheme="minorBidi" w:cstheme="minorBidi"/>
          <w:sz w:val="24"/>
          <w:szCs w:val="24"/>
        </w:rPr>
      </w:pPr>
      <w:bookmarkStart w:name="_Toc153202604" w:id="3"/>
      <w:r>
        <w:rPr>
          <w:rFonts w:asciiTheme="minorBidi" w:hAnsiTheme="minorBidi" w:cstheme="minorBidi"/>
          <w:sz w:val="24"/>
          <w:szCs w:val="24"/>
        </w:rPr>
        <w:t xml:space="preserve">Part 4: </w:t>
      </w:r>
      <w:r w:rsidRPr="006A3775">
        <w:rPr>
          <w:rFonts w:asciiTheme="minorBidi" w:hAnsiTheme="minorBidi" w:cstheme="minorBidi"/>
          <w:sz w:val="24"/>
          <w:szCs w:val="24"/>
        </w:rPr>
        <w:t>Application of Digital Tool</w:t>
      </w:r>
      <w:bookmarkEnd w:id="3"/>
    </w:p>
    <w:p w:rsidR="000401C6" w:rsidP="000401C6" w:rsidRDefault="000401C6" w14:paraId="4F67BA43" w14:textId="77777777"/>
    <w:p w:rsidR="000401C6" w:rsidP="000401C6" w:rsidRDefault="000401C6" w14:paraId="0B055421" w14:textId="48C72823"/>
    <w:p w:rsidR="000401C6" w:rsidP="000401C6" w:rsidRDefault="007B73D5" w14:paraId="4FEB1AE7" w14:textId="29228AF7">
      <w:r>
        <w:rPr>
          <w:noProof/>
        </w:rPr>
        <mc:AlternateContent>
          <mc:Choice Requires="wps">
            <w:drawing>
              <wp:anchor distT="0" distB="0" distL="114300" distR="114300" simplePos="0" relativeHeight="251665414" behindDoc="0" locked="0" layoutInCell="1" allowOverlap="1" wp14:anchorId="0E1D1307" wp14:editId="5045C486">
                <wp:simplePos x="0" y="0"/>
                <wp:positionH relativeFrom="column">
                  <wp:posOffset>2247900</wp:posOffset>
                </wp:positionH>
                <wp:positionV relativeFrom="paragraph">
                  <wp:posOffset>571500</wp:posOffset>
                </wp:positionV>
                <wp:extent cx="1409700" cy="438150"/>
                <wp:effectExtent l="38100" t="19050" r="19050" b="95250"/>
                <wp:wrapNone/>
                <wp:docPr id="1297394722" name="Straight Arrow Connector 6"/>
                <wp:cNvGraphicFramePr/>
                <a:graphic xmlns:a="http://schemas.openxmlformats.org/drawingml/2006/main">
                  <a:graphicData uri="http://schemas.microsoft.com/office/word/2010/wordprocessingShape">
                    <wps:wsp>
                      <wps:cNvCnPr/>
                      <wps:spPr>
                        <a:xfrm flipH="1">
                          <a:off x="0" y="0"/>
                          <a:ext cx="1409700" cy="43815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w14:anchorId="38CB0762">
              <v:shapetype id="_x0000_t32" coordsize="21600,21600" o:oned="t" filled="f" o:spt="32" path="m,l21600,21600e" w14:anchorId="34AC09E9">
                <v:path fillok="f" arrowok="t" o:connecttype="none"/>
                <o:lock v:ext="edit" shapetype="t"/>
              </v:shapetype>
              <v:shape id="Straight Arrow Connector 6" style="position:absolute;margin-left:177pt;margin-top:45pt;width:111pt;height:34.5pt;flip:x;z-index:2516654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ed7d31"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">
                <v:stroke joinstyle="miter" endarrow="block"/>
              </v:shape>
            </w:pict>
          </mc:Fallback>
        </mc:AlternateContent>
      </w:r>
      <w:r w:rsidR="008C1F28">
        <w:rPr>
          <w:noProof/>
        </w:rPr>
        <mc:AlternateContent>
          <mc:Choice Requires="wps">
            <w:drawing>
              <wp:anchor distT="45720" distB="45720" distL="114300" distR="114300" simplePos="0" relativeHeight="251663366" behindDoc="0" locked="0" layoutInCell="1" allowOverlap="1" wp14:anchorId="5ABC7FDD" wp14:editId="505FBD75">
                <wp:simplePos x="0" y="0"/>
                <wp:positionH relativeFrom="column">
                  <wp:posOffset>3800475</wp:posOffset>
                </wp:positionH>
                <wp:positionV relativeFrom="paragraph">
                  <wp:posOffset>11430</wp:posOffset>
                </wp:positionV>
                <wp:extent cx="1790700" cy="16954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695450"/>
                        </a:xfrm>
                        <a:prstGeom prst="rect">
                          <a:avLst/>
                        </a:prstGeom>
                        <a:solidFill>
                          <a:srgbClr val="FFFFFF"/>
                        </a:solidFill>
                        <a:ln w="9525">
                          <a:solidFill>
                            <a:srgbClr val="000000"/>
                          </a:solidFill>
                          <a:miter lim="800000"/>
                          <a:headEnd/>
                          <a:tailEnd/>
                        </a:ln>
                      </wps:spPr>
                      <wps:txbx>
                        <w:txbxContent>
                          <w:p w:rsidRPr="007B73D5" w:rsidR="000401C6" w:rsidRDefault="000401C6" w14:paraId="439549A6" w14:textId="37FDAE8E">
                            <w:pPr>
                              <w:rPr>
                                <w:rFonts w:asciiTheme="minorBidi" w:hAnsiTheme="minorBidi"/>
                              </w:rPr>
                            </w:pPr>
                            <w:r w:rsidRPr="007B73D5">
                              <w:rPr>
                                <w:rFonts w:asciiTheme="minorBidi" w:hAnsiTheme="minorBidi"/>
                              </w:rPr>
                              <w:t xml:space="preserve">Example of how the </w:t>
                            </w:r>
                            <w:r w:rsidR="007B73D5">
                              <w:rPr>
                                <w:rFonts w:asciiTheme="minorBidi" w:hAnsiTheme="minorBidi"/>
                              </w:rPr>
                              <w:t>question</w:t>
                            </w:r>
                            <w:r w:rsidRPr="007B73D5">
                              <w:rPr>
                                <w:rFonts w:asciiTheme="minorBidi" w:hAnsiTheme="minorBidi"/>
                              </w:rPr>
                              <w:t xml:space="preserve"> would appear </w:t>
                            </w:r>
                            <w:r w:rsidR="007B73D5">
                              <w:rPr>
                                <w:rFonts w:asciiTheme="minorBidi" w:hAnsiTheme="minorBidi"/>
                              </w:rPr>
                              <w:t>b</w:t>
                            </w:r>
                            <w:r w:rsidRPr="007B73D5" w:rsidR="008C1F28">
                              <w:rPr>
                                <w:rFonts w:asciiTheme="minorBidi" w:hAnsiTheme="minorBidi"/>
                              </w:rPr>
                              <w:t>efore learners</w:t>
                            </w:r>
                            <w:r w:rsidRPr="007B73D5">
                              <w:rPr>
                                <w:rFonts w:asciiTheme="minorBidi" w:hAnsiTheme="minorBidi"/>
                              </w:rPr>
                              <w:t xml:space="preserve"> use Google </w:t>
                            </w:r>
                            <w:r w:rsidRPr="007B73D5">
                              <w:rPr>
                                <w:rFonts w:asciiTheme="minorBidi" w:hAnsiTheme="minorBidi"/>
                              </w:rPr>
                              <w:t xml:space="preserve">Jamboard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58ED692">
              <v:shape id="Text Box 2" style="position:absolute;margin-left:299.25pt;margin-top:.9pt;width:141pt;height:133.5pt;z-index:2516633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0"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" w14:anchorId="5ABC7FDD">
                <v:textbox>
                  <w:txbxContent>
                    <w:p w:rsidRPr="007B73D5" w:rsidR="000401C6" w:rsidRDefault="000401C6" w14:paraId="09998D7E" w14:textId="37FDAE8E">
                      <w:pPr>
                        <w:rPr>
                          <w:rFonts w:asciiTheme="minorBidi" w:hAnsiTheme="minorBidi"/>
                        </w:rPr>
                      </w:pPr>
                      <w:r w:rsidRPr="007B73D5">
                        <w:rPr>
                          <w:rFonts w:asciiTheme="minorBidi" w:hAnsiTheme="minorBidi"/>
                        </w:rPr>
                        <w:t xml:space="preserve">Example of how the </w:t>
                      </w:r>
                      <w:r w:rsidR="007B73D5">
                        <w:rPr>
                          <w:rFonts w:asciiTheme="minorBidi" w:hAnsiTheme="minorBidi"/>
                        </w:rPr>
                        <w:t>question</w:t>
                      </w:r>
                      <w:r w:rsidRPr="007B73D5">
                        <w:rPr>
                          <w:rFonts w:asciiTheme="minorBidi" w:hAnsiTheme="minorBidi"/>
                        </w:rPr>
                        <w:t xml:space="preserve"> would appear </w:t>
                      </w:r>
                      <w:r w:rsidR="007B73D5">
                        <w:rPr>
                          <w:rFonts w:asciiTheme="minorBidi" w:hAnsiTheme="minorBidi"/>
                        </w:rPr>
                        <w:t>b</w:t>
                      </w:r>
                      <w:r w:rsidRPr="007B73D5" w:rsidR="008C1F28">
                        <w:rPr>
                          <w:rFonts w:asciiTheme="minorBidi" w:hAnsiTheme="minorBidi"/>
                        </w:rPr>
                        <w:t>efore learners</w:t>
                      </w:r>
                      <w:r w:rsidRPr="007B73D5">
                        <w:rPr>
                          <w:rFonts w:asciiTheme="minorBidi" w:hAnsiTheme="minorBidi"/>
                        </w:rPr>
                        <w:t xml:space="preserve"> use Google </w:t>
                      </w:r>
                      <w:r w:rsidRPr="007B73D5">
                        <w:rPr>
                          <w:rFonts w:asciiTheme="minorBidi" w:hAnsiTheme="minorBidi"/>
                        </w:rPr>
                        <w:t xml:space="preserve">Jamboard </w:t>
                      </w:r>
                    </w:p>
                  </w:txbxContent>
                </v:textbox>
                <w10:wrap type="square"/>
              </v:shape>
            </w:pict>
          </mc:Fallback>
        </mc:AlternateContent>
      </w:r>
      <w:r w:rsidR="000401C6">
        <w:rPr>
          <w:noProof/>
        </w:rPr>
        <w:drawing>
          <wp:inline distT="0" distB="0" distL="0" distR="0" wp14:anchorId="771A9F3C" wp14:editId="2004C0C5">
            <wp:extent cx="3456912" cy="2307737"/>
            <wp:effectExtent l="0" t="0" r="0" b="0"/>
            <wp:docPr id="1245568629" name="Picture 1" descr="A person pointing at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68629" name="Picture 1" descr="A person pointing at a large scre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6549" cy="2334198"/>
                    </a:xfrm>
                    <a:prstGeom prst="rect">
                      <a:avLst/>
                    </a:prstGeom>
                    <a:noFill/>
                  </pic:spPr>
                </pic:pic>
              </a:graphicData>
            </a:graphic>
          </wp:inline>
        </w:drawing>
      </w:r>
    </w:p>
    <w:p w:rsidR="000401C6" w:rsidP="000401C6" w:rsidRDefault="000401C6" w14:paraId="4170AB67" w14:textId="77777777"/>
    <w:p w:rsidRPr="000401C6" w:rsidR="000401C6" w:rsidP="000401C6" w:rsidRDefault="000401C6" w14:paraId="4D866B06" w14:textId="428F53AF"/>
    <w:p w:rsidR="1E7EFE92" w:rsidP="1E7EFE92" w:rsidRDefault="1E7EFE92" w14:paraId="68F7F4CD" w14:textId="7337AFEF"/>
    <w:p w:rsidR="006A3775" w:rsidP="1E7EFE92" w:rsidRDefault="006A3775" w14:paraId="714287A5" w14:textId="1A2BBB5A"/>
    <w:p w:rsidR="1E7EFE92" w:rsidP="1E7EFE92" w:rsidRDefault="00E5425A" w14:paraId="3A738CEF" w14:textId="3A950FE1">
      <w:r>
        <w:rPr>
          <w:noProof/>
        </w:rPr>
        <w:drawing>
          <wp:anchor distT="0" distB="0" distL="114300" distR="114300" simplePos="0" relativeHeight="251658246" behindDoc="1" locked="0" layoutInCell="1" allowOverlap="1" wp14:anchorId="0F40D078" wp14:editId="6A7D96F8">
            <wp:simplePos x="0" y="0"/>
            <wp:positionH relativeFrom="margin">
              <wp:posOffset>-133350</wp:posOffset>
            </wp:positionH>
            <wp:positionV relativeFrom="paragraph">
              <wp:posOffset>120015</wp:posOffset>
            </wp:positionV>
            <wp:extent cx="3587750" cy="2690495"/>
            <wp:effectExtent l="0" t="0" r="0" b="0"/>
            <wp:wrapTight wrapText="bothSides">
              <wp:wrapPolygon edited="0">
                <wp:start x="0" y="0"/>
                <wp:lineTo x="0" y="21411"/>
                <wp:lineTo x="21447" y="21411"/>
                <wp:lineTo x="21447" y="0"/>
                <wp:lineTo x="0" y="0"/>
              </wp:wrapPolygon>
            </wp:wrapTight>
            <wp:docPr id="1958738515" name="Picture 1958738515" descr="A person pointing at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38515" name="Picture 1" descr="A person pointing at a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87750" cy="2690495"/>
                    </a:xfrm>
                    <a:prstGeom prst="rect">
                      <a:avLst/>
                    </a:prstGeom>
                  </pic:spPr>
                </pic:pic>
              </a:graphicData>
            </a:graphic>
            <wp14:sizeRelH relativeFrom="page">
              <wp14:pctWidth>0</wp14:pctWidth>
            </wp14:sizeRelH>
            <wp14:sizeRelV relativeFrom="page">
              <wp14:pctHeight>0</wp14:pctHeight>
            </wp14:sizeRelV>
          </wp:anchor>
        </w:drawing>
      </w:r>
    </w:p>
    <w:p w:rsidR="1E7EFE92" w:rsidP="1E7EFE92" w:rsidRDefault="1E7EFE92" w14:paraId="3AA9D8AF" w14:textId="36EA78AE"/>
    <w:p w:rsidR="1E7EFE92" w:rsidP="1E7EFE92" w:rsidRDefault="000428B1" w14:paraId="66B0ABC2" w14:textId="50DCE57D">
      <w:r>
        <w:rPr>
          <w:noProof/>
        </w:rPr>
        <mc:AlternateContent>
          <mc:Choice Requires="wps">
            <w:drawing>
              <wp:anchor distT="0" distB="0" distL="114300" distR="114300" simplePos="0" relativeHeight="251660294" behindDoc="0" locked="0" layoutInCell="1" allowOverlap="1" wp14:anchorId="455CD95B" wp14:editId="14D26B9A">
                <wp:simplePos x="0" y="0"/>
                <wp:positionH relativeFrom="column">
                  <wp:posOffset>4076700</wp:posOffset>
                </wp:positionH>
                <wp:positionV relativeFrom="paragraph">
                  <wp:posOffset>8255</wp:posOffset>
                </wp:positionV>
                <wp:extent cx="2352675" cy="1257300"/>
                <wp:effectExtent l="0" t="0" r="28575" b="19050"/>
                <wp:wrapNone/>
                <wp:docPr id="818097361" name="Text Box 7"/>
                <wp:cNvGraphicFramePr/>
                <a:graphic xmlns:a="http://schemas.openxmlformats.org/drawingml/2006/main">
                  <a:graphicData uri="http://schemas.microsoft.com/office/word/2010/wordprocessingShape">
                    <wps:wsp>
                      <wps:cNvSpPr txBox="1"/>
                      <wps:spPr>
                        <a:xfrm>
                          <a:off x="0" y="0"/>
                          <a:ext cx="2352675" cy="1257300"/>
                        </a:xfrm>
                        <a:prstGeom prst="rect">
                          <a:avLst/>
                        </a:prstGeom>
                        <a:solidFill>
                          <a:schemeClr val="lt1"/>
                        </a:solidFill>
                        <a:ln w="6350">
                          <a:solidFill>
                            <a:prstClr val="black"/>
                          </a:solidFill>
                        </a:ln>
                      </wps:spPr>
                      <wps:txbx>
                        <w:txbxContent>
                          <w:p w:rsidRPr="000428B1" w:rsidR="000428B1" w:rsidRDefault="000428B1" w14:paraId="4BECEF3E" w14:textId="1822E185">
                            <w:pPr>
                              <w:rPr>
                                <w:rFonts w:asciiTheme="minorBidi" w:hAnsiTheme="minorBidi"/>
                              </w:rPr>
                            </w:pPr>
                            <w:bookmarkStart w:name="_Hlk152937698" w:id="4"/>
                            <w:bookmarkStart w:name="_Hlk152937699" w:id="5"/>
                            <w:r w:rsidRPr="000428B1">
                              <w:rPr>
                                <w:rFonts w:asciiTheme="minorBidi" w:hAnsiTheme="minorBidi"/>
                              </w:rPr>
                              <w:t xml:space="preserve">Example of </w:t>
                            </w:r>
                            <w:r w:rsidR="00165D97">
                              <w:rPr>
                                <w:rFonts w:asciiTheme="minorBidi" w:hAnsiTheme="minorBidi"/>
                              </w:rPr>
                              <w:t xml:space="preserve">how the answers would appear </w:t>
                            </w:r>
                            <w:r w:rsidR="007B73D5">
                              <w:rPr>
                                <w:rFonts w:asciiTheme="minorBidi" w:hAnsiTheme="minorBidi"/>
                              </w:rPr>
                              <w:t xml:space="preserve">on Google </w:t>
                            </w:r>
                            <w:r w:rsidR="007B73D5">
                              <w:rPr>
                                <w:rFonts w:asciiTheme="minorBidi" w:hAnsiTheme="minorBidi"/>
                              </w:rPr>
                              <w:t xml:space="preserve">Jamboard </w:t>
                            </w:r>
                            <w:r w:rsidR="00165D97">
                              <w:rPr>
                                <w:rFonts w:asciiTheme="minorBidi" w:hAnsiTheme="minorBidi"/>
                              </w:rPr>
                              <w:t>after learners</w:t>
                            </w:r>
                            <w:r w:rsidR="008C1F28">
                              <w:rPr>
                                <w:rFonts w:asciiTheme="minorBidi" w:hAnsiTheme="minorBidi"/>
                              </w:rPr>
                              <w:t xml:space="preserve"> </w:t>
                            </w:r>
                            <w:r w:rsidR="007B73D5">
                              <w:rPr>
                                <w:rFonts w:asciiTheme="minorBidi" w:hAnsiTheme="minorBidi"/>
                              </w:rPr>
                              <w:t>answer the question: What do you know about the Social Services and Well-being Act?</w:t>
                            </w:r>
                            <w:r w:rsidR="006A1DBF">
                              <w:rPr>
                                <w:rFonts w:asciiTheme="minorBidi" w:hAnsiTheme="minorBidi"/>
                              </w:rPr>
                              <w:t xml:space="preserve"> </w:t>
                            </w:r>
                            <w:bookmarkEnd w:id="4"/>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6A1EC79E">
              <v:shape id="Text Box 7" style="position:absolute;margin-left:321pt;margin-top:.65pt;width:185.25pt;height:99pt;z-index:25166029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" w14:anchorId="455CD95B">
                <v:textbox>
                  <w:txbxContent>
                    <w:p w:rsidRPr="000428B1" w:rsidR="000428B1" w:rsidRDefault="000428B1" w14:paraId="3A3581CB" w14:textId="1822E185">
                      <w:pPr>
                        <w:rPr>
                          <w:rFonts w:asciiTheme="minorBidi" w:hAnsiTheme="minorBidi"/>
                        </w:rPr>
                      </w:pPr>
                      <w:r w:rsidRPr="000428B1">
                        <w:rPr>
                          <w:rFonts w:asciiTheme="minorBidi" w:hAnsiTheme="minorBidi"/>
                        </w:rPr>
                        <w:t xml:space="preserve">Example of </w:t>
                      </w:r>
                      <w:r w:rsidR="00165D97">
                        <w:rPr>
                          <w:rFonts w:asciiTheme="minorBidi" w:hAnsiTheme="minorBidi"/>
                        </w:rPr>
                        <w:t xml:space="preserve">how the answers would appear </w:t>
                      </w:r>
                      <w:r w:rsidR="007B73D5">
                        <w:rPr>
                          <w:rFonts w:asciiTheme="minorBidi" w:hAnsiTheme="minorBidi"/>
                        </w:rPr>
                        <w:t xml:space="preserve">on Google </w:t>
                      </w:r>
                      <w:r w:rsidR="007B73D5">
                        <w:rPr>
                          <w:rFonts w:asciiTheme="minorBidi" w:hAnsiTheme="minorBidi"/>
                        </w:rPr>
                        <w:t xml:space="preserve">Jamboard </w:t>
                      </w:r>
                      <w:r w:rsidR="00165D97">
                        <w:rPr>
                          <w:rFonts w:asciiTheme="minorBidi" w:hAnsiTheme="minorBidi"/>
                        </w:rPr>
                        <w:t>after learners</w:t>
                      </w:r>
                      <w:r w:rsidR="008C1F28">
                        <w:rPr>
                          <w:rFonts w:asciiTheme="minorBidi" w:hAnsiTheme="minorBidi"/>
                        </w:rPr>
                        <w:t xml:space="preserve"> </w:t>
                      </w:r>
                      <w:r w:rsidR="007B73D5">
                        <w:rPr>
                          <w:rFonts w:asciiTheme="minorBidi" w:hAnsiTheme="minorBidi"/>
                        </w:rPr>
                        <w:t>answer the question: What do you know about the Social Services and Well-being Act?</w:t>
                      </w:r>
                      <w:r w:rsidR="006A1DBF">
                        <w:rPr>
                          <w:rFonts w:asciiTheme="minorBidi" w:hAnsiTheme="minorBidi"/>
                        </w:rPr>
                        <w:t xml:space="preserve"> </w:t>
                      </w:r>
                    </w:p>
                  </w:txbxContent>
                </v:textbox>
              </v:shape>
            </w:pict>
          </mc:Fallback>
        </mc:AlternateContent>
      </w:r>
    </w:p>
    <w:p w:rsidR="1E7EFE92" w:rsidP="1E7EFE92" w:rsidRDefault="00EB17AE" w14:paraId="283B7286" w14:textId="038F0C4D">
      <w:r>
        <w:rPr>
          <w:noProof/>
        </w:rPr>
        <mc:AlternateContent>
          <mc:Choice Requires="wps">
            <w:drawing>
              <wp:anchor distT="0" distB="0" distL="114300" distR="114300" simplePos="0" relativeHeight="251659270" behindDoc="0" locked="0" layoutInCell="1" allowOverlap="1" wp14:anchorId="60094D5D" wp14:editId="0B2A447D">
                <wp:simplePos x="0" y="0"/>
                <wp:positionH relativeFrom="column">
                  <wp:posOffset>2562225</wp:posOffset>
                </wp:positionH>
                <wp:positionV relativeFrom="paragraph">
                  <wp:posOffset>87630</wp:posOffset>
                </wp:positionV>
                <wp:extent cx="1409700" cy="438150"/>
                <wp:effectExtent l="38100" t="19050" r="19050" b="95250"/>
                <wp:wrapNone/>
                <wp:docPr id="2040846812" name="Straight Arrow Connector 6"/>
                <wp:cNvGraphicFramePr/>
                <a:graphic xmlns:a="http://schemas.openxmlformats.org/drawingml/2006/main">
                  <a:graphicData uri="http://schemas.microsoft.com/office/word/2010/wordprocessingShape">
                    <wps:wsp>
                      <wps:cNvCnPr/>
                      <wps:spPr>
                        <a:xfrm flipH="1">
                          <a:off x="0" y="0"/>
                          <a:ext cx="1409700" cy="438150"/>
                        </a:xfrm>
                        <a:prstGeom prst="straightConnector1">
                          <a:avLst/>
                        </a:prstGeom>
                        <a:ln w="571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751D6822">
              <v:shapetype id="_x0000_t32" coordsize="21600,21600" o:oned="t" filled="f" o:spt="32" path="m,l21600,21600e" w14:anchorId="7EBAE243">
                <v:path fillok="f" arrowok="t" o:connecttype="none"/>
                <o:lock v:ext="edit" shapetype="t"/>
              </v:shapetype>
              <v:shape id="Straight Arrow Connector 6" style="position:absolute;margin-left:201.75pt;margin-top:6.9pt;width:111pt;height:34.5pt;flip:x;z-index:251659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ed7d31 [320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">
                <v:stroke joinstyle="miter" endarrow="block"/>
              </v:shape>
            </w:pict>
          </mc:Fallback>
        </mc:AlternateContent>
      </w:r>
    </w:p>
    <w:p w:rsidR="1E7EFE92" w:rsidP="1E7EFE92" w:rsidRDefault="1E7EFE92" w14:paraId="50DFF0F9" w14:textId="3DC9FC79"/>
    <w:p w:rsidR="1E7EFE92" w:rsidP="1E7EFE92" w:rsidRDefault="1E7EFE92" w14:paraId="2BDAE3BE" w14:textId="6E57A972"/>
    <w:p w:rsidR="1E7EFE92" w:rsidP="1E7EFE92" w:rsidRDefault="1E7EFE92" w14:paraId="1C6B0DFC" w14:textId="3D6F48BD"/>
    <w:p w:rsidR="1E7EFE92" w:rsidP="1E7EFE92" w:rsidRDefault="1E7EFE92" w14:paraId="13FC0CD2" w14:textId="0D81BBB5"/>
    <w:p w:rsidR="1E7EFE92" w:rsidP="1E7EFE92" w:rsidRDefault="1E7EFE92" w14:paraId="38F1D74A" w14:textId="01DAEA6D"/>
    <w:p w:rsidR="1E7EFE92" w:rsidP="1E7EFE92" w:rsidRDefault="1E7EFE92" w14:paraId="035A6326" w14:textId="4031D3F0"/>
    <w:p w:rsidR="1E7EFE92" w:rsidP="1E7EFE92" w:rsidRDefault="1E7EFE92" w14:paraId="2FBDFD25" w14:textId="4E38DBB0"/>
    <w:p w:rsidR="00B33AC6" w:rsidP="00B33AC6" w:rsidRDefault="00B33AC6" w14:paraId="4BDB6FFC" w14:textId="77777777">
      <w:pPr>
        <w:rPr>
          <w:lang w:eastAsia="x-none"/>
        </w:rPr>
      </w:pPr>
    </w:p>
    <w:p w:rsidR="000401C6" w:rsidP="00B33AC6" w:rsidRDefault="000401C6" w14:paraId="2211AE32" w14:textId="77777777">
      <w:pPr>
        <w:jc w:val="center"/>
        <w:rPr>
          <w:lang w:eastAsia="x-none"/>
        </w:rPr>
      </w:pPr>
    </w:p>
    <w:p w:rsidR="000401C6" w:rsidP="00B33AC6" w:rsidRDefault="000401C6" w14:paraId="147CBDB0" w14:textId="77777777">
      <w:pPr>
        <w:jc w:val="center"/>
        <w:rPr>
          <w:lang w:eastAsia="x-none"/>
        </w:rPr>
      </w:pPr>
    </w:p>
    <w:p w:rsidR="000401C6" w:rsidP="00B33AC6" w:rsidRDefault="000401C6" w14:paraId="7585E115" w14:textId="77777777">
      <w:pPr>
        <w:jc w:val="center"/>
        <w:rPr>
          <w:lang w:eastAsia="x-none"/>
        </w:rPr>
      </w:pPr>
    </w:p>
    <w:p w:rsidR="000401C6" w:rsidP="000401C6" w:rsidRDefault="000401C6" w14:paraId="121FEBD8" w14:textId="77777777">
      <w:pPr>
        <w:rPr>
          <w:lang w:eastAsia="x-none"/>
        </w:rPr>
      </w:pPr>
    </w:p>
    <w:p w:rsidR="00B33AC6" w:rsidP="00B33AC6" w:rsidRDefault="00B33AC6" w14:paraId="3C63ECDD" w14:textId="3A88187B">
      <w:pPr>
        <w:jc w:val="center"/>
        <w:rPr>
          <w:lang w:eastAsia="x-none"/>
        </w:rPr>
      </w:pPr>
      <w:r w:rsidRPr="00AA4407">
        <w:rPr>
          <w:noProof/>
          <w:lang w:eastAsia="en-GB"/>
        </w:rPr>
        <w:drawing>
          <wp:inline distT="0" distB="0" distL="0" distR="0" wp14:anchorId="19C98202" wp14:editId="628D3A80">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Pr="002B7E18" w:rsidR="00B33AC6" w:rsidP="00B33AC6" w:rsidRDefault="00B33AC6" w14:paraId="6082BDB7" w14:textId="77777777">
      <w:pPr>
        <w:pStyle w:val="Caption"/>
        <w:tabs>
          <w:tab w:val="left" w:pos="615"/>
          <w:tab w:val="center" w:pos="4802"/>
        </w:tabs>
        <w:jc w:val="center"/>
      </w:pPr>
    </w:p>
    <w:p w:rsidR="00B33AC6" w:rsidP="00B33AC6" w:rsidRDefault="00B33AC6" w14:paraId="12B4F0BF" w14:textId="77777777">
      <w:pPr>
        <w:pStyle w:val="Title"/>
        <w:jc w:val="left"/>
      </w:pPr>
      <w:r>
        <w:t xml:space="preserve">                                                 </w:t>
      </w:r>
    </w:p>
    <w:p w:rsidRPr="005E6FCD" w:rsidR="00B33AC6" w:rsidP="00B33AC6" w:rsidRDefault="00B33AC6" w14:paraId="42848C01" w14:textId="77777777">
      <w:pPr>
        <w:pStyle w:val="Title"/>
        <w:rPr>
          <w:rFonts w:asciiTheme="minorBidi" w:hAnsiTheme="minorBidi" w:cstheme="minorBidi"/>
          <w:sz w:val="22"/>
          <w:szCs w:val="22"/>
        </w:rPr>
      </w:pPr>
      <w:r w:rsidRPr="005E6FCD">
        <w:rPr>
          <w:rFonts w:asciiTheme="minorBidi" w:hAnsiTheme="minorBidi" w:cstheme="minorBidi"/>
          <w:sz w:val="22"/>
          <w:szCs w:val="22"/>
        </w:rPr>
        <w:t>Lesson Plan</w:t>
      </w:r>
    </w:p>
    <w:p w:rsidRPr="005E6FCD" w:rsidR="00B33AC6" w:rsidP="00B33AC6" w:rsidRDefault="00B33AC6" w14:paraId="71FBDA2D" w14:textId="77777777">
      <w:pPr>
        <w:pStyle w:val="Title"/>
        <w:jc w:val="left"/>
        <w:rPr>
          <w:rFonts w:asciiTheme="minorBidi" w:hAnsiTheme="minorBidi" w:cstheme="minorBidi"/>
          <w:sz w:val="22"/>
          <w:szCs w:val="22"/>
        </w:rPr>
      </w:pPr>
    </w:p>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802"/>
        <w:gridCol w:w="2107"/>
        <w:gridCol w:w="2003"/>
        <w:gridCol w:w="2911"/>
      </w:tblGrid>
      <w:tr w:rsidRPr="005E6FCD" w:rsidR="00B33AC6" w:rsidTr="001B0B20" w14:paraId="405BB43B" w14:textId="77777777">
        <w:trPr>
          <w:cantSplit/>
        </w:trPr>
        <w:tc>
          <w:tcPr>
            <w:tcW w:w="4909" w:type="dxa"/>
            <w:gridSpan w:val="2"/>
          </w:tcPr>
          <w:p w:rsidRPr="005E6FCD" w:rsidR="00B33AC6" w:rsidP="001B0B20" w:rsidRDefault="00B33AC6" w14:paraId="65EDEC0D" w14:textId="77777777">
            <w:pPr>
              <w:jc w:val="both"/>
              <w:rPr>
                <w:rFonts w:asciiTheme="minorBidi" w:hAnsiTheme="minorBidi"/>
                <w:b/>
              </w:rPr>
            </w:pPr>
            <w:r w:rsidRPr="005E6FCD">
              <w:rPr>
                <w:rFonts w:asciiTheme="minorBidi" w:hAnsiTheme="minorBidi"/>
                <w:b/>
              </w:rPr>
              <w:t xml:space="preserve">Topic: </w:t>
            </w:r>
            <w:r w:rsidRPr="005E6FCD">
              <w:rPr>
                <w:rFonts w:asciiTheme="minorBidi" w:hAnsiTheme="minorBidi"/>
                <w:bCs/>
              </w:rPr>
              <w:t xml:space="preserve">Legislation </w:t>
            </w:r>
          </w:p>
        </w:tc>
        <w:tc>
          <w:tcPr>
            <w:tcW w:w="4914" w:type="dxa"/>
            <w:gridSpan w:val="2"/>
          </w:tcPr>
          <w:p w:rsidRPr="005E6FCD" w:rsidR="00B33AC6" w:rsidP="001B0B20" w:rsidRDefault="00B33AC6" w14:paraId="7385AABA" w14:textId="77777777">
            <w:pPr>
              <w:jc w:val="both"/>
              <w:rPr>
                <w:rFonts w:asciiTheme="minorBidi" w:hAnsiTheme="minorBidi"/>
                <w:b/>
              </w:rPr>
            </w:pPr>
            <w:r w:rsidRPr="005E6FCD">
              <w:rPr>
                <w:rFonts w:asciiTheme="minorBidi" w:hAnsiTheme="minorBidi"/>
                <w:b/>
              </w:rPr>
              <w:t xml:space="preserve">Class: </w:t>
            </w:r>
            <w:r w:rsidRPr="005E6FCD">
              <w:rPr>
                <w:rFonts w:asciiTheme="minorBidi" w:hAnsiTheme="minorBidi"/>
                <w:bCs/>
              </w:rPr>
              <w:t>Year 12</w:t>
            </w:r>
            <w:r w:rsidRPr="005E6FCD">
              <w:rPr>
                <w:rFonts w:asciiTheme="minorBidi" w:hAnsiTheme="minorBidi"/>
                <w:b/>
              </w:rPr>
              <w:t xml:space="preserve"> </w:t>
            </w:r>
          </w:p>
          <w:p w:rsidRPr="005E6FCD" w:rsidR="00B33AC6" w:rsidP="001B0B20" w:rsidRDefault="00B33AC6" w14:paraId="69F39302" w14:textId="77777777">
            <w:pPr>
              <w:jc w:val="both"/>
              <w:rPr>
                <w:rFonts w:asciiTheme="minorBidi" w:hAnsiTheme="minorBidi"/>
                <w:b/>
              </w:rPr>
            </w:pPr>
          </w:p>
        </w:tc>
      </w:tr>
      <w:tr w:rsidRPr="005E6FCD" w:rsidR="00B33AC6" w:rsidTr="001B0B20" w14:paraId="25C15BF8" w14:textId="77777777">
        <w:tc>
          <w:tcPr>
            <w:tcW w:w="2802" w:type="dxa"/>
            <w:tcBorders>
              <w:bottom w:val="nil"/>
            </w:tcBorders>
          </w:tcPr>
          <w:p w:rsidRPr="005E6FCD" w:rsidR="00B33AC6" w:rsidP="001B0B20" w:rsidRDefault="00B33AC6" w14:paraId="191E029E" w14:textId="77777777">
            <w:pPr>
              <w:jc w:val="both"/>
              <w:rPr>
                <w:rFonts w:asciiTheme="minorBidi" w:hAnsiTheme="minorBidi"/>
                <w:b/>
              </w:rPr>
            </w:pPr>
            <w:r w:rsidRPr="005E6FCD">
              <w:rPr>
                <w:rFonts w:asciiTheme="minorBidi" w:hAnsiTheme="minorBidi"/>
                <w:b/>
              </w:rPr>
              <w:t xml:space="preserve">Date: </w:t>
            </w:r>
            <w:r w:rsidRPr="005E6FCD">
              <w:rPr>
                <w:rFonts w:asciiTheme="minorBidi" w:hAnsiTheme="minorBidi"/>
                <w:bCs/>
              </w:rPr>
              <w:t>27/11/2023</w:t>
            </w:r>
            <w:r w:rsidRPr="005E6FCD">
              <w:rPr>
                <w:rFonts w:asciiTheme="minorBidi" w:hAnsiTheme="minorBidi"/>
                <w:b/>
              </w:rPr>
              <w:t xml:space="preserve"> </w:t>
            </w:r>
          </w:p>
          <w:p w:rsidRPr="005E6FCD" w:rsidR="00B33AC6" w:rsidP="001B0B20" w:rsidRDefault="00B33AC6" w14:paraId="2F57304E" w14:textId="77777777">
            <w:pPr>
              <w:jc w:val="both"/>
              <w:rPr>
                <w:rFonts w:asciiTheme="minorBidi" w:hAnsiTheme="minorBidi"/>
                <w:b/>
              </w:rPr>
            </w:pPr>
          </w:p>
        </w:tc>
        <w:tc>
          <w:tcPr>
            <w:tcW w:w="4110" w:type="dxa"/>
            <w:gridSpan w:val="2"/>
            <w:tcBorders>
              <w:bottom w:val="nil"/>
            </w:tcBorders>
          </w:tcPr>
          <w:p w:rsidRPr="005E6FCD" w:rsidR="00B33AC6" w:rsidP="001B0B20" w:rsidRDefault="00B33AC6" w14:paraId="3EE4F00F" w14:textId="77777777">
            <w:pPr>
              <w:jc w:val="both"/>
              <w:rPr>
                <w:rFonts w:asciiTheme="minorBidi" w:hAnsiTheme="minorBidi"/>
                <w:b/>
              </w:rPr>
            </w:pPr>
            <w:r w:rsidRPr="005E6FCD">
              <w:rPr>
                <w:rFonts w:asciiTheme="minorBidi" w:hAnsiTheme="minorBidi"/>
                <w:b/>
              </w:rPr>
              <w:t xml:space="preserve">Length of lesson: </w:t>
            </w:r>
            <w:r w:rsidRPr="005E6FCD">
              <w:rPr>
                <w:rFonts w:asciiTheme="minorBidi" w:hAnsiTheme="minorBidi"/>
                <w:bCs/>
              </w:rPr>
              <w:t>2 hours</w:t>
            </w:r>
            <w:r w:rsidRPr="005E6FCD">
              <w:rPr>
                <w:rFonts w:asciiTheme="minorBidi" w:hAnsiTheme="minorBidi"/>
                <w:b/>
              </w:rPr>
              <w:t xml:space="preserve"> </w:t>
            </w:r>
          </w:p>
        </w:tc>
        <w:tc>
          <w:tcPr>
            <w:tcW w:w="2911" w:type="dxa"/>
            <w:tcBorders>
              <w:bottom w:val="nil"/>
            </w:tcBorders>
          </w:tcPr>
          <w:p w:rsidRPr="005E6FCD" w:rsidR="00B33AC6" w:rsidP="001B0B20" w:rsidRDefault="00B33AC6" w14:paraId="6FDA537A" w14:textId="77777777">
            <w:pPr>
              <w:jc w:val="both"/>
              <w:rPr>
                <w:rFonts w:asciiTheme="minorBidi" w:hAnsiTheme="minorBidi"/>
                <w:b/>
              </w:rPr>
            </w:pPr>
            <w:r w:rsidRPr="005E6FCD">
              <w:rPr>
                <w:rFonts w:asciiTheme="minorBidi" w:hAnsiTheme="minorBidi"/>
                <w:b/>
              </w:rPr>
              <w:t xml:space="preserve">Number of students: </w:t>
            </w:r>
            <w:r w:rsidRPr="005E6FCD">
              <w:rPr>
                <w:rFonts w:asciiTheme="minorBidi" w:hAnsiTheme="minorBidi"/>
                <w:bCs/>
              </w:rPr>
              <w:t>1-10</w:t>
            </w:r>
          </w:p>
        </w:tc>
      </w:tr>
      <w:tr w:rsidRPr="005E6FCD" w:rsidR="00B33AC6" w:rsidTr="001B0B20" w14:paraId="38DC02B7" w14:textId="77777777">
        <w:trPr>
          <w:cantSplit/>
        </w:trPr>
        <w:tc>
          <w:tcPr>
            <w:tcW w:w="9823" w:type="dxa"/>
            <w:gridSpan w:val="4"/>
            <w:tcBorders>
              <w:bottom w:val="single" w:color="auto" w:sz="2" w:space="0"/>
            </w:tcBorders>
          </w:tcPr>
          <w:p w:rsidRPr="005E6FCD" w:rsidR="00B33AC6" w:rsidP="001B0B20" w:rsidRDefault="00B33AC6" w14:paraId="05F1FB42" w14:textId="77777777">
            <w:pPr>
              <w:jc w:val="both"/>
              <w:rPr>
                <w:rFonts w:asciiTheme="minorBidi" w:hAnsiTheme="minorBidi"/>
                <w:b/>
              </w:rPr>
            </w:pPr>
            <w:r w:rsidRPr="005E6FCD">
              <w:rPr>
                <w:rFonts w:asciiTheme="minorBidi" w:hAnsiTheme="minorBidi"/>
                <w:b/>
              </w:rPr>
              <w:t>Resources required:</w:t>
            </w:r>
          </w:p>
          <w:p w:rsidRPr="005E6FCD" w:rsidR="00B33AC6" w:rsidP="007B73D5" w:rsidRDefault="00B33AC6" w14:paraId="65462813" w14:textId="30694720">
            <w:pPr>
              <w:jc w:val="both"/>
              <w:rPr>
                <w:rFonts w:asciiTheme="minorBidi" w:hAnsiTheme="minorBidi"/>
                <w:bCs/>
              </w:rPr>
            </w:pPr>
            <w:r w:rsidRPr="005E6FCD">
              <w:rPr>
                <w:rFonts w:asciiTheme="minorBidi" w:hAnsiTheme="minorBidi"/>
                <w:b/>
              </w:rPr>
              <w:t xml:space="preserve">• </w:t>
            </w:r>
            <w:r w:rsidRPr="005E6FCD">
              <w:rPr>
                <w:rFonts w:asciiTheme="minorBidi" w:hAnsiTheme="minorBidi"/>
                <w:bCs/>
              </w:rPr>
              <w:t xml:space="preserve">Warning before starting </w:t>
            </w:r>
            <w:r w:rsidRPr="005E6FCD" w:rsidR="007B73D5">
              <w:rPr>
                <w:rFonts w:asciiTheme="minorBidi" w:hAnsiTheme="minorBidi"/>
                <w:bCs/>
              </w:rPr>
              <w:t>lesson.</w:t>
            </w:r>
          </w:p>
          <w:p w:rsidRPr="005E6FCD" w:rsidR="00B33AC6" w:rsidP="007B73D5" w:rsidRDefault="00B33AC6" w14:paraId="6F6A1437" w14:textId="4FDBD1F8">
            <w:pPr>
              <w:jc w:val="both"/>
              <w:rPr>
                <w:rFonts w:asciiTheme="minorBidi" w:hAnsiTheme="minorBidi"/>
                <w:bCs/>
              </w:rPr>
            </w:pPr>
            <w:r w:rsidRPr="005E6FCD">
              <w:rPr>
                <w:rFonts w:asciiTheme="minorBidi" w:hAnsiTheme="minorBidi"/>
                <w:bCs/>
              </w:rPr>
              <w:t xml:space="preserve">• PowerPoint presentation </w:t>
            </w:r>
          </w:p>
          <w:p w:rsidRPr="005E6FCD" w:rsidR="007B73D5" w:rsidP="007B73D5" w:rsidRDefault="00B33AC6" w14:paraId="0EB6CB30" w14:textId="77777777">
            <w:pPr>
              <w:jc w:val="both"/>
              <w:rPr>
                <w:rFonts w:asciiTheme="minorBidi" w:hAnsiTheme="minorBidi"/>
                <w:bCs/>
              </w:rPr>
            </w:pPr>
            <w:r w:rsidRPr="005E6FCD">
              <w:rPr>
                <w:rFonts w:asciiTheme="minorBidi" w:hAnsiTheme="minorBidi"/>
                <w:bCs/>
              </w:rPr>
              <w:t>• Teaching note</w:t>
            </w:r>
            <w:r w:rsidRPr="005E6FCD" w:rsidR="007B73D5">
              <w:rPr>
                <w:rFonts w:asciiTheme="minorBidi" w:hAnsiTheme="minorBidi"/>
                <w:bCs/>
              </w:rPr>
              <w:t>s</w:t>
            </w:r>
          </w:p>
          <w:p w:rsidRPr="005E6FCD" w:rsidR="00B33AC6" w:rsidP="007B73D5" w:rsidRDefault="007B73D5" w14:paraId="21CFC80E" w14:textId="7788ED9F">
            <w:pPr>
              <w:jc w:val="both"/>
              <w:rPr>
                <w:rFonts w:asciiTheme="minorBidi" w:hAnsiTheme="minorBidi"/>
                <w:bCs/>
              </w:rPr>
            </w:pPr>
            <w:r w:rsidRPr="005E6FCD">
              <w:rPr>
                <w:rFonts w:asciiTheme="minorBidi" w:hAnsiTheme="minorBidi"/>
                <w:bCs/>
              </w:rPr>
              <w:t>•</w:t>
            </w:r>
            <w:r w:rsidRPr="005E6FCD">
              <w:rPr>
                <w:rFonts w:asciiTheme="minorBidi" w:hAnsiTheme="minorBidi"/>
                <w:bCs/>
              </w:rPr>
              <w:t xml:space="preserve"> </w:t>
            </w:r>
            <w:r w:rsidRPr="005E6FCD" w:rsidR="00B33AC6">
              <w:rPr>
                <w:rFonts w:asciiTheme="minorBidi" w:hAnsiTheme="minorBidi"/>
                <w:bCs/>
              </w:rPr>
              <w:t xml:space="preserve">Internet Access and Computers required </w:t>
            </w:r>
          </w:p>
          <w:p w:rsidRPr="005E6FCD" w:rsidR="00B33AC6" w:rsidP="001B0B20" w:rsidRDefault="00B33AC6" w14:paraId="1910E98A" w14:textId="77777777">
            <w:pPr>
              <w:jc w:val="both"/>
              <w:rPr>
                <w:rFonts w:asciiTheme="minorBidi" w:hAnsiTheme="minorBidi"/>
                <w:b/>
              </w:rPr>
            </w:pPr>
          </w:p>
        </w:tc>
      </w:tr>
      <w:tr w:rsidRPr="005E6FCD" w:rsidR="00B33AC6" w:rsidTr="001B0B20" w14:paraId="69745620" w14:textId="77777777">
        <w:trPr>
          <w:cantSplit/>
        </w:trPr>
        <w:tc>
          <w:tcPr>
            <w:tcW w:w="9823" w:type="dxa"/>
            <w:gridSpan w:val="4"/>
            <w:tcBorders>
              <w:top w:val="single" w:color="auto" w:sz="2" w:space="0"/>
            </w:tcBorders>
          </w:tcPr>
          <w:p w:rsidRPr="005E6FCD" w:rsidR="00B33AC6" w:rsidP="007B73D5" w:rsidRDefault="00B33AC6" w14:paraId="7F8D670A" w14:textId="5B10F1AF">
            <w:pPr>
              <w:jc w:val="both"/>
              <w:rPr>
                <w:rFonts w:asciiTheme="minorBidi" w:hAnsiTheme="minorBidi"/>
                <w:b/>
              </w:rPr>
            </w:pPr>
            <w:r w:rsidRPr="005E6FCD">
              <w:rPr>
                <w:rFonts w:asciiTheme="minorBidi" w:hAnsiTheme="minorBidi"/>
                <w:b/>
              </w:rPr>
              <w:t>Aim of Lesson</w:t>
            </w:r>
          </w:p>
          <w:p w:rsidRPr="005E6FCD" w:rsidR="00B33AC6" w:rsidP="001B0B20" w:rsidRDefault="00B33AC6" w14:paraId="6EB6F22D" w14:textId="21B84837">
            <w:pPr>
              <w:jc w:val="both"/>
              <w:rPr>
                <w:rFonts w:asciiTheme="minorBidi" w:hAnsiTheme="minorBidi"/>
                <w:b/>
              </w:rPr>
            </w:pPr>
            <w:r w:rsidRPr="005E6FCD">
              <w:rPr>
                <w:rFonts w:asciiTheme="minorBidi" w:hAnsiTheme="minorBidi"/>
                <w:bCs/>
              </w:rPr>
              <w:t xml:space="preserve">To comprehend the principles of the </w:t>
            </w:r>
            <w:r w:rsidRPr="005E6FCD" w:rsidR="007B73D5">
              <w:rPr>
                <w:rFonts w:asciiTheme="minorBidi" w:hAnsiTheme="minorBidi"/>
                <w:bCs/>
              </w:rPr>
              <w:t xml:space="preserve">Social Services </w:t>
            </w:r>
            <w:r w:rsidRPr="005E6FCD">
              <w:rPr>
                <w:rFonts w:asciiTheme="minorBidi" w:hAnsiTheme="minorBidi"/>
                <w:bCs/>
              </w:rPr>
              <w:t>Act regarding people's well-being, prevention, and collaboration and to understand its structure, content, and other important legislation that will affect its implementation.</w:t>
            </w:r>
          </w:p>
          <w:p w:rsidRPr="005E6FCD" w:rsidR="00B33AC6" w:rsidP="001B0B20" w:rsidRDefault="00B33AC6" w14:paraId="7B7598D0" w14:textId="77777777">
            <w:pPr>
              <w:jc w:val="both"/>
              <w:rPr>
                <w:rFonts w:asciiTheme="minorBidi" w:hAnsiTheme="minorBidi"/>
                <w:b/>
              </w:rPr>
            </w:pPr>
          </w:p>
        </w:tc>
      </w:tr>
      <w:tr w:rsidRPr="005E6FCD" w:rsidR="00B33AC6" w:rsidTr="001B0B20" w14:paraId="3FC65A64" w14:textId="77777777">
        <w:trPr>
          <w:cantSplit/>
        </w:trPr>
        <w:tc>
          <w:tcPr>
            <w:tcW w:w="9823" w:type="dxa"/>
            <w:gridSpan w:val="4"/>
            <w:tcBorders>
              <w:bottom w:val="nil"/>
            </w:tcBorders>
          </w:tcPr>
          <w:p w:rsidRPr="005E6FCD" w:rsidR="00B33AC6" w:rsidP="001B0B20" w:rsidRDefault="00B33AC6" w14:paraId="2F18FF7D" w14:textId="77777777">
            <w:pPr>
              <w:jc w:val="both"/>
              <w:rPr>
                <w:rFonts w:asciiTheme="minorBidi" w:hAnsiTheme="minorBidi"/>
                <w:b/>
              </w:rPr>
            </w:pPr>
            <w:r w:rsidRPr="005E6FCD">
              <w:rPr>
                <w:rFonts w:asciiTheme="minorBidi" w:hAnsiTheme="minorBidi"/>
                <w:b/>
              </w:rPr>
              <w:t>Learning Outcomes – The Learners Should Be Able To</w:t>
            </w:r>
          </w:p>
          <w:p w:rsidRPr="005E6FCD" w:rsidR="00B33AC6" w:rsidP="001B0B20" w:rsidRDefault="00B33AC6" w14:paraId="6D0E2D88" w14:textId="77777777">
            <w:pPr>
              <w:jc w:val="both"/>
              <w:rPr>
                <w:rFonts w:asciiTheme="minorBidi" w:hAnsiTheme="minorBidi"/>
                <w:b/>
              </w:rPr>
            </w:pPr>
          </w:p>
          <w:p w:rsidRPr="005E6FCD" w:rsidR="00B33AC6" w:rsidP="007B73D5" w:rsidRDefault="00B33AC6" w14:paraId="13F0D0D6" w14:textId="3E44E929">
            <w:pPr>
              <w:jc w:val="both"/>
              <w:rPr>
                <w:rFonts w:asciiTheme="minorBidi" w:hAnsiTheme="minorBidi"/>
                <w:bCs/>
              </w:rPr>
            </w:pPr>
            <w:r w:rsidRPr="005E6FCD">
              <w:rPr>
                <w:rFonts w:asciiTheme="minorBidi" w:hAnsiTheme="minorBidi"/>
                <w:bCs/>
              </w:rPr>
              <w:t>1.</w:t>
            </w:r>
            <w:r w:rsidRPr="005E6FCD">
              <w:rPr>
                <w:rFonts w:asciiTheme="minorBidi" w:hAnsiTheme="minorBidi"/>
                <w:b/>
              </w:rPr>
              <w:tab/>
            </w:r>
            <w:r w:rsidRPr="005E6FCD">
              <w:rPr>
                <w:rFonts w:asciiTheme="minorBidi" w:hAnsiTheme="minorBidi"/>
                <w:bCs/>
              </w:rPr>
              <w:t xml:space="preserve">Explain </w:t>
            </w:r>
            <w:r w:rsidRPr="005E6FCD" w:rsidR="007B73D5">
              <w:rPr>
                <w:rFonts w:asciiTheme="minorBidi" w:hAnsiTheme="minorBidi"/>
                <w:bCs/>
              </w:rPr>
              <w:t>w</w:t>
            </w:r>
            <w:r w:rsidRPr="005E6FCD">
              <w:rPr>
                <w:rFonts w:asciiTheme="minorBidi" w:hAnsiTheme="minorBidi"/>
                <w:bCs/>
              </w:rPr>
              <w:t xml:space="preserve">hat the different Acts are and how they are linked to well-being. </w:t>
            </w:r>
          </w:p>
          <w:p w:rsidRPr="005E6FCD" w:rsidR="00B33AC6" w:rsidP="007B73D5" w:rsidRDefault="00B33AC6" w14:paraId="44001712" w14:textId="4C38D099">
            <w:pPr>
              <w:jc w:val="both"/>
              <w:rPr>
                <w:rFonts w:asciiTheme="minorBidi" w:hAnsiTheme="minorBidi"/>
                <w:bCs/>
              </w:rPr>
            </w:pPr>
            <w:r w:rsidRPr="005E6FCD">
              <w:rPr>
                <w:rFonts w:asciiTheme="minorBidi" w:hAnsiTheme="minorBidi"/>
                <w:bCs/>
              </w:rPr>
              <w:t>2.</w:t>
            </w:r>
            <w:r w:rsidRPr="005E6FCD">
              <w:rPr>
                <w:rFonts w:asciiTheme="minorBidi" w:hAnsiTheme="minorBidi"/>
                <w:bCs/>
              </w:rPr>
              <w:tab/>
            </w:r>
            <w:r w:rsidRPr="005E6FCD">
              <w:rPr>
                <w:rFonts w:asciiTheme="minorBidi" w:hAnsiTheme="minorBidi"/>
                <w:bCs/>
              </w:rPr>
              <w:t>Explore the importance of the Acts.</w:t>
            </w:r>
          </w:p>
          <w:p w:rsidRPr="005E6FCD" w:rsidR="00B33AC6" w:rsidP="007B73D5" w:rsidRDefault="00B33AC6" w14:paraId="5F3407C7" w14:textId="35B718A2">
            <w:pPr>
              <w:jc w:val="both"/>
              <w:rPr>
                <w:rFonts w:asciiTheme="minorBidi" w:hAnsiTheme="minorBidi"/>
                <w:bCs/>
              </w:rPr>
            </w:pPr>
            <w:r w:rsidRPr="005E6FCD">
              <w:rPr>
                <w:rFonts w:asciiTheme="minorBidi" w:hAnsiTheme="minorBidi"/>
                <w:bCs/>
              </w:rPr>
              <w:t>3.</w:t>
            </w:r>
            <w:r w:rsidRPr="005E6FCD">
              <w:rPr>
                <w:rFonts w:asciiTheme="minorBidi" w:hAnsiTheme="minorBidi"/>
                <w:bCs/>
              </w:rPr>
              <w:tab/>
            </w:r>
            <w:r w:rsidRPr="005E6FCD">
              <w:rPr>
                <w:rFonts w:asciiTheme="minorBidi" w:hAnsiTheme="minorBidi"/>
                <w:bCs/>
              </w:rPr>
              <w:t xml:space="preserve">Identify vulnerabilities linked to the Acts. </w:t>
            </w:r>
          </w:p>
          <w:p w:rsidRPr="005E6FCD" w:rsidR="00B33AC6" w:rsidP="001B0B20" w:rsidRDefault="00B33AC6" w14:paraId="6A1B358E" w14:textId="5B4852F9">
            <w:pPr>
              <w:jc w:val="both"/>
              <w:rPr>
                <w:rFonts w:asciiTheme="minorBidi" w:hAnsiTheme="minorBidi"/>
                <w:bCs/>
              </w:rPr>
            </w:pPr>
            <w:r w:rsidRPr="005E6FCD">
              <w:rPr>
                <w:rFonts w:asciiTheme="minorBidi" w:hAnsiTheme="minorBidi"/>
                <w:bCs/>
              </w:rPr>
              <w:t>4.</w:t>
            </w:r>
            <w:r w:rsidRPr="005E6FCD">
              <w:rPr>
                <w:rFonts w:asciiTheme="minorBidi" w:hAnsiTheme="minorBidi"/>
                <w:bCs/>
              </w:rPr>
              <w:tab/>
            </w:r>
            <w:r w:rsidRPr="005E6FCD">
              <w:rPr>
                <w:rFonts w:asciiTheme="minorBidi" w:hAnsiTheme="minorBidi"/>
                <w:bCs/>
              </w:rPr>
              <w:t xml:space="preserve">Identify the </w:t>
            </w:r>
            <w:r w:rsidRPr="005E6FCD" w:rsidR="007B73D5">
              <w:rPr>
                <w:rFonts w:asciiTheme="minorBidi" w:hAnsiTheme="minorBidi"/>
                <w:bCs/>
              </w:rPr>
              <w:t>i</w:t>
            </w:r>
            <w:r w:rsidRPr="005E6FCD">
              <w:rPr>
                <w:rFonts w:asciiTheme="minorBidi" w:hAnsiTheme="minorBidi"/>
                <w:bCs/>
              </w:rPr>
              <w:t xml:space="preserve">mportance of the Acts and their implementation. </w:t>
            </w:r>
          </w:p>
          <w:p w:rsidRPr="005E6FCD" w:rsidR="00B33AC6" w:rsidP="001B0B20" w:rsidRDefault="00B33AC6" w14:paraId="30E287BE" w14:textId="77777777">
            <w:pPr>
              <w:jc w:val="both"/>
              <w:rPr>
                <w:rFonts w:asciiTheme="minorBidi" w:hAnsiTheme="minorBidi"/>
                <w:b/>
              </w:rPr>
            </w:pPr>
          </w:p>
          <w:p w:rsidRPr="005E6FCD" w:rsidR="00B33AC6" w:rsidP="001B0B20" w:rsidRDefault="00B33AC6" w14:paraId="7D7E40DD" w14:textId="77777777">
            <w:pPr>
              <w:jc w:val="both"/>
              <w:rPr>
                <w:rFonts w:asciiTheme="minorBidi" w:hAnsiTheme="minorBidi"/>
                <w:b/>
              </w:rPr>
            </w:pPr>
          </w:p>
          <w:p w:rsidRPr="005E6FCD" w:rsidR="00B33AC6" w:rsidP="001B0B20" w:rsidRDefault="00B33AC6" w14:paraId="6F8B4B01" w14:textId="77777777">
            <w:pPr>
              <w:jc w:val="both"/>
              <w:rPr>
                <w:rFonts w:asciiTheme="minorBidi" w:hAnsiTheme="minorBidi"/>
                <w:b/>
              </w:rPr>
            </w:pPr>
          </w:p>
          <w:p w:rsidRPr="005E6FCD" w:rsidR="00B33AC6" w:rsidP="001B0B20" w:rsidRDefault="00B33AC6" w14:paraId="4DC954C8" w14:textId="77777777">
            <w:pPr>
              <w:jc w:val="both"/>
              <w:rPr>
                <w:rFonts w:asciiTheme="minorBidi" w:hAnsiTheme="minorBidi"/>
                <w:b/>
              </w:rPr>
            </w:pPr>
          </w:p>
        </w:tc>
      </w:tr>
      <w:tr w:rsidRPr="005E6FCD" w:rsidR="00B33AC6" w:rsidTr="001B0B20" w14:paraId="4078BBE7" w14:textId="77777777">
        <w:trPr>
          <w:cantSplit/>
        </w:trPr>
        <w:tc>
          <w:tcPr>
            <w:tcW w:w="9823" w:type="dxa"/>
            <w:gridSpan w:val="4"/>
            <w:tcBorders>
              <w:bottom w:val="nil"/>
            </w:tcBorders>
          </w:tcPr>
          <w:p w:rsidRPr="005E6FCD" w:rsidR="00B33AC6" w:rsidP="001B0B20" w:rsidRDefault="00B33AC6" w14:paraId="37869116" w14:textId="77777777">
            <w:pPr>
              <w:jc w:val="both"/>
              <w:rPr>
                <w:rFonts w:asciiTheme="minorBidi" w:hAnsiTheme="minorBidi"/>
                <w:b/>
              </w:rPr>
            </w:pPr>
          </w:p>
        </w:tc>
      </w:tr>
      <w:tr w:rsidRPr="005E6FCD" w:rsidR="00B33AC6" w:rsidTr="001B0B20" w14:paraId="4C144FFC" w14:textId="77777777">
        <w:trPr>
          <w:cantSplit/>
        </w:trPr>
        <w:tc>
          <w:tcPr>
            <w:tcW w:w="9823" w:type="dxa"/>
            <w:gridSpan w:val="4"/>
            <w:tcBorders>
              <w:bottom w:val="single" w:color="auto" w:sz="2" w:space="0"/>
            </w:tcBorders>
          </w:tcPr>
          <w:p w:rsidRPr="005E6FCD" w:rsidR="00B33AC6" w:rsidP="007B73D5" w:rsidRDefault="00B33AC6" w14:paraId="4E19C492" w14:textId="61D9EDBC">
            <w:pPr>
              <w:jc w:val="both"/>
              <w:rPr>
                <w:rFonts w:asciiTheme="minorBidi" w:hAnsiTheme="minorBidi"/>
                <w:b/>
              </w:rPr>
            </w:pPr>
            <w:r w:rsidRPr="005E6FCD">
              <w:rPr>
                <w:rFonts w:asciiTheme="minorBidi" w:hAnsiTheme="minorBidi"/>
                <w:b/>
              </w:rPr>
              <w:t>Previous student knowledge required for the session:</w:t>
            </w:r>
            <w:r w:rsidRPr="005E6FCD">
              <w:rPr>
                <w:rFonts w:asciiTheme="minorBidi" w:hAnsiTheme="minorBidi"/>
                <w:b/>
              </w:rPr>
              <w:tab/>
            </w:r>
          </w:p>
          <w:p w:rsidRPr="005E6FCD" w:rsidR="00B33AC6" w:rsidP="007B73D5" w:rsidRDefault="00B33AC6" w14:paraId="0DDC00B8" w14:textId="008223EF">
            <w:pPr>
              <w:jc w:val="both"/>
              <w:rPr>
                <w:rFonts w:asciiTheme="minorBidi" w:hAnsiTheme="minorBidi"/>
                <w:b/>
              </w:rPr>
            </w:pPr>
            <w:r w:rsidRPr="005E6FCD">
              <w:rPr>
                <w:rFonts w:asciiTheme="minorBidi" w:hAnsiTheme="minorBidi"/>
                <w:bCs/>
              </w:rPr>
              <w:t>It is not necessary for students to have in-depth knowledge of this area. However, those who do have prior knowledge can offer better insights during the session.</w:t>
            </w:r>
            <w:r w:rsidRPr="005E6FCD" w:rsidR="007B73D5">
              <w:rPr>
                <w:rFonts w:asciiTheme="minorBidi" w:hAnsiTheme="minorBidi"/>
                <w:bCs/>
              </w:rPr>
              <w:t xml:space="preserve"> </w:t>
            </w:r>
          </w:p>
        </w:tc>
      </w:tr>
      <w:tr w:rsidRPr="005E6FCD" w:rsidR="00B33AC6" w:rsidTr="001B0B20" w14:paraId="0971F9FE" w14:textId="77777777">
        <w:trPr>
          <w:cantSplit/>
        </w:trPr>
        <w:tc>
          <w:tcPr>
            <w:tcW w:w="9823" w:type="dxa"/>
            <w:gridSpan w:val="4"/>
            <w:tcBorders>
              <w:top w:val="single" w:color="auto" w:sz="2" w:space="0"/>
            </w:tcBorders>
          </w:tcPr>
          <w:p w:rsidRPr="005E6FCD" w:rsidR="00B33AC6" w:rsidP="007B73D5" w:rsidRDefault="00B33AC6" w14:paraId="2C53A927" w14:textId="49C2A3AA">
            <w:pPr>
              <w:jc w:val="both"/>
              <w:rPr>
                <w:rFonts w:asciiTheme="minorBidi" w:hAnsiTheme="minorBidi"/>
                <w:b/>
              </w:rPr>
            </w:pPr>
            <w:r w:rsidRPr="005E6FCD">
              <w:rPr>
                <w:rFonts w:asciiTheme="minorBidi" w:hAnsiTheme="minorBidi"/>
                <w:b/>
              </w:rPr>
              <w:t>Anticipated difficulties (if applicable):</w:t>
            </w:r>
          </w:p>
          <w:p w:rsidRPr="005E6FCD" w:rsidR="00B33AC6" w:rsidP="007B73D5" w:rsidRDefault="00B33AC6" w14:paraId="5F793C3E" w14:textId="00A3F101">
            <w:pPr>
              <w:jc w:val="both"/>
              <w:rPr>
                <w:rFonts w:asciiTheme="minorBidi" w:hAnsiTheme="minorBidi"/>
              </w:rPr>
            </w:pPr>
            <w:r w:rsidRPr="005E6FCD">
              <w:rPr>
                <w:rFonts w:asciiTheme="minorBidi" w:hAnsiTheme="minorBidi"/>
              </w:rPr>
              <w:t>• I.T related issues</w:t>
            </w:r>
          </w:p>
          <w:p w:rsidRPr="005E6FCD" w:rsidR="00B33AC6" w:rsidP="007B73D5" w:rsidRDefault="00B33AC6" w14:paraId="77336336" w14:textId="2E85455C">
            <w:pPr>
              <w:jc w:val="both"/>
              <w:rPr>
                <w:rFonts w:asciiTheme="minorBidi" w:hAnsiTheme="minorBidi"/>
              </w:rPr>
            </w:pPr>
            <w:r w:rsidRPr="005E6FCD">
              <w:rPr>
                <w:rFonts w:asciiTheme="minorBidi" w:hAnsiTheme="minorBidi"/>
              </w:rPr>
              <w:t>•</w:t>
            </w:r>
            <w:r w:rsidRPr="005E6FCD" w:rsidR="007B73D5">
              <w:rPr>
                <w:rFonts w:asciiTheme="minorBidi" w:hAnsiTheme="minorBidi"/>
              </w:rPr>
              <w:t xml:space="preserve"> </w:t>
            </w:r>
            <w:r w:rsidRPr="005E6FCD">
              <w:rPr>
                <w:rFonts w:asciiTheme="minorBidi" w:hAnsiTheme="minorBidi"/>
              </w:rPr>
              <w:t>Students may find the subject difficult to engage with as it relates to sensitive information.</w:t>
            </w:r>
          </w:p>
        </w:tc>
      </w:tr>
      <w:tr w:rsidRPr="005E6FCD" w:rsidR="00B33AC6" w:rsidTr="001B0B20" w14:paraId="420EE4D3" w14:textId="77777777">
        <w:trPr>
          <w:cantSplit/>
        </w:trPr>
        <w:tc>
          <w:tcPr>
            <w:tcW w:w="9823" w:type="dxa"/>
            <w:gridSpan w:val="4"/>
            <w:tcBorders>
              <w:top w:val="single" w:color="auto" w:sz="2" w:space="0"/>
            </w:tcBorders>
          </w:tcPr>
          <w:p w:rsidRPr="005E6FCD" w:rsidR="00B33AC6" w:rsidP="001B0B20" w:rsidRDefault="00B33AC6" w14:paraId="749043FC" w14:textId="77777777">
            <w:pPr>
              <w:jc w:val="both"/>
              <w:rPr>
                <w:rFonts w:asciiTheme="minorBidi" w:hAnsiTheme="minorBidi" w:eastAsiaTheme="minorEastAsia"/>
                <w:b/>
                <w:bCs/>
              </w:rPr>
            </w:pPr>
            <w:r w:rsidRPr="005E6FCD">
              <w:rPr>
                <w:rFonts w:asciiTheme="minorBidi" w:hAnsiTheme="minorBidi" w:eastAsiaTheme="minorEastAsia"/>
                <w:b/>
                <w:bCs/>
              </w:rPr>
              <w:t>Professional Standards (where are these being met within the session)</w:t>
            </w:r>
          </w:p>
          <w:p w:rsidRPr="005E6FCD" w:rsidR="00B33AC6" w:rsidP="001B0B20" w:rsidRDefault="00B33AC6" w14:paraId="5D8D1C05" w14:textId="77777777">
            <w:pPr>
              <w:jc w:val="both"/>
              <w:rPr>
                <w:rFonts w:asciiTheme="minorBidi" w:hAnsiTheme="minorBidi"/>
                <w:b/>
                <w:bCs/>
              </w:rPr>
            </w:pPr>
          </w:p>
          <w:p w:rsidRPr="005E6FCD" w:rsidR="00B33AC6" w:rsidP="007B73D5" w:rsidRDefault="00B33AC6" w14:paraId="7E4B55C3" w14:textId="21F847C4">
            <w:pPr>
              <w:pStyle w:val="ListParagraph"/>
              <w:numPr>
                <w:ilvl w:val="0"/>
                <w:numId w:val="23"/>
              </w:numPr>
              <w:jc w:val="both"/>
              <w:rPr>
                <w:rFonts w:asciiTheme="minorBidi" w:hAnsiTheme="minorBidi"/>
              </w:rPr>
            </w:pPr>
            <w:r w:rsidRPr="005E6FCD">
              <w:rPr>
                <w:rFonts w:asciiTheme="minorBidi" w:hAnsiTheme="minorBidi"/>
              </w:rPr>
              <w:t xml:space="preserve">Demonstrate dignity, courtesy and respect towards others:  This is going to be met by treating all the students equally and giving them an equal opportunity to be heard and participate in the activities. </w:t>
            </w:r>
          </w:p>
          <w:p w:rsidRPr="005E6FCD" w:rsidR="00B33AC6" w:rsidP="007B73D5" w:rsidRDefault="00B33AC6" w14:paraId="55F00A09" w14:textId="7A49EDA4">
            <w:pPr>
              <w:pStyle w:val="ListParagraph"/>
              <w:numPr>
                <w:ilvl w:val="0"/>
                <w:numId w:val="23"/>
              </w:numPr>
              <w:jc w:val="both"/>
              <w:rPr>
                <w:rFonts w:asciiTheme="minorBidi" w:hAnsiTheme="minorBidi"/>
              </w:rPr>
            </w:pPr>
            <w:r w:rsidRPr="005E6FCD">
              <w:rPr>
                <w:rFonts w:asciiTheme="minorBidi" w:hAnsiTheme="minorBidi"/>
              </w:rPr>
              <w:t>Applied appropriate methods of assessments to monitor learning: This will be done by using Q&amp;A throughout the lesson</w:t>
            </w:r>
            <w:r w:rsidRPr="005E6FCD" w:rsidR="005E6FCD">
              <w:rPr>
                <w:rFonts w:asciiTheme="minorBidi" w:hAnsiTheme="minorBidi"/>
              </w:rPr>
              <w:t xml:space="preserve"> and using Google Jamboard.</w:t>
            </w:r>
          </w:p>
          <w:p w:rsidRPr="005E6FCD" w:rsidR="00B33AC6" w:rsidP="007B73D5" w:rsidRDefault="00B33AC6" w14:paraId="74BDD182" w14:textId="77777777">
            <w:pPr>
              <w:pStyle w:val="ListParagraph"/>
              <w:numPr>
                <w:ilvl w:val="0"/>
                <w:numId w:val="23"/>
              </w:numPr>
              <w:jc w:val="both"/>
              <w:rPr>
                <w:rFonts w:asciiTheme="minorBidi" w:hAnsiTheme="minorBidi"/>
              </w:rPr>
            </w:pPr>
            <w:r w:rsidRPr="005E6FCD">
              <w:rPr>
                <w:rFonts w:asciiTheme="minorBidi" w:hAnsiTheme="minorBidi"/>
              </w:rPr>
              <w:t>Enable learners to share responsibilities for their own learning and assessment: learners will be encouraged to communicate their thoughts and ideas through Q&amp;A. Learners will also be allowed to evaluate their learning through an individual Jam Board activity throughout of the lesson.</w:t>
            </w:r>
          </w:p>
          <w:p w:rsidRPr="005E6FCD" w:rsidR="00B33AC6" w:rsidP="001B0B20" w:rsidRDefault="00B33AC6" w14:paraId="311B6B0D" w14:textId="77777777">
            <w:pPr>
              <w:jc w:val="both"/>
              <w:rPr>
                <w:rFonts w:asciiTheme="minorBidi" w:hAnsiTheme="minorBidi"/>
                <w:b/>
                <w:bCs/>
              </w:rPr>
            </w:pPr>
          </w:p>
          <w:p w:rsidRPr="005E6FCD" w:rsidR="00B33AC6" w:rsidP="001B0B20" w:rsidRDefault="00B33AC6" w14:paraId="03E6B143" w14:textId="77777777">
            <w:pPr>
              <w:jc w:val="both"/>
              <w:rPr>
                <w:rFonts w:asciiTheme="minorBidi" w:hAnsiTheme="minorBidi"/>
                <w:b/>
                <w:bCs/>
              </w:rPr>
            </w:pPr>
          </w:p>
          <w:p w:rsidRPr="005E6FCD" w:rsidR="00B33AC6" w:rsidP="001B0B20" w:rsidRDefault="00B33AC6" w14:paraId="442AFB28" w14:textId="77777777">
            <w:pPr>
              <w:jc w:val="both"/>
              <w:rPr>
                <w:rFonts w:asciiTheme="minorBidi" w:hAnsiTheme="minorBidi"/>
                <w:b/>
                <w:bCs/>
              </w:rPr>
            </w:pPr>
          </w:p>
          <w:p w:rsidRPr="005E6FCD" w:rsidR="00B33AC6" w:rsidP="001B0B20" w:rsidRDefault="00B33AC6" w14:paraId="3FF200A1" w14:textId="77777777">
            <w:pPr>
              <w:jc w:val="both"/>
              <w:rPr>
                <w:rFonts w:asciiTheme="minorBidi" w:hAnsiTheme="minorBidi"/>
                <w:b/>
                <w:bCs/>
              </w:rPr>
            </w:pPr>
          </w:p>
        </w:tc>
      </w:tr>
    </w:tbl>
    <w:p w:rsidRPr="005E6FCD" w:rsidR="00B33AC6" w:rsidP="00B33AC6" w:rsidRDefault="00B33AC6" w14:paraId="506D3F4E" w14:textId="77777777">
      <w:pPr>
        <w:rPr>
          <w:rFonts w:asciiTheme="minorBidi" w:hAnsiTheme="minorBidi"/>
        </w:rPr>
      </w:pPr>
    </w:p>
    <w:p w:rsidRPr="005E6FCD" w:rsidR="005E6FCD" w:rsidP="00B33AC6" w:rsidRDefault="005E6FCD" w14:paraId="7B92A56F" w14:textId="77777777">
      <w:pPr>
        <w:rPr>
          <w:rFonts w:asciiTheme="minorBidi" w:hAnsiTheme="minorBidi"/>
          <w:b/>
          <w:u w:val="single"/>
        </w:rPr>
      </w:pPr>
    </w:p>
    <w:p w:rsidRPr="005E6FCD" w:rsidR="005E6FCD" w:rsidP="00B33AC6" w:rsidRDefault="005E6FCD" w14:paraId="3CCEF748" w14:textId="77777777">
      <w:pPr>
        <w:rPr>
          <w:rFonts w:asciiTheme="minorBidi" w:hAnsiTheme="minorBidi"/>
          <w:b/>
          <w:u w:val="single"/>
        </w:rPr>
      </w:pPr>
    </w:p>
    <w:p w:rsidRPr="005E6FCD" w:rsidR="005E6FCD" w:rsidP="00B33AC6" w:rsidRDefault="005E6FCD" w14:paraId="46216D7A" w14:textId="77777777">
      <w:pPr>
        <w:rPr>
          <w:rFonts w:asciiTheme="minorBidi" w:hAnsiTheme="minorBidi"/>
          <w:b/>
          <w:u w:val="single"/>
        </w:rPr>
      </w:pPr>
    </w:p>
    <w:p w:rsidRPr="005E6FCD" w:rsidR="005E6FCD" w:rsidP="00B33AC6" w:rsidRDefault="005E6FCD" w14:paraId="2473AD96" w14:textId="77777777">
      <w:pPr>
        <w:rPr>
          <w:rFonts w:asciiTheme="minorBidi" w:hAnsiTheme="minorBidi"/>
          <w:b/>
          <w:u w:val="single"/>
        </w:rPr>
      </w:pPr>
    </w:p>
    <w:p w:rsidRPr="005E6FCD" w:rsidR="005E6FCD" w:rsidP="00B33AC6" w:rsidRDefault="005E6FCD" w14:paraId="4BED7ED4" w14:textId="77777777">
      <w:pPr>
        <w:rPr>
          <w:rFonts w:asciiTheme="minorBidi" w:hAnsiTheme="minorBidi"/>
          <w:b/>
          <w:u w:val="single"/>
        </w:rPr>
      </w:pPr>
    </w:p>
    <w:p w:rsidRPr="005E6FCD" w:rsidR="005E6FCD" w:rsidP="00B33AC6" w:rsidRDefault="005E6FCD" w14:paraId="113221C4" w14:textId="77777777">
      <w:pPr>
        <w:rPr>
          <w:rFonts w:asciiTheme="minorBidi" w:hAnsiTheme="minorBidi"/>
          <w:b/>
          <w:u w:val="single"/>
        </w:rPr>
      </w:pPr>
    </w:p>
    <w:p w:rsidRPr="005E6FCD" w:rsidR="005E6FCD" w:rsidP="00B33AC6" w:rsidRDefault="005E6FCD" w14:paraId="5ABA4D89" w14:textId="77777777">
      <w:pPr>
        <w:rPr>
          <w:rFonts w:asciiTheme="minorBidi" w:hAnsiTheme="minorBidi"/>
          <w:b/>
          <w:u w:val="single"/>
        </w:rPr>
      </w:pPr>
    </w:p>
    <w:p w:rsidRPr="005E6FCD" w:rsidR="005E6FCD" w:rsidP="00B33AC6" w:rsidRDefault="005E6FCD" w14:paraId="270E8A39" w14:textId="77777777">
      <w:pPr>
        <w:rPr>
          <w:rFonts w:asciiTheme="minorBidi" w:hAnsiTheme="minorBidi"/>
          <w:b/>
          <w:u w:val="single"/>
        </w:rPr>
      </w:pPr>
    </w:p>
    <w:p w:rsidRPr="005E6FCD" w:rsidR="005E6FCD" w:rsidP="00B33AC6" w:rsidRDefault="005E6FCD" w14:paraId="76F5299A" w14:textId="77777777">
      <w:pPr>
        <w:rPr>
          <w:rFonts w:asciiTheme="minorBidi" w:hAnsiTheme="minorBidi"/>
          <w:b/>
          <w:u w:val="single"/>
        </w:rPr>
      </w:pPr>
    </w:p>
    <w:p w:rsidRPr="005E6FCD" w:rsidR="005E6FCD" w:rsidP="00B33AC6" w:rsidRDefault="005E6FCD" w14:paraId="4F71F258" w14:textId="77777777">
      <w:pPr>
        <w:rPr>
          <w:rFonts w:asciiTheme="minorBidi" w:hAnsiTheme="minorBidi"/>
          <w:b/>
          <w:u w:val="single"/>
        </w:rPr>
      </w:pPr>
    </w:p>
    <w:p w:rsidRPr="005E6FCD" w:rsidR="005E6FCD" w:rsidP="00B33AC6" w:rsidRDefault="005E6FCD" w14:paraId="5F2C3CF7" w14:textId="77777777">
      <w:pPr>
        <w:rPr>
          <w:rFonts w:asciiTheme="minorBidi" w:hAnsiTheme="minorBidi"/>
          <w:b/>
          <w:u w:val="single"/>
        </w:rPr>
      </w:pPr>
    </w:p>
    <w:p w:rsidRPr="005E6FCD" w:rsidR="005E6FCD" w:rsidP="00B33AC6" w:rsidRDefault="005E6FCD" w14:paraId="0A70E811" w14:textId="77777777">
      <w:pPr>
        <w:rPr>
          <w:rFonts w:asciiTheme="minorBidi" w:hAnsiTheme="minorBidi"/>
          <w:b/>
          <w:u w:val="single"/>
        </w:rPr>
      </w:pPr>
    </w:p>
    <w:p w:rsidRPr="005E6FCD" w:rsidR="005E6FCD" w:rsidP="00B33AC6" w:rsidRDefault="005E6FCD" w14:paraId="58E983FC" w14:textId="77777777">
      <w:pPr>
        <w:rPr>
          <w:rFonts w:asciiTheme="minorBidi" w:hAnsiTheme="minorBidi"/>
          <w:b/>
          <w:u w:val="single"/>
        </w:rPr>
      </w:pPr>
    </w:p>
    <w:p w:rsidRPr="005E6FCD" w:rsidR="00B33AC6" w:rsidP="00B33AC6" w:rsidRDefault="00B33AC6" w14:paraId="7B75065F" w14:textId="28838747">
      <w:pPr>
        <w:rPr>
          <w:rFonts w:asciiTheme="minorBidi" w:hAnsiTheme="minorBidi"/>
          <w:b/>
          <w:u w:val="single"/>
        </w:rPr>
      </w:pPr>
      <w:r w:rsidRPr="005E6FCD">
        <w:rPr>
          <w:rFonts w:asciiTheme="minorBidi" w:hAnsiTheme="minorBidi"/>
          <w:b/>
          <w:u w:val="single"/>
        </w:rPr>
        <w:t>Lesson Detail:</w:t>
      </w:r>
    </w:p>
    <w:p w:rsidRPr="005E6FCD" w:rsidR="00B33AC6" w:rsidP="00B33AC6" w:rsidRDefault="00B33AC6" w14:paraId="5382629F" w14:textId="77777777">
      <w:pPr>
        <w:rPr>
          <w:rFonts w:asciiTheme="minorBidi" w:hAnsiTheme="minorBidi"/>
        </w:rPr>
      </w:pPr>
    </w:p>
    <w:tbl>
      <w:tblPr>
        <w:tblW w:w="9810"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27"/>
        <w:gridCol w:w="2444"/>
        <w:gridCol w:w="4140"/>
        <w:gridCol w:w="1099"/>
      </w:tblGrid>
      <w:tr w:rsidRPr="005E6FCD" w:rsidR="00B33AC6" w:rsidTr="005E6FCD" w14:paraId="2528EEE0" w14:textId="77777777">
        <w:trPr>
          <w:trHeight w:val="439"/>
        </w:trPr>
        <w:tc>
          <w:tcPr>
            <w:tcW w:w="2127" w:type="dxa"/>
          </w:tcPr>
          <w:p w:rsidRPr="005E6FCD" w:rsidR="00B33AC6" w:rsidP="001B0B20" w:rsidRDefault="00B33AC6" w14:paraId="4C0E4E32" w14:textId="77777777">
            <w:pPr>
              <w:jc w:val="center"/>
              <w:rPr>
                <w:rFonts w:asciiTheme="minorBidi" w:hAnsiTheme="minorBidi"/>
                <w:b/>
              </w:rPr>
            </w:pPr>
          </w:p>
          <w:p w:rsidRPr="005E6FCD" w:rsidR="00B33AC6" w:rsidP="001B0B20" w:rsidRDefault="00B33AC6" w14:paraId="5BDAA53C" w14:textId="77777777">
            <w:pPr>
              <w:jc w:val="center"/>
              <w:rPr>
                <w:rFonts w:asciiTheme="minorBidi" w:hAnsiTheme="minorBidi"/>
                <w:b/>
              </w:rPr>
            </w:pPr>
            <w:r w:rsidRPr="005E6FCD">
              <w:rPr>
                <w:rFonts w:asciiTheme="minorBidi" w:hAnsiTheme="minorBidi"/>
                <w:b/>
              </w:rPr>
              <w:t xml:space="preserve">Stage </w:t>
            </w:r>
          </w:p>
        </w:tc>
        <w:tc>
          <w:tcPr>
            <w:tcW w:w="2444" w:type="dxa"/>
          </w:tcPr>
          <w:p w:rsidRPr="005E6FCD" w:rsidR="00B33AC6" w:rsidP="001B0B20" w:rsidRDefault="00B33AC6" w14:paraId="6E01DD2A" w14:textId="77777777">
            <w:pPr>
              <w:jc w:val="center"/>
              <w:rPr>
                <w:rFonts w:asciiTheme="minorBidi" w:hAnsiTheme="minorBidi"/>
                <w:b/>
              </w:rPr>
            </w:pPr>
          </w:p>
          <w:p w:rsidRPr="005E6FCD" w:rsidR="00B33AC6" w:rsidP="001B0B20" w:rsidRDefault="00B33AC6" w14:paraId="588E8373" w14:textId="77777777">
            <w:pPr>
              <w:jc w:val="center"/>
              <w:rPr>
                <w:rFonts w:asciiTheme="minorBidi" w:hAnsiTheme="minorBidi"/>
                <w:b/>
              </w:rPr>
            </w:pPr>
            <w:r w:rsidRPr="005E6FCD">
              <w:rPr>
                <w:rFonts w:asciiTheme="minorBidi" w:hAnsiTheme="minorBidi"/>
                <w:b/>
              </w:rPr>
              <w:t>Focus</w:t>
            </w:r>
          </w:p>
        </w:tc>
        <w:tc>
          <w:tcPr>
            <w:tcW w:w="4140" w:type="dxa"/>
          </w:tcPr>
          <w:p w:rsidRPr="005E6FCD" w:rsidR="00B33AC6" w:rsidP="001B0B20" w:rsidRDefault="00B33AC6" w14:paraId="6E55C1E5" w14:textId="77777777">
            <w:pPr>
              <w:jc w:val="center"/>
              <w:rPr>
                <w:rFonts w:asciiTheme="minorBidi" w:hAnsiTheme="minorBidi"/>
                <w:b/>
              </w:rPr>
            </w:pPr>
          </w:p>
          <w:p w:rsidRPr="005E6FCD" w:rsidR="00B33AC6" w:rsidP="001B0B20" w:rsidRDefault="00B33AC6" w14:paraId="6AFC5657" w14:textId="77777777">
            <w:pPr>
              <w:jc w:val="center"/>
              <w:rPr>
                <w:rFonts w:asciiTheme="minorBidi" w:hAnsiTheme="minorBidi"/>
                <w:b/>
              </w:rPr>
            </w:pPr>
            <w:r w:rsidRPr="005E6FCD">
              <w:rPr>
                <w:rFonts w:asciiTheme="minorBidi" w:hAnsiTheme="minorBidi"/>
                <w:b/>
              </w:rPr>
              <w:t xml:space="preserve">Strategy </w:t>
            </w:r>
          </w:p>
        </w:tc>
        <w:tc>
          <w:tcPr>
            <w:tcW w:w="1099" w:type="dxa"/>
          </w:tcPr>
          <w:p w:rsidRPr="005E6FCD" w:rsidR="00B33AC6" w:rsidP="001B0B20" w:rsidRDefault="00B33AC6" w14:paraId="6D893406" w14:textId="77777777">
            <w:pPr>
              <w:jc w:val="center"/>
              <w:rPr>
                <w:rFonts w:asciiTheme="minorBidi" w:hAnsiTheme="minorBidi"/>
                <w:b/>
              </w:rPr>
            </w:pPr>
          </w:p>
          <w:p w:rsidRPr="005E6FCD" w:rsidR="00B33AC6" w:rsidP="001B0B20" w:rsidRDefault="00B33AC6" w14:paraId="439DC417" w14:textId="77777777">
            <w:pPr>
              <w:jc w:val="center"/>
              <w:rPr>
                <w:rFonts w:asciiTheme="minorBidi" w:hAnsiTheme="minorBidi"/>
                <w:b/>
              </w:rPr>
            </w:pPr>
            <w:r w:rsidRPr="005E6FCD">
              <w:rPr>
                <w:rFonts w:asciiTheme="minorBidi" w:hAnsiTheme="minorBidi"/>
                <w:b/>
              </w:rPr>
              <w:t xml:space="preserve">Time </w:t>
            </w:r>
          </w:p>
          <w:p w:rsidRPr="005E6FCD" w:rsidR="00B33AC6" w:rsidP="001B0B20" w:rsidRDefault="00B33AC6" w14:paraId="16786E37" w14:textId="77777777">
            <w:pPr>
              <w:jc w:val="center"/>
              <w:rPr>
                <w:rFonts w:asciiTheme="minorBidi" w:hAnsiTheme="minorBidi"/>
                <w:b/>
              </w:rPr>
            </w:pPr>
          </w:p>
        </w:tc>
      </w:tr>
      <w:tr w:rsidRPr="005E6FCD" w:rsidR="00B33AC6" w:rsidTr="005E6FCD" w14:paraId="6F4D77DE" w14:textId="77777777">
        <w:trPr>
          <w:trHeight w:val="9317"/>
        </w:trPr>
        <w:tc>
          <w:tcPr>
            <w:tcW w:w="2127" w:type="dxa"/>
            <w:tcBorders>
              <w:top w:val="single" w:color="auto" w:sz="4" w:space="0"/>
              <w:left w:val="single" w:color="auto" w:sz="4" w:space="0"/>
              <w:bottom w:val="single" w:color="auto" w:sz="4" w:space="0"/>
              <w:right w:val="single" w:color="auto" w:sz="4" w:space="0"/>
            </w:tcBorders>
          </w:tcPr>
          <w:p w:rsidRPr="005E6FCD" w:rsidR="00B33AC6" w:rsidP="001B0B20" w:rsidRDefault="00B33AC6" w14:paraId="2E60D860" w14:textId="77777777">
            <w:pPr>
              <w:jc w:val="both"/>
              <w:rPr>
                <w:rFonts w:asciiTheme="minorBidi" w:hAnsiTheme="minorBidi"/>
                <w:b/>
              </w:rPr>
            </w:pPr>
            <w:r w:rsidRPr="005E6FCD">
              <w:rPr>
                <w:rFonts w:asciiTheme="minorBidi" w:hAnsiTheme="minorBidi"/>
                <w:b/>
              </w:rPr>
              <w:t>Introduction</w:t>
            </w:r>
          </w:p>
          <w:p w:rsidRPr="005E6FCD" w:rsidR="00B33AC6" w:rsidP="001B0B20" w:rsidRDefault="00B33AC6" w14:paraId="54599BE9" w14:textId="77777777">
            <w:pPr>
              <w:jc w:val="both"/>
              <w:rPr>
                <w:rFonts w:asciiTheme="minorBidi" w:hAnsiTheme="minorBidi"/>
                <w:b/>
              </w:rPr>
            </w:pPr>
          </w:p>
          <w:p w:rsidRPr="005E6FCD" w:rsidR="00B33AC6" w:rsidP="001B0B20" w:rsidRDefault="00B33AC6" w14:paraId="0CBF2CF6" w14:textId="77777777">
            <w:pPr>
              <w:jc w:val="both"/>
              <w:rPr>
                <w:rFonts w:asciiTheme="minorBidi" w:hAnsiTheme="minorBidi"/>
                <w:b/>
              </w:rPr>
            </w:pPr>
          </w:p>
          <w:p w:rsidRPr="005E6FCD" w:rsidR="00B33AC6" w:rsidP="001B0B20" w:rsidRDefault="00B33AC6" w14:paraId="1D2CA1C0" w14:textId="77777777">
            <w:pPr>
              <w:jc w:val="both"/>
              <w:rPr>
                <w:rFonts w:asciiTheme="minorBidi" w:hAnsiTheme="minorBidi"/>
                <w:b/>
              </w:rPr>
            </w:pPr>
          </w:p>
          <w:p w:rsidRPr="005E6FCD" w:rsidR="00B33AC6" w:rsidP="001B0B20" w:rsidRDefault="00B33AC6" w14:paraId="5446080F" w14:textId="77777777">
            <w:pPr>
              <w:jc w:val="both"/>
              <w:rPr>
                <w:rFonts w:asciiTheme="minorBidi" w:hAnsiTheme="minorBidi"/>
                <w:b/>
              </w:rPr>
            </w:pPr>
          </w:p>
          <w:p w:rsidRPr="005E6FCD" w:rsidR="00B33AC6" w:rsidP="001B0B20" w:rsidRDefault="00B33AC6" w14:paraId="1DB001F7" w14:textId="77777777">
            <w:pPr>
              <w:jc w:val="both"/>
              <w:rPr>
                <w:rFonts w:asciiTheme="minorBidi" w:hAnsiTheme="minorBidi"/>
                <w:b/>
              </w:rPr>
            </w:pPr>
          </w:p>
          <w:p w:rsidRPr="005E6FCD" w:rsidR="00B33AC6" w:rsidP="001B0B20" w:rsidRDefault="00B33AC6" w14:paraId="04482465" w14:textId="77777777">
            <w:pPr>
              <w:jc w:val="both"/>
              <w:rPr>
                <w:rFonts w:asciiTheme="minorBidi" w:hAnsiTheme="minorBidi"/>
                <w:b/>
              </w:rPr>
            </w:pPr>
          </w:p>
          <w:p w:rsidRPr="005E6FCD" w:rsidR="00B33AC6" w:rsidP="001B0B20" w:rsidRDefault="00B33AC6" w14:paraId="5EA8EAFD" w14:textId="77777777">
            <w:pPr>
              <w:jc w:val="both"/>
              <w:rPr>
                <w:rFonts w:asciiTheme="minorBidi" w:hAnsiTheme="minorBidi"/>
                <w:b/>
              </w:rPr>
            </w:pPr>
          </w:p>
          <w:p w:rsidRPr="005E6FCD" w:rsidR="00B33AC6" w:rsidP="001B0B20" w:rsidRDefault="00B33AC6" w14:paraId="114BE3E0" w14:textId="77777777">
            <w:pPr>
              <w:jc w:val="both"/>
              <w:rPr>
                <w:rFonts w:asciiTheme="minorBidi" w:hAnsiTheme="minorBidi"/>
                <w:b/>
              </w:rPr>
            </w:pPr>
          </w:p>
          <w:p w:rsidRPr="005E6FCD" w:rsidR="00B33AC6" w:rsidP="001B0B20" w:rsidRDefault="00B33AC6" w14:paraId="2771B46F" w14:textId="77777777">
            <w:pPr>
              <w:jc w:val="both"/>
              <w:rPr>
                <w:rFonts w:asciiTheme="minorBidi" w:hAnsiTheme="minorBidi"/>
                <w:b/>
              </w:rPr>
            </w:pPr>
          </w:p>
          <w:p w:rsidRPr="005E6FCD" w:rsidR="00B33AC6" w:rsidP="001B0B20" w:rsidRDefault="00B33AC6" w14:paraId="5023D8AB" w14:textId="77777777">
            <w:pPr>
              <w:jc w:val="both"/>
              <w:rPr>
                <w:rFonts w:asciiTheme="minorBidi" w:hAnsiTheme="minorBidi"/>
                <w:b/>
              </w:rPr>
            </w:pPr>
            <w:r w:rsidRPr="005E6FCD">
              <w:rPr>
                <w:rFonts w:asciiTheme="minorBidi" w:hAnsiTheme="minorBidi"/>
                <w:b/>
              </w:rPr>
              <w:t xml:space="preserve">Development </w:t>
            </w:r>
          </w:p>
          <w:p w:rsidRPr="005E6FCD" w:rsidR="00B33AC6" w:rsidP="001B0B20" w:rsidRDefault="00B33AC6" w14:paraId="0A3C09DE" w14:textId="77777777">
            <w:pPr>
              <w:jc w:val="both"/>
              <w:rPr>
                <w:rFonts w:asciiTheme="minorBidi" w:hAnsiTheme="minorBidi"/>
                <w:b/>
              </w:rPr>
            </w:pPr>
          </w:p>
          <w:p w:rsidRPr="005E6FCD" w:rsidR="00B33AC6" w:rsidP="001B0B20" w:rsidRDefault="00B33AC6" w14:paraId="3C5332C9" w14:textId="77777777">
            <w:pPr>
              <w:jc w:val="both"/>
              <w:rPr>
                <w:rFonts w:asciiTheme="minorBidi" w:hAnsiTheme="minorBidi"/>
                <w:b/>
              </w:rPr>
            </w:pPr>
          </w:p>
          <w:p w:rsidRPr="005E6FCD" w:rsidR="00B33AC6" w:rsidP="001B0B20" w:rsidRDefault="00B33AC6" w14:paraId="5ED01824" w14:textId="77777777">
            <w:pPr>
              <w:jc w:val="both"/>
              <w:rPr>
                <w:rFonts w:asciiTheme="minorBidi" w:hAnsiTheme="minorBidi"/>
                <w:b/>
              </w:rPr>
            </w:pPr>
          </w:p>
          <w:p w:rsidRPr="005E6FCD" w:rsidR="00B33AC6" w:rsidP="001B0B20" w:rsidRDefault="00B33AC6" w14:paraId="703B1616" w14:textId="77777777">
            <w:pPr>
              <w:jc w:val="both"/>
              <w:rPr>
                <w:rFonts w:asciiTheme="minorBidi" w:hAnsiTheme="minorBidi"/>
                <w:b/>
              </w:rPr>
            </w:pPr>
          </w:p>
          <w:p w:rsidRPr="005E6FCD" w:rsidR="00B33AC6" w:rsidP="001B0B20" w:rsidRDefault="00B33AC6" w14:paraId="25CB313F" w14:textId="77777777">
            <w:pPr>
              <w:jc w:val="both"/>
              <w:rPr>
                <w:rFonts w:asciiTheme="minorBidi" w:hAnsiTheme="minorBidi"/>
                <w:b/>
              </w:rPr>
            </w:pPr>
          </w:p>
          <w:p w:rsidRPr="005E6FCD" w:rsidR="00B33AC6" w:rsidP="001B0B20" w:rsidRDefault="00B33AC6" w14:paraId="7F2CFD0C" w14:textId="77777777">
            <w:pPr>
              <w:jc w:val="both"/>
              <w:rPr>
                <w:rFonts w:asciiTheme="minorBidi" w:hAnsiTheme="minorBidi"/>
                <w:b/>
              </w:rPr>
            </w:pPr>
          </w:p>
          <w:p w:rsidRPr="005E6FCD" w:rsidR="00B33AC6" w:rsidP="001B0B20" w:rsidRDefault="00B33AC6" w14:paraId="7BF4BA47" w14:textId="77777777">
            <w:pPr>
              <w:jc w:val="both"/>
              <w:rPr>
                <w:rFonts w:asciiTheme="minorBidi" w:hAnsiTheme="minorBidi"/>
                <w:b/>
              </w:rPr>
            </w:pPr>
          </w:p>
          <w:p w:rsidRPr="005E6FCD" w:rsidR="00B33AC6" w:rsidP="001B0B20" w:rsidRDefault="00B33AC6" w14:paraId="769B3EFC" w14:textId="77777777">
            <w:pPr>
              <w:jc w:val="both"/>
              <w:rPr>
                <w:rFonts w:asciiTheme="minorBidi" w:hAnsiTheme="minorBidi"/>
                <w:b/>
              </w:rPr>
            </w:pPr>
          </w:p>
          <w:p w:rsidRPr="005E6FCD" w:rsidR="00B33AC6" w:rsidP="001B0B20" w:rsidRDefault="00B33AC6" w14:paraId="3CCC39DD" w14:textId="77777777">
            <w:pPr>
              <w:jc w:val="both"/>
              <w:rPr>
                <w:rFonts w:asciiTheme="minorBidi" w:hAnsiTheme="minorBidi"/>
                <w:b/>
              </w:rPr>
            </w:pPr>
          </w:p>
          <w:p w:rsidRPr="005E6FCD" w:rsidR="00B33AC6" w:rsidP="001B0B20" w:rsidRDefault="00B33AC6" w14:paraId="01D4B7EB" w14:textId="77777777">
            <w:pPr>
              <w:jc w:val="both"/>
              <w:rPr>
                <w:rFonts w:asciiTheme="minorBidi" w:hAnsiTheme="minorBidi"/>
                <w:b/>
              </w:rPr>
            </w:pPr>
          </w:p>
          <w:p w:rsidRPr="005E6FCD" w:rsidR="00B33AC6" w:rsidP="001B0B20" w:rsidRDefault="00B33AC6" w14:paraId="58A063AC" w14:textId="77777777">
            <w:pPr>
              <w:jc w:val="both"/>
              <w:rPr>
                <w:rFonts w:asciiTheme="minorBidi" w:hAnsiTheme="minorBidi"/>
                <w:b/>
              </w:rPr>
            </w:pPr>
          </w:p>
          <w:p w:rsidRPr="005E6FCD" w:rsidR="00B33AC6" w:rsidP="001B0B20" w:rsidRDefault="00B33AC6" w14:paraId="1C1CAB42" w14:textId="77777777">
            <w:pPr>
              <w:jc w:val="both"/>
              <w:rPr>
                <w:rFonts w:asciiTheme="minorBidi" w:hAnsiTheme="minorBidi"/>
                <w:b/>
              </w:rPr>
            </w:pPr>
          </w:p>
          <w:p w:rsidRPr="005E6FCD" w:rsidR="00B33AC6" w:rsidP="001B0B20" w:rsidRDefault="00B33AC6" w14:paraId="12E2D16E" w14:textId="77777777">
            <w:pPr>
              <w:jc w:val="both"/>
              <w:rPr>
                <w:rFonts w:asciiTheme="minorBidi" w:hAnsiTheme="minorBidi"/>
                <w:b/>
              </w:rPr>
            </w:pPr>
          </w:p>
          <w:p w:rsidRPr="005E6FCD" w:rsidR="00B33AC6" w:rsidP="001B0B20" w:rsidRDefault="00B33AC6" w14:paraId="22892342" w14:textId="77777777">
            <w:pPr>
              <w:jc w:val="both"/>
              <w:rPr>
                <w:rFonts w:asciiTheme="minorBidi" w:hAnsiTheme="minorBidi"/>
                <w:b/>
              </w:rPr>
            </w:pPr>
          </w:p>
          <w:p w:rsidRPr="005E6FCD" w:rsidR="00B33AC6" w:rsidP="001B0B20" w:rsidRDefault="00B33AC6" w14:paraId="021A5A98" w14:textId="77777777">
            <w:pPr>
              <w:jc w:val="both"/>
              <w:rPr>
                <w:rFonts w:asciiTheme="minorBidi" w:hAnsiTheme="minorBidi"/>
                <w:b/>
              </w:rPr>
            </w:pPr>
          </w:p>
          <w:p w:rsidRPr="005E6FCD" w:rsidR="00B33AC6" w:rsidP="001B0B20" w:rsidRDefault="00B33AC6" w14:paraId="481234DD" w14:textId="77777777">
            <w:pPr>
              <w:rPr>
                <w:rFonts w:asciiTheme="minorBidi" w:hAnsiTheme="minorBidi"/>
                <w:b/>
              </w:rPr>
            </w:pPr>
          </w:p>
          <w:p w:rsidRPr="005E6FCD" w:rsidR="00B33AC6" w:rsidP="001B0B20" w:rsidRDefault="00B33AC6" w14:paraId="092B5A25" w14:textId="77777777">
            <w:pPr>
              <w:rPr>
                <w:rFonts w:asciiTheme="minorBidi" w:hAnsiTheme="minorBidi"/>
                <w:b/>
              </w:rPr>
            </w:pPr>
          </w:p>
          <w:p w:rsidRPr="005E6FCD" w:rsidR="00B33AC6" w:rsidP="001B0B20" w:rsidRDefault="00B33AC6" w14:paraId="5F2E048C" w14:textId="77777777">
            <w:pPr>
              <w:rPr>
                <w:rFonts w:asciiTheme="minorBidi" w:hAnsiTheme="minorBidi"/>
                <w:b/>
              </w:rPr>
            </w:pPr>
            <w:r w:rsidRPr="005E6FCD">
              <w:rPr>
                <w:rFonts w:asciiTheme="minorBidi" w:hAnsiTheme="minorBidi"/>
                <w:b/>
              </w:rPr>
              <w:t>Plenary/conclusion</w:t>
            </w:r>
          </w:p>
          <w:p w:rsidRPr="005E6FCD" w:rsidR="00B33AC6" w:rsidP="001B0B20" w:rsidRDefault="00B33AC6" w14:paraId="0371572A" w14:textId="77777777">
            <w:pPr>
              <w:jc w:val="both"/>
              <w:rPr>
                <w:rFonts w:asciiTheme="minorBidi" w:hAnsiTheme="minorBidi"/>
                <w:b/>
              </w:rPr>
            </w:pPr>
          </w:p>
          <w:p w:rsidRPr="005E6FCD" w:rsidR="00B33AC6" w:rsidP="001B0B20" w:rsidRDefault="00B33AC6" w14:paraId="2E2993BE" w14:textId="77777777">
            <w:pPr>
              <w:jc w:val="both"/>
              <w:rPr>
                <w:rFonts w:asciiTheme="minorBidi" w:hAnsiTheme="minorBidi"/>
                <w:b/>
              </w:rPr>
            </w:pPr>
          </w:p>
          <w:p w:rsidRPr="005E6FCD" w:rsidR="00B33AC6" w:rsidP="001B0B20" w:rsidRDefault="00B33AC6" w14:paraId="0C159D51" w14:textId="77777777">
            <w:pPr>
              <w:jc w:val="both"/>
              <w:rPr>
                <w:rFonts w:asciiTheme="minorBidi" w:hAnsiTheme="minorBidi"/>
                <w:b/>
              </w:rPr>
            </w:pPr>
          </w:p>
          <w:p w:rsidRPr="005E6FCD" w:rsidR="00B33AC6" w:rsidP="001B0B20" w:rsidRDefault="00B33AC6" w14:paraId="3440F63B" w14:textId="77777777">
            <w:pPr>
              <w:jc w:val="both"/>
              <w:rPr>
                <w:rFonts w:asciiTheme="minorBidi" w:hAnsiTheme="minorBidi"/>
                <w:b/>
              </w:rPr>
            </w:pPr>
          </w:p>
        </w:tc>
        <w:tc>
          <w:tcPr>
            <w:tcW w:w="2444" w:type="dxa"/>
            <w:tcBorders>
              <w:top w:val="single" w:color="auto" w:sz="4" w:space="0"/>
              <w:left w:val="single" w:color="auto" w:sz="4" w:space="0"/>
              <w:bottom w:val="single" w:color="auto" w:sz="4" w:space="0"/>
              <w:right w:val="single" w:color="auto" w:sz="4" w:space="0"/>
            </w:tcBorders>
          </w:tcPr>
          <w:p w:rsidRPr="005E6FCD" w:rsidR="00B33AC6" w:rsidP="001B0B20" w:rsidRDefault="00B33AC6" w14:paraId="3B330C0D" w14:textId="77777777">
            <w:pPr>
              <w:rPr>
                <w:rFonts w:asciiTheme="minorBidi" w:hAnsiTheme="minorBidi"/>
                <w:bCs/>
              </w:rPr>
            </w:pPr>
            <w:r w:rsidRPr="005E6FCD">
              <w:rPr>
                <w:rFonts w:asciiTheme="minorBidi" w:hAnsiTheme="minorBidi"/>
                <w:bCs/>
              </w:rPr>
              <w:t>Introduce the topic of the lesson; Legislation and give students a pre-warning.</w:t>
            </w:r>
          </w:p>
          <w:p w:rsidRPr="005E6FCD" w:rsidR="00B33AC6" w:rsidP="001B0B20" w:rsidRDefault="00B33AC6" w14:paraId="306227AA" w14:textId="77777777">
            <w:pPr>
              <w:rPr>
                <w:rFonts w:asciiTheme="minorBidi" w:hAnsiTheme="minorBidi"/>
                <w:bCs/>
              </w:rPr>
            </w:pPr>
          </w:p>
          <w:p w:rsidRPr="005E6FCD" w:rsidR="00B33AC6" w:rsidP="001B0B20" w:rsidRDefault="00B33AC6" w14:paraId="40986F89" w14:textId="77777777">
            <w:pPr>
              <w:rPr>
                <w:rFonts w:asciiTheme="minorBidi" w:hAnsiTheme="minorBidi"/>
                <w:bCs/>
              </w:rPr>
            </w:pPr>
            <w:r w:rsidRPr="005E6FCD">
              <w:rPr>
                <w:rFonts w:asciiTheme="minorBidi" w:hAnsiTheme="minorBidi"/>
                <w:bCs/>
              </w:rPr>
              <w:t xml:space="preserve">Explain the lesson’s aims and objectives. </w:t>
            </w:r>
          </w:p>
          <w:p w:rsidRPr="005E6FCD" w:rsidR="00B33AC6" w:rsidP="001B0B20" w:rsidRDefault="00B33AC6" w14:paraId="32FBBF40" w14:textId="77777777">
            <w:pPr>
              <w:rPr>
                <w:rFonts w:asciiTheme="minorBidi" w:hAnsiTheme="minorBidi"/>
                <w:bCs/>
              </w:rPr>
            </w:pPr>
          </w:p>
          <w:p w:rsidRPr="005E6FCD" w:rsidR="00B33AC6" w:rsidP="001B0B20" w:rsidRDefault="00B33AC6" w14:paraId="7EE4C3FA" w14:textId="77777777">
            <w:pPr>
              <w:rPr>
                <w:rFonts w:asciiTheme="minorBidi" w:hAnsiTheme="minorBidi"/>
                <w:bCs/>
              </w:rPr>
            </w:pPr>
          </w:p>
          <w:p w:rsidRPr="005E6FCD" w:rsidR="00B33AC6" w:rsidP="001B0B20" w:rsidRDefault="00B33AC6" w14:paraId="293F43D6" w14:textId="77777777">
            <w:pPr>
              <w:rPr>
                <w:rFonts w:asciiTheme="minorBidi" w:hAnsiTheme="minorBidi"/>
                <w:bCs/>
              </w:rPr>
            </w:pPr>
          </w:p>
          <w:p w:rsidRPr="005E6FCD" w:rsidR="00B33AC6" w:rsidP="001B0B20" w:rsidRDefault="00B33AC6" w14:paraId="7B1A1F83" w14:textId="77777777">
            <w:pPr>
              <w:rPr>
                <w:rFonts w:asciiTheme="minorBidi" w:hAnsiTheme="minorBidi"/>
                <w:bCs/>
              </w:rPr>
            </w:pPr>
          </w:p>
          <w:p w:rsidRPr="005E6FCD" w:rsidR="00B33AC6" w:rsidP="001B0B20" w:rsidRDefault="00B33AC6" w14:paraId="3437DC54" w14:textId="3B582A24">
            <w:pPr>
              <w:rPr>
                <w:rFonts w:asciiTheme="minorBidi" w:hAnsiTheme="minorBidi"/>
                <w:bCs/>
              </w:rPr>
            </w:pPr>
            <w:r w:rsidRPr="005E6FCD">
              <w:rPr>
                <w:rFonts w:asciiTheme="minorBidi" w:hAnsiTheme="minorBidi"/>
                <w:bCs/>
              </w:rPr>
              <w:t>Ask learners if they know anything about legislation. Get them to p</w:t>
            </w:r>
            <w:r w:rsidRPr="005E6FCD" w:rsidR="005E6FCD">
              <w:rPr>
                <w:rFonts w:asciiTheme="minorBidi" w:hAnsiTheme="minorBidi"/>
                <w:bCs/>
              </w:rPr>
              <w:t>ut</w:t>
            </w:r>
            <w:r w:rsidRPr="005E6FCD">
              <w:rPr>
                <w:rFonts w:asciiTheme="minorBidi" w:hAnsiTheme="minorBidi"/>
                <w:bCs/>
              </w:rPr>
              <w:t xml:space="preserve"> their </w:t>
            </w:r>
            <w:r w:rsidRPr="005E6FCD" w:rsidR="005E6FCD">
              <w:rPr>
                <w:rFonts w:asciiTheme="minorBidi" w:hAnsiTheme="minorBidi"/>
                <w:bCs/>
              </w:rPr>
              <w:t>a</w:t>
            </w:r>
            <w:r w:rsidRPr="005E6FCD">
              <w:rPr>
                <w:rFonts w:asciiTheme="minorBidi" w:hAnsiTheme="minorBidi"/>
                <w:bCs/>
              </w:rPr>
              <w:t xml:space="preserve">nswers on the Jamboard </w:t>
            </w:r>
          </w:p>
          <w:p w:rsidRPr="005E6FCD" w:rsidR="00B33AC6" w:rsidP="001B0B20" w:rsidRDefault="00B33AC6" w14:paraId="5E0C402E" w14:textId="77777777">
            <w:pPr>
              <w:rPr>
                <w:rFonts w:asciiTheme="minorBidi" w:hAnsiTheme="minorBidi"/>
                <w:bCs/>
              </w:rPr>
            </w:pPr>
          </w:p>
          <w:p w:rsidRPr="005E6FCD" w:rsidR="00B33AC6" w:rsidP="001B0B20" w:rsidRDefault="00B33AC6" w14:paraId="1707115C" w14:textId="77777777">
            <w:pPr>
              <w:rPr>
                <w:rFonts w:asciiTheme="minorBidi" w:hAnsiTheme="minorBidi"/>
                <w:bCs/>
              </w:rPr>
            </w:pPr>
            <w:r w:rsidRPr="005E6FCD">
              <w:rPr>
                <w:rFonts w:asciiTheme="minorBidi" w:hAnsiTheme="minorBidi"/>
                <w:bCs/>
              </w:rPr>
              <w:t>Define the meaning of Legislation.</w:t>
            </w:r>
          </w:p>
          <w:p w:rsidRPr="005E6FCD" w:rsidR="00B33AC6" w:rsidP="001B0B20" w:rsidRDefault="00B33AC6" w14:paraId="5F7D5523" w14:textId="77777777">
            <w:pPr>
              <w:rPr>
                <w:rFonts w:asciiTheme="minorBidi" w:hAnsiTheme="minorBidi"/>
                <w:bCs/>
              </w:rPr>
            </w:pPr>
          </w:p>
          <w:p w:rsidRPr="005E6FCD" w:rsidR="00B33AC6" w:rsidP="001B0B20" w:rsidRDefault="00B33AC6" w14:paraId="6637FF3F" w14:textId="77777777">
            <w:pPr>
              <w:rPr>
                <w:rFonts w:asciiTheme="minorBidi" w:hAnsiTheme="minorBidi"/>
                <w:bCs/>
              </w:rPr>
            </w:pPr>
            <w:r w:rsidRPr="005E6FCD">
              <w:rPr>
                <w:rFonts w:asciiTheme="minorBidi" w:hAnsiTheme="minorBidi"/>
                <w:bCs/>
              </w:rPr>
              <w:t>Provide a historical overview of Legislation.</w:t>
            </w:r>
          </w:p>
          <w:p w:rsidRPr="005E6FCD" w:rsidR="00B33AC6" w:rsidP="001B0B20" w:rsidRDefault="00B33AC6" w14:paraId="0D48046F" w14:textId="77777777">
            <w:pPr>
              <w:rPr>
                <w:rFonts w:asciiTheme="minorBidi" w:hAnsiTheme="minorBidi"/>
                <w:bCs/>
              </w:rPr>
            </w:pPr>
          </w:p>
          <w:p w:rsidRPr="005E6FCD" w:rsidR="00B33AC6" w:rsidP="001B0B20" w:rsidRDefault="00B33AC6" w14:paraId="1EDEC30F" w14:textId="77777777">
            <w:pPr>
              <w:rPr>
                <w:rFonts w:asciiTheme="minorBidi" w:hAnsiTheme="minorBidi"/>
                <w:bCs/>
              </w:rPr>
            </w:pPr>
          </w:p>
          <w:p w:rsidRPr="005E6FCD" w:rsidR="00B33AC6" w:rsidP="001B0B20" w:rsidRDefault="00B33AC6" w14:paraId="62EDDAC8" w14:textId="77777777">
            <w:pPr>
              <w:rPr>
                <w:rFonts w:asciiTheme="minorBidi" w:hAnsiTheme="minorBidi"/>
                <w:bCs/>
              </w:rPr>
            </w:pPr>
            <w:r w:rsidRPr="005E6FCD">
              <w:rPr>
                <w:rFonts w:asciiTheme="minorBidi" w:hAnsiTheme="minorBidi"/>
                <w:bCs/>
              </w:rPr>
              <w:t xml:space="preserve">Explain how the Acts are linked to well-being. </w:t>
            </w:r>
          </w:p>
          <w:p w:rsidRPr="005E6FCD" w:rsidR="00B33AC6" w:rsidP="001B0B20" w:rsidRDefault="00B33AC6" w14:paraId="59EF1DAB" w14:textId="77777777">
            <w:pPr>
              <w:rPr>
                <w:rFonts w:asciiTheme="minorBidi" w:hAnsiTheme="minorBidi"/>
                <w:bCs/>
              </w:rPr>
            </w:pPr>
          </w:p>
          <w:p w:rsidRPr="005E6FCD" w:rsidR="00B33AC6" w:rsidP="001B0B20" w:rsidRDefault="00B33AC6" w14:paraId="7AFCD2D9" w14:textId="18E0BEDE">
            <w:pPr>
              <w:rPr>
                <w:rFonts w:asciiTheme="minorBidi" w:hAnsiTheme="minorBidi"/>
                <w:bCs/>
              </w:rPr>
            </w:pPr>
            <w:r w:rsidRPr="005E6FCD">
              <w:rPr>
                <w:rFonts w:asciiTheme="minorBidi" w:hAnsiTheme="minorBidi"/>
                <w:bCs/>
              </w:rPr>
              <w:t>Activity</w:t>
            </w:r>
            <w:r w:rsidRPr="005E6FCD" w:rsidR="005E6FCD">
              <w:rPr>
                <w:rFonts w:asciiTheme="minorBidi" w:hAnsiTheme="minorBidi"/>
                <w:bCs/>
              </w:rPr>
              <w:t>:</w:t>
            </w:r>
            <w:r w:rsidRPr="005E6FCD">
              <w:rPr>
                <w:rFonts w:asciiTheme="minorBidi" w:hAnsiTheme="minorBidi"/>
                <w:bCs/>
              </w:rPr>
              <w:t xml:space="preserve"> </w:t>
            </w:r>
            <w:r w:rsidRPr="005E6FCD" w:rsidR="005E6FCD">
              <w:rPr>
                <w:rFonts w:asciiTheme="minorBidi" w:hAnsiTheme="minorBidi"/>
                <w:bCs/>
              </w:rPr>
              <w:t>a</w:t>
            </w:r>
            <w:r w:rsidRPr="005E6FCD">
              <w:rPr>
                <w:rFonts w:asciiTheme="minorBidi" w:hAnsiTheme="minorBidi"/>
                <w:bCs/>
              </w:rPr>
              <w:t>sk questions on the well-being act and get the learners to p</w:t>
            </w:r>
            <w:r w:rsidRPr="005E6FCD" w:rsidR="005E6FCD">
              <w:rPr>
                <w:rFonts w:asciiTheme="minorBidi" w:hAnsiTheme="minorBidi"/>
                <w:bCs/>
              </w:rPr>
              <w:t>ut</w:t>
            </w:r>
            <w:r w:rsidRPr="005E6FCD">
              <w:rPr>
                <w:rFonts w:asciiTheme="minorBidi" w:hAnsiTheme="minorBidi"/>
                <w:bCs/>
              </w:rPr>
              <w:t xml:space="preserve"> their Answers on </w:t>
            </w:r>
            <w:r w:rsidRPr="005E6FCD">
              <w:rPr>
                <w:rFonts w:asciiTheme="minorBidi" w:hAnsiTheme="minorBidi"/>
                <w:bCs/>
              </w:rPr>
              <w:t>the Google Jam Board.</w:t>
            </w:r>
          </w:p>
          <w:p w:rsidRPr="005E6FCD" w:rsidR="00B33AC6" w:rsidP="001B0B20" w:rsidRDefault="00B33AC6" w14:paraId="5031CE36" w14:textId="77777777">
            <w:pPr>
              <w:rPr>
                <w:rFonts w:asciiTheme="minorBidi" w:hAnsiTheme="minorBidi"/>
                <w:bCs/>
              </w:rPr>
            </w:pPr>
          </w:p>
          <w:p w:rsidRPr="005E6FCD" w:rsidR="00B33AC6" w:rsidP="001B0B20" w:rsidRDefault="00B33AC6" w14:paraId="21C0BF5E" w14:textId="77777777">
            <w:pPr>
              <w:rPr>
                <w:rFonts w:asciiTheme="minorBidi" w:hAnsiTheme="minorBidi"/>
                <w:bCs/>
              </w:rPr>
            </w:pPr>
            <w:r w:rsidRPr="005E6FCD">
              <w:rPr>
                <w:rFonts w:asciiTheme="minorBidi" w:hAnsiTheme="minorBidi"/>
                <w:bCs/>
              </w:rPr>
              <w:t xml:space="preserve">Get learners to write up about the Acts for their coursework section. </w:t>
            </w:r>
          </w:p>
          <w:p w:rsidRPr="005E6FCD" w:rsidR="00B33AC6" w:rsidP="001B0B20" w:rsidRDefault="00B33AC6" w14:paraId="7A7A3324" w14:textId="77777777">
            <w:pPr>
              <w:rPr>
                <w:rFonts w:asciiTheme="minorBidi" w:hAnsiTheme="minorBidi"/>
                <w:bCs/>
              </w:rPr>
            </w:pPr>
          </w:p>
          <w:p w:rsidRPr="005E6FCD" w:rsidR="00B33AC6" w:rsidP="001B0B20" w:rsidRDefault="00B33AC6" w14:paraId="3D08DC8C" w14:textId="28C84E25">
            <w:pPr>
              <w:rPr>
                <w:rFonts w:asciiTheme="minorBidi" w:hAnsiTheme="minorBidi"/>
                <w:bCs/>
              </w:rPr>
            </w:pPr>
            <w:r w:rsidRPr="005E6FCD">
              <w:rPr>
                <w:rFonts w:asciiTheme="minorBidi" w:hAnsiTheme="minorBidi"/>
                <w:bCs/>
              </w:rPr>
              <w:t xml:space="preserve">Discuss what we have learned and </w:t>
            </w:r>
            <w:r w:rsidRPr="005E6FCD" w:rsidR="005E6FCD">
              <w:rPr>
                <w:rFonts w:asciiTheme="minorBidi" w:hAnsiTheme="minorBidi"/>
                <w:bCs/>
              </w:rPr>
              <w:t>o</w:t>
            </w:r>
            <w:r w:rsidRPr="005E6FCD">
              <w:rPr>
                <w:rFonts w:asciiTheme="minorBidi" w:hAnsiTheme="minorBidi"/>
                <w:bCs/>
              </w:rPr>
              <w:t>verview of lesson objectives</w:t>
            </w:r>
          </w:p>
        </w:tc>
        <w:tc>
          <w:tcPr>
            <w:tcW w:w="4140" w:type="dxa"/>
            <w:tcBorders>
              <w:top w:val="single" w:color="auto" w:sz="4" w:space="0"/>
              <w:left w:val="single" w:color="auto" w:sz="4" w:space="0"/>
              <w:bottom w:val="single" w:color="auto" w:sz="4" w:space="0"/>
              <w:right w:val="single" w:color="auto" w:sz="4" w:space="0"/>
            </w:tcBorders>
          </w:tcPr>
          <w:p w:rsidRPr="005E6FCD" w:rsidR="00B33AC6" w:rsidP="001B0B20" w:rsidRDefault="00B33AC6" w14:paraId="1801B310" w14:textId="77777777">
            <w:pPr>
              <w:jc w:val="center"/>
              <w:rPr>
                <w:rFonts w:asciiTheme="minorBidi" w:hAnsiTheme="minorBidi"/>
                <w:bCs/>
              </w:rPr>
            </w:pPr>
          </w:p>
          <w:p w:rsidRPr="005E6FCD" w:rsidR="00B33AC6" w:rsidP="001B0B20" w:rsidRDefault="00B33AC6" w14:paraId="143F3C3D" w14:textId="77777777">
            <w:pPr>
              <w:jc w:val="center"/>
              <w:rPr>
                <w:rFonts w:asciiTheme="minorBidi" w:hAnsiTheme="minorBidi"/>
                <w:bCs/>
              </w:rPr>
            </w:pPr>
            <w:r w:rsidRPr="005E6FCD">
              <w:rPr>
                <w:rFonts w:asciiTheme="minorBidi" w:hAnsiTheme="minorBidi"/>
                <w:bCs/>
              </w:rPr>
              <w:t>Chalk &amp; talk</w:t>
            </w:r>
          </w:p>
          <w:p w:rsidRPr="005E6FCD" w:rsidR="00B33AC6" w:rsidP="001B0B20" w:rsidRDefault="00B33AC6" w14:paraId="58F6B851" w14:textId="77777777">
            <w:pPr>
              <w:jc w:val="center"/>
              <w:rPr>
                <w:rFonts w:asciiTheme="minorBidi" w:hAnsiTheme="minorBidi"/>
                <w:bCs/>
              </w:rPr>
            </w:pPr>
          </w:p>
          <w:p w:rsidRPr="005E6FCD" w:rsidR="00B33AC6" w:rsidP="001B0B20" w:rsidRDefault="00B33AC6" w14:paraId="0C09D232" w14:textId="77777777">
            <w:pPr>
              <w:jc w:val="center"/>
              <w:rPr>
                <w:rFonts w:asciiTheme="minorBidi" w:hAnsiTheme="minorBidi"/>
                <w:bCs/>
              </w:rPr>
            </w:pPr>
          </w:p>
          <w:p w:rsidRPr="005E6FCD" w:rsidR="00B33AC6" w:rsidP="001B0B20" w:rsidRDefault="00B33AC6" w14:paraId="6FD188AD" w14:textId="77777777">
            <w:pPr>
              <w:jc w:val="center"/>
              <w:rPr>
                <w:rFonts w:asciiTheme="minorBidi" w:hAnsiTheme="minorBidi"/>
                <w:bCs/>
              </w:rPr>
            </w:pPr>
            <w:r w:rsidRPr="005E6FCD">
              <w:rPr>
                <w:rFonts w:asciiTheme="minorBidi" w:hAnsiTheme="minorBidi"/>
                <w:bCs/>
              </w:rPr>
              <w:t>Chalk &amp; talk</w:t>
            </w:r>
          </w:p>
          <w:p w:rsidRPr="005E6FCD" w:rsidR="00B33AC6" w:rsidP="001B0B20" w:rsidRDefault="00B33AC6" w14:paraId="54753DBF" w14:textId="77777777">
            <w:pPr>
              <w:jc w:val="center"/>
              <w:rPr>
                <w:rFonts w:asciiTheme="minorBidi" w:hAnsiTheme="minorBidi"/>
                <w:bCs/>
              </w:rPr>
            </w:pPr>
          </w:p>
          <w:p w:rsidRPr="005E6FCD" w:rsidR="00B33AC6" w:rsidP="001B0B20" w:rsidRDefault="00B33AC6" w14:paraId="30CEAD9E" w14:textId="77777777">
            <w:pPr>
              <w:jc w:val="center"/>
              <w:rPr>
                <w:rFonts w:asciiTheme="minorBidi" w:hAnsiTheme="minorBidi"/>
                <w:bCs/>
              </w:rPr>
            </w:pPr>
          </w:p>
          <w:p w:rsidRPr="005E6FCD" w:rsidR="00B33AC6" w:rsidP="001B0B20" w:rsidRDefault="00B33AC6" w14:paraId="03E74917" w14:textId="77777777">
            <w:pPr>
              <w:jc w:val="center"/>
              <w:rPr>
                <w:rFonts w:asciiTheme="minorBidi" w:hAnsiTheme="minorBidi"/>
                <w:bCs/>
              </w:rPr>
            </w:pPr>
          </w:p>
          <w:p w:rsidRPr="005E6FCD" w:rsidR="00B33AC6" w:rsidP="001B0B20" w:rsidRDefault="00B33AC6" w14:paraId="5AEB9DCB" w14:textId="77777777">
            <w:pPr>
              <w:jc w:val="center"/>
              <w:rPr>
                <w:rFonts w:asciiTheme="minorBidi" w:hAnsiTheme="minorBidi"/>
                <w:bCs/>
              </w:rPr>
            </w:pPr>
          </w:p>
          <w:p w:rsidRPr="005E6FCD" w:rsidR="00B33AC6" w:rsidP="001B0B20" w:rsidRDefault="00B33AC6" w14:paraId="1C11558E" w14:textId="77777777">
            <w:pPr>
              <w:jc w:val="center"/>
              <w:rPr>
                <w:rFonts w:asciiTheme="minorBidi" w:hAnsiTheme="minorBidi"/>
                <w:bCs/>
              </w:rPr>
            </w:pPr>
          </w:p>
          <w:p w:rsidRPr="005E6FCD" w:rsidR="00B33AC6" w:rsidP="001B0B20" w:rsidRDefault="00B33AC6" w14:paraId="600BF623" w14:textId="77777777">
            <w:pPr>
              <w:jc w:val="center"/>
              <w:rPr>
                <w:rFonts w:asciiTheme="minorBidi" w:hAnsiTheme="minorBidi"/>
                <w:bCs/>
              </w:rPr>
            </w:pPr>
          </w:p>
          <w:p w:rsidRPr="005E6FCD" w:rsidR="00B33AC6" w:rsidP="005E6FCD" w:rsidRDefault="00B33AC6" w14:paraId="45EE767B" w14:textId="6806DA29">
            <w:pPr>
              <w:jc w:val="center"/>
              <w:rPr>
                <w:rFonts w:asciiTheme="minorBidi" w:hAnsiTheme="minorBidi"/>
                <w:bCs/>
              </w:rPr>
            </w:pPr>
            <w:r w:rsidRPr="005E6FCD">
              <w:rPr>
                <w:rFonts w:asciiTheme="minorBidi" w:hAnsiTheme="minorBidi"/>
                <w:bCs/>
              </w:rPr>
              <w:t>Q&amp;A, Chalk &amp; talk</w:t>
            </w:r>
          </w:p>
          <w:p w:rsidRPr="005E6FCD" w:rsidR="00B33AC6" w:rsidP="001B0B20" w:rsidRDefault="00B33AC6" w14:paraId="68441763" w14:textId="77777777">
            <w:pPr>
              <w:jc w:val="center"/>
              <w:rPr>
                <w:rFonts w:asciiTheme="minorBidi" w:hAnsiTheme="minorBidi"/>
                <w:bCs/>
              </w:rPr>
            </w:pPr>
          </w:p>
          <w:p w:rsidRPr="005E6FCD" w:rsidR="00B33AC6" w:rsidP="001B0B20" w:rsidRDefault="00B33AC6" w14:paraId="17420E7A" w14:textId="77777777">
            <w:pPr>
              <w:jc w:val="center"/>
              <w:rPr>
                <w:rFonts w:asciiTheme="minorBidi" w:hAnsiTheme="minorBidi"/>
                <w:bCs/>
              </w:rPr>
            </w:pPr>
          </w:p>
          <w:p w:rsidRPr="005E6FCD" w:rsidR="00B33AC6" w:rsidP="005E6FCD" w:rsidRDefault="00B33AC6" w14:paraId="0BD56343" w14:textId="44756DEC">
            <w:pPr>
              <w:jc w:val="center"/>
              <w:rPr>
                <w:rFonts w:asciiTheme="minorBidi" w:hAnsiTheme="minorBidi"/>
                <w:bCs/>
              </w:rPr>
            </w:pPr>
            <w:r w:rsidRPr="005E6FCD">
              <w:rPr>
                <w:rFonts w:asciiTheme="minorBidi" w:hAnsiTheme="minorBidi"/>
                <w:bCs/>
              </w:rPr>
              <w:t>Chalk &amp; talk</w:t>
            </w:r>
          </w:p>
          <w:p w:rsidRPr="005E6FCD" w:rsidR="00B33AC6" w:rsidP="001B0B20" w:rsidRDefault="00B33AC6" w14:paraId="144DBB90" w14:textId="77777777">
            <w:pPr>
              <w:jc w:val="center"/>
              <w:rPr>
                <w:rFonts w:asciiTheme="minorBidi" w:hAnsiTheme="minorBidi"/>
                <w:bCs/>
              </w:rPr>
            </w:pPr>
          </w:p>
          <w:p w:rsidRPr="005E6FCD" w:rsidR="00B33AC6" w:rsidP="001B0B20" w:rsidRDefault="00B33AC6" w14:paraId="05213BF6" w14:textId="77777777">
            <w:pPr>
              <w:jc w:val="center"/>
              <w:rPr>
                <w:rFonts w:asciiTheme="minorBidi" w:hAnsiTheme="minorBidi"/>
                <w:bCs/>
              </w:rPr>
            </w:pPr>
          </w:p>
          <w:p w:rsidRPr="005E6FCD" w:rsidR="00B33AC6" w:rsidP="001B0B20" w:rsidRDefault="00B33AC6" w14:paraId="67060C21" w14:textId="77777777">
            <w:pPr>
              <w:jc w:val="center"/>
              <w:rPr>
                <w:rFonts w:asciiTheme="minorBidi" w:hAnsiTheme="minorBidi"/>
                <w:bCs/>
              </w:rPr>
            </w:pPr>
          </w:p>
          <w:p w:rsidRPr="005E6FCD" w:rsidR="005E6FCD" w:rsidP="001B0B20" w:rsidRDefault="00B33AC6" w14:paraId="3EC6D061" w14:textId="77777777">
            <w:pPr>
              <w:rPr>
                <w:rFonts w:asciiTheme="minorBidi" w:hAnsiTheme="minorBidi"/>
                <w:bCs/>
              </w:rPr>
            </w:pPr>
            <w:r w:rsidRPr="005E6FCD">
              <w:rPr>
                <w:rFonts w:asciiTheme="minorBidi" w:hAnsiTheme="minorBidi"/>
                <w:bCs/>
              </w:rPr>
              <w:t xml:space="preserve">                                </w:t>
            </w:r>
          </w:p>
          <w:p w:rsidRPr="005E6FCD" w:rsidR="00B33AC6" w:rsidP="005E6FCD" w:rsidRDefault="00B33AC6" w14:paraId="6E0C3DEE" w14:textId="6C34E656">
            <w:pPr>
              <w:jc w:val="center"/>
              <w:rPr>
                <w:rFonts w:asciiTheme="minorBidi" w:hAnsiTheme="minorBidi"/>
                <w:bCs/>
              </w:rPr>
            </w:pPr>
            <w:r w:rsidRPr="005E6FCD">
              <w:rPr>
                <w:rFonts w:asciiTheme="minorBidi" w:hAnsiTheme="minorBidi"/>
                <w:bCs/>
              </w:rPr>
              <w:t>Chalk &amp; talk</w:t>
            </w:r>
          </w:p>
          <w:p w:rsidRPr="005E6FCD" w:rsidR="00B33AC6" w:rsidP="001B0B20" w:rsidRDefault="00B33AC6" w14:paraId="66B0BB89" w14:textId="77777777">
            <w:pPr>
              <w:jc w:val="center"/>
              <w:rPr>
                <w:rFonts w:asciiTheme="minorBidi" w:hAnsiTheme="minorBidi"/>
                <w:bCs/>
              </w:rPr>
            </w:pPr>
          </w:p>
          <w:p w:rsidRPr="005E6FCD" w:rsidR="00B33AC6" w:rsidP="001B0B20" w:rsidRDefault="00B33AC6" w14:paraId="25175C26" w14:textId="77777777">
            <w:pPr>
              <w:jc w:val="center"/>
              <w:rPr>
                <w:rFonts w:asciiTheme="minorBidi" w:hAnsiTheme="minorBidi"/>
                <w:bCs/>
              </w:rPr>
            </w:pPr>
          </w:p>
          <w:p w:rsidRPr="005E6FCD" w:rsidR="00B33AC6" w:rsidP="001B0B20" w:rsidRDefault="00B33AC6" w14:paraId="0C36EE6E" w14:textId="77777777">
            <w:pPr>
              <w:jc w:val="center"/>
              <w:rPr>
                <w:rFonts w:asciiTheme="minorBidi" w:hAnsiTheme="minorBidi"/>
                <w:bCs/>
              </w:rPr>
            </w:pPr>
          </w:p>
          <w:p w:rsidRPr="005E6FCD" w:rsidR="00B33AC6" w:rsidP="001B0B20" w:rsidRDefault="00B33AC6" w14:paraId="3265B685" w14:textId="77777777">
            <w:pPr>
              <w:rPr>
                <w:rFonts w:asciiTheme="minorBidi" w:hAnsiTheme="minorBidi"/>
                <w:bCs/>
              </w:rPr>
            </w:pPr>
            <w:r w:rsidRPr="005E6FCD">
              <w:rPr>
                <w:rFonts w:asciiTheme="minorBidi" w:hAnsiTheme="minorBidi"/>
                <w:bCs/>
              </w:rPr>
              <w:t xml:space="preserve">                                   Chalk &amp; talk</w:t>
            </w:r>
          </w:p>
          <w:p w:rsidRPr="005E6FCD" w:rsidR="00B33AC6" w:rsidP="001B0B20" w:rsidRDefault="00B33AC6" w14:paraId="0317EDE1" w14:textId="77777777">
            <w:pPr>
              <w:jc w:val="center"/>
              <w:rPr>
                <w:rFonts w:asciiTheme="minorBidi" w:hAnsiTheme="minorBidi"/>
                <w:bCs/>
              </w:rPr>
            </w:pPr>
          </w:p>
          <w:p w:rsidRPr="005E6FCD" w:rsidR="00B33AC6" w:rsidP="001B0B20" w:rsidRDefault="00B33AC6" w14:paraId="480D70E2" w14:textId="77777777">
            <w:pPr>
              <w:jc w:val="center"/>
              <w:rPr>
                <w:rFonts w:asciiTheme="minorBidi" w:hAnsiTheme="minorBidi"/>
                <w:bCs/>
              </w:rPr>
            </w:pPr>
          </w:p>
          <w:p w:rsidRPr="005E6FCD" w:rsidR="00B33AC6" w:rsidP="001B0B20" w:rsidRDefault="00B33AC6" w14:paraId="46B06505" w14:textId="77777777">
            <w:pPr>
              <w:jc w:val="center"/>
              <w:rPr>
                <w:rFonts w:asciiTheme="minorBidi" w:hAnsiTheme="minorBidi"/>
                <w:bCs/>
              </w:rPr>
            </w:pPr>
          </w:p>
          <w:p w:rsidRPr="005E6FCD" w:rsidR="00B33AC6" w:rsidP="001B0B20" w:rsidRDefault="00B33AC6" w14:paraId="78205644" w14:textId="77777777">
            <w:pPr>
              <w:jc w:val="center"/>
              <w:rPr>
                <w:rFonts w:asciiTheme="minorBidi" w:hAnsiTheme="minorBidi"/>
                <w:bCs/>
              </w:rPr>
            </w:pPr>
          </w:p>
          <w:p w:rsidRPr="005E6FCD" w:rsidR="00B33AC6" w:rsidP="001B0B20" w:rsidRDefault="00B33AC6" w14:paraId="0B9A6CA9" w14:textId="77777777">
            <w:pPr>
              <w:jc w:val="center"/>
              <w:rPr>
                <w:rFonts w:asciiTheme="minorBidi" w:hAnsiTheme="minorBidi"/>
                <w:bCs/>
              </w:rPr>
            </w:pPr>
            <w:r w:rsidRPr="005E6FCD">
              <w:rPr>
                <w:rFonts w:asciiTheme="minorBidi" w:hAnsiTheme="minorBidi"/>
                <w:bCs/>
              </w:rPr>
              <w:t>Activity</w:t>
            </w:r>
          </w:p>
          <w:p w:rsidRPr="005E6FCD" w:rsidR="00B33AC6" w:rsidP="001B0B20" w:rsidRDefault="00B33AC6" w14:paraId="3E474FE9" w14:textId="77777777">
            <w:pPr>
              <w:jc w:val="center"/>
              <w:rPr>
                <w:rFonts w:asciiTheme="minorBidi" w:hAnsiTheme="minorBidi"/>
                <w:bCs/>
              </w:rPr>
            </w:pPr>
          </w:p>
          <w:p w:rsidRPr="005E6FCD" w:rsidR="005E6FCD" w:rsidP="005E6FCD" w:rsidRDefault="005E6FCD" w14:paraId="08AB311F" w14:textId="77777777">
            <w:pPr>
              <w:rPr>
                <w:rFonts w:asciiTheme="minorBidi" w:hAnsiTheme="minorBidi"/>
                <w:bCs/>
              </w:rPr>
            </w:pPr>
          </w:p>
          <w:p w:rsidRPr="005E6FCD" w:rsidR="00B33AC6" w:rsidP="005E6FCD" w:rsidRDefault="00B33AC6" w14:paraId="591C01F6" w14:textId="2A883194">
            <w:pPr>
              <w:jc w:val="center"/>
              <w:rPr>
                <w:rFonts w:asciiTheme="minorBidi" w:hAnsiTheme="minorBidi"/>
                <w:bCs/>
              </w:rPr>
            </w:pPr>
            <w:r w:rsidRPr="005E6FCD">
              <w:rPr>
                <w:rFonts w:asciiTheme="minorBidi" w:hAnsiTheme="minorBidi"/>
                <w:bCs/>
              </w:rPr>
              <w:t>Activity</w:t>
            </w:r>
          </w:p>
          <w:p w:rsidRPr="005E6FCD" w:rsidR="00B33AC6" w:rsidP="001B0B20" w:rsidRDefault="00B33AC6" w14:paraId="22841B2D" w14:textId="77777777">
            <w:pPr>
              <w:jc w:val="center"/>
              <w:rPr>
                <w:rFonts w:asciiTheme="minorBidi" w:hAnsiTheme="minorBidi"/>
                <w:bCs/>
              </w:rPr>
            </w:pPr>
          </w:p>
          <w:p w:rsidRPr="005E6FCD" w:rsidR="00B33AC6" w:rsidP="001B0B20" w:rsidRDefault="00B33AC6" w14:paraId="41135AE6" w14:textId="77777777">
            <w:pPr>
              <w:jc w:val="center"/>
              <w:rPr>
                <w:rFonts w:asciiTheme="minorBidi" w:hAnsiTheme="minorBidi"/>
                <w:bCs/>
              </w:rPr>
            </w:pPr>
          </w:p>
          <w:p w:rsidRPr="005E6FCD" w:rsidR="00B33AC6" w:rsidP="001B0B20" w:rsidRDefault="00B33AC6" w14:paraId="1E930352" w14:textId="77777777">
            <w:pPr>
              <w:jc w:val="center"/>
              <w:rPr>
                <w:rFonts w:asciiTheme="minorBidi" w:hAnsiTheme="minorBidi"/>
                <w:bCs/>
              </w:rPr>
            </w:pPr>
          </w:p>
          <w:p w:rsidRPr="005E6FCD" w:rsidR="00B33AC6" w:rsidP="001B0B20" w:rsidRDefault="00B33AC6" w14:paraId="08F32B7F" w14:textId="77777777">
            <w:pPr>
              <w:jc w:val="center"/>
              <w:rPr>
                <w:rFonts w:asciiTheme="minorBidi" w:hAnsiTheme="minorBidi"/>
                <w:bCs/>
              </w:rPr>
            </w:pPr>
          </w:p>
          <w:p w:rsidRPr="005E6FCD" w:rsidR="00B33AC6" w:rsidP="001B0B20" w:rsidRDefault="00B33AC6" w14:paraId="4EA5E45F" w14:textId="77777777">
            <w:pPr>
              <w:jc w:val="center"/>
              <w:rPr>
                <w:rFonts w:asciiTheme="minorBidi" w:hAnsiTheme="minorBidi"/>
                <w:bCs/>
              </w:rPr>
            </w:pPr>
          </w:p>
          <w:p w:rsidRPr="005E6FCD" w:rsidR="00B33AC6" w:rsidP="001B0B20" w:rsidRDefault="00B33AC6" w14:paraId="4D36DFDC" w14:textId="77777777">
            <w:pPr>
              <w:rPr>
                <w:rFonts w:asciiTheme="minorBidi" w:hAnsiTheme="minorBidi"/>
                <w:bCs/>
              </w:rPr>
            </w:pPr>
          </w:p>
          <w:p w:rsidRPr="005E6FCD" w:rsidR="00B33AC6" w:rsidP="001B0B20" w:rsidRDefault="00B33AC6" w14:paraId="4D36E279" w14:textId="77777777">
            <w:pPr>
              <w:jc w:val="center"/>
              <w:rPr>
                <w:rFonts w:asciiTheme="minorBidi" w:hAnsiTheme="minorBidi"/>
                <w:bCs/>
              </w:rPr>
            </w:pPr>
          </w:p>
          <w:p w:rsidRPr="005E6FCD" w:rsidR="00B33AC6" w:rsidP="001B0B20" w:rsidRDefault="00B33AC6" w14:paraId="4D9B16D8" w14:textId="77777777">
            <w:pPr>
              <w:jc w:val="center"/>
              <w:rPr>
                <w:rFonts w:asciiTheme="minorBidi" w:hAnsiTheme="minorBidi"/>
                <w:bCs/>
              </w:rPr>
            </w:pPr>
          </w:p>
          <w:p w:rsidRPr="005E6FCD" w:rsidR="00B33AC6" w:rsidP="001B0B20" w:rsidRDefault="00B33AC6" w14:paraId="51C842F8" w14:textId="77777777">
            <w:pPr>
              <w:jc w:val="center"/>
              <w:rPr>
                <w:rFonts w:asciiTheme="minorBidi" w:hAnsiTheme="minorBidi"/>
                <w:b/>
              </w:rPr>
            </w:pPr>
          </w:p>
        </w:tc>
        <w:tc>
          <w:tcPr>
            <w:tcW w:w="1099" w:type="dxa"/>
            <w:tcBorders>
              <w:top w:val="single" w:color="auto" w:sz="4" w:space="0"/>
              <w:left w:val="single" w:color="auto" w:sz="4" w:space="0"/>
              <w:bottom w:val="single" w:color="auto" w:sz="4" w:space="0"/>
              <w:right w:val="single" w:color="auto" w:sz="4" w:space="0"/>
            </w:tcBorders>
          </w:tcPr>
          <w:p w:rsidRPr="005E6FCD" w:rsidR="00B33AC6" w:rsidP="001B0B20" w:rsidRDefault="00B33AC6" w14:paraId="0ABE1085" w14:textId="77777777">
            <w:pPr>
              <w:rPr>
                <w:rFonts w:asciiTheme="minorBidi" w:hAnsiTheme="minorBidi"/>
                <w:bCs/>
              </w:rPr>
            </w:pPr>
          </w:p>
          <w:p w:rsidRPr="005E6FCD" w:rsidR="00B33AC6" w:rsidP="001B0B20" w:rsidRDefault="00B33AC6" w14:paraId="388C6B6D" w14:textId="77777777">
            <w:pPr>
              <w:rPr>
                <w:rFonts w:asciiTheme="minorBidi" w:hAnsiTheme="minorBidi"/>
                <w:bCs/>
              </w:rPr>
            </w:pPr>
            <w:r w:rsidRPr="005E6FCD">
              <w:rPr>
                <w:rFonts w:asciiTheme="minorBidi" w:hAnsiTheme="minorBidi"/>
                <w:bCs/>
              </w:rPr>
              <w:t xml:space="preserve">2 minutes </w:t>
            </w:r>
          </w:p>
          <w:p w:rsidRPr="005E6FCD" w:rsidR="00B33AC6" w:rsidP="001B0B20" w:rsidRDefault="00B33AC6" w14:paraId="7E01F568" w14:textId="77777777">
            <w:pPr>
              <w:rPr>
                <w:rFonts w:asciiTheme="minorBidi" w:hAnsiTheme="minorBidi"/>
                <w:bCs/>
              </w:rPr>
            </w:pPr>
          </w:p>
          <w:p w:rsidRPr="005E6FCD" w:rsidR="00B33AC6" w:rsidP="001B0B20" w:rsidRDefault="00B33AC6" w14:paraId="2C309B8E" w14:textId="77777777">
            <w:pPr>
              <w:rPr>
                <w:rFonts w:asciiTheme="minorBidi" w:hAnsiTheme="minorBidi"/>
                <w:bCs/>
              </w:rPr>
            </w:pPr>
          </w:p>
          <w:p w:rsidRPr="005E6FCD" w:rsidR="00B33AC6" w:rsidP="001B0B20" w:rsidRDefault="00B33AC6" w14:paraId="5FCC6B54" w14:textId="77777777">
            <w:pPr>
              <w:rPr>
                <w:rFonts w:asciiTheme="minorBidi" w:hAnsiTheme="minorBidi"/>
                <w:bCs/>
              </w:rPr>
            </w:pPr>
            <w:r w:rsidRPr="005E6FCD">
              <w:rPr>
                <w:rFonts w:asciiTheme="minorBidi" w:hAnsiTheme="minorBidi"/>
                <w:bCs/>
              </w:rPr>
              <w:t>3 minutes</w:t>
            </w:r>
          </w:p>
          <w:p w:rsidRPr="005E6FCD" w:rsidR="00B33AC6" w:rsidP="001B0B20" w:rsidRDefault="00B33AC6" w14:paraId="403E6010" w14:textId="77777777">
            <w:pPr>
              <w:rPr>
                <w:rFonts w:asciiTheme="minorBidi" w:hAnsiTheme="minorBidi"/>
                <w:bCs/>
              </w:rPr>
            </w:pPr>
          </w:p>
          <w:p w:rsidRPr="005E6FCD" w:rsidR="00B33AC6" w:rsidP="001B0B20" w:rsidRDefault="00B33AC6" w14:paraId="33F82AE4" w14:textId="77777777">
            <w:pPr>
              <w:rPr>
                <w:rFonts w:asciiTheme="minorBidi" w:hAnsiTheme="minorBidi"/>
                <w:bCs/>
              </w:rPr>
            </w:pPr>
          </w:p>
          <w:p w:rsidRPr="005E6FCD" w:rsidR="00B33AC6" w:rsidP="001B0B20" w:rsidRDefault="00B33AC6" w14:paraId="529247F1" w14:textId="77777777">
            <w:pPr>
              <w:rPr>
                <w:rFonts w:asciiTheme="minorBidi" w:hAnsiTheme="minorBidi"/>
                <w:bCs/>
              </w:rPr>
            </w:pPr>
          </w:p>
          <w:p w:rsidRPr="005E6FCD" w:rsidR="00B33AC6" w:rsidP="001B0B20" w:rsidRDefault="00B33AC6" w14:paraId="50DEBD98" w14:textId="77777777">
            <w:pPr>
              <w:rPr>
                <w:rFonts w:asciiTheme="minorBidi" w:hAnsiTheme="minorBidi"/>
                <w:bCs/>
              </w:rPr>
            </w:pPr>
          </w:p>
          <w:p w:rsidRPr="005E6FCD" w:rsidR="00B33AC6" w:rsidP="001B0B20" w:rsidRDefault="00B33AC6" w14:paraId="0C1C5048" w14:textId="77777777">
            <w:pPr>
              <w:rPr>
                <w:rFonts w:asciiTheme="minorBidi" w:hAnsiTheme="minorBidi"/>
                <w:bCs/>
              </w:rPr>
            </w:pPr>
          </w:p>
          <w:p w:rsidRPr="005E6FCD" w:rsidR="00B33AC6" w:rsidP="001B0B20" w:rsidRDefault="00B33AC6" w14:paraId="35408863" w14:textId="77777777">
            <w:pPr>
              <w:rPr>
                <w:rFonts w:asciiTheme="minorBidi" w:hAnsiTheme="minorBidi"/>
                <w:bCs/>
              </w:rPr>
            </w:pPr>
          </w:p>
          <w:p w:rsidRPr="005E6FCD" w:rsidR="00B33AC6" w:rsidP="001B0B20" w:rsidRDefault="00B33AC6" w14:paraId="07BD1A94" w14:textId="77777777">
            <w:pPr>
              <w:rPr>
                <w:rFonts w:asciiTheme="minorBidi" w:hAnsiTheme="minorBidi"/>
                <w:bCs/>
              </w:rPr>
            </w:pPr>
            <w:r w:rsidRPr="005E6FCD">
              <w:rPr>
                <w:rFonts w:asciiTheme="minorBidi" w:hAnsiTheme="minorBidi"/>
                <w:bCs/>
              </w:rPr>
              <w:t>10 minutes</w:t>
            </w:r>
          </w:p>
          <w:p w:rsidRPr="005E6FCD" w:rsidR="00B33AC6" w:rsidP="001B0B20" w:rsidRDefault="00B33AC6" w14:paraId="7CB166B8" w14:textId="77777777">
            <w:pPr>
              <w:rPr>
                <w:rFonts w:asciiTheme="minorBidi" w:hAnsiTheme="minorBidi"/>
                <w:bCs/>
              </w:rPr>
            </w:pPr>
          </w:p>
          <w:p w:rsidRPr="005E6FCD" w:rsidR="00B33AC6" w:rsidP="001B0B20" w:rsidRDefault="00B33AC6" w14:paraId="2C4D8046" w14:textId="77777777">
            <w:pPr>
              <w:rPr>
                <w:rFonts w:asciiTheme="minorBidi" w:hAnsiTheme="minorBidi"/>
                <w:bCs/>
              </w:rPr>
            </w:pPr>
            <w:r w:rsidRPr="005E6FCD">
              <w:rPr>
                <w:rFonts w:asciiTheme="minorBidi" w:hAnsiTheme="minorBidi"/>
                <w:bCs/>
              </w:rPr>
              <w:t xml:space="preserve">20 Minutes </w:t>
            </w:r>
          </w:p>
          <w:p w:rsidRPr="005E6FCD" w:rsidR="00B33AC6" w:rsidP="001B0B20" w:rsidRDefault="00B33AC6" w14:paraId="343EC630" w14:textId="77777777">
            <w:pPr>
              <w:rPr>
                <w:rFonts w:asciiTheme="minorBidi" w:hAnsiTheme="minorBidi"/>
                <w:bCs/>
              </w:rPr>
            </w:pPr>
          </w:p>
          <w:p w:rsidRPr="005E6FCD" w:rsidR="00B33AC6" w:rsidP="001B0B20" w:rsidRDefault="00B33AC6" w14:paraId="6745E139" w14:textId="77777777">
            <w:pPr>
              <w:rPr>
                <w:rFonts w:asciiTheme="minorBidi" w:hAnsiTheme="minorBidi"/>
                <w:bCs/>
              </w:rPr>
            </w:pPr>
          </w:p>
          <w:p w:rsidRPr="005E6FCD" w:rsidR="00B33AC6" w:rsidP="001B0B20" w:rsidRDefault="00B33AC6" w14:paraId="7EDE33FA" w14:textId="77777777">
            <w:pPr>
              <w:rPr>
                <w:rFonts w:asciiTheme="minorBidi" w:hAnsiTheme="minorBidi"/>
                <w:bCs/>
              </w:rPr>
            </w:pPr>
          </w:p>
          <w:p w:rsidRPr="005E6FCD" w:rsidR="005E6FCD" w:rsidP="001B0B20" w:rsidRDefault="005E6FCD" w14:paraId="40529C5C" w14:textId="77777777">
            <w:pPr>
              <w:rPr>
                <w:rFonts w:asciiTheme="minorBidi" w:hAnsiTheme="minorBidi"/>
                <w:bCs/>
              </w:rPr>
            </w:pPr>
          </w:p>
          <w:p w:rsidRPr="005E6FCD" w:rsidR="00B33AC6" w:rsidP="001B0B20" w:rsidRDefault="00B33AC6" w14:paraId="2D7CE9B8" w14:textId="276A9E96">
            <w:pPr>
              <w:rPr>
                <w:rFonts w:asciiTheme="minorBidi" w:hAnsiTheme="minorBidi"/>
                <w:bCs/>
              </w:rPr>
            </w:pPr>
            <w:r w:rsidRPr="005E6FCD">
              <w:rPr>
                <w:rFonts w:asciiTheme="minorBidi" w:hAnsiTheme="minorBidi"/>
                <w:bCs/>
              </w:rPr>
              <w:t>20 minutes</w:t>
            </w:r>
          </w:p>
          <w:p w:rsidRPr="005E6FCD" w:rsidR="00B33AC6" w:rsidP="001B0B20" w:rsidRDefault="00B33AC6" w14:paraId="2C1F00E6" w14:textId="77777777">
            <w:pPr>
              <w:rPr>
                <w:rFonts w:asciiTheme="minorBidi" w:hAnsiTheme="minorBidi"/>
                <w:bCs/>
              </w:rPr>
            </w:pPr>
          </w:p>
          <w:p w:rsidRPr="005E6FCD" w:rsidR="00B33AC6" w:rsidP="001B0B20" w:rsidRDefault="00B33AC6" w14:paraId="5D101E99" w14:textId="77777777">
            <w:pPr>
              <w:rPr>
                <w:rFonts w:asciiTheme="minorBidi" w:hAnsiTheme="minorBidi"/>
                <w:bCs/>
              </w:rPr>
            </w:pPr>
            <w:r w:rsidRPr="005E6FCD">
              <w:rPr>
                <w:rFonts w:asciiTheme="minorBidi" w:hAnsiTheme="minorBidi"/>
                <w:bCs/>
              </w:rPr>
              <w:t>15 minutes</w:t>
            </w:r>
          </w:p>
          <w:p w:rsidRPr="005E6FCD" w:rsidR="00B33AC6" w:rsidP="001B0B20" w:rsidRDefault="00B33AC6" w14:paraId="4E72B4EA" w14:textId="77777777">
            <w:pPr>
              <w:rPr>
                <w:rFonts w:asciiTheme="minorBidi" w:hAnsiTheme="minorBidi"/>
                <w:bCs/>
              </w:rPr>
            </w:pPr>
          </w:p>
          <w:p w:rsidRPr="005E6FCD" w:rsidR="00B33AC6" w:rsidP="001B0B20" w:rsidRDefault="00B33AC6" w14:paraId="21934CFA" w14:textId="77777777">
            <w:pPr>
              <w:rPr>
                <w:rFonts w:asciiTheme="minorBidi" w:hAnsiTheme="minorBidi"/>
                <w:bCs/>
              </w:rPr>
            </w:pPr>
          </w:p>
          <w:p w:rsidRPr="005E6FCD" w:rsidR="00B33AC6" w:rsidP="001B0B20" w:rsidRDefault="00B33AC6" w14:paraId="2AFCCFBD" w14:textId="77777777">
            <w:pPr>
              <w:rPr>
                <w:rFonts w:asciiTheme="minorBidi" w:hAnsiTheme="minorBidi"/>
                <w:bCs/>
              </w:rPr>
            </w:pPr>
          </w:p>
          <w:p w:rsidRPr="005E6FCD" w:rsidR="00B33AC6" w:rsidP="001B0B20" w:rsidRDefault="00B33AC6" w14:paraId="3FBA52FD" w14:textId="77777777">
            <w:pPr>
              <w:rPr>
                <w:rFonts w:asciiTheme="minorBidi" w:hAnsiTheme="minorBidi"/>
                <w:bCs/>
              </w:rPr>
            </w:pPr>
          </w:p>
          <w:p w:rsidRPr="005E6FCD" w:rsidR="00B33AC6" w:rsidP="001B0B20" w:rsidRDefault="005E6FCD" w14:paraId="6A0E78C4" w14:textId="65090CE9">
            <w:pPr>
              <w:rPr>
                <w:rFonts w:asciiTheme="minorBidi" w:hAnsiTheme="minorBidi"/>
                <w:bCs/>
              </w:rPr>
            </w:pPr>
            <w:r w:rsidRPr="005E6FCD">
              <w:rPr>
                <w:rFonts w:asciiTheme="minorBidi" w:hAnsiTheme="minorBidi"/>
                <w:bCs/>
              </w:rPr>
              <w:t xml:space="preserve">30 </w:t>
            </w:r>
            <w:r w:rsidRPr="005E6FCD" w:rsidR="00B33AC6">
              <w:rPr>
                <w:rFonts w:asciiTheme="minorBidi" w:hAnsiTheme="minorBidi"/>
                <w:bCs/>
              </w:rPr>
              <w:t>minutes</w:t>
            </w:r>
          </w:p>
          <w:p w:rsidRPr="005E6FCD" w:rsidR="00B33AC6" w:rsidP="001B0B20" w:rsidRDefault="00B33AC6" w14:paraId="483BF4A2" w14:textId="77777777">
            <w:pPr>
              <w:rPr>
                <w:rFonts w:asciiTheme="minorBidi" w:hAnsiTheme="minorBidi"/>
                <w:bCs/>
              </w:rPr>
            </w:pPr>
          </w:p>
          <w:p w:rsidRPr="005E6FCD" w:rsidR="005E6FCD" w:rsidP="001B0B20" w:rsidRDefault="005E6FCD" w14:paraId="2752378B" w14:textId="77777777">
            <w:pPr>
              <w:rPr>
                <w:rFonts w:asciiTheme="minorBidi" w:hAnsiTheme="minorBidi"/>
                <w:bCs/>
              </w:rPr>
            </w:pPr>
          </w:p>
          <w:p w:rsidRPr="005E6FCD" w:rsidR="00B33AC6" w:rsidP="001B0B20" w:rsidRDefault="005E6FCD" w14:paraId="6952B920" w14:textId="77EF02FA">
            <w:pPr>
              <w:rPr>
                <w:rFonts w:asciiTheme="minorBidi" w:hAnsiTheme="minorBidi"/>
                <w:bCs/>
              </w:rPr>
            </w:pPr>
            <w:r w:rsidRPr="005E6FCD">
              <w:rPr>
                <w:rFonts w:asciiTheme="minorBidi" w:hAnsiTheme="minorBidi"/>
                <w:bCs/>
              </w:rPr>
              <w:t>5</w:t>
            </w:r>
            <w:r w:rsidRPr="005E6FCD" w:rsidR="00B33AC6">
              <w:rPr>
                <w:rFonts w:asciiTheme="minorBidi" w:hAnsiTheme="minorBidi"/>
                <w:bCs/>
              </w:rPr>
              <w:t xml:space="preserve"> minutes </w:t>
            </w:r>
          </w:p>
          <w:p w:rsidRPr="005E6FCD" w:rsidR="00B33AC6" w:rsidP="001B0B20" w:rsidRDefault="00B33AC6" w14:paraId="259501F4" w14:textId="77777777">
            <w:pPr>
              <w:rPr>
                <w:rFonts w:asciiTheme="minorBidi" w:hAnsiTheme="minorBidi"/>
                <w:bCs/>
              </w:rPr>
            </w:pPr>
          </w:p>
          <w:p w:rsidRPr="005E6FCD" w:rsidR="00B33AC6" w:rsidP="001B0B20" w:rsidRDefault="00B33AC6" w14:paraId="6078C036" w14:textId="77777777">
            <w:pPr>
              <w:rPr>
                <w:rFonts w:asciiTheme="minorBidi" w:hAnsiTheme="minorBidi"/>
                <w:bCs/>
              </w:rPr>
            </w:pPr>
          </w:p>
          <w:p w:rsidRPr="005E6FCD" w:rsidR="00B33AC6" w:rsidP="001B0B20" w:rsidRDefault="00B33AC6" w14:paraId="1372B7E7" w14:textId="77777777">
            <w:pPr>
              <w:rPr>
                <w:rFonts w:asciiTheme="minorBidi" w:hAnsiTheme="minorBidi"/>
                <w:bCs/>
              </w:rPr>
            </w:pPr>
          </w:p>
          <w:p w:rsidRPr="005E6FCD" w:rsidR="00B33AC6" w:rsidP="001B0B20" w:rsidRDefault="00B33AC6" w14:paraId="2D200C53" w14:textId="77777777">
            <w:pPr>
              <w:rPr>
                <w:rFonts w:asciiTheme="minorBidi" w:hAnsiTheme="minorBidi"/>
                <w:bCs/>
              </w:rPr>
            </w:pPr>
          </w:p>
          <w:p w:rsidRPr="005E6FCD" w:rsidR="00B33AC6" w:rsidP="001B0B20" w:rsidRDefault="00B33AC6" w14:paraId="41859BF4" w14:textId="77777777">
            <w:pPr>
              <w:rPr>
                <w:rFonts w:asciiTheme="minorBidi" w:hAnsiTheme="minorBidi"/>
                <w:bCs/>
              </w:rPr>
            </w:pPr>
          </w:p>
          <w:p w:rsidRPr="005E6FCD" w:rsidR="00B33AC6" w:rsidP="001B0B20" w:rsidRDefault="00B33AC6" w14:paraId="3DBCBB47" w14:textId="77777777">
            <w:pPr>
              <w:rPr>
                <w:rFonts w:asciiTheme="minorBidi" w:hAnsiTheme="minorBidi"/>
                <w:bCs/>
              </w:rPr>
            </w:pPr>
          </w:p>
          <w:p w:rsidRPr="005E6FCD" w:rsidR="00B33AC6" w:rsidP="001B0B20" w:rsidRDefault="00B33AC6" w14:paraId="0C697241" w14:textId="77777777">
            <w:pPr>
              <w:rPr>
                <w:rFonts w:asciiTheme="minorBidi" w:hAnsiTheme="minorBidi"/>
                <w:bCs/>
              </w:rPr>
            </w:pPr>
          </w:p>
          <w:p w:rsidRPr="005E6FCD" w:rsidR="00B33AC6" w:rsidP="001B0B20" w:rsidRDefault="00B33AC6" w14:paraId="4450EAD3" w14:textId="77777777">
            <w:pPr>
              <w:jc w:val="both"/>
              <w:rPr>
                <w:rFonts w:asciiTheme="minorBidi" w:hAnsiTheme="minorBidi"/>
                <w:b/>
              </w:rPr>
            </w:pPr>
          </w:p>
        </w:tc>
      </w:tr>
    </w:tbl>
    <w:p w:rsidRPr="005E6FCD" w:rsidR="00B33AC6" w:rsidP="00B33AC6" w:rsidRDefault="00B33AC6" w14:paraId="09FC69FA" w14:textId="77777777">
      <w:pPr>
        <w:jc w:val="both"/>
        <w:rPr>
          <w:rFonts w:asciiTheme="minorBidi" w:hAnsiTheme="minorBidi"/>
          <w:b/>
        </w:rPr>
      </w:pPr>
    </w:p>
    <w:p w:rsidRPr="005E6FCD" w:rsidR="00B33AC6" w:rsidP="00B33AC6" w:rsidRDefault="00B33AC6" w14:paraId="337A45B5" w14:textId="77777777">
      <w:pPr>
        <w:jc w:val="both"/>
        <w:rPr>
          <w:rFonts w:asciiTheme="minorBidi" w:hAnsiTheme="minorBidi"/>
          <w:b/>
        </w:rPr>
      </w:pPr>
    </w:p>
    <w:p w:rsidRPr="005E6FCD" w:rsidR="00B33AC6" w:rsidP="00B33AC6" w:rsidRDefault="00B33AC6" w14:paraId="74D0F8D5" w14:textId="77777777">
      <w:pPr>
        <w:jc w:val="both"/>
        <w:rPr>
          <w:rFonts w:asciiTheme="minorBidi" w:hAnsiTheme="minorBidi"/>
          <w: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Pr="005E6FCD" w:rsidR="00B33AC6" w:rsidTr="001B0B20" w14:paraId="603E2001" w14:textId="77777777">
        <w:tc>
          <w:tcPr>
            <w:tcW w:w="9821" w:type="dxa"/>
            <w:shd w:val="clear" w:color="auto" w:fill="auto"/>
          </w:tcPr>
          <w:p w:rsidRPr="005E6FCD" w:rsidR="00B33AC6" w:rsidP="001B0B20" w:rsidRDefault="00B33AC6" w14:paraId="0FE6F98B" w14:textId="77777777">
            <w:pPr>
              <w:jc w:val="center"/>
              <w:rPr>
                <w:rFonts w:asciiTheme="minorBidi" w:hAnsiTheme="minorBidi"/>
                <w:b/>
              </w:rPr>
            </w:pPr>
            <w:r w:rsidRPr="005E6FCD">
              <w:rPr>
                <w:rFonts w:asciiTheme="minorBidi" w:hAnsiTheme="minorBidi"/>
                <w:b/>
              </w:rPr>
              <w:t>Assessment Strategies: when and how are they included within the lesson?</w:t>
            </w:r>
          </w:p>
          <w:p w:rsidRPr="005E6FCD" w:rsidR="00B33AC6" w:rsidP="001B0B20" w:rsidRDefault="00B33AC6" w14:paraId="2B000E35" w14:textId="77777777">
            <w:pPr>
              <w:jc w:val="both"/>
              <w:rPr>
                <w:rFonts w:asciiTheme="minorBidi" w:hAnsiTheme="minorBidi"/>
                <w:b/>
              </w:rPr>
            </w:pPr>
          </w:p>
          <w:p w:rsidRPr="005E6FCD" w:rsidR="00B33AC6" w:rsidP="001B0B20" w:rsidRDefault="00B33AC6" w14:paraId="3C2DD062" w14:textId="77777777">
            <w:pPr>
              <w:jc w:val="both"/>
              <w:rPr>
                <w:rFonts w:asciiTheme="minorBidi" w:hAnsiTheme="minorBidi"/>
                <w:b/>
              </w:rPr>
            </w:pPr>
            <w:r w:rsidRPr="005E6FCD">
              <w:rPr>
                <w:rFonts w:asciiTheme="minorBidi" w:hAnsiTheme="minorBidi"/>
                <w:bCs/>
              </w:rPr>
              <w:t>I will ask learners questions throughout the lesson and require their participation in a Jam Board activity to assess their learning.</w:t>
            </w:r>
          </w:p>
          <w:p w:rsidRPr="005E6FCD" w:rsidR="00B33AC6" w:rsidP="001B0B20" w:rsidRDefault="00B33AC6" w14:paraId="44A0243B" w14:textId="77777777">
            <w:pPr>
              <w:jc w:val="both"/>
              <w:rPr>
                <w:rFonts w:asciiTheme="minorBidi" w:hAnsiTheme="minorBidi"/>
                <w:b/>
              </w:rPr>
            </w:pPr>
          </w:p>
          <w:p w:rsidRPr="005E6FCD" w:rsidR="00B33AC6" w:rsidP="001B0B20" w:rsidRDefault="00B33AC6" w14:paraId="4E9AC319" w14:textId="77777777">
            <w:pPr>
              <w:jc w:val="both"/>
              <w:rPr>
                <w:rFonts w:asciiTheme="minorBidi" w:hAnsiTheme="minorBidi"/>
                <w:b/>
              </w:rPr>
            </w:pPr>
          </w:p>
          <w:p w:rsidRPr="005E6FCD" w:rsidR="00B33AC6" w:rsidP="001B0B20" w:rsidRDefault="00B33AC6" w14:paraId="223B83DB" w14:textId="77777777">
            <w:pPr>
              <w:jc w:val="both"/>
              <w:rPr>
                <w:rFonts w:asciiTheme="minorBidi" w:hAnsiTheme="minorBidi"/>
                <w:b/>
              </w:rPr>
            </w:pPr>
          </w:p>
        </w:tc>
      </w:tr>
    </w:tbl>
    <w:p w:rsidRPr="005E6FCD" w:rsidR="00B33AC6" w:rsidP="00B33AC6" w:rsidRDefault="00B33AC6" w14:paraId="4A5EB016" w14:textId="77777777">
      <w:pPr>
        <w:rPr>
          <w:rFonts w:asciiTheme="minorBidi" w:hAnsiTheme="minorBidi"/>
        </w:rPr>
      </w:pPr>
    </w:p>
    <w:tbl>
      <w:tblPr>
        <w:tblStyle w:val="TableGrid"/>
        <w:tblW w:w="0" w:type="auto"/>
        <w:tblLook w:val="04A0" w:firstRow="1" w:lastRow="0" w:firstColumn="1" w:lastColumn="0" w:noHBand="0" w:noVBand="1"/>
      </w:tblPr>
      <w:tblGrid>
        <w:gridCol w:w="9016"/>
      </w:tblGrid>
      <w:tr w:rsidRPr="005E6FCD" w:rsidR="00B33AC6" w:rsidTr="001B0B20" w14:paraId="18268BAF" w14:textId="77777777">
        <w:tc>
          <w:tcPr>
            <w:tcW w:w="9016" w:type="dxa"/>
          </w:tcPr>
          <w:p w:rsidRPr="005E6FCD" w:rsidR="00B33AC6" w:rsidP="001B0B20" w:rsidRDefault="00B33AC6" w14:paraId="2D962126" w14:textId="77777777">
            <w:pPr>
              <w:rPr>
                <w:rFonts w:asciiTheme="minorBidi" w:hAnsiTheme="minorBidi"/>
                <w:b/>
              </w:rPr>
            </w:pPr>
            <w:r w:rsidRPr="005E6FCD">
              <w:rPr>
                <w:rFonts w:asciiTheme="minorBidi" w:hAnsiTheme="minorBidi"/>
                <w:b/>
              </w:rPr>
              <w:t>Informal reflection (to be completed after the session)</w:t>
            </w:r>
          </w:p>
          <w:p w:rsidRPr="005E6FCD" w:rsidR="00B33AC6" w:rsidP="001B0B20" w:rsidRDefault="00B33AC6" w14:paraId="73826A85" w14:textId="77777777">
            <w:pPr>
              <w:rPr>
                <w:rFonts w:asciiTheme="minorBidi" w:hAnsiTheme="minorBidi"/>
                <w:b/>
              </w:rPr>
            </w:pPr>
          </w:p>
          <w:p w:rsidRPr="005E6FCD" w:rsidR="00B33AC6" w:rsidP="001B0B20" w:rsidRDefault="00B33AC6" w14:paraId="6D3D679A" w14:textId="77777777">
            <w:pPr>
              <w:rPr>
                <w:rFonts w:asciiTheme="minorBidi" w:hAnsiTheme="minorBidi"/>
                <w:b/>
              </w:rPr>
            </w:pPr>
          </w:p>
          <w:p w:rsidRPr="005E6FCD" w:rsidR="00B33AC6" w:rsidP="001B0B20" w:rsidRDefault="00B33AC6" w14:paraId="67BC5F60" w14:textId="77777777">
            <w:pPr>
              <w:rPr>
                <w:rFonts w:asciiTheme="minorBidi" w:hAnsiTheme="minorBidi"/>
                <w:b/>
              </w:rPr>
            </w:pPr>
          </w:p>
          <w:p w:rsidRPr="005E6FCD" w:rsidR="00B33AC6" w:rsidP="001B0B20" w:rsidRDefault="00B33AC6" w14:paraId="40A3DD63" w14:textId="77777777">
            <w:pPr>
              <w:rPr>
                <w:rFonts w:asciiTheme="minorBidi" w:hAnsiTheme="minorBidi"/>
                <w:b/>
              </w:rPr>
            </w:pPr>
          </w:p>
          <w:p w:rsidRPr="005E6FCD" w:rsidR="00B33AC6" w:rsidP="001B0B20" w:rsidRDefault="00B33AC6" w14:paraId="20CAE648" w14:textId="77777777">
            <w:pPr>
              <w:rPr>
                <w:rFonts w:asciiTheme="minorBidi" w:hAnsiTheme="minorBidi"/>
                <w:b/>
              </w:rPr>
            </w:pPr>
          </w:p>
          <w:p w:rsidRPr="005E6FCD" w:rsidR="00B33AC6" w:rsidP="001B0B20" w:rsidRDefault="00B33AC6" w14:paraId="22F12509" w14:textId="77777777">
            <w:pPr>
              <w:rPr>
                <w:rFonts w:asciiTheme="minorBidi" w:hAnsiTheme="minorBidi"/>
                <w:b/>
              </w:rPr>
            </w:pPr>
          </w:p>
        </w:tc>
      </w:tr>
    </w:tbl>
    <w:p w:rsidR="00B33AC6" w:rsidP="1E7EFE92" w:rsidRDefault="00B33AC6" w14:paraId="7F4133E4" w14:textId="77777777"/>
    <w:p w:rsidRPr="00B36764" w:rsidR="007C596F" w:rsidP="005E6FCD" w:rsidRDefault="007C596F" w14:paraId="6CBC8B5C" w14:textId="0EFC34D1">
      <w:pPr>
        <w:spacing w:line="360" w:lineRule="auto"/>
        <w:rPr>
          <w:rFonts w:ascii="Arial" w:hAnsi="Arial" w:cs="Arial"/>
        </w:rPr>
      </w:pPr>
      <w:r w:rsidRPr="00B36764">
        <w:rPr>
          <w:rFonts w:ascii="Arial" w:hAnsi="Arial" w:cs="Arial"/>
        </w:rPr>
        <w:t xml:space="preserve">In the forthcoming Health, Social, and Childcare session, the main subject will explore </w:t>
      </w:r>
      <w:r w:rsidR="005E6FCD">
        <w:rPr>
          <w:rFonts w:ascii="Arial" w:hAnsi="Arial" w:cs="Arial"/>
        </w:rPr>
        <w:t>l</w:t>
      </w:r>
      <w:r w:rsidRPr="00B36764">
        <w:rPr>
          <w:rFonts w:ascii="Arial" w:hAnsi="Arial" w:cs="Arial"/>
        </w:rPr>
        <w:t xml:space="preserve">egislation, specifically exploring the various types of Acts and their relevance to health and </w:t>
      </w:r>
      <w:r w:rsidR="00B36764">
        <w:rPr>
          <w:rFonts w:ascii="Arial" w:hAnsi="Arial" w:cs="Arial"/>
        </w:rPr>
        <w:t>well-being</w:t>
      </w:r>
      <w:r w:rsidRPr="00B36764">
        <w:rPr>
          <w:rFonts w:ascii="Arial" w:hAnsi="Arial" w:cs="Arial"/>
        </w:rPr>
        <w:t>. I intend to incorporate a new digital tool known as the Jamboard to enhance the learning experience.</w:t>
      </w:r>
    </w:p>
    <w:p w:rsidRPr="00B36764" w:rsidR="007C596F" w:rsidP="005E6FCD" w:rsidRDefault="007C596F" w14:paraId="3275754B" w14:textId="26B517AF">
      <w:pPr>
        <w:spacing w:line="360" w:lineRule="auto"/>
        <w:rPr>
          <w:rFonts w:ascii="Arial" w:hAnsi="Arial" w:cs="Arial"/>
        </w:rPr>
      </w:pPr>
      <w:r w:rsidRPr="00B36764">
        <w:rPr>
          <w:rFonts w:ascii="Arial" w:hAnsi="Arial" w:cs="Arial"/>
        </w:rPr>
        <w:t xml:space="preserve">The Jamboard serves as a vast digital canvas allowing learners to utilize sticky notes as a means of responding to posed queries. The primary objective during the lesson is to assess the student's understanding levels both before and after the instructional period. To accomplish this, I will formulate pertinent questions related to </w:t>
      </w:r>
      <w:r w:rsidR="005E6FCD">
        <w:rPr>
          <w:rFonts w:ascii="Arial" w:hAnsi="Arial" w:cs="Arial"/>
        </w:rPr>
        <w:t>l</w:t>
      </w:r>
      <w:r w:rsidRPr="00B36764">
        <w:rPr>
          <w:rFonts w:ascii="Arial" w:hAnsi="Arial" w:cs="Arial"/>
        </w:rPr>
        <w:t xml:space="preserve">egislation and subsequently present them on the Google Jamboard. Learners will be encouraged to actively participate by providing responses using the </w:t>
      </w:r>
      <w:proofErr w:type="spellStart"/>
      <w:r w:rsidRPr="00B36764">
        <w:rPr>
          <w:rFonts w:ascii="Arial" w:hAnsi="Arial" w:cs="Arial"/>
        </w:rPr>
        <w:t>Jamboard's</w:t>
      </w:r>
      <w:proofErr w:type="spellEnd"/>
      <w:r w:rsidRPr="00B36764">
        <w:rPr>
          <w:rFonts w:ascii="Arial" w:hAnsi="Arial" w:cs="Arial"/>
        </w:rPr>
        <w:t xml:space="preserve"> sticky note feature</w:t>
      </w:r>
      <w:r w:rsidR="005E6FCD">
        <w:rPr>
          <w:rFonts w:ascii="Arial" w:hAnsi="Arial" w:cs="Arial"/>
        </w:rPr>
        <w:t>, using the computers in the classroom.</w:t>
      </w:r>
      <w:r w:rsidRPr="00B36764">
        <w:rPr>
          <w:rFonts w:ascii="Arial" w:hAnsi="Arial" w:cs="Arial"/>
        </w:rPr>
        <w:t xml:space="preserve"> This approach will effectively document the students' initial understanding and enable a comparative assessment of their knowledge progression throughout the session.</w:t>
      </w:r>
    </w:p>
    <w:p w:rsidR="000401C6" w:rsidP="005E6FCD" w:rsidRDefault="007C596F" w14:paraId="67A48427" w14:textId="77777777">
      <w:pPr>
        <w:spacing w:line="360" w:lineRule="auto"/>
        <w:rPr>
          <w:rFonts w:ascii="Arial" w:hAnsi="Arial" w:cs="Arial"/>
        </w:rPr>
      </w:pPr>
      <w:r w:rsidRPr="00B36764">
        <w:rPr>
          <w:rFonts w:ascii="Arial" w:hAnsi="Arial" w:cs="Arial"/>
        </w:rPr>
        <w:t xml:space="preserve">After introducing the questions on the Jamboard and verbally presenting them to the learners, they will be tasked with answering the questions using the sticky </w:t>
      </w:r>
      <w:r w:rsidRPr="00B36764" w:rsidR="00211C5C">
        <w:rPr>
          <w:rFonts w:ascii="Arial" w:hAnsi="Arial" w:cs="Arial"/>
        </w:rPr>
        <w:t>notepad</w:t>
      </w:r>
      <w:r w:rsidRPr="00B36764">
        <w:rPr>
          <w:rFonts w:ascii="Arial" w:hAnsi="Arial" w:cs="Arial"/>
        </w:rPr>
        <w:t xml:space="preserve"> feature. The </w:t>
      </w:r>
      <w:r w:rsidRPr="00B36764" w:rsidR="00211C5C">
        <w:rPr>
          <w:rFonts w:ascii="Arial" w:hAnsi="Arial" w:cs="Arial"/>
        </w:rPr>
        <w:t>aim</w:t>
      </w:r>
      <w:r w:rsidRPr="00B36764">
        <w:rPr>
          <w:rFonts w:ascii="Arial" w:hAnsi="Arial" w:cs="Arial"/>
        </w:rPr>
        <w:t xml:space="preserve"> is to </w:t>
      </w:r>
      <w:r w:rsidRPr="00B36764" w:rsidR="00211C5C">
        <w:rPr>
          <w:rFonts w:ascii="Arial" w:hAnsi="Arial" w:cs="Arial"/>
        </w:rPr>
        <w:t>fill</w:t>
      </w:r>
      <w:r w:rsidRPr="00B36764">
        <w:rPr>
          <w:rFonts w:ascii="Arial" w:hAnsi="Arial" w:cs="Arial"/>
        </w:rPr>
        <w:t xml:space="preserve"> the Jamboard with an array of differently </w:t>
      </w:r>
      <w:r w:rsidRPr="00B36764" w:rsidR="00211C5C">
        <w:rPr>
          <w:rFonts w:ascii="Arial" w:hAnsi="Arial" w:cs="Arial"/>
        </w:rPr>
        <w:t>coloured</w:t>
      </w:r>
      <w:r w:rsidRPr="00B36764">
        <w:rPr>
          <w:rFonts w:ascii="Arial" w:hAnsi="Arial" w:cs="Arial"/>
        </w:rPr>
        <w:t xml:space="preserve"> sticky notes, symbolizing a comprehensive grasp of the topics discussed. Anticipating the lesson's commencement, fewer sticky notes are expected on the board, considering the learners' limited familiarity with the subject matter. </w:t>
      </w:r>
      <w:r w:rsidRPr="00B36764" w:rsidR="00211C5C">
        <w:rPr>
          <w:rFonts w:ascii="Arial" w:hAnsi="Arial" w:cs="Arial"/>
        </w:rPr>
        <w:t>However</w:t>
      </w:r>
      <w:r w:rsidRPr="00B36764">
        <w:rPr>
          <w:rFonts w:ascii="Arial" w:hAnsi="Arial" w:cs="Arial"/>
        </w:rPr>
        <w:t xml:space="preserve">, by the conclusion of the </w:t>
      </w:r>
      <w:r w:rsidRPr="00B36764" w:rsidR="00211C5C">
        <w:rPr>
          <w:rFonts w:ascii="Arial" w:hAnsi="Arial" w:cs="Arial"/>
        </w:rPr>
        <w:t>lesson</w:t>
      </w:r>
      <w:r w:rsidRPr="00B36764">
        <w:rPr>
          <w:rFonts w:ascii="Arial" w:hAnsi="Arial" w:cs="Arial"/>
        </w:rPr>
        <w:t xml:space="preserve">, an increase in the number of sticky notes is anticipated, indicating an enriched understanding of the Legislation and its correlation with health and </w:t>
      </w:r>
      <w:r w:rsidRPr="00B36764" w:rsidR="00211C5C">
        <w:rPr>
          <w:rFonts w:ascii="Arial" w:hAnsi="Arial" w:cs="Arial"/>
        </w:rPr>
        <w:t>well-being</w:t>
      </w:r>
      <w:r w:rsidRPr="00B36764">
        <w:rPr>
          <w:rFonts w:ascii="Arial" w:hAnsi="Arial" w:cs="Arial"/>
        </w:rPr>
        <w:t>.</w:t>
      </w:r>
      <w:r w:rsidR="000401C6">
        <w:rPr>
          <w:rFonts w:ascii="Arial" w:hAnsi="Arial" w:cs="Arial"/>
        </w:rPr>
        <w:t xml:space="preserve"> </w:t>
      </w:r>
    </w:p>
    <w:p w:rsidRPr="00B36764" w:rsidR="00514433" w:rsidP="005E6FCD" w:rsidRDefault="007C596F" w14:paraId="56257C84" w14:textId="7E32383D">
      <w:pPr>
        <w:spacing w:line="360" w:lineRule="auto"/>
        <w:rPr>
          <w:rFonts w:ascii="Arial" w:hAnsi="Arial" w:cs="Arial"/>
        </w:rPr>
      </w:pPr>
      <w:r w:rsidRPr="00B36764">
        <w:rPr>
          <w:rFonts w:ascii="Arial" w:hAnsi="Arial" w:cs="Arial"/>
        </w:rPr>
        <w:t xml:space="preserve">This pedagogical approach is strategically designed to foster an interactive and dynamic learning environment. By employing visual aids and encouraging active participation through the </w:t>
      </w:r>
      <w:proofErr w:type="spellStart"/>
      <w:r w:rsidRPr="00B36764">
        <w:rPr>
          <w:rFonts w:ascii="Arial" w:hAnsi="Arial" w:cs="Arial"/>
        </w:rPr>
        <w:t>Jamboard's</w:t>
      </w:r>
      <w:proofErr w:type="spellEnd"/>
      <w:r w:rsidRPr="00B36764">
        <w:rPr>
          <w:rFonts w:ascii="Arial" w:hAnsi="Arial" w:cs="Arial"/>
        </w:rPr>
        <w:t xml:space="preserve"> sticky note feature, the goal is to effectively visualize and assess the evolution of students' comprehension throughout the instructional period. The anticipated outcome is an engaging and informative lesson that facilitates enhanced understanding and retention of the Legislation and its implications within the realm of health and wellbeing.</w:t>
      </w:r>
    </w:p>
    <w:p w:rsidR="00514433" w:rsidP="005E6FCD" w:rsidRDefault="00514433" w14:paraId="7726AB51" w14:textId="77777777">
      <w:pPr>
        <w:spacing w:line="360" w:lineRule="auto"/>
      </w:pPr>
    </w:p>
    <w:p w:rsidR="008A5F38" w:rsidP="1E7EFE92" w:rsidRDefault="008A5F38" w14:paraId="7CC547CA" w14:textId="77777777"/>
    <w:p w:rsidRPr="00340A60" w:rsidR="00421D1A" w:rsidP="00340A60" w:rsidRDefault="00421D1A" w14:paraId="2EBC978E" w14:textId="5B4C0CA2">
      <w:pPr>
        <w:pStyle w:val="Heading1"/>
        <w:rPr>
          <w:rFonts w:asciiTheme="minorBidi" w:hAnsiTheme="minorBidi" w:cstheme="minorBidi"/>
          <w:sz w:val="24"/>
          <w:szCs w:val="24"/>
        </w:rPr>
      </w:pPr>
      <w:bookmarkStart w:name="_Toc153202605" w:id="8"/>
      <w:r w:rsidRPr="00340A60">
        <w:rPr>
          <w:rFonts w:asciiTheme="minorBidi" w:hAnsiTheme="minorBidi" w:cstheme="minorBidi"/>
          <w:sz w:val="24"/>
          <w:szCs w:val="24"/>
        </w:rPr>
        <w:t>Part 5: Evaluation and Reflection</w:t>
      </w:r>
      <w:bookmarkEnd w:id="8"/>
    </w:p>
    <w:p w:rsidR="006A3775" w:rsidP="1E7EFE92" w:rsidRDefault="006A3775" w14:paraId="62A8986B" w14:textId="77777777">
      <w:pPr>
        <w:rPr>
          <w:rFonts w:ascii="Times New Roman" w:hAnsi="Times New Roman" w:eastAsia="Times New Roman" w:cs="Times New Roman"/>
          <w:color w:val="000000" w:themeColor="text1"/>
          <w:sz w:val="24"/>
          <w:szCs w:val="24"/>
        </w:rPr>
      </w:pPr>
    </w:p>
    <w:p w:rsidRPr="00A42331" w:rsidR="00A42331" w:rsidP="00A42331" w:rsidRDefault="00ED4A12" w14:paraId="60440D29" w14:textId="7BBBBF20">
      <w:pPr>
        <w:spacing w:line="360" w:lineRule="auto"/>
        <w:rPr>
          <w:rFonts w:eastAsia="Times New Roman" w:asciiTheme="minorBidi" w:hAnsiTheme="minorBidi"/>
          <w:color w:val="000000" w:themeColor="text1"/>
          <w:sz w:val="24"/>
          <w:szCs w:val="24"/>
        </w:rPr>
      </w:pP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collaborative</w:t>
      </w:r>
      <w:r w:rsidRPr="00A42331" w:rsidR="00A42331">
        <w:rPr>
          <w:rFonts w:eastAsia="Times New Roman" w:asciiTheme="minorBidi" w:hAnsiTheme="minorBidi"/>
          <w:color w:val="000000" w:themeColor="text1"/>
          <w:sz w:val="24"/>
          <w:szCs w:val="24"/>
        </w:rPr>
        <w:t xml:space="preserve"> interface greatly enhances engagement and real-time </w:t>
      </w:r>
      <w:r w:rsidRPr="00A76717" w:rsidR="00A42331">
        <w:rPr>
          <w:rFonts w:eastAsia="Times New Roman" w:asciiTheme="minorBidi" w:hAnsiTheme="minorBidi"/>
          <w:color w:val="000000" w:themeColor="text1"/>
          <w:sz w:val="24"/>
          <w:szCs w:val="24"/>
        </w:rPr>
        <w:t>conversations</w:t>
      </w:r>
      <w:r w:rsidRPr="00A76717" w:rsidR="00A76717">
        <w:rPr>
          <w:rFonts w:eastAsia="Times New Roman" w:asciiTheme="minorBidi" w:hAnsiTheme="minorBidi"/>
          <w:color w:val="000000" w:themeColor="text1"/>
          <w:sz w:val="24"/>
          <w:szCs w:val="24"/>
        </w:rPr>
        <w:t xml:space="preserve"> (Google, 2023).</w:t>
      </w:r>
      <w:r w:rsidRPr="00A42331" w:rsidR="00A42331">
        <w:rPr>
          <w:rFonts w:eastAsia="Times New Roman" w:asciiTheme="minorBidi" w:hAnsiTheme="minorBidi"/>
          <w:color w:val="000000" w:themeColor="text1"/>
          <w:sz w:val="24"/>
          <w:szCs w:val="24"/>
        </w:rPr>
        <w:t xml:space="preserve"> The students were far more focussed than they had been in previous lessons on similar topics and its effectiveness significantly improved the student’s knowledge and understanding of wellbeing legislation. Its importance </w:t>
      </w:r>
      <w:r w:rsidR="00A76717">
        <w:rPr>
          <w:rFonts w:eastAsia="Times New Roman" w:asciiTheme="minorBidi" w:hAnsiTheme="minorBidi"/>
          <w:color w:val="000000" w:themeColor="text1"/>
          <w:sz w:val="24"/>
          <w:szCs w:val="24"/>
        </w:rPr>
        <w:t xml:space="preserve">can be seen in </w:t>
      </w:r>
      <w:r w:rsidRPr="00A42331" w:rsidR="00A42331">
        <w:rPr>
          <w:rFonts w:eastAsia="Times New Roman" w:asciiTheme="minorBidi" w:hAnsiTheme="minorBidi"/>
          <w:color w:val="000000" w:themeColor="text1"/>
          <w:sz w:val="24"/>
          <w:szCs w:val="24"/>
        </w:rPr>
        <w:t>how it fosters cooperative knowledge development</w:t>
      </w:r>
      <w:r w:rsidR="00A76717">
        <w:rPr>
          <w:rFonts w:eastAsia="Times New Roman" w:asciiTheme="minorBidi" w:hAnsiTheme="minorBidi"/>
          <w:color w:val="000000" w:themeColor="text1"/>
          <w:sz w:val="24"/>
          <w:szCs w:val="24"/>
        </w:rPr>
        <w:t xml:space="preserve">, </w:t>
      </w:r>
      <w:r w:rsidRPr="00A42331" w:rsidR="00A42331">
        <w:rPr>
          <w:rFonts w:eastAsia="Times New Roman" w:asciiTheme="minorBidi" w:hAnsiTheme="minorBidi"/>
          <w:color w:val="000000" w:themeColor="text1"/>
          <w:sz w:val="24"/>
          <w:szCs w:val="24"/>
        </w:rPr>
        <w:t>allowing the students to assess how well their knowledge of wellbeing legislation had grown.</w:t>
      </w:r>
    </w:p>
    <w:p w:rsidRPr="00A42331" w:rsidR="00A42331" w:rsidP="00A76717" w:rsidRDefault="00A42331" w14:paraId="4BE99504" w14:textId="4A45EF50">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Nevertheless, issues with offline accessibility and the limited availability of advanced editing tools pose problems as seen when the lesson was interrupted by the school’s internet connection being reset</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highlighting the need for a reliable internet connection.</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However, despite these limitations, Jamboard was an important catalyst for developing group dynamics and interaction. When students found it challenging to work individually, by using Jamboard</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they worked collaboratively with each contributing to the success of the group.</w:t>
      </w:r>
    </w:p>
    <w:p w:rsidRPr="00A42331" w:rsidR="00A42331" w:rsidP="00A42331" w:rsidRDefault="00ED4A12" w14:paraId="5B069916" w14:textId="4481FFFA">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Overall, Jamboard</w:t>
      </w:r>
      <w:r w:rsidRPr="00A42331" w:rsidR="00A42331">
        <w:rPr>
          <w:rFonts w:eastAsia="Times New Roman" w:asciiTheme="minorBidi" w:hAnsiTheme="minorBidi"/>
          <w:color w:val="000000" w:themeColor="text1"/>
          <w:sz w:val="24"/>
          <w:szCs w:val="24"/>
        </w:rPr>
        <w:t xml:space="preserve"> proved to be useful for tracking knowledge before and after lessons</w:t>
      </w:r>
      <w:r w:rsidR="00A76717">
        <w:rPr>
          <w:rFonts w:eastAsia="Times New Roman" w:asciiTheme="minorBidi" w:hAnsiTheme="minorBidi"/>
          <w:color w:val="000000" w:themeColor="text1"/>
          <w:sz w:val="24"/>
          <w:szCs w:val="24"/>
        </w:rPr>
        <w:t xml:space="preserve">, </w:t>
      </w:r>
      <w:r w:rsidRPr="00A42331" w:rsidR="00A42331">
        <w:rPr>
          <w:rFonts w:eastAsia="Times New Roman" w:asciiTheme="minorBidi" w:hAnsiTheme="minorBidi"/>
          <w:color w:val="000000" w:themeColor="text1"/>
          <w:sz w:val="24"/>
          <w:szCs w:val="24"/>
        </w:rPr>
        <w:t xml:space="preserve">which is consistent with its stated function of promoting increased subject knowledge and students were encouraged to participate in recording their knowledge. It was used effectively as a formative assessment technique, providing information about both individual and group comprehension on </w:t>
      </w:r>
      <w:r>
        <w:rPr>
          <w:rFonts w:eastAsia="Times New Roman" w:asciiTheme="minorBidi" w:hAnsiTheme="minorBidi"/>
          <w:color w:val="000000" w:themeColor="text1"/>
          <w:sz w:val="24"/>
          <w:szCs w:val="24"/>
        </w:rPr>
        <w:t>well-being</w:t>
      </w:r>
      <w:r w:rsidRPr="00A42331" w:rsidR="00A42331">
        <w:rPr>
          <w:rFonts w:eastAsia="Times New Roman" w:asciiTheme="minorBidi" w:hAnsiTheme="minorBidi"/>
          <w:color w:val="000000" w:themeColor="text1"/>
          <w:sz w:val="24"/>
          <w:szCs w:val="24"/>
        </w:rPr>
        <w:t xml:space="preserve"> legislation.  </w:t>
      </w:r>
    </w:p>
    <w:p w:rsidRPr="00A42331" w:rsidR="00A42331" w:rsidP="00A76717" w:rsidRDefault="00A42331" w14:paraId="5609D3C3" w14:textId="00F460E4">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However, Jamboard did have its limitations, for example, for absent students</w:t>
      </w:r>
      <w:r w:rsidR="00A76717">
        <w:rPr>
          <w:rFonts w:eastAsia="Times New Roman" w:asciiTheme="minorBidi" w:hAnsiTheme="minorBidi"/>
          <w:color w:val="000000" w:themeColor="text1"/>
          <w:sz w:val="24"/>
          <w:szCs w:val="24"/>
        </w:rPr>
        <w:t>,</w:t>
      </w:r>
      <w:r w:rsidRPr="00A42331">
        <w:rPr>
          <w:rFonts w:eastAsia="Times New Roman" w:asciiTheme="minorBidi" w:hAnsiTheme="minorBidi"/>
          <w:color w:val="000000" w:themeColor="text1"/>
          <w:sz w:val="24"/>
          <w:szCs w:val="24"/>
        </w:rPr>
        <w:t xml:space="preserve"> it would be difficult to understand as when a student produced a ‘jam’ it was displayed as a ‘sticky note’ which those students present would understand but would lack context for those who were not. Furthermore, although Jamboard can assist in evaluating pre- and post-lesson knowledge, its efficacy depends on how well it can accommodate a range of learning styles, how well it can fix its shortcomings, and how well it can be combined with other assessment techniques.</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 xml:space="preserve">Further limitations included a lack of measurement of the </w:t>
      </w:r>
      <w:r w:rsidR="00ED4A12">
        <w:rPr>
          <w:rFonts w:eastAsia="Times New Roman" w:asciiTheme="minorBidi" w:hAnsiTheme="minorBidi"/>
          <w:color w:val="000000" w:themeColor="text1"/>
          <w:sz w:val="24"/>
          <w:szCs w:val="24"/>
        </w:rPr>
        <w:t>student's</w:t>
      </w:r>
      <w:r w:rsidRPr="00A42331">
        <w:rPr>
          <w:rFonts w:eastAsia="Times New Roman" w:asciiTheme="minorBidi" w:hAnsiTheme="minorBidi"/>
          <w:color w:val="000000" w:themeColor="text1"/>
          <w:sz w:val="24"/>
          <w:szCs w:val="24"/>
        </w:rPr>
        <w:t xml:space="preserve"> actual application of skills.  Focusing on intrinsic motivation, which involves doing something for intrinsic satisfaction rather than separable consequences, could be more effective in increasing students' motivation to learn and apply their knowledge, suggesting future interventions for this purpose (Ryan and Deci, 2000). However, in the future</w:t>
      </w:r>
      <w:r w:rsidR="00A76717">
        <w:rPr>
          <w:rFonts w:eastAsia="Times New Roman" w:asciiTheme="minorBidi" w:hAnsiTheme="minorBidi"/>
          <w:color w:val="000000" w:themeColor="text1"/>
          <w:sz w:val="24"/>
          <w:szCs w:val="24"/>
        </w:rPr>
        <w:t>,</w:t>
      </w:r>
      <w:r w:rsidRPr="00A42331">
        <w:rPr>
          <w:rFonts w:eastAsia="Times New Roman" w:asciiTheme="minorBidi" w:hAnsiTheme="minorBidi"/>
          <w:color w:val="000000" w:themeColor="text1"/>
          <w:sz w:val="24"/>
          <w:szCs w:val="24"/>
        </w:rPr>
        <w:t xml:space="preserve"> I </w:t>
      </w:r>
      <w:r w:rsidR="00A76717">
        <w:rPr>
          <w:rFonts w:eastAsia="Times New Roman" w:asciiTheme="minorBidi" w:hAnsiTheme="minorBidi"/>
          <w:color w:val="000000" w:themeColor="text1"/>
          <w:sz w:val="24"/>
          <w:szCs w:val="24"/>
        </w:rPr>
        <w:t>will</w:t>
      </w:r>
      <w:r w:rsidRPr="00A42331">
        <w:rPr>
          <w:rFonts w:eastAsia="Times New Roman" w:asciiTheme="minorBidi" w:hAnsiTheme="minorBidi"/>
          <w:color w:val="000000" w:themeColor="text1"/>
          <w:sz w:val="24"/>
          <w:szCs w:val="24"/>
        </w:rPr>
        <w:t xml:space="preserve"> focus on discipline-</w:t>
      </w:r>
      <w:r w:rsidRPr="00A42331">
        <w:rPr>
          <w:rFonts w:eastAsia="Times New Roman" w:asciiTheme="minorBidi" w:hAnsiTheme="minorBidi"/>
          <w:color w:val="000000" w:themeColor="text1"/>
          <w:sz w:val="24"/>
          <w:szCs w:val="24"/>
        </w:rPr>
        <w:t>based instruction for greater student benefit and impact to apply more instruction to learners.</w:t>
      </w:r>
    </w:p>
    <w:p w:rsidRPr="00A42331" w:rsidR="00A42331" w:rsidP="00A76717" w:rsidRDefault="00A42331" w14:paraId="7573648B" w14:textId="2F2FFBD3">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After the lesson</w:t>
      </w:r>
      <w:r w:rsidR="00A76717">
        <w:rPr>
          <w:rFonts w:eastAsia="Times New Roman" w:asciiTheme="minorBidi" w:hAnsiTheme="minorBidi"/>
          <w:color w:val="000000" w:themeColor="text1"/>
          <w:sz w:val="24"/>
          <w:szCs w:val="24"/>
        </w:rPr>
        <w:t>,</w:t>
      </w:r>
      <w:r w:rsidRPr="00A42331">
        <w:rPr>
          <w:rFonts w:eastAsia="Times New Roman" w:asciiTheme="minorBidi" w:hAnsiTheme="minorBidi"/>
          <w:color w:val="000000" w:themeColor="text1"/>
          <w:sz w:val="24"/>
          <w:szCs w:val="24"/>
        </w:rPr>
        <w:t xml:space="preserve"> </w:t>
      </w:r>
      <w:proofErr w:type="spellStart"/>
      <w:r w:rsidRPr="00A42331">
        <w:rPr>
          <w:rFonts w:eastAsia="Times New Roman" w:asciiTheme="minorBidi" w:hAnsiTheme="minorBidi"/>
          <w:color w:val="000000" w:themeColor="text1"/>
          <w:sz w:val="24"/>
          <w:szCs w:val="24"/>
        </w:rPr>
        <w:t>Mentimeter</w:t>
      </w:r>
      <w:proofErr w:type="spellEnd"/>
      <w:r w:rsidRPr="00A42331">
        <w:rPr>
          <w:rFonts w:eastAsia="Times New Roman" w:asciiTheme="minorBidi" w:hAnsiTheme="minorBidi"/>
          <w:color w:val="000000" w:themeColor="text1"/>
          <w:sz w:val="24"/>
          <w:szCs w:val="24"/>
        </w:rPr>
        <w:t xml:space="preserve">, an online questionnaire was used to gauge the students’ response to </w:t>
      </w:r>
      <w:r w:rsidR="00A76717">
        <w:rPr>
          <w:rFonts w:eastAsia="Times New Roman" w:asciiTheme="minorBidi" w:hAnsiTheme="minorBidi"/>
          <w:color w:val="000000" w:themeColor="text1"/>
          <w:sz w:val="24"/>
          <w:szCs w:val="24"/>
        </w:rPr>
        <w:t xml:space="preserve">using </w:t>
      </w:r>
      <w:r w:rsidRPr="00A42331">
        <w:rPr>
          <w:rFonts w:eastAsia="Times New Roman" w:asciiTheme="minorBidi" w:hAnsiTheme="minorBidi"/>
          <w:color w:val="000000" w:themeColor="text1"/>
          <w:sz w:val="24"/>
          <w:szCs w:val="24"/>
        </w:rPr>
        <w:t>Jamboard</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regarding their perception of the lesson's effectiveness, the utility of Jamboard in enhancing their learning experiences, and their general enjoyment of the lesson.</w:t>
      </w:r>
      <w:r w:rsidR="00A76717">
        <w:rPr>
          <w:rFonts w:eastAsia="Times New Roman" w:asciiTheme="minorBidi" w:hAnsiTheme="minorBidi"/>
          <w:color w:val="000000" w:themeColor="text1"/>
          <w:sz w:val="24"/>
          <w:szCs w:val="24"/>
        </w:rPr>
        <w:t xml:space="preserve"> </w:t>
      </w:r>
      <w:r w:rsidRPr="00A42331">
        <w:rPr>
          <w:rFonts w:eastAsia="Times New Roman" w:asciiTheme="minorBidi" w:hAnsiTheme="minorBidi"/>
          <w:color w:val="000000" w:themeColor="text1"/>
          <w:sz w:val="24"/>
          <w:szCs w:val="24"/>
        </w:rPr>
        <w:t xml:space="preserve">By </w:t>
      </w:r>
      <w:r w:rsidR="00A76717">
        <w:rPr>
          <w:rFonts w:eastAsia="Times New Roman" w:asciiTheme="minorBidi" w:hAnsiTheme="minorBidi"/>
          <w:color w:val="000000" w:themeColor="text1"/>
          <w:sz w:val="24"/>
          <w:szCs w:val="24"/>
        </w:rPr>
        <w:t>allowing students</w:t>
      </w:r>
      <w:r w:rsidRPr="00A42331">
        <w:rPr>
          <w:rFonts w:eastAsia="Times New Roman" w:asciiTheme="minorBidi" w:hAnsiTheme="minorBidi"/>
          <w:color w:val="000000" w:themeColor="text1"/>
          <w:sz w:val="24"/>
          <w:szCs w:val="24"/>
        </w:rPr>
        <w:t xml:space="preserve"> to appraise Jamboard it was possible to not only gauge the immediate reception of the lesson but also to glean invaluable insights for potential use in the future.</w:t>
      </w:r>
    </w:p>
    <w:p w:rsidRPr="00A42331" w:rsidR="00A42331" w:rsidP="00A42331" w:rsidRDefault="00A42331" w14:paraId="7C1B7D9A" w14:textId="27F55D14">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Overall, the response was extremely positive. For example, students found using Jamboard for recording their subject knowledge before and after the lesson was straightforward and an enjoyable experience and it perfectly aligned with their learning objectives, serving its purpose exceptionally well. Additionally, its design was functional, aiding them in organizing and presenting their ideas coherently.</w:t>
      </w:r>
    </w:p>
    <w:p w:rsidRPr="00A42331" w:rsidR="00A42331" w:rsidP="00A42331" w:rsidRDefault="00A42331" w14:paraId="506BC3DF" w14:textId="13535014">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 xml:space="preserve">The students responded that the quality of their work on Jamboard was impressive, motivating them to actively participate and its interactive features kept them engaged. Overall, their experience was extremely positive, and they would like it being incorporated into future lessons. </w:t>
      </w:r>
    </w:p>
    <w:p w:rsidRPr="00A42331" w:rsidR="00A42331" w:rsidP="00A42331" w:rsidRDefault="00A42331" w14:paraId="51461183" w14:textId="77777777">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 xml:space="preserve">The students’ positive reaction to the use of Jamboard, is supported by research.  According to Smith (2021), </w:t>
      </w: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potential has been revealed through its use in the classroom. It encourages interactive learning, highlighting opportunities for modification and enhancement. These results are consistent with </w:t>
      </w: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visual representation capabilities, helping students develop conceptual comprehension (Smith, 2021). According to his research, the platform's collaborative features increased student engagement (Johnson </w:t>
      </w:r>
      <w:r w:rsidRPr="00A76717">
        <w:rPr>
          <w:rFonts w:eastAsia="Times New Roman" w:asciiTheme="minorBidi" w:hAnsiTheme="minorBidi"/>
          <w:i/>
          <w:iCs/>
          <w:color w:val="000000" w:themeColor="text1"/>
          <w:sz w:val="24"/>
          <w:szCs w:val="24"/>
        </w:rPr>
        <w:t>et al.,</w:t>
      </w:r>
      <w:r w:rsidRPr="00A42331">
        <w:rPr>
          <w:rFonts w:eastAsia="Times New Roman" w:asciiTheme="minorBidi" w:hAnsiTheme="minorBidi"/>
          <w:color w:val="000000" w:themeColor="text1"/>
          <w:sz w:val="24"/>
          <w:szCs w:val="24"/>
        </w:rPr>
        <w:t xml:space="preserve"> 2018). In the classroom, promoting student participation through interactive Jamboard sessions may help to sustain active learning and information exchange (Johnson </w:t>
      </w:r>
      <w:r w:rsidRPr="00A76717">
        <w:rPr>
          <w:rFonts w:eastAsia="Times New Roman" w:asciiTheme="minorBidi" w:hAnsiTheme="minorBidi"/>
          <w:i/>
          <w:iCs/>
          <w:color w:val="000000" w:themeColor="text1"/>
          <w:sz w:val="24"/>
          <w:szCs w:val="24"/>
        </w:rPr>
        <w:t>et al</w:t>
      </w:r>
      <w:r w:rsidRPr="00A42331">
        <w:rPr>
          <w:rFonts w:eastAsia="Times New Roman" w:asciiTheme="minorBidi" w:hAnsiTheme="minorBidi"/>
          <w:color w:val="000000" w:themeColor="text1"/>
          <w:sz w:val="24"/>
          <w:szCs w:val="24"/>
        </w:rPr>
        <w:t xml:space="preserve">., 2018). </w:t>
      </w:r>
    </w:p>
    <w:p w:rsidRPr="00A42331" w:rsidR="00A42331" w:rsidP="00A42331" w:rsidRDefault="00A42331" w14:paraId="081A9DB8" w14:textId="26F5785F">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 xml:space="preserve">In my future teaching,  Jamboard is very likely to become a fundamental tool as it fosters student engagement and promotes active participation. Furthermore, it enhances understanding and strengthens recall. Enhancing its efficacy will involve diversifying its application across subjects such as health, social and childcare, Welsh Baccalaureate, and early years education and care. By tailoring Jamboard activities  I aim to amplify its relevance and impact by incorporating real-life case </w:t>
      </w:r>
      <w:r w:rsidRPr="00A42331">
        <w:rPr>
          <w:rFonts w:eastAsia="Times New Roman" w:asciiTheme="minorBidi" w:hAnsiTheme="minorBidi"/>
          <w:color w:val="000000" w:themeColor="text1"/>
          <w:sz w:val="24"/>
          <w:szCs w:val="24"/>
        </w:rPr>
        <w:t xml:space="preserve">studies, interactive scenarios, or collaborative problem-solving exercises. For example, in health and social care, Jamboard can be utilized for brainstorming sessions on patient care strategies or visual representations of societal health issues. In Welsh Baccalaureate, it could facilitate discussions on ethical dilemmas or interactive mapping of community development initiatives. In early years education, Jamboard activities might include visual storytelling, collaborative artwork, or interactive games to reinforce foundational concepts.  By customizing </w:t>
      </w: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usage</w:t>
      </w:r>
      <w:r w:rsidR="005D70CD">
        <w:rPr>
          <w:rFonts w:eastAsia="Times New Roman" w:asciiTheme="minorBidi" w:hAnsiTheme="minorBidi"/>
          <w:color w:val="000000" w:themeColor="text1"/>
          <w:sz w:val="24"/>
          <w:szCs w:val="24"/>
        </w:rPr>
        <w:t>,</w:t>
      </w:r>
      <w:r w:rsidRPr="00A42331">
        <w:rPr>
          <w:rFonts w:eastAsia="Times New Roman" w:asciiTheme="minorBidi" w:hAnsiTheme="minorBidi"/>
          <w:color w:val="000000" w:themeColor="text1"/>
          <w:sz w:val="24"/>
          <w:szCs w:val="24"/>
        </w:rPr>
        <w:t xml:space="preserve"> I can ensure that students across various disciplines benefit.</w:t>
      </w:r>
    </w:p>
    <w:p w:rsidRPr="00A42331" w:rsidR="00A42331" w:rsidP="00A42331" w:rsidRDefault="00A42331" w14:paraId="7551A8C0" w14:textId="77777777">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 xml:space="preserve">However, as observed by Lee (2020), </w:t>
      </w: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shortcomings in offline accessibility and sophisticated editing features addressing such as by adding more software or investigating comparable solutions  (Lee, 2020). Jamboard could be modified by promoting updates or features that make offline use easier or by adding additional programmes to enhance its features. Examining Jamboard substitutes with more sophisticated editing features, like Miro or MURAL, may provide a wider selection of resources to meet a variety of educational requirements (Lee, 2020).  With regard to improving upon its use in my own lessons in the future, there is a need to tackle </w:t>
      </w:r>
      <w:proofErr w:type="spellStart"/>
      <w:r w:rsidRPr="00A42331">
        <w:rPr>
          <w:rFonts w:eastAsia="Times New Roman" w:asciiTheme="minorBidi" w:hAnsiTheme="minorBidi"/>
          <w:color w:val="000000" w:themeColor="text1"/>
          <w:sz w:val="24"/>
          <w:szCs w:val="24"/>
        </w:rPr>
        <w:t>Jamboard's</w:t>
      </w:r>
      <w:proofErr w:type="spellEnd"/>
      <w:r w:rsidRPr="00A42331">
        <w:rPr>
          <w:rFonts w:eastAsia="Times New Roman" w:asciiTheme="minorBidi" w:hAnsiTheme="minorBidi"/>
          <w:color w:val="000000" w:themeColor="text1"/>
          <w:sz w:val="24"/>
          <w:szCs w:val="24"/>
        </w:rPr>
        <w:t xml:space="preserve"> limitations in offline access and advanced editing. Upgrading Jamboard to facilitate smoother offline usage would allow students to access content without constant internet reliance. Furthermore, enhancing the lesson could entail integrating more sophisticated editing tools or supplementary programs, boosting engagement and interactivity among students.   Continuously exploring and adopting advancements in digital whiteboard technologies will ensure future iterations of Jamboard evolve to meet the changing educational landscape, providing students with a more comprehensive and adaptable learning experience.</w:t>
      </w:r>
    </w:p>
    <w:p w:rsidRPr="005D70CD" w:rsidR="005D70CD" w:rsidP="005D70CD" w:rsidRDefault="00A42331" w14:paraId="4DF0E8BD" w14:textId="3217897D">
      <w:pPr>
        <w:spacing w:line="360" w:lineRule="auto"/>
        <w:rPr>
          <w:rFonts w:eastAsia="Times New Roman" w:asciiTheme="minorBidi" w:hAnsiTheme="minorBidi"/>
          <w:color w:val="000000" w:themeColor="text1"/>
          <w:sz w:val="24"/>
          <w:szCs w:val="24"/>
        </w:rPr>
      </w:pPr>
      <w:r w:rsidRPr="00A42331">
        <w:rPr>
          <w:rFonts w:eastAsia="Times New Roman" w:asciiTheme="minorBidi" w:hAnsiTheme="minorBidi"/>
          <w:color w:val="000000" w:themeColor="text1"/>
          <w:sz w:val="24"/>
          <w:szCs w:val="24"/>
        </w:rPr>
        <w:t xml:space="preserve">Finally, the positive experiences with Jamboard, despite its previously mentioned drawbacks, highlight how useful it might be in the future for collaboration and visual learning. However, it does have its shortcomings, but these could be resolved through modification or by investigating comparable, more flexible platforms. Future education will probably be richer and more flexible if scholarly ideas are incorporated into instructional practises and emerging digital tools are </w:t>
      </w:r>
      <w:r w:rsidRPr="00A42331" w:rsidR="00211C5C">
        <w:rPr>
          <w:rFonts w:eastAsia="Times New Roman" w:asciiTheme="minorBidi" w:hAnsiTheme="minorBidi"/>
          <w:color w:val="000000" w:themeColor="text1"/>
          <w:sz w:val="24"/>
          <w:szCs w:val="24"/>
        </w:rPr>
        <w:t>accommodated</w:t>
      </w:r>
      <w:bookmarkStart w:name="_Toc153202606" w:id="9"/>
      <w:r w:rsidR="005D70CD">
        <w:rPr>
          <w:rFonts w:eastAsia="Times New Roman" w:asciiTheme="minorBidi" w:hAnsiTheme="minorBidi"/>
          <w:color w:val="000000" w:themeColor="text1"/>
          <w:sz w:val="24"/>
          <w:szCs w:val="24"/>
        </w:rPr>
        <w:t>.</w:t>
      </w:r>
    </w:p>
    <w:p w:rsidR="005D70CD" w:rsidP="00F749C2" w:rsidRDefault="005D70CD" w14:paraId="0DF76156" w14:textId="77777777">
      <w:pPr>
        <w:pStyle w:val="Heading1"/>
        <w:rPr>
          <w:rFonts w:asciiTheme="minorBidi" w:hAnsiTheme="minorBidi" w:cstheme="minorBidi"/>
          <w:sz w:val="24"/>
          <w:szCs w:val="24"/>
        </w:rPr>
      </w:pPr>
    </w:p>
    <w:p w:rsidR="005D70CD" w:rsidP="00F749C2" w:rsidRDefault="005D70CD" w14:paraId="37F1F2A1" w14:textId="77777777">
      <w:pPr>
        <w:pStyle w:val="Heading1"/>
        <w:rPr>
          <w:rFonts w:asciiTheme="minorBidi" w:hAnsiTheme="minorBidi" w:cstheme="minorBidi"/>
          <w:sz w:val="24"/>
          <w:szCs w:val="24"/>
        </w:rPr>
      </w:pPr>
    </w:p>
    <w:p w:rsidR="1E7EFE92" w:rsidP="00F749C2" w:rsidRDefault="00F749C2" w14:paraId="0821E836" w14:textId="665DCF98">
      <w:pPr>
        <w:pStyle w:val="Heading1"/>
        <w:rPr>
          <w:rFonts w:asciiTheme="minorBidi" w:hAnsiTheme="minorBidi" w:cstheme="minorBidi"/>
          <w:sz w:val="24"/>
          <w:szCs w:val="24"/>
        </w:rPr>
      </w:pPr>
      <w:r w:rsidRPr="00F749C2">
        <w:rPr>
          <w:rFonts w:asciiTheme="minorBidi" w:hAnsiTheme="minorBidi" w:cstheme="minorBidi"/>
          <w:sz w:val="24"/>
          <w:szCs w:val="24"/>
        </w:rPr>
        <w:t>References</w:t>
      </w:r>
      <w:bookmarkEnd w:id="9"/>
    </w:p>
    <w:p w:rsidR="00110EE0" w:rsidP="00392F30" w:rsidRDefault="00110EE0" w14:paraId="6E9EAAF4" w14:textId="77777777">
      <w:pPr>
        <w:rPr>
          <w:rFonts w:ascii="Arial" w:hAnsi="Arial" w:cs="Arial"/>
          <w:sz w:val="24"/>
          <w:szCs w:val="24"/>
        </w:rPr>
      </w:pPr>
    </w:p>
    <w:p w:rsidRPr="00E449D2" w:rsidR="00110EE0" w:rsidP="00CF3CF8" w:rsidRDefault="00110EE0" w14:paraId="4F039A5E" w14:textId="54629132">
      <w:pPr>
        <w:spacing w:line="240" w:lineRule="auto"/>
        <w:ind w:left="720" w:hanging="720"/>
        <w:rPr>
          <w:rFonts w:asciiTheme="minorBidi" w:hAnsiTheme="minorBidi"/>
          <w:sz w:val="24"/>
          <w:szCs w:val="24"/>
        </w:rPr>
      </w:pPr>
      <w:r w:rsidRPr="00E449D2">
        <w:rPr>
          <w:rFonts w:asciiTheme="minorBidi" w:hAnsiTheme="minorBidi"/>
          <w:sz w:val="24"/>
          <w:szCs w:val="24"/>
        </w:rPr>
        <w:t xml:space="preserve">Alamri, H., Lowell, V., Watson, W., and Watson, S. L. (2020). </w:t>
      </w:r>
      <w:r w:rsidRPr="00E449D2" w:rsidR="00CF3CF8">
        <w:rPr>
          <w:rFonts w:asciiTheme="minorBidi" w:hAnsiTheme="minorBidi"/>
          <w:sz w:val="24"/>
          <w:szCs w:val="24"/>
        </w:rPr>
        <w:t>‘</w:t>
      </w:r>
      <w:r w:rsidRPr="00E449D2">
        <w:rPr>
          <w:rFonts w:asciiTheme="minorBidi" w:hAnsiTheme="minorBidi"/>
          <w:sz w:val="24"/>
          <w:szCs w:val="24"/>
        </w:rPr>
        <w:t>Using personalized learning as an instructional approach to motivate learners in online higher education: learner self-determination and intrinsic motivation.</w:t>
      </w:r>
      <w:r w:rsidRPr="00E449D2" w:rsidR="00CF3CF8">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J</w:t>
      </w:r>
      <w:r w:rsidRPr="00E449D2" w:rsidR="00CF3CF8">
        <w:rPr>
          <w:rFonts w:asciiTheme="minorBidi" w:hAnsiTheme="minorBidi"/>
          <w:i/>
          <w:iCs/>
          <w:sz w:val="24"/>
          <w:szCs w:val="24"/>
        </w:rPr>
        <w:t>ournal of</w:t>
      </w:r>
      <w:r w:rsidRPr="00E449D2">
        <w:rPr>
          <w:rFonts w:asciiTheme="minorBidi" w:hAnsiTheme="minorBidi"/>
          <w:i/>
          <w:iCs/>
          <w:sz w:val="24"/>
          <w:szCs w:val="24"/>
        </w:rPr>
        <w:t xml:space="preserve"> Res</w:t>
      </w:r>
      <w:r w:rsidRPr="00E449D2" w:rsidR="00CF3CF8">
        <w:rPr>
          <w:rFonts w:asciiTheme="minorBidi" w:hAnsiTheme="minorBidi"/>
          <w:i/>
          <w:iCs/>
          <w:sz w:val="24"/>
          <w:szCs w:val="24"/>
        </w:rPr>
        <w:t xml:space="preserve">earch </w:t>
      </w:r>
      <w:r w:rsidRPr="00E449D2">
        <w:rPr>
          <w:rFonts w:asciiTheme="minorBidi" w:hAnsiTheme="minorBidi"/>
          <w:i/>
          <w:iCs/>
          <w:sz w:val="24"/>
          <w:szCs w:val="24"/>
        </w:rPr>
        <w:t>Technol</w:t>
      </w:r>
      <w:r w:rsidRPr="00E449D2" w:rsidR="00CF3CF8">
        <w:rPr>
          <w:rFonts w:asciiTheme="minorBidi" w:hAnsiTheme="minorBidi"/>
          <w:i/>
          <w:iCs/>
          <w:sz w:val="24"/>
          <w:szCs w:val="24"/>
        </w:rPr>
        <w:t>ogy</w:t>
      </w:r>
      <w:r w:rsidRPr="00E449D2">
        <w:rPr>
          <w:rFonts w:asciiTheme="minorBidi" w:hAnsiTheme="minorBidi"/>
          <w:i/>
          <w:iCs/>
          <w:sz w:val="24"/>
          <w:szCs w:val="24"/>
        </w:rPr>
        <w:t xml:space="preserve"> Edu</w:t>
      </w:r>
      <w:r w:rsidRPr="00E449D2" w:rsidR="00CF3CF8">
        <w:rPr>
          <w:rFonts w:asciiTheme="minorBidi" w:hAnsiTheme="minorBidi"/>
          <w:i/>
          <w:iCs/>
          <w:sz w:val="24"/>
          <w:szCs w:val="24"/>
        </w:rPr>
        <w:t>cation</w:t>
      </w:r>
      <w:r w:rsidRPr="00E449D2">
        <w:rPr>
          <w:rFonts w:asciiTheme="minorBidi" w:hAnsiTheme="minorBidi"/>
          <w:i/>
          <w:iCs/>
          <w:sz w:val="24"/>
          <w:szCs w:val="24"/>
        </w:rPr>
        <w:t xml:space="preserve"> </w:t>
      </w:r>
      <w:r w:rsidRPr="00E449D2">
        <w:rPr>
          <w:rFonts w:asciiTheme="minorBidi" w:hAnsiTheme="minorBidi"/>
          <w:sz w:val="24"/>
          <w:szCs w:val="24"/>
        </w:rPr>
        <w:t xml:space="preserve">52, 322–352. </w:t>
      </w:r>
      <w:proofErr w:type="spellStart"/>
      <w:r w:rsidRPr="00E449D2">
        <w:rPr>
          <w:rFonts w:asciiTheme="minorBidi" w:hAnsiTheme="minorBidi"/>
          <w:sz w:val="24"/>
          <w:szCs w:val="24"/>
        </w:rPr>
        <w:t>doi</w:t>
      </w:r>
      <w:proofErr w:type="spellEnd"/>
      <w:r w:rsidRPr="00E449D2">
        <w:rPr>
          <w:rFonts w:asciiTheme="minorBidi" w:hAnsiTheme="minorBidi"/>
          <w:sz w:val="24"/>
          <w:szCs w:val="24"/>
        </w:rPr>
        <w:t xml:space="preserve">: 10.1080/15391523.2020.1728449 </w:t>
      </w:r>
    </w:p>
    <w:p w:rsidR="00110EE0" w:rsidP="00110EE0" w:rsidRDefault="00110EE0" w14:paraId="4A703808" w14:textId="77777777">
      <w:pPr>
        <w:spacing w:line="240" w:lineRule="auto"/>
        <w:ind w:left="720" w:hanging="720"/>
        <w:rPr>
          <w:rFonts w:asciiTheme="minorBidi" w:hAnsiTheme="minorBidi"/>
          <w:sz w:val="24"/>
          <w:szCs w:val="24"/>
        </w:rPr>
      </w:pPr>
      <w:r w:rsidRPr="007B73D5">
        <w:rPr>
          <w:rFonts w:asciiTheme="minorBidi" w:hAnsiTheme="minorBidi"/>
          <w:sz w:val="24"/>
          <w:szCs w:val="24"/>
        </w:rPr>
        <w:t xml:space="preserve">Angelo, T. A., &amp; Cross, K. P. (2012). </w:t>
      </w:r>
      <w:r w:rsidRPr="00E449D2">
        <w:rPr>
          <w:rFonts w:asciiTheme="minorBidi" w:hAnsiTheme="minorBidi"/>
          <w:i/>
          <w:iCs/>
          <w:sz w:val="24"/>
          <w:szCs w:val="24"/>
        </w:rPr>
        <w:t>Classroom assessment techniques</w:t>
      </w:r>
      <w:r w:rsidRPr="00E449D2">
        <w:rPr>
          <w:rFonts w:asciiTheme="minorBidi" w:hAnsiTheme="minorBidi"/>
          <w:sz w:val="24"/>
          <w:szCs w:val="24"/>
        </w:rPr>
        <w:t>. Jossey Bass Wiley.</w:t>
      </w:r>
    </w:p>
    <w:p w:rsidRPr="00E449D2" w:rsidR="00490FC2" w:rsidP="00490FC2" w:rsidRDefault="00490FC2" w14:paraId="25887DF9" w14:textId="232A48B6">
      <w:pPr>
        <w:spacing w:line="240" w:lineRule="auto"/>
        <w:ind w:left="720" w:hanging="720"/>
        <w:rPr>
          <w:rFonts w:asciiTheme="minorBidi" w:hAnsiTheme="minorBidi"/>
          <w:sz w:val="24"/>
          <w:szCs w:val="24"/>
        </w:rPr>
      </w:pPr>
      <w:r w:rsidRPr="00490FC2">
        <w:rPr>
          <w:rFonts w:asciiTheme="minorBidi" w:hAnsiTheme="minorBidi"/>
          <w:sz w:val="24"/>
          <w:szCs w:val="24"/>
        </w:rPr>
        <w:t xml:space="preserve">Ark, T. (2017). ‘How AI is revolutionizing education.’ </w:t>
      </w:r>
      <w:r w:rsidRPr="00490FC2">
        <w:rPr>
          <w:rFonts w:asciiTheme="minorBidi" w:hAnsiTheme="minorBidi"/>
          <w:i/>
          <w:iCs/>
          <w:sz w:val="24"/>
          <w:szCs w:val="24"/>
        </w:rPr>
        <w:t>Education Week</w:t>
      </w:r>
      <w:r w:rsidRPr="00490FC2">
        <w:rPr>
          <w:rFonts w:asciiTheme="minorBidi" w:hAnsiTheme="minorBidi"/>
          <w:sz w:val="24"/>
          <w:szCs w:val="24"/>
        </w:rPr>
        <w:t xml:space="preserve">, 37(36), 24-25. </w:t>
      </w:r>
      <w:r w:rsidR="00D6753C">
        <w:rPr>
          <w:rFonts w:asciiTheme="minorBidi" w:hAnsiTheme="minorBidi"/>
          <w:sz w:val="24"/>
          <w:szCs w:val="24"/>
        </w:rPr>
        <w:t>Available at:</w:t>
      </w:r>
      <w:r w:rsidRPr="00490FC2">
        <w:rPr>
          <w:rFonts w:asciiTheme="minorBidi" w:hAnsiTheme="minorBidi"/>
          <w:sz w:val="24"/>
          <w:szCs w:val="24"/>
        </w:rPr>
        <w:t xml:space="preserve"> </w:t>
      </w:r>
      <w:r w:rsidRPr="00490FC2">
        <w:rPr>
          <w:rFonts w:asciiTheme="minorBidi" w:hAnsiTheme="minorBidi"/>
          <w:i/>
          <w:iCs/>
          <w:sz w:val="24"/>
          <w:szCs w:val="24"/>
        </w:rPr>
        <w:t>https://bing.com/search?q=AI-powered algorithms teaching techniques</w:t>
      </w:r>
      <w:r w:rsidR="00D6753C">
        <w:rPr>
          <w:rFonts w:asciiTheme="minorBidi" w:hAnsiTheme="minorBidi"/>
          <w:sz w:val="24"/>
          <w:szCs w:val="24"/>
        </w:rPr>
        <w:t xml:space="preserve"> </w:t>
      </w:r>
      <w:r w:rsidRPr="00E449D2" w:rsidR="00D6753C">
        <w:rPr>
          <w:rStyle w:val="Hyperlink"/>
          <w:rFonts w:asciiTheme="minorBidi" w:hAnsiTheme="minorBidi"/>
          <w:color w:val="auto"/>
          <w:sz w:val="24"/>
          <w:szCs w:val="24"/>
          <w:u w:val="none"/>
        </w:rPr>
        <w:t>(Accessed: 2</w:t>
      </w:r>
      <w:r w:rsidR="00F16B8A">
        <w:rPr>
          <w:rStyle w:val="Hyperlink"/>
          <w:rFonts w:asciiTheme="minorBidi" w:hAnsiTheme="minorBidi"/>
          <w:color w:val="auto"/>
          <w:sz w:val="24"/>
          <w:szCs w:val="24"/>
          <w:u w:val="none"/>
        </w:rPr>
        <w:t>8</w:t>
      </w:r>
      <w:r w:rsidRPr="00E449D2" w:rsidR="00D6753C">
        <w:rPr>
          <w:rStyle w:val="Hyperlink"/>
          <w:rFonts w:asciiTheme="minorBidi" w:hAnsiTheme="minorBidi"/>
          <w:color w:val="auto"/>
          <w:sz w:val="24"/>
          <w:szCs w:val="24"/>
          <w:u w:val="none"/>
        </w:rPr>
        <w:t xml:space="preserve"> November 2023)</w:t>
      </w:r>
    </w:p>
    <w:p w:rsidRPr="00E449D2" w:rsidR="00ED4A12" w:rsidP="00E158DC" w:rsidRDefault="00110EE0" w14:paraId="47E5A06B" w14:textId="13A85B7C">
      <w:pPr>
        <w:spacing w:line="240" w:lineRule="auto"/>
        <w:ind w:left="720" w:hanging="720"/>
        <w:rPr>
          <w:rFonts w:asciiTheme="minorBidi" w:hAnsiTheme="minorBidi"/>
          <w:sz w:val="24"/>
          <w:szCs w:val="24"/>
        </w:rPr>
      </w:pPr>
      <w:r w:rsidRPr="00E449D2">
        <w:rPr>
          <w:rFonts w:asciiTheme="minorBidi" w:hAnsiTheme="minorBidi"/>
          <w:sz w:val="24"/>
          <w:szCs w:val="24"/>
        </w:rPr>
        <w:t xml:space="preserve">Barr, R. B., and Tagg, J. (1995). </w:t>
      </w:r>
      <w:r w:rsidRPr="00E449D2" w:rsidR="00AC3722">
        <w:rPr>
          <w:rFonts w:asciiTheme="minorBidi" w:hAnsiTheme="minorBidi"/>
          <w:sz w:val="24"/>
          <w:szCs w:val="24"/>
        </w:rPr>
        <w:t>‘</w:t>
      </w:r>
      <w:r w:rsidRPr="00E449D2">
        <w:rPr>
          <w:rFonts w:asciiTheme="minorBidi" w:hAnsiTheme="minorBidi"/>
          <w:sz w:val="24"/>
          <w:szCs w:val="24"/>
        </w:rPr>
        <w:t>From teaching to learning—A new paradigm for undergraduate education.</w:t>
      </w:r>
      <w:r w:rsidRPr="00E449D2" w:rsidR="00AC372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 xml:space="preserve">Change </w:t>
      </w:r>
      <w:r w:rsidRPr="00E449D2">
        <w:rPr>
          <w:rFonts w:asciiTheme="minorBidi" w:hAnsiTheme="minorBidi"/>
          <w:sz w:val="24"/>
          <w:szCs w:val="24"/>
        </w:rPr>
        <w:t xml:space="preserve">27, 12–26. </w:t>
      </w:r>
      <w:proofErr w:type="spellStart"/>
      <w:r w:rsidRPr="00E449D2">
        <w:rPr>
          <w:rFonts w:asciiTheme="minorBidi" w:hAnsiTheme="minorBidi"/>
          <w:sz w:val="24"/>
          <w:szCs w:val="24"/>
        </w:rPr>
        <w:t>doi</w:t>
      </w:r>
      <w:proofErr w:type="spellEnd"/>
      <w:r w:rsidRPr="00E449D2">
        <w:rPr>
          <w:rFonts w:asciiTheme="minorBidi" w:hAnsiTheme="minorBidi"/>
          <w:sz w:val="24"/>
          <w:szCs w:val="24"/>
        </w:rPr>
        <w:t>: 10.1080/00091383.1995.10544672</w:t>
      </w:r>
    </w:p>
    <w:p w:rsidRPr="00E449D2" w:rsidR="00110EE0" w:rsidP="00110EE0" w:rsidRDefault="00110EE0" w14:paraId="3C03324B" w14:textId="77777777">
      <w:pPr>
        <w:spacing w:line="240" w:lineRule="auto"/>
        <w:ind w:left="720" w:hanging="720"/>
        <w:rPr>
          <w:rFonts w:asciiTheme="minorBidi" w:hAnsiTheme="minorBidi"/>
          <w:sz w:val="24"/>
          <w:szCs w:val="24"/>
        </w:rPr>
      </w:pPr>
      <w:r w:rsidRPr="00E449D2">
        <w:rPr>
          <w:rFonts w:asciiTheme="minorBidi" w:hAnsiTheme="minorBidi"/>
          <w:sz w:val="24"/>
          <w:szCs w:val="24"/>
        </w:rPr>
        <w:t>Chai, C.S., Ling Koh, J.H., Tsai, C.-C., and Lee Wee Tan, L. (2011). ‘</w:t>
      </w:r>
      <w:proofErr w:type="spellStart"/>
      <w:r w:rsidRPr="00E449D2">
        <w:rPr>
          <w:rFonts w:asciiTheme="minorBidi" w:hAnsiTheme="minorBidi"/>
          <w:sz w:val="24"/>
          <w:szCs w:val="24"/>
        </w:rPr>
        <w:t>Modeling</w:t>
      </w:r>
      <w:proofErr w:type="spellEnd"/>
      <w:r w:rsidRPr="00E449D2">
        <w:rPr>
          <w:rFonts w:asciiTheme="minorBidi" w:hAnsiTheme="minorBidi"/>
          <w:sz w:val="24"/>
          <w:szCs w:val="24"/>
        </w:rPr>
        <w:t xml:space="preserve"> primary school pre-service teachers’ technological pedagogical content knowledge (TPACK) for meaningful learning with information and communication technology (ICT).’ </w:t>
      </w:r>
      <w:r w:rsidRPr="00E449D2">
        <w:rPr>
          <w:rFonts w:asciiTheme="minorBidi" w:hAnsiTheme="minorBidi"/>
          <w:i/>
          <w:iCs/>
          <w:sz w:val="24"/>
          <w:szCs w:val="24"/>
        </w:rPr>
        <w:t>Computers &amp; Education,</w:t>
      </w:r>
      <w:r w:rsidRPr="00E449D2">
        <w:rPr>
          <w:rFonts w:asciiTheme="minorBidi" w:hAnsiTheme="minorBidi"/>
          <w:sz w:val="24"/>
          <w:szCs w:val="24"/>
        </w:rPr>
        <w:t xml:space="preserve"> 57, pp.1184–1193. doi:10.1016/j.compedu.2011.01.007</w:t>
      </w:r>
    </w:p>
    <w:p w:rsidR="002E320A" w:rsidP="002E320A" w:rsidRDefault="00110EE0" w14:paraId="70A72D60" w14:textId="77777777">
      <w:pPr>
        <w:spacing w:line="240" w:lineRule="auto"/>
        <w:ind w:left="720" w:hanging="720"/>
        <w:rPr>
          <w:rFonts w:asciiTheme="minorBidi" w:hAnsiTheme="minorBidi"/>
          <w:sz w:val="24"/>
          <w:szCs w:val="24"/>
        </w:rPr>
      </w:pPr>
      <w:r w:rsidRPr="007B73D5">
        <w:rPr>
          <w:rFonts w:asciiTheme="minorBidi" w:hAnsiTheme="minorBidi"/>
          <w:sz w:val="24"/>
          <w:szCs w:val="24"/>
        </w:rPr>
        <w:t>de Oliveira</w:t>
      </w:r>
      <w:r w:rsidRPr="007B73D5" w:rsidR="00AC3722">
        <w:rPr>
          <w:rFonts w:asciiTheme="minorBidi" w:hAnsiTheme="minorBidi"/>
          <w:sz w:val="24"/>
          <w:szCs w:val="24"/>
        </w:rPr>
        <w:t>, K. S.,</w:t>
      </w:r>
      <w:r w:rsidRPr="007B73D5">
        <w:rPr>
          <w:rFonts w:asciiTheme="minorBidi" w:hAnsiTheme="minorBidi"/>
          <w:sz w:val="24"/>
          <w:szCs w:val="24"/>
        </w:rPr>
        <w:t xml:space="preserve"> J.B., Lima, D.L.F., Lima Rocha, H.A., de Brito, E.S., Duarte, L. H. G., Bento, L. B. B. B., &amp; </w:t>
      </w:r>
      <w:proofErr w:type="spellStart"/>
      <w:r w:rsidRPr="007B73D5">
        <w:rPr>
          <w:rFonts w:asciiTheme="minorBidi" w:hAnsiTheme="minorBidi"/>
          <w:sz w:val="24"/>
          <w:szCs w:val="24"/>
        </w:rPr>
        <w:t>Kubrusly</w:t>
      </w:r>
      <w:proofErr w:type="spellEnd"/>
      <w:r w:rsidRPr="007B73D5">
        <w:rPr>
          <w:rFonts w:asciiTheme="minorBidi" w:hAnsiTheme="minorBidi"/>
          <w:sz w:val="24"/>
          <w:szCs w:val="24"/>
        </w:rPr>
        <w:t xml:space="preserve">, M. (2022). </w:t>
      </w:r>
      <w:r w:rsidRPr="00E449D2" w:rsidR="001907F8">
        <w:rPr>
          <w:rFonts w:asciiTheme="minorBidi" w:hAnsiTheme="minorBidi"/>
          <w:sz w:val="24"/>
          <w:szCs w:val="24"/>
        </w:rPr>
        <w:t>‘</w:t>
      </w:r>
      <w:r w:rsidRPr="00E449D2">
        <w:rPr>
          <w:rFonts w:asciiTheme="minorBidi" w:hAnsiTheme="minorBidi"/>
          <w:sz w:val="24"/>
          <w:szCs w:val="24"/>
        </w:rPr>
        <w:t>Active methodologies association with online learning fatigue among medical students</w:t>
      </w:r>
      <w:r w:rsidRPr="00E449D2" w:rsidR="001907F8">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BMC Medical Education</w:t>
      </w:r>
      <w:r w:rsidRPr="00E449D2">
        <w:rPr>
          <w:rFonts w:asciiTheme="minorBidi" w:hAnsiTheme="minorBidi"/>
          <w:sz w:val="24"/>
          <w:szCs w:val="24"/>
        </w:rPr>
        <w:t xml:space="preserve">, 22(1), 74. </w:t>
      </w:r>
      <w:hyperlink w:history="1" r:id="rId14">
        <w:r w:rsidRPr="00E449D2">
          <w:rPr>
            <w:rStyle w:val="Hyperlink"/>
            <w:rFonts w:asciiTheme="minorBidi" w:hAnsiTheme="minorBidi"/>
            <w:sz w:val="24"/>
            <w:szCs w:val="24"/>
          </w:rPr>
          <w:t>https://doi.org/10.1186/s12909-022-03143-x</w:t>
        </w:r>
      </w:hyperlink>
    </w:p>
    <w:p w:rsidRPr="00E158DC" w:rsidR="00E158DC" w:rsidP="00E158DC" w:rsidRDefault="002E320A" w14:paraId="4A254A83" w14:textId="77777777">
      <w:pPr>
        <w:spacing w:line="240" w:lineRule="auto"/>
        <w:ind w:left="720" w:hanging="720"/>
        <w:rPr>
          <w:rFonts w:asciiTheme="minorBidi" w:hAnsiTheme="minorBidi"/>
          <w:sz w:val="24"/>
          <w:szCs w:val="24"/>
        </w:rPr>
      </w:pPr>
      <w:r w:rsidRPr="002E320A">
        <w:rPr>
          <w:rFonts w:asciiTheme="minorBidi" w:hAnsiTheme="minorBidi"/>
          <w:sz w:val="24"/>
          <w:szCs w:val="24"/>
        </w:rPr>
        <w:t xml:space="preserve">Debelius, M. &amp; Mooney, S. (2020). </w:t>
      </w:r>
      <w:r w:rsidR="00490FC2">
        <w:rPr>
          <w:rFonts w:asciiTheme="minorBidi" w:hAnsiTheme="minorBidi"/>
          <w:sz w:val="24"/>
          <w:szCs w:val="24"/>
        </w:rPr>
        <w:t>‘</w:t>
      </w:r>
      <w:r w:rsidRPr="002E320A">
        <w:rPr>
          <w:rFonts w:asciiTheme="minorBidi" w:hAnsiTheme="minorBidi"/>
          <w:sz w:val="24"/>
          <w:szCs w:val="24"/>
        </w:rPr>
        <w:t>Innovation in a time of crisis: A net worked approach to faculty development</w:t>
      </w:r>
      <w:r w:rsidR="00490FC2">
        <w:rPr>
          <w:rFonts w:asciiTheme="minorBidi" w:hAnsiTheme="minorBidi"/>
          <w:sz w:val="24"/>
          <w:szCs w:val="24"/>
        </w:rPr>
        <w:t>’</w:t>
      </w:r>
      <w:r w:rsidRPr="002E320A">
        <w:rPr>
          <w:rFonts w:asciiTheme="minorBidi" w:hAnsiTheme="minorBidi"/>
          <w:sz w:val="24"/>
          <w:szCs w:val="24"/>
        </w:rPr>
        <w:t xml:space="preserve">. </w:t>
      </w:r>
      <w:r w:rsidRPr="002E320A">
        <w:rPr>
          <w:rFonts w:asciiTheme="minorBidi" w:hAnsiTheme="minorBidi"/>
          <w:i/>
          <w:iCs/>
          <w:sz w:val="24"/>
          <w:szCs w:val="24"/>
        </w:rPr>
        <w:t xml:space="preserve">Journal on </w:t>
      </w:r>
      <w:proofErr w:type="spellStart"/>
      <w:r w:rsidRPr="002E320A">
        <w:rPr>
          <w:rFonts w:asciiTheme="minorBidi" w:hAnsiTheme="minorBidi"/>
          <w:i/>
          <w:iCs/>
          <w:sz w:val="24"/>
          <w:szCs w:val="24"/>
        </w:rPr>
        <w:t>Centers</w:t>
      </w:r>
      <w:proofErr w:type="spellEnd"/>
      <w:r w:rsidRPr="002E320A">
        <w:rPr>
          <w:rFonts w:asciiTheme="minorBidi" w:hAnsiTheme="minorBidi"/>
          <w:i/>
          <w:iCs/>
          <w:sz w:val="24"/>
          <w:szCs w:val="24"/>
        </w:rPr>
        <w:t xml:space="preserve"> for Teaching and </w:t>
      </w:r>
      <w:r w:rsidRPr="00E158DC">
        <w:rPr>
          <w:rFonts w:asciiTheme="minorBidi" w:hAnsiTheme="minorBidi"/>
          <w:i/>
          <w:iCs/>
          <w:sz w:val="24"/>
          <w:szCs w:val="24"/>
        </w:rPr>
        <w:t>Learning,</w:t>
      </w:r>
      <w:r w:rsidRPr="00E158DC">
        <w:rPr>
          <w:rFonts w:asciiTheme="minorBidi" w:hAnsiTheme="minorBidi"/>
          <w:sz w:val="24"/>
          <w:szCs w:val="24"/>
        </w:rPr>
        <w:t xml:space="preserve"> 12, 46-67. </w:t>
      </w:r>
    </w:p>
    <w:p w:rsidRPr="00E158DC" w:rsidR="00E158DC" w:rsidP="00E158DC" w:rsidRDefault="00E158DC" w14:paraId="7EE823D9" w14:textId="5D6D6E17">
      <w:pPr>
        <w:spacing w:line="240" w:lineRule="auto"/>
        <w:ind w:left="720" w:hanging="720"/>
        <w:rPr>
          <w:rFonts w:asciiTheme="minorBidi" w:hAnsiTheme="minorBidi"/>
          <w:sz w:val="24"/>
          <w:szCs w:val="24"/>
        </w:rPr>
      </w:pPr>
      <w:r w:rsidRPr="00E158DC">
        <w:rPr>
          <w:rFonts w:ascii="Arial" w:hAnsi="Arial" w:eastAsia="Arial" w:cs="Arial"/>
          <w:sz w:val="24"/>
          <w:szCs w:val="24"/>
        </w:rPr>
        <w:t>Elkington, S. (2019). ‘Assessment: understanding the basics’, in S. Marshall (ed</w:t>
      </w:r>
      <w:r w:rsidRPr="00E158DC">
        <w:rPr>
          <w:rFonts w:ascii="Arial" w:hAnsi="Arial" w:eastAsia="Arial" w:cs="Arial"/>
          <w:i/>
          <w:iCs/>
          <w:sz w:val="24"/>
          <w:szCs w:val="24"/>
        </w:rPr>
        <w:t>.) A Handbook for Teaching and Learning in Higher Education</w:t>
      </w:r>
      <w:r w:rsidRPr="00E158DC">
        <w:rPr>
          <w:rFonts w:ascii="Arial" w:hAnsi="Arial" w:eastAsia="Arial" w:cs="Arial"/>
          <w:sz w:val="24"/>
          <w:szCs w:val="24"/>
        </w:rPr>
        <w:t xml:space="preserve"> (pp 72–80). London: Routledge.</w:t>
      </w:r>
    </w:p>
    <w:p w:rsidR="00E158DC" w:rsidP="00490FC2" w:rsidRDefault="00E158DC" w14:paraId="5B7F9114" w14:textId="77777777">
      <w:pPr>
        <w:spacing w:line="240" w:lineRule="auto"/>
        <w:ind w:left="720" w:hanging="720"/>
        <w:rPr>
          <w:rFonts w:asciiTheme="minorBidi" w:hAnsiTheme="minorBidi"/>
          <w:sz w:val="24"/>
          <w:szCs w:val="24"/>
        </w:rPr>
      </w:pPr>
    </w:p>
    <w:p w:rsidRPr="008E249A" w:rsidR="008E249A" w:rsidP="008E249A" w:rsidRDefault="008E249A" w14:paraId="24E529AA" w14:textId="333A4C2E">
      <w:pPr>
        <w:spacing w:line="240" w:lineRule="auto"/>
        <w:ind w:left="720" w:hanging="720"/>
        <w:rPr>
          <w:rFonts w:asciiTheme="minorBidi" w:hAnsiTheme="minorBidi"/>
          <w:sz w:val="24"/>
          <w:szCs w:val="24"/>
        </w:rPr>
      </w:pPr>
      <w:r w:rsidRPr="008E249A">
        <w:rPr>
          <w:rFonts w:asciiTheme="minorBidi" w:hAnsiTheme="minorBidi"/>
          <w:sz w:val="24"/>
          <w:szCs w:val="24"/>
        </w:rPr>
        <w:t xml:space="preserve">Gavin, B. (2019). </w:t>
      </w:r>
      <w:r w:rsidRPr="008E249A">
        <w:rPr>
          <w:rFonts w:asciiTheme="minorBidi" w:hAnsiTheme="minorBidi"/>
          <w:i/>
          <w:iCs/>
          <w:sz w:val="24"/>
          <w:szCs w:val="24"/>
        </w:rPr>
        <w:t xml:space="preserve">What is Google Jamboard (and do </w:t>
      </w:r>
      <w:proofErr w:type="spellStart"/>
      <w:r w:rsidRPr="008E249A">
        <w:rPr>
          <w:rFonts w:asciiTheme="minorBidi" w:hAnsiTheme="minorBidi"/>
          <w:i/>
          <w:iCs/>
          <w:sz w:val="24"/>
          <w:szCs w:val="24"/>
        </w:rPr>
        <w:t>i</w:t>
      </w:r>
      <w:proofErr w:type="spellEnd"/>
      <w:r w:rsidRPr="008E249A">
        <w:rPr>
          <w:rFonts w:asciiTheme="minorBidi" w:hAnsiTheme="minorBidi"/>
          <w:i/>
          <w:iCs/>
          <w:sz w:val="24"/>
          <w:szCs w:val="24"/>
        </w:rPr>
        <w:t xml:space="preserve"> need the hardware to use it)? How-to Geek</w:t>
      </w:r>
      <w:r w:rsidRPr="008E249A">
        <w:rPr>
          <w:rFonts w:asciiTheme="minorBidi" w:hAnsiTheme="minorBidi"/>
          <w:sz w:val="24"/>
          <w:szCs w:val="24"/>
        </w:rPr>
        <w:t xml:space="preserve">. Available at : </w:t>
      </w:r>
      <w:hyperlink w:history="1" r:id="rId15">
        <w:r w:rsidRPr="008E249A">
          <w:rPr>
            <w:rStyle w:val="Hyperlink"/>
            <w:rFonts w:asciiTheme="minorBidi" w:hAnsiTheme="minorBidi"/>
            <w:sz w:val="24"/>
            <w:szCs w:val="24"/>
          </w:rPr>
          <w:t>https://www.howtogeek.com/439596/what-is-google-jamboard-and-do-i-need-the-hardware-to-use-it/</w:t>
        </w:r>
      </w:hyperlink>
      <w:r>
        <w:rPr>
          <w:rFonts w:asciiTheme="minorBidi" w:hAnsiTheme="minorBidi"/>
          <w:sz w:val="24"/>
          <w:szCs w:val="24"/>
        </w:rPr>
        <w:t xml:space="preserve"> </w:t>
      </w:r>
      <w:r w:rsidR="004A37F5">
        <w:rPr>
          <w:rFonts w:asciiTheme="minorBidi" w:hAnsiTheme="minorBidi"/>
          <w:sz w:val="24"/>
          <w:szCs w:val="24"/>
        </w:rPr>
        <w:t>(Accessed: 25 November 2023)</w:t>
      </w:r>
    </w:p>
    <w:p w:rsidRPr="00E449D2" w:rsidR="00110EE0" w:rsidP="008E249A" w:rsidRDefault="00BF7904" w14:paraId="099058DC" w14:textId="4029F693">
      <w:pPr>
        <w:spacing w:line="240" w:lineRule="auto"/>
        <w:ind w:left="720" w:hanging="720"/>
        <w:rPr>
          <w:rFonts w:asciiTheme="minorBidi" w:hAnsiTheme="minorBidi"/>
          <w:sz w:val="24"/>
          <w:szCs w:val="24"/>
        </w:rPr>
      </w:pPr>
      <w:r w:rsidRPr="00E449D2">
        <w:rPr>
          <w:rFonts w:eastAsia="Arial" w:asciiTheme="minorBidi" w:hAnsiTheme="minorBidi"/>
          <w:sz w:val="24"/>
          <w:szCs w:val="24"/>
        </w:rPr>
        <w:t>Grassini,</w:t>
      </w:r>
      <w:r w:rsidRPr="00E449D2" w:rsidR="00705009">
        <w:rPr>
          <w:rFonts w:eastAsia="Arial" w:asciiTheme="minorBidi" w:hAnsiTheme="minorBidi"/>
          <w:sz w:val="24"/>
          <w:szCs w:val="24"/>
        </w:rPr>
        <w:t xml:space="preserve"> S.</w:t>
      </w:r>
      <w:r w:rsidRPr="00E449D2">
        <w:rPr>
          <w:rFonts w:eastAsia="Arial" w:asciiTheme="minorBidi" w:hAnsiTheme="minorBidi"/>
          <w:sz w:val="24"/>
          <w:szCs w:val="24"/>
        </w:rPr>
        <w:t xml:space="preserve"> </w:t>
      </w:r>
      <w:r w:rsidRPr="00E449D2" w:rsidR="00671624">
        <w:rPr>
          <w:rFonts w:eastAsia="Arial" w:asciiTheme="minorBidi" w:hAnsiTheme="minorBidi"/>
          <w:sz w:val="24"/>
          <w:szCs w:val="24"/>
        </w:rPr>
        <w:t>(</w:t>
      </w:r>
      <w:r w:rsidRPr="00E449D2">
        <w:rPr>
          <w:rFonts w:eastAsia="Arial" w:asciiTheme="minorBidi" w:hAnsiTheme="minorBidi"/>
          <w:sz w:val="24"/>
          <w:szCs w:val="24"/>
        </w:rPr>
        <w:t>2023)</w:t>
      </w:r>
      <w:r w:rsidRPr="00E449D2" w:rsidR="00671624">
        <w:rPr>
          <w:rFonts w:eastAsia="Arial" w:asciiTheme="minorBidi" w:hAnsiTheme="minorBidi"/>
          <w:sz w:val="24"/>
          <w:szCs w:val="24"/>
        </w:rPr>
        <w:t xml:space="preserve"> ‘Shaping the Future of Education: Exploring the Potential and Consequences of AI and ChatGPT in Educational Settings’, </w:t>
      </w:r>
      <w:r w:rsidRPr="00E449D2" w:rsidR="006C52E0">
        <w:rPr>
          <w:rFonts w:eastAsia="Arial" w:asciiTheme="minorBidi" w:hAnsiTheme="minorBidi"/>
          <w:i/>
          <w:iCs/>
          <w:sz w:val="24"/>
          <w:szCs w:val="24"/>
        </w:rPr>
        <w:t>Educational Science, 13</w:t>
      </w:r>
      <w:r w:rsidRPr="00E449D2" w:rsidR="006C52E0">
        <w:rPr>
          <w:rFonts w:eastAsia="Arial" w:asciiTheme="minorBidi" w:hAnsiTheme="minorBidi"/>
          <w:sz w:val="24"/>
          <w:szCs w:val="24"/>
        </w:rPr>
        <w:t xml:space="preserve">(7), 692. </w:t>
      </w:r>
      <w:r w:rsidRPr="00E449D2" w:rsidR="00A30974">
        <w:rPr>
          <w:rFonts w:eastAsia="Arial" w:asciiTheme="minorBidi" w:hAnsiTheme="minorBidi"/>
          <w:sz w:val="24"/>
          <w:szCs w:val="24"/>
        </w:rPr>
        <w:t>Doi:</w:t>
      </w:r>
      <w:r w:rsidRPr="00E449D2" w:rsidR="006C52E0">
        <w:rPr>
          <w:rFonts w:eastAsia="Arial" w:asciiTheme="minorBidi" w:hAnsiTheme="minorBidi"/>
          <w:sz w:val="24"/>
          <w:szCs w:val="24"/>
        </w:rPr>
        <w:t> </w:t>
      </w:r>
      <w:hyperlink w:history="1" r:id="rId16">
        <w:r w:rsidRPr="00E449D2" w:rsidR="006C52E0">
          <w:rPr>
            <w:rFonts w:eastAsia="Arial" w:asciiTheme="minorBidi" w:hAnsiTheme="minorBidi"/>
            <w:sz w:val="24"/>
            <w:szCs w:val="24"/>
          </w:rPr>
          <w:t>https://doi.org/10.3390/educsci13070692</w:t>
        </w:r>
      </w:hyperlink>
    </w:p>
    <w:p w:rsidRPr="00E449D2" w:rsidR="00110EE0" w:rsidP="00110EE0" w:rsidRDefault="00110EE0" w14:paraId="466B7A8A" w14:textId="324A010D">
      <w:pPr>
        <w:spacing w:line="240" w:lineRule="auto"/>
        <w:ind w:left="720" w:hanging="720"/>
        <w:rPr>
          <w:rFonts w:asciiTheme="minorBidi" w:hAnsiTheme="minorBidi"/>
          <w:sz w:val="24"/>
          <w:szCs w:val="24"/>
        </w:rPr>
      </w:pPr>
      <w:r w:rsidRPr="00E449D2">
        <w:rPr>
          <w:rFonts w:asciiTheme="minorBidi" w:hAnsiTheme="minorBidi"/>
          <w:sz w:val="24"/>
          <w:szCs w:val="24"/>
        </w:rPr>
        <w:t xml:space="preserve">Google (2022). </w:t>
      </w:r>
      <w:r w:rsidRPr="00E449D2">
        <w:rPr>
          <w:rFonts w:asciiTheme="minorBidi" w:hAnsiTheme="minorBidi"/>
          <w:i/>
          <w:iCs/>
          <w:sz w:val="24"/>
          <w:szCs w:val="24"/>
        </w:rPr>
        <w:t>What’s Jamboard? Jamboard Help</w:t>
      </w:r>
      <w:r w:rsidRPr="00E449D2" w:rsidR="00A30974">
        <w:rPr>
          <w:rFonts w:asciiTheme="minorBidi" w:hAnsiTheme="minorBidi"/>
        </w:rPr>
        <w:t>. Available at:</w:t>
      </w:r>
      <w:r w:rsidRPr="00E449D2">
        <w:rPr>
          <w:rFonts w:asciiTheme="minorBidi" w:hAnsiTheme="minorBidi"/>
        </w:rPr>
        <w:t xml:space="preserve"> </w:t>
      </w:r>
      <w:hyperlink w:history="1" r:id="rId17">
        <w:r w:rsidRPr="00E449D2">
          <w:rPr>
            <w:rStyle w:val="Hyperlink"/>
            <w:rFonts w:asciiTheme="minorBidi" w:hAnsiTheme="minorBidi"/>
            <w:sz w:val="24"/>
            <w:szCs w:val="24"/>
          </w:rPr>
          <w:t>https://support.google.com/jamboard/answer/7424836?hl=en&amp;ref_topic=7383643</w:t>
        </w:r>
      </w:hyperlink>
      <w:r w:rsidRPr="00E449D2" w:rsidR="00A30974">
        <w:rPr>
          <w:rStyle w:val="Hyperlink"/>
          <w:rFonts w:asciiTheme="minorBidi" w:hAnsiTheme="minorBidi"/>
          <w:sz w:val="24"/>
          <w:szCs w:val="24"/>
        </w:rPr>
        <w:t xml:space="preserve"> </w:t>
      </w:r>
      <w:r w:rsidRPr="00E449D2" w:rsidR="00A30974">
        <w:rPr>
          <w:rStyle w:val="Hyperlink"/>
          <w:rFonts w:asciiTheme="minorBidi" w:hAnsiTheme="minorBidi"/>
          <w:color w:val="auto"/>
          <w:sz w:val="24"/>
          <w:szCs w:val="24"/>
          <w:u w:val="none"/>
        </w:rPr>
        <w:t xml:space="preserve">(Accessed: </w:t>
      </w:r>
      <w:r w:rsidRPr="00E449D2" w:rsidR="0084295C">
        <w:rPr>
          <w:rStyle w:val="Hyperlink"/>
          <w:rFonts w:asciiTheme="minorBidi" w:hAnsiTheme="minorBidi"/>
          <w:color w:val="auto"/>
          <w:sz w:val="24"/>
          <w:szCs w:val="24"/>
          <w:u w:val="none"/>
        </w:rPr>
        <w:t>25 November 2023)</w:t>
      </w:r>
    </w:p>
    <w:p w:rsidRPr="00E449D2" w:rsidR="00110EE0" w:rsidP="00110EE0" w:rsidRDefault="00110EE0" w14:paraId="36B0F932" w14:textId="08470A4D">
      <w:pPr>
        <w:spacing w:line="240" w:lineRule="auto"/>
        <w:ind w:left="720" w:hanging="720"/>
        <w:rPr>
          <w:rFonts w:asciiTheme="minorBidi" w:hAnsiTheme="minorBidi"/>
          <w:sz w:val="24"/>
          <w:szCs w:val="24"/>
        </w:rPr>
      </w:pPr>
      <w:r w:rsidRPr="00E449D2">
        <w:rPr>
          <w:rFonts w:asciiTheme="minorBidi" w:hAnsiTheme="minorBidi"/>
          <w:sz w:val="24"/>
          <w:szCs w:val="24"/>
        </w:rPr>
        <w:t xml:space="preserve">Gredler, G. R. (1997). </w:t>
      </w:r>
      <w:r w:rsidRPr="00E449D2" w:rsidR="0084295C">
        <w:rPr>
          <w:rFonts w:asciiTheme="minorBidi" w:hAnsiTheme="minorBidi"/>
          <w:sz w:val="24"/>
          <w:szCs w:val="24"/>
        </w:rPr>
        <w:t>‘</w:t>
      </w:r>
      <w:r w:rsidRPr="00E449D2">
        <w:rPr>
          <w:rFonts w:asciiTheme="minorBidi" w:hAnsiTheme="minorBidi"/>
          <w:sz w:val="24"/>
          <w:szCs w:val="24"/>
        </w:rPr>
        <w:t>Issues in early childhood screening and assessment.</w:t>
      </w:r>
      <w:r w:rsidRPr="00E449D2" w:rsidR="0084295C">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Psychology in the Schools</w:t>
      </w:r>
      <w:r w:rsidRPr="00E449D2">
        <w:rPr>
          <w:rFonts w:asciiTheme="minorBidi" w:hAnsiTheme="minorBidi"/>
          <w:sz w:val="24"/>
          <w:szCs w:val="24"/>
        </w:rPr>
        <w:t>, 34(2), 99–106.</w:t>
      </w:r>
    </w:p>
    <w:p w:rsidRPr="00E449D2" w:rsidR="00110EE0" w:rsidP="00110EE0" w:rsidRDefault="00110EE0" w14:paraId="36BBE847" w14:textId="7EA44B8D">
      <w:pPr>
        <w:spacing w:line="240" w:lineRule="auto"/>
        <w:ind w:left="720" w:hanging="720"/>
        <w:rPr>
          <w:rFonts w:asciiTheme="minorBidi" w:hAnsiTheme="minorBidi"/>
          <w:sz w:val="24"/>
          <w:szCs w:val="24"/>
        </w:rPr>
      </w:pPr>
      <w:r w:rsidRPr="00E449D2">
        <w:rPr>
          <w:rFonts w:asciiTheme="minorBidi" w:hAnsiTheme="minorBidi"/>
          <w:sz w:val="24"/>
          <w:szCs w:val="24"/>
        </w:rPr>
        <w:t xml:space="preserve">Greeno, J. G., Collins, A. M., &amp; Resnick, Lauren, B. (1996). </w:t>
      </w:r>
      <w:r w:rsidRPr="00E449D2" w:rsidR="00C21102">
        <w:rPr>
          <w:rFonts w:asciiTheme="minorBidi" w:hAnsiTheme="minorBidi"/>
          <w:sz w:val="24"/>
          <w:szCs w:val="24"/>
        </w:rPr>
        <w:t>‘</w:t>
      </w:r>
      <w:r w:rsidRPr="00E449D2">
        <w:rPr>
          <w:rFonts w:asciiTheme="minorBidi" w:hAnsiTheme="minorBidi"/>
          <w:sz w:val="24"/>
          <w:szCs w:val="24"/>
        </w:rPr>
        <w:t>Cognition and learning</w:t>
      </w:r>
      <w:r w:rsidRPr="00E449D2" w:rsidR="00C2110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Handbook of Educational Psychology,</w:t>
      </w:r>
      <w:r w:rsidRPr="00E449D2">
        <w:rPr>
          <w:rFonts w:asciiTheme="minorBidi" w:hAnsiTheme="minorBidi"/>
          <w:sz w:val="24"/>
          <w:szCs w:val="24"/>
        </w:rPr>
        <w:t xml:space="preserve"> 77, 15–46.</w:t>
      </w:r>
    </w:p>
    <w:p w:rsidRPr="00E449D2" w:rsidR="00110EE0" w:rsidP="00110EE0" w:rsidRDefault="00110EE0" w14:paraId="3FA98CC1" w14:textId="0404AC9F">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Graduate School of Education. (2020). </w:t>
      </w:r>
      <w:r w:rsidRPr="00E449D2">
        <w:rPr>
          <w:rFonts w:asciiTheme="minorBidi" w:hAnsiTheme="minorBidi"/>
          <w:i/>
          <w:iCs/>
          <w:sz w:val="24"/>
          <w:szCs w:val="24"/>
        </w:rPr>
        <w:t>Project Zero: Making Learning Visible with AR.</w:t>
      </w:r>
      <w:r w:rsidRPr="00E449D2" w:rsidR="00C21102">
        <w:rPr>
          <w:rFonts w:asciiTheme="minorBidi" w:hAnsiTheme="minorBidi"/>
          <w:i/>
          <w:iCs/>
          <w:sz w:val="24"/>
          <w:szCs w:val="24"/>
        </w:rPr>
        <w:t xml:space="preserve"> </w:t>
      </w:r>
      <w:r w:rsidRPr="00E449D2" w:rsidR="00C21102">
        <w:rPr>
          <w:rFonts w:asciiTheme="minorBidi" w:hAnsiTheme="minorBidi"/>
          <w:sz w:val="24"/>
          <w:szCs w:val="24"/>
        </w:rPr>
        <w:t>Available</w:t>
      </w:r>
      <w:r w:rsidRPr="00E449D2">
        <w:rPr>
          <w:rFonts w:asciiTheme="minorBidi" w:hAnsiTheme="minorBidi"/>
          <w:sz w:val="24"/>
          <w:szCs w:val="24"/>
        </w:rPr>
        <w:t xml:space="preserve"> at: </w:t>
      </w:r>
      <w:hyperlink w:history="1" r:id="rId18">
        <w:r w:rsidRPr="00E449D2">
          <w:rPr>
            <w:rStyle w:val="Hyperlink"/>
            <w:rFonts w:asciiTheme="minorBidi" w:hAnsiTheme="minorBidi"/>
            <w:sz w:val="24"/>
            <w:szCs w:val="24"/>
          </w:rPr>
          <w:t>https://www.gse.harvard.edu/news/uk/20/07/project-zero-making-learning-visible-ar</w:t>
        </w:r>
      </w:hyperlink>
      <w:r w:rsidRPr="00E449D2" w:rsidR="00C21102">
        <w:rPr>
          <w:rStyle w:val="Hyperlink"/>
          <w:rFonts w:asciiTheme="minorBidi" w:hAnsiTheme="minorBidi"/>
          <w:sz w:val="24"/>
          <w:szCs w:val="24"/>
        </w:rPr>
        <w:t xml:space="preserve"> </w:t>
      </w:r>
      <w:r w:rsidRPr="00E449D2" w:rsidR="00C21102">
        <w:rPr>
          <w:rStyle w:val="Hyperlink"/>
          <w:rFonts w:asciiTheme="minorBidi" w:hAnsiTheme="minorBidi"/>
          <w:color w:val="auto"/>
          <w:sz w:val="24"/>
          <w:szCs w:val="24"/>
          <w:u w:val="none"/>
        </w:rPr>
        <w:t>(Accessed: 25 November 2023)</w:t>
      </w:r>
    </w:p>
    <w:p w:rsidRPr="00E449D2" w:rsidR="00110EE0" w:rsidP="00110EE0" w:rsidRDefault="00110EE0" w14:paraId="5ECBE14E" w14:textId="53A17197">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Initiative for Learning and Teaching. (2021). </w:t>
      </w:r>
      <w:r w:rsidRPr="00E449D2">
        <w:rPr>
          <w:rFonts w:asciiTheme="minorBidi" w:hAnsiTheme="minorBidi"/>
          <w:i/>
          <w:iCs/>
          <w:sz w:val="24"/>
          <w:szCs w:val="24"/>
        </w:rPr>
        <w:t>Engaging Students in Active Learning</w:t>
      </w:r>
      <w:r w:rsidRPr="00E449D2" w:rsidR="00C21102">
        <w:rPr>
          <w:rFonts w:asciiTheme="minorBidi" w:hAnsiTheme="minorBidi"/>
          <w:i/>
          <w:iCs/>
          <w:sz w:val="24"/>
          <w:szCs w:val="24"/>
        </w:rPr>
        <w:t>.</w:t>
      </w:r>
      <w:r w:rsidRPr="00E449D2">
        <w:rPr>
          <w:rFonts w:asciiTheme="minorBidi" w:hAnsiTheme="minorBidi"/>
          <w:sz w:val="24"/>
          <w:szCs w:val="24"/>
        </w:rPr>
        <w:t xml:space="preserve"> Available at: </w:t>
      </w:r>
      <w:hyperlink w:history="1" r:id="rId19">
        <w:r w:rsidRPr="00E449D2">
          <w:rPr>
            <w:rStyle w:val="Hyperlink"/>
            <w:rFonts w:asciiTheme="minorBidi" w:hAnsiTheme="minorBidi"/>
            <w:sz w:val="24"/>
            <w:szCs w:val="24"/>
          </w:rPr>
          <w:t>https://hilt.harvard.edu/engaging-students-active-learning</w:t>
        </w:r>
      </w:hyperlink>
      <w:r w:rsidRPr="00E449D2" w:rsidR="00C21102">
        <w:rPr>
          <w:rStyle w:val="Hyperlink"/>
          <w:rFonts w:asciiTheme="minorBidi" w:hAnsiTheme="minorBidi"/>
          <w:sz w:val="24"/>
          <w:szCs w:val="24"/>
        </w:rPr>
        <w:t xml:space="preserve"> </w:t>
      </w:r>
      <w:r w:rsidRPr="00E449D2" w:rsidR="00C21102">
        <w:rPr>
          <w:rStyle w:val="Hyperlink"/>
          <w:rFonts w:asciiTheme="minorBidi" w:hAnsiTheme="minorBidi"/>
          <w:color w:val="auto"/>
          <w:sz w:val="24"/>
          <w:szCs w:val="24"/>
          <w:u w:val="none"/>
        </w:rPr>
        <w:t>(Accessed: 25 November 2023)</w:t>
      </w:r>
    </w:p>
    <w:p w:rsidRPr="00E449D2" w:rsidR="00110EE0" w:rsidP="00110EE0" w:rsidRDefault="00110EE0" w14:paraId="2C1841A7" w14:textId="283700E1">
      <w:pPr>
        <w:spacing w:line="240" w:lineRule="auto"/>
        <w:ind w:left="720" w:hanging="720"/>
        <w:rPr>
          <w:rFonts w:asciiTheme="minorBidi" w:hAnsiTheme="minorBidi"/>
          <w:sz w:val="24"/>
          <w:szCs w:val="24"/>
        </w:rPr>
      </w:pPr>
      <w:r w:rsidRPr="00E449D2">
        <w:rPr>
          <w:rFonts w:asciiTheme="minorBidi" w:hAnsiTheme="minorBidi"/>
          <w:sz w:val="24"/>
          <w:szCs w:val="24"/>
        </w:rPr>
        <w:t xml:space="preserve">Harvard University. (2021). </w:t>
      </w:r>
      <w:r w:rsidRPr="00E449D2">
        <w:rPr>
          <w:rFonts w:asciiTheme="minorBidi" w:hAnsiTheme="minorBidi"/>
          <w:i/>
          <w:iCs/>
          <w:sz w:val="24"/>
          <w:szCs w:val="24"/>
        </w:rPr>
        <w:t>Technology &amp; Education.</w:t>
      </w:r>
      <w:r w:rsidRPr="00E449D2" w:rsidR="00C21102">
        <w:rPr>
          <w:rFonts w:asciiTheme="minorBidi" w:hAnsiTheme="minorBidi"/>
          <w:sz w:val="24"/>
          <w:szCs w:val="24"/>
        </w:rPr>
        <w:t xml:space="preserve"> </w:t>
      </w:r>
      <w:r w:rsidRPr="00E449D2">
        <w:rPr>
          <w:rFonts w:asciiTheme="minorBidi" w:hAnsiTheme="minorBidi"/>
          <w:sz w:val="24"/>
          <w:szCs w:val="24"/>
        </w:rPr>
        <w:t xml:space="preserve">Available at: </w:t>
      </w:r>
      <w:hyperlink w:history="1" r:id="rId20">
        <w:r w:rsidRPr="00E449D2">
          <w:rPr>
            <w:rStyle w:val="Hyperlink"/>
            <w:rFonts w:asciiTheme="minorBidi" w:hAnsiTheme="minorBidi"/>
            <w:sz w:val="24"/>
            <w:szCs w:val="24"/>
          </w:rPr>
          <w:t>https://www.harvard.edu/about-harvard/harvard-glance/harvard-and-technology/technology-education</w:t>
        </w:r>
      </w:hyperlink>
      <w:r w:rsidRPr="00E449D2" w:rsidR="00C21102">
        <w:rPr>
          <w:rStyle w:val="Hyperlink"/>
          <w:rFonts w:asciiTheme="minorBidi" w:hAnsiTheme="minorBidi"/>
          <w:sz w:val="24"/>
          <w:szCs w:val="24"/>
        </w:rPr>
        <w:t xml:space="preserve"> </w:t>
      </w:r>
      <w:r w:rsidRPr="00E449D2" w:rsidR="00C21102">
        <w:rPr>
          <w:rStyle w:val="Hyperlink"/>
          <w:rFonts w:asciiTheme="minorBidi" w:hAnsiTheme="minorBidi"/>
          <w:color w:val="auto"/>
          <w:sz w:val="24"/>
          <w:szCs w:val="24"/>
          <w:u w:val="none"/>
        </w:rPr>
        <w:t>(Accessed: 25 November 2023)</w:t>
      </w:r>
    </w:p>
    <w:p w:rsidRPr="00E449D2" w:rsidR="00110EE0" w:rsidP="00110EE0" w:rsidRDefault="00110EE0" w14:paraId="54037533" w14:textId="78303BC4">
      <w:pPr>
        <w:spacing w:line="240" w:lineRule="auto"/>
        <w:ind w:left="720" w:hanging="720"/>
        <w:rPr>
          <w:rFonts w:asciiTheme="minorBidi" w:hAnsiTheme="minorBidi"/>
          <w:sz w:val="24"/>
          <w:szCs w:val="24"/>
        </w:rPr>
      </w:pPr>
      <w:r w:rsidRPr="00E449D2">
        <w:rPr>
          <w:rFonts w:asciiTheme="minorBidi" w:hAnsiTheme="minorBidi"/>
          <w:sz w:val="24"/>
          <w:szCs w:val="24"/>
          <w:lang w:val="pt-PT"/>
        </w:rPr>
        <w:t xml:space="preserve">Hepp, P., M. Fernandez, and J. Garcia. </w:t>
      </w:r>
      <w:r w:rsidRPr="00E449D2">
        <w:rPr>
          <w:rFonts w:asciiTheme="minorBidi" w:hAnsiTheme="minorBidi"/>
          <w:sz w:val="24"/>
          <w:szCs w:val="24"/>
        </w:rPr>
        <w:t xml:space="preserve">2015. </w:t>
      </w:r>
      <w:r w:rsidRPr="00E449D2" w:rsidR="00C21102">
        <w:rPr>
          <w:rFonts w:asciiTheme="minorBidi" w:hAnsiTheme="minorBidi"/>
          <w:sz w:val="24"/>
          <w:szCs w:val="24"/>
        </w:rPr>
        <w:t>‘</w:t>
      </w:r>
      <w:r w:rsidRPr="00E449D2">
        <w:rPr>
          <w:rFonts w:asciiTheme="minorBidi" w:hAnsiTheme="minorBidi"/>
          <w:sz w:val="24"/>
          <w:szCs w:val="24"/>
        </w:rPr>
        <w:t>Teacher Training: Technology Helps to Develop an Innovative and Professional Profile.</w:t>
      </w:r>
      <w:r w:rsidRPr="00E449D2" w:rsidR="00C2110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Universities and Knowledge Society Journal</w:t>
      </w:r>
      <w:r w:rsidRPr="00E449D2">
        <w:rPr>
          <w:rFonts w:asciiTheme="minorBidi" w:hAnsiTheme="minorBidi"/>
          <w:sz w:val="24"/>
          <w:szCs w:val="24"/>
        </w:rPr>
        <w:t xml:space="preserve"> 12 (2): 30–43.</w:t>
      </w:r>
    </w:p>
    <w:p w:rsidRPr="00E449D2" w:rsidR="00110EE0" w:rsidP="00110EE0" w:rsidRDefault="00110EE0" w14:paraId="441ADD41" w14:textId="4CC81ED5">
      <w:pPr>
        <w:spacing w:line="240" w:lineRule="auto"/>
        <w:ind w:left="720" w:hanging="720"/>
        <w:rPr>
          <w:rFonts w:asciiTheme="minorBidi" w:hAnsiTheme="minorBidi"/>
          <w:sz w:val="24"/>
          <w:szCs w:val="24"/>
        </w:rPr>
      </w:pPr>
      <w:r w:rsidRPr="00E449D2">
        <w:rPr>
          <w:rFonts w:asciiTheme="minorBidi" w:hAnsiTheme="minorBidi"/>
          <w:sz w:val="24"/>
          <w:szCs w:val="24"/>
        </w:rPr>
        <w:t xml:space="preserve">Hirsh-Pasek, K., </w:t>
      </w:r>
      <w:proofErr w:type="spellStart"/>
      <w:r w:rsidRPr="00E449D2">
        <w:rPr>
          <w:rFonts w:asciiTheme="minorBidi" w:hAnsiTheme="minorBidi"/>
          <w:sz w:val="24"/>
          <w:szCs w:val="24"/>
        </w:rPr>
        <w:t>Zosh</w:t>
      </w:r>
      <w:proofErr w:type="spellEnd"/>
      <w:r w:rsidRPr="00E449D2">
        <w:rPr>
          <w:rFonts w:asciiTheme="minorBidi" w:hAnsiTheme="minorBidi"/>
          <w:sz w:val="24"/>
          <w:szCs w:val="24"/>
        </w:rPr>
        <w:t xml:space="preserve">, J. M., </w:t>
      </w:r>
      <w:proofErr w:type="spellStart"/>
      <w:r w:rsidRPr="00E449D2">
        <w:rPr>
          <w:rFonts w:asciiTheme="minorBidi" w:hAnsiTheme="minorBidi"/>
          <w:sz w:val="24"/>
          <w:szCs w:val="24"/>
        </w:rPr>
        <w:t>Golinkoff</w:t>
      </w:r>
      <w:proofErr w:type="spellEnd"/>
      <w:r w:rsidRPr="00E449D2">
        <w:rPr>
          <w:rFonts w:asciiTheme="minorBidi" w:hAnsiTheme="minorBidi"/>
          <w:sz w:val="24"/>
          <w:szCs w:val="24"/>
        </w:rPr>
        <w:t xml:space="preserve">, R. M., Gray, J. H., Bobb, M. B., &amp; Kaufman, J. (2015). </w:t>
      </w:r>
      <w:r w:rsidRPr="00E449D2" w:rsidR="00C21102">
        <w:rPr>
          <w:rFonts w:asciiTheme="minorBidi" w:hAnsiTheme="minorBidi"/>
          <w:sz w:val="24"/>
          <w:szCs w:val="24"/>
        </w:rPr>
        <w:t>‘</w:t>
      </w:r>
      <w:r w:rsidRPr="00E449D2">
        <w:rPr>
          <w:rFonts w:asciiTheme="minorBidi" w:hAnsiTheme="minorBidi"/>
          <w:sz w:val="24"/>
          <w:szCs w:val="24"/>
        </w:rPr>
        <w:t>Putting education in “educational” apps: Lessons from the science of learning.</w:t>
      </w:r>
      <w:r w:rsidRPr="00E449D2" w:rsidR="00C2110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Psychological Science in the Public Interest,</w:t>
      </w:r>
      <w:r w:rsidRPr="00E449D2">
        <w:rPr>
          <w:rFonts w:asciiTheme="minorBidi" w:hAnsiTheme="minorBidi"/>
          <w:sz w:val="24"/>
          <w:szCs w:val="24"/>
        </w:rPr>
        <w:t xml:space="preserve"> 16(1), 3–34. </w:t>
      </w:r>
      <w:hyperlink w:history="1" r:id="rId21">
        <w:r w:rsidRPr="00E449D2">
          <w:rPr>
            <w:rStyle w:val="Hyperlink"/>
            <w:rFonts w:asciiTheme="minorBidi" w:hAnsiTheme="minorBidi"/>
            <w:sz w:val="24"/>
            <w:szCs w:val="24"/>
          </w:rPr>
          <w:t>https://doi.org/10.1177/1529100615569721</w:t>
        </w:r>
      </w:hyperlink>
    </w:p>
    <w:p w:rsidR="004A37F5" w:rsidP="004A37F5" w:rsidRDefault="00110EE0" w14:paraId="4BA72FD0" w14:textId="77777777">
      <w:pPr>
        <w:spacing w:line="240" w:lineRule="auto"/>
        <w:ind w:left="720" w:hanging="720"/>
        <w:rPr>
          <w:rStyle w:val="Hyperlink"/>
          <w:rFonts w:asciiTheme="minorBidi" w:hAnsiTheme="minorBidi"/>
          <w:color w:val="auto"/>
          <w:sz w:val="24"/>
          <w:szCs w:val="24"/>
          <w:u w:val="none"/>
        </w:rPr>
      </w:pPr>
      <w:proofErr w:type="spellStart"/>
      <w:r w:rsidRPr="00E449D2">
        <w:rPr>
          <w:rFonts w:asciiTheme="minorBidi" w:hAnsiTheme="minorBidi"/>
          <w:sz w:val="24"/>
          <w:szCs w:val="24"/>
        </w:rPr>
        <w:t>Hollebrands</w:t>
      </w:r>
      <w:proofErr w:type="spellEnd"/>
      <w:r w:rsidRPr="00E449D2">
        <w:rPr>
          <w:rFonts w:asciiTheme="minorBidi" w:hAnsiTheme="minorBidi"/>
          <w:sz w:val="24"/>
          <w:szCs w:val="24"/>
        </w:rPr>
        <w:t xml:space="preserve">, K. </w:t>
      </w:r>
      <w:r w:rsidRPr="00E449D2" w:rsidR="008E19EC">
        <w:rPr>
          <w:rFonts w:asciiTheme="minorBidi" w:hAnsiTheme="minorBidi"/>
          <w:sz w:val="24"/>
          <w:szCs w:val="24"/>
        </w:rPr>
        <w:t>(</w:t>
      </w:r>
      <w:r w:rsidRPr="00E449D2">
        <w:rPr>
          <w:rFonts w:asciiTheme="minorBidi" w:hAnsiTheme="minorBidi"/>
          <w:sz w:val="24"/>
          <w:szCs w:val="24"/>
        </w:rPr>
        <w:t>2020</w:t>
      </w:r>
      <w:r w:rsidRPr="00E449D2" w:rsidR="008E19EC">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How can Teachers Use Technology in the Classroom: Ask the Expert Series.</w:t>
      </w:r>
      <w:r w:rsidRPr="00E449D2" w:rsidR="008E19EC">
        <w:rPr>
          <w:rFonts w:asciiTheme="minorBidi" w:hAnsiTheme="minorBidi"/>
          <w:i/>
          <w:iCs/>
          <w:sz w:val="24"/>
          <w:szCs w:val="24"/>
        </w:rPr>
        <w:t xml:space="preserve"> </w:t>
      </w:r>
      <w:r w:rsidRPr="00E449D2" w:rsidR="008E19EC">
        <w:rPr>
          <w:rFonts w:asciiTheme="minorBidi" w:hAnsiTheme="minorBidi"/>
          <w:sz w:val="24"/>
          <w:szCs w:val="24"/>
        </w:rPr>
        <w:t>Available at:</w:t>
      </w:r>
      <w:r w:rsidRPr="00E449D2">
        <w:rPr>
          <w:rFonts w:asciiTheme="minorBidi" w:hAnsiTheme="minorBidi"/>
          <w:sz w:val="24"/>
          <w:szCs w:val="24"/>
        </w:rPr>
        <w:t xml:space="preserve"> </w:t>
      </w:r>
      <w:hyperlink w:history="1" r:id="rId22">
        <w:r w:rsidRPr="00E449D2">
          <w:rPr>
            <w:rStyle w:val="Hyperlink"/>
            <w:rFonts w:asciiTheme="minorBidi" w:hAnsiTheme="minorBidi"/>
            <w:sz w:val="24"/>
            <w:szCs w:val="24"/>
          </w:rPr>
          <w:t>https://ced.ncsu/news</w:t>
        </w:r>
      </w:hyperlink>
      <w:r w:rsidRPr="00E449D2">
        <w:rPr>
          <w:rFonts w:asciiTheme="minorBidi" w:hAnsiTheme="minorBidi"/>
          <w:sz w:val="24"/>
          <w:szCs w:val="24"/>
        </w:rPr>
        <w:t>.</w:t>
      </w:r>
      <w:r w:rsidRPr="00E449D2" w:rsidR="008E19EC">
        <w:rPr>
          <w:rStyle w:val="Hyperlink"/>
          <w:rFonts w:asciiTheme="minorBidi" w:hAnsiTheme="minorBidi"/>
          <w:color w:val="auto"/>
          <w:sz w:val="24"/>
          <w:szCs w:val="24"/>
          <w:u w:val="none"/>
        </w:rPr>
        <w:t xml:space="preserve"> (Accessed: 20 November 2023)</w:t>
      </w:r>
    </w:p>
    <w:p w:rsidRPr="004A37F5" w:rsidR="004A37F5" w:rsidP="004A37F5" w:rsidRDefault="004A37F5" w14:paraId="01693D2D" w14:textId="36573C0B">
      <w:pPr>
        <w:spacing w:line="240" w:lineRule="auto"/>
        <w:ind w:left="720" w:hanging="720"/>
        <w:rPr>
          <w:rFonts w:asciiTheme="minorBidi" w:hAnsiTheme="minorBidi"/>
          <w:sz w:val="24"/>
          <w:szCs w:val="24"/>
        </w:rPr>
      </w:pPr>
      <w:r w:rsidRPr="004A37F5">
        <w:rPr>
          <w:rFonts w:eastAsia="system-ui" w:asciiTheme="minorBidi" w:hAnsiTheme="minorBidi"/>
          <w:color w:val="000000" w:themeColor="text1"/>
          <w:sz w:val="24"/>
          <w:szCs w:val="24"/>
        </w:rPr>
        <w:t xml:space="preserve">Johnson, A., et al. (2018). </w:t>
      </w:r>
      <w:r>
        <w:rPr>
          <w:rFonts w:eastAsia="system-ui" w:asciiTheme="minorBidi" w:hAnsiTheme="minorBidi"/>
          <w:color w:val="000000" w:themeColor="text1"/>
          <w:sz w:val="24"/>
          <w:szCs w:val="24"/>
        </w:rPr>
        <w:t>‘</w:t>
      </w:r>
      <w:r w:rsidRPr="004A37F5">
        <w:rPr>
          <w:rFonts w:eastAsia="system-ui" w:asciiTheme="minorBidi" w:hAnsiTheme="minorBidi"/>
          <w:color w:val="000000" w:themeColor="text1"/>
          <w:sz w:val="24"/>
          <w:szCs w:val="24"/>
        </w:rPr>
        <w:t>Collaborative Learning Environments: Benefits and Challenges</w:t>
      </w:r>
      <w:r>
        <w:rPr>
          <w:rFonts w:eastAsia="system-ui" w:asciiTheme="minorBidi" w:hAnsiTheme="minorBidi"/>
          <w:color w:val="000000" w:themeColor="text1"/>
          <w:sz w:val="24"/>
          <w:szCs w:val="24"/>
        </w:rPr>
        <w:t>’</w:t>
      </w:r>
      <w:r w:rsidRPr="004A37F5">
        <w:rPr>
          <w:rFonts w:eastAsia="system-ui" w:asciiTheme="minorBidi" w:hAnsiTheme="minorBidi"/>
          <w:color w:val="000000" w:themeColor="text1"/>
          <w:sz w:val="24"/>
          <w:szCs w:val="24"/>
        </w:rPr>
        <w:t xml:space="preserve">. </w:t>
      </w:r>
      <w:r w:rsidRPr="004A37F5">
        <w:rPr>
          <w:rFonts w:eastAsia="system-ui" w:asciiTheme="minorBidi" w:hAnsiTheme="minorBidi"/>
          <w:i/>
          <w:iCs/>
          <w:color w:val="000000" w:themeColor="text1"/>
          <w:sz w:val="24"/>
          <w:szCs w:val="24"/>
        </w:rPr>
        <w:t>Educational Psychology Review</w:t>
      </w:r>
      <w:r w:rsidRPr="004A37F5">
        <w:rPr>
          <w:rFonts w:eastAsia="system-ui" w:asciiTheme="minorBidi" w:hAnsiTheme="minorBidi"/>
          <w:color w:val="000000" w:themeColor="text1"/>
          <w:sz w:val="24"/>
          <w:szCs w:val="24"/>
        </w:rPr>
        <w:t>, 25(2), 245-261.</w:t>
      </w:r>
    </w:p>
    <w:p w:rsidRPr="00E449D2" w:rsidR="00110EE0" w:rsidP="00110EE0" w:rsidRDefault="00110EE0" w14:paraId="1EDD49E5" w14:textId="7885010D">
      <w:pPr>
        <w:spacing w:line="240" w:lineRule="auto"/>
        <w:ind w:left="720" w:hanging="720"/>
        <w:rPr>
          <w:rFonts w:asciiTheme="minorBidi" w:hAnsiTheme="minorBidi"/>
          <w:sz w:val="24"/>
          <w:szCs w:val="24"/>
        </w:rPr>
      </w:pPr>
      <w:r w:rsidRPr="00E449D2">
        <w:rPr>
          <w:rFonts w:asciiTheme="minorBidi" w:hAnsiTheme="minorBidi"/>
          <w:sz w:val="24"/>
          <w:szCs w:val="24"/>
        </w:rPr>
        <w:t>Kim, B. (2001). Social constructivism. In M. Orey (Ed.), Emerging perspectives on learning, teaching, and technology.</w:t>
      </w:r>
    </w:p>
    <w:p w:rsidRPr="00E449D2" w:rsidR="00A00EF6" w:rsidP="00A00EF6" w:rsidRDefault="00110EE0" w14:paraId="4D1AF8C3" w14:textId="77777777">
      <w:pPr>
        <w:ind w:left="720" w:hanging="720"/>
        <w:rPr>
          <w:rFonts w:asciiTheme="minorBidi" w:hAnsiTheme="minorBidi"/>
          <w:sz w:val="24"/>
          <w:szCs w:val="24"/>
        </w:rPr>
      </w:pPr>
      <w:r w:rsidRPr="00E449D2">
        <w:rPr>
          <w:rFonts w:asciiTheme="minorBidi" w:hAnsiTheme="minorBidi"/>
          <w:sz w:val="24"/>
          <w:szCs w:val="24"/>
        </w:rPr>
        <w:t xml:space="preserve">Koehler, M.J., &amp; Mishra, P. (2009). ‘What is technological pedagogical content knowledge (TPACK)?’, </w:t>
      </w:r>
      <w:r w:rsidRPr="00E449D2">
        <w:rPr>
          <w:rFonts w:asciiTheme="minorBidi" w:hAnsiTheme="minorBidi"/>
          <w:i/>
          <w:iCs/>
          <w:sz w:val="24"/>
          <w:szCs w:val="24"/>
        </w:rPr>
        <w:t>Contemporary Issues in Technology and Teacher Education</w:t>
      </w:r>
      <w:r w:rsidRPr="00E449D2">
        <w:rPr>
          <w:rFonts w:asciiTheme="minorBidi" w:hAnsiTheme="minorBidi"/>
          <w:sz w:val="24"/>
          <w:szCs w:val="24"/>
        </w:rPr>
        <w:t>, 9, pp.60–70. doi:10.1016/j. compedu.2010.07.009</w:t>
      </w:r>
    </w:p>
    <w:p w:rsidR="004A37F5" w:rsidP="004A37F5" w:rsidRDefault="00DD6445" w14:paraId="31E702E3" w14:textId="77777777">
      <w:pPr>
        <w:ind w:left="720" w:hanging="720"/>
        <w:rPr>
          <w:rFonts w:asciiTheme="minorBidi" w:hAnsiTheme="minorBidi"/>
          <w:sz w:val="24"/>
          <w:szCs w:val="24"/>
        </w:rPr>
      </w:pPr>
      <w:proofErr w:type="spellStart"/>
      <w:r w:rsidRPr="00E449D2">
        <w:rPr>
          <w:rFonts w:asciiTheme="minorBidi" w:hAnsiTheme="minorBidi"/>
          <w:sz w:val="24"/>
          <w:szCs w:val="24"/>
        </w:rPr>
        <w:t>Kushlev</w:t>
      </w:r>
      <w:proofErr w:type="spellEnd"/>
      <w:r w:rsidRPr="00E449D2">
        <w:rPr>
          <w:rFonts w:asciiTheme="minorBidi" w:hAnsiTheme="minorBidi"/>
          <w:sz w:val="24"/>
          <w:szCs w:val="24"/>
        </w:rPr>
        <w:t xml:space="preserve">, K., &amp; Epstein-Shuman, A. (2022). </w:t>
      </w:r>
      <w:r w:rsidRPr="00E449D2">
        <w:rPr>
          <w:rFonts w:asciiTheme="minorBidi" w:hAnsiTheme="minorBidi"/>
          <w:i/>
          <w:iCs/>
          <w:sz w:val="24"/>
          <w:szCs w:val="24"/>
        </w:rPr>
        <w:t>Lights, Cameras  (on), Action! Camera Usage During Zoom Classes Facilitates Student Engagement Without Increasing Fatigue.</w:t>
      </w:r>
      <w:r w:rsidRPr="00E449D2">
        <w:rPr>
          <w:rFonts w:asciiTheme="minorBidi" w:hAnsiTheme="minorBidi"/>
          <w:sz w:val="24"/>
          <w:szCs w:val="24"/>
        </w:rPr>
        <w:t xml:space="preserve"> </w:t>
      </w:r>
      <w:r w:rsidRPr="00E449D2" w:rsidR="00864FBA">
        <w:rPr>
          <w:rFonts w:asciiTheme="minorBidi" w:hAnsiTheme="minorBidi"/>
          <w:sz w:val="24"/>
          <w:szCs w:val="24"/>
        </w:rPr>
        <w:t xml:space="preserve">Available at: </w:t>
      </w:r>
      <w:hyperlink w:history="1" r:id="rId23">
        <w:proofErr w:type="spellStart"/>
        <w:r w:rsidRPr="00E449D2" w:rsidR="00741F16">
          <w:rPr>
            <w:rStyle w:val="Hyperlink"/>
            <w:rFonts w:asciiTheme="minorBidi" w:hAnsiTheme="minorBidi"/>
            <w:sz w:val="24"/>
            <w:szCs w:val="24"/>
          </w:rPr>
          <w:t>PsyArXiv</w:t>
        </w:r>
        <w:proofErr w:type="spellEnd"/>
        <w:r w:rsidRPr="00E449D2" w:rsidR="00741F16">
          <w:rPr>
            <w:rStyle w:val="Hyperlink"/>
            <w:rFonts w:asciiTheme="minorBidi" w:hAnsiTheme="minorBidi"/>
            <w:sz w:val="24"/>
            <w:szCs w:val="24"/>
          </w:rPr>
          <w:t xml:space="preserve"> Preprints | Lights, Cameras (on), Action! Camera Usage During Zoom Classes Facilitates Student Engagement Without Increasing Fatigue (osf.io)</w:t>
        </w:r>
      </w:hyperlink>
      <w:r w:rsidRPr="00E449D2" w:rsidR="00741F16">
        <w:rPr>
          <w:rFonts w:asciiTheme="minorBidi" w:hAnsiTheme="minorBidi"/>
          <w:sz w:val="24"/>
          <w:szCs w:val="24"/>
        </w:rPr>
        <w:t xml:space="preserve"> (Accessed: </w:t>
      </w:r>
      <w:r w:rsidRPr="00E449D2" w:rsidR="00AA5F12">
        <w:rPr>
          <w:rFonts w:asciiTheme="minorBidi" w:hAnsiTheme="minorBidi"/>
          <w:sz w:val="24"/>
          <w:szCs w:val="24"/>
        </w:rPr>
        <w:t>15 November 2023).</w:t>
      </w:r>
    </w:p>
    <w:p w:rsidRPr="004A37F5" w:rsidR="004A37F5" w:rsidP="004A37F5" w:rsidRDefault="004A37F5" w14:paraId="35E3CAE5" w14:textId="6F913D3B">
      <w:pPr>
        <w:ind w:left="720" w:hanging="720"/>
        <w:rPr>
          <w:rFonts w:asciiTheme="minorBidi" w:hAnsiTheme="minorBidi"/>
          <w:sz w:val="24"/>
          <w:szCs w:val="24"/>
        </w:rPr>
      </w:pPr>
      <w:r w:rsidRPr="004A37F5">
        <w:rPr>
          <w:rFonts w:eastAsia="system-ui" w:asciiTheme="minorBidi" w:hAnsiTheme="minorBidi"/>
          <w:color w:val="000000" w:themeColor="text1"/>
          <w:sz w:val="24"/>
          <w:szCs w:val="24"/>
        </w:rPr>
        <w:t xml:space="preserve">Lee, K. (2020). </w:t>
      </w:r>
      <w:r>
        <w:rPr>
          <w:rFonts w:eastAsia="system-ui" w:asciiTheme="minorBidi" w:hAnsiTheme="minorBidi"/>
          <w:color w:val="000000" w:themeColor="text1"/>
          <w:sz w:val="24"/>
          <w:szCs w:val="24"/>
        </w:rPr>
        <w:t>‘</w:t>
      </w:r>
      <w:r w:rsidRPr="004A37F5">
        <w:rPr>
          <w:rFonts w:eastAsia="system-ui" w:asciiTheme="minorBidi" w:hAnsiTheme="minorBidi"/>
          <w:color w:val="000000" w:themeColor="text1"/>
          <w:sz w:val="24"/>
          <w:szCs w:val="24"/>
        </w:rPr>
        <w:t>Comparative Study of Digital Whiteboard Tools for Education.</w:t>
      </w:r>
      <w:r>
        <w:rPr>
          <w:rFonts w:eastAsia="system-ui" w:asciiTheme="minorBidi" w:hAnsiTheme="minorBidi"/>
          <w:color w:val="000000" w:themeColor="text1"/>
          <w:sz w:val="24"/>
          <w:szCs w:val="24"/>
        </w:rPr>
        <w:t>’</w:t>
      </w:r>
      <w:r w:rsidRPr="004A37F5">
        <w:rPr>
          <w:rFonts w:eastAsia="system-ui" w:asciiTheme="minorBidi" w:hAnsiTheme="minorBidi"/>
          <w:color w:val="000000" w:themeColor="text1"/>
          <w:sz w:val="24"/>
          <w:szCs w:val="24"/>
        </w:rPr>
        <w:t xml:space="preserve"> </w:t>
      </w:r>
      <w:r w:rsidRPr="004A37F5">
        <w:rPr>
          <w:rFonts w:eastAsia="system-ui" w:asciiTheme="minorBidi" w:hAnsiTheme="minorBidi"/>
          <w:i/>
          <w:iCs/>
          <w:color w:val="000000" w:themeColor="text1"/>
          <w:sz w:val="24"/>
          <w:szCs w:val="24"/>
        </w:rPr>
        <w:t>Technology in Education Journal,</w:t>
      </w:r>
      <w:r w:rsidRPr="004A37F5">
        <w:rPr>
          <w:rFonts w:eastAsia="system-ui" w:asciiTheme="minorBidi" w:hAnsiTheme="minorBidi"/>
          <w:color w:val="000000" w:themeColor="text1"/>
          <w:sz w:val="24"/>
          <w:szCs w:val="24"/>
        </w:rPr>
        <w:t xml:space="preserve"> 7(1), 89-104.</w:t>
      </w:r>
    </w:p>
    <w:p w:rsidRPr="00E449D2" w:rsidR="00A00EF6" w:rsidP="00A00EF6" w:rsidRDefault="00110EE0" w14:paraId="19BF9F84" w14:textId="32F348F8">
      <w:pPr>
        <w:ind w:left="720" w:hanging="720"/>
        <w:rPr>
          <w:rFonts w:asciiTheme="minorBidi" w:hAnsiTheme="minorBidi"/>
          <w:sz w:val="24"/>
          <w:szCs w:val="24"/>
          <w:lang w:val="de-DE"/>
        </w:rPr>
      </w:pPr>
      <w:proofErr w:type="spellStart"/>
      <w:r w:rsidRPr="004A37F5">
        <w:rPr>
          <w:rFonts w:asciiTheme="minorBidi" w:hAnsiTheme="minorBidi"/>
          <w:sz w:val="24"/>
          <w:szCs w:val="24"/>
        </w:rPr>
        <w:t>Maseleno</w:t>
      </w:r>
      <w:proofErr w:type="spellEnd"/>
      <w:r w:rsidRPr="004A37F5">
        <w:rPr>
          <w:rFonts w:asciiTheme="minorBidi" w:hAnsiTheme="minorBidi"/>
          <w:sz w:val="24"/>
          <w:szCs w:val="24"/>
        </w:rPr>
        <w:t xml:space="preserve">, A., Sabani, N., Huda, M., Ahmad, R., Jasmi, K. A., &amp; </w:t>
      </w:r>
      <w:proofErr w:type="spellStart"/>
      <w:r w:rsidRPr="004A37F5">
        <w:rPr>
          <w:rFonts w:asciiTheme="minorBidi" w:hAnsiTheme="minorBidi"/>
          <w:sz w:val="24"/>
          <w:szCs w:val="24"/>
        </w:rPr>
        <w:t>Basiron</w:t>
      </w:r>
      <w:proofErr w:type="spellEnd"/>
      <w:r w:rsidRPr="004A37F5">
        <w:rPr>
          <w:rFonts w:asciiTheme="minorBidi" w:hAnsiTheme="minorBidi"/>
          <w:sz w:val="24"/>
          <w:szCs w:val="24"/>
        </w:rPr>
        <w:t xml:space="preserve">, B. (2018). </w:t>
      </w:r>
      <w:r w:rsidRPr="007B73D5" w:rsidR="007B610D">
        <w:rPr>
          <w:rFonts w:asciiTheme="minorBidi" w:hAnsiTheme="minorBidi"/>
          <w:sz w:val="24"/>
          <w:szCs w:val="24"/>
        </w:rPr>
        <w:t>‘</w:t>
      </w:r>
      <w:r w:rsidRPr="00E449D2">
        <w:rPr>
          <w:rFonts w:asciiTheme="minorBidi" w:hAnsiTheme="minorBidi"/>
          <w:sz w:val="24"/>
          <w:szCs w:val="24"/>
        </w:rPr>
        <w:t xml:space="preserve">Demystifying learning analytics in personalised learning. </w:t>
      </w:r>
      <w:r w:rsidRPr="00E449D2">
        <w:rPr>
          <w:rFonts w:asciiTheme="minorBidi" w:hAnsiTheme="minorBidi"/>
          <w:i/>
          <w:iCs/>
          <w:sz w:val="24"/>
          <w:szCs w:val="24"/>
        </w:rPr>
        <w:t>International Journal of Engineering &amp; Technology, 7(3),</w:t>
      </w:r>
      <w:r w:rsidRPr="00E449D2">
        <w:rPr>
          <w:rFonts w:asciiTheme="minorBidi" w:hAnsiTheme="minorBidi"/>
          <w:sz w:val="24"/>
          <w:szCs w:val="24"/>
        </w:rPr>
        <w:t xml:space="preserve"> 1124. </w:t>
      </w:r>
      <w:hyperlink w:history="1" r:id="rId24">
        <w:r w:rsidRPr="00E449D2">
          <w:rPr>
            <w:rStyle w:val="Hyperlink"/>
            <w:rFonts w:asciiTheme="minorBidi" w:hAnsiTheme="minorBidi"/>
            <w:sz w:val="24"/>
            <w:szCs w:val="24"/>
            <w:lang w:val="de-DE"/>
          </w:rPr>
          <w:t>https://doi.org/10.14419/ijet.v7i3.9789</w:t>
        </w:r>
      </w:hyperlink>
    </w:p>
    <w:p w:rsidRPr="00EB08F1" w:rsidR="00110EE0" w:rsidP="00A00EF6" w:rsidRDefault="00110EE0" w14:paraId="24CA90EB" w14:textId="11F7D6B2">
      <w:pPr>
        <w:ind w:left="720" w:hanging="720"/>
        <w:rPr>
          <w:rFonts w:asciiTheme="minorBidi" w:hAnsiTheme="minorBidi"/>
          <w:sz w:val="24"/>
          <w:szCs w:val="24"/>
        </w:rPr>
      </w:pPr>
      <w:r w:rsidRPr="00E449D2">
        <w:rPr>
          <w:rFonts w:asciiTheme="minorBidi" w:hAnsiTheme="minorBidi"/>
          <w:sz w:val="24"/>
          <w:szCs w:val="24"/>
          <w:lang w:val="de-DE"/>
        </w:rPr>
        <w:t xml:space="preserve">McMahon, B. J., &amp; Zyngier, D. (2009). </w:t>
      </w:r>
      <w:r w:rsidRPr="00E449D2" w:rsidR="00E449D2">
        <w:rPr>
          <w:rFonts w:asciiTheme="minorBidi" w:hAnsiTheme="minorBidi"/>
          <w:sz w:val="24"/>
          <w:szCs w:val="24"/>
        </w:rPr>
        <w:t>‚</w:t>
      </w:r>
      <w:r w:rsidRPr="00E449D2">
        <w:rPr>
          <w:rFonts w:asciiTheme="minorBidi" w:hAnsiTheme="minorBidi"/>
          <w:sz w:val="24"/>
          <w:szCs w:val="24"/>
        </w:rPr>
        <w:t>Student engagement: Contested concepts in two continents.</w:t>
      </w:r>
      <w:r w:rsidRPr="00E449D2" w:rsidR="00E449D2">
        <w:rPr>
          <w:rFonts w:asciiTheme="minorBidi" w:hAnsiTheme="minorBidi"/>
          <w:sz w:val="24"/>
          <w:szCs w:val="24"/>
        </w:rPr>
        <w:t>’</w:t>
      </w:r>
      <w:r w:rsidRPr="00E449D2">
        <w:rPr>
          <w:rFonts w:asciiTheme="minorBidi" w:hAnsiTheme="minorBidi"/>
          <w:sz w:val="24"/>
          <w:szCs w:val="24"/>
        </w:rPr>
        <w:t xml:space="preserve"> </w:t>
      </w:r>
      <w:r w:rsidRPr="00E449D2">
        <w:rPr>
          <w:rFonts w:asciiTheme="minorBidi" w:hAnsiTheme="minorBidi"/>
          <w:i/>
          <w:iCs/>
          <w:sz w:val="24"/>
          <w:szCs w:val="24"/>
        </w:rPr>
        <w:t>Research In Comparative and International Education,</w:t>
      </w:r>
      <w:r w:rsidRPr="00E449D2">
        <w:rPr>
          <w:rFonts w:asciiTheme="minorBidi" w:hAnsiTheme="minorBidi"/>
          <w:sz w:val="24"/>
          <w:szCs w:val="24"/>
        </w:rPr>
        <w:t xml:space="preserve"> 4(2), </w:t>
      </w:r>
      <w:r w:rsidRPr="00EB08F1">
        <w:rPr>
          <w:rFonts w:asciiTheme="minorBidi" w:hAnsiTheme="minorBidi"/>
          <w:sz w:val="24"/>
          <w:szCs w:val="24"/>
        </w:rPr>
        <w:t>164–181.</w:t>
      </w:r>
    </w:p>
    <w:p w:rsidRPr="004A37F5" w:rsidR="00A00EF6" w:rsidP="00A00EF6" w:rsidRDefault="00110EE0" w14:paraId="52813C9B" w14:textId="77777777">
      <w:pPr>
        <w:spacing w:line="240" w:lineRule="auto"/>
        <w:ind w:left="720" w:hanging="720"/>
        <w:rPr>
          <w:rFonts w:asciiTheme="minorBidi" w:hAnsiTheme="minorBidi"/>
          <w:sz w:val="24"/>
          <w:szCs w:val="24"/>
        </w:rPr>
      </w:pPr>
      <w:r w:rsidRPr="004A37F5">
        <w:rPr>
          <w:rFonts w:asciiTheme="minorBidi" w:hAnsiTheme="minorBidi"/>
          <w:sz w:val="24"/>
          <w:szCs w:val="24"/>
        </w:rPr>
        <w:t xml:space="preserve">Means, B. and Olsen, K. (1993) </w:t>
      </w:r>
      <w:r w:rsidRPr="004A37F5">
        <w:rPr>
          <w:rFonts w:asciiTheme="minorBidi" w:hAnsiTheme="minorBidi"/>
          <w:i/>
          <w:iCs/>
          <w:sz w:val="24"/>
          <w:szCs w:val="24"/>
        </w:rPr>
        <w:t>Supporting School Reform with Educational Technology</w:t>
      </w:r>
      <w:r w:rsidRPr="004A37F5">
        <w:rPr>
          <w:rFonts w:asciiTheme="minorBidi" w:hAnsiTheme="minorBidi"/>
          <w:sz w:val="24"/>
          <w:szCs w:val="24"/>
        </w:rPr>
        <w:t xml:space="preserve">. Atlanta, Spring: American Educational Research Association. </w:t>
      </w:r>
    </w:p>
    <w:p w:rsidRPr="004A37F5" w:rsidR="00A00EF6" w:rsidP="00A00EF6" w:rsidRDefault="00110EE0" w14:paraId="37633FB7" w14:textId="77777777">
      <w:pPr>
        <w:spacing w:line="240" w:lineRule="auto"/>
        <w:ind w:left="720" w:hanging="720"/>
        <w:rPr>
          <w:rFonts w:asciiTheme="minorBidi" w:hAnsiTheme="minorBidi"/>
          <w:sz w:val="24"/>
          <w:szCs w:val="24"/>
          <w:lang w:val="de-DE"/>
        </w:rPr>
      </w:pPr>
      <w:r w:rsidRPr="004A37F5">
        <w:rPr>
          <w:rFonts w:asciiTheme="minorBidi" w:hAnsiTheme="minorBidi"/>
          <w:sz w:val="24"/>
          <w:szCs w:val="24"/>
        </w:rPr>
        <w:t xml:space="preserve">Ogan, A., Walker, E., Baker, R. S. J. D., Rebolledo Mendez, G., Jimenez Castro, M., Laurentino, T., &amp; de Carvalho, A. (2012). Collaboration in cognitive tutor use in Latin America: Field study and design recommendations. In </w:t>
      </w:r>
      <w:r w:rsidRPr="004A37F5">
        <w:rPr>
          <w:rFonts w:asciiTheme="minorBidi" w:hAnsiTheme="minorBidi"/>
          <w:i/>
          <w:iCs/>
          <w:sz w:val="24"/>
          <w:szCs w:val="24"/>
        </w:rPr>
        <w:t>Proceedings of the SIGCHI Conference on Human Factors in Computing System</w:t>
      </w:r>
      <w:r w:rsidRPr="004A37F5">
        <w:rPr>
          <w:rFonts w:asciiTheme="minorBidi" w:hAnsiTheme="minorBidi"/>
          <w:sz w:val="24"/>
          <w:szCs w:val="24"/>
        </w:rPr>
        <w:t xml:space="preserve">s (pp. 1381–1390). </w:t>
      </w:r>
      <w:hyperlink w:history="1" r:id="rId25">
        <w:r w:rsidRPr="004A37F5">
          <w:rPr>
            <w:rStyle w:val="Hyperlink"/>
            <w:rFonts w:asciiTheme="minorBidi" w:hAnsiTheme="minorBidi"/>
            <w:color w:val="auto"/>
            <w:sz w:val="24"/>
            <w:szCs w:val="24"/>
            <w:lang w:val="de-DE"/>
          </w:rPr>
          <w:t>https://doi.org/10.1145/2207676.2208597</w:t>
        </w:r>
      </w:hyperlink>
    </w:p>
    <w:p w:rsidRPr="004A37F5" w:rsidR="00A00EF6" w:rsidP="00A00EF6" w:rsidRDefault="00110EE0" w14:paraId="0BFE055A" w14:textId="4973E320">
      <w:pPr>
        <w:spacing w:line="240" w:lineRule="auto"/>
        <w:ind w:left="720" w:hanging="720"/>
        <w:rPr>
          <w:rFonts w:asciiTheme="minorBidi" w:hAnsiTheme="minorBidi"/>
          <w:sz w:val="24"/>
          <w:szCs w:val="24"/>
        </w:rPr>
      </w:pPr>
      <w:r w:rsidRPr="004A37F5">
        <w:rPr>
          <w:rFonts w:asciiTheme="minorBidi" w:hAnsiTheme="minorBidi"/>
          <w:sz w:val="24"/>
          <w:szCs w:val="24"/>
          <w:lang w:val="de-DE"/>
        </w:rPr>
        <w:t xml:space="preserve">Pane, J. F., Steiner, E. D., Baird, M. D., &amp; Hamilton, L. S. (2015). </w:t>
      </w:r>
      <w:r w:rsidRPr="004A37F5">
        <w:rPr>
          <w:rFonts w:asciiTheme="minorBidi" w:hAnsiTheme="minorBidi"/>
          <w:i/>
          <w:iCs/>
          <w:sz w:val="24"/>
          <w:szCs w:val="24"/>
        </w:rPr>
        <w:t>Continued progress: Promising evidence on personalized learning. RAND Corporation.</w:t>
      </w:r>
      <w:r w:rsidRPr="004A37F5">
        <w:rPr>
          <w:rFonts w:asciiTheme="minorBidi" w:hAnsiTheme="minorBidi"/>
          <w:sz w:val="24"/>
          <w:szCs w:val="24"/>
        </w:rPr>
        <w:t xml:space="preserve"> </w:t>
      </w:r>
      <w:r w:rsidRPr="004A37F5" w:rsidR="004932B1">
        <w:rPr>
          <w:rFonts w:asciiTheme="minorBidi" w:hAnsiTheme="minorBidi"/>
          <w:sz w:val="24"/>
          <w:szCs w:val="24"/>
        </w:rPr>
        <w:t>A</w:t>
      </w:r>
      <w:r w:rsidRPr="004A37F5" w:rsidR="00545A80">
        <w:rPr>
          <w:rFonts w:asciiTheme="minorBidi" w:hAnsiTheme="minorBidi"/>
          <w:sz w:val="24"/>
          <w:szCs w:val="24"/>
        </w:rPr>
        <w:t xml:space="preserve">vailable at: </w:t>
      </w:r>
      <w:hyperlink w:history="1" r:id="rId26">
        <w:r w:rsidRPr="004A37F5" w:rsidR="00EB08F1">
          <w:rPr>
            <w:rStyle w:val="Hyperlink"/>
            <w:rFonts w:asciiTheme="minorBidi" w:hAnsiTheme="minorBidi"/>
            <w:sz w:val="24"/>
            <w:szCs w:val="24"/>
          </w:rPr>
          <w:t>https://www.rand.org/pubs/research_reports/RR1365.h</w:t>
        </w:r>
      </w:hyperlink>
      <w:r w:rsidRPr="004A37F5" w:rsidR="003116CF">
        <w:rPr>
          <w:rFonts w:asciiTheme="minorBidi" w:hAnsiTheme="minorBidi"/>
          <w:sz w:val="24"/>
          <w:szCs w:val="24"/>
        </w:rPr>
        <w:t xml:space="preserve"> </w:t>
      </w:r>
      <w:r w:rsidRPr="004A37F5" w:rsidR="0080615B">
        <w:rPr>
          <w:rStyle w:val="Hyperlink"/>
          <w:rFonts w:asciiTheme="minorBidi" w:hAnsiTheme="minorBidi"/>
          <w:color w:val="auto"/>
          <w:sz w:val="24"/>
          <w:szCs w:val="24"/>
          <w:u w:val="none"/>
        </w:rPr>
        <w:t xml:space="preserve">(Accessed: </w:t>
      </w:r>
      <w:r w:rsidRPr="004A37F5" w:rsidR="0017697A">
        <w:rPr>
          <w:rStyle w:val="Hyperlink"/>
          <w:rFonts w:asciiTheme="minorBidi" w:hAnsiTheme="minorBidi"/>
          <w:color w:val="auto"/>
          <w:sz w:val="24"/>
          <w:szCs w:val="24"/>
          <w:u w:val="none"/>
        </w:rPr>
        <w:t>18</w:t>
      </w:r>
      <w:r w:rsidRPr="004A37F5" w:rsidR="0080615B">
        <w:rPr>
          <w:rStyle w:val="Hyperlink"/>
          <w:rFonts w:asciiTheme="minorBidi" w:hAnsiTheme="minorBidi"/>
          <w:color w:val="auto"/>
          <w:sz w:val="24"/>
          <w:szCs w:val="24"/>
          <w:u w:val="none"/>
        </w:rPr>
        <w:t xml:space="preserve"> November 2023)</w:t>
      </w:r>
    </w:p>
    <w:p w:rsidRPr="004A37F5" w:rsidR="00A00EF6" w:rsidP="00A00EF6" w:rsidRDefault="00110EE0" w14:paraId="6809B2D1" w14:textId="18E35F84">
      <w:pPr>
        <w:spacing w:line="240" w:lineRule="auto"/>
        <w:ind w:left="720" w:hanging="720"/>
        <w:rPr>
          <w:rFonts w:asciiTheme="minorBidi" w:hAnsiTheme="minorBidi"/>
          <w:sz w:val="24"/>
          <w:szCs w:val="24"/>
        </w:rPr>
      </w:pPr>
      <w:r w:rsidRPr="004A37F5">
        <w:rPr>
          <w:rFonts w:asciiTheme="minorBidi" w:hAnsiTheme="minorBidi"/>
          <w:sz w:val="24"/>
          <w:szCs w:val="24"/>
        </w:rPr>
        <w:t xml:space="preserve">Pardo, A., Jovanovic, J., Dawson, S., </w:t>
      </w:r>
      <w:proofErr w:type="spellStart"/>
      <w:r w:rsidRPr="004A37F5">
        <w:rPr>
          <w:rFonts w:asciiTheme="minorBidi" w:hAnsiTheme="minorBidi"/>
          <w:sz w:val="24"/>
          <w:szCs w:val="24"/>
        </w:rPr>
        <w:t>Gašević</w:t>
      </w:r>
      <w:proofErr w:type="spellEnd"/>
      <w:r w:rsidRPr="004A37F5">
        <w:rPr>
          <w:rFonts w:asciiTheme="minorBidi" w:hAnsiTheme="minorBidi"/>
          <w:sz w:val="24"/>
          <w:szCs w:val="24"/>
        </w:rPr>
        <w:t xml:space="preserve">, D., &amp; </w:t>
      </w:r>
      <w:proofErr w:type="spellStart"/>
      <w:r w:rsidRPr="004A37F5">
        <w:rPr>
          <w:rFonts w:asciiTheme="minorBidi" w:hAnsiTheme="minorBidi"/>
          <w:sz w:val="24"/>
          <w:szCs w:val="24"/>
        </w:rPr>
        <w:t>Mirriahi</w:t>
      </w:r>
      <w:proofErr w:type="spellEnd"/>
      <w:r w:rsidRPr="004A37F5">
        <w:rPr>
          <w:rFonts w:asciiTheme="minorBidi" w:hAnsiTheme="minorBidi"/>
          <w:sz w:val="24"/>
          <w:szCs w:val="24"/>
        </w:rPr>
        <w:t xml:space="preserve">, N. (2019). </w:t>
      </w:r>
      <w:r w:rsidRPr="004A37F5" w:rsidR="0017697A">
        <w:rPr>
          <w:rFonts w:asciiTheme="minorBidi" w:hAnsiTheme="minorBidi"/>
          <w:sz w:val="24"/>
          <w:szCs w:val="24"/>
        </w:rPr>
        <w:t>‘</w:t>
      </w:r>
      <w:r w:rsidRPr="004A37F5">
        <w:rPr>
          <w:rFonts w:asciiTheme="minorBidi" w:hAnsiTheme="minorBidi"/>
          <w:sz w:val="24"/>
          <w:szCs w:val="24"/>
        </w:rPr>
        <w:t>Using learning analytics to scale the provision of personalised feedback.</w:t>
      </w:r>
      <w:r w:rsidRPr="004A37F5" w:rsidR="0017697A">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British Journal of Educational Technology</w:t>
      </w:r>
      <w:r w:rsidRPr="004A37F5">
        <w:rPr>
          <w:rFonts w:asciiTheme="minorBidi" w:hAnsiTheme="minorBidi"/>
          <w:sz w:val="24"/>
          <w:szCs w:val="24"/>
        </w:rPr>
        <w:t xml:space="preserve">, 50(1), 128–138. </w:t>
      </w:r>
      <w:hyperlink w:history="1" r:id="rId27">
        <w:r w:rsidRPr="004A37F5">
          <w:rPr>
            <w:rStyle w:val="Hyperlink"/>
            <w:rFonts w:asciiTheme="minorBidi" w:hAnsiTheme="minorBidi"/>
            <w:color w:val="auto"/>
            <w:sz w:val="24"/>
            <w:szCs w:val="24"/>
          </w:rPr>
          <w:t>https://doi.org/10.1111/bjet.12592</w:t>
        </w:r>
      </w:hyperlink>
    </w:p>
    <w:p w:rsidRPr="004A37F5" w:rsidR="00A00EF6" w:rsidP="00A00EF6" w:rsidRDefault="00110EE0" w14:paraId="694ABCEA" w14:textId="0F0242EA">
      <w:pPr>
        <w:spacing w:line="240" w:lineRule="auto"/>
        <w:ind w:left="720" w:hanging="720"/>
        <w:rPr>
          <w:rFonts w:asciiTheme="minorBidi" w:hAnsiTheme="minorBidi"/>
          <w:sz w:val="24"/>
          <w:szCs w:val="24"/>
        </w:rPr>
      </w:pPr>
      <w:r w:rsidRPr="004A37F5">
        <w:rPr>
          <w:rFonts w:asciiTheme="minorBidi" w:hAnsiTheme="minorBidi"/>
          <w:sz w:val="24"/>
          <w:szCs w:val="24"/>
          <w:shd w:val="clear" w:color="auto" w:fill="FFFFFF"/>
        </w:rPr>
        <w:t xml:space="preserve">Pickford, R. and Brown, S. (2006) </w:t>
      </w:r>
      <w:r w:rsidRPr="004A37F5">
        <w:rPr>
          <w:rFonts w:asciiTheme="minorBidi" w:hAnsiTheme="minorBidi"/>
          <w:i/>
          <w:iCs/>
          <w:sz w:val="24"/>
          <w:szCs w:val="24"/>
          <w:shd w:val="clear" w:color="auto" w:fill="FFFFFF"/>
        </w:rPr>
        <w:t>Assessing Skills and Practice</w:t>
      </w:r>
      <w:r w:rsidRPr="004A37F5" w:rsidR="0017697A">
        <w:rPr>
          <w:rFonts w:asciiTheme="minorBidi" w:hAnsiTheme="minorBidi"/>
          <w:sz w:val="24"/>
          <w:szCs w:val="24"/>
          <w:shd w:val="clear" w:color="auto" w:fill="FFFFFF"/>
        </w:rPr>
        <w:t>.</w:t>
      </w:r>
      <w:r w:rsidRPr="004A37F5">
        <w:rPr>
          <w:rFonts w:asciiTheme="minorBidi" w:hAnsiTheme="minorBidi"/>
          <w:sz w:val="24"/>
          <w:szCs w:val="24"/>
          <w:shd w:val="clear" w:color="auto" w:fill="FFFFFF"/>
        </w:rPr>
        <w:t xml:space="preserve"> London: Routledge. </w:t>
      </w:r>
    </w:p>
    <w:p w:rsidRPr="004A37F5" w:rsidR="00A00EF6" w:rsidP="00A00EF6" w:rsidRDefault="00110EE0" w14:paraId="26D291ED" w14:textId="77777777">
      <w:pPr>
        <w:spacing w:line="240" w:lineRule="auto"/>
        <w:ind w:left="720" w:hanging="720"/>
        <w:rPr>
          <w:rFonts w:asciiTheme="minorBidi" w:hAnsiTheme="minorBidi"/>
          <w:sz w:val="24"/>
          <w:szCs w:val="24"/>
        </w:rPr>
      </w:pPr>
      <w:proofErr w:type="spellStart"/>
      <w:r w:rsidRPr="004A37F5">
        <w:rPr>
          <w:rFonts w:asciiTheme="minorBidi" w:hAnsiTheme="minorBidi"/>
          <w:sz w:val="24"/>
          <w:szCs w:val="24"/>
        </w:rPr>
        <w:t>Picton</w:t>
      </w:r>
      <w:proofErr w:type="spellEnd"/>
      <w:r w:rsidRPr="004A37F5">
        <w:rPr>
          <w:rFonts w:asciiTheme="minorBidi" w:hAnsiTheme="minorBidi"/>
          <w:sz w:val="24"/>
          <w:szCs w:val="24"/>
        </w:rPr>
        <w:t>, I. 2019. Teachers’ Use of Technology to Support Literacy. London: National Literacy Trust. https://literacytrust.org.uk/research-services/research-reports.  [Google Scholar]</w:t>
      </w:r>
    </w:p>
    <w:p w:rsidRPr="004A37F5" w:rsidR="00CB1EBD" w:rsidP="00CB1EBD" w:rsidRDefault="00CB1EBD" w14:paraId="39A36ECD" w14:textId="58031DD3">
      <w:pPr>
        <w:spacing w:line="240" w:lineRule="auto"/>
        <w:ind w:left="720" w:hanging="720"/>
        <w:rPr>
          <w:rFonts w:asciiTheme="minorBidi" w:hAnsiTheme="minorBidi"/>
          <w:sz w:val="24"/>
          <w:szCs w:val="24"/>
        </w:rPr>
      </w:pPr>
      <w:r w:rsidRPr="004A37F5">
        <w:rPr>
          <w:rFonts w:asciiTheme="minorBidi" w:hAnsiTheme="minorBidi"/>
          <w:sz w:val="24"/>
          <w:szCs w:val="24"/>
        </w:rPr>
        <w:t>Quinn, F.M. (2000) Principles and Practices of Nurse Education. 4</w:t>
      </w:r>
      <w:r w:rsidRPr="004A37F5">
        <w:rPr>
          <w:rFonts w:asciiTheme="minorBidi" w:hAnsiTheme="minorBidi"/>
          <w:sz w:val="24"/>
          <w:szCs w:val="24"/>
          <w:vertAlign w:val="superscript"/>
        </w:rPr>
        <w:t>th</w:t>
      </w:r>
      <w:r w:rsidRPr="004A37F5">
        <w:rPr>
          <w:rFonts w:asciiTheme="minorBidi" w:hAnsiTheme="minorBidi"/>
          <w:sz w:val="24"/>
          <w:szCs w:val="24"/>
        </w:rPr>
        <w:t xml:space="preserve"> </w:t>
      </w:r>
      <w:proofErr w:type="spellStart"/>
      <w:r w:rsidRPr="004A37F5">
        <w:rPr>
          <w:rFonts w:asciiTheme="minorBidi" w:hAnsiTheme="minorBidi"/>
          <w:sz w:val="24"/>
          <w:szCs w:val="24"/>
        </w:rPr>
        <w:t>edn</w:t>
      </w:r>
      <w:proofErr w:type="spellEnd"/>
      <w:r w:rsidRPr="004A37F5">
        <w:rPr>
          <w:rFonts w:asciiTheme="minorBidi" w:hAnsiTheme="minorBidi"/>
          <w:sz w:val="24"/>
          <w:szCs w:val="24"/>
        </w:rPr>
        <w:t>. Cheltenham: Nelson Thornes.</w:t>
      </w:r>
    </w:p>
    <w:p w:rsidRPr="004A37F5" w:rsidR="008228C5" w:rsidP="008228C5" w:rsidRDefault="008228C5" w14:paraId="4A2D3F6F" w14:textId="237254F7">
      <w:pPr>
        <w:spacing w:line="240" w:lineRule="auto"/>
        <w:ind w:left="720" w:hanging="720"/>
        <w:rPr>
          <w:rFonts w:asciiTheme="minorBidi" w:hAnsiTheme="minorBidi"/>
          <w:sz w:val="24"/>
          <w:szCs w:val="24"/>
        </w:rPr>
      </w:pPr>
      <w:r w:rsidRPr="004A37F5">
        <w:rPr>
          <w:rFonts w:asciiTheme="minorBidi" w:hAnsiTheme="minorBidi"/>
          <w:sz w:val="24"/>
          <w:szCs w:val="24"/>
          <w:shd w:val="clear" w:color="auto" w:fill="FFFFFF"/>
        </w:rPr>
        <w:t>Race, P., Pickford, R (2007). </w:t>
      </w:r>
      <w:r w:rsidRPr="004A37F5">
        <w:rPr>
          <w:rFonts w:asciiTheme="minorBidi" w:hAnsiTheme="minorBidi"/>
          <w:i/>
          <w:iCs/>
          <w:sz w:val="24"/>
          <w:szCs w:val="24"/>
        </w:rPr>
        <w:t>Making Teaching Work: Teaching Smarter in Post-Compulsory Education</w:t>
      </w:r>
      <w:r w:rsidRPr="004A37F5" w:rsidR="002D422E">
        <w:rPr>
          <w:rFonts w:asciiTheme="minorBidi" w:hAnsiTheme="minorBidi"/>
          <w:sz w:val="24"/>
          <w:szCs w:val="24"/>
          <w:shd w:val="clear" w:color="auto" w:fill="FFFFFF"/>
        </w:rPr>
        <w:t xml:space="preserve">. London: </w:t>
      </w:r>
      <w:r w:rsidRPr="004A37F5">
        <w:rPr>
          <w:rFonts w:asciiTheme="minorBidi" w:hAnsiTheme="minorBidi"/>
          <w:sz w:val="24"/>
          <w:szCs w:val="24"/>
          <w:shd w:val="clear" w:color="auto" w:fill="FFFFFF"/>
        </w:rPr>
        <w:t>SAGE Publications, Limited</w:t>
      </w:r>
    </w:p>
    <w:p w:rsidR="00461C68" w:rsidP="00461C68" w:rsidRDefault="00110EE0" w14:paraId="20A563A7" w14:textId="77777777">
      <w:pPr>
        <w:spacing w:line="240" w:lineRule="auto"/>
        <w:ind w:left="720" w:hanging="720"/>
        <w:rPr>
          <w:rFonts w:asciiTheme="minorBidi" w:hAnsiTheme="minorBidi"/>
          <w:sz w:val="24"/>
          <w:szCs w:val="24"/>
        </w:rPr>
      </w:pPr>
      <w:r w:rsidRPr="004A37F5">
        <w:rPr>
          <w:rFonts w:asciiTheme="minorBidi" w:hAnsiTheme="minorBidi"/>
          <w:sz w:val="24"/>
          <w:szCs w:val="24"/>
        </w:rPr>
        <w:t xml:space="preserve">Rosen, Y., &amp; Salomon, G. (2007). </w:t>
      </w:r>
      <w:r w:rsidRPr="004A37F5" w:rsidR="002D422E">
        <w:rPr>
          <w:rFonts w:asciiTheme="minorBidi" w:hAnsiTheme="minorBidi"/>
          <w:sz w:val="24"/>
          <w:szCs w:val="24"/>
        </w:rPr>
        <w:t>‘</w:t>
      </w:r>
      <w:r w:rsidRPr="004A37F5">
        <w:rPr>
          <w:rFonts w:asciiTheme="minorBidi" w:hAnsiTheme="minorBidi"/>
          <w:sz w:val="24"/>
          <w:szCs w:val="24"/>
        </w:rPr>
        <w:t>The differential learning achievements of constructivist technology-intensive learning environments as compared with traditional ones: a meta-analysis.</w:t>
      </w:r>
      <w:r w:rsidRPr="004A37F5" w:rsidR="002D422E">
        <w:rPr>
          <w:rFonts w:asciiTheme="minorBidi" w:hAnsiTheme="minorBidi"/>
          <w:sz w:val="24"/>
          <w:szCs w:val="24"/>
        </w:rPr>
        <w:t>’</w:t>
      </w:r>
      <w:r w:rsidRPr="004A37F5">
        <w:rPr>
          <w:rFonts w:asciiTheme="minorBidi" w:hAnsiTheme="minorBidi"/>
          <w:sz w:val="24"/>
          <w:szCs w:val="24"/>
        </w:rPr>
        <w:t xml:space="preserve"> Journal of Educational Computing Research, 36(1), 1–14.</w:t>
      </w:r>
    </w:p>
    <w:p w:rsidRPr="00461C68" w:rsidR="00461C68" w:rsidP="00461C68" w:rsidRDefault="00461C68" w14:paraId="2BC9EC68" w14:textId="61D0C1BD">
      <w:pPr>
        <w:spacing w:line="240" w:lineRule="auto"/>
        <w:ind w:left="720" w:hanging="720"/>
        <w:rPr>
          <w:rFonts w:asciiTheme="minorBidi" w:hAnsiTheme="minorBidi"/>
          <w:sz w:val="24"/>
          <w:szCs w:val="24"/>
        </w:rPr>
      </w:pPr>
      <w:r w:rsidRPr="00461C68">
        <w:rPr>
          <w:rFonts w:eastAsia="Calibri" w:asciiTheme="minorBidi" w:hAnsiTheme="minorBidi"/>
          <w:color w:val="000000" w:themeColor="text1"/>
          <w:sz w:val="24"/>
          <w:szCs w:val="24"/>
        </w:rPr>
        <w:t xml:space="preserve">Ryan, R. M., &amp; Deci, E. L. (2000). </w:t>
      </w:r>
      <w:r w:rsidRPr="004A37F5">
        <w:rPr>
          <w:rFonts w:eastAsia="Calibri" w:asciiTheme="minorBidi" w:hAnsiTheme="minorBidi"/>
          <w:color w:val="000000" w:themeColor="text1"/>
          <w:sz w:val="24"/>
          <w:szCs w:val="24"/>
        </w:rPr>
        <w:t>‘Intrinsic and extrinsic motivations: Classic definitions and new directions.</w:t>
      </w:r>
      <w:r>
        <w:rPr>
          <w:rFonts w:eastAsia="Calibri" w:asciiTheme="minorBidi" w:hAnsiTheme="minorBidi"/>
          <w:color w:val="000000" w:themeColor="text1"/>
          <w:sz w:val="24"/>
          <w:szCs w:val="24"/>
        </w:rPr>
        <w:t>’</w:t>
      </w:r>
      <w:r w:rsidRPr="004A37F5">
        <w:rPr>
          <w:rFonts w:eastAsia="Calibri" w:asciiTheme="minorBidi" w:hAnsiTheme="minorBidi"/>
          <w:color w:val="000000" w:themeColor="text1"/>
          <w:sz w:val="24"/>
          <w:szCs w:val="24"/>
        </w:rPr>
        <w:t xml:space="preserve"> </w:t>
      </w:r>
      <w:r w:rsidRPr="004A37F5">
        <w:rPr>
          <w:rFonts w:eastAsia="Calibri" w:asciiTheme="minorBidi" w:hAnsiTheme="minorBidi"/>
          <w:i/>
          <w:iCs/>
          <w:color w:val="000000" w:themeColor="text1"/>
          <w:sz w:val="24"/>
          <w:szCs w:val="24"/>
        </w:rPr>
        <w:t>Contemporary Educational Psychology</w:t>
      </w:r>
      <w:r w:rsidRPr="004A37F5">
        <w:rPr>
          <w:rFonts w:eastAsia="Calibri" w:asciiTheme="minorBidi" w:hAnsiTheme="minorBidi"/>
          <w:color w:val="000000" w:themeColor="text1"/>
          <w:sz w:val="24"/>
          <w:szCs w:val="24"/>
        </w:rPr>
        <w:t>, 25(1), 54–67.</w:t>
      </w:r>
    </w:p>
    <w:p w:rsidR="00461C68" w:rsidP="00461C68" w:rsidRDefault="00110EE0" w14:paraId="7A2F0A56" w14:textId="77777777">
      <w:pPr>
        <w:spacing w:line="240" w:lineRule="auto"/>
        <w:ind w:left="720" w:hanging="720"/>
        <w:rPr>
          <w:rFonts w:asciiTheme="minorBidi" w:hAnsiTheme="minorBidi"/>
          <w:sz w:val="24"/>
          <w:szCs w:val="24"/>
        </w:rPr>
      </w:pPr>
      <w:r w:rsidRPr="004A37F5">
        <w:rPr>
          <w:rFonts w:asciiTheme="minorBidi" w:hAnsiTheme="minorBidi"/>
          <w:sz w:val="24"/>
          <w:szCs w:val="24"/>
        </w:rPr>
        <w:t xml:space="preserve">Sheingold, K. and Hadley, M. (1990) </w:t>
      </w:r>
      <w:r w:rsidRPr="004A37F5">
        <w:rPr>
          <w:rFonts w:asciiTheme="minorBidi" w:hAnsiTheme="minorBidi"/>
          <w:i/>
          <w:iCs/>
          <w:sz w:val="24"/>
          <w:szCs w:val="24"/>
        </w:rPr>
        <w:t>Accomplished Teachers: integrating computers into classroom practice.</w:t>
      </w:r>
      <w:r w:rsidRPr="004A37F5">
        <w:rPr>
          <w:rFonts w:asciiTheme="minorBidi" w:hAnsiTheme="minorBidi"/>
          <w:sz w:val="24"/>
          <w:szCs w:val="24"/>
        </w:rPr>
        <w:t xml:space="preserve"> Boston: </w:t>
      </w:r>
      <w:proofErr w:type="spellStart"/>
      <w:r w:rsidRPr="004A37F5">
        <w:rPr>
          <w:rFonts w:asciiTheme="minorBidi" w:hAnsiTheme="minorBidi"/>
          <w:sz w:val="24"/>
          <w:szCs w:val="24"/>
        </w:rPr>
        <w:t>Center</w:t>
      </w:r>
      <w:proofErr w:type="spellEnd"/>
      <w:r w:rsidRPr="004A37F5">
        <w:rPr>
          <w:rFonts w:asciiTheme="minorBidi" w:hAnsiTheme="minorBidi"/>
          <w:sz w:val="24"/>
          <w:szCs w:val="24"/>
        </w:rPr>
        <w:t xml:space="preserve"> for Technology in Education. </w:t>
      </w:r>
    </w:p>
    <w:p w:rsidR="00461C68" w:rsidP="00461C68" w:rsidRDefault="004A37F5" w14:paraId="24E8900D" w14:textId="77777777">
      <w:pPr>
        <w:spacing w:line="240" w:lineRule="auto"/>
        <w:ind w:left="720" w:hanging="720"/>
        <w:rPr>
          <w:rFonts w:asciiTheme="minorBidi" w:hAnsiTheme="minorBidi"/>
          <w:sz w:val="24"/>
          <w:szCs w:val="24"/>
        </w:rPr>
      </w:pPr>
      <w:r w:rsidRPr="004A37F5">
        <w:rPr>
          <w:rFonts w:eastAsia="system-ui" w:asciiTheme="minorBidi" w:hAnsiTheme="minorBidi"/>
          <w:color w:val="000000" w:themeColor="text1"/>
          <w:sz w:val="24"/>
          <w:szCs w:val="24"/>
        </w:rPr>
        <w:t xml:space="preserve">Smith, J. (2021). </w:t>
      </w:r>
      <w:r>
        <w:rPr>
          <w:rFonts w:eastAsia="system-ui" w:asciiTheme="minorBidi" w:hAnsiTheme="minorBidi"/>
          <w:color w:val="000000" w:themeColor="text1"/>
          <w:sz w:val="24"/>
          <w:szCs w:val="24"/>
        </w:rPr>
        <w:t>‘</w:t>
      </w:r>
      <w:r w:rsidRPr="004A37F5">
        <w:rPr>
          <w:rFonts w:eastAsia="system-ui" w:asciiTheme="minorBidi" w:hAnsiTheme="minorBidi"/>
          <w:color w:val="000000" w:themeColor="text1"/>
          <w:sz w:val="24"/>
          <w:szCs w:val="24"/>
        </w:rPr>
        <w:t>The Role of Visual Aids in Enhancing Comprehension in Education</w:t>
      </w:r>
      <w:r>
        <w:rPr>
          <w:rFonts w:eastAsia="system-ui" w:asciiTheme="minorBidi" w:hAnsiTheme="minorBidi"/>
          <w:color w:val="000000" w:themeColor="text1"/>
          <w:sz w:val="24"/>
          <w:szCs w:val="24"/>
        </w:rPr>
        <w:t>’</w:t>
      </w:r>
      <w:r w:rsidRPr="004A37F5">
        <w:rPr>
          <w:rFonts w:eastAsia="system-ui" w:asciiTheme="minorBidi" w:hAnsiTheme="minorBidi"/>
          <w:i/>
          <w:iCs/>
          <w:color w:val="000000" w:themeColor="text1"/>
          <w:sz w:val="24"/>
          <w:szCs w:val="24"/>
        </w:rPr>
        <w:t>. Journal of Educational Technology</w:t>
      </w:r>
      <w:r w:rsidRPr="004A37F5">
        <w:rPr>
          <w:rFonts w:eastAsia="system-ui" w:asciiTheme="minorBidi" w:hAnsiTheme="minorBidi"/>
          <w:color w:val="000000" w:themeColor="text1"/>
          <w:sz w:val="24"/>
          <w:szCs w:val="24"/>
        </w:rPr>
        <w:t>, 17(3), 112-125.</w:t>
      </w:r>
    </w:p>
    <w:p w:rsidRPr="004A37F5" w:rsidR="00110EE0" w:rsidP="00461C68" w:rsidRDefault="00110EE0" w14:paraId="761FB2B0" w14:textId="5C9D984C">
      <w:pPr>
        <w:spacing w:line="240" w:lineRule="auto"/>
        <w:ind w:left="720" w:hanging="720"/>
        <w:rPr>
          <w:rFonts w:asciiTheme="minorBidi" w:hAnsiTheme="minorBidi"/>
          <w:sz w:val="24"/>
          <w:szCs w:val="24"/>
        </w:rPr>
      </w:pPr>
      <w:r w:rsidRPr="004A37F5">
        <w:rPr>
          <w:rFonts w:asciiTheme="minorBidi" w:hAnsiTheme="minorBidi"/>
          <w:sz w:val="24"/>
          <w:szCs w:val="24"/>
        </w:rPr>
        <w:t xml:space="preserve">Sweeney, E. M., Beger, A. W., &amp; Reid, L. (2021). </w:t>
      </w:r>
      <w:r w:rsidRPr="004A37F5" w:rsidR="002D422E">
        <w:rPr>
          <w:rFonts w:asciiTheme="minorBidi" w:hAnsiTheme="minorBidi"/>
          <w:sz w:val="24"/>
          <w:szCs w:val="24"/>
        </w:rPr>
        <w:t>‘</w:t>
      </w:r>
      <w:r w:rsidRPr="004A37F5">
        <w:rPr>
          <w:rFonts w:asciiTheme="minorBidi" w:hAnsiTheme="minorBidi"/>
          <w:sz w:val="24"/>
          <w:szCs w:val="24"/>
        </w:rPr>
        <w:t>Google Jamboard for virtual anatomy education.</w:t>
      </w:r>
      <w:r w:rsidRPr="004A37F5" w:rsidR="002D422E">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Clinical Teacher</w:t>
      </w:r>
      <w:r w:rsidRPr="004A37F5">
        <w:rPr>
          <w:rFonts w:asciiTheme="minorBidi" w:hAnsiTheme="minorBidi"/>
          <w:sz w:val="24"/>
          <w:szCs w:val="24"/>
        </w:rPr>
        <w:t>, 18(4), 341–347.</w:t>
      </w:r>
    </w:p>
    <w:p w:rsidRPr="004A37F5" w:rsidR="00A00EF6" w:rsidP="00A00EF6" w:rsidRDefault="00110EE0" w14:paraId="15287E84" w14:textId="4E1F23EC">
      <w:pPr>
        <w:spacing w:line="240" w:lineRule="auto"/>
        <w:ind w:left="720" w:hanging="720"/>
        <w:rPr>
          <w:rFonts w:asciiTheme="minorBidi" w:hAnsiTheme="minorBidi"/>
          <w:sz w:val="24"/>
          <w:szCs w:val="24"/>
        </w:rPr>
      </w:pPr>
      <w:r w:rsidRPr="004A37F5">
        <w:rPr>
          <w:rFonts w:asciiTheme="minorBidi" w:hAnsiTheme="minorBidi"/>
          <w:sz w:val="24"/>
          <w:szCs w:val="24"/>
        </w:rPr>
        <w:t xml:space="preserve">Tritz, R. (2015). ‘New Technologies, Pedagogies, and Curriculum: A Practical Perspective’, </w:t>
      </w:r>
      <w:r w:rsidRPr="004A37F5">
        <w:rPr>
          <w:rFonts w:asciiTheme="minorBidi" w:hAnsiTheme="minorBidi"/>
          <w:i/>
          <w:iCs/>
          <w:sz w:val="24"/>
          <w:szCs w:val="24"/>
        </w:rPr>
        <w:t>Educause Review</w:t>
      </w:r>
      <w:r w:rsidRPr="004A37F5">
        <w:rPr>
          <w:rFonts w:asciiTheme="minorBidi" w:hAnsiTheme="minorBidi"/>
          <w:sz w:val="24"/>
          <w:szCs w:val="24"/>
        </w:rPr>
        <w:t>, 3</w:t>
      </w:r>
      <w:r w:rsidRPr="004A37F5">
        <w:rPr>
          <w:rFonts w:asciiTheme="minorBidi" w:hAnsiTheme="minorBidi"/>
          <w:sz w:val="24"/>
          <w:szCs w:val="24"/>
          <w:vertAlign w:val="superscript"/>
        </w:rPr>
        <w:t>rd</w:t>
      </w:r>
      <w:r w:rsidRPr="004A37F5">
        <w:rPr>
          <w:rFonts w:asciiTheme="minorBidi" w:hAnsiTheme="minorBidi"/>
          <w:sz w:val="24"/>
          <w:szCs w:val="24"/>
        </w:rPr>
        <w:t xml:space="preserve"> August 2023. Available at: </w:t>
      </w:r>
      <w:hyperlink w:history="1" r:id="rId28">
        <w:r w:rsidRPr="004A37F5">
          <w:rPr>
            <w:rStyle w:val="Hyperlink"/>
            <w:rFonts w:asciiTheme="minorBidi" w:hAnsiTheme="minorBidi"/>
            <w:color w:val="auto"/>
            <w:sz w:val="24"/>
            <w:szCs w:val="24"/>
          </w:rPr>
          <w:t>https://er.educause.edu/articles/2015/8/new-technologies-pedagogies-and-curriculum-a-practical-perspective</w:t>
        </w:r>
      </w:hyperlink>
      <w:r w:rsidRPr="004A37F5">
        <w:rPr>
          <w:rFonts w:asciiTheme="minorBidi" w:hAnsiTheme="minorBidi"/>
          <w:sz w:val="24"/>
          <w:szCs w:val="24"/>
        </w:rPr>
        <w:t xml:space="preserve"> (Accessed:14 November 2023)</w:t>
      </w:r>
    </w:p>
    <w:p w:rsidRPr="004A37F5" w:rsidR="00A00EF6" w:rsidP="00C078A6" w:rsidRDefault="00110EE0" w14:paraId="5F8D8695" w14:textId="099EE45B">
      <w:pPr>
        <w:spacing w:line="240" w:lineRule="auto"/>
        <w:ind w:left="720" w:hanging="720"/>
        <w:rPr>
          <w:rFonts w:asciiTheme="minorBidi" w:hAnsiTheme="minorBidi"/>
          <w:sz w:val="24"/>
          <w:szCs w:val="24"/>
        </w:rPr>
      </w:pPr>
      <w:r w:rsidRPr="004A37F5">
        <w:rPr>
          <w:rFonts w:asciiTheme="minorBidi" w:hAnsiTheme="minorBidi"/>
          <w:sz w:val="24"/>
          <w:szCs w:val="24"/>
        </w:rPr>
        <w:t xml:space="preserve">Vander Ark, T. (2017). </w:t>
      </w:r>
      <w:r w:rsidRPr="004A37F5">
        <w:rPr>
          <w:rFonts w:asciiTheme="minorBidi" w:hAnsiTheme="minorBidi"/>
          <w:i/>
          <w:iCs/>
          <w:sz w:val="24"/>
          <w:szCs w:val="24"/>
        </w:rPr>
        <w:t>The Future of Education Depends on EdTech.</w:t>
      </w:r>
      <w:r w:rsidRPr="004A37F5">
        <w:rPr>
          <w:rFonts w:asciiTheme="minorBidi" w:hAnsiTheme="minorBidi"/>
          <w:sz w:val="24"/>
          <w:szCs w:val="24"/>
        </w:rPr>
        <w:t xml:space="preserve"> Available at: </w:t>
      </w:r>
      <w:hyperlink w:history="1" r:id="rId29">
        <w:r w:rsidRPr="004A37F5">
          <w:rPr>
            <w:rStyle w:val="Hyperlink"/>
            <w:rFonts w:asciiTheme="minorBidi" w:hAnsiTheme="minorBidi"/>
            <w:color w:val="auto"/>
            <w:sz w:val="24"/>
            <w:szCs w:val="24"/>
          </w:rPr>
          <w:t>https://www.forbes.com/sites/tomvanderark/2017/04/05/the-future-of-education-depends-on-edtech/?sh=2410b57a68b1</w:t>
        </w:r>
      </w:hyperlink>
      <w:r w:rsidRPr="004A37F5" w:rsidR="00C078A6">
        <w:rPr>
          <w:rStyle w:val="Hyperlink"/>
          <w:rFonts w:asciiTheme="minorBidi" w:hAnsiTheme="minorBidi"/>
          <w:color w:val="auto"/>
          <w:sz w:val="24"/>
          <w:szCs w:val="24"/>
        </w:rPr>
        <w:t xml:space="preserve"> </w:t>
      </w:r>
      <w:r w:rsidRPr="004A37F5" w:rsidR="00C078A6">
        <w:rPr>
          <w:rFonts w:asciiTheme="minorBidi" w:hAnsiTheme="minorBidi"/>
          <w:sz w:val="24"/>
          <w:szCs w:val="24"/>
        </w:rPr>
        <w:t>(Accessed: 14 November 2023)</w:t>
      </w:r>
    </w:p>
    <w:p w:rsidRPr="004A37F5" w:rsidR="00A00EF6" w:rsidP="00A00EF6" w:rsidRDefault="00110EE0" w14:paraId="16F4EEF5" w14:textId="73572710">
      <w:pPr>
        <w:spacing w:line="240" w:lineRule="auto"/>
        <w:ind w:left="720" w:hanging="720"/>
        <w:rPr>
          <w:rFonts w:asciiTheme="minorBidi" w:hAnsiTheme="minorBidi"/>
          <w:sz w:val="24"/>
          <w:szCs w:val="24"/>
        </w:rPr>
      </w:pPr>
      <w:r w:rsidRPr="004A37F5">
        <w:rPr>
          <w:rFonts w:asciiTheme="minorBidi" w:hAnsiTheme="minorBidi"/>
          <w:sz w:val="24"/>
          <w:szCs w:val="24"/>
        </w:rPr>
        <w:t xml:space="preserve">Vygotsky, L. S., &amp; Cole, M. (1978). </w:t>
      </w:r>
      <w:r w:rsidRPr="004A37F5">
        <w:rPr>
          <w:rFonts w:asciiTheme="minorBidi" w:hAnsiTheme="minorBidi"/>
          <w:i/>
          <w:iCs/>
          <w:sz w:val="24"/>
          <w:szCs w:val="24"/>
        </w:rPr>
        <w:t>Mind in Society: Development of Higher Psychological Processes.</w:t>
      </w:r>
      <w:r w:rsidRPr="004A37F5">
        <w:rPr>
          <w:rFonts w:asciiTheme="minorBidi" w:hAnsiTheme="minorBidi"/>
          <w:sz w:val="24"/>
          <w:szCs w:val="24"/>
        </w:rPr>
        <w:t xml:space="preserve"> </w:t>
      </w:r>
      <w:r w:rsidRPr="004A37F5" w:rsidR="00C078A6">
        <w:rPr>
          <w:rFonts w:asciiTheme="minorBidi" w:hAnsiTheme="minorBidi"/>
          <w:sz w:val="24"/>
          <w:szCs w:val="24"/>
        </w:rPr>
        <w:t xml:space="preserve">New York: </w:t>
      </w:r>
      <w:r w:rsidRPr="004A37F5">
        <w:rPr>
          <w:rFonts w:asciiTheme="minorBidi" w:hAnsiTheme="minorBidi"/>
          <w:sz w:val="24"/>
          <w:szCs w:val="24"/>
        </w:rPr>
        <w:t>Harvard University Press.</w:t>
      </w:r>
    </w:p>
    <w:p w:rsidRPr="004A37F5" w:rsidR="00490FC2" w:rsidP="00490FC2" w:rsidRDefault="00110EE0" w14:paraId="654DAE4B" w14:textId="77777777">
      <w:pPr>
        <w:spacing w:line="240" w:lineRule="auto"/>
        <w:ind w:left="720" w:hanging="720"/>
        <w:rPr>
          <w:rFonts w:asciiTheme="minorBidi" w:hAnsiTheme="minorBidi"/>
          <w:sz w:val="24"/>
          <w:szCs w:val="24"/>
        </w:rPr>
      </w:pPr>
      <w:r w:rsidRPr="004A37F5">
        <w:rPr>
          <w:rFonts w:asciiTheme="minorBidi" w:hAnsiTheme="minorBidi"/>
          <w:sz w:val="24"/>
          <w:szCs w:val="24"/>
        </w:rPr>
        <w:t xml:space="preserve">Watson, W. R., Watson, S. L., and </w:t>
      </w:r>
      <w:proofErr w:type="spellStart"/>
      <w:r w:rsidRPr="004A37F5">
        <w:rPr>
          <w:rFonts w:asciiTheme="minorBidi" w:hAnsiTheme="minorBidi"/>
          <w:sz w:val="24"/>
          <w:szCs w:val="24"/>
        </w:rPr>
        <w:t>Reigeluth</w:t>
      </w:r>
      <w:proofErr w:type="spellEnd"/>
      <w:r w:rsidRPr="004A37F5">
        <w:rPr>
          <w:rFonts w:asciiTheme="minorBidi" w:hAnsiTheme="minorBidi"/>
          <w:sz w:val="24"/>
          <w:szCs w:val="24"/>
        </w:rPr>
        <w:t xml:space="preserve">, C. M. (2012). </w:t>
      </w:r>
      <w:r w:rsidRPr="004A37F5" w:rsidR="00EA2CD8">
        <w:rPr>
          <w:rFonts w:asciiTheme="minorBidi" w:hAnsiTheme="minorBidi"/>
          <w:sz w:val="24"/>
          <w:szCs w:val="24"/>
        </w:rPr>
        <w:t>‘</w:t>
      </w:r>
      <w:r w:rsidRPr="004A37F5">
        <w:rPr>
          <w:rFonts w:asciiTheme="minorBidi" w:hAnsiTheme="minorBidi"/>
          <w:sz w:val="24"/>
          <w:szCs w:val="24"/>
        </w:rPr>
        <w:t>A systemic integration of technology for new-paradigm education.</w:t>
      </w:r>
      <w:r w:rsidRPr="004A37F5" w:rsidR="00EA2CD8">
        <w:rPr>
          <w:rFonts w:asciiTheme="minorBidi" w:hAnsiTheme="minorBidi"/>
          <w:sz w:val="24"/>
          <w:szCs w:val="24"/>
        </w:rPr>
        <w:t>’</w:t>
      </w:r>
      <w:r w:rsidRPr="004A37F5">
        <w:rPr>
          <w:rFonts w:asciiTheme="minorBidi" w:hAnsiTheme="minorBidi"/>
          <w:sz w:val="24"/>
          <w:szCs w:val="24"/>
        </w:rPr>
        <w:t xml:space="preserve"> </w:t>
      </w:r>
      <w:r w:rsidRPr="004A37F5">
        <w:rPr>
          <w:rFonts w:asciiTheme="minorBidi" w:hAnsiTheme="minorBidi"/>
          <w:i/>
          <w:iCs/>
          <w:sz w:val="24"/>
          <w:szCs w:val="24"/>
        </w:rPr>
        <w:t>Educ</w:t>
      </w:r>
      <w:r w:rsidRPr="004A37F5" w:rsidR="00EA2CD8">
        <w:rPr>
          <w:rFonts w:asciiTheme="minorBidi" w:hAnsiTheme="minorBidi"/>
          <w:i/>
          <w:iCs/>
          <w:sz w:val="24"/>
          <w:szCs w:val="24"/>
        </w:rPr>
        <w:t>ation</w:t>
      </w:r>
      <w:r w:rsidRPr="004A37F5">
        <w:rPr>
          <w:rFonts w:asciiTheme="minorBidi" w:hAnsiTheme="minorBidi"/>
          <w:i/>
          <w:iCs/>
          <w:sz w:val="24"/>
          <w:szCs w:val="24"/>
        </w:rPr>
        <w:t xml:space="preserve"> Technol</w:t>
      </w:r>
      <w:r w:rsidRPr="004A37F5" w:rsidR="00EA2CD8">
        <w:rPr>
          <w:rFonts w:asciiTheme="minorBidi" w:hAnsiTheme="minorBidi"/>
          <w:i/>
          <w:iCs/>
          <w:sz w:val="24"/>
          <w:szCs w:val="24"/>
        </w:rPr>
        <w:t>ogy</w:t>
      </w:r>
      <w:r w:rsidRPr="004A37F5">
        <w:rPr>
          <w:rFonts w:asciiTheme="minorBidi" w:hAnsiTheme="minorBidi"/>
          <w:i/>
          <w:iCs/>
          <w:sz w:val="24"/>
          <w:szCs w:val="24"/>
        </w:rPr>
        <w:t>.</w:t>
      </w:r>
      <w:r w:rsidRPr="004A37F5">
        <w:rPr>
          <w:rFonts w:asciiTheme="minorBidi" w:hAnsiTheme="minorBidi"/>
          <w:sz w:val="24"/>
          <w:szCs w:val="24"/>
        </w:rPr>
        <w:t xml:space="preserve"> 52, 25–29.</w:t>
      </w:r>
    </w:p>
    <w:p w:rsidRPr="00490FC2" w:rsidR="00490FC2" w:rsidP="00490FC2" w:rsidRDefault="00490FC2" w14:paraId="474D5E82" w14:textId="401840E0">
      <w:pPr>
        <w:spacing w:line="240" w:lineRule="auto"/>
        <w:ind w:left="720" w:hanging="720"/>
        <w:rPr>
          <w:rFonts w:asciiTheme="minorBidi" w:hAnsiTheme="minorBidi"/>
          <w:sz w:val="24"/>
          <w:szCs w:val="24"/>
        </w:rPr>
      </w:pPr>
      <w:r w:rsidRPr="00490FC2">
        <w:rPr>
          <w:rFonts w:asciiTheme="minorBidi" w:hAnsiTheme="minorBidi"/>
          <w:sz w:val="24"/>
          <w:szCs w:val="24"/>
        </w:rPr>
        <w:t xml:space="preserve">Weir, M. (2020). “What is Google Jamboard?”: How to use the 4K UHD touch display and cloud-based whiteboard’s G-Suite app for virtual collaboration. </w:t>
      </w:r>
      <w:r w:rsidRPr="007B73D5">
        <w:rPr>
          <w:rFonts w:asciiTheme="minorBidi" w:hAnsiTheme="minorBidi"/>
          <w:sz w:val="24"/>
          <w:szCs w:val="24"/>
        </w:rPr>
        <w:t xml:space="preserve">Business Insider. </w:t>
      </w:r>
      <w:r w:rsidRPr="004A37F5">
        <w:rPr>
          <w:rFonts w:asciiTheme="minorBidi" w:hAnsiTheme="minorBidi"/>
          <w:sz w:val="24"/>
          <w:szCs w:val="24"/>
        </w:rPr>
        <w:t>Available at:</w:t>
      </w:r>
      <w:r w:rsidRPr="00490FC2">
        <w:rPr>
          <w:rFonts w:asciiTheme="minorBidi" w:hAnsiTheme="minorBidi"/>
          <w:sz w:val="24"/>
          <w:szCs w:val="24"/>
        </w:rPr>
        <w:t xml:space="preserve"> </w:t>
      </w:r>
      <w:hyperlink>
        <w:r w:rsidRPr="00490FC2">
          <w:rPr>
            <w:rStyle w:val="Hyperlink"/>
            <w:rFonts w:asciiTheme="minorBidi" w:hAnsiTheme="minorBidi"/>
            <w:sz w:val="24"/>
            <w:szCs w:val="24"/>
          </w:rPr>
          <w:t>https://</w:t>
        </w:r>
      </w:hyperlink>
      <w:hyperlink w:history="1" r:id="rId30">
        <w:r w:rsidRPr="00490FC2">
          <w:rPr>
            <w:rStyle w:val="Hyperlink"/>
            <w:rFonts w:asciiTheme="minorBidi" w:hAnsiTheme="minorBidi"/>
            <w:sz w:val="24"/>
            <w:szCs w:val="24"/>
          </w:rPr>
          <w:t>www.businessinsider.com/what-is-google-jamboard</w:t>
        </w:r>
      </w:hyperlink>
      <w:r w:rsidRPr="004A37F5">
        <w:rPr>
          <w:rFonts w:asciiTheme="minorBidi" w:hAnsiTheme="minorBidi"/>
          <w:sz w:val="24"/>
          <w:szCs w:val="24"/>
        </w:rPr>
        <w:t xml:space="preserve"> (Accessed: 14 November 2023)</w:t>
      </w:r>
    </w:p>
    <w:p w:rsidR="00E158DC" w:rsidP="00E158DC" w:rsidRDefault="00110EE0" w14:paraId="12160797" w14:textId="77777777">
      <w:pPr>
        <w:spacing w:line="240" w:lineRule="auto"/>
        <w:ind w:left="720" w:hanging="720"/>
        <w:rPr>
          <w:rFonts w:asciiTheme="minorBidi" w:hAnsiTheme="minorBidi"/>
          <w:sz w:val="24"/>
          <w:szCs w:val="24"/>
        </w:rPr>
      </w:pPr>
      <w:r w:rsidRPr="004A37F5">
        <w:rPr>
          <w:rFonts w:asciiTheme="minorBidi" w:hAnsiTheme="minorBidi"/>
          <w:sz w:val="24"/>
          <w:szCs w:val="24"/>
        </w:rPr>
        <w:t xml:space="preserve">Welsh Government (2017) </w:t>
      </w:r>
      <w:r w:rsidRPr="004A37F5">
        <w:rPr>
          <w:rFonts w:asciiTheme="minorBidi" w:hAnsiTheme="minorBidi"/>
          <w:i/>
          <w:iCs/>
          <w:sz w:val="24"/>
          <w:szCs w:val="24"/>
        </w:rPr>
        <w:t>Education in Wales: Our national mission</w:t>
      </w:r>
      <w:r w:rsidRPr="004A37F5">
        <w:rPr>
          <w:rFonts w:asciiTheme="minorBidi" w:hAnsiTheme="minorBidi"/>
          <w:sz w:val="24"/>
          <w:szCs w:val="24"/>
        </w:rPr>
        <w:t xml:space="preserve">. Available at: </w:t>
      </w:r>
      <w:hyperlink w:history="1" r:id="rId31">
        <w:r w:rsidRPr="004A37F5">
          <w:rPr>
            <w:rStyle w:val="Hyperlink"/>
            <w:rFonts w:asciiTheme="minorBidi" w:hAnsiTheme="minorBidi"/>
            <w:color w:val="auto"/>
            <w:sz w:val="24"/>
            <w:szCs w:val="24"/>
          </w:rPr>
          <w:t>https://www.gov.wales/sites/default/files/publications/2018-03/education-in-wales-our-national-mission.pdf</w:t>
        </w:r>
      </w:hyperlink>
      <w:r w:rsidRPr="004A37F5">
        <w:rPr>
          <w:rFonts w:asciiTheme="minorBidi" w:hAnsiTheme="minorBidi"/>
          <w:sz w:val="24"/>
          <w:szCs w:val="24"/>
        </w:rPr>
        <w:t xml:space="preserve"> (Accessed: 9 November 2023)</w:t>
      </w:r>
    </w:p>
    <w:p w:rsidRPr="004A37F5" w:rsidR="00E158DC" w:rsidP="00E158DC" w:rsidRDefault="00E158DC" w14:paraId="0769D328" w14:textId="2152F1DD">
      <w:pPr>
        <w:spacing w:line="240" w:lineRule="auto"/>
        <w:ind w:left="720" w:hanging="720"/>
        <w:rPr>
          <w:rFonts w:asciiTheme="minorBidi" w:hAnsiTheme="minorBidi"/>
          <w:sz w:val="24"/>
          <w:szCs w:val="24"/>
        </w:rPr>
      </w:pPr>
      <w:r w:rsidRPr="00E158DC">
        <w:rPr>
          <w:rFonts w:asciiTheme="minorBidi" w:hAnsiTheme="minorBidi"/>
          <w:sz w:val="24"/>
          <w:szCs w:val="24"/>
        </w:rPr>
        <w:t>Welsh Government (2020) Learner well-being and assessment: mutual support systems. Cardiff: Welsh Government. Available from: https://hwb.gov.wales/api/storage/88a9bd44-9410-4bbb-addc-3fb45f93ff12/learner-well-being-and-assessment-mutual-support-systems.pdf, (</w:t>
      </w:r>
      <w:r>
        <w:rPr>
          <w:rFonts w:asciiTheme="minorBidi" w:hAnsiTheme="minorBidi"/>
          <w:sz w:val="24"/>
          <w:szCs w:val="24"/>
        </w:rPr>
        <w:t xml:space="preserve">Accessed: </w:t>
      </w:r>
      <w:r w:rsidRPr="00E158DC">
        <w:rPr>
          <w:rFonts w:asciiTheme="minorBidi" w:hAnsiTheme="minorBidi"/>
          <w:sz w:val="24"/>
          <w:szCs w:val="24"/>
        </w:rPr>
        <w:t>1 December 2023)</w:t>
      </w:r>
    </w:p>
    <w:p w:rsidRPr="00ED252D" w:rsidR="00110EE0" w:rsidP="00392F30" w:rsidRDefault="00110EE0" w14:paraId="56EB61E5" w14:textId="77777777">
      <w:pPr>
        <w:ind w:left="720" w:hanging="720"/>
        <w:rPr>
          <w:rFonts w:asciiTheme="minorBidi" w:hAnsiTheme="minorBidi"/>
          <w:sz w:val="24"/>
          <w:szCs w:val="24"/>
        </w:rPr>
      </w:pPr>
      <w:r w:rsidRPr="004A37F5">
        <w:rPr>
          <w:rFonts w:asciiTheme="minorBidi" w:hAnsiTheme="minorBidi"/>
          <w:sz w:val="24"/>
          <w:szCs w:val="24"/>
        </w:rPr>
        <w:t xml:space="preserve">Zinger, D., Tata, T., and Warschauer (2017) ‘Learning and Teaching with Technology: Technological Pedagogy and Teacher Practice.’ In </w:t>
      </w:r>
      <w:proofErr w:type="spellStart"/>
      <w:r w:rsidRPr="004A37F5">
        <w:rPr>
          <w:rFonts w:asciiTheme="minorBidi" w:hAnsiTheme="minorBidi"/>
          <w:sz w:val="24"/>
          <w:szCs w:val="24"/>
        </w:rPr>
        <w:t>Clandinin</w:t>
      </w:r>
      <w:proofErr w:type="spellEnd"/>
      <w:r w:rsidRPr="004A37F5">
        <w:rPr>
          <w:rFonts w:asciiTheme="minorBidi" w:hAnsiTheme="minorBidi"/>
          <w:sz w:val="24"/>
          <w:szCs w:val="24"/>
        </w:rPr>
        <w:t xml:space="preserve">, J., and </w:t>
      </w:r>
      <w:proofErr w:type="spellStart"/>
      <w:r w:rsidRPr="004A37F5">
        <w:rPr>
          <w:rFonts w:asciiTheme="minorBidi" w:hAnsiTheme="minorBidi"/>
          <w:sz w:val="24"/>
          <w:szCs w:val="24"/>
        </w:rPr>
        <w:t>Husu</w:t>
      </w:r>
      <w:proofErr w:type="spellEnd"/>
      <w:r w:rsidRPr="004A37F5">
        <w:rPr>
          <w:rFonts w:asciiTheme="minorBidi" w:hAnsiTheme="minorBidi"/>
          <w:sz w:val="24"/>
          <w:szCs w:val="24"/>
        </w:rPr>
        <w:t xml:space="preserve">, J. (eds), </w:t>
      </w:r>
      <w:r w:rsidRPr="004A37F5">
        <w:rPr>
          <w:rFonts w:asciiTheme="minorBidi" w:hAnsiTheme="minorBidi"/>
          <w:i/>
          <w:iCs/>
          <w:sz w:val="24"/>
          <w:szCs w:val="24"/>
        </w:rPr>
        <w:t xml:space="preserve">The SAGE Handbook of Research on Teacher Education. </w:t>
      </w:r>
      <w:r w:rsidRPr="004A37F5">
        <w:rPr>
          <w:rFonts w:asciiTheme="minorBidi" w:hAnsiTheme="minorBidi"/>
          <w:sz w:val="24"/>
          <w:szCs w:val="24"/>
        </w:rPr>
        <w:t>London:</w:t>
      </w:r>
      <w:r w:rsidRPr="004A37F5">
        <w:rPr>
          <w:rFonts w:asciiTheme="minorBidi" w:hAnsiTheme="minorBidi"/>
          <w:i/>
          <w:iCs/>
          <w:sz w:val="24"/>
          <w:szCs w:val="24"/>
        </w:rPr>
        <w:t xml:space="preserve"> </w:t>
      </w:r>
      <w:r w:rsidRPr="004A37F5">
        <w:rPr>
          <w:rFonts w:asciiTheme="minorBidi" w:hAnsiTheme="minorBidi"/>
          <w:sz w:val="24"/>
          <w:szCs w:val="24"/>
        </w:rPr>
        <w:t>SAGE</w:t>
      </w:r>
    </w:p>
    <w:p w:rsidR="00FF2DCD" w:rsidP="00ED4A12" w:rsidRDefault="00FF2DCD" w14:paraId="3B9A6E47" w14:textId="6F0B3C7B">
      <w:pPr>
        <w:rPr>
          <w:rFonts w:ascii="Arial" w:hAnsi="Arial" w:eastAsia="Arial" w:cs="Arial"/>
          <w:sz w:val="24"/>
          <w:szCs w:val="24"/>
        </w:rPr>
      </w:pPr>
    </w:p>
    <w:sectPr w:rsidR="00FF2DCD" w:rsidSect="009F3494">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F335D" w:rsidP="00A42331" w:rsidRDefault="00CF335D" w14:paraId="3C43D536" w14:textId="77777777">
      <w:pPr>
        <w:spacing w:after="0" w:line="240" w:lineRule="auto"/>
      </w:pPr>
      <w:r>
        <w:separator/>
      </w:r>
    </w:p>
  </w:endnote>
  <w:endnote w:type="continuationSeparator" w:id="0">
    <w:p w:rsidR="00CF335D" w:rsidP="00A42331" w:rsidRDefault="00CF335D" w14:paraId="5EBDFBC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F335D" w:rsidP="00A42331" w:rsidRDefault="00CF335D" w14:paraId="2E6FD0B8" w14:textId="77777777">
      <w:pPr>
        <w:spacing w:after="0" w:line="240" w:lineRule="auto"/>
      </w:pPr>
      <w:r>
        <w:separator/>
      </w:r>
    </w:p>
  </w:footnote>
  <w:footnote w:type="continuationSeparator" w:id="0">
    <w:p w:rsidR="00CF335D" w:rsidP="00A42331" w:rsidRDefault="00CF335D" w14:paraId="29920A4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27C9"/>
    <w:multiLevelType w:val="hybridMultilevel"/>
    <w:tmpl w:val="04463FF0"/>
    <w:lvl w:ilvl="0" w:tplc="2FC61CF0">
      <w:start w:val="1"/>
      <w:numFmt w:val="bullet"/>
      <w:lvlText w:val=""/>
      <w:lvlJc w:val="left"/>
      <w:pPr>
        <w:ind w:left="720" w:hanging="360"/>
      </w:pPr>
      <w:rPr>
        <w:rFonts w:hint="default" w:ascii="Symbol" w:hAnsi="Symbol"/>
      </w:rPr>
    </w:lvl>
    <w:lvl w:ilvl="1" w:tplc="9630276C">
      <w:start w:val="1"/>
      <w:numFmt w:val="bullet"/>
      <w:lvlText w:val="o"/>
      <w:lvlJc w:val="left"/>
      <w:pPr>
        <w:ind w:left="1440" w:hanging="360"/>
      </w:pPr>
      <w:rPr>
        <w:rFonts w:hint="default" w:ascii="Courier New" w:hAnsi="Courier New"/>
      </w:rPr>
    </w:lvl>
    <w:lvl w:ilvl="2" w:tplc="C012F316">
      <w:start w:val="1"/>
      <w:numFmt w:val="bullet"/>
      <w:lvlText w:val=""/>
      <w:lvlJc w:val="left"/>
      <w:pPr>
        <w:ind w:left="2160" w:hanging="360"/>
      </w:pPr>
      <w:rPr>
        <w:rFonts w:hint="default" w:ascii="Wingdings" w:hAnsi="Wingdings"/>
      </w:rPr>
    </w:lvl>
    <w:lvl w:ilvl="3" w:tplc="3AC4D136">
      <w:start w:val="1"/>
      <w:numFmt w:val="bullet"/>
      <w:lvlText w:val=""/>
      <w:lvlJc w:val="left"/>
      <w:pPr>
        <w:ind w:left="2880" w:hanging="360"/>
      </w:pPr>
      <w:rPr>
        <w:rFonts w:hint="default" w:ascii="Symbol" w:hAnsi="Symbol"/>
      </w:rPr>
    </w:lvl>
    <w:lvl w:ilvl="4" w:tplc="B2AE73D6">
      <w:start w:val="1"/>
      <w:numFmt w:val="bullet"/>
      <w:lvlText w:val="o"/>
      <w:lvlJc w:val="left"/>
      <w:pPr>
        <w:ind w:left="3600" w:hanging="360"/>
      </w:pPr>
      <w:rPr>
        <w:rFonts w:hint="default" w:ascii="Courier New" w:hAnsi="Courier New"/>
      </w:rPr>
    </w:lvl>
    <w:lvl w:ilvl="5" w:tplc="43AA4632">
      <w:start w:val="1"/>
      <w:numFmt w:val="bullet"/>
      <w:lvlText w:val=""/>
      <w:lvlJc w:val="left"/>
      <w:pPr>
        <w:ind w:left="4320" w:hanging="360"/>
      </w:pPr>
      <w:rPr>
        <w:rFonts w:hint="default" w:ascii="Wingdings" w:hAnsi="Wingdings"/>
      </w:rPr>
    </w:lvl>
    <w:lvl w:ilvl="6" w:tplc="7752E57E">
      <w:start w:val="1"/>
      <w:numFmt w:val="bullet"/>
      <w:lvlText w:val=""/>
      <w:lvlJc w:val="left"/>
      <w:pPr>
        <w:ind w:left="5040" w:hanging="360"/>
      </w:pPr>
      <w:rPr>
        <w:rFonts w:hint="default" w:ascii="Symbol" w:hAnsi="Symbol"/>
      </w:rPr>
    </w:lvl>
    <w:lvl w:ilvl="7" w:tplc="D8340204">
      <w:start w:val="1"/>
      <w:numFmt w:val="bullet"/>
      <w:lvlText w:val="o"/>
      <w:lvlJc w:val="left"/>
      <w:pPr>
        <w:ind w:left="5760" w:hanging="360"/>
      </w:pPr>
      <w:rPr>
        <w:rFonts w:hint="default" w:ascii="Courier New" w:hAnsi="Courier New"/>
      </w:rPr>
    </w:lvl>
    <w:lvl w:ilvl="8" w:tplc="A036B094">
      <w:start w:val="1"/>
      <w:numFmt w:val="bullet"/>
      <w:lvlText w:val=""/>
      <w:lvlJc w:val="left"/>
      <w:pPr>
        <w:ind w:left="6480" w:hanging="360"/>
      </w:pPr>
      <w:rPr>
        <w:rFonts w:hint="default" w:ascii="Wingdings" w:hAnsi="Wingdings"/>
      </w:rPr>
    </w:lvl>
  </w:abstractNum>
  <w:abstractNum w:abstractNumId="1" w15:restartNumberingAfterBreak="0">
    <w:nsid w:val="0FF63869"/>
    <w:multiLevelType w:val="hybridMultilevel"/>
    <w:tmpl w:val="D0CA82A4"/>
    <w:lvl w:ilvl="0" w:tplc="43AEDD1C">
      <w:start w:val="1"/>
      <w:numFmt w:val="bullet"/>
      <w:lvlText w:val=""/>
      <w:lvlJc w:val="left"/>
      <w:pPr>
        <w:ind w:left="720" w:hanging="360"/>
      </w:pPr>
      <w:rPr>
        <w:rFonts w:hint="default" w:ascii="Symbol" w:hAnsi="Symbol"/>
      </w:rPr>
    </w:lvl>
    <w:lvl w:ilvl="1" w:tplc="FF40DCC2">
      <w:start w:val="1"/>
      <w:numFmt w:val="bullet"/>
      <w:lvlText w:val="o"/>
      <w:lvlJc w:val="left"/>
      <w:pPr>
        <w:ind w:left="1440" w:hanging="360"/>
      </w:pPr>
      <w:rPr>
        <w:rFonts w:hint="default" w:ascii="Courier New" w:hAnsi="Courier New"/>
      </w:rPr>
    </w:lvl>
    <w:lvl w:ilvl="2" w:tplc="78D8860C">
      <w:start w:val="1"/>
      <w:numFmt w:val="bullet"/>
      <w:lvlText w:val=""/>
      <w:lvlJc w:val="left"/>
      <w:pPr>
        <w:ind w:left="2160" w:hanging="360"/>
      </w:pPr>
      <w:rPr>
        <w:rFonts w:hint="default" w:ascii="Wingdings" w:hAnsi="Wingdings"/>
      </w:rPr>
    </w:lvl>
    <w:lvl w:ilvl="3" w:tplc="18468E4A">
      <w:start w:val="1"/>
      <w:numFmt w:val="bullet"/>
      <w:lvlText w:val=""/>
      <w:lvlJc w:val="left"/>
      <w:pPr>
        <w:ind w:left="2880" w:hanging="360"/>
      </w:pPr>
      <w:rPr>
        <w:rFonts w:hint="default" w:ascii="Symbol" w:hAnsi="Symbol"/>
      </w:rPr>
    </w:lvl>
    <w:lvl w:ilvl="4" w:tplc="50B23B00">
      <w:start w:val="1"/>
      <w:numFmt w:val="bullet"/>
      <w:lvlText w:val="o"/>
      <w:lvlJc w:val="left"/>
      <w:pPr>
        <w:ind w:left="3600" w:hanging="360"/>
      </w:pPr>
      <w:rPr>
        <w:rFonts w:hint="default" w:ascii="Courier New" w:hAnsi="Courier New"/>
      </w:rPr>
    </w:lvl>
    <w:lvl w:ilvl="5" w:tplc="01FA2E0C">
      <w:start w:val="1"/>
      <w:numFmt w:val="bullet"/>
      <w:lvlText w:val=""/>
      <w:lvlJc w:val="left"/>
      <w:pPr>
        <w:ind w:left="4320" w:hanging="360"/>
      </w:pPr>
      <w:rPr>
        <w:rFonts w:hint="default" w:ascii="Wingdings" w:hAnsi="Wingdings"/>
      </w:rPr>
    </w:lvl>
    <w:lvl w:ilvl="6" w:tplc="CEECD1CC">
      <w:start w:val="1"/>
      <w:numFmt w:val="bullet"/>
      <w:lvlText w:val=""/>
      <w:lvlJc w:val="left"/>
      <w:pPr>
        <w:ind w:left="5040" w:hanging="360"/>
      </w:pPr>
      <w:rPr>
        <w:rFonts w:hint="default" w:ascii="Symbol" w:hAnsi="Symbol"/>
      </w:rPr>
    </w:lvl>
    <w:lvl w:ilvl="7" w:tplc="FEAA655C">
      <w:start w:val="1"/>
      <w:numFmt w:val="bullet"/>
      <w:lvlText w:val="o"/>
      <w:lvlJc w:val="left"/>
      <w:pPr>
        <w:ind w:left="5760" w:hanging="360"/>
      </w:pPr>
      <w:rPr>
        <w:rFonts w:hint="default" w:ascii="Courier New" w:hAnsi="Courier New"/>
      </w:rPr>
    </w:lvl>
    <w:lvl w:ilvl="8" w:tplc="D0DC42C8">
      <w:start w:val="1"/>
      <w:numFmt w:val="bullet"/>
      <w:lvlText w:val=""/>
      <w:lvlJc w:val="left"/>
      <w:pPr>
        <w:ind w:left="6480" w:hanging="360"/>
      </w:pPr>
      <w:rPr>
        <w:rFonts w:hint="default" w:ascii="Wingdings" w:hAnsi="Wingdings"/>
      </w:rPr>
    </w:lvl>
  </w:abstractNum>
  <w:abstractNum w:abstractNumId="2" w15:restartNumberingAfterBreak="0">
    <w:nsid w:val="12A70AC2"/>
    <w:multiLevelType w:val="hybridMultilevel"/>
    <w:tmpl w:val="4DBA4500"/>
    <w:lvl w:ilvl="0" w:tplc="92740986">
      <w:start w:val="1"/>
      <w:numFmt w:val="bullet"/>
      <w:lvlText w:val=""/>
      <w:lvlJc w:val="left"/>
      <w:pPr>
        <w:ind w:left="720" w:hanging="360"/>
      </w:pPr>
      <w:rPr>
        <w:rFonts w:hint="default" w:ascii="Symbol" w:hAnsi="Symbol"/>
      </w:rPr>
    </w:lvl>
    <w:lvl w:ilvl="1" w:tplc="C4AEF182">
      <w:start w:val="1"/>
      <w:numFmt w:val="bullet"/>
      <w:lvlText w:val="o"/>
      <w:lvlJc w:val="left"/>
      <w:pPr>
        <w:ind w:left="1440" w:hanging="360"/>
      </w:pPr>
      <w:rPr>
        <w:rFonts w:hint="default" w:ascii="Courier New" w:hAnsi="Courier New"/>
      </w:rPr>
    </w:lvl>
    <w:lvl w:ilvl="2" w:tplc="BDA4E752">
      <w:start w:val="1"/>
      <w:numFmt w:val="bullet"/>
      <w:lvlText w:val=""/>
      <w:lvlJc w:val="left"/>
      <w:pPr>
        <w:ind w:left="2160" w:hanging="360"/>
      </w:pPr>
      <w:rPr>
        <w:rFonts w:hint="default" w:ascii="Wingdings" w:hAnsi="Wingdings"/>
      </w:rPr>
    </w:lvl>
    <w:lvl w:ilvl="3" w:tplc="CE38D1BC">
      <w:start w:val="1"/>
      <w:numFmt w:val="bullet"/>
      <w:lvlText w:val=""/>
      <w:lvlJc w:val="left"/>
      <w:pPr>
        <w:ind w:left="2880" w:hanging="360"/>
      </w:pPr>
      <w:rPr>
        <w:rFonts w:hint="default" w:ascii="Symbol" w:hAnsi="Symbol"/>
      </w:rPr>
    </w:lvl>
    <w:lvl w:ilvl="4" w:tplc="D54A1046">
      <w:start w:val="1"/>
      <w:numFmt w:val="bullet"/>
      <w:lvlText w:val="o"/>
      <w:lvlJc w:val="left"/>
      <w:pPr>
        <w:ind w:left="3600" w:hanging="360"/>
      </w:pPr>
      <w:rPr>
        <w:rFonts w:hint="default" w:ascii="Courier New" w:hAnsi="Courier New"/>
      </w:rPr>
    </w:lvl>
    <w:lvl w:ilvl="5" w:tplc="A3AC9E6C">
      <w:start w:val="1"/>
      <w:numFmt w:val="bullet"/>
      <w:lvlText w:val=""/>
      <w:lvlJc w:val="left"/>
      <w:pPr>
        <w:ind w:left="4320" w:hanging="360"/>
      </w:pPr>
      <w:rPr>
        <w:rFonts w:hint="default" w:ascii="Wingdings" w:hAnsi="Wingdings"/>
      </w:rPr>
    </w:lvl>
    <w:lvl w:ilvl="6" w:tplc="321EF724">
      <w:start w:val="1"/>
      <w:numFmt w:val="bullet"/>
      <w:lvlText w:val=""/>
      <w:lvlJc w:val="left"/>
      <w:pPr>
        <w:ind w:left="5040" w:hanging="360"/>
      </w:pPr>
      <w:rPr>
        <w:rFonts w:hint="default" w:ascii="Symbol" w:hAnsi="Symbol"/>
      </w:rPr>
    </w:lvl>
    <w:lvl w:ilvl="7" w:tplc="C94627A0">
      <w:start w:val="1"/>
      <w:numFmt w:val="bullet"/>
      <w:lvlText w:val="o"/>
      <w:lvlJc w:val="left"/>
      <w:pPr>
        <w:ind w:left="5760" w:hanging="360"/>
      </w:pPr>
      <w:rPr>
        <w:rFonts w:hint="default" w:ascii="Courier New" w:hAnsi="Courier New"/>
      </w:rPr>
    </w:lvl>
    <w:lvl w:ilvl="8" w:tplc="B194253C">
      <w:start w:val="1"/>
      <w:numFmt w:val="bullet"/>
      <w:lvlText w:val=""/>
      <w:lvlJc w:val="left"/>
      <w:pPr>
        <w:ind w:left="6480" w:hanging="360"/>
      </w:pPr>
      <w:rPr>
        <w:rFonts w:hint="default" w:ascii="Wingdings" w:hAnsi="Wingdings"/>
      </w:rPr>
    </w:lvl>
  </w:abstractNum>
  <w:abstractNum w:abstractNumId="3" w15:restartNumberingAfterBreak="0">
    <w:nsid w:val="182202DC"/>
    <w:multiLevelType w:val="hybridMultilevel"/>
    <w:tmpl w:val="CD163D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9E18058"/>
    <w:multiLevelType w:val="hybridMultilevel"/>
    <w:tmpl w:val="EDC05EAC"/>
    <w:lvl w:ilvl="0" w:tplc="8688A9FC">
      <w:start w:val="1"/>
      <w:numFmt w:val="bullet"/>
      <w:lvlText w:val=""/>
      <w:lvlJc w:val="left"/>
      <w:pPr>
        <w:ind w:left="720" w:hanging="360"/>
      </w:pPr>
      <w:rPr>
        <w:rFonts w:hint="default" w:ascii="Symbol" w:hAnsi="Symbol"/>
      </w:rPr>
    </w:lvl>
    <w:lvl w:ilvl="1" w:tplc="93EC4898">
      <w:start w:val="1"/>
      <w:numFmt w:val="bullet"/>
      <w:lvlText w:val="o"/>
      <w:lvlJc w:val="left"/>
      <w:pPr>
        <w:ind w:left="1440" w:hanging="360"/>
      </w:pPr>
      <w:rPr>
        <w:rFonts w:hint="default" w:ascii="Courier New" w:hAnsi="Courier New"/>
      </w:rPr>
    </w:lvl>
    <w:lvl w:ilvl="2" w:tplc="75FCE196">
      <w:start w:val="1"/>
      <w:numFmt w:val="bullet"/>
      <w:lvlText w:val=""/>
      <w:lvlJc w:val="left"/>
      <w:pPr>
        <w:ind w:left="2160" w:hanging="360"/>
      </w:pPr>
      <w:rPr>
        <w:rFonts w:hint="default" w:ascii="Wingdings" w:hAnsi="Wingdings"/>
      </w:rPr>
    </w:lvl>
    <w:lvl w:ilvl="3" w:tplc="B24A6862">
      <w:start w:val="1"/>
      <w:numFmt w:val="bullet"/>
      <w:lvlText w:val=""/>
      <w:lvlJc w:val="left"/>
      <w:pPr>
        <w:ind w:left="2880" w:hanging="360"/>
      </w:pPr>
      <w:rPr>
        <w:rFonts w:hint="default" w:ascii="Symbol" w:hAnsi="Symbol"/>
      </w:rPr>
    </w:lvl>
    <w:lvl w:ilvl="4" w:tplc="DE70139A">
      <w:start w:val="1"/>
      <w:numFmt w:val="bullet"/>
      <w:lvlText w:val="o"/>
      <w:lvlJc w:val="left"/>
      <w:pPr>
        <w:ind w:left="3600" w:hanging="360"/>
      </w:pPr>
      <w:rPr>
        <w:rFonts w:hint="default" w:ascii="Courier New" w:hAnsi="Courier New"/>
      </w:rPr>
    </w:lvl>
    <w:lvl w:ilvl="5" w:tplc="6986D56E">
      <w:start w:val="1"/>
      <w:numFmt w:val="bullet"/>
      <w:lvlText w:val=""/>
      <w:lvlJc w:val="left"/>
      <w:pPr>
        <w:ind w:left="4320" w:hanging="360"/>
      </w:pPr>
      <w:rPr>
        <w:rFonts w:hint="default" w:ascii="Wingdings" w:hAnsi="Wingdings"/>
      </w:rPr>
    </w:lvl>
    <w:lvl w:ilvl="6" w:tplc="67E8D118">
      <w:start w:val="1"/>
      <w:numFmt w:val="bullet"/>
      <w:lvlText w:val=""/>
      <w:lvlJc w:val="left"/>
      <w:pPr>
        <w:ind w:left="5040" w:hanging="360"/>
      </w:pPr>
      <w:rPr>
        <w:rFonts w:hint="default" w:ascii="Symbol" w:hAnsi="Symbol"/>
      </w:rPr>
    </w:lvl>
    <w:lvl w:ilvl="7" w:tplc="38EAE256">
      <w:start w:val="1"/>
      <w:numFmt w:val="bullet"/>
      <w:lvlText w:val="o"/>
      <w:lvlJc w:val="left"/>
      <w:pPr>
        <w:ind w:left="5760" w:hanging="360"/>
      </w:pPr>
      <w:rPr>
        <w:rFonts w:hint="default" w:ascii="Courier New" w:hAnsi="Courier New"/>
      </w:rPr>
    </w:lvl>
    <w:lvl w:ilvl="8" w:tplc="7D42C6FE">
      <w:start w:val="1"/>
      <w:numFmt w:val="bullet"/>
      <w:lvlText w:val=""/>
      <w:lvlJc w:val="left"/>
      <w:pPr>
        <w:ind w:left="6480" w:hanging="360"/>
      </w:pPr>
      <w:rPr>
        <w:rFonts w:hint="default" w:ascii="Wingdings" w:hAnsi="Wingdings"/>
      </w:rPr>
    </w:lvl>
  </w:abstractNum>
  <w:abstractNum w:abstractNumId="5" w15:restartNumberingAfterBreak="0">
    <w:nsid w:val="1C65BAE9"/>
    <w:multiLevelType w:val="hybridMultilevel"/>
    <w:tmpl w:val="3808063E"/>
    <w:lvl w:ilvl="0" w:tplc="FB163722">
      <w:start w:val="1"/>
      <w:numFmt w:val="bullet"/>
      <w:lvlText w:val=""/>
      <w:lvlJc w:val="left"/>
      <w:pPr>
        <w:ind w:left="720" w:hanging="360"/>
      </w:pPr>
      <w:rPr>
        <w:rFonts w:hint="default" w:ascii="Symbol" w:hAnsi="Symbol"/>
      </w:rPr>
    </w:lvl>
    <w:lvl w:ilvl="1" w:tplc="9892BA46">
      <w:start w:val="1"/>
      <w:numFmt w:val="bullet"/>
      <w:lvlText w:val="o"/>
      <w:lvlJc w:val="left"/>
      <w:pPr>
        <w:ind w:left="1440" w:hanging="360"/>
      </w:pPr>
      <w:rPr>
        <w:rFonts w:hint="default" w:ascii="Courier New" w:hAnsi="Courier New"/>
      </w:rPr>
    </w:lvl>
    <w:lvl w:ilvl="2" w:tplc="95F2DC9C">
      <w:start w:val="1"/>
      <w:numFmt w:val="bullet"/>
      <w:lvlText w:val=""/>
      <w:lvlJc w:val="left"/>
      <w:pPr>
        <w:ind w:left="2160" w:hanging="360"/>
      </w:pPr>
      <w:rPr>
        <w:rFonts w:hint="default" w:ascii="Wingdings" w:hAnsi="Wingdings"/>
      </w:rPr>
    </w:lvl>
    <w:lvl w:ilvl="3" w:tplc="E02A4F14">
      <w:start w:val="1"/>
      <w:numFmt w:val="bullet"/>
      <w:lvlText w:val=""/>
      <w:lvlJc w:val="left"/>
      <w:pPr>
        <w:ind w:left="2880" w:hanging="360"/>
      </w:pPr>
      <w:rPr>
        <w:rFonts w:hint="default" w:ascii="Symbol" w:hAnsi="Symbol"/>
      </w:rPr>
    </w:lvl>
    <w:lvl w:ilvl="4" w:tplc="3C840AA4">
      <w:start w:val="1"/>
      <w:numFmt w:val="bullet"/>
      <w:lvlText w:val="o"/>
      <w:lvlJc w:val="left"/>
      <w:pPr>
        <w:ind w:left="3600" w:hanging="360"/>
      </w:pPr>
      <w:rPr>
        <w:rFonts w:hint="default" w:ascii="Courier New" w:hAnsi="Courier New"/>
      </w:rPr>
    </w:lvl>
    <w:lvl w:ilvl="5" w:tplc="B5A88596">
      <w:start w:val="1"/>
      <w:numFmt w:val="bullet"/>
      <w:lvlText w:val=""/>
      <w:lvlJc w:val="left"/>
      <w:pPr>
        <w:ind w:left="4320" w:hanging="360"/>
      </w:pPr>
      <w:rPr>
        <w:rFonts w:hint="default" w:ascii="Wingdings" w:hAnsi="Wingdings"/>
      </w:rPr>
    </w:lvl>
    <w:lvl w:ilvl="6" w:tplc="5F40B542">
      <w:start w:val="1"/>
      <w:numFmt w:val="bullet"/>
      <w:lvlText w:val=""/>
      <w:lvlJc w:val="left"/>
      <w:pPr>
        <w:ind w:left="5040" w:hanging="360"/>
      </w:pPr>
      <w:rPr>
        <w:rFonts w:hint="default" w:ascii="Symbol" w:hAnsi="Symbol"/>
      </w:rPr>
    </w:lvl>
    <w:lvl w:ilvl="7" w:tplc="3050BF28">
      <w:start w:val="1"/>
      <w:numFmt w:val="bullet"/>
      <w:lvlText w:val="o"/>
      <w:lvlJc w:val="left"/>
      <w:pPr>
        <w:ind w:left="5760" w:hanging="360"/>
      </w:pPr>
      <w:rPr>
        <w:rFonts w:hint="default" w:ascii="Courier New" w:hAnsi="Courier New"/>
      </w:rPr>
    </w:lvl>
    <w:lvl w:ilvl="8" w:tplc="EDDE1E5A">
      <w:start w:val="1"/>
      <w:numFmt w:val="bullet"/>
      <w:lvlText w:val=""/>
      <w:lvlJc w:val="left"/>
      <w:pPr>
        <w:ind w:left="6480" w:hanging="360"/>
      </w:pPr>
      <w:rPr>
        <w:rFonts w:hint="default" w:ascii="Wingdings" w:hAnsi="Wingdings"/>
      </w:rPr>
    </w:lvl>
  </w:abstractNum>
  <w:abstractNum w:abstractNumId="6" w15:restartNumberingAfterBreak="0">
    <w:nsid w:val="1D993136"/>
    <w:multiLevelType w:val="hybridMultilevel"/>
    <w:tmpl w:val="2368BAE6"/>
    <w:lvl w:ilvl="0" w:tplc="08090001">
      <w:start w:val="1"/>
      <w:numFmt w:val="bullet"/>
      <w:lvlText w:val=""/>
      <w:lvlJc w:val="left"/>
      <w:pPr>
        <w:ind w:left="765" w:hanging="360"/>
      </w:pPr>
      <w:rPr>
        <w:rFonts w:hint="default" w:ascii="Symbol" w:hAnsi="Symbol"/>
      </w:rPr>
    </w:lvl>
    <w:lvl w:ilvl="1" w:tplc="08090003" w:tentative="1">
      <w:start w:val="1"/>
      <w:numFmt w:val="bullet"/>
      <w:lvlText w:val="o"/>
      <w:lvlJc w:val="left"/>
      <w:pPr>
        <w:ind w:left="1485" w:hanging="360"/>
      </w:pPr>
      <w:rPr>
        <w:rFonts w:hint="default" w:ascii="Courier New" w:hAnsi="Courier New" w:cs="Courier New"/>
      </w:rPr>
    </w:lvl>
    <w:lvl w:ilvl="2" w:tplc="08090005" w:tentative="1">
      <w:start w:val="1"/>
      <w:numFmt w:val="bullet"/>
      <w:lvlText w:val=""/>
      <w:lvlJc w:val="left"/>
      <w:pPr>
        <w:ind w:left="2205" w:hanging="360"/>
      </w:pPr>
      <w:rPr>
        <w:rFonts w:hint="default" w:ascii="Wingdings" w:hAnsi="Wingdings"/>
      </w:rPr>
    </w:lvl>
    <w:lvl w:ilvl="3" w:tplc="08090001" w:tentative="1">
      <w:start w:val="1"/>
      <w:numFmt w:val="bullet"/>
      <w:lvlText w:val=""/>
      <w:lvlJc w:val="left"/>
      <w:pPr>
        <w:ind w:left="2925" w:hanging="360"/>
      </w:pPr>
      <w:rPr>
        <w:rFonts w:hint="default" w:ascii="Symbol" w:hAnsi="Symbol"/>
      </w:rPr>
    </w:lvl>
    <w:lvl w:ilvl="4" w:tplc="08090003" w:tentative="1">
      <w:start w:val="1"/>
      <w:numFmt w:val="bullet"/>
      <w:lvlText w:val="o"/>
      <w:lvlJc w:val="left"/>
      <w:pPr>
        <w:ind w:left="3645" w:hanging="360"/>
      </w:pPr>
      <w:rPr>
        <w:rFonts w:hint="default" w:ascii="Courier New" w:hAnsi="Courier New" w:cs="Courier New"/>
      </w:rPr>
    </w:lvl>
    <w:lvl w:ilvl="5" w:tplc="08090005" w:tentative="1">
      <w:start w:val="1"/>
      <w:numFmt w:val="bullet"/>
      <w:lvlText w:val=""/>
      <w:lvlJc w:val="left"/>
      <w:pPr>
        <w:ind w:left="4365" w:hanging="360"/>
      </w:pPr>
      <w:rPr>
        <w:rFonts w:hint="default" w:ascii="Wingdings" w:hAnsi="Wingdings"/>
      </w:rPr>
    </w:lvl>
    <w:lvl w:ilvl="6" w:tplc="08090001" w:tentative="1">
      <w:start w:val="1"/>
      <w:numFmt w:val="bullet"/>
      <w:lvlText w:val=""/>
      <w:lvlJc w:val="left"/>
      <w:pPr>
        <w:ind w:left="5085" w:hanging="360"/>
      </w:pPr>
      <w:rPr>
        <w:rFonts w:hint="default" w:ascii="Symbol" w:hAnsi="Symbol"/>
      </w:rPr>
    </w:lvl>
    <w:lvl w:ilvl="7" w:tplc="08090003" w:tentative="1">
      <w:start w:val="1"/>
      <w:numFmt w:val="bullet"/>
      <w:lvlText w:val="o"/>
      <w:lvlJc w:val="left"/>
      <w:pPr>
        <w:ind w:left="5805" w:hanging="360"/>
      </w:pPr>
      <w:rPr>
        <w:rFonts w:hint="default" w:ascii="Courier New" w:hAnsi="Courier New" w:cs="Courier New"/>
      </w:rPr>
    </w:lvl>
    <w:lvl w:ilvl="8" w:tplc="08090005" w:tentative="1">
      <w:start w:val="1"/>
      <w:numFmt w:val="bullet"/>
      <w:lvlText w:val=""/>
      <w:lvlJc w:val="left"/>
      <w:pPr>
        <w:ind w:left="6525" w:hanging="360"/>
      </w:pPr>
      <w:rPr>
        <w:rFonts w:hint="default" w:ascii="Wingdings" w:hAnsi="Wingdings"/>
      </w:rPr>
    </w:lvl>
  </w:abstractNum>
  <w:abstractNum w:abstractNumId="7" w15:restartNumberingAfterBreak="0">
    <w:nsid w:val="22CA0FF1"/>
    <w:multiLevelType w:val="hybridMultilevel"/>
    <w:tmpl w:val="8EE09034"/>
    <w:lvl w:ilvl="0" w:tplc="AE768444">
      <w:start w:val="1"/>
      <w:numFmt w:val="bullet"/>
      <w:lvlText w:val=""/>
      <w:lvlJc w:val="left"/>
      <w:pPr>
        <w:ind w:left="720" w:hanging="360"/>
      </w:pPr>
      <w:rPr>
        <w:rFonts w:hint="default" w:ascii="Symbol" w:hAnsi="Symbol"/>
      </w:rPr>
    </w:lvl>
    <w:lvl w:ilvl="1" w:tplc="99083766">
      <w:start w:val="1"/>
      <w:numFmt w:val="bullet"/>
      <w:lvlText w:val="o"/>
      <w:lvlJc w:val="left"/>
      <w:pPr>
        <w:ind w:left="1440" w:hanging="360"/>
      </w:pPr>
      <w:rPr>
        <w:rFonts w:hint="default" w:ascii="Courier New" w:hAnsi="Courier New"/>
      </w:rPr>
    </w:lvl>
    <w:lvl w:ilvl="2" w:tplc="BEBE0DFC">
      <w:start w:val="1"/>
      <w:numFmt w:val="bullet"/>
      <w:lvlText w:val=""/>
      <w:lvlJc w:val="left"/>
      <w:pPr>
        <w:ind w:left="2160" w:hanging="360"/>
      </w:pPr>
      <w:rPr>
        <w:rFonts w:hint="default" w:ascii="Wingdings" w:hAnsi="Wingdings"/>
      </w:rPr>
    </w:lvl>
    <w:lvl w:ilvl="3" w:tplc="FD8456E6">
      <w:start w:val="1"/>
      <w:numFmt w:val="bullet"/>
      <w:lvlText w:val=""/>
      <w:lvlJc w:val="left"/>
      <w:pPr>
        <w:ind w:left="2880" w:hanging="360"/>
      </w:pPr>
      <w:rPr>
        <w:rFonts w:hint="default" w:ascii="Symbol" w:hAnsi="Symbol"/>
      </w:rPr>
    </w:lvl>
    <w:lvl w:ilvl="4" w:tplc="12B02A7C">
      <w:start w:val="1"/>
      <w:numFmt w:val="bullet"/>
      <w:lvlText w:val="o"/>
      <w:lvlJc w:val="left"/>
      <w:pPr>
        <w:ind w:left="3600" w:hanging="360"/>
      </w:pPr>
      <w:rPr>
        <w:rFonts w:hint="default" w:ascii="Courier New" w:hAnsi="Courier New"/>
      </w:rPr>
    </w:lvl>
    <w:lvl w:ilvl="5" w:tplc="37BEED2A">
      <w:start w:val="1"/>
      <w:numFmt w:val="bullet"/>
      <w:lvlText w:val=""/>
      <w:lvlJc w:val="left"/>
      <w:pPr>
        <w:ind w:left="4320" w:hanging="360"/>
      </w:pPr>
      <w:rPr>
        <w:rFonts w:hint="default" w:ascii="Wingdings" w:hAnsi="Wingdings"/>
      </w:rPr>
    </w:lvl>
    <w:lvl w:ilvl="6" w:tplc="E5663902">
      <w:start w:val="1"/>
      <w:numFmt w:val="bullet"/>
      <w:lvlText w:val=""/>
      <w:lvlJc w:val="left"/>
      <w:pPr>
        <w:ind w:left="5040" w:hanging="360"/>
      </w:pPr>
      <w:rPr>
        <w:rFonts w:hint="default" w:ascii="Symbol" w:hAnsi="Symbol"/>
      </w:rPr>
    </w:lvl>
    <w:lvl w:ilvl="7" w:tplc="8C2E2CF2">
      <w:start w:val="1"/>
      <w:numFmt w:val="bullet"/>
      <w:lvlText w:val="o"/>
      <w:lvlJc w:val="left"/>
      <w:pPr>
        <w:ind w:left="5760" w:hanging="360"/>
      </w:pPr>
      <w:rPr>
        <w:rFonts w:hint="default" w:ascii="Courier New" w:hAnsi="Courier New"/>
      </w:rPr>
    </w:lvl>
    <w:lvl w:ilvl="8" w:tplc="A204227E">
      <w:start w:val="1"/>
      <w:numFmt w:val="bullet"/>
      <w:lvlText w:val=""/>
      <w:lvlJc w:val="left"/>
      <w:pPr>
        <w:ind w:left="6480" w:hanging="360"/>
      </w:pPr>
      <w:rPr>
        <w:rFonts w:hint="default" w:ascii="Wingdings" w:hAnsi="Wingdings"/>
      </w:rPr>
    </w:lvl>
  </w:abstractNum>
  <w:abstractNum w:abstractNumId="8" w15:restartNumberingAfterBreak="0">
    <w:nsid w:val="2814EB99"/>
    <w:multiLevelType w:val="hybridMultilevel"/>
    <w:tmpl w:val="5E0EC966"/>
    <w:lvl w:ilvl="0" w:tplc="F6BC1924">
      <w:start w:val="1"/>
      <w:numFmt w:val="bullet"/>
      <w:lvlText w:val=""/>
      <w:lvlJc w:val="left"/>
      <w:pPr>
        <w:ind w:left="720" w:hanging="360"/>
      </w:pPr>
      <w:rPr>
        <w:rFonts w:hint="default" w:ascii="Symbol" w:hAnsi="Symbol"/>
      </w:rPr>
    </w:lvl>
    <w:lvl w:ilvl="1" w:tplc="F6B07FBA">
      <w:start w:val="1"/>
      <w:numFmt w:val="bullet"/>
      <w:lvlText w:val="o"/>
      <w:lvlJc w:val="left"/>
      <w:pPr>
        <w:ind w:left="1440" w:hanging="360"/>
      </w:pPr>
      <w:rPr>
        <w:rFonts w:hint="default" w:ascii="Courier New" w:hAnsi="Courier New"/>
      </w:rPr>
    </w:lvl>
    <w:lvl w:ilvl="2" w:tplc="7ADAA2CA">
      <w:start w:val="1"/>
      <w:numFmt w:val="bullet"/>
      <w:lvlText w:val=""/>
      <w:lvlJc w:val="left"/>
      <w:pPr>
        <w:ind w:left="2160" w:hanging="360"/>
      </w:pPr>
      <w:rPr>
        <w:rFonts w:hint="default" w:ascii="Wingdings" w:hAnsi="Wingdings"/>
      </w:rPr>
    </w:lvl>
    <w:lvl w:ilvl="3" w:tplc="B16AD7F6">
      <w:start w:val="1"/>
      <w:numFmt w:val="bullet"/>
      <w:lvlText w:val=""/>
      <w:lvlJc w:val="left"/>
      <w:pPr>
        <w:ind w:left="2880" w:hanging="360"/>
      </w:pPr>
      <w:rPr>
        <w:rFonts w:hint="default" w:ascii="Symbol" w:hAnsi="Symbol"/>
      </w:rPr>
    </w:lvl>
    <w:lvl w:ilvl="4" w:tplc="7B74896A">
      <w:start w:val="1"/>
      <w:numFmt w:val="bullet"/>
      <w:lvlText w:val="o"/>
      <w:lvlJc w:val="left"/>
      <w:pPr>
        <w:ind w:left="3600" w:hanging="360"/>
      </w:pPr>
      <w:rPr>
        <w:rFonts w:hint="default" w:ascii="Courier New" w:hAnsi="Courier New"/>
      </w:rPr>
    </w:lvl>
    <w:lvl w:ilvl="5" w:tplc="10C22E34">
      <w:start w:val="1"/>
      <w:numFmt w:val="bullet"/>
      <w:lvlText w:val=""/>
      <w:lvlJc w:val="left"/>
      <w:pPr>
        <w:ind w:left="4320" w:hanging="360"/>
      </w:pPr>
      <w:rPr>
        <w:rFonts w:hint="default" w:ascii="Wingdings" w:hAnsi="Wingdings"/>
      </w:rPr>
    </w:lvl>
    <w:lvl w:ilvl="6" w:tplc="E99E0888">
      <w:start w:val="1"/>
      <w:numFmt w:val="bullet"/>
      <w:lvlText w:val=""/>
      <w:lvlJc w:val="left"/>
      <w:pPr>
        <w:ind w:left="5040" w:hanging="360"/>
      </w:pPr>
      <w:rPr>
        <w:rFonts w:hint="default" w:ascii="Symbol" w:hAnsi="Symbol"/>
      </w:rPr>
    </w:lvl>
    <w:lvl w:ilvl="7" w:tplc="B1FCAF76">
      <w:start w:val="1"/>
      <w:numFmt w:val="bullet"/>
      <w:lvlText w:val="o"/>
      <w:lvlJc w:val="left"/>
      <w:pPr>
        <w:ind w:left="5760" w:hanging="360"/>
      </w:pPr>
      <w:rPr>
        <w:rFonts w:hint="default" w:ascii="Courier New" w:hAnsi="Courier New"/>
      </w:rPr>
    </w:lvl>
    <w:lvl w:ilvl="8" w:tplc="F2A67562">
      <w:start w:val="1"/>
      <w:numFmt w:val="bullet"/>
      <w:lvlText w:val=""/>
      <w:lvlJc w:val="left"/>
      <w:pPr>
        <w:ind w:left="6480" w:hanging="360"/>
      </w:pPr>
      <w:rPr>
        <w:rFonts w:hint="default" w:ascii="Wingdings" w:hAnsi="Wingdings"/>
      </w:rPr>
    </w:lvl>
  </w:abstractNum>
  <w:abstractNum w:abstractNumId="9" w15:restartNumberingAfterBreak="0">
    <w:nsid w:val="2E350388"/>
    <w:multiLevelType w:val="hybridMultilevel"/>
    <w:tmpl w:val="7A4ACA6E"/>
    <w:lvl w:ilvl="0" w:tplc="8E06EA9C">
      <w:start w:val="1"/>
      <w:numFmt w:val="bullet"/>
      <w:lvlText w:val=""/>
      <w:lvlJc w:val="left"/>
      <w:pPr>
        <w:ind w:left="720" w:hanging="360"/>
      </w:pPr>
      <w:rPr>
        <w:rFonts w:hint="default" w:ascii="Symbol" w:hAnsi="Symbol"/>
      </w:rPr>
    </w:lvl>
    <w:lvl w:ilvl="1" w:tplc="EBD6025E">
      <w:start w:val="1"/>
      <w:numFmt w:val="bullet"/>
      <w:lvlText w:val="o"/>
      <w:lvlJc w:val="left"/>
      <w:pPr>
        <w:ind w:left="1440" w:hanging="360"/>
      </w:pPr>
      <w:rPr>
        <w:rFonts w:hint="default" w:ascii="Courier New" w:hAnsi="Courier New"/>
      </w:rPr>
    </w:lvl>
    <w:lvl w:ilvl="2" w:tplc="417A54A0">
      <w:start w:val="1"/>
      <w:numFmt w:val="bullet"/>
      <w:lvlText w:val=""/>
      <w:lvlJc w:val="left"/>
      <w:pPr>
        <w:ind w:left="2160" w:hanging="360"/>
      </w:pPr>
      <w:rPr>
        <w:rFonts w:hint="default" w:ascii="Wingdings" w:hAnsi="Wingdings"/>
      </w:rPr>
    </w:lvl>
    <w:lvl w:ilvl="3" w:tplc="DED6678C">
      <w:start w:val="1"/>
      <w:numFmt w:val="bullet"/>
      <w:lvlText w:val=""/>
      <w:lvlJc w:val="left"/>
      <w:pPr>
        <w:ind w:left="2880" w:hanging="360"/>
      </w:pPr>
      <w:rPr>
        <w:rFonts w:hint="default" w:ascii="Symbol" w:hAnsi="Symbol"/>
      </w:rPr>
    </w:lvl>
    <w:lvl w:ilvl="4" w:tplc="043A66AC">
      <w:start w:val="1"/>
      <w:numFmt w:val="bullet"/>
      <w:lvlText w:val="o"/>
      <w:lvlJc w:val="left"/>
      <w:pPr>
        <w:ind w:left="3600" w:hanging="360"/>
      </w:pPr>
      <w:rPr>
        <w:rFonts w:hint="default" w:ascii="Courier New" w:hAnsi="Courier New"/>
      </w:rPr>
    </w:lvl>
    <w:lvl w:ilvl="5" w:tplc="550C1526">
      <w:start w:val="1"/>
      <w:numFmt w:val="bullet"/>
      <w:lvlText w:val=""/>
      <w:lvlJc w:val="left"/>
      <w:pPr>
        <w:ind w:left="4320" w:hanging="360"/>
      </w:pPr>
      <w:rPr>
        <w:rFonts w:hint="default" w:ascii="Wingdings" w:hAnsi="Wingdings"/>
      </w:rPr>
    </w:lvl>
    <w:lvl w:ilvl="6" w:tplc="B8BED080">
      <w:start w:val="1"/>
      <w:numFmt w:val="bullet"/>
      <w:lvlText w:val=""/>
      <w:lvlJc w:val="left"/>
      <w:pPr>
        <w:ind w:left="5040" w:hanging="360"/>
      </w:pPr>
      <w:rPr>
        <w:rFonts w:hint="default" w:ascii="Symbol" w:hAnsi="Symbol"/>
      </w:rPr>
    </w:lvl>
    <w:lvl w:ilvl="7" w:tplc="4686F028">
      <w:start w:val="1"/>
      <w:numFmt w:val="bullet"/>
      <w:lvlText w:val="o"/>
      <w:lvlJc w:val="left"/>
      <w:pPr>
        <w:ind w:left="5760" w:hanging="360"/>
      </w:pPr>
      <w:rPr>
        <w:rFonts w:hint="default" w:ascii="Courier New" w:hAnsi="Courier New"/>
      </w:rPr>
    </w:lvl>
    <w:lvl w:ilvl="8" w:tplc="E772883E">
      <w:start w:val="1"/>
      <w:numFmt w:val="bullet"/>
      <w:lvlText w:val=""/>
      <w:lvlJc w:val="left"/>
      <w:pPr>
        <w:ind w:left="6480" w:hanging="360"/>
      </w:pPr>
      <w:rPr>
        <w:rFonts w:hint="default" w:ascii="Wingdings" w:hAnsi="Wingdings"/>
      </w:rPr>
    </w:lvl>
  </w:abstractNum>
  <w:abstractNum w:abstractNumId="10" w15:restartNumberingAfterBreak="0">
    <w:nsid w:val="2FF63049"/>
    <w:multiLevelType w:val="hybridMultilevel"/>
    <w:tmpl w:val="7EBC8ACC"/>
    <w:lvl w:ilvl="0" w:tplc="297E5558">
      <w:start w:val="1"/>
      <w:numFmt w:val="bullet"/>
      <w:lvlText w:val=""/>
      <w:lvlJc w:val="left"/>
      <w:pPr>
        <w:ind w:left="720" w:hanging="360"/>
      </w:pPr>
      <w:rPr>
        <w:rFonts w:hint="default" w:ascii="Symbol" w:hAnsi="Symbol"/>
      </w:rPr>
    </w:lvl>
    <w:lvl w:ilvl="1" w:tplc="986E48EE">
      <w:start w:val="1"/>
      <w:numFmt w:val="bullet"/>
      <w:lvlText w:val="o"/>
      <w:lvlJc w:val="left"/>
      <w:pPr>
        <w:ind w:left="1440" w:hanging="360"/>
      </w:pPr>
      <w:rPr>
        <w:rFonts w:hint="default" w:ascii="Courier New" w:hAnsi="Courier New"/>
      </w:rPr>
    </w:lvl>
    <w:lvl w:ilvl="2" w:tplc="3F4CC912">
      <w:start w:val="1"/>
      <w:numFmt w:val="bullet"/>
      <w:lvlText w:val=""/>
      <w:lvlJc w:val="left"/>
      <w:pPr>
        <w:ind w:left="2160" w:hanging="360"/>
      </w:pPr>
      <w:rPr>
        <w:rFonts w:hint="default" w:ascii="Wingdings" w:hAnsi="Wingdings"/>
      </w:rPr>
    </w:lvl>
    <w:lvl w:ilvl="3" w:tplc="3FDEAB38">
      <w:start w:val="1"/>
      <w:numFmt w:val="bullet"/>
      <w:lvlText w:val=""/>
      <w:lvlJc w:val="left"/>
      <w:pPr>
        <w:ind w:left="2880" w:hanging="360"/>
      </w:pPr>
      <w:rPr>
        <w:rFonts w:hint="default" w:ascii="Symbol" w:hAnsi="Symbol"/>
      </w:rPr>
    </w:lvl>
    <w:lvl w:ilvl="4" w:tplc="07A6DBA2">
      <w:start w:val="1"/>
      <w:numFmt w:val="bullet"/>
      <w:lvlText w:val="o"/>
      <w:lvlJc w:val="left"/>
      <w:pPr>
        <w:ind w:left="3600" w:hanging="360"/>
      </w:pPr>
      <w:rPr>
        <w:rFonts w:hint="default" w:ascii="Courier New" w:hAnsi="Courier New"/>
      </w:rPr>
    </w:lvl>
    <w:lvl w:ilvl="5" w:tplc="5F9074D6">
      <w:start w:val="1"/>
      <w:numFmt w:val="bullet"/>
      <w:lvlText w:val=""/>
      <w:lvlJc w:val="left"/>
      <w:pPr>
        <w:ind w:left="4320" w:hanging="360"/>
      </w:pPr>
      <w:rPr>
        <w:rFonts w:hint="default" w:ascii="Wingdings" w:hAnsi="Wingdings"/>
      </w:rPr>
    </w:lvl>
    <w:lvl w:ilvl="6" w:tplc="AEEC1522">
      <w:start w:val="1"/>
      <w:numFmt w:val="bullet"/>
      <w:lvlText w:val=""/>
      <w:lvlJc w:val="left"/>
      <w:pPr>
        <w:ind w:left="5040" w:hanging="360"/>
      </w:pPr>
      <w:rPr>
        <w:rFonts w:hint="default" w:ascii="Symbol" w:hAnsi="Symbol"/>
      </w:rPr>
    </w:lvl>
    <w:lvl w:ilvl="7" w:tplc="0E008826">
      <w:start w:val="1"/>
      <w:numFmt w:val="bullet"/>
      <w:lvlText w:val="o"/>
      <w:lvlJc w:val="left"/>
      <w:pPr>
        <w:ind w:left="5760" w:hanging="360"/>
      </w:pPr>
      <w:rPr>
        <w:rFonts w:hint="default" w:ascii="Courier New" w:hAnsi="Courier New"/>
      </w:rPr>
    </w:lvl>
    <w:lvl w:ilvl="8" w:tplc="AF70EEE6">
      <w:start w:val="1"/>
      <w:numFmt w:val="bullet"/>
      <w:lvlText w:val=""/>
      <w:lvlJc w:val="left"/>
      <w:pPr>
        <w:ind w:left="6480" w:hanging="360"/>
      </w:pPr>
      <w:rPr>
        <w:rFonts w:hint="default" w:ascii="Wingdings" w:hAnsi="Wingdings"/>
      </w:rPr>
    </w:lvl>
  </w:abstractNum>
  <w:abstractNum w:abstractNumId="11" w15:restartNumberingAfterBreak="0">
    <w:nsid w:val="328C0D4F"/>
    <w:multiLevelType w:val="hybridMultilevel"/>
    <w:tmpl w:val="FC4ED09C"/>
    <w:lvl w:ilvl="0" w:tplc="92D467AE">
      <w:start w:val="1"/>
      <w:numFmt w:val="bullet"/>
      <w:lvlText w:val=""/>
      <w:lvlJc w:val="left"/>
      <w:pPr>
        <w:ind w:left="720" w:hanging="360"/>
      </w:pPr>
      <w:rPr>
        <w:rFonts w:hint="default" w:ascii="Symbol" w:hAnsi="Symbol"/>
      </w:rPr>
    </w:lvl>
    <w:lvl w:ilvl="1" w:tplc="F9B06C7C">
      <w:start w:val="1"/>
      <w:numFmt w:val="bullet"/>
      <w:lvlText w:val="o"/>
      <w:lvlJc w:val="left"/>
      <w:pPr>
        <w:ind w:left="1440" w:hanging="360"/>
      </w:pPr>
      <w:rPr>
        <w:rFonts w:hint="default" w:ascii="Courier New" w:hAnsi="Courier New"/>
      </w:rPr>
    </w:lvl>
    <w:lvl w:ilvl="2" w:tplc="5A2EF58A">
      <w:start w:val="1"/>
      <w:numFmt w:val="bullet"/>
      <w:lvlText w:val=""/>
      <w:lvlJc w:val="left"/>
      <w:pPr>
        <w:ind w:left="2160" w:hanging="360"/>
      </w:pPr>
      <w:rPr>
        <w:rFonts w:hint="default" w:ascii="Wingdings" w:hAnsi="Wingdings"/>
      </w:rPr>
    </w:lvl>
    <w:lvl w:ilvl="3" w:tplc="70BC37B0">
      <w:start w:val="1"/>
      <w:numFmt w:val="bullet"/>
      <w:lvlText w:val=""/>
      <w:lvlJc w:val="left"/>
      <w:pPr>
        <w:ind w:left="2880" w:hanging="360"/>
      </w:pPr>
      <w:rPr>
        <w:rFonts w:hint="default" w:ascii="Symbol" w:hAnsi="Symbol"/>
      </w:rPr>
    </w:lvl>
    <w:lvl w:ilvl="4" w:tplc="E966A686">
      <w:start w:val="1"/>
      <w:numFmt w:val="bullet"/>
      <w:lvlText w:val="o"/>
      <w:lvlJc w:val="left"/>
      <w:pPr>
        <w:ind w:left="3600" w:hanging="360"/>
      </w:pPr>
      <w:rPr>
        <w:rFonts w:hint="default" w:ascii="Courier New" w:hAnsi="Courier New"/>
      </w:rPr>
    </w:lvl>
    <w:lvl w:ilvl="5" w:tplc="0F8CB7B8">
      <w:start w:val="1"/>
      <w:numFmt w:val="bullet"/>
      <w:lvlText w:val=""/>
      <w:lvlJc w:val="left"/>
      <w:pPr>
        <w:ind w:left="4320" w:hanging="360"/>
      </w:pPr>
      <w:rPr>
        <w:rFonts w:hint="default" w:ascii="Wingdings" w:hAnsi="Wingdings"/>
      </w:rPr>
    </w:lvl>
    <w:lvl w:ilvl="6" w:tplc="9760B2CA">
      <w:start w:val="1"/>
      <w:numFmt w:val="bullet"/>
      <w:lvlText w:val=""/>
      <w:lvlJc w:val="left"/>
      <w:pPr>
        <w:ind w:left="5040" w:hanging="360"/>
      </w:pPr>
      <w:rPr>
        <w:rFonts w:hint="default" w:ascii="Symbol" w:hAnsi="Symbol"/>
      </w:rPr>
    </w:lvl>
    <w:lvl w:ilvl="7" w:tplc="9C12D360">
      <w:start w:val="1"/>
      <w:numFmt w:val="bullet"/>
      <w:lvlText w:val="o"/>
      <w:lvlJc w:val="left"/>
      <w:pPr>
        <w:ind w:left="5760" w:hanging="360"/>
      </w:pPr>
      <w:rPr>
        <w:rFonts w:hint="default" w:ascii="Courier New" w:hAnsi="Courier New"/>
      </w:rPr>
    </w:lvl>
    <w:lvl w:ilvl="8" w:tplc="A5229D08">
      <w:start w:val="1"/>
      <w:numFmt w:val="bullet"/>
      <w:lvlText w:val=""/>
      <w:lvlJc w:val="left"/>
      <w:pPr>
        <w:ind w:left="6480" w:hanging="360"/>
      </w:pPr>
      <w:rPr>
        <w:rFonts w:hint="default" w:ascii="Wingdings" w:hAnsi="Wingdings"/>
      </w:rPr>
    </w:lvl>
  </w:abstractNum>
  <w:abstractNum w:abstractNumId="12" w15:restartNumberingAfterBreak="0">
    <w:nsid w:val="329BABB0"/>
    <w:multiLevelType w:val="hybridMultilevel"/>
    <w:tmpl w:val="5212CDB2"/>
    <w:lvl w:ilvl="0" w:tplc="E0E073F0">
      <w:start w:val="1"/>
      <w:numFmt w:val="bullet"/>
      <w:lvlText w:val=""/>
      <w:lvlJc w:val="left"/>
      <w:pPr>
        <w:ind w:left="720" w:hanging="360"/>
      </w:pPr>
      <w:rPr>
        <w:rFonts w:hint="default" w:ascii="Symbol" w:hAnsi="Symbol"/>
      </w:rPr>
    </w:lvl>
    <w:lvl w:ilvl="1" w:tplc="1B62E7E8">
      <w:start w:val="1"/>
      <w:numFmt w:val="bullet"/>
      <w:lvlText w:val="o"/>
      <w:lvlJc w:val="left"/>
      <w:pPr>
        <w:ind w:left="1440" w:hanging="360"/>
      </w:pPr>
      <w:rPr>
        <w:rFonts w:hint="default" w:ascii="Courier New" w:hAnsi="Courier New"/>
      </w:rPr>
    </w:lvl>
    <w:lvl w:ilvl="2" w:tplc="4B72B24C">
      <w:start w:val="1"/>
      <w:numFmt w:val="bullet"/>
      <w:lvlText w:val=""/>
      <w:lvlJc w:val="left"/>
      <w:pPr>
        <w:ind w:left="2160" w:hanging="360"/>
      </w:pPr>
      <w:rPr>
        <w:rFonts w:hint="default" w:ascii="Wingdings" w:hAnsi="Wingdings"/>
      </w:rPr>
    </w:lvl>
    <w:lvl w:ilvl="3" w:tplc="8242C25C">
      <w:start w:val="1"/>
      <w:numFmt w:val="bullet"/>
      <w:lvlText w:val=""/>
      <w:lvlJc w:val="left"/>
      <w:pPr>
        <w:ind w:left="2880" w:hanging="360"/>
      </w:pPr>
      <w:rPr>
        <w:rFonts w:hint="default" w:ascii="Symbol" w:hAnsi="Symbol"/>
      </w:rPr>
    </w:lvl>
    <w:lvl w:ilvl="4" w:tplc="E7DEEA84">
      <w:start w:val="1"/>
      <w:numFmt w:val="bullet"/>
      <w:lvlText w:val="o"/>
      <w:lvlJc w:val="left"/>
      <w:pPr>
        <w:ind w:left="3600" w:hanging="360"/>
      </w:pPr>
      <w:rPr>
        <w:rFonts w:hint="default" w:ascii="Courier New" w:hAnsi="Courier New"/>
      </w:rPr>
    </w:lvl>
    <w:lvl w:ilvl="5" w:tplc="50181838">
      <w:start w:val="1"/>
      <w:numFmt w:val="bullet"/>
      <w:lvlText w:val=""/>
      <w:lvlJc w:val="left"/>
      <w:pPr>
        <w:ind w:left="4320" w:hanging="360"/>
      </w:pPr>
      <w:rPr>
        <w:rFonts w:hint="default" w:ascii="Wingdings" w:hAnsi="Wingdings"/>
      </w:rPr>
    </w:lvl>
    <w:lvl w:ilvl="6" w:tplc="78CA7C04">
      <w:start w:val="1"/>
      <w:numFmt w:val="bullet"/>
      <w:lvlText w:val=""/>
      <w:lvlJc w:val="left"/>
      <w:pPr>
        <w:ind w:left="5040" w:hanging="360"/>
      </w:pPr>
      <w:rPr>
        <w:rFonts w:hint="default" w:ascii="Symbol" w:hAnsi="Symbol"/>
      </w:rPr>
    </w:lvl>
    <w:lvl w:ilvl="7" w:tplc="37B6C1D0">
      <w:start w:val="1"/>
      <w:numFmt w:val="bullet"/>
      <w:lvlText w:val="o"/>
      <w:lvlJc w:val="left"/>
      <w:pPr>
        <w:ind w:left="5760" w:hanging="360"/>
      </w:pPr>
      <w:rPr>
        <w:rFonts w:hint="default" w:ascii="Courier New" w:hAnsi="Courier New"/>
      </w:rPr>
    </w:lvl>
    <w:lvl w:ilvl="8" w:tplc="C9009258">
      <w:start w:val="1"/>
      <w:numFmt w:val="bullet"/>
      <w:lvlText w:val=""/>
      <w:lvlJc w:val="left"/>
      <w:pPr>
        <w:ind w:left="6480" w:hanging="360"/>
      </w:pPr>
      <w:rPr>
        <w:rFonts w:hint="default" w:ascii="Wingdings" w:hAnsi="Wingdings"/>
      </w:rPr>
    </w:lvl>
  </w:abstractNum>
  <w:abstractNum w:abstractNumId="13" w15:restartNumberingAfterBreak="0">
    <w:nsid w:val="37D42E9C"/>
    <w:multiLevelType w:val="hybridMultilevel"/>
    <w:tmpl w:val="A51E08AE"/>
    <w:lvl w:ilvl="0" w:tplc="7CAAFEAA">
      <w:start w:val="1"/>
      <w:numFmt w:val="bullet"/>
      <w:lvlText w:val=""/>
      <w:lvlJc w:val="left"/>
      <w:pPr>
        <w:ind w:left="720" w:hanging="360"/>
      </w:pPr>
      <w:rPr>
        <w:rFonts w:hint="default" w:ascii="Symbol" w:hAnsi="Symbol"/>
      </w:rPr>
    </w:lvl>
    <w:lvl w:ilvl="1" w:tplc="69B6DC58">
      <w:start w:val="1"/>
      <w:numFmt w:val="bullet"/>
      <w:lvlText w:val="o"/>
      <w:lvlJc w:val="left"/>
      <w:pPr>
        <w:ind w:left="1440" w:hanging="360"/>
      </w:pPr>
      <w:rPr>
        <w:rFonts w:hint="default" w:ascii="Courier New" w:hAnsi="Courier New"/>
      </w:rPr>
    </w:lvl>
    <w:lvl w:ilvl="2" w:tplc="950ED1E0">
      <w:start w:val="1"/>
      <w:numFmt w:val="bullet"/>
      <w:lvlText w:val=""/>
      <w:lvlJc w:val="left"/>
      <w:pPr>
        <w:ind w:left="2160" w:hanging="360"/>
      </w:pPr>
      <w:rPr>
        <w:rFonts w:hint="default" w:ascii="Wingdings" w:hAnsi="Wingdings"/>
      </w:rPr>
    </w:lvl>
    <w:lvl w:ilvl="3" w:tplc="F6385B4A">
      <w:start w:val="1"/>
      <w:numFmt w:val="bullet"/>
      <w:lvlText w:val=""/>
      <w:lvlJc w:val="left"/>
      <w:pPr>
        <w:ind w:left="2880" w:hanging="360"/>
      </w:pPr>
      <w:rPr>
        <w:rFonts w:hint="default" w:ascii="Symbol" w:hAnsi="Symbol"/>
      </w:rPr>
    </w:lvl>
    <w:lvl w:ilvl="4" w:tplc="9692CEDC">
      <w:start w:val="1"/>
      <w:numFmt w:val="bullet"/>
      <w:lvlText w:val="o"/>
      <w:lvlJc w:val="left"/>
      <w:pPr>
        <w:ind w:left="3600" w:hanging="360"/>
      </w:pPr>
      <w:rPr>
        <w:rFonts w:hint="default" w:ascii="Courier New" w:hAnsi="Courier New"/>
      </w:rPr>
    </w:lvl>
    <w:lvl w:ilvl="5" w:tplc="69B6CB2C">
      <w:start w:val="1"/>
      <w:numFmt w:val="bullet"/>
      <w:lvlText w:val=""/>
      <w:lvlJc w:val="left"/>
      <w:pPr>
        <w:ind w:left="4320" w:hanging="360"/>
      </w:pPr>
      <w:rPr>
        <w:rFonts w:hint="default" w:ascii="Wingdings" w:hAnsi="Wingdings"/>
      </w:rPr>
    </w:lvl>
    <w:lvl w:ilvl="6" w:tplc="E28A823A">
      <w:start w:val="1"/>
      <w:numFmt w:val="bullet"/>
      <w:lvlText w:val=""/>
      <w:lvlJc w:val="left"/>
      <w:pPr>
        <w:ind w:left="5040" w:hanging="360"/>
      </w:pPr>
      <w:rPr>
        <w:rFonts w:hint="default" w:ascii="Symbol" w:hAnsi="Symbol"/>
      </w:rPr>
    </w:lvl>
    <w:lvl w:ilvl="7" w:tplc="90EE6C9E">
      <w:start w:val="1"/>
      <w:numFmt w:val="bullet"/>
      <w:lvlText w:val="o"/>
      <w:lvlJc w:val="left"/>
      <w:pPr>
        <w:ind w:left="5760" w:hanging="360"/>
      </w:pPr>
      <w:rPr>
        <w:rFonts w:hint="default" w:ascii="Courier New" w:hAnsi="Courier New"/>
      </w:rPr>
    </w:lvl>
    <w:lvl w:ilvl="8" w:tplc="8AD0B184">
      <w:start w:val="1"/>
      <w:numFmt w:val="bullet"/>
      <w:lvlText w:val=""/>
      <w:lvlJc w:val="left"/>
      <w:pPr>
        <w:ind w:left="6480" w:hanging="360"/>
      </w:pPr>
      <w:rPr>
        <w:rFonts w:hint="default" w:ascii="Wingdings" w:hAnsi="Wingdings"/>
      </w:rPr>
    </w:lvl>
  </w:abstractNum>
  <w:abstractNum w:abstractNumId="14" w15:restartNumberingAfterBreak="0">
    <w:nsid w:val="40A656C5"/>
    <w:multiLevelType w:val="hybridMultilevel"/>
    <w:tmpl w:val="06D46FD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40CBE869"/>
    <w:multiLevelType w:val="hybridMultilevel"/>
    <w:tmpl w:val="3D1CE52E"/>
    <w:lvl w:ilvl="0" w:tplc="96B2BFC8">
      <w:start w:val="1"/>
      <w:numFmt w:val="bullet"/>
      <w:lvlText w:val=""/>
      <w:lvlJc w:val="left"/>
      <w:pPr>
        <w:ind w:left="720" w:hanging="360"/>
      </w:pPr>
      <w:rPr>
        <w:rFonts w:hint="default" w:ascii="Symbol" w:hAnsi="Symbol"/>
      </w:rPr>
    </w:lvl>
    <w:lvl w:ilvl="1" w:tplc="D98C74A6">
      <w:start w:val="1"/>
      <w:numFmt w:val="bullet"/>
      <w:lvlText w:val="o"/>
      <w:lvlJc w:val="left"/>
      <w:pPr>
        <w:ind w:left="1440" w:hanging="360"/>
      </w:pPr>
      <w:rPr>
        <w:rFonts w:hint="default" w:ascii="Courier New" w:hAnsi="Courier New"/>
      </w:rPr>
    </w:lvl>
    <w:lvl w:ilvl="2" w:tplc="66AAE198">
      <w:start w:val="1"/>
      <w:numFmt w:val="bullet"/>
      <w:lvlText w:val=""/>
      <w:lvlJc w:val="left"/>
      <w:pPr>
        <w:ind w:left="2160" w:hanging="360"/>
      </w:pPr>
      <w:rPr>
        <w:rFonts w:hint="default" w:ascii="Wingdings" w:hAnsi="Wingdings"/>
      </w:rPr>
    </w:lvl>
    <w:lvl w:ilvl="3" w:tplc="1DB4E2A6">
      <w:start w:val="1"/>
      <w:numFmt w:val="bullet"/>
      <w:lvlText w:val=""/>
      <w:lvlJc w:val="left"/>
      <w:pPr>
        <w:ind w:left="2880" w:hanging="360"/>
      </w:pPr>
      <w:rPr>
        <w:rFonts w:hint="default" w:ascii="Symbol" w:hAnsi="Symbol"/>
      </w:rPr>
    </w:lvl>
    <w:lvl w:ilvl="4" w:tplc="9278A9DC">
      <w:start w:val="1"/>
      <w:numFmt w:val="bullet"/>
      <w:lvlText w:val="o"/>
      <w:lvlJc w:val="left"/>
      <w:pPr>
        <w:ind w:left="3600" w:hanging="360"/>
      </w:pPr>
      <w:rPr>
        <w:rFonts w:hint="default" w:ascii="Courier New" w:hAnsi="Courier New"/>
      </w:rPr>
    </w:lvl>
    <w:lvl w:ilvl="5" w:tplc="0B3C64A8">
      <w:start w:val="1"/>
      <w:numFmt w:val="bullet"/>
      <w:lvlText w:val=""/>
      <w:lvlJc w:val="left"/>
      <w:pPr>
        <w:ind w:left="4320" w:hanging="360"/>
      </w:pPr>
      <w:rPr>
        <w:rFonts w:hint="default" w:ascii="Wingdings" w:hAnsi="Wingdings"/>
      </w:rPr>
    </w:lvl>
    <w:lvl w:ilvl="6" w:tplc="1562A3BC">
      <w:start w:val="1"/>
      <w:numFmt w:val="bullet"/>
      <w:lvlText w:val=""/>
      <w:lvlJc w:val="left"/>
      <w:pPr>
        <w:ind w:left="5040" w:hanging="360"/>
      </w:pPr>
      <w:rPr>
        <w:rFonts w:hint="default" w:ascii="Symbol" w:hAnsi="Symbol"/>
      </w:rPr>
    </w:lvl>
    <w:lvl w:ilvl="7" w:tplc="E0862E4A">
      <w:start w:val="1"/>
      <w:numFmt w:val="bullet"/>
      <w:lvlText w:val="o"/>
      <w:lvlJc w:val="left"/>
      <w:pPr>
        <w:ind w:left="5760" w:hanging="360"/>
      </w:pPr>
      <w:rPr>
        <w:rFonts w:hint="default" w:ascii="Courier New" w:hAnsi="Courier New"/>
      </w:rPr>
    </w:lvl>
    <w:lvl w:ilvl="8" w:tplc="1B643224">
      <w:start w:val="1"/>
      <w:numFmt w:val="bullet"/>
      <w:lvlText w:val=""/>
      <w:lvlJc w:val="left"/>
      <w:pPr>
        <w:ind w:left="6480" w:hanging="360"/>
      </w:pPr>
      <w:rPr>
        <w:rFonts w:hint="default" w:ascii="Wingdings" w:hAnsi="Wingdings"/>
      </w:rPr>
    </w:lvl>
  </w:abstractNum>
  <w:abstractNum w:abstractNumId="16" w15:restartNumberingAfterBreak="0">
    <w:nsid w:val="4768972D"/>
    <w:multiLevelType w:val="hybridMultilevel"/>
    <w:tmpl w:val="A1EA2B8E"/>
    <w:lvl w:ilvl="0" w:tplc="43A20A40">
      <w:start w:val="1"/>
      <w:numFmt w:val="bullet"/>
      <w:lvlText w:val=""/>
      <w:lvlJc w:val="left"/>
      <w:pPr>
        <w:ind w:left="720" w:hanging="360"/>
      </w:pPr>
      <w:rPr>
        <w:rFonts w:hint="default" w:ascii="Symbol" w:hAnsi="Symbol"/>
      </w:rPr>
    </w:lvl>
    <w:lvl w:ilvl="1" w:tplc="86BA13CE">
      <w:start w:val="1"/>
      <w:numFmt w:val="bullet"/>
      <w:lvlText w:val="o"/>
      <w:lvlJc w:val="left"/>
      <w:pPr>
        <w:ind w:left="1440" w:hanging="360"/>
      </w:pPr>
      <w:rPr>
        <w:rFonts w:hint="default" w:ascii="Courier New" w:hAnsi="Courier New"/>
      </w:rPr>
    </w:lvl>
    <w:lvl w:ilvl="2" w:tplc="19426C02">
      <w:start w:val="1"/>
      <w:numFmt w:val="bullet"/>
      <w:lvlText w:val=""/>
      <w:lvlJc w:val="left"/>
      <w:pPr>
        <w:ind w:left="2160" w:hanging="360"/>
      </w:pPr>
      <w:rPr>
        <w:rFonts w:hint="default" w:ascii="Wingdings" w:hAnsi="Wingdings"/>
      </w:rPr>
    </w:lvl>
    <w:lvl w:ilvl="3" w:tplc="11D0CE9C">
      <w:start w:val="1"/>
      <w:numFmt w:val="bullet"/>
      <w:lvlText w:val=""/>
      <w:lvlJc w:val="left"/>
      <w:pPr>
        <w:ind w:left="2880" w:hanging="360"/>
      </w:pPr>
      <w:rPr>
        <w:rFonts w:hint="default" w:ascii="Symbol" w:hAnsi="Symbol"/>
      </w:rPr>
    </w:lvl>
    <w:lvl w:ilvl="4" w:tplc="B1F82C82">
      <w:start w:val="1"/>
      <w:numFmt w:val="bullet"/>
      <w:lvlText w:val="o"/>
      <w:lvlJc w:val="left"/>
      <w:pPr>
        <w:ind w:left="3600" w:hanging="360"/>
      </w:pPr>
      <w:rPr>
        <w:rFonts w:hint="default" w:ascii="Courier New" w:hAnsi="Courier New"/>
      </w:rPr>
    </w:lvl>
    <w:lvl w:ilvl="5" w:tplc="DBFE3E5A">
      <w:start w:val="1"/>
      <w:numFmt w:val="bullet"/>
      <w:lvlText w:val=""/>
      <w:lvlJc w:val="left"/>
      <w:pPr>
        <w:ind w:left="4320" w:hanging="360"/>
      </w:pPr>
      <w:rPr>
        <w:rFonts w:hint="default" w:ascii="Wingdings" w:hAnsi="Wingdings"/>
      </w:rPr>
    </w:lvl>
    <w:lvl w:ilvl="6" w:tplc="693A41D2">
      <w:start w:val="1"/>
      <w:numFmt w:val="bullet"/>
      <w:lvlText w:val=""/>
      <w:lvlJc w:val="left"/>
      <w:pPr>
        <w:ind w:left="5040" w:hanging="360"/>
      </w:pPr>
      <w:rPr>
        <w:rFonts w:hint="default" w:ascii="Symbol" w:hAnsi="Symbol"/>
      </w:rPr>
    </w:lvl>
    <w:lvl w:ilvl="7" w:tplc="6EC2676A">
      <w:start w:val="1"/>
      <w:numFmt w:val="bullet"/>
      <w:lvlText w:val="o"/>
      <w:lvlJc w:val="left"/>
      <w:pPr>
        <w:ind w:left="5760" w:hanging="360"/>
      </w:pPr>
      <w:rPr>
        <w:rFonts w:hint="default" w:ascii="Courier New" w:hAnsi="Courier New"/>
      </w:rPr>
    </w:lvl>
    <w:lvl w:ilvl="8" w:tplc="EC32D868">
      <w:start w:val="1"/>
      <w:numFmt w:val="bullet"/>
      <w:lvlText w:val=""/>
      <w:lvlJc w:val="left"/>
      <w:pPr>
        <w:ind w:left="6480" w:hanging="360"/>
      </w:pPr>
      <w:rPr>
        <w:rFonts w:hint="default" w:ascii="Wingdings" w:hAnsi="Wingdings"/>
      </w:rPr>
    </w:lvl>
  </w:abstractNum>
  <w:abstractNum w:abstractNumId="17" w15:restartNumberingAfterBreak="0">
    <w:nsid w:val="58414593"/>
    <w:multiLevelType w:val="hybridMultilevel"/>
    <w:tmpl w:val="EE4C9968"/>
    <w:lvl w:ilvl="0" w:tplc="B2A63BA2">
      <w:start w:val="1"/>
      <w:numFmt w:val="bullet"/>
      <w:lvlText w:val=""/>
      <w:lvlJc w:val="left"/>
      <w:pPr>
        <w:ind w:left="720" w:hanging="360"/>
      </w:pPr>
      <w:rPr>
        <w:rFonts w:hint="default" w:ascii="Symbol" w:hAnsi="Symbol"/>
      </w:rPr>
    </w:lvl>
    <w:lvl w:ilvl="1" w:tplc="17FA1164">
      <w:start w:val="1"/>
      <w:numFmt w:val="bullet"/>
      <w:lvlText w:val="o"/>
      <w:lvlJc w:val="left"/>
      <w:pPr>
        <w:ind w:left="1440" w:hanging="360"/>
      </w:pPr>
      <w:rPr>
        <w:rFonts w:hint="default" w:ascii="Courier New" w:hAnsi="Courier New"/>
      </w:rPr>
    </w:lvl>
    <w:lvl w:ilvl="2" w:tplc="6C2E93C6">
      <w:start w:val="1"/>
      <w:numFmt w:val="bullet"/>
      <w:lvlText w:val=""/>
      <w:lvlJc w:val="left"/>
      <w:pPr>
        <w:ind w:left="2160" w:hanging="360"/>
      </w:pPr>
      <w:rPr>
        <w:rFonts w:hint="default" w:ascii="Wingdings" w:hAnsi="Wingdings"/>
      </w:rPr>
    </w:lvl>
    <w:lvl w:ilvl="3" w:tplc="8F6235D0">
      <w:start w:val="1"/>
      <w:numFmt w:val="bullet"/>
      <w:lvlText w:val=""/>
      <w:lvlJc w:val="left"/>
      <w:pPr>
        <w:ind w:left="2880" w:hanging="360"/>
      </w:pPr>
      <w:rPr>
        <w:rFonts w:hint="default" w:ascii="Symbol" w:hAnsi="Symbol"/>
      </w:rPr>
    </w:lvl>
    <w:lvl w:ilvl="4" w:tplc="FD38D31C">
      <w:start w:val="1"/>
      <w:numFmt w:val="bullet"/>
      <w:lvlText w:val="o"/>
      <w:lvlJc w:val="left"/>
      <w:pPr>
        <w:ind w:left="3600" w:hanging="360"/>
      </w:pPr>
      <w:rPr>
        <w:rFonts w:hint="default" w:ascii="Courier New" w:hAnsi="Courier New"/>
      </w:rPr>
    </w:lvl>
    <w:lvl w:ilvl="5" w:tplc="9A0C4C18">
      <w:start w:val="1"/>
      <w:numFmt w:val="bullet"/>
      <w:lvlText w:val=""/>
      <w:lvlJc w:val="left"/>
      <w:pPr>
        <w:ind w:left="4320" w:hanging="360"/>
      </w:pPr>
      <w:rPr>
        <w:rFonts w:hint="default" w:ascii="Wingdings" w:hAnsi="Wingdings"/>
      </w:rPr>
    </w:lvl>
    <w:lvl w:ilvl="6" w:tplc="CD8612A4">
      <w:start w:val="1"/>
      <w:numFmt w:val="bullet"/>
      <w:lvlText w:val=""/>
      <w:lvlJc w:val="left"/>
      <w:pPr>
        <w:ind w:left="5040" w:hanging="360"/>
      </w:pPr>
      <w:rPr>
        <w:rFonts w:hint="default" w:ascii="Symbol" w:hAnsi="Symbol"/>
      </w:rPr>
    </w:lvl>
    <w:lvl w:ilvl="7" w:tplc="95F671D8">
      <w:start w:val="1"/>
      <w:numFmt w:val="bullet"/>
      <w:lvlText w:val="o"/>
      <w:lvlJc w:val="left"/>
      <w:pPr>
        <w:ind w:left="5760" w:hanging="360"/>
      </w:pPr>
      <w:rPr>
        <w:rFonts w:hint="default" w:ascii="Courier New" w:hAnsi="Courier New"/>
      </w:rPr>
    </w:lvl>
    <w:lvl w:ilvl="8" w:tplc="E5AEDD00">
      <w:start w:val="1"/>
      <w:numFmt w:val="bullet"/>
      <w:lvlText w:val=""/>
      <w:lvlJc w:val="left"/>
      <w:pPr>
        <w:ind w:left="6480" w:hanging="360"/>
      </w:pPr>
      <w:rPr>
        <w:rFonts w:hint="default" w:ascii="Wingdings" w:hAnsi="Wingdings"/>
      </w:rPr>
    </w:lvl>
  </w:abstractNum>
  <w:abstractNum w:abstractNumId="18" w15:restartNumberingAfterBreak="0">
    <w:nsid w:val="5EA9045E"/>
    <w:multiLevelType w:val="hybridMultilevel"/>
    <w:tmpl w:val="99EC9636"/>
    <w:lvl w:ilvl="0" w:tplc="408EDE4C">
      <w:start w:val="1"/>
      <w:numFmt w:val="bullet"/>
      <w:lvlText w:val=""/>
      <w:lvlJc w:val="left"/>
      <w:pPr>
        <w:ind w:left="720" w:hanging="360"/>
      </w:pPr>
      <w:rPr>
        <w:rFonts w:hint="default" w:ascii="Symbol" w:hAnsi="Symbol"/>
      </w:rPr>
    </w:lvl>
    <w:lvl w:ilvl="1" w:tplc="9592AB5A">
      <w:start w:val="1"/>
      <w:numFmt w:val="bullet"/>
      <w:lvlText w:val="o"/>
      <w:lvlJc w:val="left"/>
      <w:pPr>
        <w:ind w:left="1440" w:hanging="360"/>
      </w:pPr>
      <w:rPr>
        <w:rFonts w:hint="default" w:ascii="Courier New" w:hAnsi="Courier New"/>
      </w:rPr>
    </w:lvl>
    <w:lvl w:ilvl="2" w:tplc="4B3A4330">
      <w:start w:val="1"/>
      <w:numFmt w:val="bullet"/>
      <w:lvlText w:val=""/>
      <w:lvlJc w:val="left"/>
      <w:pPr>
        <w:ind w:left="2160" w:hanging="360"/>
      </w:pPr>
      <w:rPr>
        <w:rFonts w:hint="default" w:ascii="Wingdings" w:hAnsi="Wingdings"/>
      </w:rPr>
    </w:lvl>
    <w:lvl w:ilvl="3" w:tplc="19D2FA12">
      <w:start w:val="1"/>
      <w:numFmt w:val="bullet"/>
      <w:lvlText w:val=""/>
      <w:lvlJc w:val="left"/>
      <w:pPr>
        <w:ind w:left="2880" w:hanging="360"/>
      </w:pPr>
      <w:rPr>
        <w:rFonts w:hint="default" w:ascii="Symbol" w:hAnsi="Symbol"/>
      </w:rPr>
    </w:lvl>
    <w:lvl w:ilvl="4" w:tplc="05B44812">
      <w:start w:val="1"/>
      <w:numFmt w:val="bullet"/>
      <w:lvlText w:val="o"/>
      <w:lvlJc w:val="left"/>
      <w:pPr>
        <w:ind w:left="3600" w:hanging="360"/>
      </w:pPr>
      <w:rPr>
        <w:rFonts w:hint="default" w:ascii="Courier New" w:hAnsi="Courier New"/>
      </w:rPr>
    </w:lvl>
    <w:lvl w:ilvl="5" w:tplc="381E65A8">
      <w:start w:val="1"/>
      <w:numFmt w:val="bullet"/>
      <w:lvlText w:val=""/>
      <w:lvlJc w:val="left"/>
      <w:pPr>
        <w:ind w:left="4320" w:hanging="360"/>
      </w:pPr>
      <w:rPr>
        <w:rFonts w:hint="default" w:ascii="Wingdings" w:hAnsi="Wingdings"/>
      </w:rPr>
    </w:lvl>
    <w:lvl w:ilvl="6" w:tplc="5790A89E">
      <w:start w:val="1"/>
      <w:numFmt w:val="bullet"/>
      <w:lvlText w:val=""/>
      <w:lvlJc w:val="left"/>
      <w:pPr>
        <w:ind w:left="5040" w:hanging="360"/>
      </w:pPr>
      <w:rPr>
        <w:rFonts w:hint="default" w:ascii="Symbol" w:hAnsi="Symbol"/>
      </w:rPr>
    </w:lvl>
    <w:lvl w:ilvl="7" w:tplc="614ADC8E">
      <w:start w:val="1"/>
      <w:numFmt w:val="bullet"/>
      <w:lvlText w:val="o"/>
      <w:lvlJc w:val="left"/>
      <w:pPr>
        <w:ind w:left="5760" w:hanging="360"/>
      </w:pPr>
      <w:rPr>
        <w:rFonts w:hint="default" w:ascii="Courier New" w:hAnsi="Courier New"/>
      </w:rPr>
    </w:lvl>
    <w:lvl w:ilvl="8" w:tplc="C3BEF2DC">
      <w:start w:val="1"/>
      <w:numFmt w:val="bullet"/>
      <w:lvlText w:val=""/>
      <w:lvlJc w:val="left"/>
      <w:pPr>
        <w:ind w:left="6480" w:hanging="360"/>
      </w:pPr>
      <w:rPr>
        <w:rFonts w:hint="default" w:ascii="Wingdings" w:hAnsi="Wingdings"/>
      </w:rPr>
    </w:lvl>
  </w:abstractNum>
  <w:abstractNum w:abstractNumId="19" w15:restartNumberingAfterBreak="0">
    <w:nsid w:val="6C358AD8"/>
    <w:multiLevelType w:val="hybridMultilevel"/>
    <w:tmpl w:val="2068956E"/>
    <w:lvl w:ilvl="0" w:tplc="0A084716">
      <w:start w:val="1"/>
      <w:numFmt w:val="bullet"/>
      <w:lvlText w:val=""/>
      <w:lvlJc w:val="left"/>
      <w:pPr>
        <w:ind w:left="720" w:hanging="360"/>
      </w:pPr>
      <w:rPr>
        <w:rFonts w:hint="default" w:ascii="Symbol" w:hAnsi="Symbol"/>
      </w:rPr>
    </w:lvl>
    <w:lvl w:ilvl="1" w:tplc="9C5CF288">
      <w:start w:val="1"/>
      <w:numFmt w:val="bullet"/>
      <w:lvlText w:val="o"/>
      <w:lvlJc w:val="left"/>
      <w:pPr>
        <w:ind w:left="1440" w:hanging="360"/>
      </w:pPr>
      <w:rPr>
        <w:rFonts w:hint="default" w:ascii="Courier New" w:hAnsi="Courier New"/>
      </w:rPr>
    </w:lvl>
    <w:lvl w:ilvl="2" w:tplc="034E404C">
      <w:start w:val="1"/>
      <w:numFmt w:val="bullet"/>
      <w:lvlText w:val=""/>
      <w:lvlJc w:val="left"/>
      <w:pPr>
        <w:ind w:left="2160" w:hanging="360"/>
      </w:pPr>
      <w:rPr>
        <w:rFonts w:hint="default" w:ascii="Wingdings" w:hAnsi="Wingdings"/>
      </w:rPr>
    </w:lvl>
    <w:lvl w:ilvl="3" w:tplc="16E6DEEE">
      <w:start w:val="1"/>
      <w:numFmt w:val="bullet"/>
      <w:lvlText w:val=""/>
      <w:lvlJc w:val="left"/>
      <w:pPr>
        <w:ind w:left="2880" w:hanging="360"/>
      </w:pPr>
      <w:rPr>
        <w:rFonts w:hint="default" w:ascii="Symbol" w:hAnsi="Symbol"/>
      </w:rPr>
    </w:lvl>
    <w:lvl w:ilvl="4" w:tplc="03EA8FD6">
      <w:start w:val="1"/>
      <w:numFmt w:val="bullet"/>
      <w:lvlText w:val="o"/>
      <w:lvlJc w:val="left"/>
      <w:pPr>
        <w:ind w:left="3600" w:hanging="360"/>
      </w:pPr>
      <w:rPr>
        <w:rFonts w:hint="default" w:ascii="Courier New" w:hAnsi="Courier New"/>
      </w:rPr>
    </w:lvl>
    <w:lvl w:ilvl="5" w:tplc="7B0C2156">
      <w:start w:val="1"/>
      <w:numFmt w:val="bullet"/>
      <w:lvlText w:val=""/>
      <w:lvlJc w:val="left"/>
      <w:pPr>
        <w:ind w:left="4320" w:hanging="360"/>
      </w:pPr>
      <w:rPr>
        <w:rFonts w:hint="default" w:ascii="Wingdings" w:hAnsi="Wingdings"/>
      </w:rPr>
    </w:lvl>
    <w:lvl w:ilvl="6" w:tplc="5622B6A2">
      <w:start w:val="1"/>
      <w:numFmt w:val="bullet"/>
      <w:lvlText w:val=""/>
      <w:lvlJc w:val="left"/>
      <w:pPr>
        <w:ind w:left="5040" w:hanging="360"/>
      </w:pPr>
      <w:rPr>
        <w:rFonts w:hint="default" w:ascii="Symbol" w:hAnsi="Symbol"/>
      </w:rPr>
    </w:lvl>
    <w:lvl w:ilvl="7" w:tplc="1A78C7CA">
      <w:start w:val="1"/>
      <w:numFmt w:val="bullet"/>
      <w:lvlText w:val="o"/>
      <w:lvlJc w:val="left"/>
      <w:pPr>
        <w:ind w:left="5760" w:hanging="360"/>
      </w:pPr>
      <w:rPr>
        <w:rFonts w:hint="default" w:ascii="Courier New" w:hAnsi="Courier New"/>
      </w:rPr>
    </w:lvl>
    <w:lvl w:ilvl="8" w:tplc="41A25CA2">
      <w:start w:val="1"/>
      <w:numFmt w:val="bullet"/>
      <w:lvlText w:val=""/>
      <w:lvlJc w:val="left"/>
      <w:pPr>
        <w:ind w:left="6480" w:hanging="360"/>
      </w:pPr>
      <w:rPr>
        <w:rFonts w:hint="default" w:ascii="Wingdings" w:hAnsi="Wingdings"/>
      </w:rPr>
    </w:lvl>
  </w:abstractNum>
  <w:abstractNum w:abstractNumId="20" w15:restartNumberingAfterBreak="0">
    <w:nsid w:val="72068F8C"/>
    <w:multiLevelType w:val="hybridMultilevel"/>
    <w:tmpl w:val="C6369B20"/>
    <w:lvl w:ilvl="0" w:tplc="9C7841BE">
      <w:start w:val="1"/>
      <w:numFmt w:val="bullet"/>
      <w:lvlText w:val=""/>
      <w:lvlJc w:val="left"/>
      <w:pPr>
        <w:ind w:left="720" w:hanging="360"/>
      </w:pPr>
      <w:rPr>
        <w:rFonts w:hint="default" w:ascii="Symbol" w:hAnsi="Symbol"/>
      </w:rPr>
    </w:lvl>
    <w:lvl w:ilvl="1" w:tplc="82CA183A">
      <w:start w:val="1"/>
      <w:numFmt w:val="bullet"/>
      <w:lvlText w:val="o"/>
      <w:lvlJc w:val="left"/>
      <w:pPr>
        <w:ind w:left="1440" w:hanging="360"/>
      </w:pPr>
      <w:rPr>
        <w:rFonts w:hint="default" w:ascii="Courier New" w:hAnsi="Courier New"/>
      </w:rPr>
    </w:lvl>
    <w:lvl w:ilvl="2" w:tplc="B09CDC5C">
      <w:start w:val="1"/>
      <w:numFmt w:val="bullet"/>
      <w:lvlText w:val=""/>
      <w:lvlJc w:val="left"/>
      <w:pPr>
        <w:ind w:left="2160" w:hanging="360"/>
      </w:pPr>
      <w:rPr>
        <w:rFonts w:hint="default" w:ascii="Wingdings" w:hAnsi="Wingdings"/>
      </w:rPr>
    </w:lvl>
    <w:lvl w:ilvl="3" w:tplc="69683DC6">
      <w:start w:val="1"/>
      <w:numFmt w:val="bullet"/>
      <w:lvlText w:val=""/>
      <w:lvlJc w:val="left"/>
      <w:pPr>
        <w:ind w:left="2880" w:hanging="360"/>
      </w:pPr>
      <w:rPr>
        <w:rFonts w:hint="default" w:ascii="Symbol" w:hAnsi="Symbol"/>
      </w:rPr>
    </w:lvl>
    <w:lvl w:ilvl="4" w:tplc="5B4A870E">
      <w:start w:val="1"/>
      <w:numFmt w:val="bullet"/>
      <w:lvlText w:val="o"/>
      <w:lvlJc w:val="left"/>
      <w:pPr>
        <w:ind w:left="3600" w:hanging="360"/>
      </w:pPr>
      <w:rPr>
        <w:rFonts w:hint="default" w:ascii="Courier New" w:hAnsi="Courier New"/>
      </w:rPr>
    </w:lvl>
    <w:lvl w:ilvl="5" w:tplc="B008A738">
      <w:start w:val="1"/>
      <w:numFmt w:val="bullet"/>
      <w:lvlText w:val=""/>
      <w:lvlJc w:val="left"/>
      <w:pPr>
        <w:ind w:left="4320" w:hanging="360"/>
      </w:pPr>
      <w:rPr>
        <w:rFonts w:hint="default" w:ascii="Wingdings" w:hAnsi="Wingdings"/>
      </w:rPr>
    </w:lvl>
    <w:lvl w:ilvl="6" w:tplc="9188B4AC">
      <w:start w:val="1"/>
      <w:numFmt w:val="bullet"/>
      <w:lvlText w:val=""/>
      <w:lvlJc w:val="left"/>
      <w:pPr>
        <w:ind w:left="5040" w:hanging="360"/>
      </w:pPr>
      <w:rPr>
        <w:rFonts w:hint="default" w:ascii="Symbol" w:hAnsi="Symbol"/>
      </w:rPr>
    </w:lvl>
    <w:lvl w:ilvl="7" w:tplc="99D40026">
      <w:start w:val="1"/>
      <w:numFmt w:val="bullet"/>
      <w:lvlText w:val="o"/>
      <w:lvlJc w:val="left"/>
      <w:pPr>
        <w:ind w:left="5760" w:hanging="360"/>
      </w:pPr>
      <w:rPr>
        <w:rFonts w:hint="default" w:ascii="Courier New" w:hAnsi="Courier New"/>
      </w:rPr>
    </w:lvl>
    <w:lvl w:ilvl="8" w:tplc="15EEBF4A">
      <w:start w:val="1"/>
      <w:numFmt w:val="bullet"/>
      <w:lvlText w:val=""/>
      <w:lvlJc w:val="left"/>
      <w:pPr>
        <w:ind w:left="6480" w:hanging="360"/>
      </w:pPr>
      <w:rPr>
        <w:rFonts w:hint="default" w:ascii="Wingdings" w:hAnsi="Wingdings"/>
      </w:rPr>
    </w:lvl>
  </w:abstractNum>
  <w:abstractNum w:abstractNumId="21" w15:restartNumberingAfterBreak="0">
    <w:nsid w:val="7931CBB7"/>
    <w:multiLevelType w:val="hybridMultilevel"/>
    <w:tmpl w:val="FA88F4D4"/>
    <w:lvl w:ilvl="0" w:tplc="18143798">
      <w:start w:val="1"/>
      <w:numFmt w:val="bullet"/>
      <w:lvlText w:val=""/>
      <w:lvlJc w:val="left"/>
      <w:pPr>
        <w:ind w:left="720" w:hanging="360"/>
      </w:pPr>
      <w:rPr>
        <w:rFonts w:hint="default" w:ascii="Symbol" w:hAnsi="Symbol"/>
      </w:rPr>
    </w:lvl>
    <w:lvl w:ilvl="1" w:tplc="26F4C53E">
      <w:start w:val="1"/>
      <w:numFmt w:val="bullet"/>
      <w:lvlText w:val="o"/>
      <w:lvlJc w:val="left"/>
      <w:pPr>
        <w:ind w:left="1440" w:hanging="360"/>
      </w:pPr>
      <w:rPr>
        <w:rFonts w:hint="default" w:ascii="Courier New" w:hAnsi="Courier New"/>
      </w:rPr>
    </w:lvl>
    <w:lvl w:ilvl="2" w:tplc="7F623BB4">
      <w:start w:val="1"/>
      <w:numFmt w:val="bullet"/>
      <w:lvlText w:val=""/>
      <w:lvlJc w:val="left"/>
      <w:pPr>
        <w:ind w:left="2160" w:hanging="360"/>
      </w:pPr>
      <w:rPr>
        <w:rFonts w:hint="default" w:ascii="Wingdings" w:hAnsi="Wingdings"/>
      </w:rPr>
    </w:lvl>
    <w:lvl w:ilvl="3" w:tplc="F1840D4C">
      <w:start w:val="1"/>
      <w:numFmt w:val="bullet"/>
      <w:lvlText w:val=""/>
      <w:lvlJc w:val="left"/>
      <w:pPr>
        <w:ind w:left="2880" w:hanging="360"/>
      </w:pPr>
      <w:rPr>
        <w:rFonts w:hint="default" w:ascii="Symbol" w:hAnsi="Symbol"/>
      </w:rPr>
    </w:lvl>
    <w:lvl w:ilvl="4" w:tplc="71D695AA">
      <w:start w:val="1"/>
      <w:numFmt w:val="bullet"/>
      <w:lvlText w:val="o"/>
      <w:lvlJc w:val="left"/>
      <w:pPr>
        <w:ind w:left="3600" w:hanging="360"/>
      </w:pPr>
      <w:rPr>
        <w:rFonts w:hint="default" w:ascii="Courier New" w:hAnsi="Courier New"/>
      </w:rPr>
    </w:lvl>
    <w:lvl w:ilvl="5" w:tplc="33C463A0">
      <w:start w:val="1"/>
      <w:numFmt w:val="bullet"/>
      <w:lvlText w:val=""/>
      <w:lvlJc w:val="left"/>
      <w:pPr>
        <w:ind w:left="4320" w:hanging="360"/>
      </w:pPr>
      <w:rPr>
        <w:rFonts w:hint="default" w:ascii="Wingdings" w:hAnsi="Wingdings"/>
      </w:rPr>
    </w:lvl>
    <w:lvl w:ilvl="6" w:tplc="800A7924">
      <w:start w:val="1"/>
      <w:numFmt w:val="bullet"/>
      <w:lvlText w:val=""/>
      <w:lvlJc w:val="left"/>
      <w:pPr>
        <w:ind w:left="5040" w:hanging="360"/>
      </w:pPr>
      <w:rPr>
        <w:rFonts w:hint="default" w:ascii="Symbol" w:hAnsi="Symbol"/>
      </w:rPr>
    </w:lvl>
    <w:lvl w:ilvl="7" w:tplc="DB7CD932">
      <w:start w:val="1"/>
      <w:numFmt w:val="bullet"/>
      <w:lvlText w:val="o"/>
      <w:lvlJc w:val="left"/>
      <w:pPr>
        <w:ind w:left="5760" w:hanging="360"/>
      </w:pPr>
      <w:rPr>
        <w:rFonts w:hint="default" w:ascii="Courier New" w:hAnsi="Courier New"/>
      </w:rPr>
    </w:lvl>
    <w:lvl w:ilvl="8" w:tplc="06C6123A">
      <w:start w:val="1"/>
      <w:numFmt w:val="bullet"/>
      <w:lvlText w:val=""/>
      <w:lvlJc w:val="left"/>
      <w:pPr>
        <w:ind w:left="6480" w:hanging="360"/>
      </w:pPr>
      <w:rPr>
        <w:rFonts w:hint="default" w:ascii="Wingdings" w:hAnsi="Wingdings"/>
      </w:rPr>
    </w:lvl>
  </w:abstractNum>
  <w:abstractNum w:abstractNumId="22" w15:restartNumberingAfterBreak="0">
    <w:nsid w:val="7EC224F4"/>
    <w:multiLevelType w:val="hybridMultilevel"/>
    <w:tmpl w:val="FC34E78C"/>
    <w:lvl w:ilvl="0" w:tplc="9BD84B20">
      <w:start w:val="1"/>
      <w:numFmt w:val="bullet"/>
      <w:lvlText w:val=""/>
      <w:lvlJc w:val="left"/>
      <w:pPr>
        <w:ind w:left="720" w:hanging="360"/>
      </w:pPr>
      <w:rPr>
        <w:rFonts w:hint="default" w:ascii="Symbol" w:hAnsi="Symbol"/>
      </w:rPr>
    </w:lvl>
    <w:lvl w:ilvl="1" w:tplc="8ADA469C">
      <w:start w:val="1"/>
      <w:numFmt w:val="bullet"/>
      <w:lvlText w:val="o"/>
      <w:lvlJc w:val="left"/>
      <w:pPr>
        <w:ind w:left="1440" w:hanging="360"/>
      </w:pPr>
      <w:rPr>
        <w:rFonts w:hint="default" w:ascii="Courier New" w:hAnsi="Courier New"/>
      </w:rPr>
    </w:lvl>
    <w:lvl w:ilvl="2" w:tplc="299A4A90">
      <w:start w:val="1"/>
      <w:numFmt w:val="bullet"/>
      <w:lvlText w:val=""/>
      <w:lvlJc w:val="left"/>
      <w:pPr>
        <w:ind w:left="2160" w:hanging="360"/>
      </w:pPr>
      <w:rPr>
        <w:rFonts w:hint="default" w:ascii="Wingdings" w:hAnsi="Wingdings"/>
      </w:rPr>
    </w:lvl>
    <w:lvl w:ilvl="3" w:tplc="FB3000D0">
      <w:start w:val="1"/>
      <w:numFmt w:val="bullet"/>
      <w:lvlText w:val=""/>
      <w:lvlJc w:val="left"/>
      <w:pPr>
        <w:ind w:left="2880" w:hanging="360"/>
      </w:pPr>
      <w:rPr>
        <w:rFonts w:hint="default" w:ascii="Symbol" w:hAnsi="Symbol"/>
      </w:rPr>
    </w:lvl>
    <w:lvl w:ilvl="4" w:tplc="6C2083CE">
      <w:start w:val="1"/>
      <w:numFmt w:val="bullet"/>
      <w:lvlText w:val="o"/>
      <w:lvlJc w:val="left"/>
      <w:pPr>
        <w:ind w:left="3600" w:hanging="360"/>
      </w:pPr>
      <w:rPr>
        <w:rFonts w:hint="default" w:ascii="Courier New" w:hAnsi="Courier New"/>
      </w:rPr>
    </w:lvl>
    <w:lvl w:ilvl="5" w:tplc="DFFECB68">
      <w:start w:val="1"/>
      <w:numFmt w:val="bullet"/>
      <w:lvlText w:val=""/>
      <w:lvlJc w:val="left"/>
      <w:pPr>
        <w:ind w:left="4320" w:hanging="360"/>
      </w:pPr>
      <w:rPr>
        <w:rFonts w:hint="default" w:ascii="Wingdings" w:hAnsi="Wingdings"/>
      </w:rPr>
    </w:lvl>
    <w:lvl w:ilvl="6" w:tplc="CE74F4AA">
      <w:start w:val="1"/>
      <w:numFmt w:val="bullet"/>
      <w:lvlText w:val=""/>
      <w:lvlJc w:val="left"/>
      <w:pPr>
        <w:ind w:left="5040" w:hanging="360"/>
      </w:pPr>
      <w:rPr>
        <w:rFonts w:hint="default" w:ascii="Symbol" w:hAnsi="Symbol"/>
      </w:rPr>
    </w:lvl>
    <w:lvl w:ilvl="7" w:tplc="C382E848">
      <w:start w:val="1"/>
      <w:numFmt w:val="bullet"/>
      <w:lvlText w:val="o"/>
      <w:lvlJc w:val="left"/>
      <w:pPr>
        <w:ind w:left="5760" w:hanging="360"/>
      </w:pPr>
      <w:rPr>
        <w:rFonts w:hint="default" w:ascii="Courier New" w:hAnsi="Courier New"/>
      </w:rPr>
    </w:lvl>
    <w:lvl w:ilvl="8" w:tplc="9564C2E8">
      <w:start w:val="1"/>
      <w:numFmt w:val="bullet"/>
      <w:lvlText w:val=""/>
      <w:lvlJc w:val="left"/>
      <w:pPr>
        <w:ind w:left="6480" w:hanging="360"/>
      </w:pPr>
      <w:rPr>
        <w:rFonts w:hint="default" w:ascii="Wingdings" w:hAnsi="Wingdings"/>
      </w:rPr>
    </w:lvl>
  </w:abstractNum>
  <w:num w:numId="1" w16cid:durableId="1147476216">
    <w:abstractNumId w:val="2"/>
  </w:num>
  <w:num w:numId="2" w16cid:durableId="1256474762">
    <w:abstractNumId w:val="9"/>
  </w:num>
  <w:num w:numId="3" w16cid:durableId="1807551711">
    <w:abstractNumId w:val="10"/>
  </w:num>
  <w:num w:numId="4" w16cid:durableId="491335861">
    <w:abstractNumId w:val="16"/>
  </w:num>
  <w:num w:numId="5" w16cid:durableId="1527401615">
    <w:abstractNumId w:val="1"/>
  </w:num>
  <w:num w:numId="6" w16cid:durableId="2105418853">
    <w:abstractNumId w:val="7"/>
  </w:num>
  <w:num w:numId="7" w16cid:durableId="884291638">
    <w:abstractNumId w:val="22"/>
  </w:num>
  <w:num w:numId="8" w16cid:durableId="988900563">
    <w:abstractNumId w:val="15"/>
  </w:num>
  <w:num w:numId="9" w16cid:durableId="40178321">
    <w:abstractNumId w:val="5"/>
  </w:num>
  <w:num w:numId="10" w16cid:durableId="526411550">
    <w:abstractNumId w:val="20"/>
  </w:num>
  <w:num w:numId="11" w16cid:durableId="1106923703">
    <w:abstractNumId w:val="8"/>
  </w:num>
  <w:num w:numId="12" w16cid:durableId="1064137682">
    <w:abstractNumId w:val="21"/>
  </w:num>
  <w:num w:numId="13" w16cid:durableId="285043704">
    <w:abstractNumId w:val="12"/>
  </w:num>
  <w:num w:numId="14" w16cid:durableId="870460694">
    <w:abstractNumId w:val="0"/>
  </w:num>
  <w:num w:numId="15" w16cid:durableId="183400607">
    <w:abstractNumId w:val="13"/>
  </w:num>
  <w:num w:numId="16" w16cid:durableId="9574213">
    <w:abstractNumId w:val="11"/>
  </w:num>
  <w:num w:numId="17" w16cid:durableId="1918781687">
    <w:abstractNumId w:val="4"/>
  </w:num>
  <w:num w:numId="18" w16cid:durableId="1932157135">
    <w:abstractNumId w:val="19"/>
  </w:num>
  <w:num w:numId="19" w16cid:durableId="159010622">
    <w:abstractNumId w:val="18"/>
  </w:num>
  <w:num w:numId="20" w16cid:durableId="1715691142">
    <w:abstractNumId w:val="17"/>
  </w:num>
  <w:num w:numId="21" w16cid:durableId="1377198050">
    <w:abstractNumId w:val="6"/>
  </w:num>
  <w:num w:numId="22" w16cid:durableId="144901381">
    <w:abstractNumId w:val="14"/>
  </w:num>
  <w:num w:numId="23" w16cid:durableId="10200198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9EB4E"/>
    <w:rsid w:val="00003C9D"/>
    <w:rsid w:val="000401C6"/>
    <w:rsid w:val="000428B1"/>
    <w:rsid w:val="0004363B"/>
    <w:rsid w:val="000B1CD0"/>
    <w:rsid w:val="00110EE0"/>
    <w:rsid w:val="001113C7"/>
    <w:rsid w:val="00153B7D"/>
    <w:rsid w:val="00165D97"/>
    <w:rsid w:val="0016661C"/>
    <w:rsid w:val="00167656"/>
    <w:rsid w:val="0017697A"/>
    <w:rsid w:val="001907F8"/>
    <w:rsid w:val="001A3896"/>
    <w:rsid w:val="001B42A1"/>
    <w:rsid w:val="002034BF"/>
    <w:rsid w:val="00211C5C"/>
    <w:rsid w:val="002C3724"/>
    <w:rsid w:val="002D422E"/>
    <w:rsid w:val="002E320A"/>
    <w:rsid w:val="003116CF"/>
    <w:rsid w:val="00340A60"/>
    <w:rsid w:val="0036661C"/>
    <w:rsid w:val="003745B0"/>
    <w:rsid w:val="00386953"/>
    <w:rsid w:val="00392F30"/>
    <w:rsid w:val="003D6038"/>
    <w:rsid w:val="003F009F"/>
    <w:rsid w:val="00404FBC"/>
    <w:rsid w:val="004117BA"/>
    <w:rsid w:val="00421D1A"/>
    <w:rsid w:val="00452934"/>
    <w:rsid w:val="00461C68"/>
    <w:rsid w:val="00476735"/>
    <w:rsid w:val="00490FC2"/>
    <w:rsid w:val="004932B1"/>
    <w:rsid w:val="00495071"/>
    <w:rsid w:val="004A37F5"/>
    <w:rsid w:val="004F34D3"/>
    <w:rsid w:val="004F73A7"/>
    <w:rsid w:val="00501012"/>
    <w:rsid w:val="0050229C"/>
    <w:rsid w:val="005074FA"/>
    <w:rsid w:val="00514433"/>
    <w:rsid w:val="005224BA"/>
    <w:rsid w:val="00536709"/>
    <w:rsid w:val="00545A80"/>
    <w:rsid w:val="0054751C"/>
    <w:rsid w:val="00564860"/>
    <w:rsid w:val="0058710B"/>
    <w:rsid w:val="00592B2F"/>
    <w:rsid w:val="005B5FE1"/>
    <w:rsid w:val="005C2DD6"/>
    <w:rsid w:val="005D70CD"/>
    <w:rsid w:val="005E2BAC"/>
    <w:rsid w:val="005E6FCD"/>
    <w:rsid w:val="00641C62"/>
    <w:rsid w:val="00671624"/>
    <w:rsid w:val="00695CE8"/>
    <w:rsid w:val="006A1DBF"/>
    <w:rsid w:val="006A3775"/>
    <w:rsid w:val="006B20AB"/>
    <w:rsid w:val="006C52E0"/>
    <w:rsid w:val="006D6B17"/>
    <w:rsid w:val="006D702E"/>
    <w:rsid w:val="00703B6A"/>
    <w:rsid w:val="00704DB2"/>
    <w:rsid w:val="00705009"/>
    <w:rsid w:val="0074084C"/>
    <w:rsid w:val="00741F16"/>
    <w:rsid w:val="007B610D"/>
    <w:rsid w:val="007B73D5"/>
    <w:rsid w:val="007C1058"/>
    <w:rsid w:val="007C596F"/>
    <w:rsid w:val="007C7039"/>
    <w:rsid w:val="007D366C"/>
    <w:rsid w:val="0080615B"/>
    <w:rsid w:val="008228C5"/>
    <w:rsid w:val="00837938"/>
    <w:rsid w:val="0084295C"/>
    <w:rsid w:val="00864FBA"/>
    <w:rsid w:val="008A478F"/>
    <w:rsid w:val="008A5F38"/>
    <w:rsid w:val="008C1F28"/>
    <w:rsid w:val="008C64A9"/>
    <w:rsid w:val="008E19EC"/>
    <w:rsid w:val="008E249A"/>
    <w:rsid w:val="009024F2"/>
    <w:rsid w:val="00925DE9"/>
    <w:rsid w:val="00940FE1"/>
    <w:rsid w:val="00943E5C"/>
    <w:rsid w:val="009547FA"/>
    <w:rsid w:val="009651B9"/>
    <w:rsid w:val="009D7117"/>
    <w:rsid w:val="009F3494"/>
    <w:rsid w:val="009F6E2C"/>
    <w:rsid w:val="00A00EF6"/>
    <w:rsid w:val="00A15243"/>
    <w:rsid w:val="00A30974"/>
    <w:rsid w:val="00A323C9"/>
    <w:rsid w:val="00A355A0"/>
    <w:rsid w:val="00A37917"/>
    <w:rsid w:val="00A41DC2"/>
    <w:rsid w:val="00A42331"/>
    <w:rsid w:val="00A556D6"/>
    <w:rsid w:val="00A62F0A"/>
    <w:rsid w:val="00A7484E"/>
    <w:rsid w:val="00A76717"/>
    <w:rsid w:val="00AA5F12"/>
    <w:rsid w:val="00AC3722"/>
    <w:rsid w:val="00AF4A78"/>
    <w:rsid w:val="00AF6137"/>
    <w:rsid w:val="00B103BC"/>
    <w:rsid w:val="00B173A4"/>
    <w:rsid w:val="00B20D93"/>
    <w:rsid w:val="00B21FDE"/>
    <w:rsid w:val="00B252D0"/>
    <w:rsid w:val="00B26F0D"/>
    <w:rsid w:val="00B33AC6"/>
    <w:rsid w:val="00B343D1"/>
    <w:rsid w:val="00B36764"/>
    <w:rsid w:val="00B42C6B"/>
    <w:rsid w:val="00B446BA"/>
    <w:rsid w:val="00B83038"/>
    <w:rsid w:val="00BE74AA"/>
    <w:rsid w:val="00BF7904"/>
    <w:rsid w:val="00C078A6"/>
    <w:rsid w:val="00C134BF"/>
    <w:rsid w:val="00C21102"/>
    <w:rsid w:val="00C21110"/>
    <w:rsid w:val="00C53F41"/>
    <w:rsid w:val="00C66FDD"/>
    <w:rsid w:val="00CB1EBD"/>
    <w:rsid w:val="00CF335D"/>
    <w:rsid w:val="00CF3CF8"/>
    <w:rsid w:val="00D2068E"/>
    <w:rsid w:val="00D56576"/>
    <w:rsid w:val="00D6753C"/>
    <w:rsid w:val="00D93696"/>
    <w:rsid w:val="00DD6445"/>
    <w:rsid w:val="00E07D67"/>
    <w:rsid w:val="00E158DC"/>
    <w:rsid w:val="00E449D2"/>
    <w:rsid w:val="00E5425A"/>
    <w:rsid w:val="00E93ACD"/>
    <w:rsid w:val="00E9498E"/>
    <w:rsid w:val="00EA2CD8"/>
    <w:rsid w:val="00EB08F1"/>
    <w:rsid w:val="00EB17AE"/>
    <w:rsid w:val="00EB44EF"/>
    <w:rsid w:val="00ED252D"/>
    <w:rsid w:val="00ED4A12"/>
    <w:rsid w:val="00EF3F25"/>
    <w:rsid w:val="00F03837"/>
    <w:rsid w:val="00F13D26"/>
    <w:rsid w:val="00F14AB7"/>
    <w:rsid w:val="00F16B8A"/>
    <w:rsid w:val="00F2481E"/>
    <w:rsid w:val="00F749C2"/>
    <w:rsid w:val="00FB2990"/>
    <w:rsid w:val="00FB4663"/>
    <w:rsid w:val="00FB4D55"/>
    <w:rsid w:val="00FC03D6"/>
    <w:rsid w:val="00FC2863"/>
    <w:rsid w:val="00FC51B8"/>
    <w:rsid w:val="00FF2DCD"/>
    <w:rsid w:val="011B2E56"/>
    <w:rsid w:val="012295B0"/>
    <w:rsid w:val="01658789"/>
    <w:rsid w:val="01972425"/>
    <w:rsid w:val="01C07FA7"/>
    <w:rsid w:val="021496D4"/>
    <w:rsid w:val="02A1CD40"/>
    <w:rsid w:val="0396E6A7"/>
    <w:rsid w:val="049CE78B"/>
    <w:rsid w:val="04CD8555"/>
    <w:rsid w:val="050F6FE6"/>
    <w:rsid w:val="05608C83"/>
    <w:rsid w:val="059E9730"/>
    <w:rsid w:val="06EDB06C"/>
    <w:rsid w:val="0825E6FA"/>
    <w:rsid w:val="085AD657"/>
    <w:rsid w:val="08BD82DF"/>
    <w:rsid w:val="08FCAA67"/>
    <w:rsid w:val="0964D3A9"/>
    <w:rsid w:val="098A5943"/>
    <w:rsid w:val="098AD415"/>
    <w:rsid w:val="0A1F00CB"/>
    <w:rsid w:val="0AA697D1"/>
    <w:rsid w:val="0BCBAE9D"/>
    <w:rsid w:val="0BF356E2"/>
    <w:rsid w:val="0C3DD936"/>
    <w:rsid w:val="0C5BAA36"/>
    <w:rsid w:val="0CA8D1A8"/>
    <w:rsid w:val="0DCC052D"/>
    <w:rsid w:val="0E00206E"/>
    <w:rsid w:val="0E397408"/>
    <w:rsid w:val="0E411634"/>
    <w:rsid w:val="0F7579F8"/>
    <w:rsid w:val="111AEAF5"/>
    <w:rsid w:val="12011BD5"/>
    <w:rsid w:val="144795F4"/>
    <w:rsid w:val="1448EB1B"/>
    <w:rsid w:val="14BB399B"/>
    <w:rsid w:val="153738EF"/>
    <w:rsid w:val="17F3E7E3"/>
    <w:rsid w:val="182B993B"/>
    <w:rsid w:val="182C53B6"/>
    <w:rsid w:val="1858DF6A"/>
    <w:rsid w:val="18F72409"/>
    <w:rsid w:val="19781217"/>
    <w:rsid w:val="19DD8676"/>
    <w:rsid w:val="1AAFA80D"/>
    <w:rsid w:val="1BDB440D"/>
    <w:rsid w:val="1C3AD4A3"/>
    <w:rsid w:val="1CA50F5A"/>
    <w:rsid w:val="1DB2B865"/>
    <w:rsid w:val="1DEC5490"/>
    <w:rsid w:val="1E7EFE92"/>
    <w:rsid w:val="1EA4290B"/>
    <w:rsid w:val="1F435AC5"/>
    <w:rsid w:val="1F54D718"/>
    <w:rsid w:val="1F9E6198"/>
    <w:rsid w:val="20090D63"/>
    <w:rsid w:val="2081B6C7"/>
    <w:rsid w:val="218C4179"/>
    <w:rsid w:val="220A7C90"/>
    <w:rsid w:val="2284DDF2"/>
    <w:rsid w:val="22D298AB"/>
    <w:rsid w:val="23008FFA"/>
    <w:rsid w:val="23F9EF22"/>
    <w:rsid w:val="24542F82"/>
    <w:rsid w:val="24670703"/>
    <w:rsid w:val="25D97FB2"/>
    <w:rsid w:val="26472AE7"/>
    <w:rsid w:val="26AA0FF1"/>
    <w:rsid w:val="276C0472"/>
    <w:rsid w:val="27761922"/>
    <w:rsid w:val="2879F1E5"/>
    <w:rsid w:val="28893D99"/>
    <w:rsid w:val="29ECE94E"/>
    <w:rsid w:val="2A002534"/>
    <w:rsid w:val="2A5D610C"/>
    <w:rsid w:val="2B609FE5"/>
    <w:rsid w:val="2B64E597"/>
    <w:rsid w:val="2B88B9AF"/>
    <w:rsid w:val="2BF996A8"/>
    <w:rsid w:val="2C8F7607"/>
    <w:rsid w:val="2C9FC839"/>
    <w:rsid w:val="2D248A10"/>
    <w:rsid w:val="2E0C0E97"/>
    <w:rsid w:val="2E1B09C1"/>
    <w:rsid w:val="2EE08BC1"/>
    <w:rsid w:val="2F025C08"/>
    <w:rsid w:val="2F2236A2"/>
    <w:rsid w:val="2F2AE661"/>
    <w:rsid w:val="2F42C10F"/>
    <w:rsid w:val="300564EB"/>
    <w:rsid w:val="303FD6CE"/>
    <w:rsid w:val="307C5C22"/>
    <w:rsid w:val="309E2C69"/>
    <w:rsid w:val="3135782F"/>
    <w:rsid w:val="32182C83"/>
    <w:rsid w:val="324FE3E9"/>
    <w:rsid w:val="3302C3EA"/>
    <w:rsid w:val="346EEF0C"/>
    <w:rsid w:val="3531B535"/>
    <w:rsid w:val="354F8FDC"/>
    <w:rsid w:val="3557BACB"/>
    <w:rsid w:val="35AF2619"/>
    <w:rsid w:val="3642BECB"/>
    <w:rsid w:val="3644910E"/>
    <w:rsid w:val="368385E0"/>
    <w:rsid w:val="37F753F5"/>
    <w:rsid w:val="384A590B"/>
    <w:rsid w:val="38E5CAFF"/>
    <w:rsid w:val="39E27659"/>
    <w:rsid w:val="39E6296C"/>
    <w:rsid w:val="3A92988B"/>
    <w:rsid w:val="3AFDD8FE"/>
    <w:rsid w:val="3B108677"/>
    <w:rsid w:val="3B43F445"/>
    <w:rsid w:val="3B4C8E50"/>
    <w:rsid w:val="3BE90D56"/>
    <w:rsid w:val="3C31F4C1"/>
    <w:rsid w:val="3C81CD93"/>
    <w:rsid w:val="3D276AC1"/>
    <w:rsid w:val="3D3033F5"/>
    <w:rsid w:val="3E1D1060"/>
    <w:rsid w:val="3E9C444D"/>
    <w:rsid w:val="3F070A61"/>
    <w:rsid w:val="3FB8F9D8"/>
    <w:rsid w:val="3FEB84B4"/>
    <w:rsid w:val="40F5613E"/>
    <w:rsid w:val="4124DB0B"/>
    <w:rsid w:val="419A0D6C"/>
    <w:rsid w:val="4203A518"/>
    <w:rsid w:val="43596107"/>
    <w:rsid w:val="4375E3CF"/>
    <w:rsid w:val="43D3F947"/>
    <w:rsid w:val="44ED3F03"/>
    <w:rsid w:val="45931054"/>
    <w:rsid w:val="45C9946E"/>
    <w:rsid w:val="4604B12C"/>
    <w:rsid w:val="462E2B7E"/>
    <w:rsid w:val="46C963E2"/>
    <w:rsid w:val="474F74D1"/>
    <w:rsid w:val="4858BDAF"/>
    <w:rsid w:val="48A541EE"/>
    <w:rsid w:val="48EB4532"/>
    <w:rsid w:val="49524819"/>
    <w:rsid w:val="49E2FE96"/>
    <w:rsid w:val="49F106AC"/>
    <w:rsid w:val="4BCA48A4"/>
    <w:rsid w:val="4BDCE2B0"/>
    <w:rsid w:val="4C517C07"/>
    <w:rsid w:val="4C80D581"/>
    <w:rsid w:val="4CA14585"/>
    <w:rsid w:val="4D4E4545"/>
    <w:rsid w:val="4D60E5AF"/>
    <w:rsid w:val="4F9F2AEE"/>
    <w:rsid w:val="505625FE"/>
    <w:rsid w:val="5085E607"/>
    <w:rsid w:val="52DFD271"/>
    <w:rsid w:val="54C258EB"/>
    <w:rsid w:val="54C2D72C"/>
    <w:rsid w:val="54EC4317"/>
    <w:rsid w:val="553BEA20"/>
    <w:rsid w:val="556EFD4F"/>
    <w:rsid w:val="570ACDB0"/>
    <w:rsid w:val="575E2F74"/>
    <w:rsid w:val="57C7D49B"/>
    <w:rsid w:val="581297C2"/>
    <w:rsid w:val="585256CF"/>
    <w:rsid w:val="58556122"/>
    <w:rsid w:val="58FA0D50"/>
    <w:rsid w:val="59B80DFE"/>
    <w:rsid w:val="59DD1E61"/>
    <w:rsid w:val="59E4240D"/>
    <w:rsid w:val="59FD8C4D"/>
    <w:rsid w:val="5A59EB4E"/>
    <w:rsid w:val="5B53DE5F"/>
    <w:rsid w:val="5B69C04A"/>
    <w:rsid w:val="5C59FC4E"/>
    <w:rsid w:val="5CB4B61C"/>
    <w:rsid w:val="5D38D6EB"/>
    <w:rsid w:val="5D4563CE"/>
    <w:rsid w:val="5D5AE163"/>
    <w:rsid w:val="5FEC56DE"/>
    <w:rsid w:val="6043B4C5"/>
    <w:rsid w:val="607D0490"/>
    <w:rsid w:val="60E56842"/>
    <w:rsid w:val="613E5C80"/>
    <w:rsid w:val="6198FC69"/>
    <w:rsid w:val="62E356CF"/>
    <w:rsid w:val="632EBF3B"/>
    <w:rsid w:val="63844A71"/>
    <w:rsid w:val="639B1F84"/>
    <w:rsid w:val="64866FE1"/>
    <w:rsid w:val="64BFC801"/>
    <w:rsid w:val="64EBB434"/>
    <w:rsid w:val="650ACD64"/>
    <w:rsid w:val="65321681"/>
    <w:rsid w:val="675E5069"/>
    <w:rsid w:val="67ADF6D6"/>
    <w:rsid w:val="68EB364E"/>
    <w:rsid w:val="697F5981"/>
    <w:rsid w:val="69BECB48"/>
    <w:rsid w:val="69C732FA"/>
    <w:rsid w:val="6B345B38"/>
    <w:rsid w:val="6C12E8CB"/>
    <w:rsid w:val="6D1E71B3"/>
    <w:rsid w:val="6D49D0B1"/>
    <w:rsid w:val="6D4C373B"/>
    <w:rsid w:val="6D8DF2AD"/>
    <w:rsid w:val="6E5514E5"/>
    <w:rsid w:val="705AD5E7"/>
    <w:rsid w:val="714DBF00"/>
    <w:rsid w:val="72BF00E6"/>
    <w:rsid w:val="738D4520"/>
    <w:rsid w:val="73C1B016"/>
    <w:rsid w:val="73CCF2ED"/>
    <w:rsid w:val="74129670"/>
    <w:rsid w:val="7608E82E"/>
    <w:rsid w:val="761750EE"/>
    <w:rsid w:val="76E1164F"/>
    <w:rsid w:val="776541B6"/>
    <w:rsid w:val="777EC64E"/>
    <w:rsid w:val="77D07791"/>
    <w:rsid w:val="77DD0474"/>
    <w:rsid w:val="77EA1028"/>
    <w:rsid w:val="78C7F5D3"/>
    <w:rsid w:val="7A280282"/>
    <w:rsid w:val="7A438984"/>
    <w:rsid w:val="7A588D99"/>
    <w:rsid w:val="7A63C634"/>
    <w:rsid w:val="7A8D7BA1"/>
    <w:rsid w:val="7A94B36C"/>
    <w:rsid w:val="7B90355A"/>
    <w:rsid w:val="7C156C66"/>
    <w:rsid w:val="7C921665"/>
    <w:rsid w:val="7C9B8ECA"/>
    <w:rsid w:val="7CB7EC9E"/>
    <w:rsid w:val="7CED0E83"/>
    <w:rsid w:val="7D28D2EB"/>
    <w:rsid w:val="7D372F76"/>
    <w:rsid w:val="7D44A10F"/>
    <w:rsid w:val="7D943023"/>
    <w:rsid w:val="7DB94994"/>
    <w:rsid w:val="7DD56DCE"/>
    <w:rsid w:val="7EA27539"/>
    <w:rsid w:val="7F5AE8ED"/>
    <w:rsid w:val="7F8E59F9"/>
    <w:rsid w:val="7FABAD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59EB4E"/>
  <w15:chartTrackingRefBased/>
  <w15:docId w15:val="{5FF77909-1A0A-4EFA-8986-475D19D34A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NoSpacing">
    <w:name w:val="No Spacing"/>
    <w:link w:val="NoSpacingChar"/>
    <w:uiPriority w:val="1"/>
    <w:qFormat/>
    <w:rsid w:val="009F3494"/>
    <w:pPr>
      <w:spacing w:after="0" w:line="240" w:lineRule="auto"/>
    </w:pPr>
    <w:rPr>
      <w:color w:val="44546A" w:themeColor="text2"/>
      <w:sz w:val="20"/>
      <w:szCs w:val="20"/>
      <w:lang w:val="en-US"/>
    </w:rPr>
  </w:style>
  <w:style w:type="character" w:styleId="NoSpacingChar" w:customStyle="1">
    <w:name w:val="No Spacing Char"/>
    <w:basedOn w:val="DefaultParagraphFont"/>
    <w:link w:val="NoSpacing"/>
    <w:uiPriority w:val="1"/>
    <w:rsid w:val="009F3494"/>
    <w:rPr>
      <w:color w:val="44546A" w:themeColor="text2"/>
      <w:sz w:val="20"/>
      <w:szCs w:val="20"/>
      <w:lang w:val="en-US"/>
    </w:rPr>
  </w:style>
  <w:style w:type="character" w:styleId="UnresolvedMention">
    <w:name w:val="Unresolved Mention"/>
    <w:basedOn w:val="DefaultParagraphFont"/>
    <w:uiPriority w:val="99"/>
    <w:semiHidden/>
    <w:unhideWhenUsed/>
    <w:rsid w:val="00F14AB7"/>
    <w:rPr>
      <w:color w:val="605E5C"/>
      <w:shd w:val="clear" w:color="auto" w:fill="E1DFDD"/>
    </w:rPr>
  </w:style>
  <w:style w:type="paragraph" w:styleId="TOCHeading">
    <w:name w:val="TOC Heading"/>
    <w:basedOn w:val="Heading1"/>
    <w:next w:val="Normal"/>
    <w:uiPriority w:val="39"/>
    <w:unhideWhenUsed/>
    <w:qFormat/>
    <w:rsid w:val="00F14AB7"/>
    <w:pPr>
      <w:outlineLvl w:val="9"/>
    </w:pPr>
    <w:rPr>
      <w:lang w:val="en-US"/>
    </w:rPr>
  </w:style>
  <w:style w:type="paragraph" w:styleId="TOC1">
    <w:name w:val="toc 1"/>
    <w:basedOn w:val="Normal"/>
    <w:next w:val="Normal"/>
    <w:autoRedefine/>
    <w:uiPriority w:val="39"/>
    <w:unhideWhenUsed/>
    <w:rsid w:val="00F14AB7"/>
    <w:pPr>
      <w:spacing w:after="100"/>
    </w:pPr>
  </w:style>
  <w:style w:type="paragraph" w:styleId="TOC2">
    <w:name w:val="toc 2"/>
    <w:basedOn w:val="Normal"/>
    <w:next w:val="Normal"/>
    <w:autoRedefine/>
    <w:uiPriority w:val="39"/>
    <w:unhideWhenUsed/>
    <w:rsid w:val="00F14AB7"/>
    <w:pPr>
      <w:spacing w:after="100"/>
      <w:ind w:left="220"/>
    </w:pPr>
  </w:style>
  <w:style w:type="paragraph" w:styleId="NormalWeb">
    <w:name w:val="Normal (Web)"/>
    <w:basedOn w:val="Normal"/>
    <w:uiPriority w:val="99"/>
    <w:semiHidden/>
    <w:unhideWhenUsed/>
    <w:rsid w:val="00703B6A"/>
    <w:pPr>
      <w:spacing w:before="100" w:beforeAutospacing="1" w:after="100" w:afterAutospacing="1" w:line="240" w:lineRule="auto"/>
    </w:pPr>
    <w:rPr>
      <w:rFonts w:ascii="Times New Roman" w:hAnsi="Times New Roman" w:eastAsia="Times New Roman" w:cs="Times New Roman"/>
      <w:sz w:val="24"/>
      <w:szCs w:val="24"/>
      <w:lang w:eastAsia="zh-CN"/>
    </w:rPr>
  </w:style>
  <w:style w:type="paragraph" w:styleId="Header">
    <w:name w:val="header"/>
    <w:basedOn w:val="Normal"/>
    <w:link w:val="HeaderChar"/>
    <w:uiPriority w:val="99"/>
    <w:unhideWhenUsed/>
    <w:rsid w:val="00A423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2331"/>
  </w:style>
  <w:style w:type="paragraph" w:styleId="Footer">
    <w:name w:val="footer"/>
    <w:basedOn w:val="Normal"/>
    <w:link w:val="FooterChar"/>
    <w:uiPriority w:val="99"/>
    <w:unhideWhenUsed/>
    <w:rsid w:val="00A423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2331"/>
  </w:style>
  <w:style w:type="character" w:styleId="FollowedHyperlink">
    <w:name w:val="FollowedHyperlink"/>
    <w:basedOn w:val="DefaultParagraphFont"/>
    <w:uiPriority w:val="99"/>
    <w:semiHidden/>
    <w:unhideWhenUsed/>
    <w:rsid w:val="001907F8"/>
    <w:rPr>
      <w:color w:val="954F72" w:themeColor="followedHyperlink"/>
      <w:u w:val="single"/>
    </w:rPr>
  </w:style>
  <w:style w:type="paragraph" w:styleId="Title">
    <w:name w:val="Title"/>
    <w:basedOn w:val="Normal"/>
    <w:link w:val="TitleChar"/>
    <w:qFormat/>
    <w:rsid w:val="00B33AC6"/>
    <w:pPr>
      <w:spacing w:after="0" w:line="240" w:lineRule="auto"/>
      <w:jc w:val="center"/>
    </w:pPr>
    <w:rPr>
      <w:rFonts w:ascii="Calibri" w:hAnsi="Calibri" w:eastAsia="Times New Roman" w:cs="Times New Roman"/>
      <w:b/>
      <w:bCs/>
      <w:kern w:val="28"/>
      <w:sz w:val="32"/>
      <w:szCs w:val="32"/>
      <w:lang w:val="en-US" w:eastAsia="x-none"/>
    </w:rPr>
  </w:style>
  <w:style w:type="character" w:styleId="TitleChar" w:customStyle="1">
    <w:name w:val="Title Char"/>
    <w:basedOn w:val="DefaultParagraphFont"/>
    <w:link w:val="Title"/>
    <w:rsid w:val="00B33AC6"/>
    <w:rPr>
      <w:rFonts w:ascii="Calibri" w:hAnsi="Calibri" w:eastAsia="Times New Roman" w:cs="Times New Roman"/>
      <w:b/>
      <w:bCs/>
      <w:kern w:val="28"/>
      <w:sz w:val="32"/>
      <w:szCs w:val="32"/>
      <w:lang w:val="en-US" w:eastAsia="x-none"/>
    </w:rPr>
  </w:style>
  <w:style w:type="paragraph" w:styleId="Caption">
    <w:name w:val="caption"/>
    <w:basedOn w:val="Normal"/>
    <w:next w:val="Normal"/>
    <w:unhideWhenUsed/>
    <w:qFormat/>
    <w:rsid w:val="00B33AC6"/>
    <w:pPr>
      <w:spacing w:after="0" w:line="240" w:lineRule="auto"/>
    </w:pPr>
    <w:rPr>
      <w:rFonts w:ascii="Times New Roman" w:hAnsi="Times New Roman" w:eastAsia="Times New Roman" w:cs="Times New Roman"/>
      <w:b/>
      <w:bCs/>
      <w:sz w:val="20"/>
      <w:szCs w:val="20"/>
      <w:lang w:val="en-US"/>
    </w:rPr>
  </w:style>
  <w:style w:type="table" w:styleId="TableGrid">
    <w:name w:val="Table Grid"/>
    <w:basedOn w:val="TableNormal"/>
    <w:uiPriority w:val="39"/>
    <w:rsid w:val="00B33AC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11523">
      <w:bodyDiv w:val="1"/>
      <w:marLeft w:val="0"/>
      <w:marRight w:val="0"/>
      <w:marTop w:val="0"/>
      <w:marBottom w:val="0"/>
      <w:divBdr>
        <w:top w:val="none" w:sz="0" w:space="0" w:color="auto"/>
        <w:left w:val="none" w:sz="0" w:space="0" w:color="auto"/>
        <w:bottom w:val="none" w:sz="0" w:space="0" w:color="auto"/>
        <w:right w:val="none" w:sz="0" w:space="0" w:color="auto"/>
      </w:divBdr>
    </w:div>
    <w:div w:id="133527889">
      <w:bodyDiv w:val="1"/>
      <w:marLeft w:val="0"/>
      <w:marRight w:val="0"/>
      <w:marTop w:val="0"/>
      <w:marBottom w:val="0"/>
      <w:divBdr>
        <w:top w:val="none" w:sz="0" w:space="0" w:color="auto"/>
        <w:left w:val="none" w:sz="0" w:space="0" w:color="auto"/>
        <w:bottom w:val="none" w:sz="0" w:space="0" w:color="auto"/>
        <w:right w:val="none" w:sz="0" w:space="0" w:color="auto"/>
      </w:divBdr>
    </w:div>
    <w:div w:id="297490093">
      <w:bodyDiv w:val="1"/>
      <w:marLeft w:val="0"/>
      <w:marRight w:val="0"/>
      <w:marTop w:val="0"/>
      <w:marBottom w:val="0"/>
      <w:divBdr>
        <w:top w:val="none" w:sz="0" w:space="0" w:color="auto"/>
        <w:left w:val="none" w:sz="0" w:space="0" w:color="auto"/>
        <w:bottom w:val="none" w:sz="0" w:space="0" w:color="auto"/>
        <w:right w:val="none" w:sz="0" w:space="0" w:color="auto"/>
      </w:divBdr>
    </w:div>
    <w:div w:id="386882711">
      <w:bodyDiv w:val="1"/>
      <w:marLeft w:val="0"/>
      <w:marRight w:val="0"/>
      <w:marTop w:val="0"/>
      <w:marBottom w:val="0"/>
      <w:divBdr>
        <w:top w:val="none" w:sz="0" w:space="0" w:color="auto"/>
        <w:left w:val="none" w:sz="0" w:space="0" w:color="auto"/>
        <w:bottom w:val="none" w:sz="0" w:space="0" w:color="auto"/>
        <w:right w:val="none" w:sz="0" w:space="0" w:color="auto"/>
      </w:divBdr>
    </w:div>
    <w:div w:id="544870888">
      <w:bodyDiv w:val="1"/>
      <w:marLeft w:val="0"/>
      <w:marRight w:val="0"/>
      <w:marTop w:val="0"/>
      <w:marBottom w:val="0"/>
      <w:divBdr>
        <w:top w:val="none" w:sz="0" w:space="0" w:color="auto"/>
        <w:left w:val="none" w:sz="0" w:space="0" w:color="auto"/>
        <w:bottom w:val="none" w:sz="0" w:space="0" w:color="auto"/>
        <w:right w:val="none" w:sz="0" w:space="0" w:color="auto"/>
      </w:divBdr>
    </w:div>
    <w:div w:id="704448302">
      <w:bodyDiv w:val="1"/>
      <w:marLeft w:val="0"/>
      <w:marRight w:val="0"/>
      <w:marTop w:val="0"/>
      <w:marBottom w:val="0"/>
      <w:divBdr>
        <w:top w:val="none" w:sz="0" w:space="0" w:color="auto"/>
        <w:left w:val="none" w:sz="0" w:space="0" w:color="auto"/>
        <w:bottom w:val="none" w:sz="0" w:space="0" w:color="auto"/>
        <w:right w:val="none" w:sz="0" w:space="0" w:color="auto"/>
      </w:divBdr>
    </w:div>
    <w:div w:id="831914126">
      <w:bodyDiv w:val="1"/>
      <w:marLeft w:val="0"/>
      <w:marRight w:val="0"/>
      <w:marTop w:val="0"/>
      <w:marBottom w:val="0"/>
      <w:divBdr>
        <w:top w:val="none" w:sz="0" w:space="0" w:color="auto"/>
        <w:left w:val="none" w:sz="0" w:space="0" w:color="auto"/>
        <w:bottom w:val="none" w:sz="0" w:space="0" w:color="auto"/>
        <w:right w:val="none" w:sz="0" w:space="0" w:color="auto"/>
      </w:divBdr>
    </w:div>
    <w:div w:id="970211319">
      <w:bodyDiv w:val="1"/>
      <w:marLeft w:val="0"/>
      <w:marRight w:val="0"/>
      <w:marTop w:val="0"/>
      <w:marBottom w:val="0"/>
      <w:divBdr>
        <w:top w:val="none" w:sz="0" w:space="0" w:color="auto"/>
        <w:left w:val="none" w:sz="0" w:space="0" w:color="auto"/>
        <w:bottom w:val="none" w:sz="0" w:space="0" w:color="auto"/>
        <w:right w:val="none" w:sz="0" w:space="0" w:color="auto"/>
      </w:divBdr>
    </w:div>
    <w:div w:id="1003437297">
      <w:bodyDiv w:val="1"/>
      <w:marLeft w:val="0"/>
      <w:marRight w:val="0"/>
      <w:marTop w:val="0"/>
      <w:marBottom w:val="0"/>
      <w:divBdr>
        <w:top w:val="none" w:sz="0" w:space="0" w:color="auto"/>
        <w:left w:val="none" w:sz="0" w:space="0" w:color="auto"/>
        <w:bottom w:val="none" w:sz="0" w:space="0" w:color="auto"/>
        <w:right w:val="none" w:sz="0" w:space="0" w:color="auto"/>
      </w:divBdr>
    </w:div>
    <w:div w:id="1025861870">
      <w:bodyDiv w:val="1"/>
      <w:marLeft w:val="0"/>
      <w:marRight w:val="0"/>
      <w:marTop w:val="0"/>
      <w:marBottom w:val="0"/>
      <w:divBdr>
        <w:top w:val="none" w:sz="0" w:space="0" w:color="auto"/>
        <w:left w:val="none" w:sz="0" w:space="0" w:color="auto"/>
        <w:bottom w:val="none" w:sz="0" w:space="0" w:color="auto"/>
        <w:right w:val="none" w:sz="0" w:space="0" w:color="auto"/>
      </w:divBdr>
    </w:div>
    <w:div w:id="1105731711">
      <w:bodyDiv w:val="1"/>
      <w:marLeft w:val="0"/>
      <w:marRight w:val="0"/>
      <w:marTop w:val="0"/>
      <w:marBottom w:val="0"/>
      <w:divBdr>
        <w:top w:val="none" w:sz="0" w:space="0" w:color="auto"/>
        <w:left w:val="none" w:sz="0" w:space="0" w:color="auto"/>
        <w:bottom w:val="none" w:sz="0" w:space="0" w:color="auto"/>
        <w:right w:val="none" w:sz="0" w:space="0" w:color="auto"/>
      </w:divBdr>
    </w:div>
    <w:div w:id="1232157387">
      <w:bodyDiv w:val="1"/>
      <w:marLeft w:val="0"/>
      <w:marRight w:val="0"/>
      <w:marTop w:val="0"/>
      <w:marBottom w:val="0"/>
      <w:divBdr>
        <w:top w:val="none" w:sz="0" w:space="0" w:color="auto"/>
        <w:left w:val="none" w:sz="0" w:space="0" w:color="auto"/>
        <w:bottom w:val="none" w:sz="0" w:space="0" w:color="auto"/>
        <w:right w:val="none" w:sz="0" w:space="0" w:color="auto"/>
      </w:divBdr>
    </w:div>
    <w:div w:id="1264873918">
      <w:bodyDiv w:val="1"/>
      <w:marLeft w:val="0"/>
      <w:marRight w:val="0"/>
      <w:marTop w:val="0"/>
      <w:marBottom w:val="0"/>
      <w:divBdr>
        <w:top w:val="none" w:sz="0" w:space="0" w:color="auto"/>
        <w:left w:val="none" w:sz="0" w:space="0" w:color="auto"/>
        <w:bottom w:val="none" w:sz="0" w:space="0" w:color="auto"/>
        <w:right w:val="none" w:sz="0" w:space="0" w:color="auto"/>
      </w:divBdr>
    </w:div>
    <w:div w:id="1312907077">
      <w:bodyDiv w:val="1"/>
      <w:marLeft w:val="0"/>
      <w:marRight w:val="0"/>
      <w:marTop w:val="0"/>
      <w:marBottom w:val="0"/>
      <w:divBdr>
        <w:top w:val="none" w:sz="0" w:space="0" w:color="auto"/>
        <w:left w:val="none" w:sz="0" w:space="0" w:color="auto"/>
        <w:bottom w:val="none" w:sz="0" w:space="0" w:color="auto"/>
        <w:right w:val="none" w:sz="0" w:space="0" w:color="auto"/>
      </w:divBdr>
    </w:div>
    <w:div w:id="1314723877">
      <w:bodyDiv w:val="1"/>
      <w:marLeft w:val="0"/>
      <w:marRight w:val="0"/>
      <w:marTop w:val="0"/>
      <w:marBottom w:val="0"/>
      <w:divBdr>
        <w:top w:val="none" w:sz="0" w:space="0" w:color="auto"/>
        <w:left w:val="none" w:sz="0" w:space="0" w:color="auto"/>
        <w:bottom w:val="none" w:sz="0" w:space="0" w:color="auto"/>
        <w:right w:val="none" w:sz="0" w:space="0" w:color="auto"/>
      </w:divBdr>
    </w:div>
    <w:div w:id="1450978614">
      <w:bodyDiv w:val="1"/>
      <w:marLeft w:val="0"/>
      <w:marRight w:val="0"/>
      <w:marTop w:val="0"/>
      <w:marBottom w:val="0"/>
      <w:divBdr>
        <w:top w:val="none" w:sz="0" w:space="0" w:color="auto"/>
        <w:left w:val="none" w:sz="0" w:space="0" w:color="auto"/>
        <w:bottom w:val="none" w:sz="0" w:space="0" w:color="auto"/>
        <w:right w:val="none" w:sz="0" w:space="0" w:color="auto"/>
      </w:divBdr>
    </w:div>
    <w:div w:id="1705910111">
      <w:bodyDiv w:val="1"/>
      <w:marLeft w:val="0"/>
      <w:marRight w:val="0"/>
      <w:marTop w:val="0"/>
      <w:marBottom w:val="0"/>
      <w:divBdr>
        <w:top w:val="none" w:sz="0" w:space="0" w:color="auto"/>
        <w:left w:val="none" w:sz="0" w:space="0" w:color="auto"/>
        <w:bottom w:val="none" w:sz="0" w:space="0" w:color="auto"/>
        <w:right w:val="none" w:sz="0" w:space="0" w:color="auto"/>
      </w:divBdr>
    </w:div>
    <w:div w:id="2134519295">
      <w:bodyDiv w:val="1"/>
      <w:marLeft w:val="0"/>
      <w:marRight w:val="0"/>
      <w:marTop w:val="0"/>
      <w:marBottom w:val="0"/>
      <w:divBdr>
        <w:top w:val="none" w:sz="0" w:space="0" w:color="auto"/>
        <w:left w:val="none" w:sz="0" w:space="0" w:color="auto"/>
        <w:bottom w:val="none" w:sz="0" w:space="0" w:color="auto"/>
        <w:right w:val="none" w:sz="0" w:space="0" w:color="auto"/>
      </w:divBdr>
      <w:divsChild>
        <w:div w:id="1013843456">
          <w:marLeft w:val="0"/>
          <w:marRight w:val="0"/>
          <w:marTop w:val="0"/>
          <w:marBottom w:val="0"/>
          <w:divBdr>
            <w:top w:val="none" w:sz="0" w:space="0" w:color="auto"/>
            <w:left w:val="none" w:sz="0" w:space="0" w:color="auto"/>
            <w:bottom w:val="none" w:sz="0" w:space="0" w:color="auto"/>
            <w:right w:val="none" w:sz="0" w:space="0" w:color="auto"/>
          </w:divBdr>
          <w:divsChild>
            <w:div w:id="905335565">
              <w:marLeft w:val="0"/>
              <w:marRight w:val="0"/>
              <w:marTop w:val="0"/>
              <w:marBottom w:val="0"/>
              <w:divBdr>
                <w:top w:val="none" w:sz="0" w:space="0" w:color="auto"/>
                <w:left w:val="none" w:sz="0" w:space="0" w:color="auto"/>
                <w:bottom w:val="none" w:sz="0" w:space="0" w:color="auto"/>
                <w:right w:val="none" w:sz="0" w:space="0" w:color="auto"/>
              </w:divBdr>
            </w:div>
          </w:divsChild>
        </w:div>
        <w:div w:id="124664471">
          <w:marLeft w:val="0"/>
          <w:marRight w:val="0"/>
          <w:marTop w:val="75"/>
          <w:marBottom w:val="225"/>
          <w:divBdr>
            <w:top w:val="none" w:sz="0" w:space="0" w:color="auto"/>
            <w:left w:val="none" w:sz="0" w:space="0" w:color="auto"/>
            <w:bottom w:val="none" w:sz="0" w:space="0" w:color="auto"/>
            <w:right w:val="none" w:sz="0" w:space="0" w:color="auto"/>
          </w:divBdr>
          <w:divsChild>
            <w:div w:id="36390794">
              <w:marLeft w:val="0"/>
              <w:marRight w:val="0"/>
              <w:marTop w:val="0"/>
              <w:marBottom w:val="0"/>
              <w:divBdr>
                <w:top w:val="none" w:sz="0" w:space="0" w:color="auto"/>
                <w:left w:val="none" w:sz="0" w:space="0" w:color="auto"/>
                <w:bottom w:val="none" w:sz="0" w:space="0" w:color="auto"/>
                <w:right w:val="none" w:sz="0" w:space="0" w:color="auto"/>
              </w:divBdr>
              <w:divsChild>
                <w:div w:id="2125074356">
                  <w:marLeft w:val="0"/>
                  <w:marRight w:val="0"/>
                  <w:marTop w:val="0"/>
                  <w:marBottom w:val="0"/>
                  <w:divBdr>
                    <w:top w:val="none" w:sz="0" w:space="0" w:color="auto"/>
                    <w:left w:val="none" w:sz="0" w:space="0" w:color="auto"/>
                    <w:bottom w:val="none" w:sz="0" w:space="0" w:color="auto"/>
                    <w:right w:val="none" w:sz="0" w:space="0" w:color="auto"/>
                  </w:divBdr>
                  <w:divsChild>
                    <w:div w:id="112126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89465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hyperlink" Target="https://www.gse.harvard.edu/news/uk/20/07/project-zero-making-learning-visible-ar" TargetMode="External" Id="rId18" /><Relationship Type="http://schemas.openxmlformats.org/officeDocument/2006/relationships/hyperlink" Target="https://www.rand.org/pubs/research_reports/RR1365.h" TargetMode="External" Id="rId26" /><Relationship Type="http://schemas.openxmlformats.org/officeDocument/2006/relationships/styles" Target="styles.xml" Id="rId3" /><Relationship Type="http://schemas.openxmlformats.org/officeDocument/2006/relationships/hyperlink" Target="https://doi.org/10.1177/1529100615569721" TargetMode="External" Id="rId21" /><Relationship Type="http://schemas.microsoft.com/office/2020/10/relationships/intelligence" Target="intelligence2.xml" Id="rId34" /><Relationship Type="http://schemas.openxmlformats.org/officeDocument/2006/relationships/endnotes" Target="endnotes.xml" Id="rId7" /><Relationship Type="http://schemas.openxmlformats.org/officeDocument/2006/relationships/image" Target="media/image3.jpeg" Id="rId12" /><Relationship Type="http://schemas.openxmlformats.org/officeDocument/2006/relationships/hyperlink" Target="https://support.google.com/jamboard/answer/7424836?hl=en&amp;ref_topic=7383643" TargetMode="External" Id="rId17" /><Relationship Type="http://schemas.openxmlformats.org/officeDocument/2006/relationships/hyperlink" Target="https://doi.org/10.1145/2207676.2208597"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doi.org/10.3390/educsci13070692" TargetMode="External" Id="rId16" /><Relationship Type="http://schemas.openxmlformats.org/officeDocument/2006/relationships/hyperlink" Target="https://www.harvard.edu/about-harvard/harvard-glance/harvard-and-technology/technology-education" TargetMode="External" Id="rId20" /><Relationship Type="http://schemas.openxmlformats.org/officeDocument/2006/relationships/hyperlink" Target="https://www.forbes.com/sites/tomvanderark/2017/04/05/the-future-of-education-depends-on-edtech/?sh=2410b57a68b1"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jpeg" Id="rId11" /><Relationship Type="http://schemas.openxmlformats.org/officeDocument/2006/relationships/hyperlink" Target="https://doi.org/10.14419/ijet.v7i3.9789"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www.howtogeek.com/439596/what-is-google-jamboard-and-do-i-need-the-hardware-to-use-it/" TargetMode="External" Id="rId15" /><Relationship Type="http://schemas.openxmlformats.org/officeDocument/2006/relationships/hyperlink" Target="https://osf.io/preprints/psyarxiv/5bz3j" TargetMode="External" Id="rId23" /><Relationship Type="http://schemas.openxmlformats.org/officeDocument/2006/relationships/hyperlink" Target="https://er.educause.edu/articles/2015/8/new-technologies-pedagogies-and-curriculum-a-practical-perspective" TargetMode="External" Id="rId28" /><Relationship Type="http://schemas.openxmlformats.org/officeDocument/2006/relationships/hyperlink" Target="https://hilt.harvard.edu/engaging-students-active-learning" TargetMode="External" Id="rId19" /><Relationship Type="http://schemas.openxmlformats.org/officeDocument/2006/relationships/hyperlink" Target="https://www.gov.wales/sites/default/files/publications/2018-03/education-in-wales-our-national-mission.pdf" TargetMode="External" Id="rId31" /><Relationship Type="http://schemas.openxmlformats.org/officeDocument/2006/relationships/settings" Target="settings.xml" Id="rId4" /><Relationship Type="http://schemas.openxmlformats.org/officeDocument/2006/relationships/hyperlink" Target="https://doi.org/10.1186/s12909-022-03143-x" TargetMode="External" Id="rId14" /><Relationship Type="http://schemas.openxmlformats.org/officeDocument/2006/relationships/hyperlink" Target="https://ced.ncsu/news" TargetMode="External" Id="rId22" /><Relationship Type="http://schemas.openxmlformats.org/officeDocument/2006/relationships/hyperlink" Target="https://doi.org/10.1111/bjet.12592" TargetMode="External" Id="rId27" /><Relationship Type="http://schemas.openxmlformats.org/officeDocument/2006/relationships/hyperlink" Target="http://www.businessinsider.com/what-is-google-jamboard" TargetMode="External" Id="rId30" /><Relationship Type="http://schemas.openxmlformats.org/officeDocument/2006/relationships/image" Target="media/image1.jpeg" Id="rId8" /><Relationship Type="http://schemas.openxmlformats.org/officeDocument/2006/relationships/hyperlink" Target="https://www.researchgate.net/profile/Mark-Warschauer?_tp=eyJjb250ZXh0Ijp7ImZpcnN0UGFnZSI6InB1YmxpY2F0aW9uIiwicGFnZSI6InB1YmxpY2F0aW9uIn19" TargetMode="External" Id="Rd8ceb23cfe6941aa" /><Relationship Type="http://schemas.openxmlformats.org/officeDocument/2006/relationships/hyperlink" Target="https://www.researchgate.net/profile/Mark-Warschauer?_tp=eyJjb250ZXh0Ijp7ImZpcnN0UGFnZSI6InB1YmxpY2F0aW9uIiwicGFnZSI6InB1YmxpY2F0aW9uIn19" TargetMode="External" Id="Rf460f542e6824c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5A046-3211-4C0F-B1B2-6FECDF428B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Digital Innovation and Practice</dc:title>
  <dc:subject>ECPT6006</dc:subject>
  <dc:creator>Ceri Marie Jones (1806930)</dc:creator>
  <keywords/>
  <dc:description/>
  <lastModifiedBy>Ceri Marie Jones (1806930)</lastModifiedBy>
  <revision>4</revision>
  <dcterms:created xsi:type="dcterms:W3CDTF">2023-12-11T16:14:00.0000000Z</dcterms:created>
  <dcterms:modified xsi:type="dcterms:W3CDTF">2023-12-11T19:25:08.6226121Z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6de3eec1b483809847c818167df633a8e36311445e8f22a5a7e4dcc956784a07</vt:lpwstr>
  </property>
</Properties>
</file>