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C5F06" w:rsidP="1AB40B1B" w:rsidRDefault="00F80195" w14:paraId="2662B74D" w14:textId="1DE88194">
      <w:pPr>
        <w:spacing w:before="240" w:beforeAutospacing="off" w:after="240" w:afterAutospacing="off"/>
        <w:rPr>
          <w:rFonts w:ascii="Arial Nova" w:hAnsi="Arial Nova" w:eastAsia="Arial Nova" w:cs="Arial Nova"/>
          <w:noProof w:val="0"/>
          <w:sz w:val="36"/>
          <w:szCs w:val="36"/>
          <w:lang w:val="en-US"/>
        </w:rPr>
      </w:pPr>
    </w:p>
    <w:p w:rsidR="00EC5F06" w:rsidP="1AB40B1B" w:rsidRDefault="00F80195" w14:paraId="244FA7DF" w14:textId="0CD0A7DC">
      <w:pPr>
        <w:spacing w:before="240" w:beforeAutospacing="off" w:after="240" w:afterAutospacing="off"/>
        <w:rPr>
          <w:rFonts w:ascii="Arial Nova" w:hAnsi="Arial Nova" w:eastAsia="Arial Nova" w:cs="Arial Nova"/>
          <w:noProof w:val="0"/>
          <w:sz w:val="28"/>
          <w:szCs w:val="28"/>
          <w:lang w:val="en-US"/>
        </w:rPr>
      </w:pPr>
      <w:r w:rsidRPr="1AB40B1B" w:rsidR="3EB04F78">
        <w:rPr>
          <w:rFonts w:ascii="Arial Nova" w:hAnsi="Arial Nova" w:eastAsia="Arial Nova" w:cs="Arial Nova"/>
          <w:noProof w:val="0"/>
          <w:sz w:val="28"/>
          <w:szCs w:val="28"/>
          <w:lang w:val="en-US"/>
        </w:rPr>
        <w:t>An Analysis of Three of Daniel Goleman’s Leadership Styles: Visionary, Coaching, and Democratic</w:t>
      </w:r>
    </w:p>
    <w:p w:rsidR="00EC5F06" w:rsidP="1AB40B1B" w:rsidRDefault="00F80195" w14:paraId="47ECEEFB" w14:textId="2D35D2A0">
      <w:pPr>
        <w:pStyle w:val="Normal"/>
        <w:rPr>
          <w:rFonts w:ascii="Arial Nova" w:hAnsi="Arial Nova" w:eastAsia="Arial Nova" w:cs="Arial Nova"/>
          <w:sz w:val="24"/>
          <w:szCs w:val="24"/>
        </w:rPr>
      </w:pPr>
      <w:r w:rsidRPr="1AB40B1B" w:rsidR="71E5D0A2">
        <w:rPr>
          <w:rFonts w:ascii="Arial Nova" w:hAnsi="Arial Nova" w:eastAsia="Arial Nova" w:cs="Arial Nova"/>
          <w:sz w:val="24"/>
          <w:szCs w:val="24"/>
        </w:rPr>
        <w:t>Student Name: Adrian Merisan</w:t>
      </w:r>
    </w:p>
    <w:p w:rsidR="00EC5F06" w:rsidP="640D4F94" w:rsidRDefault="00F80195" w14:paraId="6798F5A3" w14:textId="77777777" w14:noSpellErr="1">
      <w:pPr>
        <w:rPr>
          <w:rFonts w:ascii="Arial Nova" w:hAnsi="Arial Nova" w:eastAsia="Arial Nova" w:cs="Arial Nova"/>
          <w:sz w:val="24"/>
          <w:szCs w:val="24"/>
        </w:rPr>
      </w:pPr>
      <w:r w:rsidRPr="640D4F94" w:rsidR="50F68F21">
        <w:rPr>
          <w:rFonts w:ascii="Arial Nova" w:hAnsi="Arial Nova" w:eastAsia="Arial Nova" w:cs="Arial Nova"/>
          <w:sz w:val="24"/>
          <w:szCs w:val="24"/>
        </w:rPr>
        <w:t>Student ID: 2226309</w:t>
      </w:r>
    </w:p>
    <w:p w:rsidR="00EC5F06" w:rsidP="640D4F94" w:rsidRDefault="00F80195" w14:paraId="721461FA" w14:textId="77777777" w14:noSpellErr="1">
      <w:pPr>
        <w:rPr>
          <w:rFonts w:ascii="Arial Nova" w:hAnsi="Arial Nova" w:eastAsia="Arial Nova" w:cs="Arial Nova"/>
          <w:sz w:val="24"/>
          <w:szCs w:val="24"/>
        </w:rPr>
      </w:pPr>
      <w:r w:rsidRPr="640D4F94" w:rsidR="50F68F21">
        <w:rPr>
          <w:rFonts w:ascii="Arial Nova" w:hAnsi="Arial Nova" w:eastAsia="Arial Nova" w:cs="Arial Nova"/>
          <w:sz w:val="24"/>
          <w:szCs w:val="24"/>
        </w:rPr>
        <w:t>Module Code: LCBB4015</w:t>
      </w:r>
    </w:p>
    <w:p w:rsidR="00EC5F06" w:rsidP="640D4F94" w:rsidRDefault="00F80195" w14:paraId="12FFA604" w14:textId="77777777" w14:noSpellErr="1">
      <w:pPr>
        <w:rPr>
          <w:rFonts w:ascii="Arial Nova" w:hAnsi="Arial Nova" w:eastAsia="Arial Nova" w:cs="Arial Nova"/>
          <w:sz w:val="24"/>
          <w:szCs w:val="24"/>
        </w:rPr>
      </w:pPr>
      <w:r w:rsidRPr="640D4F94" w:rsidR="50F68F21">
        <w:rPr>
          <w:rFonts w:ascii="Arial Nova" w:hAnsi="Arial Nova" w:eastAsia="Arial Nova" w:cs="Arial Nova"/>
          <w:sz w:val="24"/>
          <w:szCs w:val="24"/>
        </w:rPr>
        <w:t>Module Title: Introduction to Leadership and Management</w:t>
      </w:r>
    </w:p>
    <w:p w:rsidR="00EC5F06" w:rsidP="640D4F94" w:rsidRDefault="00F80195" w14:paraId="74909408" w14:textId="77777777" w14:noSpellErr="1">
      <w:pPr>
        <w:rPr>
          <w:rFonts w:ascii="Arial Nova" w:hAnsi="Arial Nova" w:eastAsia="Arial Nova" w:cs="Arial Nova"/>
          <w:sz w:val="24"/>
          <w:szCs w:val="24"/>
        </w:rPr>
      </w:pPr>
      <w:r w:rsidRPr="640D4F94" w:rsidR="50F68F21">
        <w:rPr>
          <w:rFonts w:ascii="Arial Nova" w:hAnsi="Arial Nova" w:eastAsia="Arial Nova" w:cs="Arial Nova"/>
          <w:sz w:val="24"/>
          <w:szCs w:val="24"/>
        </w:rPr>
        <w:t xml:space="preserve">Lecturer: Dr. Laila </w:t>
      </w:r>
      <w:bookmarkStart w:name="_Int_K09NDapr" w:id="1472564402"/>
      <w:r w:rsidRPr="640D4F94" w:rsidR="50F68F21">
        <w:rPr>
          <w:rFonts w:ascii="Arial Nova" w:hAnsi="Arial Nova" w:eastAsia="Arial Nova" w:cs="Arial Nova"/>
          <w:sz w:val="24"/>
          <w:szCs w:val="24"/>
        </w:rPr>
        <w:t>Maazouz</w:t>
      </w:r>
      <w:bookmarkEnd w:id="1472564402"/>
    </w:p>
    <w:p w:rsidR="00EC5F06" w:rsidRDefault="00F80195" w14:paraId="698BFA07" w14:noSpellErr="1" w14:textId="43823C53"/>
    <w:p w:rsidR="00EC5F06" w:rsidRDefault="00F80195" w14:paraId="3A03D9CD" w14:textId="77777777">
      <w:pPr>
        <w:jc w:val="center"/>
      </w:pPr>
      <w:r>
        <w:br/>
      </w:r>
      <w:r>
        <w:br/>
      </w:r>
    </w:p>
    <w:p w:rsidR="00EC5F06" w:rsidRDefault="00F80195" w14:paraId="40C75F98" w14:textId="77777777">
      <w:r>
        <w:br w:type="page"/>
      </w:r>
    </w:p>
    <w:p w:rsidR="00EC5F06" w:rsidP="1AB40B1B" w:rsidRDefault="00F80195" w14:noSpellErr="1" w14:paraId="28F6C044" w14:textId="0B60BB99">
      <w:pPr>
        <w:rPr>
          <w:rFonts w:ascii="Arial Nova" w:hAnsi="Arial Nova" w:eastAsia="Arial Nova" w:cs="Arial Nova"/>
          <w:sz w:val="24"/>
          <w:szCs w:val="24"/>
        </w:rPr>
      </w:pPr>
      <w:r>
        <w:br/>
      </w:r>
      <w:r w:rsidRPr="1AB40B1B" w:rsidR="71E5D0A2">
        <w:rPr>
          <w:rFonts w:ascii="Arial Nova" w:hAnsi="Arial Nova" w:eastAsia="Arial Nova" w:cs="Arial Nova"/>
          <w:sz w:val="24"/>
          <w:szCs w:val="24"/>
        </w:rPr>
        <w:t xml:space="preserve">Leadership is one of the most critical factors influencing </w:t>
      </w:r>
      <w:r w:rsidRPr="1AB40B1B" w:rsidR="2C8C21FC">
        <w:rPr>
          <w:rFonts w:ascii="Arial Nova" w:hAnsi="Arial Nova" w:eastAsia="Arial Nova" w:cs="Arial Nova"/>
          <w:sz w:val="24"/>
          <w:szCs w:val="24"/>
        </w:rPr>
        <w:t>organizational</w:t>
      </w:r>
      <w:r w:rsidRPr="1AB40B1B" w:rsidR="71E5D0A2">
        <w:rPr>
          <w:rFonts w:ascii="Arial Nova" w:hAnsi="Arial Nova" w:eastAsia="Arial Nova" w:cs="Arial Nova"/>
          <w:sz w:val="24"/>
          <w:szCs w:val="24"/>
        </w:rPr>
        <w:t xml:space="preserve"> success and employee motivation. It is commonly defined as the ability to influence, inspire, and guide others toward achieving shared goals (Northouse, 2021). Leadership styles </w:t>
      </w:r>
      <w:r w:rsidRPr="1AB40B1B" w:rsidR="71E5D0A2">
        <w:rPr>
          <w:rFonts w:ascii="Arial Nova" w:hAnsi="Arial Nova" w:eastAsia="Arial Nova" w:cs="Arial Nova"/>
          <w:sz w:val="24"/>
          <w:szCs w:val="24"/>
        </w:rPr>
        <w:t>determine</w:t>
      </w:r>
      <w:r w:rsidRPr="1AB40B1B" w:rsidR="71E5D0A2">
        <w:rPr>
          <w:rFonts w:ascii="Arial Nova" w:hAnsi="Arial Nova" w:eastAsia="Arial Nova" w:cs="Arial Nova"/>
          <w:sz w:val="24"/>
          <w:szCs w:val="24"/>
        </w:rPr>
        <w:t xml:space="preserve"> how a leader communicates, motivates, and interacts with their teams. Among the most influential frameworks in modern </w:t>
      </w:r>
      <w:r w:rsidRPr="1AB40B1B" w:rsidR="32E9F373">
        <w:rPr>
          <w:rFonts w:ascii="Arial Nova" w:hAnsi="Arial Nova" w:eastAsia="Arial Nova" w:cs="Arial Nova"/>
          <w:sz w:val="24"/>
          <w:szCs w:val="24"/>
        </w:rPr>
        <w:t>organizational</w:t>
      </w:r>
      <w:r w:rsidRPr="1AB40B1B" w:rsidR="71E5D0A2">
        <w:rPr>
          <w:rFonts w:ascii="Arial Nova" w:hAnsi="Arial Nova" w:eastAsia="Arial Nova" w:cs="Arial Nova"/>
          <w:sz w:val="24"/>
          <w:szCs w:val="24"/>
        </w:rPr>
        <w:t xml:space="preserve"> theory is Daniel Goleman’s model of Six Leadership Styles, which stems from his research on emotional intelligence (</w:t>
      </w:r>
      <w:r w:rsidRPr="1AB40B1B" w:rsidR="71E5D0A2">
        <w:rPr>
          <w:rFonts w:ascii="Arial Nova" w:hAnsi="Arial Nova" w:eastAsia="Arial Nova" w:cs="Arial Nova"/>
          <w:sz w:val="24"/>
          <w:szCs w:val="24"/>
        </w:rPr>
        <w:t xml:space="preserve">Goleman, 2000). These six </w:t>
      </w:r>
      <w:r w:rsidRPr="1AB40B1B" w:rsidR="71E5D0A2">
        <w:rPr>
          <w:rFonts w:ascii="Arial Nova" w:hAnsi="Arial Nova" w:eastAsia="Arial Nova" w:cs="Arial Nova"/>
          <w:sz w:val="24"/>
          <w:szCs w:val="24"/>
        </w:rPr>
        <w:t>styles</w:t>
      </w:r>
      <w:r w:rsidRPr="1AB40B1B" w:rsidR="7BA6A539">
        <w:rPr>
          <w:rFonts w:ascii="Arial Nova" w:hAnsi="Arial Nova" w:eastAsia="Arial Nova" w:cs="Arial Nova"/>
          <w:sz w:val="24"/>
          <w:szCs w:val="24"/>
        </w:rPr>
        <w:t xml:space="preserve"> </w:t>
      </w:r>
      <w:r w:rsidRPr="1AB40B1B" w:rsidR="71E5D0A2">
        <w:rPr>
          <w:rFonts w:ascii="Arial Nova" w:hAnsi="Arial Nova" w:eastAsia="Arial Nova" w:cs="Arial Nova"/>
          <w:sz w:val="24"/>
          <w:szCs w:val="24"/>
        </w:rPr>
        <w:t>visionary, coaching, affiliative, democratic, pacesetting, and commanding</w:t>
      </w:r>
      <w:r w:rsidRPr="1AB40B1B" w:rsidR="52C1301E">
        <w:rPr>
          <w:rFonts w:ascii="Arial Nova" w:hAnsi="Arial Nova" w:eastAsia="Arial Nova" w:cs="Arial Nova"/>
          <w:sz w:val="24"/>
          <w:szCs w:val="24"/>
        </w:rPr>
        <w:t xml:space="preserve"> </w:t>
      </w:r>
      <w:r w:rsidRPr="1AB40B1B" w:rsidR="71E5D0A2">
        <w:rPr>
          <w:rFonts w:ascii="Arial Nova" w:hAnsi="Arial Nova" w:eastAsia="Arial Nova" w:cs="Arial Nova"/>
          <w:sz w:val="24"/>
          <w:szCs w:val="24"/>
        </w:rPr>
        <w:t xml:space="preserve">illustrate how emotionally intelligent leaders adapt their </w:t>
      </w:r>
      <w:r w:rsidRPr="1AB40B1B" w:rsidR="67A12706">
        <w:rPr>
          <w:rFonts w:ascii="Arial Nova" w:hAnsi="Arial Nova" w:eastAsia="Arial Nova" w:cs="Arial Nova"/>
          <w:sz w:val="24"/>
          <w:szCs w:val="24"/>
        </w:rPr>
        <w:t>behavior</w:t>
      </w:r>
      <w:r w:rsidRPr="1AB40B1B" w:rsidR="71E5D0A2">
        <w:rPr>
          <w:rFonts w:ascii="Arial Nova" w:hAnsi="Arial Nova" w:eastAsia="Arial Nova" w:cs="Arial Nova"/>
          <w:sz w:val="24"/>
          <w:szCs w:val="24"/>
        </w:rPr>
        <w:t xml:space="preserve"> to fit different contexts.</w:t>
      </w:r>
      <w:r>
        <w:br/>
      </w:r>
      <w:r>
        <w:br/>
      </w:r>
      <w:r w:rsidRPr="1AB40B1B" w:rsidR="71E5D0A2">
        <w:rPr>
          <w:rFonts w:ascii="Arial Nova" w:hAnsi="Arial Nova" w:eastAsia="Arial Nova" w:cs="Arial Nova"/>
          <w:sz w:val="24"/>
          <w:szCs w:val="24"/>
        </w:rPr>
        <w:t xml:space="preserve">This essay will </w:t>
      </w:r>
      <w:r w:rsidRPr="1AB40B1B" w:rsidR="376686F9">
        <w:rPr>
          <w:rFonts w:ascii="Arial Nova" w:hAnsi="Arial Nova" w:eastAsia="Arial Nova" w:cs="Arial Nova"/>
          <w:sz w:val="24"/>
          <w:szCs w:val="24"/>
        </w:rPr>
        <w:t>analyze</w:t>
      </w:r>
      <w:r w:rsidRPr="1AB40B1B" w:rsidR="71E5D0A2">
        <w:rPr>
          <w:rFonts w:ascii="Arial Nova" w:hAnsi="Arial Nova" w:eastAsia="Arial Nova" w:cs="Arial Nova"/>
          <w:sz w:val="24"/>
          <w:szCs w:val="24"/>
        </w:rPr>
        <w:t xml:space="preserve"> three of Goleman’s leadership styles</w:t>
      </w:r>
      <w:r w:rsidRPr="1AB40B1B" w:rsidR="26A04763">
        <w:rPr>
          <w:rFonts w:ascii="Arial Nova" w:hAnsi="Arial Nova" w:eastAsia="Arial Nova" w:cs="Arial Nova"/>
          <w:sz w:val="24"/>
          <w:szCs w:val="24"/>
        </w:rPr>
        <w:t xml:space="preserve"> </w:t>
      </w:r>
      <w:r w:rsidRPr="1AB40B1B" w:rsidR="71E5D0A2">
        <w:rPr>
          <w:rFonts w:ascii="Arial Nova" w:hAnsi="Arial Nova" w:eastAsia="Arial Nova" w:cs="Arial Nova"/>
          <w:sz w:val="24"/>
          <w:szCs w:val="24"/>
        </w:rPr>
        <w:t xml:space="preserve">visionary, coaching, and </w:t>
      </w:r>
      <w:r w:rsidRPr="1AB40B1B" w:rsidR="71E5D0A2">
        <w:rPr>
          <w:rFonts w:ascii="Arial Nova" w:hAnsi="Arial Nova" w:eastAsia="Arial Nova" w:cs="Arial Nova"/>
          <w:sz w:val="24"/>
          <w:szCs w:val="24"/>
        </w:rPr>
        <w:t>democratic</w:t>
      </w:r>
      <w:r w:rsidRPr="1AB40B1B" w:rsidR="24D76196">
        <w:rPr>
          <w:rFonts w:ascii="Arial Nova" w:hAnsi="Arial Nova" w:eastAsia="Arial Nova" w:cs="Arial Nova"/>
          <w:sz w:val="24"/>
          <w:szCs w:val="24"/>
        </w:rPr>
        <w:t xml:space="preserve"> </w:t>
      </w:r>
      <w:r w:rsidRPr="1AB40B1B" w:rsidR="71E5D0A2">
        <w:rPr>
          <w:rFonts w:ascii="Arial Nova" w:hAnsi="Arial Nova" w:eastAsia="Arial Nova" w:cs="Arial Nova"/>
          <w:sz w:val="24"/>
          <w:szCs w:val="24"/>
        </w:rPr>
        <w:t xml:space="preserve">exploring their characteristics, effectiveness in different business situations, and their contribution to </w:t>
      </w:r>
      <w:r w:rsidRPr="1AB40B1B" w:rsidR="60D4736A">
        <w:rPr>
          <w:rFonts w:ascii="Arial Nova" w:hAnsi="Arial Nova" w:eastAsia="Arial Nova" w:cs="Arial Nova"/>
          <w:sz w:val="24"/>
          <w:szCs w:val="24"/>
        </w:rPr>
        <w:t>organizational</w:t>
      </w:r>
      <w:r w:rsidRPr="1AB40B1B" w:rsidR="71E5D0A2">
        <w:rPr>
          <w:rFonts w:ascii="Arial Nova" w:hAnsi="Arial Nova" w:eastAsia="Arial Nova" w:cs="Arial Nova"/>
          <w:sz w:val="24"/>
          <w:szCs w:val="24"/>
        </w:rPr>
        <w:t xml:space="preserve"> development. Additionally, it will </w:t>
      </w:r>
      <w:r w:rsidRPr="1AB40B1B" w:rsidR="71E5D0A2">
        <w:rPr>
          <w:rFonts w:ascii="Arial Nova" w:hAnsi="Arial Nova" w:eastAsia="Arial Nova" w:cs="Arial Nova"/>
          <w:sz w:val="24"/>
          <w:szCs w:val="24"/>
        </w:rPr>
        <w:t>identify</w:t>
      </w:r>
      <w:r w:rsidRPr="1AB40B1B" w:rsidR="71E5D0A2">
        <w:rPr>
          <w:rFonts w:ascii="Arial Nova" w:hAnsi="Arial Nova" w:eastAsia="Arial Nova" w:cs="Arial Nova"/>
          <w:sz w:val="24"/>
          <w:szCs w:val="24"/>
        </w:rPr>
        <w:t xml:space="preserve"> essential leadership skills </w:t>
      </w:r>
      <w:r w:rsidRPr="1AB40B1B" w:rsidR="71E5D0A2">
        <w:rPr>
          <w:rFonts w:ascii="Arial Nova" w:hAnsi="Arial Nova" w:eastAsia="Arial Nova" w:cs="Arial Nova"/>
          <w:sz w:val="24"/>
          <w:szCs w:val="24"/>
        </w:rPr>
        <w:t>required</w:t>
      </w:r>
      <w:r w:rsidRPr="1AB40B1B" w:rsidR="71E5D0A2">
        <w:rPr>
          <w:rFonts w:ascii="Arial Nova" w:hAnsi="Arial Nova" w:eastAsia="Arial Nova" w:cs="Arial Nova"/>
          <w:sz w:val="24"/>
          <w:szCs w:val="24"/>
        </w:rPr>
        <w:t xml:space="preserve"> in moder</w:t>
      </w:r>
      <w:r w:rsidRPr="1AB40B1B" w:rsidR="71E5D0A2">
        <w:rPr>
          <w:rFonts w:ascii="Arial Nova" w:hAnsi="Arial Nova" w:eastAsia="Arial Nova" w:cs="Arial Nova"/>
          <w:sz w:val="24"/>
          <w:szCs w:val="24"/>
        </w:rPr>
        <w:t xml:space="preserve">n </w:t>
      </w:r>
      <w:r w:rsidRPr="1AB40B1B" w:rsidR="643316FD">
        <w:rPr>
          <w:rFonts w:ascii="Arial Nova" w:hAnsi="Arial Nova" w:eastAsia="Arial Nova" w:cs="Arial Nova"/>
          <w:sz w:val="24"/>
          <w:szCs w:val="24"/>
        </w:rPr>
        <w:t>organizations</w:t>
      </w:r>
      <w:r w:rsidRPr="1AB40B1B" w:rsidR="71E5D0A2">
        <w:rPr>
          <w:rFonts w:ascii="Arial Nova" w:hAnsi="Arial Nova" w:eastAsia="Arial Nova" w:cs="Arial Nova"/>
          <w:sz w:val="24"/>
          <w:szCs w:val="24"/>
        </w:rPr>
        <w:t>, including emotional intelligence, communication, adaptability, and strategic thinking.</w:t>
      </w:r>
      <w:r>
        <w:br/>
      </w:r>
      <w:r>
        <w:br/>
      </w:r>
      <w:r w:rsidRPr="1AB40B1B" w:rsidR="71E5D0A2">
        <w:rPr>
          <w:rFonts w:ascii="Arial Nova" w:hAnsi="Arial Nova" w:eastAsia="Arial Nova" w:cs="Arial Nova"/>
          <w:sz w:val="24"/>
          <w:szCs w:val="24"/>
        </w:rPr>
        <w:t>Goleman’s Leadership Theory and Emotional Intelligence</w:t>
      </w:r>
      <w:r>
        <w:br/>
      </w:r>
      <w:r>
        <w:br/>
      </w:r>
      <w:r w:rsidRPr="1AB40B1B" w:rsidR="71E5D0A2">
        <w:rPr>
          <w:rFonts w:ascii="Arial Nova" w:hAnsi="Arial Nova" w:eastAsia="Arial Nova" w:cs="Arial Nova"/>
          <w:sz w:val="24"/>
          <w:szCs w:val="24"/>
        </w:rPr>
        <w:t xml:space="preserve">Daniel Goleman’s framework of leadership is deeply rooted in his theory of emotional intelligence (EI), which refers to a leader’s capacity to </w:t>
      </w:r>
      <w:r w:rsidRPr="1AB40B1B" w:rsidR="03D4D546">
        <w:rPr>
          <w:rFonts w:ascii="Arial Nova" w:hAnsi="Arial Nova" w:eastAsia="Arial Nova" w:cs="Arial Nova"/>
          <w:sz w:val="24"/>
          <w:szCs w:val="24"/>
        </w:rPr>
        <w:t>recognize</w:t>
      </w:r>
      <w:r w:rsidRPr="1AB40B1B" w:rsidR="71E5D0A2">
        <w:rPr>
          <w:rFonts w:ascii="Arial Nova" w:hAnsi="Arial Nova" w:eastAsia="Arial Nova" w:cs="Arial Nova"/>
          <w:sz w:val="24"/>
          <w:szCs w:val="24"/>
        </w:rPr>
        <w:t>, understand, and manage both their own emotions and those of others (Goleman, 1995). According to Goleman</w:t>
      </w:r>
      <w:r w:rsidRPr="1AB40B1B" w:rsidR="051D12F5">
        <w:rPr>
          <w:rFonts w:ascii="Arial Nova" w:hAnsi="Arial Nova" w:eastAsia="Arial Nova" w:cs="Arial Nova"/>
          <w:sz w:val="24"/>
          <w:szCs w:val="24"/>
        </w:rPr>
        <w:t xml:space="preserve"> </w:t>
      </w:r>
      <w:r w:rsidRPr="1AB40B1B" w:rsidR="71E5D0A2">
        <w:rPr>
          <w:rFonts w:ascii="Arial Nova" w:hAnsi="Arial Nova" w:eastAsia="Arial Nova" w:cs="Arial Nova"/>
          <w:sz w:val="24"/>
          <w:szCs w:val="24"/>
        </w:rPr>
        <w:t>(2000)</w:t>
      </w:r>
      <w:r w:rsidRPr="1AB40B1B" w:rsidR="5B4E6CEE">
        <w:rPr>
          <w:rFonts w:ascii="Arial Nova" w:hAnsi="Arial Nova" w:eastAsia="Arial Nova" w:cs="Arial Nova"/>
          <w:sz w:val="24"/>
          <w:szCs w:val="24"/>
        </w:rPr>
        <w:t>,</w:t>
      </w:r>
      <w:r w:rsidRPr="1AB40B1B" w:rsidR="71E5D0A2">
        <w:rPr>
          <w:rFonts w:ascii="Arial Nova" w:hAnsi="Arial Nova" w:eastAsia="Arial Nova" w:cs="Arial Nova"/>
          <w:sz w:val="24"/>
          <w:szCs w:val="24"/>
        </w:rPr>
        <w:t xml:space="preserve"> effective leaders</w:t>
      </w:r>
      <w:r w:rsidRPr="1AB40B1B" w:rsidR="6E041681">
        <w:rPr>
          <w:rFonts w:ascii="Arial Nova" w:hAnsi="Arial Nova" w:eastAsia="Arial Nova" w:cs="Arial Nova"/>
          <w:sz w:val="24"/>
          <w:szCs w:val="24"/>
        </w:rPr>
        <w:t xml:space="preserve"> integrate emotional competencies</w:t>
      </w:r>
      <w:r w:rsidRPr="1AB40B1B" w:rsidR="780A46A6">
        <w:rPr>
          <w:rFonts w:ascii="Arial Nova" w:hAnsi="Arial Nova" w:eastAsia="Arial Nova" w:cs="Arial Nova"/>
          <w:sz w:val="24"/>
          <w:szCs w:val="24"/>
        </w:rPr>
        <w:t xml:space="preserve"> </w:t>
      </w:r>
      <w:r w:rsidRPr="1AB40B1B" w:rsidR="3EF967F7">
        <w:rPr>
          <w:rFonts w:ascii="Arial Nova" w:hAnsi="Arial Nova" w:eastAsia="Arial Nova" w:cs="Arial Nova"/>
          <w:sz w:val="24"/>
          <w:szCs w:val="24"/>
        </w:rPr>
        <w:t xml:space="preserve">such as </w:t>
      </w:r>
      <w:r w:rsidRPr="1AB40B1B" w:rsidR="3EF967F7">
        <w:rPr>
          <w:rFonts w:ascii="Arial Nova" w:hAnsi="Arial Nova" w:eastAsia="Arial Nova" w:cs="Arial Nova"/>
          <w:sz w:val="24"/>
          <w:szCs w:val="24"/>
        </w:rPr>
        <w:t>self</w:t>
      </w:r>
      <w:r w:rsidRPr="1AB40B1B" w:rsidR="2A536998">
        <w:rPr>
          <w:rFonts w:ascii="Arial Nova" w:hAnsi="Arial Nova" w:eastAsia="Arial Nova" w:cs="Arial Nova"/>
          <w:sz w:val="24"/>
          <w:szCs w:val="24"/>
        </w:rPr>
        <w:t xml:space="preserve"> </w:t>
      </w:r>
      <w:r w:rsidRPr="1AB40B1B" w:rsidR="3EF967F7">
        <w:rPr>
          <w:rFonts w:ascii="Arial Nova" w:hAnsi="Arial Nova" w:eastAsia="Arial Nova" w:cs="Arial Nova"/>
          <w:sz w:val="24"/>
          <w:szCs w:val="24"/>
        </w:rPr>
        <w:t>awareness</w:t>
      </w:r>
      <w:r w:rsidRPr="1AB40B1B" w:rsidR="3EF967F7">
        <w:rPr>
          <w:rFonts w:ascii="Arial Nova" w:hAnsi="Arial Nova" w:eastAsia="Arial Nova" w:cs="Arial Nova"/>
          <w:sz w:val="24"/>
          <w:szCs w:val="24"/>
        </w:rPr>
        <w:t>,</w:t>
      </w:r>
      <w:r w:rsidRPr="1AB40B1B" w:rsidR="6E545A8A">
        <w:rPr>
          <w:rFonts w:ascii="Arial Nova" w:hAnsi="Arial Nova" w:eastAsia="Arial Nova" w:cs="Arial Nova"/>
          <w:sz w:val="24"/>
          <w:szCs w:val="24"/>
        </w:rPr>
        <w:t xml:space="preserve"> </w:t>
      </w:r>
      <w:r w:rsidRPr="1AB40B1B" w:rsidR="3EF967F7">
        <w:rPr>
          <w:rFonts w:ascii="Arial Nova" w:hAnsi="Arial Nova" w:eastAsia="Arial Nova" w:cs="Arial Nova"/>
          <w:sz w:val="24"/>
          <w:szCs w:val="24"/>
        </w:rPr>
        <w:t>empathy, and social</w:t>
      </w:r>
      <w:r w:rsidRPr="1AB40B1B" w:rsidR="1993441C">
        <w:rPr>
          <w:rFonts w:ascii="Arial Nova" w:hAnsi="Arial Nova" w:eastAsia="Arial Nova" w:cs="Arial Nova"/>
          <w:sz w:val="24"/>
          <w:szCs w:val="24"/>
        </w:rPr>
        <w:t xml:space="preserve"> skills</w:t>
      </w:r>
      <w:r w:rsidRPr="1AB40B1B" w:rsidR="3651DCFE">
        <w:rPr>
          <w:rFonts w:ascii="Arial Nova" w:hAnsi="Arial Nova" w:eastAsia="Arial Nova" w:cs="Arial Nova"/>
          <w:sz w:val="24"/>
          <w:szCs w:val="24"/>
        </w:rPr>
        <w:t xml:space="preserve"> </w:t>
      </w:r>
      <w:r w:rsidRPr="1AB40B1B" w:rsidR="1993441C">
        <w:rPr>
          <w:rFonts w:ascii="Arial Nova" w:hAnsi="Arial Nova" w:eastAsia="Arial Nova" w:cs="Arial Nova"/>
          <w:sz w:val="24"/>
          <w:szCs w:val="24"/>
        </w:rPr>
        <w:t>with leadership</w:t>
      </w:r>
      <w:r w:rsidRPr="1AB40B1B" w:rsidR="1993441C">
        <w:rPr>
          <w:rFonts w:ascii="Arial Nova" w:hAnsi="Arial Nova" w:eastAsia="Arial Nova" w:cs="Arial Nova"/>
          <w:sz w:val="24"/>
          <w:szCs w:val="24"/>
        </w:rPr>
        <w:t xml:space="preserve"> </w:t>
      </w:r>
      <w:r w:rsidRPr="1AB40B1B" w:rsidR="1993441C">
        <w:rPr>
          <w:rFonts w:ascii="Arial Nova" w:hAnsi="Arial Nova" w:eastAsia="Arial Nova" w:cs="Arial Nova"/>
          <w:sz w:val="24"/>
          <w:szCs w:val="24"/>
        </w:rPr>
        <w:t>behaviour</w:t>
      </w:r>
      <w:r w:rsidRPr="1AB40B1B" w:rsidR="59A10E21">
        <w:rPr>
          <w:rFonts w:ascii="Arial Nova" w:hAnsi="Arial Nova" w:eastAsia="Arial Nova" w:cs="Arial Nova"/>
          <w:sz w:val="24"/>
          <w:szCs w:val="24"/>
        </w:rPr>
        <w:t>s</w:t>
      </w:r>
      <w:r w:rsidRPr="1AB40B1B" w:rsidR="1993441C">
        <w:rPr>
          <w:rFonts w:ascii="Arial Nova" w:hAnsi="Arial Nova" w:eastAsia="Arial Nova" w:cs="Arial Nova"/>
          <w:sz w:val="24"/>
          <w:szCs w:val="24"/>
        </w:rPr>
        <w:t xml:space="preserve"> that align </w:t>
      </w:r>
      <w:r w:rsidRPr="1AB40B1B" w:rsidR="67BAD6E1">
        <w:rPr>
          <w:rFonts w:ascii="Arial Nova" w:hAnsi="Arial Nova" w:eastAsia="Arial Nova" w:cs="Arial Nova"/>
          <w:sz w:val="24"/>
          <w:szCs w:val="24"/>
        </w:rPr>
        <w:t>with various organizational con</w:t>
      </w:r>
      <w:r w:rsidRPr="1AB40B1B" w:rsidR="7145CB1C">
        <w:rPr>
          <w:rFonts w:ascii="Arial Nova" w:hAnsi="Arial Nova" w:eastAsia="Arial Nova" w:cs="Arial Nova"/>
          <w:sz w:val="24"/>
          <w:szCs w:val="24"/>
        </w:rPr>
        <w:t>texts.</w:t>
      </w:r>
      <w:r w:rsidRPr="1AB40B1B" w:rsidR="71E5D0A2">
        <w:rPr>
          <w:rFonts w:ascii="Arial Nova" w:hAnsi="Arial Nova" w:eastAsia="Arial Nova" w:cs="Arial Nova"/>
          <w:sz w:val="24"/>
          <w:szCs w:val="24"/>
        </w:rPr>
        <w:t xml:space="preserve"> </w:t>
      </w:r>
      <w:r>
        <w:br/>
      </w:r>
      <w:r>
        <w:br/>
      </w:r>
      <w:r w:rsidRPr="1AB40B1B" w:rsidR="71E5D0A2">
        <w:rPr>
          <w:rFonts w:ascii="Arial Nova" w:hAnsi="Arial Nova" w:eastAsia="Arial Nova" w:cs="Arial Nova"/>
          <w:sz w:val="24"/>
          <w:szCs w:val="24"/>
        </w:rPr>
        <w:t xml:space="preserve">The six leadership styles Goleman </w:t>
      </w:r>
      <w:r w:rsidRPr="1AB40B1B" w:rsidR="71E5D0A2">
        <w:rPr>
          <w:rFonts w:ascii="Arial Nova" w:hAnsi="Arial Nova" w:eastAsia="Arial Nova" w:cs="Arial Nova"/>
          <w:sz w:val="24"/>
          <w:szCs w:val="24"/>
        </w:rPr>
        <w:t>identified</w:t>
      </w:r>
      <w:r w:rsidRPr="1AB40B1B" w:rsidR="71E5D0A2">
        <w:rPr>
          <w:rFonts w:ascii="Arial Nova" w:hAnsi="Arial Nova" w:eastAsia="Arial Nova" w:cs="Arial Nova"/>
          <w:sz w:val="24"/>
          <w:szCs w:val="24"/>
        </w:rPr>
        <w:t xml:space="preserve"> are: Visionary, Coaching, Affiliative, Democratic, Pacesetting, and Commanding. Each style has distinct emotional drivers and situational uses. For example, visionary leaders motivate through a clear sense of purpose, </w:t>
      </w:r>
      <w:r w:rsidRPr="1AB40B1B" w:rsidR="71E5D0A2">
        <w:rPr>
          <w:rFonts w:ascii="Arial Nova" w:hAnsi="Arial Nova" w:eastAsia="Arial Nova" w:cs="Arial Nova"/>
          <w:sz w:val="24"/>
          <w:szCs w:val="24"/>
        </w:rPr>
        <w:t>whereas</w:t>
      </w:r>
      <w:r w:rsidRPr="1AB40B1B" w:rsidR="71E5D0A2">
        <w:rPr>
          <w:rFonts w:ascii="Arial Nova" w:hAnsi="Arial Nova" w:eastAsia="Arial Nova" w:cs="Arial Nova"/>
          <w:sz w:val="24"/>
          <w:szCs w:val="24"/>
        </w:rPr>
        <w:t xml:space="preserve"> coaching leader</w:t>
      </w:r>
      <w:r w:rsidRPr="1AB40B1B" w:rsidR="32D29596">
        <w:rPr>
          <w:rFonts w:ascii="Arial Nova" w:hAnsi="Arial Nova" w:eastAsia="Arial Nova" w:cs="Arial Nova"/>
          <w:sz w:val="24"/>
          <w:szCs w:val="24"/>
        </w:rPr>
        <w:t>s,</w:t>
      </w:r>
      <w:r w:rsidRPr="1AB40B1B" w:rsidR="71E5D0A2">
        <w:rPr>
          <w:rFonts w:ascii="Arial Nova" w:hAnsi="Arial Nova" w:eastAsia="Arial Nova" w:cs="Arial Nova"/>
          <w:sz w:val="24"/>
          <w:szCs w:val="24"/>
        </w:rPr>
        <w:t xml:space="preserve"> </w:t>
      </w:r>
      <w:r w:rsidRPr="1AB40B1B" w:rsidR="7DD99DD5">
        <w:rPr>
          <w:rFonts w:ascii="Arial Nova" w:hAnsi="Arial Nova" w:eastAsia="Arial Nova" w:cs="Arial Nova"/>
          <w:sz w:val="24"/>
          <w:szCs w:val="24"/>
        </w:rPr>
        <w:t>prioriti</w:t>
      </w:r>
      <w:r w:rsidRPr="1AB40B1B" w:rsidR="1DAEF0FE">
        <w:rPr>
          <w:rFonts w:ascii="Arial Nova" w:hAnsi="Arial Nova" w:eastAsia="Arial Nova" w:cs="Arial Nova"/>
          <w:sz w:val="24"/>
          <w:szCs w:val="24"/>
        </w:rPr>
        <w:t xml:space="preserve">ze </w:t>
      </w:r>
      <w:r w:rsidRPr="1AB40B1B" w:rsidR="71E5D0A2">
        <w:rPr>
          <w:rFonts w:ascii="Arial Nova" w:hAnsi="Arial Nova" w:eastAsia="Arial Nova" w:cs="Arial Nova"/>
          <w:sz w:val="24"/>
          <w:szCs w:val="24"/>
        </w:rPr>
        <w:t>employee development. The democratic style fosters participation, while the pacesetting and commanding styles focus on per</w:t>
      </w:r>
      <w:r w:rsidRPr="1AB40B1B" w:rsidR="71E5D0A2">
        <w:rPr>
          <w:rFonts w:ascii="Arial Nova" w:hAnsi="Arial Nova" w:eastAsia="Arial Nova" w:cs="Arial Nova"/>
          <w:sz w:val="24"/>
          <w:szCs w:val="24"/>
        </w:rPr>
        <w:t xml:space="preserve">formance and control. Goleman’s model highlights that the most effective leaders are flexible; they understand when to shift from one style to another to match </w:t>
      </w:r>
      <w:r w:rsidRPr="1AB40B1B" w:rsidR="5C3CDA15">
        <w:rPr>
          <w:rFonts w:ascii="Arial Nova" w:hAnsi="Arial Nova" w:eastAsia="Arial Nova" w:cs="Arial Nova"/>
          <w:sz w:val="24"/>
          <w:szCs w:val="24"/>
        </w:rPr>
        <w:t>team’s</w:t>
      </w:r>
      <w:r w:rsidRPr="1AB40B1B" w:rsidR="71E5D0A2">
        <w:rPr>
          <w:rFonts w:ascii="Arial Nova" w:hAnsi="Arial Nova" w:eastAsia="Arial Nova" w:cs="Arial Nova"/>
          <w:sz w:val="24"/>
          <w:szCs w:val="24"/>
        </w:rPr>
        <w:t xml:space="preserve"> needs and </w:t>
      </w:r>
      <w:r w:rsidRPr="1AB40B1B" w:rsidR="601545EB">
        <w:rPr>
          <w:rFonts w:ascii="Arial Nova" w:hAnsi="Arial Nova" w:eastAsia="Arial Nova" w:cs="Arial Nova"/>
          <w:sz w:val="24"/>
          <w:szCs w:val="24"/>
        </w:rPr>
        <w:t>organizational</w:t>
      </w:r>
      <w:r w:rsidRPr="1AB40B1B" w:rsidR="71E5D0A2">
        <w:rPr>
          <w:rFonts w:ascii="Arial Nova" w:hAnsi="Arial Nova" w:eastAsia="Arial Nova" w:cs="Arial Nova"/>
          <w:sz w:val="24"/>
          <w:szCs w:val="24"/>
        </w:rPr>
        <w:t xml:space="preserve"> goals.</w:t>
      </w:r>
      <w:r>
        <w:br/>
      </w:r>
      <w:r>
        <w:br/>
      </w:r>
    </w:p>
    <w:p w:rsidR="00EC5F06" w:rsidP="1AB40B1B" w:rsidRDefault="00F80195" w14:paraId="7A60987A" w14:textId="5755D6B2">
      <w:pPr>
        <w:rPr>
          <w:rFonts w:ascii="Arial Nova" w:hAnsi="Arial Nova" w:eastAsia="Arial Nova" w:cs="Arial Nova"/>
          <w:sz w:val="24"/>
          <w:szCs w:val="24"/>
        </w:rPr>
      </w:pPr>
    </w:p>
    <w:p w:rsidR="00EC5F06" w:rsidP="1AB40B1B" w:rsidRDefault="00F80195" w14:paraId="5DD9519B" w14:textId="2F0F7330">
      <w:pPr>
        <w:rPr>
          <w:rFonts w:ascii="Arial Nova" w:hAnsi="Arial Nova" w:eastAsia="Arial Nova" w:cs="Arial Nova"/>
          <w:sz w:val="24"/>
          <w:szCs w:val="24"/>
        </w:rPr>
      </w:pPr>
    </w:p>
    <w:p w:rsidR="00EC5F06" w:rsidP="640D4F94" w:rsidRDefault="00F80195" w14:paraId="468088B9" w14:textId="174C9D9F">
      <w:pPr>
        <w:rPr>
          <w:rFonts w:ascii="Arial Nova" w:hAnsi="Arial Nova" w:eastAsia="Arial Nova" w:cs="Arial Nova"/>
          <w:sz w:val="24"/>
          <w:szCs w:val="24"/>
        </w:rPr>
      </w:pPr>
      <w:r w:rsidRPr="1AB40B1B" w:rsidR="71E5D0A2">
        <w:rPr>
          <w:rFonts w:ascii="Arial Nova" w:hAnsi="Arial Nova" w:eastAsia="Arial Nova" w:cs="Arial Nova"/>
          <w:sz w:val="24"/>
          <w:szCs w:val="24"/>
        </w:rPr>
        <w:t>Visionary Leadership</w:t>
      </w:r>
      <w:r>
        <w:br/>
      </w:r>
      <w:r>
        <w:br/>
      </w:r>
      <w:r w:rsidRPr="1AB40B1B" w:rsidR="71E5D0A2">
        <w:rPr>
          <w:rFonts w:ascii="Arial Nova" w:hAnsi="Arial Nova" w:eastAsia="Arial Nova" w:cs="Arial Nova"/>
          <w:sz w:val="24"/>
          <w:szCs w:val="24"/>
        </w:rPr>
        <w:t xml:space="preserve">The visionary style is </w:t>
      </w:r>
      <w:r w:rsidRPr="1AB40B1B" w:rsidR="36EA0834">
        <w:rPr>
          <w:rFonts w:ascii="Arial Nova" w:hAnsi="Arial Nova" w:eastAsia="Arial Nova" w:cs="Arial Nova"/>
          <w:sz w:val="24"/>
          <w:szCs w:val="24"/>
        </w:rPr>
        <w:t>characterized</w:t>
      </w:r>
      <w:r w:rsidRPr="1AB40B1B" w:rsidR="71E5D0A2">
        <w:rPr>
          <w:rFonts w:ascii="Arial Nova" w:hAnsi="Arial Nova" w:eastAsia="Arial Nova" w:cs="Arial Nova"/>
          <w:sz w:val="24"/>
          <w:szCs w:val="24"/>
        </w:rPr>
        <w:t xml:space="preserve"> by a leader’s ability to articulate a clear and inspiring direction for the future. This approach is often </w:t>
      </w:r>
      <w:r w:rsidRPr="1AB40B1B" w:rsidR="42787ABE">
        <w:rPr>
          <w:rFonts w:ascii="Arial Nova" w:hAnsi="Arial Nova" w:eastAsia="Arial Nova" w:cs="Arial Nova"/>
          <w:sz w:val="24"/>
          <w:szCs w:val="24"/>
        </w:rPr>
        <w:t>summarized</w:t>
      </w:r>
      <w:r w:rsidRPr="1AB40B1B" w:rsidR="71E5D0A2">
        <w:rPr>
          <w:rFonts w:ascii="Arial Nova" w:hAnsi="Arial Nova" w:eastAsia="Arial Nova" w:cs="Arial Nova"/>
          <w:sz w:val="24"/>
          <w:szCs w:val="24"/>
        </w:rPr>
        <w:t xml:space="preserve"> as “Come with me,” focusing on aligning employees around a shared vision (Goleman, 2000). Visionary leaders motivate through meaning rath</w:t>
      </w:r>
      <w:r w:rsidRPr="1AB40B1B" w:rsidR="71E5D0A2">
        <w:rPr>
          <w:rFonts w:ascii="Arial Nova" w:hAnsi="Arial Nova" w:eastAsia="Arial Nova" w:cs="Arial Nova"/>
          <w:sz w:val="24"/>
          <w:szCs w:val="24"/>
        </w:rPr>
        <w:t>er than authority, giving people a sense of purpose and belonging (Northouse, 2021).</w:t>
      </w:r>
      <w:r>
        <w:br/>
      </w:r>
      <w:r>
        <w:br/>
      </w:r>
      <w:r w:rsidRPr="1AB40B1B" w:rsidR="71E5D0A2">
        <w:rPr>
          <w:rFonts w:ascii="Arial Nova" w:hAnsi="Arial Nova" w:eastAsia="Arial Nova" w:cs="Arial Nova"/>
          <w:sz w:val="24"/>
          <w:szCs w:val="24"/>
        </w:rPr>
        <w:t xml:space="preserve">A well-known example is Satya Nadella, CEO of Microsoft, who adopted a visionary style when he took </w:t>
      </w:r>
      <w:r w:rsidRPr="1AB40B1B" w:rsidR="56D15412">
        <w:rPr>
          <w:rFonts w:ascii="Arial Nova" w:hAnsi="Arial Nova" w:eastAsia="Arial Nova" w:cs="Arial Nova"/>
          <w:sz w:val="24"/>
          <w:szCs w:val="24"/>
        </w:rPr>
        <w:t>over it</w:t>
      </w:r>
      <w:r w:rsidRPr="1AB40B1B" w:rsidR="71E5D0A2">
        <w:rPr>
          <w:rFonts w:ascii="Arial Nova" w:hAnsi="Arial Nova" w:eastAsia="Arial Nova" w:cs="Arial Nova"/>
          <w:sz w:val="24"/>
          <w:szCs w:val="24"/>
        </w:rPr>
        <w:t xml:space="preserve"> in 2014. Nadella shifted the company’s culture from one of internal</w:t>
      </w:r>
      <w:r w:rsidR="71E5D0A2">
        <w:rPr/>
        <w:t xml:space="preserve"> </w:t>
      </w:r>
      <w:r w:rsidRPr="1AB40B1B" w:rsidR="71E5D0A2">
        <w:rPr>
          <w:rFonts w:ascii="Arial Nova" w:hAnsi="Arial Nova" w:eastAsia="Arial Nova" w:cs="Arial Nova"/>
          <w:sz w:val="24"/>
          <w:szCs w:val="24"/>
        </w:rPr>
        <w:t xml:space="preserve">competition to one focused on learning and innovation, encapsulated in his “growth mindset” philosophy. His </w:t>
      </w:r>
      <w:r w:rsidRPr="1AB40B1B" w:rsidR="17914580">
        <w:rPr>
          <w:rFonts w:ascii="Arial Nova" w:hAnsi="Arial Nova" w:eastAsia="Arial Nova" w:cs="Arial Nova"/>
          <w:sz w:val="24"/>
          <w:szCs w:val="24"/>
        </w:rPr>
        <w:t>sharp vision</w:t>
      </w:r>
      <w:r w:rsidRPr="1AB40B1B" w:rsidR="71E5D0A2">
        <w:rPr>
          <w:rFonts w:ascii="Arial Nova" w:hAnsi="Arial Nova" w:eastAsia="Arial Nova" w:cs="Arial Nova"/>
          <w:sz w:val="24"/>
          <w:szCs w:val="24"/>
        </w:rPr>
        <w:t xml:space="preserve"> of transforming Microsoft into a cloud-first, AI-driven </w:t>
      </w:r>
      <w:r w:rsidRPr="1AB40B1B" w:rsidR="66FBEAE1">
        <w:rPr>
          <w:rFonts w:ascii="Arial Nova" w:hAnsi="Arial Nova" w:eastAsia="Arial Nova" w:cs="Arial Nova"/>
          <w:sz w:val="24"/>
          <w:szCs w:val="24"/>
        </w:rPr>
        <w:t>organization</w:t>
      </w:r>
      <w:r w:rsidRPr="1AB40B1B" w:rsidR="71E5D0A2">
        <w:rPr>
          <w:rFonts w:ascii="Arial Nova" w:hAnsi="Arial Nova" w:eastAsia="Arial Nova" w:cs="Arial Nova"/>
          <w:sz w:val="24"/>
          <w:szCs w:val="24"/>
        </w:rPr>
        <w:t xml:space="preserve"> reinvigorated employee motivation and enhanced </w:t>
      </w:r>
      <w:r w:rsidRPr="1AB40B1B" w:rsidR="576AE4D7">
        <w:rPr>
          <w:rFonts w:ascii="Arial Nova" w:hAnsi="Arial Nova" w:eastAsia="Arial Nova" w:cs="Arial Nova"/>
          <w:sz w:val="24"/>
          <w:szCs w:val="24"/>
        </w:rPr>
        <w:t>organizational</w:t>
      </w:r>
      <w:r w:rsidRPr="1AB40B1B" w:rsidR="71E5D0A2">
        <w:rPr>
          <w:rFonts w:ascii="Arial Nova" w:hAnsi="Arial Nova" w:eastAsia="Arial Nova" w:cs="Arial Nova"/>
          <w:sz w:val="24"/>
          <w:szCs w:val="24"/>
        </w:rPr>
        <w:t xml:space="preserve"> p</w:t>
      </w:r>
      <w:r w:rsidRPr="1AB40B1B" w:rsidR="71E5D0A2">
        <w:rPr>
          <w:rFonts w:ascii="Arial Nova" w:hAnsi="Arial Nova" w:eastAsia="Arial Nova" w:cs="Arial Nova"/>
          <w:sz w:val="24"/>
          <w:szCs w:val="24"/>
        </w:rPr>
        <w:t>erformance (Grant, 2017).</w:t>
      </w:r>
      <w:r>
        <w:br/>
      </w:r>
      <w:r>
        <w:br/>
      </w:r>
      <w:r w:rsidRPr="1AB40B1B" w:rsidR="71E5D0A2">
        <w:rPr>
          <w:rFonts w:ascii="Arial Nova" w:hAnsi="Arial Nova" w:eastAsia="Arial Nova" w:cs="Arial Nova"/>
          <w:sz w:val="24"/>
          <w:szCs w:val="24"/>
        </w:rPr>
        <w:t xml:space="preserve">The visionary approach is particularly effective during periods of </w:t>
      </w:r>
      <w:r w:rsidRPr="1AB40B1B" w:rsidR="629A3074">
        <w:rPr>
          <w:rFonts w:ascii="Arial Nova" w:hAnsi="Arial Nova" w:eastAsia="Arial Nova" w:cs="Arial Nova"/>
          <w:sz w:val="24"/>
          <w:szCs w:val="24"/>
        </w:rPr>
        <w:t>organizational</w:t>
      </w:r>
      <w:r w:rsidRPr="1AB40B1B" w:rsidR="71E5D0A2">
        <w:rPr>
          <w:rFonts w:ascii="Arial Nova" w:hAnsi="Arial Nova" w:eastAsia="Arial Nova" w:cs="Arial Nova"/>
          <w:sz w:val="24"/>
          <w:szCs w:val="24"/>
        </w:rPr>
        <w:t xml:space="preserve"> change, transformation, or innovation. </w:t>
      </w:r>
      <w:bookmarkStart w:name="_Int_pk11yuA8" w:id="1229203046"/>
      <w:r w:rsidRPr="1AB40B1B" w:rsidR="71E5D0A2">
        <w:rPr>
          <w:rFonts w:ascii="Arial Nova" w:hAnsi="Arial Nova" w:eastAsia="Arial Nova" w:cs="Arial Nova"/>
          <w:sz w:val="24"/>
          <w:szCs w:val="24"/>
        </w:rPr>
        <w:t>It helps teams understand not just what they are doing, but why it matters.</w:t>
      </w:r>
      <w:bookmarkEnd w:id="1229203046"/>
      <w:r w:rsidRPr="1AB40B1B" w:rsidR="44FAB69A">
        <w:rPr>
          <w:rFonts w:ascii="Arial Nova" w:hAnsi="Arial Nova" w:eastAsia="Arial Nova" w:cs="Arial Nova"/>
          <w:sz w:val="24"/>
          <w:szCs w:val="24"/>
        </w:rPr>
        <w:t xml:space="preserve"> (“The Intersection of Purpose and Strategy: Connecting the ‘Why’ with the ...”)</w:t>
      </w:r>
      <w:r w:rsidRPr="1AB40B1B" w:rsidR="71E5D0A2">
        <w:rPr>
          <w:rFonts w:ascii="Arial Nova" w:hAnsi="Arial Nova" w:eastAsia="Arial Nova" w:cs="Arial Nova"/>
          <w:sz w:val="24"/>
          <w:szCs w:val="24"/>
        </w:rPr>
        <w:t xml:space="preserve"> However, this style may be less effective in highly structured environments where short-term performance targets dominate. Despite this limitation, visionary leadership </w:t>
      </w:r>
      <w:r w:rsidRPr="1AB40B1B" w:rsidR="71E5D0A2">
        <w:rPr>
          <w:rFonts w:ascii="Arial Nova" w:hAnsi="Arial Nova" w:eastAsia="Arial Nova" w:cs="Arial Nova"/>
          <w:sz w:val="24"/>
          <w:szCs w:val="24"/>
        </w:rPr>
        <w:t>remains</w:t>
      </w:r>
      <w:r w:rsidRPr="1AB40B1B" w:rsidR="71E5D0A2">
        <w:rPr>
          <w:rFonts w:ascii="Arial Nova" w:hAnsi="Arial Nova" w:eastAsia="Arial Nova" w:cs="Arial Nova"/>
          <w:sz w:val="24"/>
          <w:szCs w:val="24"/>
        </w:rPr>
        <w:t xml:space="preserve"> essential for setting long-term strategic direction and inspiring collective </w:t>
      </w:r>
      <w:r w:rsidRPr="1AB40B1B" w:rsidR="73C46BAF">
        <w:rPr>
          <w:rFonts w:ascii="Arial Nova" w:hAnsi="Arial Nova" w:eastAsia="Arial Nova" w:cs="Arial Nova"/>
          <w:sz w:val="24"/>
          <w:szCs w:val="24"/>
        </w:rPr>
        <w:t>purposes</w:t>
      </w:r>
      <w:r w:rsidRPr="1AB40B1B" w:rsidR="71E5D0A2">
        <w:rPr>
          <w:rFonts w:ascii="Arial Nova" w:hAnsi="Arial Nova" w:eastAsia="Arial Nova" w:cs="Arial Nova"/>
          <w:sz w:val="24"/>
          <w:szCs w:val="24"/>
        </w:rPr>
        <w:t>, which are crucial for sus</w:t>
      </w:r>
      <w:r w:rsidRPr="1AB40B1B" w:rsidR="71E5D0A2">
        <w:rPr>
          <w:rFonts w:ascii="Arial Nova" w:hAnsi="Arial Nova" w:eastAsia="Arial Nova" w:cs="Arial Nova"/>
          <w:sz w:val="24"/>
          <w:szCs w:val="24"/>
        </w:rPr>
        <w:t>tainable growth.</w:t>
      </w:r>
      <w:r>
        <w:br/>
      </w:r>
      <w:r>
        <w:br/>
      </w:r>
      <w:r w:rsidRPr="1AB40B1B" w:rsidR="71E5D0A2">
        <w:rPr>
          <w:rFonts w:ascii="Arial Nova" w:hAnsi="Arial Nova" w:eastAsia="Arial Nova" w:cs="Arial Nova"/>
          <w:sz w:val="24"/>
          <w:szCs w:val="24"/>
        </w:rPr>
        <w:t>Coaching Leadership</w:t>
      </w:r>
      <w:r>
        <w:br/>
      </w:r>
      <w:r>
        <w:br/>
      </w:r>
      <w:r w:rsidRPr="1AB40B1B" w:rsidR="71E5D0A2">
        <w:rPr>
          <w:rFonts w:ascii="Arial Nova" w:hAnsi="Arial Nova" w:eastAsia="Arial Nova" w:cs="Arial Nova"/>
          <w:sz w:val="24"/>
          <w:szCs w:val="24"/>
        </w:rPr>
        <w:t xml:space="preserve">The coaching style focuses on personal development, guiding individuals to improve their performance and align their personal goals with </w:t>
      </w:r>
      <w:r w:rsidRPr="1AB40B1B" w:rsidR="26ABC639">
        <w:rPr>
          <w:rFonts w:ascii="Arial Nova" w:hAnsi="Arial Nova" w:eastAsia="Arial Nova" w:cs="Arial Nova"/>
          <w:sz w:val="24"/>
          <w:szCs w:val="24"/>
        </w:rPr>
        <w:t>organizational</w:t>
      </w:r>
      <w:r w:rsidRPr="1AB40B1B" w:rsidR="71E5D0A2">
        <w:rPr>
          <w:rFonts w:ascii="Arial Nova" w:hAnsi="Arial Nova" w:eastAsia="Arial Nova" w:cs="Arial Nova"/>
          <w:sz w:val="24"/>
          <w:szCs w:val="24"/>
        </w:rPr>
        <w:t xml:space="preserve"> </w:t>
      </w:r>
      <w:r w:rsidRPr="1AB40B1B" w:rsidR="71E5D0A2">
        <w:rPr>
          <w:rFonts w:ascii="Arial Nova" w:hAnsi="Arial Nova" w:eastAsia="Arial Nova" w:cs="Arial Nova"/>
          <w:sz w:val="24"/>
          <w:szCs w:val="24"/>
        </w:rPr>
        <w:t>objectives</w:t>
      </w:r>
      <w:r w:rsidRPr="1AB40B1B" w:rsidR="71E5D0A2">
        <w:rPr>
          <w:rFonts w:ascii="Arial Nova" w:hAnsi="Arial Nova" w:eastAsia="Arial Nova" w:cs="Arial Nova"/>
          <w:sz w:val="24"/>
          <w:szCs w:val="24"/>
        </w:rPr>
        <w:t xml:space="preserve">. Coaching leaders use empathy and active listening to </w:t>
      </w:r>
      <w:r w:rsidRPr="1AB40B1B" w:rsidR="71E5D0A2">
        <w:rPr>
          <w:rFonts w:ascii="Arial Nova" w:hAnsi="Arial Nova" w:eastAsia="Arial Nova" w:cs="Arial Nova"/>
          <w:sz w:val="24"/>
          <w:szCs w:val="24"/>
        </w:rPr>
        <w:t>identify</w:t>
      </w:r>
      <w:r w:rsidRPr="1AB40B1B" w:rsidR="71E5D0A2">
        <w:rPr>
          <w:rFonts w:ascii="Arial Nova" w:hAnsi="Arial Nova" w:eastAsia="Arial Nova" w:cs="Arial Nova"/>
          <w:sz w:val="24"/>
          <w:szCs w:val="24"/>
        </w:rPr>
        <w:t xml:space="preserve"> strengths and weaknesses, providing feedback and opportunities for growth (Boyatzis &amp; McKee, 2005). Goleman (2000) </w:t>
      </w:r>
      <w:r w:rsidRPr="1AB40B1B" w:rsidR="52CDE7B3">
        <w:rPr>
          <w:rFonts w:ascii="Arial Nova" w:hAnsi="Arial Nova" w:eastAsia="Arial Nova" w:cs="Arial Nova"/>
          <w:sz w:val="24"/>
          <w:szCs w:val="24"/>
        </w:rPr>
        <w:t>summarizes</w:t>
      </w:r>
      <w:r w:rsidRPr="1AB40B1B" w:rsidR="71E5D0A2">
        <w:rPr>
          <w:rFonts w:ascii="Arial Nova" w:hAnsi="Arial Nova" w:eastAsia="Arial Nova" w:cs="Arial Nova"/>
          <w:sz w:val="24"/>
          <w:szCs w:val="24"/>
        </w:rPr>
        <w:t xml:space="preserve"> this approach with the phrase “Try this,” reflecting its emphasis on learning through guidance rather than command.</w:t>
      </w:r>
      <w:r>
        <w:br/>
      </w:r>
      <w:r w:rsidRPr="1AB40B1B" w:rsidR="71E5D0A2">
        <w:rPr>
          <w:rFonts w:ascii="Arial Nova" w:hAnsi="Arial Nova" w:eastAsia="Arial Nova" w:cs="Arial Nova"/>
          <w:sz w:val="24"/>
          <w:szCs w:val="24"/>
        </w:rPr>
        <w:t>A re</w:t>
      </w:r>
      <w:r w:rsidRPr="1AB40B1B" w:rsidR="71E5D0A2">
        <w:rPr>
          <w:rFonts w:ascii="Arial Nova" w:hAnsi="Arial Nova" w:eastAsia="Arial Nova" w:cs="Arial Nova"/>
          <w:sz w:val="24"/>
          <w:szCs w:val="24"/>
        </w:rPr>
        <w:t xml:space="preserve">al-world example is Google, which integrates coaching into its leadership model through </w:t>
      </w:r>
      <w:r w:rsidRPr="1AB40B1B" w:rsidR="72B82DD7">
        <w:rPr>
          <w:rFonts w:ascii="Arial Nova" w:hAnsi="Arial Nova" w:eastAsia="Arial Nova" w:cs="Arial Nova"/>
          <w:sz w:val="24"/>
          <w:szCs w:val="24"/>
        </w:rPr>
        <w:t>programmed</w:t>
      </w:r>
      <w:r w:rsidRPr="1AB40B1B" w:rsidR="71E5D0A2">
        <w:rPr>
          <w:rFonts w:ascii="Arial Nova" w:hAnsi="Arial Nova" w:eastAsia="Arial Nova" w:cs="Arial Nova"/>
          <w:sz w:val="24"/>
          <w:szCs w:val="24"/>
        </w:rPr>
        <w:t xml:space="preserve"> like “</w:t>
      </w:r>
      <w:r w:rsidRPr="1AB40B1B" w:rsidR="06F43180">
        <w:rPr>
          <w:rFonts w:ascii="Arial Nova" w:hAnsi="Arial Nova" w:eastAsia="Arial Nova" w:cs="Arial Nova"/>
          <w:sz w:val="24"/>
          <w:szCs w:val="24"/>
        </w:rPr>
        <w:t>Career Guru</w:t>
      </w:r>
      <w:r w:rsidRPr="1AB40B1B" w:rsidR="71E5D0A2">
        <w:rPr>
          <w:rFonts w:ascii="Arial Nova" w:hAnsi="Arial Nova" w:eastAsia="Arial Nova" w:cs="Arial Nova"/>
          <w:sz w:val="24"/>
          <w:szCs w:val="24"/>
        </w:rPr>
        <w:t>” and “Manager Training.” Google managers are encouraged to act as mentors rather than micromanagers, helping employees build skills, confidence, and career direction (Bock, 2015). This coaching culture has contributed to Google’s reputation as one of the world’s most innovative and engaging workplaces.</w:t>
      </w:r>
      <w:r>
        <w:br/>
      </w:r>
      <w:r w:rsidRPr="1AB40B1B" w:rsidR="71E5D0A2">
        <w:rPr>
          <w:rFonts w:ascii="Arial Nova" w:hAnsi="Arial Nova" w:eastAsia="Arial Nova" w:cs="Arial Nova"/>
          <w:sz w:val="24"/>
          <w:szCs w:val="24"/>
        </w:rPr>
        <w:t xml:space="preserve">The coaching style is most effective when employees are motivated to develop and learn but </w:t>
      </w:r>
      <w:r w:rsidRPr="1AB40B1B" w:rsidR="71E5D0A2">
        <w:rPr>
          <w:rFonts w:ascii="Arial Nova" w:hAnsi="Arial Nova" w:eastAsia="Arial Nova" w:cs="Arial Nova"/>
          <w:sz w:val="24"/>
          <w:szCs w:val="24"/>
        </w:rPr>
        <w:t xml:space="preserve">may lack the skills or experience to perform independently. It enhances job satisfaction, strengthens relationships, and fosters a continuous learning environment. However, this approach can be time-consuming and may not suit fast-paced situations where quick decisions are </w:t>
      </w:r>
      <w:r w:rsidRPr="1AB40B1B" w:rsidR="71E5D0A2">
        <w:rPr>
          <w:rFonts w:ascii="Arial Nova" w:hAnsi="Arial Nova" w:eastAsia="Arial Nova" w:cs="Arial Nova"/>
          <w:sz w:val="24"/>
          <w:szCs w:val="24"/>
        </w:rPr>
        <w:t>required</w:t>
      </w:r>
      <w:r w:rsidRPr="1AB40B1B" w:rsidR="71E5D0A2">
        <w:rPr>
          <w:rFonts w:ascii="Arial Nova" w:hAnsi="Arial Nova" w:eastAsia="Arial Nova" w:cs="Arial Nova"/>
          <w:sz w:val="24"/>
          <w:szCs w:val="24"/>
        </w:rPr>
        <w:t xml:space="preserve">. Nevertheless, as modern </w:t>
      </w:r>
      <w:r w:rsidRPr="1AB40B1B" w:rsidR="1347D50A">
        <w:rPr>
          <w:rFonts w:ascii="Arial Nova" w:hAnsi="Arial Nova" w:eastAsia="Arial Nova" w:cs="Arial Nova"/>
          <w:sz w:val="24"/>
          <w:szCs w:val="24"/>
        </w:rPr>
        <w:t>organizations</w:t>
      </w:r>
      <w:r w:rsidRPr="1AB40B1B" w:rsidR="71E5D0A2">
        <w:rPr>
          <w:rFonts w:ascii="Arial Nova" w:hAnsi="Arial Nova" w:eastAsia="Arial Nova" w:cs="Arial Nova"/>
          <w:sz w:val="24"/>
          <w:szCs w:val="24"/>
        </w:rPr>
        <w:t xml:space="preserve"> increasingly </w:t>
      </w:r>
      <w:r w:rsidRPr="1AB40B1B" w:rsidR="622CD994">
        <w:rPr>
          <w:rFonts w:ascii="Arial Nova" w:hAnsi="Arial Nova" w:eastAsia="Arial Nova" w:cs="Arial Nova"/>
          <w:sz w:val="24"/>
          <w:szCs w:val="24"/>
        </w:rPr>
        <w:t>prioriti</w:t>
      </w:r>
      <w:r w:rsidRPr="1AB40B1B" w:rsidR="22F5DFEE">
        <w:rPr>
          <w:rFonts w:ascii="Arial Nova" w:hAnsi="Arial Nova" w:eastAsia="Arial Nova" w:cs="Arial Nova"/>
          <w:sz w:val="24"/>
          <w:szCs w:val="24"/>
        </w:rPr>
        <w:t>ze</w:t>
      </w:r>
      <w:r w:rsidRPr="1AB40B1B" w:rsidR="71E5D0A2">
        <w:rPr>
          <w:rFonts w:ascii="Arial Nova" w:hAnsi="Arial Nova" w:eastAsia="Arial Nova" w:cs="Arial Nova"/>
          <w:sz w:val="24"/>
          <w:szCs w:val="24"/>
        </w:rPr>
        <w:t xml:space="preserve"> </w:t>
      </w:r>
      <w:r w:rsidRPr="1AB40B1B" w:rsidR="71E5D0A2">
        <w:rPr>
          <w:rFonts w:ascii="Arial Nova" w:hAnsi="Arial Nova" w:eastAsia="Arial Nova" w:cs="Arial Nova"/>
          <w:sz w:val="24"/>
          <w:szCs w:val="24"/>
        </w:rPr>
        <w:t>employe</w:t>
      </w:r>
      <w:r w:rsidRPr="1AB40B1B" w:rsidR="71E5D0A2">
        <w:rPr>
          <w:rFonts w:ascii="Arial Nova" w:hAnsi="Arial Nova" w:eastAsia="Arial Nova" w:cs="Arial Nova"/>
          <w:sz w:val="24"/>
          <w:szCs w:val="24"/>
        </w:rPr>
        <w:t>e</w:t>
      </w:r>
      <w:r w:rsidRPr="1AB40B1B" w:rsidR="71E5D0A2">
        <w:rPr>
          <w:rFonts w:ascii="Arial Nova" w:hAnsi="Arial Nova" w:eastAsia="Arial Nova" w:cs="Arial Nova"/>
          <w:sz w:val="24"/>
          <w:szCs w:val="24"/>
        </w:rPr>
        <w:t xml:space="preserve"> development and retention, coaching leadership has become an essential</w:t>
      </w:r>
      <w:r w:rsidRPr="1AB40B1B" w:rsidR="71E5D0A2">
        <w:rPr>
          <w:rFonts w:ascii="Arial Nova" w:hAnsi="Arial Nova" w:eastAsia="Arial Nova" w:cs="Arial Nova"/>
          <w:sz w:val="24"/>
          <w:szCs w:val="24"/>
        </w:rPr>
        <w:t xml:space="preserve"> </w:t>
      </w:r>
      <w:r w:rsidRPr="1AB40B1B" w:rsidR="71E5D0A2">
        <w:rPr>
          <w:rFonts w:ascii="Arial Nova" w:hAnsi="Arial Nova" w:eastAsia="Arial Nova" w:cs="Arial Nova"/>
          <w:sz w:val="24"/>
          <w:szCs w:val="24"/>
        </w:rPr>
        <w:t>componen</w:t>
      </w:r>
      <w:r w:rsidRPr="1AB40B1B" w:rsidR="71E5D0A2">
        <w:rPr>
          <w:rFonts w:ascii="Arial Nova" w:hAnsi="Arial Nova" w:eastAsia="Arial Nova" w:cs="Arial Nova"/>
          <w:sz w:val="24"/>
          <w:szCs w:val="24"/>
        </w:rPr>
        <w:t>t</w:t>
      </w:r>
      <w:r w:rsidRPr="1AB40B1B" w:rsidR="71E5D0A2">
        <w:rPr>
          <w:rFonts w:ascii="Arial Nova" w:hAnsi="Arial Nova" w:eastAsia="Arial Nova" w:cs="Arial Nova"/>
          <w:sz w:val="24"/>
          <w:szCs w:val="24"/>
        </w:rPr>
        <w:t xml:space="preserve"> of effective management.</w:t>
      </w:r>
      <w:r>
        <w:br/>
      </w:r>
      <w:r>
        <w:br/>
      </w:r>
      <w:r w:rsidRPr="1AB40B1B" w:rsidR="71E5D0A2">
        <w:rPr>
          <w:rFonts w:ascii="Arial Nova" w:hAnsi="Arial Nova" w:eastAsia="Arial Nova" w:cs="Arial Nova"/>
          <w:sz w:val="24"/>
          <w:szCs w:val="24"/>
        </w:rPr>
        <w:t>Democratic Leadership</w:t>
      </w:r>
      <w:r>
        <w:br/>
      </w:r>
      <w:r>
        <w:br/>
      </w:r>
      <w:r w:rsidRPr="1AB40B1B" w:rsidR="71E5D0A2">
        <w:rPr>
          <w:rFonts w:ascii="Arial Nova" w:hAnsi="Arial Nova" w:eastAsia="Arial Nova" w:cs="Arial Nova"/>
          <w:sz w:val="24"/>
          <w:szCs w:val="24"/>
        </w:rPr>
        <w:t>The democratic leadership s</w:t>
      </w:r>
      <w:r w:rsidRPr="1AB40B1B" w:rsidR="71E5D0A2">
        <w:rPr>
          <w:rFonts w:ascii="Arial Nova" w:hAnsi="Arial Nova" w:eastAsia="Arial Nova" w:cs="Arial Nova"/>
          <w:sz w:val="24"/>
          <w:szCs w:val="24"/>
        </w:rPr>
        <w:t xml:space="preserve">tyle is </w:t>
      </w:r>
      <w:r w:rsidRPr="1AB40B1B" w:rsidR="15C69449">
        <w:rPr>
          <w:rFonts w:ascii="Arial Nova" w:hAnsi="Arial Nova" w:eastAsia="Arial Nova" w:cs="Arial Nova"/>
          <w:sz w:val="24"/>
          <w:szCs w:val="24"/>
        </w:rPr>
        <w:t>characterized</w:t>
      </w:r>
      <w:r w:rsidRPr="1AB40B1B" w:rsidR="71E5D0A2">
        <w:rPr>
          <w:rFonts w:ascii="Arial Nova" w:hAnsi="Arial Nova" w:eastAsia="Arial Nova" w:cs="Arial Nova"/>
          <w:sz w:val="24"/>
          <w:szCs w:val="24"/>
        </w:rPr>
        <w:t xml:space="preserve"> by collaboration, participation, and shared decision-making. Leaders who use this style value the input of their team members, promoting open communication and collective responsibility (Goleman, 2000). This style can be </w:t>
      </w:r>
      <w:r w:rsidRPr="1AB40B1B" w:rsidR="68044C2D">
        <w:rPr>
          <w:rFonts w:ascii="Arial Nova" w:hAnsi="Arial Nova" w:eastAsia="Arial Nova" w:cs="Arial Nova"/>
          <w:sz w:val="24"/>
          <w:szCs w:val="24"/>
        </w:rPr>
        <w:t>summarized</w:t>
      </w:r>
      <w:r w:rsidRPr="1AB40B1B" w:rsidR="71E5D0A2">
        <w:rPr>
          <w:rFonts w:ascii="Arial Nova" w:hAnsi="Arial Nova" w:eastAsia="Arial Nova" w:cs="Arial Nova"/>
          <w:sz w:val="24"/>
          <w:szCs w:val="24"/>
        </w:rPr>
        <w:t xml:space="preserve"> by the phrase “What do you </w:t>
      </w:r>
      <w:r w:rsidRPr="1AB40B1B" w:rsidR="5E094FA5">
        <w:rPr>
          <w:rFonts w:ascii="Arial Nova" w:hAnsi="Arial Nova" w:eastAsia="Arial Nova" w:cs="Arial Nova"/>
          <w:sz w:val="24"/>
          <w:szCs w:val="24"/>
        </w:rPr>
        <w:t>think?</w:t>
      </w:r>
      <w:r w:rsidRPr="1AB40B1B" w:rsidR="3EA0274F">
        <w:rPr>
          <w:rFonts w:ascii="Arial Nova" w:hAnsi="Arial Nova" w:eastAsia="Arial Nova" w:cs="Arial Nova"/>
          <w:sz w:val="24"/>
          <w:szCs w:val="24"/>
        </w:rPr>
        <w:t>”</w:t>
      </w:r>
      <w:r w:rsidRPr="1AB40B1B" w:rsidR="71E5D0A2">
        <w:rPr>
          <w:rFonts w:ascii="Arial Nova" w:hAnsi="Arial Nova" w:eastAsia="Arial Nova" w:cs="Arial Nova"/>
          <w:sz w:val="24"/>
          <w:szCs w:val="24"/>
        </w:rPr>
        <w:t xml:space="preserve"> reflecting the leader’s desire to </w:t>
      </w:r>
      <w:r w:rsidRPr="1AB40B1B" w:rsidR="71E5D0A2">
        <w:rPr>
          <w:rFonts w:ascii="Arial Nova" w:hAnsi="Arial Nova" w:eastAsia="Arial Nova" w:cs="Arial Nova"/>
          <w:sz w:val="24"/>
          <w:szCs w:val="24"/>
        </w:rPr>
        <w:t>empower others and create ownership of outcomes.</w:t>
      </w:r>
      <w:r>
        <w:br/>
      </w:r>
      <w:r>
        <w:br/>
      </w:r>
      <w:r w:rsidRPr="1AB40B1B" w:rsidR="71E5D0A2">
        <w:rPr>
          <w:rFonts w:ascii="Arial Nova" w:hAnsi="Arial Nova" w:eastAsia="Arial Nova" w:cs="Arial Nova"/>
          <w:sz w:val="24"/>
          <w:szCs w:val="24"/>
        </w:rPr>
        <w:t>A good example of democratic leadership can be seen at Unilever, where CEO Alan Jope has promoted inclusivity and transparency in decision</w:t>
      </w:r>
      <w:r w:rsidRPr="1AB40B1B" w:rsidR="71E5D0A2">
        <w:rPr>
          <w:rFonts w:ascii="Arial Nova" w:hAnsi="Arial Nova" w:eastAsia="Arial Nova" w:cs="Arial Nova"/>
          <w:sz w:val="24"/>
          <w:szCs w:val="24"/>
        </w:rPr>
        <w:t>-making. By engaging employees at all levels in sustainability initiatives and corporate strategy discussions, Unilever fosters creativity, accountability, and shared purpose. This participative approach aligns with the company’s mission to make sustainable living commonplace, strengthening both employee engagement and public trust (Unilever, 2023).</w:t>
      </w:r>
      <w:r>
        <w:br/>
      </w:r>
      <w:r>
        <w:br/>
      </w:r>
      <w:r w:rsidRPr="1AB40B1B" w:rsidR="71E5D0A2">
        <w:rPr>
          <w:rFonts w:ascii="Arial Nova" w:hAnsi="Arial Nova" w:eastAsia="Arial Nova" w:cs="Arial Nova"/>
          <w:sz w:val="24"/>
          <w:szCs w:val="24"/>
        </w:rPr>
        <w:t>The democratic style is particularly effective when the leader needs diverse perspectives to solve complex problems or when team buy-in is essential for succes</w:t>
      </w:r>
      <w:r w:rsidRPr="1AB40B1B" w:rsidR="71E5D0A2">
        <w:rPr>
          <w:rFonts w:ascii="Arial Nova" w:hAnsi="Arial Nova" w:eastAsia="Arial Nova" w:cs="Arial Nova"/>
          <w:sz w:val="24"/>
          <w:szCs w:val="24"/>
        </w:rPr>
        <w:t xml:space="preserve">sful implementation. It encourages creativity and innovation, as employees feel valued and empowered to contribute ideas. However, in times of crisis or when immediate action is </w:t>
      </w:r>
      <w:r w:rsidRPr="1AB40B1B" w:rsidR="71E5D0A2">
        <w:rPr>
          <w:rFonts w:ascii="Arial Nova" w:hAnsi="Arial Nova" w:eastAsia="Arial Nova" w:cs="Arial Nova"/>
          <w:sz w:val="24"/>
          <w:szCs w:val="24"/>
        </w:rPr>
        <w:t>required</w:t>
      </w:r>
      <w:r w:rsidRPr="1AB40B1B" w:rsidR="71E5D0A2">
        <w:rPr>
          <w:rFonts w:ascii="Arial Nova" w:hAnsi="Arial Nova" w:eastAsia="Arial Nova" w:cs="Arial Nova"/>
          <w:sz w:val="24"/>
          <w:szCs w:val="24"/>
        </w:rPr>
        <w:t xml:space="preserve">, this approach may slow decision-making. Nonetheless, in most contemporary </w:t>
      </w:r>
      <w:r w:rsidRPr="1AB40B1B" w:rsidR="2E08994C">
        <w:rPr>
          <w:rFonts w:ascii="Arial Nova" w:hAnsi="Arial Nova" w:eastAsia="Arial Nova" w:cs="Arial Nova"/>
          <w:sz w:val="24"/>
          <w:szCs w:val="24"/>
        </w:rPr>
        <w:t>organizational</w:t>
      </w:r>
      <w:r w:rsidRPr="1AB40B1B" w:rsidR="71E5D0A2">
        <w:rPr>
          <w:rFonts w:ascii="Arial Nova" w:hAnsi="Arial Nova" w:eastAsia="Arial Nova" w:cs="Arial Nova"/>
          <w:sz w:val="24"/>
          <w:szCs w:val="24"/>
        </w:rPr>
        <w:t xml:space="preserve"> contexts—where collaboration and inclusion are key—democratic leadership enhances morale, teamwork, and long-term success.</w:t>
      </w:r>
      <w:r>
        <w:br/>
      </w:r>
      <w:r>
        <w:br/>
      </w:r>
      <w:r w:rsidRPr="1AB40B1B" w:rsidR="71E5D0A2">
        <w:rPr>
          <w:rFonts w:ascii="Arial Nova" w:hAnsi="Arial Nova" w:eastAsia="Arial Nova" w:cs="Arial Nova"/>
          <w:sz w:val="24"/>
          <w:szCs w:val="24"/>
        </w:rPr>
        <w:t>Essential Leadership Skills in Modern Organisations</w:t>
      </w:r>
      <w:r>
        <w:br/>
      </w:r>
      <w:r>
        <w:br/>
      </w:r>
      <w:r w:rsidRPr="1AB40B1B" w:rsidR="71E5D0A2">
        <w:rPr>
          <w:rFonts w:ascii="Arial Nova" w:hAnsi="Arial Nova" w:eastAsia="Arial Nova" w:cs="Arial Nova"/>
          <w:sz w:val="24"/>
          <w:szCs w:val="24"/>
        </w:rPr>
        <w:t xml:space="preserve">Modern leaders must </w:t>
      </w:r>
      <w:r w:rsidRPr="1AB40B1B" w:rsidR="71E5D0A2">
        <w:rPr>
          <w:rFonts w:ascii="Arial Nova" w:hAnsi="Arial Nova" w:eastAsia="Arial Nova" w:cs="Arial Nova"/>
          <w:sz w:val="24"/>
          <w:szCs w:val="24"/>
        </w:rPr>
        <w:t>possess</w:t>
      </w:r>
      <w:r w:rsidRPr="1AB40B1B" w:rsidR="71E5D0A2">
        <w:rPr>
          <w:rFonts w:ascii="Arial Nova" w:hAnsi="Arial Nova" w:eastAsia="Arial Nova" w:cs="Arial Nova"/>
          <w:sz w:val="24"/>
          <w:szCs w:val="24"/>
        </w:rPr>
        <w:t xml:space="preserve"> a wide range of skills to navi</w:t>
      </w:r>
      <w:r w:rsidRPr="1AB40B1B" w:rsidR="71E5D0A2">
        <w:rPr>
          <w:rFonts w:ascii="Arial Nova" w:hAnsi="Arial Nova" w:eastAsia="Arial Nova" w:cs="Arial Nova"/>
          <w:sz w:val="24"/>
          <w:szCs w:val="24"/>
        </w:rPr>
        <w:t xml:space="preserve">gate the complexities of today’s global business environment. Among these, emotional intelligence </w:t>
      </w:r>
      <w:r w:rsidRPr="1AB40B1B" w:rsidR="71E5D0A2">
        <w:rPr>
          <w:rFonts w:ascii="Arial Nova" w:hAnsi="Arial Nova" w:eastAsia="Arial Nova" w:cs="Arial Nova"/>
          <w:sz w:val="24"/>
          <w:szCs w:val="24"/>
        </w:rPr>
        <w:t>remains</w:t>
      </w:r>
      <w:r w:rsidRPr="1AB40B1B" w:rsidR="71E5D0A2">
        <w:rPr>
          <w:rFonts w:ascii="Arial Nova" w:hAnsi="Arial Nova" w:eastAsia="Arial Nova" w:cs="Arial Nova"/>
          <w:sz w:val="24"/>
          <w:szCs w:val="24"/>
        </w:rPr>
        <w:t xml:space="preserve"> central. As Goleman (2011) argues, leaders with high EI are better at understanding their teams’ needs, resolving conflicts, and inspiring motivation. Emotional intelligence enables leaders to adapt their style effectively, creating a balance between empathy and authority.</w:t>
      </w:r>
      <w:r>
        <w:br/>
      </w:r>
      <w:r>
        <w:br/>
      </w:r>
      <w:r w:rsidRPr="1AB40B1B" w:rsidR="71E5D0A2">
        <w:rPr>
          <w:rFonts w:ascii="Arial Nova" w:hAnsi="Arial Nova" w:eastAsia="Arial Nova" w:cs="Arial Nova"/>
          <w:sz w:val="24"/>
          <w:szCs w:val="24"/>
        </w:rPr>
        <w:t xml:space="preserve">Communication is another essential skill, as effective leaders must clearly articulate vision, expectations, and feedback. </w:t>
      </w:r>
      <w:r w:rsidRPr="1AB40B1B" w:rsidR="18841C4F">
        <w:rPr>
          <w:rFonts w:ascii="Arial Nova" w:hAnsi="Arial Nova" w:eastAsia="Arial Nova" w:cs="Arial Nova"/>
          <w:sz w:val="24"/>
          <w:szCs w:val="24"/>
        </w:rPr>
        <w:t>Effective communication</w:t>
      </w:r>
      <w:r w:rsidRPr="1AB40B1B" w:rsidR="71E5D0A2">
        <w:rPr>
          <w:rFonts w:ascii="Arial Nova" w:hAnsi="Arial Nova" w:eastAsia="Arial Nova" w:cs="Arial Nova"/>
          <w:sz w:val="24"/>
          <w:szCs w:val="24"/>
        </w:rPr>
        <w:t xml:space="preserve"> fosters trust and </w:t>
      </w:r>
      <w:r w:rsidRPr="1AB40B1B" w:rsidR="2B2692E0">
        <w:rPr>
          <w:rFonts w:ascii="Arial Nova" w:hAnsi="Arial Nova" w:eastAsia="Arial Nova" w:cs="Arial Nova"/>
          <w:sz w:val="24"/>
          <w:szCs w:val="24"/>
        </w:rPr>
        <w:t>reduce</w:t>
      </w:r>
      <w:r w:rsidRPr="1AB40B1B" w:rsidR="71E5D0A2">
        <w:rPr>
          <w:rFonts w:ascii="Arial Nova" w:hAnsi="Arial Nova" w:eastAsia="Arial Nova" w:cs="Arial Nova"/>
          <w:sz w:val="24"/>
          <w:szCs w:val="24"/>
        </w:rPr>
        <w:t xml:space="preserve"> misunderstandings within teams (Robbins &amp; Judge, 2019).</w:t>
      </w:r>
      <w:r>
        <w:br/>
      </w:r>
      <w:r>
        <w:br/>
      </w:r>
      <w:r w:rsidRPr="1AB40B1B" w:rsidR="71E5D0A2">
        <w:rPr>
          <w:rFonts w:ascii="Arial Nova" w:hAnsi="Arial Nova" w:eastAsia="Arial Nova" w:cs="Arial Nova"/>
          <w:sz w:val="24"/>
          <w:szCs w:val="24"/>
        </w:rPr>
        <w:t xml:space="preserve">Adaptability and decision-making are also critical, particularly in a fast-changing global market. Leaders who can assess changing circumstances and adjust strategies quickly ensure their </w:t>
      </w:r>
      <w:r w:rsidRPr="1AB40B1B" w:rsidR="52B5C86E">
        <w:rPr>
          <w:rFonts w:ascii="Arial Nova" w:hAnsi="Arial Nova" w:eastAsia="Arial Nova" w:cs="Arial Nova"/>
          <w:sz w:val="24"/>
          <w:szCs w:val="24"/>
        </w:rPr>
        <w:t>organizations</w:t>
      </w:r>
      <w:r w:rsidRPr="1AB40B1B" w:rsidR="71E5D0A2">
        <w:rPr>
          <w:rFonts w:ascii="Arial Nova" w:hAnsi="Arial Nova" w:eastAsia="Arial Nova" w:cs="Arial Nova"/>
          <w:sz w:val="24"/>
          <w:szCs w:val="24"/>
        </w:rPr>
        <w:t xml:space="preserve"> </w:t>
      </w:r>
      <w:r w:rsidRPr="1AB40B1B" w:rsidR="71E5D0A2">
        <w:rPr>
          <w:rFonts w:ascii="Arial Nova" w:hAnsi="Arial Nova" w:eastAsia="Arial Nova" w:cs="Arial Nova"/>
          <w:sz w:val="24"/>
          <w:szCs w:val="24"/>
        </w:rPr>
        <w:t>remain</w:t>
      </w:r>
      <w:r w:rsidRPr="1AB40B1B" w:rsidR="71E5D0A2">
        <w:rPr>
          <w:rFonts w:ascii="Arial Nova" w:hAnsi="Arial Nova" w:eastAsia="Arial Nova" w:cs="Arial Nova"/>
          <w:sz w:val="24"/>
          <w:szCs w:val="24"/>
        </w:rPr>
        <w:t xml:space="preserve"> resilient and competitive (Kotter, 2012).</w:t>
      </w:r>
      <w:r>
        <w:br/>
      </w:r>
      <w:r>
        <w:br/>
      </w:r>
      <w:r w:rsidRPr="1AB40B1B" w:rsidR="71E5D0A2">
        <w:rPr>
          <w:rFonts w:ascii="Arial Nova" w:hAnsi="Arial Nova" w:eastAsia="Arial Nova" w:cs="Arial Nova"/>
          <w:sz w:val="24"/>
          <w:szCs w:val="24"/>
        </w:rPr>
        <w:t xml:space="preserve">Additionally, strategic thinking and innovation are key to </w:t>
      </w:r>
      <w:r w:rsidRPr="1AB40B1B" w:rsidR="3ED6290F">
        <w:rPr>
          <w:rFonts w:ascii="Arial Nova" w:hAnsi="Arial Nova" w:eastAsia="Arial Nova" w:cs="Arial Nova"/>
          <w:sz w:val="24"/>
          <w:szCs w:val="24"/>
        </w:rPr>
        <w:t>organizational</w:t>
      </w:r>
      <w:r w:rsidRPr="1AB40B1B" w:rsidR="71E5D0A2">
        <w:rPr>
          <w:rFonts w:ascii="Arial Nova" w:hAnsi="Arial Nova" w:eastAsia="Arial Nova" w:cs="Arial Nova"/>
          <w:sz w:val="24"/>
          <w:szCs w:val="24"/>
        </w:rPr>
        <w:t xml:space="preserve"> growth. Leaders who think strategically can </w:t>
      </w:r>
      <w:r w:rsidRPr="1AB40B1B" w:rsidR="71E5D0A2">
        <w:rPr>
          <w:rFonts w:ascii="Arial Nova" w:hAnsi="Arial Nova" w:eastAsia="Arial Nova" w:cs="Arial Nova"/>
          <w:sz w:val="24"/>
          <w:szCs w:val="24"/>
        </w:rPr>
        <w:t>identify</w:t>
      </w:r>
      <w:r w:rsidRPr="1AB40B1B" w:rsidR="71E5D0A2">
        <w:rPr>
          <w:rFonts w:ascii="Arial Nova" w:hAnsi="Arial Nova" w:eastAsia="Arial Nova" w:cs="Arial Nova"/>
          <w:sz w:val="24"/>
          <w:szCs w:val="24"/>
        </w:rPr>
        <w:t xml:space="preserve"> opportunities for expansion and guide</w:t>
      </w:r>
      <w:r w:rsidRPr="1AB40B1B" w:rsidR="71E5D0A2">
        <w:rPr>
          <w:rFonts w:ascii="Arial Nova" w:hAnsi="Arial Nova" w:eastAsia="Arial Nova" w:cs="Arial Nova"/>
          <w:sz w:val="24"/>
          <w:szCs w:val="24"/>
        </w:rPr>
        <w:t xml:space="preserve"> their teams toward long-term goals. Finally, team motivation and conflict management skills enable leaders to create a positive </w:t>
      </w:r>
      <w:r w:rsidRPr="1AB40B1B" w:rsidR="3B3DA7C4">
        <w:rPr>
          <w:rFonts w:ascii="Arial Nova" w:hAnsi="Arial Nova" w:eastAsia="Arial Nova" w:cs="Arial Nova"/>
          <w:sz w:val="24"/>
          <w:szCs w:val="24"/>
        </w:rPr>
        <w:t>organizational</w:t>
      </w:r>
      <w:r w:rsidRPr="1AB40B1B" w:rsidR="71E5D0A2">
        <w:rPr>
          <w:rFonts w:ascii="Arial Nova" w:hAnsi="Arial Nova" w:eastAsia="Arial Nova" w:cs="Arial Nova"/>
          <w:sz w:val="24"/>
          <w:szCs w:val="24"/>
        </w:rPr>
        <w:t xml:space="preserve"> culture that supports performance, engagement, and collaboration.</w:t>
      </w:r>
      <w:r>
        <w:br/>
      </w:r>
      <w:r>
        <w:br/>
      </w:r>
      <w:r w:rsidRPr="1AB40B1B" w:rsidR="71E5D0A2">
        <w:rPr>
          <w:rFonts w:ascii="Arial Nova" w:hAnsi="Arial Nova" w:eastAsia="Arial Nova" w:cs="Arial Nova"/>
          <w:sz w:val="24"/>
          <w:szCs w:val="24"/>
        </w:rPr>
        <w:t xml:space="preserve">In essence, successful leaders in the modern workplace combine emotional intelligence, communication, adaptability, and strategic vision to ensure continuous </w:t>
      </w:r>
      <w:r w:rsidRPr="1AB40B1B" w:rsidR="2A7E6FDF">
        <w:rPr>
          <w:rFonts w:ascii="Arial Nova" w:hAnsi="Arial Nova" w:eastAsia="Arial Nova" w:cs="Arial Nova"/>
          <w:sz w:val="24"/>
          <w:szCs w:val="24"/>
        </w:rPr>
        <w:t>organizational</w:t>
      </w:r>
      <w:r w:rsidRPr="1AB40B1B" w:rsidR="71E5D0A2">
        <w:rPr>
          <w:rFonts w:ascii="Arial Nova" w:hAnsi="Arial Nova" w:eastAsia="Arial Nova" w:cs="Arial Nova"/>
          <w:sz w:val="24"/>
          <w:szCs w:val="24"/>
        </w:rPr>
        <w:t xml:space="preserve"> development.</w:t>
      </w:r>
      <w:r>
        <w:br/>
      </w:r>
      <w:r>
        <w:br/>
      </w:r>
      <w:r w:rsidRPr="1AB40B1B" w:rsidR="71E5D0A2">
        <w:rPr>
          <w:rFonts w:ascii="Arial Nova" w:hAnsi="Arial Nova" w:eastAsia="Arial Nova" w:cs="Arial Nova"/>
          <w:sz w:val="24"/>
          <w:szCs w:val="24"/>
        </w:rPr>
        <w:t>Conclusion</w:t>
      </w:r>
      <w:r>
        <w:br/>
      </w:r>
      <w:r>
        <w:br/>
      </w:r>
      <w:r w:rsidRPr="1AB40B1B" w:rsidR="71E5D0A2">
        <w:rPr>
          <w:rFonts w:ascii="Arial Nova" w:hAnsi="Arial Nova" w:eastAsia="Arial Nova" w:cs="Arial Nova"/>
          <w:sz w:val="24"/>
          <w:szCs w:val="24"/>
        </w:rPr>
        <w:t xml:space="preserve">Daniel Goleman’s leadership framework </w:t>
      </w:r>
      <w:r w:rsidRPr="1AB40B1B" w:rsidR="71E5D0A2">
        <w:rPr>
          <w:rFonts w:ascii="Arial Nova" w:hAnsi="Arial Nova" w:eastAsia="Arial Nova" w:cs="Arial Nova"/>
          <w:sz w:val="24"/>
          <w:szCs w:val="24"/>
        </w:rPr>
        <w:t>provides</w:t>
      </w:r>
      <w:r w:rsidRPr="1AB40B1B" w:rsidR="71E5D0A2">
        <w:rPr>
          <w:rFonts w:ascii="Arial Nova" w:hAnsi="Arial Nova" w:eastAsia="Arial Nova" w:cs="Arial Nova"/>
          <w:sz w:val="24"/>
          <w:szCs w:val="24"/>
        </w:rPr>
        <w:t xml:space="preserve"> valuable insight into how emotionally intelligent leade</w:t>
      </w:r>
      <w:r w:rsidRPr="1AB40B1B" w:rsidR="71E5D0A2">
        <w:rPr>
          <w:rFonts w:ascii="Arial Nova" w:hAnsi="Arial Nova" w:eastAsia="Arial Nova" w:cs="Arial Nova"/>
          <w:sz w:val="24"/>
          <w:szCs w:val="24"/>
        </w:rPr>
        <w:t xml:space="preserve">rship drives </w:t>
      </w:r>
      <w:r w:rsidRPr="1AB40B1B" w:rsidR="257144B0">
        <w:rPr>
          <w:rFonts w:ascii="Arial Nova" w:hAnsi="Arial Nova" w:eastAsia="Arial Nova" w:cs="Arial Nova"/>
          <w:sz w:val="24"/>
          <w:szCs w:val="24"/>
        </w:rPr>
        <w:t>organizational</w:t>
      </w:r>
      <w:r w:rsidRPr="1AB40B1B" w:rsidR="71E5D0A2">
        <w:rPr>
          <w:rFonts w:ascii="Arial Nova" w:hAnsi="Arial Nova" w:eastAsia="Arial Nova" w:cs="Arial Nova"/>
          <w:sz w:val="24"/>
          <w:szCs w:val="24"/>
        </w:rPr>
        <w:t xml:space="preserve"> success. The visionary style inspires employees through a shared sense of </w:t>
      </w:r>
      <w:r w:rsidRPr="1AB40B1B" w:rsidR="117A5B1C">
        <w:rPr>
          <w:rFonts w:ascii="Arial Nova" w:hAnsi="Arial Nova" w:eastAsia="Arial Nova" w:cs="Arial Nova"/>
          <w:sz w:val="24"/>
          <w:szCs w:val="24"/>
        </w:rPr>
        <w:t>purpose;</w:t>
      </w:r>
      <w:r w:rsidRPr="1AB40B1B" w:rsidR="71E5D0A2">
        <w:rPr>
          <w:rFonts w:ascii="Arial Nova" w:hAnsi="Arial Nova" w:eastAsia="Arial Nova" w:cs="Arial Nova"/>
          <w:sz w:val="24"/>
          <w:szCs w:val="24"/>
        </w:rPr>
        <w:t xml:space="preserve"> the coaching style nurtures individual potential and continuous improvement, and the democratic style fosters collaboration and empowerment. Together, these approaches </w:t>
      </w:r>
      <w:r w:rsidRPr="1AB40B1B" w:rsidR="71E5D0A2">
        <w:rPr>
          <w:rFonts w:ascii="Arial Nova" w:hAnsi="Arial Nova" w:eastAsia="Arial Nova" w:cs="Arial Nova"/>
          <w:sz w:val="24"/>
          <w:szCs w:val="24"/>
        </w:rPr>
        <w:t>demonstrate</w:t>
      </w:r>
      <w:r w:rsidRPr="1AB40B1B" w:rsidR="71E5D0A2">
        <w:rPr>
          <w:rFonts w:ascii="Arial Nova" w:hAnsi="Arial Nova" w:eastAsia="Arial Nova" w:cs="Arial Nova"/>
          <w:sz w:val="24"/>
          <w:szCs w:val="24"/>
        </w:rPr>
        <w:t xml:space="preserve"> that effective leadership is not about authority, but about adaptability, empathy, and understanding.</w:t>
      </w:r>
      <w:r>
        <w:br/>
      </w:r>
      <w:r>
        <w:br/>
      </w:r>
      <w:r w:rsidRPr="1AB40B1B" w:rsidR="71E5D0A2">
        <w:rPr>
          <w:rFonts w:ascii="Arial Nova" w:hAnsi="Arial Nova" w:eastAsia="Arial Nova" w:cs="Arial Nova"/>
          <w:sz w:val="24"/>
          <w:szCs w:val="24"/>
        </w:rPr>
        <w:t xml:space="preserve">In today’s rapidly evolving business world, leaders must be flexible enough to apply </w:t>
      </w:r>
      <w:r w:rsidRPr="1AB40B1B" w:rsidR="3609B243">
        <w:rPr>
          <w:rFonts w:ascii="Arial Nova" w:hAnsi="Arial Nova" w:eastAsia="Arial Nova" w:cs="Arial Nova"/>
          <w:sz w:val="24"/>
          <w:szCs w:val="24"/>
        </w:rPr>
        <w:t>assorted styles</w:t>
      </w:r>
      <w:r w:rsidRPr="1AB40B1B" w:rsidR="71E5D0A2">
        <w:rPr>
          <w:rFonts w:ascii="Arial Nova" w:hAnsi="Arial Nova" w:eastAsia="Arial Nova" w:cs="Arial Nova"/>
          <w:sz w:val="24"/>
          <w:szCs w:val="24"/>
        </w:rPr>
        <w:t xml:space="preserve"> depending on the</w:t>
      </w:r>
      <w:r w:rsidRPr="1AB40B1B" w:rsidR="71E5D0A2">
        <w:rPr>
          <w:rFonts w:ascii="Arial Nova" w:hAnsi="Arial Nova" w:eastAsia="Arial Nova" w:cs="Arial Nova"/>
          <w:sz w:val="24"/>
          <w:szCs w:val="24"/>
        </w:rPr>
        <w:t xml:space="preserve"> situation, while </w:t>
      </w:r>
      <w:r w:rsidRPr="1AB40B1B" w:rsidR="71E5D0A2">
        <w:rPr>
          <w:rFonts w:ascii="Arial Nova" w:hAnsi="Arial Nova" w:eastAsia="Arial Nova" w:cs="Arial Nova"/>
          <w:sz w:val="24"/>
          <w:szCs w:val="24"/>
        </w:rPr>
        <w:t>maintaining</w:t>
      </w:r>
      <w:r w:rsidRPr="1AB40B1B" w:rsidR="71E5D0A2">
        <w:rPr>
          <w:rFonts w:ascii="Arial Nova" w:hAnsi="Arial Nova" w:eastAsia="Arial Nova" w:cs="Arial Nova"/>
          <w:sz w:val="24"/>
          <w:szCs w:val="24"/>
        </w:rPr>
        <w:t xml:space="preserve"> strong emotional intelligence and communication skills. By combining these competencies, leaders can inspire their teams, promote innovation, and guide their </w:t>
      </w:r>
      <w:r w:rsidRPr="1AB40B1B" w:rsidR="66D4E85A">
        <w:rPr>
          <w:rFonts w:ascii="Arial Nova" w:hAnsi="Arial Nova" w:eastAsia="Arial Nova" w:cs="Arial Nova"/>
          <w:sz w:val="24"/>
          <w:szCs w:val="24"/>
        </w:rPr>
        <w:t>organizations</w:t>
      </w:r>
      <w:r w:rsidRPr="1AB40B1B" w:rsidR="71E5D0A2">
        <w:rPr>
          <w:rFonts w:ascii="Arial Nova" w:hAnsi="Arial Nova" w:eastAsia="Arial Nova" w:cs="Arial Nova"/>
          <w:sz w:val="24"/>
          <w:szCs w:val="24"/>
        </w:rPr>
        <w:t xml:space="preserve"> toward sustainable growth and success.</w:t>
      </w:r>
      <w:r>
        <w:br/>
      </w:r>
      <w:r>
        <w:br/>
      </w:r>
    </w:p>
    <w:p w:rsidR="00EC5F06" w:rsidP="640D4F94" w:rsidRDefault="00F80195" w14:paraId="46577A4A" w14:textId="51910076">
      <w:pPr>
        <w:rPr>
          <w:rFonts w:ascii="Arial Nova" w:hAnsi="Arial Nova" w:eastAsia="Arial Nova" w:cs="Arial Nova"/>
          <w:sz w:val="24"/>
          <w:szCs w:val="24"/>
        </w:rPr>
      </w:pPr>
    </w:p>
    <w:p w:rsidR="00EC5F06" w:rsidP="640D4F94" w:rsidRDefault="00F80195" w14:paraId="4A75DA08" w14:textId="5B1E33BA">
      <w:pPr>
        <w:rPr>
          <w:rFonts w:ascii="Arial Nova" w:hAnsi="Arial Nova" w:eastAsia="Arial Nova" w:cs="Arial Nova"/>
          <w:sz w:val="24"/>
          <w:szCs w:val="24"/>
        </w:rPr>
      </w:pPr>
    </w:p>
    <w:p w:rsidR="00EC5F06" w:rsidP="640D4F94" w:rsidRDefault="00F80195" w14:paraId="1FDB2F38" w14:textId="7531E17A">
      <w:pPr>
        <w:rPr>
          <w:rFonts w:ascii="Arial Nova" w:hAnsi="Arial Nova" w:eastAsia="Arial Nova" w:cs="Arial Nova"/>
          <w:sz w:val="24"/>
          <w:szCs w:val="24"/>
        </w:rPr>
      </w:pPr>
    </w:p>
    <w:p w:rsidR="00EC5F06" w:rsidP="640D4F94" w:rsidRDefault="00F80195" w14:paraId="7832BB9D" w14:textId="35FE7CDD">
      <w:pPr>
        <w:rPr>
          <w:rFonts w:ascii="Arial Nova" w:hAnsi="Arial Nova" w:eastAsia="Arial Nova" w:cs="Arial Nova"/>
          <w:sz w:val="24"/>
          <w:szCs w:val="24"/>
        </w:rPr>
      </w:pPr>
    </w:p>
    <w:p w:rsidR="00EC5F06" w:rsidP="640D4F94" w:rsidRDefault="00F80195" w14:paraId="519C7260" w14:textId="1531EED7">
      <w:pPr>
        <w:rPr>
          <w:rFonts w:ascii="Arial Nova" w:hAnsi="Arial Nova" w:eastAsia="Arial Nova" w:cs="Arial Nova"/>
          <w:sz w:val="24"/>
          <w:szCs w:val="24"/>
        </w:rPr>
      </w:pPr>
    </w:p>
    <w:p w:rsidR="00EC5F06" w:rsidP="640D4F94" w:rsidRDefault="00F80195" w14:paraId="68D7D923" w14:textId="2C2B5EE1">
      <w:pPr>
        <w:rPr>
          <w:rFonts w:ascii="Arial Nova" w:hAnsi="Arial Nova" w:eastAsia="Arial Nova" w:cs="Arial Nova"/>
          <w:sz w:val="24"/>
          <w:szCs w:val="24"/>
        </w:rPr>
      </w:pPr>
    </w:p>
    <w:p w:rsidR="00EC5F06" w:rsidP="640D4F94" w:rsidRDefault="00F80195" w14:paraId="3FA39B76" w14:textId="4FB0B446">
      <w:pPr>
        <w:rPr>
          <w:rFonts w:ascii="Arial Nova" w:hAnsi="Arial Nova" w:eastAsia="Arial Nova" w:cs="Arial Nova"/>
          <w:sz w:val="24"/>
          <w:szCs w:val="24"/>
        </w:rPr>
      </w:pPr>
    </w:p>
    <w:p w:rsidR="00EC5F06" w:rsidP="640D4F94" w:rsidRDefault="00F80195" w14:paraId="47C26929" w14:textId="3B3D533A">
      <w:pPr>
        <w:rPr>
          <w:rFonts w:ascii="Arial Nova" w:hAnsi="Arial Nova" w:eastAsia="Arial Nova" w:cs="Arial Nova"/>
          <w:sz w:val="24"/>
          <w:szCs w:val="24"/>
        </w:rPr>
      </w:pPr>
    </w:p>
    <w:p w:rsidR="1AB40B1B" w:rsidP="1AB40B1B" w:rsidRDefault="1AB40B1B" w14:paraId="48CCB7EC" w14:textId="31EF4BE1">
      <w:pPr>
        <w:rPr>
          <w:rFonts w:ascii="Arial Nova" w:hAnsi="Arial Nova" w:eastAsia="Arial Nova" w:cs="Arial Nova"/>
          <w:sz w:val="24"/>
          <w:szCs w:val="24"/>
        </w:rPr>
      </w:pPr>
    </w:p>
    <w:p w:rsidR="00EC5F06" w:rsidP="640D4F94" w:rsidRDefault="00F80195" w14:paraId="3BAB270E" w14:noSpellErr="1" w14:textId="59C04170">
      <w:pPr>
        <w:rPr>
          <w:rFonts w:ascii="Arial Nova" w:hAnsi="Arial Nova" w:eastAsia="Arial Nova" w:cs="Arial Nova"/>
          <w:sz w:val="24"/>
          <w:szCs w:val="24"/>
        </w:rPr>
      </w:pPr>
      <w:r w:rsidRPr="1AB40B1B" w:rsidR="71E5D0A2">
        <w:rPr>
          <w:rFonts w:ascii="Arial Nova" w:hAnsi="Arial Nova" w:eastAsia="Arial Nova" w:cs="Arial Nova"/>
          <w:sz w:val="24"/>
          <w:szCs w:val="24"/>
        </w:rPr>
        <w:t>Reference List (Harvard Style)</w:t>
      </w:r>
      <w:r>
        <w:br/>
      </w:r>
      <w:r>
        <w:br/>
      </w:r>
      <w:r w:rsidRPr="1AB40B1B" w:rsidR="71E5D0A2">
        <w:rPr>
          <w:rFonts w:ascii="Arial Nova" w:hAnsi="Arial Nova" w:eastAsia="Arial Nova" w:cs="Arial Nova"/>
          <w:sz w:val="24"/>
          <w:szCs w:val="24"/>
        </w:rPr>
        <w:t>Bock, L. (2015)</w:t>
      </w:r>
      <w:r w:rsidRPr="1AB40B1B" w:rsidR="6F423CCF">
        <w:rPr>
          <w:rFonts w:ascii="Arial Nova" w:hAnsi="Arial Nova" w:eastAsia="Arial Nova" w:cs="Arial Nova"/>
          <w:sz w:val="24"/>
          <w:szCs w:val="24"/>
        </w:rPr>
        <w:t>. Work</w:t>
      </w:r>
      <w:r w:rsidRPr="1AB40B1B" w:rsidR="71E5D0A2">
        <w:rPr>
          <w:rFonts w:ascii="Arial Nova" w:hAnsi="Arial Nova" w:eastAsia="Arial Nova" w:cs="Arial Nova"/>
          <w:sz w:val="24"/>
          <w:szCs w:val="24"/>
        </w:rPr>
        <w:t xml:space="preserve"> </w:t>
      </w:r>
      <w:r w:rsidRPr="1AB40B1B" w:rsidR="71114553">
        <w:rPr>
          <w:rFonts w:ascii="Arial Nova" w:hAnsi="Arial Nova" w:eastAsia="Arial Nova" w:cs="Arial Nova"/>
          <w:sz w:val="24"/>
          <w:szCs w:val="24"/>
        </w:rPr>
        <w:t>Rules!</w:t>
      </w:r>
      <w:r w:rsidRPr="1AB40B1B" w:rsidR="71E5D0A2">
        <w:rPr>
          <w:rFonts w:ascii="Arial Nova" w:hAnsi="Arial Nova" w:eastAsia="Arial Nova" w:cs="Arial Nova"/>
          <w:sz w:val="24"/>
          <w:szCs w:val="24"/>
        </w:rPr>
        <w:t xml:space="preserve"> </w:t>
      </w:r>
      <w:bookmarkStart w:name="_Int_zOdNWsE6" w:id="1650667576"/>
      <w:r w:rsidRPr="1AB40B1B" w:rsidR="71E5D0A2">
        <w:rPr>
          <w:rFonts w:ascii="Arial Nova" w:hAnsi="Arial Nova" w:eastAsia="Arial Nova" w:cs="Arial Nova"/>
          <w:sz w:val="24"/>
          <w:szCs w:val="24"/>
        </w:rPr>
        <w:t>Insights from Inside Google That Will Transform How You Live and Lead.</w:t>
      </w:r>
      <w:bookmarkEnd w:id="1650667576"/>
      <w:r w:rsidRPr="1AB40B1B" w:rsidR="0EDFE968">
        <w:rPr>
          <w:rFonts w:ascii="Arial Nova" w:hAnsi="Arial Nova" w:eastAsia="Arial Nova" w:cs="Arial Nova"/>
          <w:sz w:val="24"/>
          <w:szCs w:val="24"/>
        </w:rPr>
        <w:t xml:space="preserve"> (“Work </w:t>
      </w:r>
      <w:r w:rsidRPr="1AB40B1B" w:rsidR="0EDFE968">
        <w:rPr>
          <w:rFonts w:ascii="Arial Nova" w:hAnsi="Arial Nova" w:eastAsia="Arial Nova" w:cs="Arial Nova"/>
          <w:sz w:val="24"/>
          <w:szCs w:val="24"/>
        </w:rPr>
        <w:t>Rules:</w:t>
      </w:r>
      <w:r w:rsidRPr="1AB40B1B" w:rsidR="0EDFE968">
        <w:rPr>
          <w:rFonts w:ascii="Arial Nova" w:hAnsi="Arial Nova" w:eastAsia="Arial Nova" w:cs="Arial Nova"/>
          <w:sz w:val="24"/>
          <w:szCs w:val="24"/>
        </w:rPr>
        <w:t xml:space="preserve"> Insights from Inside Google That Will Transform How You ...”)</w:t>
      </w:r>
      <w:r w:rsidRPr="1AB40B1B" w:rsidR="71E5D0A2">
        <w:rPr>
          <w:rFonts w:ascii="Arial Nova" w:hAnsi="Arial Nova" w:eastAsia="Arial Nova" w:cs="Arial Nova"/>
          <w:sz w:val="24"/>
          <w:szCs w:val="24"/>
        </w:rPr>
        <w:t xml:space="preserve"> London: John Murray.</w:t>
      </w:r>
      <w:r>
        <w:br/>
      </w:r>
      <w:r>
        <w:br/>
      </w:r>
      <w:r w:rsidRPr="1AB40B1B" w:rsidR="71E5D0A2">
        <w:rPr>
          <w:rFonts w:ascii="Arial Nova" w:hAnsi="Arial Nova" w:eastAsia="Arial Nova" w:cs="Arial Nova"/>
          <w:sz w:val="24"/>
          <w:szCs w:val="24"/>
        </w:rPr>
        <w:t xml:space="preserve">Boyatzis, </w:t>
      </w:r>
      <w:r w:rsidRPr="1AB40B1B" w:rsidR="14DD2215">
        <w:rPr>
          <w:rFonts w:ascii="Arial Nova" w:hAnsi="Arial Nova" w:eastAsia="Arial Nova" w:cs="Arial Nova"/>
          <w:sz w:val="24"/>
          <w:szCs w:val="24"/>
        </w:rPr>
        <w:t>R.,</w:t>
      </w:r>
      <w:r w:rsidRPr="1AB40B1B" w:rsidR="71E5D0A2">
        <w:rPr>
          <w:rFonts w:ascii="Arial Nova" w:hAnsi="Arial Nova" w:eastAsia="Arial Nova" w:cs="Arial Nova"/>
          <w:sz w:val="24"/>
          <w:szCs w:val="24"/>
        </w:rPr>
        <w:t xml:space="preserve"> and McKee, A. (2005)</w:t>
      </w:r>
      <w:r w:rsidRPr="1AB40B1B" w:rsidR="3BF2865D">
        <w:rPr>
          <w:rFonts w:ascii="Arial Nova" w:hAnsi="Arial Nova" w:eastAsia="Arial Nova" w:cs="Arial Nova"/>
          <w:sz w:val="24"/>
          <w:szCs w:val="24"/>
        </w:rPr>
        <w:t xml:space="preserve">. </w:t>
      </w:r>
      <w:bookmarkStart w:name="_Int_lbTeqZpm" w:id="1496089784"/>
      <w:r w:rsidRPr="1AB40B1B" w:rsidR="3BF2865D">
        <w:rPr>
          <w:rFonts w:ascii="Arial Nova" w:hAnsi="Arial Nova" w:eastAsia="Arial Nova" w:cs="Arial Nova"/>
          <w:sz w:val="24"/>
          <w:szCs w:val="24"/>
        </w:rPr>
        <w:t>Resonant</w:t>
      </w:r>
      <w:r w:rsidRPr="1AB40B1B" w:rsidR="71E5D0A2">
        <w:rPr>
          <w:rFonts w:ascii="Arial Nova" w:hAnsi="Arial Nova" w:eastAsia="Arial Nova" w:cs="Arial Nova"/>
          <w:sz w:val="24"/>
          <w:szCs w:val="24"/>
        </w:rPr>
        <w:t xml:space="preserve"> Leadership: Renewing Yourself and Connecting with Others Through Mindfuln</w:t>
      </w:r>
      <w:r w:rsidRPr="1AB40B1B" w:rsidR="71E5D0A2">
        <w:rPr>
          <w:rFonts w:ascii="Arial Nova" w:hAnsi="Arial Nova" w:eastAsia="Arial Nova" w:cs="Arial Nova"/>
          <w:sz w:val="24"/>
          <w:szCs w:val="24"/>
        </w:rPr>
        <w:t>ess, Hope, and Compassion.</w:t>
      </w:r>
      <w:bookmarkEnd w:id="1496089784"/>
      <w:r w:rsidRPr="1AB40B1B" w:rsidR="1918D1AE">
        <w:rPr>
          <w:rFonts w:ascii="Arial Nova" w:hAnsi="Arial Nova" w:eastAsia="Arial Nova" w:cs="Arial Nova"/>
          <w:sz w:val="24"/>
          <w:szCs w:val="24"/>
        </w:rPr>
        <w:t xml:space="preserve"> (“Resonant Leadership</w:t>
      </w:r>
      <w:r w:rsidRPr="1AB40B1B" w:rsidR="3742498C">
        <w:rPr>
          <w:rFonts w:ascii="Arial Nova" w:hAnsi="Arial Nova" w:eastAsia="Arial Nova" w:cs="Arial Nova"/>
          <w:sz w:val="24"/>
          <w:szCs w:val="24"/>
        </w:rPr>
        <w:t xml:space="preserve">: </w:t>
      </w:r>
      <w:r w:rsidRPr="1AB40B1B" w:rsidR="1918D1AE">
        <w:rPr>
          <w:rFonts w:ascii="Arial Nova" w:hAnsi="Arial Nova" w:eastAsia="Arial Nova" w:cs="Arial Nova"/>
          <w:sz w:val="24"/>
          <w:szCs w:val="24"/>
        </w:rPr>
        <w:t>renewing yourself and connecting with others ...”)</w:t>
      </w:r>
      <w:r w:rsidRPr="1AB40B1B" w:rsidR="71E5D0A2">
        <w:rPr>
          <w:rFonts w:ascii="Arial Nova" w:hAnsi="Arial Nova" w:eastAsia="Arial Nova" w:cs="Arial Nova"/>
          <w:sz w:val="24"/>
          <w:szCs w:val="24"/>
        </w:rPr>
        <w:t xml:space="preserve"> Boston: Harvard Business School Press.</w:t>
      </w:r>
      <w:r>
        <w:br/>
      </w:r>
      <w:r>
        <w:br/>
      </w:r>
      <w:r w:rsidRPr="1AB40B1B" w:rsidR="71E5D0A2">
        <w:rPr>
          <w:rFonts w:ascii="Arial Nova" w:hAnsi="Arial Nova" w:eastAsia="Arial Nova" w:cs="Arial Nova"/>
          <w:sz w:val="24"/>
          <w:szCs w:val="24"/>
        </w:rPr>
        <w:t>Goleman, D. (1995) Emotional Intelligence: Why It Can Matter More Than IQ. New York: Bantam Books.</w:t>
      </w:r>
      <w:r>
        <w:br/>
      </w:r>
      <w:r>
        <w:br/>
      </w:r>
      <w:r w:rsidRPr="1AB40B1B" w:rsidR="71E5D0A2">
        <w:rPr>
          <w:rFonts w:ascii="Arial Nova" w:hAnsi="Arial Nova" w:eastAsia="Arial Nova" w:cs="Arial Nova"/>
          <w:sz w:val="24"/>
          <w:szCs w:val="24"/>
        </w:rPr>
        <w:t>Goleman, D. (2000) ‘Leadership That Gets Results.’ Harvard Business Review, 78(2), pp. 78–90.</w:t>
      </w:r>
      <w:r>
        <w:br/>
      </w:r>
      <w:r>
        <w:br/>
      </w:r>
      <w:r w:rsidRPr="1AB40B1B" w:rsidR="71E5D0A2">
        <w:rPr>
          <w:rFonts w:ascii="Arial Nova" w:hAnsi="Arial Nova" w:eastAsia="Arial Nova" w:cs="Arial Nova"/>
          <w:sz w:val="24"/>
          <w:szCs w:val="24"/>
        </w:rPr>
        <w:t>Goleman, D. (2011) The Brain and Emotional Intelligence: New Insights. Northampton, MA: More Than Sound.</w:t>
      </w:r>
      <w:r>
        <w:br/>
      </w:r>
      <w:r>
        <w:br/>
      </w:r>
      <w:r w:rsidRPr="1AB40B1B" w:rsidR="71E5D0A2">
        <w:rPr>
          <w:rFonts w:ascii="Arial Nova" w:hAnsi="Arial Nova" w:eastAsia="Arial Nova" w:cs="Arial Nova"/>
          <w:sz w:val="24"/>
          <w:szCs w:val="24"/>
        </w:rPr>
        <w:t>Grant, A. (2017) ‘Satya Nadella’s Leadership and the Transformation of Microsoft.’ Harvard Business Review. Available at: https://hbr.org (Acces</w:t>
      </w:r>
      <w:r w:rsidRPr="1AB40B1B" w:rsidR="71E5D0A2">
        <w:rPr>
          <w:rFonts w:ascii="Arial Nova" w:hAnsi="Arial Nova" w:eastAsia="Arial Nova" w:cs="Arial Nova"/>
          <w:sz w:val="24"/>
          <w:szCs w:val="24"/>
        </w:rPr>
        <w:t>sed: 1 November 2025).</w:t>
      </w:r>
      <w:r>
        <w:br/>
      </w:r>
      <w:r w:rsidRPr="1AB40B1B" w:rsidR="71E5D0A2">
        <w:rPr>
          <w:rFonts w:ascii="Arial Nova" w:hAnsi="Arial Nova" w:eastAsia="Arial Nova" w:cs="Arial Nova"/>
          <w:sz w:val="24"/>
          <w:szCs w:val="24"/>
        </w:rPr>
        <w:t>Kotter, J. (2012)</w:t>
      </w:r>
      <w:r w:rsidRPr="1AB40B1B" w:rsidR="60AF4B99">
        <w:rPr>
          <w:rFonts w:ascii="Arial Nova" w:hAnsi="Arial Nova" w:eastAsia="Arial Nova" w:cs="Arial Nova"/>
          <w:sz w:val="24"/>
          <w:szCs w:val="24"/>
        </w:rPr>
        <w:t>. Leading</w:t>
      </w:r>
      <w:r w:rsidRPr="1AB40B1B" w:rsidR="71E5D0A2">
        <w:rPr>
          <w:rFonts w:ascii="Arial Nova" w:hAnsi="Arial Nova" w:eastAsia="Arial Nova" w:cs="Arial Nova"/>
          <w:sz w:val="24"/>
          <w:szCs w:val="24"/>
        </w:rPr>
        <w:t xml:space="preserve"> Change. Boston: Harvard Business Review Press.</w:t>
      </w:r>
      <w:r>
        <w:br/>
      </w:r>
      <w:r>
        <w:br/>
      </w:r>
      <w:r w:rsidRPr="1AB40B1B" w:rsidR="71E5D0A2">
        <w:rPr>
          <w:rFonts w:ascii="Arial Nova" w:hAnsi="Arial Nova" w:eastAsia="Arial Nova" w:cs="Arial Nova"/>
          <w:sz w:val="24"/>
          <w:szCs w:val="24"/>
        </w:rPr>
        <w:t>Northouse, P.G. (2021)</w:t>
      </w:r>
      <w:r w:rsidRPr="1AB40B1B" w:rsidR="051314DE">
        <w:rPr>
          <w:rFonts w:ascii="Arial Nova" w:hAnsi="Arial Nova" w:eastAsia="Arial Nova" w:cs="Arial Nova"/>
          <w:sz w:val="24"/>
          <w:szCs w:val="24"/>
        </w:rPr>
        <w:t>. Leadership</w:t>
      </w:r>
      <w:r w:rsidRPr="1AB40B1B" w:rsidR="71E5D0A2">
        <w:rPr>
          <w:rFonts w:ascii="Arial Nova" w:hAnsi="Arial Nova" w:eastAsia="Arial Nova" w:cs="Arial Nova"/>
          <w:sz w:val="24"/>
          <w:szCs w:val="24"/>
        </w:rPr>
        <w:t xml:space="preserve">: Theory and Practice. 9th </w:t>
      </w:r>
      <w:r w:rsidRPr="1AB40B1B" w:rsidR="1E27EBBD">
        <w:rPr>
          <w:rFonts w:ascii="Arial Nova" w:hAnsi="Arial Nova" w:eastAsia="Arial Nova" w:cs="Arial Nova"/>
          <w:sz w:val="24"/>
          <w:szCs w:val="24"/>
        </w:rPr>
        <w:t>end</w:t>
      </w:r>
      <w:r w:rsidRPr="1AB40B1B" w:rsidR="71E5D0A2">
        <w:rPr>
          <w:rFonts w:ascii="Arial Nova" w:hAnsi="Arial Nova" w:eastAsia="Arial Nova" w:cs="Arial Nova"/>
          <w:sz w:val="24"/>
          <w:szCs w:val="24"/>
        </w:rPr>
        <w:t>. London: Sage.</w:t>
      </w:r>
      <w:r>
        <w:br/>
      </w:r>
      <w:r w:rsidRPr="1AB40B1B" w:rsidR="71E5D0A2">
        <w:rPr>
          <w:rFonts w:ascii="Arial Nova" w:hAnsi="Arial Nova" w:eastAsia="Arial Nova" w:cs="Arial Nova"/>
          <w:sz w:val="24"/>
          <w:szCs w:val="24"/>
        </w:rPr>
        <w:t>Robbins, S.P. and Judge, T.A. (2019)</w:t>
      </w:r>
      <w:r w:rsidRPr="1AB40B1B" w:rsidR="18529FB4">
        <w:rPr>
          <w:rFonts w:ascii="Arial Nova" w:hAnsi="Arial Nova" w:eastAsia="Arial Nova" w:cs="Arial Nova"/>
          <w:sz w:val="24"/>
          <w:szCs w:val="24"/>
        </w:rPr>
        <w:t>. Organizational</w:t>
      </w:r>
      <w:r w:rsidRPr="1AB40B1B" w:rsidR="71E5D0A2">
        <w:rPr>
          <w:rFonts w:ascii="Arial Nova" w:hAnsi="Arial Nova" w:eastAsia="Arial Nova" w:cs="Arial Nova"/>
          <w:sz w:val="24"/>
          <w:szCs w:val="24"/>
        </w:rPr>
        <w:t xml:space="preserve"> Behavior. 18th </w:t>
      </w:r>
      <w:r w:rsidRPr="1AB40B1B" w:rsidR="7AF74D86">
        <w:rPr>
          <w:rFonts w:ascii="Arial Nova" w:hAnsi="Arial Nova" w:eastAsia="Arial Nova" w:cs="Arial Nova"/>
          <w:sz w:val="24"/>
          <w:szCs w:val="24"/>
        </w:rPr>
        <w:t>end</w:t>
      </w:r>
      <w:r w:rsidRPr="1AB40B1B" w:rsidR="71E5D0A2">
        <w:rPr>
          <w:rFonts w:ascii="Arial Nova" w:hAnsi="Arial Nova" w:eastAsia="Arial Nova" w:cs="Arial Nova"/>
          <w:sz w:val="24"/>
          <w:szCs w:val="24"/>
        </w:rPr>
        <w:t>. Harlow: Pearson.</w:t>
      </w:r>
      <w:r>
        <w:br/>
      </w:r>
      <w:r w:rsidRPr="1AB40B1B" w:rsidR="71E5D0A2">
        <w:rPr>
          <w:rFonts w:ascii="Arial Nova" w:hAnsi="Arial Nova" w:eastAsia="Arial Nova" w:cs="Arial Nova"/>
          <w:sz w:val="24"/>
          <w:szCs w:val="24"/>
        </w:rPr>
        <w:t>Unilever (2023) Sustainability and Leadership. Available</w:t>
      </w:r>
      <w:r w:rsidRPr="1AB40B1B" w:rsidR="6EF51C71">
        <w:rPr>
          <w:rFonts w:ascii="Arial Nova" w:hAnsi="Arial Nova" w:eastAsia="Arial Nova" w:cs="Arial Nova"/>
          <w:sz w:val="24"/>
          <w:szCs w:val="24"/>
        </w:rPr>
        <w:t xml:space="preserve"> at:</w:t>
      </w:r>
      <w:r w:rsidRPr="1AB40B1B" w:rsidR="5BF5C6FC">
        <w:rPr>
          <w:rFonts w:ascii="Arial Nova" w:hAnsi="Arial Nova" w:eastAsia="Arial Nova" w:cs="Arial Nova"/>
          <w:sz w:val="24"/>
          <w:szCs w:val="24"/>
        </w:rPr>
        <w:t xml:space="preserve"> </w:t>
      </w:r>
      <w:r w:rsidRPr="1AB40B1B" w:rsidR="71E5D0A2">
        <w:rPr>
          <w:rFonts w:ascii="Arial Nova" w:hAnsi="Arial Nova" w:eastAsia="Arial Nova" w:cs="Arial Nova"/>
          <w:sz w:val="24"/>
          <w:szCs w:val="24"/>
        </w:rPr>
        <w:t xml:space="preserve">https://www.unilever.com </w:t>
      </w:r>
      <w:r>
        <w:br/>
      </w:r>
    </w:p>
    <w:sectPr w:rsidR="00EC5F06" w:rsidSect="00034616">
      <w:pgSz w:w="12240" w:h="15840" w:orient="portrait"/>
      <w:pgMar w:top="1440" w:right="1800" w:bottom="1440" w:left="1800" w:header="720" w:footer="720" w:gutter="0"/>
      <w:cols w:space="720"/>
      <w:docGrid w:linePitch="360"/>
      <w:headerReference w:type="default" r:id="R6e8ffab37815446c"/>
      <w:footerReference w:type="default" r:id="R2726e1cf470249b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xml><?xml version="1.0" encoding="utf-8"?>
<w:ftr xmlns:w14="http://schemas.microsoft.com/office/word/2010/wordml" xmlns:w="http://schemas.openxmlformats.org/wordprocessingml/2006/main">
  <w:tbl>
    <w:tblPr>
      <w:tblStyle w:val="TabelNormal"/>
      <w:bidiVisual w:val="0"/>
      <w:tblW w:w="0" w:type="auto"/>
      <w:tblLayout w:type="fixed"/>
      <w:tblLook w:val="06A0" w:firstRow="1" w:lastRow="0" w:firstColumn="1" w:lastColumn="0" w:noHBand="1" w:noVBand="1"/>
    </w:tblPr>
    <w:tblGrid>
      <w:gridCol w:w="2880"/>
      <w:gridCol w:w="2880"/>
      <w:gridCol w:w="2880"/>
    </w:tblGrid>
    <w:tr w:rsidR="640D4F94" w:rsidTr="640D4F94" w14:paraId="4ADCEB3B">
      <w:trPr>
        <w:trHeight w:val="300"/>
      </w:trPr>
      <w:tc>
        <w:tcPr>
          <w:tcW w:w="2880" w:type="dxa"/>
          <w:tcMar/>
        </w:tcPr>
        <w:p w:rsidR="640D4F94" w:rsidP="640D4F94" w:rsidRDefault="640D4F94" w14:paraId="511F7F01" w14:textId="08120628">
          <w:pPr>
            <w:pStyle w:val="Antet"/>
            <w:bidi w:val="0"/>
            <w:ind w:left="-115"/>
            <w:jc w:val="left"/>
          </w:pPr>
        </w:p>
      </w:tc>
      <w:tc>
        <w:tcPr>
          <w:tcW w:w="2880" w:type="dxa"/>
          <w:tcMar/>
        </w:tcPr>
        <w:p w:rsidR="640D4F94" w:rsidP="640D4F94" w:rsidRDefault="640D4F94" w14:paraId="652E5362" w14:textId="4CAC42EB">
          <w:pPr>
            <w:pStyle w:val="Antet"/>
            <w:bidi w:val="0"/>
            <w:jc w:val="center"/>
          </w:pPr>
        </w:p>
      </w:tc>
      <w:tc>
        <w:tcPr>
          <w:tcW w:w="2880" w:type="dxa"/>
          <w:tcMar/>
        </w:tcPr>
        <w:p w:rsidR="640D4F94" w:rsidP="640D4F94" w:rsidRDefault="640D4F94" w14:paraId="2FEF1B1A" w14:textId="511DCE21">
          <w:pPr>
            <w:pStyle w:val="Antet"/>
            <w:bidi w:val="0"/>
            <w:ind w:right="-115"/>
            <w:jc w:val="right"/>
          </w:pPr>
        </w:p>
      </w:tc>
    </w:tr>
  </w:tbl>
  <w:p w:rsidR="640D4F94" w:rsidP="640D4F94" w:rsidRDefault="640D4F94" w14:paraId="0AC8A638" w14:textId="66F36858">
    <w:pPr>
      <w:pStyle w:val="Subsol"/>
      <w:bidi w:val="0"/>
    </w:pPr>
  </w:p>
</w:ftr>
</file>

<file path=word/header.xml><?xml version="1.0" encoding="utf-8"?>
<w:hdr xmlns:w14="http://schemas.microsoft.com/office/word/2010/wordml" xmlns:w="http://schemas.openxmlformats.org/wordprocessingml/2006/main">
  <w:tbl>
    <w:tblPr>
      <w:tblStyle w:val="TabelNormal"/>
      <w:bidiVisual w:val="0"/>
      <w:tblW w:w="0" w:type="auto"/>
      <w:tblLayout w:type="fixed"/>
      <w:tblLook w:val="06A0" w:firstRow="1" w:lastRow="0" w:firstColumn="1" w:lastColumn="0" w:noHBand="1" w:noVBand="1"/>
    </w:tblPr>
    <w:tblGrid>
      <w:gridCol w:w="2880"/>
      <w:gridCol w:w="2880"/>
      <w:gridCol w:w="2880"/>
    </w:tblGrid>
    <w:tr w:rsidR="640D4F94" w:rsidTr="640D4F94" w14:paraId="2BFCB864">
      <w:trPr>
        <w:trHeight w:val="300"/>
      </w:trPr>
      <w:tc>
        <w:tcPr>
          <w:tcW w:w="2880" w:type="dxa"/>
          <w:tcMar/>
        </w:tcPr>
        <w:p w:rsidR="640D4F94" w:rsidP="640D4F94" w:rsidRDefault="640D4F94" w14:paraId="2DE65F8D" w14:textId="2DD1CF58">
          <w:pPr>
            <w:pStyle w:val="Antet"/>
            <w:bidi w:val="0"/>
            <w:ind w:left="-115"/>
            <w:jc w:val="left"/>
          </w:pPr>
        </w:p>
      </w:tc>
      <w:tc>
        <w:tcPr>
          <w:tcW w:w="2880" w:type="dxa"/>
          <w:tcMar/>
        </w:tcPr>
        <w:p w:rsidR="640D4F94" w:rsidP="640D4F94" w:rsidRDefault="640D4F94" w14:paraId="26C126A8" w14:textId="56B97C65">
          <w:pPr>
            <w:pStyle w:val="Antet"/>
            <w:bidi w:val="0"/>
            <w:jc w:val="center"/>
          </w:pPr>
        </w:p>
      </w:tc>
      <w:tc>
        <w:tcPr>
          <w:tcW w:w="2880" w:type="dxa"/>
          <w:tcMar/>
        </w:tcPr>
        <w:p w:rsidR="640D4F94" w:rsidP="640D4F94" w:rsidRDefault="640D4F94" w14:paraId="7DB5B884" w14:textId="2740D668">
          <w:pPr>
            <w:pStyle w:val="Antet"/>
            <w:bidi w:val="0"/>
            <w:ind w:right="-115"/>
            <w:jc w:val="right"/>
          </w:pPr>
        </w:p>
      </w:tc>
    </w:tr>
  </w:tbl>
  <w:p w:rsidR="640D4F94" w:rsidP="640D4F94" w:rsidRDefault="640D4F94" w14:paraId="27F6E249" w14:textId="4CE1DF9E">
    <w:pPr>
      <w:pStyle w:val="Antet"/>
      <w:bidi w:val="0"/>
    </w:pPr>
  </w:p>
</w:hdr>
</file>

<file path=word/intelligence2.xml><?xml version="1.0" encoding="utf-8"?>
<int2:intelligence xmlns:oel="http://schemas.microsoft.com/office/2019/extlst" xmlns:int2="http://schemas.microsoft.com/office/intelligence/2020/intelligence">
  <int2:observations>
    <int2:bookmark int2:bookmarkName="_Int_lbTeqZpm" int2:invalidationBookmarkName="" int2:hashCode="QiFB6DOXRYaVvz" int2:id="s3fbc1VJ">
      <int2:state int2:type="similarity" int2:value="Reviewed"/>
      <int2:extLst>
        <oel:ext uri="426473B9-03D8-482F-96C9-C2C85392BACA">
          <int2:similarityCritique int2:version="1" int2:context="Resonant Leadership: Renewing Yourself and Connecting with Others Through Mindfulness, Hope, and Compassion.">
            <int2:source int2:sourceType="Online" int2:sourceTitle="Resonant Leadership : renewing yourself and connecting with others ..." int2:sourceUrl="https://archive.org/details/resonantleadersh0000boya" int2:sourceSnippet="Resonant Leadership : renewing yourself and connecting with others through mindfulness, hope, and compassion by Boyatzis, Richard E Publication date 2005 Topics Leadership Publisher Boston : Harvard Business School Press Collection internetarchivebooks; printdisabled Contributor Internet Archive Language English Item Size 508.6M">
              <int2:suggestions int2:citationType="Inline">
                <int2:suggestion int2:citationStyle="Mla" int2:isIdentical="0">
                  <int2:citationText>(“Resonant Leadership : renewing yourself and connecting with others ...”)</int2:citationText>
                </int2:suggestion>
                <int2:suggestion int2:citationStyle="Apa" int2:isIdentical="0">
                  <int2:citationText>(“Resonant Leadership : renewing yourself and connecting with others ...”)</int2:citationText>
                </int2:suggestion>
                <int2:suggestion int2:citationStyle="Chicago" int2:isIdentical="0">
                  <int2:citationText>(“Resonant Leadership : renewing yourself and connecting with others ...”)</int2:citationText>
                </int2:suggestion>
              </int2:suggestions>
              <int2:suggestions int2:citationType="Full">
                <int2:suggestion int2:citationStyle="Mla" int2:isIdentical="0">
                  <int2:citationText>&lt;i&gt;Resonant Leadership : renewing yourself and connecting with others ...&lt;/i&gt;, https://archive.org/details/resonantleadersh0000boya.</int2:citationText>
                </int2:suggestion>
                <int2:suggestion int2:citationStyle="Apa" int2:isIdentical="0">
                  <int2:citationText>&lt;i&gt;Resonant Leadership : renewing yourself and connecting with others ...&lt;/i&gt;. (n.d.). Retrieved from https://archive.org/details/resonantleadersh0000boya</int2:citationText>
                </int2:suggestion>
                <int2:suggestion int2:citationStyle="Chicago" int2:isIdentical="0">
                  <int2:citationText>“Resonant Leadership : renewing yourself and connecting with others ...” n.d., https://archive.org/details/resonantleadersh0000boya.</int2:citationText>
                </int2:suggestion>
              </int2:suggestions>
            </int2:source>
            <int2:source int2:sourceType="Online" int2:sourceTitle="Resonant Leadership: Renewing Yourself and Connecting with Others ..." int2:sourceUrl="https://www.amazon.com/Resonant-Leadership-Connecting-Mindfulness-Compassion/dp/B0015IX7GU" int2:sourceSnippet="Resonant Leadership: Renewing Yourself and Connecting with Others Through Mindfulness, Hope and Compassion [Boyatzis, Richard E., McKee, Annie] on Amazon.com. *FREE* shipping on qualifying offers.">
              <int2:suggestions int2:citationType="Inline">
                <int2:suggestion int2:citationStyle="Mla" int2:isIdentical="0">
                  <int2:citationText>(“Resonant Leadership: Renewing Yourself and Connecting with Others ...”)</int2:citationText>
                </int2:suggestion>
                <int2:suggestion int2:citationStyle="Apa" int2:isIdentical="0">
                  <int2:citationText>(“Resonant Leadership: Renewing Yourself and Connecting with Others ...”)</int2:citationText>
                </int2:suggestion>
                <int2:suggestion int2:citationStyle="Chicago" int2:isIdentical="0">
                  <int2:citationText>(“Resonant Leadership: Renewing Yourself and Connecting with Others ...”)</int2:citationText>
                </int2:suggestion>
              </int2:suggestions>
              <int2:suggestions int2:citationType="Full">
                <int2:suggestion int2:citationStyle="Mla" int2:isIdentical="0">
                  <int2:citationText>&lt;i&gt;Resonant Leadership: Renewing Yourself and Connecting with Others ...&lt;/i&gt;, https://www.amazon.com/Resonant-Leadership-Connecting-Mindfulness-Compassion/dp/B0015IX7GU.</int2:citationText>
                </int2:suggestion>
                <int2:suggestion int2:citationStyle="Apa" int2:isIdentical="0">
                  <int2:citationText>&lt;i&gt;Resonant Leadership: Renewing Yourself and Connecting with Others ...&lt;/i&gt;. (n.d.). Retrieved from https://www.amazon.com/Resonant-Leadership-Connecting-Mindfulness-Compassion/dp/B0015IX7GU</int2:citationText>
                </int2:suggestion>
                <int2:suggestion int2:citationStyle="Chicago" int2:isIdentical="0">
                  <int2:citationText>“Resonant Leadership: Renewing Yourself and Connecting with Others ...” n.d., https://www.amazon.com/Resonant-Leadership-Connecting-Mindfulness-Compassion/dp/B0015IX7GU.</int2:citationText>
                </int2:suggestion>
              </int2:suggestions>
            </int2:source>
            <int2:source int2:sourceType="Online" int2:sourceTitle="MINDFULNESS, HOPE AND COMPASSION: A LEADER’S ROAD MAP TO RENEWAL" int2:sourceUrl="https://iveybusinessjournal.com/publication/mindfulness-hope-and-compassion-a-leaders-road-map-to-renewal/" int2:sourceSnippet="3 For a thorough review of research and literature on stress, power stress, and leadership see Richard Boyatzis and Annie McKee, Resonant Leadership: Renewing Yourself and Connecting with Others Through Mindfulness, Hope and Compassion.">
              <int2:suggestions int2:citationType="Inline">
                <int2:suggestion int2:citationStyle="Mla" int2:isIdentical="0">
                  <int2:citationText>(“MINDFULNESS, HOPE AND COMPASSION: A LEADER’S ROAD MAP TO RENEWAL”)</int2:citationText>
                </int2:suggestion>
                <int2:suggestion int2:citationStyle="Apa" int2:isIdentical="0">
                  <int2:citationText>(“MINDFULNESS, HOPE AND COMPASSION: A LEADER’S ROAD MAP TO RENEWAL”)</int2:citationText>
                </int2:suggestion>
                <int2:suggestion int2:citationStyle="Chicago" int2:isIdentical="0">
                  <int2:citationText>(“MINDFULNESS, HOPE AND COMPASSION: A LEADER’S ROAD MAP TO RENEWAL”)</int2:citationText>
                </int2:suggestion>
              </int2:suggestions>
              <int2:suggestions int2:citationType="Full">
                <int2:suggestion int2:citationStyle="Mla" int2:isIdentical="0">
                  <int2:citationText>&lt;i&gt;MINDFULNESS, HOPE AND COMPASSION: A LEADER’S ROAD MAP TO RENEWAL&lt;/i&gt;, https://iveybusinessjournal.com/publication/mindfulness-hope-and-compassion-a-leaders-road-map-to-renewal/.</int2:citationText>
                </int2:suggestion>
                <int2:suggestion int2:citationStyle="Apa" int2:isIdentical="0">
                  <int2:citationText>&lt;i&gt;MINDFULNESS, HOPE AND COMPASSION: A LEADER’S ROAD MAP TO RENEWAL&lt;/i&gt;. (n.d.). Retrieved from https://iveybusinessjournal.com/publication/mindfulness-hope-and-compassion-a-leaders-road-map-to-renewal/</int2:citationText>
                </int2:suggestion>
                <int2:suggestion int2:citationStyle="Chicago" int2:isIdentical="0">
                  <int2:citationText>“MINDFULNESS, HOPE AND COMPASSION: A LEADER’S ROAD MAP TO RENEWAL” n.d., https://iveybusinessjournal.com/publication/mindfulness-hope-and-compassion-a-leaders-road-map-to-renewal/.</int2:citationText>
                </int2:suggestion>
              </int2:suggestions>
            </int2:source>
          </int2:similarityCritique>
        </oel:ext>
      </int2:extLst>
    </int2:bookmark>
    <int2:bookmark int2:bookmarkName="_Int_zOdNWsE6" int2:invalidationBookmarkName="" int2:hashCode="n6db7owW3MWMjr" int2:id="PbVog2MJ">
      <int2:state int2:type="similarity" int2:value="Reviewed"/>
      <int2:extLst>
        <oel:ext uri="426473B9-03D8-482F-96C9-C2C85392BACA">
          <int2:similarityCritique int2:version="1" int2:context="Insights from Inside Google That Will Transform How You Live and Lead.">
            <int2:source int2:sourceType="Online" int2:sourceTitle="Work Rules!: Insights from Inside Google That Will Transform How You ..." int2:sourceUrl="https://www.amazon.com/Work-Rules-Insights-Inside-Transform/dp/1455554790" int2:sourceSnippet="Amazon.com: Work Rules!: Insights from Inside Google That Will Transform How You Live and Lead: 9781455554799: Bock, Laszlo: BooksFrom the visionary head of Google's innovative People Operations comes a groundbreaking inquiry into the philosophy of work -- and a blueprint for attracting the most spectacular talent to your business and ensuring that they succeed. &quot;We spend more time working ...">
              <int2:suggestions int2:citationType="Inline">
                <int2:suggestion int2:citationStyle="Mla" int2:isIdentical="0">
                  <int2:citationText>(“Work Rules!: Insights from Inside Google That Will Transform How You ...”)</int2:citationText>
                </int2:suggestion>
                <int2:suggestion int2:citationStyle="Apa" int2:isIdentical="0">
                  <int2:citationText>(“Work Rules!: Insights from Inside Google That Will Transform How You ...”)</int2:citationText>
                </int2:suggestion>
                <int2:suggestion int2:citationStyle="Chicago" int2:isIdentical="0">
                  <int2:citationText>(“Work Rules!: Insights from Inside Google That Will Transform How You ...”)</int2:citationText>
                </int2:suggestion>
              </int2:suggestions>
              <int2:suggestions int2:citationType="Full">
                <int2:suggestion int2:citationStyle="Mla" int2:isIdentical="0">
                  <int2:citationText>&lt;i&gt;Work Rules!: Insights from Inside Google That Will Transform How You ...&lt;/i&gt;, https://www.amazon.com/Work-Rules-Insights-Inside-Transform/dp/1455554790.</int2:citationText>
                </int2:suggestion>
                <int2:suggestion int2:citationStyle="Apa" int2:isIdentical="0">
                  <int2:citationText>&lt;i&gt;Work Rules!: Insights from Inside Google That Will Transform How You ...&lt;/i&gt;. (n.d.). Retrieved from https://www.amazon.com/Work-Rules-Insights-Inside-Transform/dp/1455554790</int2:citationText>
                </int2:suggestion>
                <int2:suggestion int2:citationStyle="Chicago" int2:isIdentical="0">
                  <int2:citationText>“Work Rules!: Insights from Inside Google That Will Transform How You ...” n.d., https://www.amazon.com/Work-Rules-Insights-Inside-Transform/dp/1455554790.</int2:citationText>
                </int2:suggestion>
              </int2:suggestions>
            </int2:source>
            <int2:source int2:sourceType="Online" int2:sourceTitle="Book Summary - Work Rules! (Laszlo Bock) - Readingraphics" int2:sourceUrl="https://readingraphics.com/book-summary-work-rules/" int2:sourceSnippet="About the Author of Work Rules Work Rules!: Insights from Inside Google That Will Transform How You Live and Lead is written by Laszlo Bock –an American businessman who is co-founder and CEO of Humu.">
              <int2:suggestions int2:citationType="Inline">
                <int2:suggestion int2:citationStyle="Mla" int2:isIdentical="0">
                  <int2:citationText>(“Book Summary - Work Rules! (Laszlo Bock) - Readingraphics”)</int2:citationText>
                </int2:suggestion>
                <int2:suggestion int2:citationStyle="Apa" int2:isIdentical="0">
                  <int2:citationText>(“Book Summary - Work Rules! (Laszlo Bock) - Readingraphics”)</int2:citationText>
                </int2:suggestion>
                <int2:suggestion int2:citationStyle="Chicago" int2:isIdentical="0">
                  <int2:citationText>(“Book Summary - Work Rules! (Laszlo Bock) - Readingraphics”)</int2:citationText>
                </int2:suggestion>
              </int2:suggestions>
              <int2:suggestions int2:citationType="Full">
                <int2:suggestion int2:citationStyle="Mla" int2:isIdentical="0">
                  <int2:citationText>&lt;i&gt;Book Summary - Work Rules! (Laszlo Bock) - Readingraphics&lt;/i&gt;, https://readingraphics.com/book-summary-work-rules/.</int2:citationText>
                </int2:suggestion>
                <int2:suggestion int2:citationStyle="Apa" int2:isIdentical="0">
                  <int2:citationText>&lt;i&gt;Book Summary - Work Rules! (Laszlo Bock) - Readingraphics&lt;/i&gt;. (n.d.). Retrieved from https://readingraphics.com/book-summary-work-rules/</int2:citationText>
                </int2:suggestion>
                <int2:suggestion int2:citationStyle="Chicago" int2:isIdentical="0">
                  <int2:citationText>“Book Summary - Work Rules! (Laszlo Bock) - Readingraphics” n.d., https://readingraphics.com/book-summary-work-rules/.</int2:citationText>
                </int2:suggestion>
              </int2:suggestions>
            </int2:source>
            <int2:source int2:sourceType="Online" int2:sourceTitle="Work Rules!: Insights from Inside Google That Will Transform How You ..." int2:sourceUrl="https://books.google.com/books/about/Work_Rules.html?id=M6idBAAAQBAJ" int2:sourceSnippet="Bock takes us inside one of history's most explosively successful businesses to reveal why Google is consistently rated one of the best places to work in the world, distilling 15 years of intensive worker R&amp;D into principles that are easy to put into action, whether you're a team of one or a team of thousands.Work Rules! shows how to strike a ...">
              <int2:suggestions int2:citationType="Inline">
                <int2:suggestion int2:citationStyle="Mla" int2:isIdentical="0">
                  <int2:citationText>(“Work Rules!: Insights from Inside Google That Will Transform How You ...”)</int2:citationText>
                </int2:suggestion>
                <int2:suggestion int2:citationStyle="Apa" int2:isIdentical="0">
                  <int2:citationText>(“Work Rules!: Insights from Inside Google That Will Transform How You ...”)</int2:citationText>
                </int2:suggestion>
                <int2:suggestion int2:citationStyle="Chicago" int2:isIdentical="0">
                  <int2:citationText>(“Work Rules!: Insights from Inside Google That Will Transform How You ...”)</int2:citationText>
                </int2:suggestion>
              </int2:suggestions>
              <int2:suggestions int2:citationType="Full">
                <int2:suggestion int2:citationStyle="Mla" int2:isIdentical="0">
                  <int2:citationText>&lt;i&gt;Work Rules!: Insights from Inside Google That Will Transform How You ...&lt;/i&gt;, https://books.google.com/books/about/Work_Rules.html?id=M6idBAAAQBAJ.</int2:citationText>
                </int2:suggestion>
                <int2:suggestion int2:citationStyle="Apa" int2:isIdentical="0">
                  <int2:citationText>&lt;i&gt;Work Rules!: Insights from Inside Google That Will Transform How You ...&lt;/i&gt;. (n.d.). Retrieved from https://books.google.com/books/about/Work_Rules.html?id=M6idBAAAQBAJ</int2:citationText>
                </int2:suggestion>
                <int2:suggestion int2:citationStyle="Chicago" int2:isIdentical="0">
                  <int2:citationText>“Work Rules!: Insights from Inside Google That Will Transform How You ...” n.d., https://books.google.com/books/about/Work_Rules.html?id=M6idBAAAQBAJ.</int2:citationText>
                </int2:suggestion>
              </int2:suggestions>
            </int2:source>
          </int2:similarityCritique>
        </oel:ext>
      </int2:extLst>
    </int2:bookmark>
    <int2:bookmark int2:bookmarkName="_Int_pk11yuA8" int2:invalidationBookmarkName="" int2:hashCode="m1bmCF0kfKVo8z" int2:id="BQyTOr14">
      <int2:state int2:type="similarity" int2:value="Reviewed"/>
      <int2:extLst>
        <oel:ext uri="426473B9-03D8-482F-96C9-C2C85392BACA">
          <int2:similarityCritique int2:version="1" int2:context="It helps teams understand not just what they are doing, but why it matters.">
            <int2:source int2:sourceType="Online" int2:sourceTitle="The Intersection of Purpose and Strategy: Connecting the ‘Why’ with the ..." int2:sourceUrl="https://leading-a-path.com/2024/08/29/the-intersection-of-purpose-and-strategy-connecting-the-why-with-the-how-for-meaningful-leadership/" int2:sourceSnippet="It is our responsibility to ensure that our teams understand not just what they are doing, but why it matters. This requires us to be storytellers, motivators, and visionaries all at once. Storytelling: Use stories to illustrate how strategic initiatives align with the organization’s purpose.">
              <int2:suggestions int2:citationType="Inline">
                <int2:suggestion int2:citationStyle="Mla" int2:isIdentical="0">
                  <int2:citationText>(“The Intersection of Purpose and Strategy: Connecting the ‘Why’ with the ...”)</int2:citationText>
                </int2:suggestion>
                <int2:suggestion int2:citationStyle="Apa" int2:isIdentical="0">
                  <int2:citationText>(“The Intersection of Purpose and Strategy: Connecting the ‘Why’ with the ...”)</int2:citationText>
                </int2:suggestion>
                <int2:suggestion int2:citationStyle="Chicago" int2:isIdentical="0">
                  <int2:citationText>(“The Intersection of Purpose and Strategy: Connecting the ‘Why’ with the ...”)</int2:citationText>
                </int2:suggestion>
              </int2:suggestions>
              <int2:suggestions int2:citationType="Full">
                <int2:suggestion int2:citationStyle="Mla" int2:isIdentical="0">
                  <int2:citationText>&lt;i&gt;The Intersection of Purpose and Strategy: Connecting the ‘Why’ with the ...&lt;/i&gt;, https://leading-a-path.com/2024/08/29/the-intersection-of-purpose-and-strategy-connecting-the-why-with-the-how-for-meaningful-leadership/.</int2:citationText>
                </int2:suggestion>
                <int2:suggestion int2:citationStyle="Apa" int2:isIdentical="0">
                  <int2:citationText>&lt;i&gt;The Intersection of Purpose and Strategy: Connecting the ‘Why’ with the ...&lt;/i&gt;. (n.d.). Retrieved from https://leading-a-path.com/2024/08/29/the-intersection-of-purpose-and-strategy-connecting-the-why-with-the-how-for-meaningful-leadership/</int2:citationText>
                </int2:suggestion>
                <int2:suggestion int2:citationStyle="Chicago" int2:isIdentical="0">
                  <int2:citationText>“The Intersection of Purpose and Strategy: Connecting the ‘Why’ with the ...” n.d., https://leading-a-path.com/2024/08/29/the-intersection-of-purpose-and-strategy-connecting-the-why-with-the-how-for-meaningful-leadership/.</int2:citationText>
                </int2:suggestion>
              </int2:suggestions>
            </int2:source>
          </int2:similarityCritique>
        </oel:ext>
      </int2:extLst>
    </int2:bookmark>
    <int2:bookmark int2:bookmarkName="_Int_K09NDapr" int2:invalidationBookmarkName="" int2:hashCode="B8g5fF3otTn6ER" int2:id="EI2YHC8k">
      <int2:state int2:type="spell" int2:value="Rejected"/>
    </int2:bookmark>
    <int2:entireDocument int2:id="405hos5A">
      <int2:extLst>
        <oel:ext uri="E302BA01-7950-474C-9AD3-286E660C40A8">
          <int2:similaritySummary int2:version="1" int2:runId="1762098050761" int2:tilesCheckedInThisRun="10" int2:totalNumOfTiles="10" int2:similarityAnnotationCount="3" int2:numWords="1372" int2:numFlaggedWords="39"/>
        </oel:ext>
      </int2:extLst>
    </int2:entireDocument>
  </int2:observations>
  <int2:intelligenceSettings/>
  <int2:onDemandWorkflows>
    <int2:onDemandWorkflow int2:type="SimilarityCheck" int2:paragraphVersions="14B47577-77777777 6A0B208F-77777777 47ECEEFB-77777777 6798F5A3-77777777 721461FA-77777777 12FFA604-77777777 74909408-77777777 698BFA07-43823C53 3A03D9CD-77777777 40C75F98-77777777 468088B9-1CE802A0 46577A4A-51910076 4A75DA08-5B1E33BA 1FDB2F38-7531E17A 7832BB9D-35FE7CDD 519C7260-1531EED7 68D7D923-2C2B5EE1 3FA39B76-4FB0B446 47C26929-3B3D533A 3BAB270E-1E7BBCEB 2DE65F8D-2DD1CF58 26C126A8-56B97C65 7DB5B884-2740D668 27F6E249-4CE1DF9E 511F7F01-08120628 652E5362-4CAC42EB 2FEF1B1A-511DCE21 0AC8A638-66F36858"/>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hint="default" w:ascii="Symbol" w:hAnsi="Symbol"/>
      </w:rPr>
    </w:lvl>
  </w:abstractNum>
  <w:num w:numId="1" w16cid:durableId="1145394964">
    <w:abstractNumId w:val="8"/>
  </w:num>
  <w:num w:numId="2" w16cid:durableId="576980684">
    <w:abstractNumId w:val="6"/>
  </w:num>
  <w:num w:numId="3" w16cid:durableId="1452892585">
    <w:abstractNumId w:val="5"/>
  </w:num>
  <w:num w:numId="4" w16cid:durableId="1802651887">
    <w:abstractNumId w:val="4"/>
  </w:num>
  <w:num w:numId="5" w16cid:durableId="1016349465">
    <w:abstractNumId w:val="7"/>
  </w:num>
  <w:num w:numId="6" w16cid:durableId="342438672">
    <w:abstractNumId w:val="3"/>
  </w:num>
  <w:num w:numId="7" w16cid:durableId="563568679">
    <w:abstractNumId w:val="2"/>
  </w:num>
  <w:num w:numId="8" w16cid:durableId="376972993">
    <w:abstractNumId w:val="1"/>
  </w:num>
  <w:num w:numId="9" w16cid:durableId="102806855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45"/>
  <w:proofState w:spelling="clean" w:grammar="dirty"/>
  <w:revisionView w:inkAnnotations="0"/>
  <w:trackRevisions w:val="false"/>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D5052"/>
    <w:rsid w:val="00927D57"/>
    <w:rsid w:val="00AA1D8D"/>
    <w:rsid w:val="00B47730"/>
    <w:rsid w:val="00CB0664"/>
    <w:rsid w:val="00EC5F06"/>
    <w:rsid w:val="00F80195"/>
    <w:rsid w:val="00FC693F"/>
    <w:rsid w:val="01173463"/>
    <w:rsid w:val="02989609"/>
    <w:rsid w:val="037A21FF"/>
    <w:rsid w:val="03D4D546"/>
    <w:rsid w:val="051314DE"/>
    <w:rsid w:val="051D12F5"/>
    <w:rsid w:val="053A1136"/>
    <w:rsid w:val="053F2D30"/>
    <w:rsid w:val="06F43180"/>
    <w:rsid w:val="0718CFBA"/>
    <w:rsid w:val="08D45932"/>
    <w:rsid w:val="093E6485"/>
    <w:rsid w:val="0ADC5C2E"/>
    <w:rsid w:val="0B748BF3"/>
    <w:rsid w:val="0C0A4B28"/>
    <w:rsid w:val="0C5E8D49"/>
    <w:rsid w:val="0C91671F"/>
    <w:rsid w:val="0E1252D4"/>
    <w:rsid w:val="0E6CDCC2"/>
    <w:rsid w:val="0EDFE968"/>
    <w:rsid w:val="0FF42DB2"/>
    <w:rsid w:val="117A5B1C"/>
    <w:rsid w:val="11ECC6E0"/>
    <w:rsid w:val="12F26B37"/>
    <w:rsid w:val="1347D50A"/>
    <w:rsid w:val="140ABAE3"/>
    <w:rsid w:val="141DA9BF"/>
    <w:rsid w:val="14D3B35F"/>
    <w:rsid w:val="14DD2215"/>
    <w:rsid w:val="15C69449"/>
    <w:rsid w:val="1653A343"/>
    <w:rsid w:val="17809055"/>
    <w:rsid w:val="17914580"/>
    <w:rsid w:val="18529FB4"/>
    <w:rsid w:val="18841C4F"/>
    <w:rsid w:val="1918D1AE"/>
    <w:rsid w:val="1993441C"/>
    <w:rsid w:val="1AAC461E"/>
    <w:rsid w:val="1AB40B1B"/>
    <w:rsid w:val="1B832692"/>
    <w:rsid w:val="1C3B0A4C"/>
    <w:rsid w:val="1C761786"/>
    <w:rsid w:val="1DAEF0FE"/>
    <w:rsid w:val="1DCE8FA7"/>
    <w:rsid w:val="1E27EBBD"/>
    <w:rsid w:val="20AF3FC6"/>
    <w:rsid w:val="20C6C5A3"/>
    <w:rsid w:val="221E2556"/>
    <w:rsid w:val="22B04F57"/>
    <w:rsid w:val="22B3EE42"/>
    <w:rsid w:val="22DDA8E6"/>
    <w:rsid w:val="22F5DFEE"/>
    <w:rsid w:val="24D76196"/>
    <w:rsid w:val="257144B0"/>
    <w:rsid w:val="25722A37"/>
    <w:rsid w:val="25A36BC8"/>
    <w:rsid w:val="26A04763"/>
    <w:rsid w:val="26ABC639"/>
    <w:rsid w:val="26D430D7"/>
    <w:rsid w:val="2834A71A"/>
    <w:rsid w:val="2935B31A"/>
    <w:rsid w:val="2A536998"/>
    <w:rsid w:val="2A7E6FDF"/>
    <w:rsid w:val="2B2692E0"/>
    <w:rsid w:val="2B7D7E71"/>
    <w:rsid w:val="2BC2ED05"/>
    <w:rsid w:val="2C8C21FC"/>
    <w:rsid w:val="2CF26CEE"/>
    <w:rsid w:val="2D291238"/>
    <w:rsid w:val="2E08994C"/>
    <w:rsid w:val="2E76EBB4"/>
    <w:rsid w:val="2ED06C66"/>
    <w:rsid w:val="2FBCD297"/>
    <w:rsid w:val="30F1C46A"/>
    <w:rsid w:val="318124F5"/>
    <w:rsid w:val="31DEA78F"/>
    <w:rsid w:val="31EB81A9"/>
    <w:rsid w:val="32384FE1"/>
    <w:rsid w:val="32D29596"/>
    <w:rsid w:val="32E9F373"/>
    <w:rsid w:val="3609B243"/>
    <w:rsid w:val="3651DCFE"/>
    <w:rsid w:val="36EA0834"/>
    <w:rsid w:val="371A49C1"/>
    <w:rsid w:val="3742498C"/>
    <w:rsid w:val="376686F9"/>
    <w:rsid w:val="38F4BC41"/>
    <w:rsid w:val="3A6351B1"/>
    <w:rsid w:val="3B3DA7C4"/>
    <w:rsid w:val="3B7F51E4"/>
    <w:rsid w:val="3BF2865D"/>
    <w:rsid w:val="3CDA3048"/>
    <w:rsid w:val="3D9A3A98"/>
    <w:rsid w:val="3DAC5348"/>
    <w:rsid w:val="3EA0274F"/>
    <w:rsid w:val="3EB04F78"/>
    <w:rsid w:val="3ED6290F"/>
    <w:rsid w:val="3EF967F7"/>
    <w:rsid w:val="40AE21E6"/>
    <w:rsid w:val="41F5288E"/>
    <w:rsid w:val="42787ABE"/>
    <w:rsid w:val="4326B777"/>
    <w:rsid w:val="439F9873"/>
    <w:rsid w:val="43B45BBC"/>
    <w:rsid w:val="441E7101"/>
    <w:rsid w:val="44723FE3"/>
    <w:rsid w:val="44E1811A"/>
    <w:rsid w:val="44FAB69A"/>
    <w:rsid w:val="45ECA5F9"/>
    <w:rsid w:val="481D616C"/>
    <w:rsid w:val="48636F31"/>
    <w:rsid w:val="488BB90A"/>
    <w:rsid w:val="4B4ECB52"/>
    <w:rsid w:val="4D4E57D3"/>
    <w:rsid w:val="4FDD6B68"/>
    <w:rsid w:val="50F68F21"/>
    <w:rsid w:val="5232F5F7"/>
    <w:rsid w:val="52835720"/>
    <w:rsid w:val="52B5C86E"/>
    <w:rsid w:val="52C1301E"/>
    <w:rsid w:val="52CDE7B3"/>
    <w:rsid w:val="532A54BC"/>
    <w:rsid w:val="56D15412"/>
    <w:rsid w:val="576AE4D7"/>
    <w:rsid w:val="5993C6BE"/>
    <w:rsid w:val="59A10E21"/>
    <w:rsid w:val="59C42744"/>
    <w:rsid w:val="59CA3AFE"/>
    <w:rsid w:val="59F37AEF"/>
    <w:rsid w:val="5B4E6CEE"/>
    <w:rsid w:val="5BF5C6FC"/>
    <w:rsid w:val="5C1D18E6"/>
    <w:rsid w:val="5C3CDA15"/>
    <w:rsid w:val="5CFFCB0B"/>
    <w:rsid w:val="5E094FA5"/>
    <w:rsid w:val="5E99E56C"/>
    <w:rsid w:val="601545EB"/>
    <w:rsid w:val="6044FF99"/>
    <w:rsid w:val="60AF4B99"/>
    <w:rsid w:val="60D4736A"/>
    <w:rsid w:val="613190FB"/>
    <w:rsid w:val="6134FBDA"/>
    <w:rsid w:val="61ED4059"/>
    <w:rsid w:val="622CD994"/>
    <w:rsid w:val="627B10FA"/>
    <w:rsid w:val="629A3074"/>
    <w:rsid w:val="640D4F94"/>
    <w:rsid w:val="643316FD"/>
    <w:rsid w:val="655D7EC3"/>
    <w:rsid w:val="669460C6"/>
    <w:rsid w:val="66B37EE2"/>
    <w:rsid w:val="66B4CB2E"/>
    <w:rsid w:val="66D4E85A"/>
    <w:rsid w:val="66FBEAE1"/>
    <w:rsid w:val="672E9D28"/>
    <w:rsid w:val="67912A69"/>
    <w:rsid w:val="67A12706"/>
    <w:rsid w:val="67BAD6E1"/>
    <w:rsid w:val="68044C2D"/>
    <w:rsid w:val="69150907"/>
    <w:rsid w:val="699B7871"/>
    <w:rsid w:val="69ACE2BD"/>
    <w:rsid w:val="69EA3118"/>
    <w:rsid w:val="6A01C40E"/>
    <w:rsid w:val="6C027BC9"/>
    <w:rsid w:val="6E041681"/>
    <w:rsid w:val="6E545A8A"/>
    <w:rsid w:val="6E5AEB56"/>
    <w:rsid w:val="6EF51C71"/>
    <w:rsid w:val="6F423CCF"/>
    <w:rsid w:val="6FAC5537"/>
    <w:rsid w:val="7001BB8E"/>
    <w:rsid w:val="70932D32"/>
    <w:rsid w:val="70EF3DCE"/>
    <w:rsid w:val="71059C95"/>
    <w:rsid w:val="71114553"/>
    <w:rsid w:val="7145CB1C"/>
    <w:rsid w:val="71622AB6"/>
    <w:rsid w:val="71E5D0A2"/>
    <w:rsid w:val="72B82DD7"/>
    <w:rsid w:val="738B48A5"/>
    <w:rsid w:val="73C46BAF"/>
    <w:rsid w:val="740CA738"/>
    <w:rsid w:val="76B1CD7C"/>
    <w:rsid w:val="76F4A731"/>
    <w:rsid w:val="771703EC"/>
    <w:rsid w:val="77F49655"/>
    <w:rsid w:val="780A46A6"/>
    <w:rsid w:val="783272F1"/>
    <w:rsid w:val="785ACE08"/>
    <w:rsid w:val="7A9CC8D3"/>
    <w:rsid w:val="7AF74D86"/>
    <w:rsid w:val="7B8A9A95"/>
    <w:rsid w:val="7BA6A539"/>
    <w:rsid w:val="7BADC295"/>
    <w:rsid w:val="7C0CBDCD"/>
    <w:rsid w:val="7D3FDEEA"/>
    <w:rsid w:val="7DA1E78A"/>
    <w:rsid w:val="7DD99DD5"/>
    <w:rsid w:val="7E26544E"/>
    <w:rsid w:val="7E707D4A"/>
    <w:rsid w:val="7ED6EC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106EB5"/>
  <w14:defaultImageDpi w14:val="300"/>
  <w15:docId w15:val="{CC446EDE-F0DC-894B-A49C-A0B1C3EEBA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styleId="AntetCaracter" w:customStyle="1">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styleId="SubsolCaracter" w:customStyle="1">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styleId="Titlu1Caracter" w:customStyle="1">
    <w:name w:val="Titlu 1 Caracter"/>
    <w:basedOn w:val="Fontdeparagrafimplicit"/>
    <w:link w:val="Titlu1"/>
    <w:uiPriority w:val="9"/>
    <w:rsid w:val="00FC693F"/>
    <w:rPr>
      <w:rFonts w:asciiTheme="majorHAnsi" w:hAnsiTheme="majorHAnsi" w:eastAsiaTheme="majorEastAsia" w:cstheme="majorBidi"/>
      <w:b/>
      <w:bCs/>
      <w:color w:val="365F91" w:themeColor="accent1" w:themeShade="BF"/>
      <w:sz w:val="28"/>
      <w:szCs w:val="28"/>
    </w:rPr>
  </w:style>
  <w:style w:type="character" w:styleId="Titlu2Caracter" w:customStyle="1">
    <w:name w:val="Titlu 2 Caracter"/>
    <w:basedOn w:val="Fontdeparagrafimplicit"/>
    <w:link w:val="Titlu2"/>
    <w:uiPriority w:val="9"/>
    <w:rsid w:val="00FC693F"/>
    <w:rPr>
      <w:rFonts w:asciiTheme="majorHAnsi" w:hAnsiTheme="majorHAnsi" w:eastAsiaTheme="majorEastAsia" w:cstheme="majorBidi"/>
      <w:b/>
      <w:bCs/>
      <w:color w:val="4F81BD" w:themeColor="accent1"/>
      <w:sz w:val="26"/>
      <w:szCs w:val="26"/>
    </w:rPr>
  </w:style>
  <w:style w:type="character" w:styleId="Titlu3Caracter" w:customStyle="1">
    <w:name w:val="Titlu 3 Caracter"/>
    <w:basedOn w:val="Fontdeparagrafimplicit"/>
    <w:link w:val="Titlu3"/>
    <w:uiPriority w:val="9"/>
    <w:rsid w:val="00FC693F"/>
    <w:rPr>
      <w:rFonts w:asciiTheme="majorHAnsi" w:hAnsiTheme="majorHAnsi" w:eastAsiaTheme="majorEastAsia" w:cstheme="majorBidi"/>
      <w:b/>
      <w:bCs/>
      <w:color w:val="4F81BD" w:themeColor="accent1"/>
    </w:rPr>
  </w:style>
  <w:style w:type="paragraph" w:styleId="Titlu">
    <w:name w:val="Title"/>
    <w:basedOn w:val="Normal"/>
    <w:next w:val="Normal"/>
    <w:link w:val="TitluCaracte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uCaracter" w:customStyle="1">
    <w:name w:val="Titlu Caracter"/>
    <w:basedOn w:val="Fontdeparagrafimplicit"/>
    <w:link w:val="Titlu"/>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uCaracter" w:customStyle="1">
    <w:name w:val="Subtitlu Caracter"/>
    <w:basedOn w:val="Fontdeparagrafimplicit"/>
    <w:link w:val="Subtitlu"/>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styleId="CorptextCaracter" w:customStyle="1">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styleId="Corptext2Caracter" w:customStyle="1">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styleId="Corptext3Caracter" w:customStyle="1">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TextmacrocomandCaracter" w:customStyle="1">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styleId="CitatCaracter" w:customStyle="1">
    <w:name w:val="Citat Caracter"/>
    <w:basedOn w:val="Fontdeparagrafimplicit"/>
    <w:link w:val="Citat"/>
    <w:uiPriority w:val="29"/>
    <w:rsid w:val="00FC693F"/>
    <w:rPr>
      <w:i/>
      <w:iCs/>
      <w:color w:val="000000" w:themeColor="text1"/>
    </w:rPr>
  </w:style>
  <w:style w:type="character" w:styleId="Titlu4Caracter" w:customStyle="1">
    <w:name w:val="Titlu 4 Caracter"/>
    <w:basedOn w:val="Fontdeparagrafimplicit"/>
    <w:link w:val="Titlu4"/>
    <w:uiPriority w:val="9"/>
    <w:semiHidden/>
    <w:rsid w:val="00FC693F"/>
    <w:rPr>
      <w:rFonts w:asciiTheme="majorHAnsi" w:hAnsiTheme="majorHAnsi" w:eastAsiaTheme="majorEastAsia" w:cstheme="majorBidi"/>
      <w:b/>
      <w:bCs/>
      <w:i/>
      <w:iCs/>
      <w:color w:val="4F81BD" w:themeColor="accent1"/>
    </w:rPr>
  </w:style>
  <w:style w:type="character" w:styleId="Titlu5Caracter" w:customStyle="1">
    <w:name w:val="Titlu 5 Caracter"/>
    <w:basedOn w:val="Fontdeparagrafimplicit"/>
    <w:link w:val="Titlu5"/>
    <w:uiPriority w:val="9"/>
    <w:semiHidden/>
    <w:rsid w:val="00FC693F"/>
    <w:rPr>
      <w:rFonts w:asciiTheme="majorHAnsi" w:hAnsiTheme="majorHAnsi" w:eastAsiaTheme="majorEastAsia" w:cstheme="majorBidi"/>
      <w:color w:val="243F60" w:themeColor="accent1" w:themeShade="7F"/>
    </w:rPr>
  </w:style>
  <w:style w:type="character" w:styleId="Titlu6Caracter" w:customStyle="1">
    <w:name w:val="Titlu 6 Caracter"/>
    <w:basedOn w:val="Fontdeparagrafimplicit"/>
    <w:link w:val="Titlu6"/>
    <w:uiPriority w:val="9"/>
    <w:semiHidden/>
    <w:rsid w:val="00FC693F"/>
    <w:rPr>
      <w:rFonts w:asciiTheme="majorHAnsi" w:hAnsiTheme="majorHAnsi" w:eastAsiaTheme="majorEastAsia" w:cstheme="majorBidi"/>
      <w:i/>
      <w:iCs/>
      <w:color w:val="243F60" w:themeColor="accent1" w:themeShade="7F"/>
    </w:rPr>
  </w:style>
  <w:style w:type="character" w:styleId="Titlu7Caracter" w:customStyle="1">
    <w:name w:val="Titlu 7 Caracter"/>
    <w:basedOn w:val="Fontdeparagrafimplicit"/>
    <w:link w:val="Titlu7"/>
    <w:uiPriority w:val="9"/>
    <w:semiHidden/>
    <w:rsid w:val="00FC693F"/>
    <w:rPr>
      <w:rFonts w:asciiTheme="majorHAnsi" w:hAnsiTheme="majorHAnsi" w:eastAsiaTheme="majorEastAsia" w:cstheme="majorBidi"/>
      <w:i/>
      <w:iCs/>
      <w:color w:val="404040" w:themeColor="text1" w:themeTint="BF"/>
    </w:rPr>
  </w:style>
  <w:style w:type="character" w:styleId="Titlu8Caracter" w:customStyle="1">
    <w:name w:val="Titlu 8 Caracter"/>
    <w:basedOn w:val="Fontdeparagrafimplicit"/>
    <w:link w:val="Titlu8"/>
    <w:uiPriority w:val="9"/>
    <w:semiHidden/>
    <w:rsid w:val="00FC693F"/>
    <w:rPr>
      <w:rFonts w:asciiTheme="majorHAnsi" w:hAnsiTheme="majorHAnsi" w:eastAsiaTheme="majorEastAsia" w:cstheme="majorBidi"/>
      <w:color w:val="4F81BD" w:themeColor="accent1"/>
      <w:sz w:val="20"/>
      <w:szCs w:val="20"/>
    </w:rPr>
  </w:style>
  <w:style w:type="character" w:styleId="Titlu9Caracter" w:customStyle="1">
    <w:name w:val="Titlu 9 Caracter"/>
    <w:basedOn w:val="Fontdeparagrafimplicit"/>
    <w:link w:val="Titlu9"/>
    <w:uiPriority w:val="9"/>
    <w:semiHidden/>
    <w:rsid w:val="00FC693F"/>
    <w:rPr>
      <w:rFonts w:asciiTheme="majorHAnsi" w:hAnsiTheme="majorHAnsi" w:eastAsiaTheme="majorEastAsia"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CitatintensCaracter" w:customStyle="1">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eader" Target="header.xml" Id="R6e8ffab37815446c" /><Relationship Type="http://schemas.openxmlformats.org/officeDocument/2006/relationships/footer" Target="footer.xml" Id="R2726e1cf470249b6" /><Relationship Type="http://schemas.microsoft.com/office/2020/10/relationships/intelligence" Target="intelligence2.xml" Id="R996ef144c46847c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Adrian Merisan (2226309)</lastModifiedBy>
  <revision>4</revision>
  <dcterms:created xsi:type="dcterms:W3CDTF">2025-11-02T10:23:00.0000000Z</dcterms:created>
  <dcterms:modified xsi:type="dcterms:W3CDTF">2025-11-12T18:41:56.5846792Z</dcterms:modified>
  <category/>
</coreProperties>
</file>