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9F5510" w14:textId="41127691" w:rsidR="00E55480" w:rsidRPr="00D5664E" w:rsidRDefault="000A6AE3" w:rsidP="00D5664E">
      <w:pPr>
        <w:spacing w:line="276" w:lineRule="auto"/>
        <w:jc w:val="center"/>
        <w:rPr>
          <w:rFonts w:ascii="Times New Roman" w:hAnsi="Times New Roman" w:cs="Times New Roman"/>
          <w:b/>
          <w:u w:val="single"/>
        </w:rPr>
      </w:pPr>
      <w:r w:rsidRPr="00D5664E">
        <w:rPr>
          <w:rFonts w:ascii="Times New Roman" w:hAnsi="Times New Roman" w:cs="Times New Roman"/>
          <w:b/>
          <w:u w:val="single"/>
        </w:rPr>
        <w:t>Caesar’s Gallic War, 16.4</w:t>
      </w:r>
      <w:bookmarkStart w:id="0" w:name="_GoBack"/>
      <w:bookmarkEnd w:id="0"/>
    </w:p>
    <w:p w14:paraId="3884FFAA" w14:textId="48EBD21A" w:rsidR="004D407A" w:rsidRPr="00D5664E" w:rsidRDefault="004D407A" w:rsidP="00D5664E">
      <w:pPr>
        <w:spacing w:line="276" w:lineRule="auto"/>
        <w:rPr>
          <w:rFonts w:ascii="Times New Roman" w:hAnsi="Times New Roman" w:cs="Times New Roman"/>
        </w:rPr>
      </w:pPr>
    </w:p>
    <w:p w14:paraId="19E8107B" w14:textId="7245F3E2" w:rsidR="004D407A" w:rsidRPr="00D5664E" w:rsidRDefault="004D407A" w:rsidP="00D5664E">
      <w:pPr>
        <w:spacing w:line="276" w:lineRule="auto"/>
        <w:rPr>
          <w:rFonts w:ascii="Times New Roman" w:hAnsi="Times New Roman" w:cs="Times New Roman"/>
        </w:rPr>
      </w:pPr>
    </w:p>
    <w:p w14:paraId="7FF63414" w14:textId="2805DEA2" w:rsidR="00271555" w:rsidRPr="00D5664E" w:rsidRDefault="00230E9A" w:rsidP="00D5664E">
      <w:pPr>
        <w:spacing w:line="276" w:lineRule="auto"/>
        <w:rPr>
          <w:rFonts w:ascii="Times New Roman" w:hAnsi="Times New Roman" w:cs="Times New Roman"/>
        </w:rPr>
      </w:pPr>
      <w:r w:rsidRPr="00D5664E">
        <w:rPr>
          <w:rFonts w:ascii="Times New Roman" w:hAnsi="Times New Roman" w:cs="Times New Roman"/>
        </w:rPr>
        <w:t xml:space="preserve">Within this section of Caesar’s Commentary of the Gallic War he mentions a few </w:t>
      </w:r>
      <w:r w:rsidR="00463093" w:rsidRPr="00D5664E">
        <w:rPr>
          <w:rFonts w:ascii="Times New Roman" w:hAnsi="Times New Roman" w:cs="Times New Roman"/>
        </w:rPr>
        <w:t>points</w:t>
      </w:r>
      <w:r w:rsidRPr="00D5664E">
        <w:rPr>
          <w:rFonts w:ascii="Times New Roman" w:hAnsi="Times New Roman" w:cs="Times New Roman"/>
        </w:rPr>
        <w:t xml:space="preserve"> about the </w:t>
      </w:r>
      <w:r w:rsidR="00420924" w:rsidRPr="00D5664E">
        <w:rPr>
          <w:rFonts w:ascii="Times New Roman" w:hAnsi="Times New Roman" w:cs="Times New Roman"/>
        </w:rPr>
        <w:t>D</w:t>
      </w:r>
      <w:r w:rsidRPr="00D5664E">
        <w:rPr>
          <w:rFonts w:ascii="Times New Roman" w:hAnsi="Times New Roman" w:cs="Times New Roman"/>
        </w:rPr>
        <w:t xml:space="preserve">ruids which he and his army would have encountered; that they do not take part in the fighting or taxes of war that is brought upon them, that as part of their training they </w:t>
      </w:r>
      <w:r w:rsidR="00AE0F92" w:rsidRPr="00D5664E">
        <w:rPr>
          <w:rFonts w:ascii="Times New Roman" w:hAnsi="Times New Roman" w:cs="Times New Roman"/>
        </w:rPr>
        <w:t xml:space="preserve">have to memorise </w:t>
      </w:r>
      <w:r w:rsidR="00A33EF5" w:rsidRPr="00D5664E">
        <w:rPr>
          <w:rFonts w:ascii="Times New Roman" w:hAnsi="Times New Roman" w:cs="Times New Roman"/>
        </w:rPr>
        <w:t xml:space="preserve">many verses, which can take years of training as a result; furthermore that there are two reasons for doing this, which are to preserve the soul so that they do not die, and also so that these verses do not become common property, and finally that when they do write </w:t>
      </w:r>
      <w:r w:rsidR="00463093" w:rsidRPr="00D5664E">
        <w:rPr>
          <w:rFonts w:ascii="Times New Roman" w:hAnsi="Times New Roman" w:cs="Times New Roman"/>
        </w:rPr>
        <w:t>words</w:t>
      </w:r>
      <w:r w:rsidR="0001693F" w:rsidRPr="00D5664E">
        <w:rPr>
          <w:rFonts w:ascii="Times New Roman" w:hAnsi="Times New Roman" w:cs="Times New Roman"/>
        </w:rPr>
        <w:t xml:space="preserve"> down, it is written in Greek </w:t>
      </w:r>
      <w:r w:rsidR="00463093" w:rsidRPr="00D5664E">
        <w:rPr>
          <w:rFonts w:ascii="Times New Roman" w:hAnsi="Times New Roman" w:cs="Times New Roman"/>
        </w:rPr>
        <w:t>lexicon</w:t>
      </w:r>
      <w:r w:rsidR="00F2159D" w:rsidRPr="00D5664E">
        <w:rPr>
          <w:rFonts w:ascii="Times New Roman" w:hAnsi="Times New Roman" w:cs="Times New Roman"/>
        </w:rPr>
        <w:t>.</w:t>
      </w:r>
      <w:r w:rsidR="00BA0D3C" w:rsidRPr="00D5664E">
        <w:rPr>
          <w:rStyle w:val="FootnoteReference"/>
          <w:rFonts w:ascii="Times New Roman" w:hAnsi="Times New Roman" w:cs="Times New Roman"/>
        </w:rPr>
        <w:footnoteReference w:id="1"/>
      </w:r>
    </w:p>
    <w:p w14:paraId="56D1D77B" w14:textId="77777777" w:rsidR="00271555" w:rsidRPr="00D5664E" w:rsidRDefault="00271555" w:rsidP="00D5664E">
      <w:pPr>
        <w:spacing w:line="276" w:lineRule="auto"/>
        <w:rPr>
          <w:rFonts w:ascii="Times New Roman" w:hAnsi="Times New Roman" w:cs="Times New Roman"/>
        </w:rPr>
      </w:pPr>
    </w:p>
    <w:p w14:paraId="31D8D84C" w14:textId="71D7E9C7" w:rsidR="00E77EAB" w:rsidRPr="00D5664E" w:rsidRDefault="001912E0" w:rsidP="00D5664E">
      <w:pPr>
        <w:spacing w:line="276" w:lineRule="auto"/>
        <w:rPr>
          <w:rFonts w:ascii="Times New Roman" w:hAnsi="Times New Roman" w:cs="Times New Roman"/>
        </w:rPr>
      </w:pPr>
      <w:r w:rsidRPr="00D5664E">
        <w:rPr>
          <w:rFonts w:ascii="Times New Roman" w:hAnsi="Times New Roman" w:cs="Times New Roman"/>
        </w:rPr>
        <w:t>The first</w:t>
      </w:r>
      <w:r w:rsidR="008D284A" w:rsidRPr="00D5664E">
        <w:rPr>
          <w:rFonts w:ascii="Times New Roman" w:hAnsi="Times New Roman" w:cs="Times New Roman"/>
        </w:rPr>
        <w:t xml:space="preserve"> sentence of this extract informs the reader that the Druids that Caesar and his army came upon did not fight in the wars of their people, nor did they pay war taxes, and therefore were “exempt from all liabilities.”</w:t>
      </w:r>
      <w:r w:rsidR="008D284A" w:rsidRPr="00D5664E">
        <w:rPr>
          <w:rStyle w:val="FootnoteReference"/>
          <w:rFonts w:ascii="Times New Roman" w:hAnsi="Times New Roman" w:cs="Times New Roman"/>
        </w:rPr>
        <w:footnoteReference w:id="2"/>
      </w:r>
      <w:r w:rsidR="00F02072" w:rsidRPr="00D5664E">
        <w:rPr>
          <w:rFonts w:ascii="Times New Roman" w:hAnsi="Times New Roman" w:cs="Times New Roman"/>
        </w:rPr>
        <w:t xml:space="preserve"> This would have been similar to the priests within Rome itself, who also did not fight in the battles of Rome.</w:t>
      </w:r>
      <w:r w:rsidR="00F02072" w:rsidRPr="00D5664E">
        <w:rPr>
          <w:rStyle w:val="FootnoteReference"/>
          <w:rFonts w:ascii="Times New Roman" w:hAnsi="Times New Roman" w:cs="Times New Roman"/>
        </w:rPr>
        <w:footnoteReference w:id="3"/>
      </w:r>
      <w:r w:rsidR="00D83D28" w:rsidRPr="00D5664E">
        <w:rPr>
          <w:rFonts w:ascii="Times New Roman" w:hAnsi="Times New Roman" w:cs="Times New Roman"/>
        </w:rPr>
        <w:t xml:space="preserve"> Caesar</w:t>
      </w:r>
      <w:r w:rsidR="00786920" w:rsidRPr="00D5664E">
        <w:rPr>
          <w:rFonts w:ascii="Times New Roman" w:hAnsi="Times New Roman" w:cs="Times New Roman"/>
        </w:rPr>
        <w:t xml:space="preserve"> also ment</w:t>
      </w:r>
      <w:r w:rsidR="00420924" w:rsidRPr="00D5664E">
        <w:rPr>
          <w:rFonts w:ascii="Times New Roman" w:hAnsi="Times New Roman" w:cs="Times New Roman"/>
        </w:rPr>
        <w:t>ions that the D</w:t>
      </w:r>
      <w:r w:rsidR="00786920" w:rsidRPr="00D5664E">
        <w:rPr>
          <w:rFonts w:ascii="Times New Roman" w:hAnsi="Times New Roman" w:cs="Times New Roman"/>
        </w:rPr>
        <w:t>ruids as a result of these “great advantages”</w:t>
      </w:r>
      <w:r w:rsidR="00420924" w:rsidRPr="00D5664E">
        <w:rPr>
          <w:rFonts w:ascii="Times New Roman" w:hAnsi="Times New Roman" w:cs="Times New Roman"/>
        </w:rPr>
        <w:t xml:space="preserve"> many men chose to become D</w:t>
      </w:r>
      <w:r w:rsidR="00786920" w:rsidRPr="00D5664E">
        <w:rPr>
          <w:rFonts w:ascii="Times New Roman" w:hAnsi="Times New Roman" w:cs="Times New Roman"/>
        </w:rPr>
        <w:t>ruids or were pushed into by their families.</w:t>
      </w:r>
      <w:r w:rsidR="00786920" w:rsidRPr="00D5664E">
        <w:rPr>
          <w:rStyle w:val="FootnoteReference"/>
          <w:rFonts w:ascii="Times New Roman" w:hAnsi="Times New Roman" w:cs="Times New Roman"/>
        </w:rPr>
        <w:footnoteReference w:id="4"/>
      </w:r>
      <w:r w:rsidR="00786920" w:rsidRPr="00D5664E">
        <w:rPr>
          <w:rFonts w:ascii="Times New Roman" w:hAnsi="Times New Roman" w:cs="Times New Roman"/>
        </w:rPr>
        <w:t xml:space="preserve"> As a figh</w:t>
      </w:r>
      <w:r w:rsidR="00420924" w:rsidRPr="00D5664E">
        <w:rPr>
          <w:rFonts w:ascii="Times New Roman" w:hAnsi="Times New Roman" w:cs="Times New Roman"/>
        </w:rPr>
        <w:t>ting and warring man himself, it</w:t>
      </w:r>
      <w:r w:rsidR="00786920" w:rsidRPr="00D5664E">
        <w:rPr>
          <w:rFonts w:ascii="Times New Roman" w:hAnsi="Times New Roman" w:cs="Times New Roman"/>
        </w:rPr>
        <w:t xml:space="preserve"> could be considered strange that Caesar would consider being able to stay out of the fighting as advantageous and not cowardly. However, this could also be his praises to them for taking on such an important role within the Celtic community, as he himself had the religious role of Pontifex Maximus before he started his conquest of an Empire.</w:t>
      </w:r>
    </w:p>
    <w:p w14:paraId="46E246F4" w14:textId="77777777" w:rsidR="00420924" w:rsidRPr="00D5664E" w:rsidRDefault="00420924" w:rsidP="00D5664E">
      <w:pPr>
        <w:spacing w:line="276" w:lineRule="auto"/>
        <w:rPr>
          <w:rFonts w:ascii="Times New Roman" w:hAnsi="Times New Roman" w:cs="Times New Roman"/>
        </w:rPr>
      </w:pPr>
    </w:p>
    <w:p w14:paraId="71C8D69B" w14:textId="08F85FD2" w:rsidR="00420924" w:rsidRPr="00D5664E" w:rsidRDefault="00420924" w:rsidP="00D5664E">
      <w:pPr>
        <w:spacing w:line="276" w:lineRule="auto"/>
        <w:rPr>
          <w:rFonts w:ascii="Times New Roman" w:hAnsi="Times New Roman" w:cs="Times New Roman"/>
        </w:rPr>
      </w:pPr>
      <w:r w:rsidRPr="00D5664E">
        <w:rPr>
          <w:rFonts w:ascii="Times New Roman" w:hAnsi="Times New Roman" w:cs="Times New Roman"/>
        </w:rPr>
        <w:t>Caesar then comments on the Druids training, and how they have to memorise many verses and so for some</w:t>
      </w:r>
      <w:r w:rsidR="0085761D" w:rsidRPr="00D5664E">
        <w:rPr>
          <w:rFonts w:ascii="Times New Roman" w:hAnsi="Times New Roman" w:cs="Times New Roman"/>
        </w:rPr>
        <w:t xml:space="preserve"> it takes more than the normal seven</w:t>
      </w:r>
      <w:r w:rsidRPr="00D5664E">
        <w:rPr>
          <w:rFonts w:ascii="Times New Roman" w:hAnsi="Times New Roman" w:cs="Times New Roman"/>
        </w:rPr>
        <w:t xml:space="preserve"> years of training</w:t>
      </w:r>
      <w:r w:rsidRPr="00D5664E">
        <w:rPr>
          <w:rStyle w:val="FootnoteReference"/>
          <w:rFonts w:ascii="Times New Roman" w:hAnsi="Times New Roman" w:cs="Times New Roman"/>
        </w:rPr>
        <w:footnoteReference w:id="5"/>
      </w:r>
      <w:r w:rsidR="00060B2E" w:rsidRPr="00D5664E">
        <w:rPr>
          <w:rFonts w:ascii="Times New Roman" w:hAnsi="Times New Roman" w:cs="Times New Roman"/>
        </w:rPr>
        <w:t xml:space="preserve"> to become a Druid. Although this could be seen as an exaggeration to make the Romans look greater than the Druids, as the training to become a Vestal Virgin took only ten years</w:t>
      </w:r>
      <w:r w:rsidR="000D6AC2" w:rsidRPr="00D5664E">
        <w:rPr>
          <w:rStyle w:val="FootnoteReference"/>
          <w:rFonts w:ascii="Times New Roman" w:hAnsi="Times New Roman" w:cs="Times New Roman"/>
        </w:rPr>
        <w:footnoteReference w:id="6"/>
      </w:r>
      <w:r w:rsidR="00060B2E" w:rsidRPr="00D5664E">
        <w:rPr>
          <w:rFonts w:ascii="Times New Roman" w:hAnsi="Times New Roman" w:cs="Times New Roman"/>
        </w:rPr>
        <w:t xml:space="preserve"> instead of the twenty Caesar describes it took some of the Druids.</w:t>
      </w:r>
      <w:r w:rsidR="00212754" w:rsidRPr="00D5664E">
        <w:rPr>
          <w:rFonts w:ascii="Times New Roman" w:hAnsi="Times New Roman" w:cs="Times New Roman"/>
        </w:rPr>
        <w:t xml:space="preserve"> Another parallel between the Vestal Virgins and the Druids was that they were both bodies of trained people who were in charge of performing rites, or partaking in duties to honour the</w:t>
      </w:r>
      <w:r w:rsidR="001A78B3" w:rsidRPr="00D5664E">
        <w:rPr>
          <w:rFonts w:ascii="Times New Roman" w:hAnsi="Times New Roman" w:cs="Times New Roman"/>
        </w:rPr>
        <w:t>ir cultures</w:t>
      </w:r>
      <w:r w:rsidR="00212754" w:rsidRPr="00D5664E">
        <w:rPr>
          <w:rFonts w:ascii="Times New Roman" w:hAnsi="Times New Roman" w:cs="Times New Roman"/>
        </w:rPr>
        <w:t xml:space="preserve"> gods</w:t>
      </w:r>
      <w:r w:rsidR="001A78B3" w:rsidRPr="00D5664E">
        <w:rPr>
          <w:rFonts w:ascii="Times New Roman" w:hAnsi="Times New Roman" w:cs="Times New Roman"/>
        </w:rPr>
        <w:t xml:space="preserve"> and goddesses.</w:t>
      </w:r>
    </w:p>
    <w:p w14:paraId="4F72492B" w14:textId="77777777" w:rsidR="006400F7" w:rsidRPr="00D5664E" w:rsidRDefault="006400F7" w:rsidP="00D5664E">
      <w:pPr>
        <w:spacing w:line="276" w:lineRule="auto"/>
        <w:rPr>
          <w:rFonts w:ascii="Times New Roman" w:hAnsi="Times New Roman" w:cs="Times New Roman"/>
        </w:rPr>
      </w:pPr>
    </w:p>
    <w:p w14:paraId="6E6DD481" w14:textId="54C1B4E2" w:rsidR="006400F7" w:rsidRPr="00D5664E" w:rsidRDefault="006400F7" w:rsidP="00D5664E">
      <w:pPr>
        <w:spacing w:line="276" w:lineRule="auto"/>
        <w:rPr>
          <w:rFonts w:ascii="Times New Roman" w:hAnsi="Times New Roman" w:cs="Times New Roman"/>
        </w:rPr>
      </w:pPr>
      <w:r w:rsidRPr="00D5664E">
        <w:rPr>
          <w:rFonts w:ascii="Times New Roman" w:hAnsi="Times New Roman" w:cs="Times New Roman"/>
        </w:rPr>
        <w:t xml:space="preserve">There are two reasons mentioned for why the Druids memorise many verses as mentioned above. </w:t>
      </w:r>
      <w:r w:rsidR="003B0595" w:rsidRPr="00D5664E">
        <w:rPr>
          <w:rFonts w:ascii="Times New Roman" w:hAnsi="Times New Roman" w:cs="Times New Roman"/>
        </w:rPr>
        <w:t>Firstly, so that their works would not become common property. This can be seen as a common theme through a lot of history, both ancient and medieval. For example, when Christianity was brought to England, the holy scriptures were normally written in Latin, and therefore only certain people, mainly the priests and monks could read the scriptures.</w:t>
      </w:r>
      <w:r w:rsidR="008808C0" w:rsidRPr="00D5664E">
        <w:rPr>
          <w:rFonts w:ascii="Times New Roman" w:hAnsi="Times New Roman" w:cs="Times New Roman"/>
        </w:rPr>
        <w:t xml:space="preserve"> Secondly, they believed that this practice would teach their “souls not to die.”</w:t>
      </w:r>
      <w:r w:rsidR="008808C0" w:rsidRPr="00D5664E">
        <w:rPr>
          <w:rStyle w:val="FootnoteReference"/>
          <w:rFonts w:ascii="Times New Roman" w:hAnsi="Times New Roman" w:cs="Times New Roman"/>
        </w:rPr>
        <w:footnoteReference w:id="7"/>
      </w:r>
      <w:r w:rsidR="00096E4D" w:rsidRPr="00D5664E">
        <w:rPr>
          <w:rFonts w:ascii="Times New Roman" w:hAnsi="Times New Roman" w:cs="Times New Roman"/>
        </w:rPr>
        <w:t xml:space="preserve"> This </w:t>
      </w:r>
      <w:r w:rsidR="00BA5E67" w:rsidRPr="00D5664E">
        <w:rPr>
          <w:rFonts w:ascii="Times New Roman" w:hAnsi="Times New Roman" w:cs="Times New Roman"/>
        </w:rPr>
        <w:t xml:space="preserve">belief, </w:t>
      </w:r>
      <w:r w:rsidR="00BA5E67" w:rsidRPr="00D5664E">
        <w:rPr>
          <w:rFonts w:ascii="Times New Roman" w:hAnsi="Times New Roman" w:cs="Times New Roman"/>
        </w:rPr>
        <w:lastRenderedPageBreak/>
        <w:t>although different to that of the Romans, does not seem to be portrayed in a negative way by Caesar, and comes across as more of an indifferent description of their beliefs.</w:t>
      </w:r>
    </w:p>
    <w:p w14:paraId="4DD383D9" w14:textId="77777777" w:rsidR="0079520F" w:rsidRPr="00D5664E" w:rsidRDefault="0079520F" w:rsidP="00D5664E">
      <w:pPr>
        <w:spacing w:line="276" w:lineRule="auto"/>
        <w:rPr>
          <w:rFonts w:ascii="Times New Roman" w:hAnsi="Times New Roman" w:cs="Times New Roman"/>
        </w:rPr>
      </w:pPr>
    </w:p>
    <w:p w14:paraId="4675EB68" w14:textId="733209A1" w:rsidR="0079520F" w:rsidRPr="00D5664E" w:rsidRDefault="0079520F" w:rsidP="00D5664E">
      <w:pPr>
        <w:spacing w:line="276" w:lineRule="auto"/>
        <w:rPr>
          <w:rFonts w:ascii="Times New Roman" w:hAnsi="Times New Roman" w:cs="Times New Roman"/>
        </w:rPr>
      </w:pPr>
      <w:r w:rsidRPr="00D5664E">
        <w:rPr>
          <w:rFonts w:ascii="Times New Roman" w:hAnsi="Times New Roman" w:cs="Times New Roman"/>
        </w:rPr>
        <w:t xml:space="preserve">Earlier on in this extract, Caesar mentions that when </w:t>
      </w:r>
      <w:r w:rsidR="00463093" w:rsidRPr="00D5664E">
        <w:rPr>
          <w:rFonts w:ascii="Times New Roman" w:hAnsi="Times New Roman" w:cs="Times New Roman"/>
        </w:rPr>
        <w:t>works</w:t>
      </w:r>
      <w:r w:rsidRPr="00D5664E">
        <w:rPr>
          <w:rFonts w:ascii="Times New Roman" w:hAnsi="Times New Roman" w:cs="Times New Roman"/>
        </w:rPr>
        <w:t xml:space="preserve"> were written down by the Druids</w:t>
      </w:r>
      <w:r w:rsidR="007B7F2B" w:rsidRPr="00D5664E">
        <w:rPr>
          <w:rFonts w:ascii="Times New Roman" w:hAnsi="Times New Roman" w:cs="Times New Roman"/>
        </w:rPr>
        <w:t xml:space="preserve"> or letters were sent to others, the Druids</w:t>
      </w:r>
      <w:r w:rsidRPr="00D5664E">
        <w:rPr>
          <w:rFonts w:ascii="Times New Roman" w:hAnsi="Times New Roman" w:cs="Times New Roman"/>
        </w:rPr>
        <w:t xml:space="preserve"> would have used the Greek alphabet rather than the Latin, unlike now, where we use a Latin derived alphabet.</w:t>
      </w:r>
      <w:r w:rsidR="00273BE2" w:rsidRPr="00D5664E">
        <w:rPr>
          <w:rFonts w:ascii="Times New Roman" w:hAnsi="Times New Roman" w:cs="Times New Roman"/>
        </w:rPr>
        <w:t xml:space="preserve"> This could be seen as a negative </w:t>
      </w:r>
      <w:r w:rsidR="00463093" w:rsidRPr="00D5664E">
        <w:rPr>
          <w:rFonts w:ascii="Times New Roman" w:hAnsi="Times New Roman" w:cs="Times New Roman"/>
        </w:rPr>
        <w:t>viewpoint</w:t>
      </w:r>
      <w:r w:rsidR="00273BE2" w:rsidRPr="00D5664E">
        <w:rPr>
          <w:rFonts w:ascii="Times New Roman" w:hAnsi="Times New Roman" w:cs="Times New Roman"/>
        </w:rPr>
        <w:t xml:space="preserve"> towards the Druids, as the Romans </w:t>
      </w:r>
      <w:r w:rsidR="00C93E05" w:rsidRPr="00D5664E">
        <w:rPr>
          <w:rFonts w:ascii="Times New Roman" w:hAnsi="Times New Roman" w:cs="Times New Roman"/>
        </w:rPr>
        <w:t xml:space="preserve">thought of </w:t>
      </w:r>
      <w:r w:rsidR="003431DC" w:rsidRPr="00D5664E">
        <w:rPr>
          <w:rFonts w:ascii="Times New Roman" w:hAnsi="Times New Roman" w:cs="Times New Roman"/>
        </w:rPr>
        <w:t xml:space="preserve">themselves as the greatest, and saw the Greeks as not so superior to them. </w:t>
      </w:r>
      <w:r w:rsidR="007B7F2B" w:rsidRPr="00D5664E">
        <w:rPr>
          <w:rFonts w:ascii="Times New Roman" w:hAnsi="Times New Roman" w:cs="Times New Roman"/>
        </w:rPr>
        <w:t>This is as a result of the Greeks being more influential around the Celtic and Gallic areas in modern day Europe before the expansion of the Roman Empire, and therefore their language would have been introduced to these cultures before the Roman alphabet was considered.</w:t>
      </w:r>
    </w:p>
    <w:p w14:paraId="6F1F29C3" w14:textId="77777777" w:rsidR="00547DFC" w:rsidRPr="00D5664E" w:rsidRDefault="00547DFC" w:rsidP="00D5664E">
      <w:pPr>
        <w:spacing w:line="276" w:lineRule="auto"/>
        <w:rPr>
          <w:rFonts w:ascii="Times New Roman" w:hAnsi="Times New Roman" w:cs="Times New Roman"/>
        </w:rPr>
      </w:pPr>
    </w:p>
    <w:p w14:paraId="0D8518D6" w14:textId="3778734F" w:rsidR="00547DFC" w:rsidRPr="00D5664E" w:rsidRDefault="00547DFC" w:rsidP="00D5664E">
      <w:pPr>
        <w:spacing w:line="276" w:lineRule="auto"/>
        <w:rPr>
          <w:rFonts w:ascii="Times New Roman" w:hAnsi="Times New Roman" w:cs="Times New Roman"/>
        </w:rPr>
      </w:pPr>
      <w:r w:rsidRPr="00D5664E">
        <w:rPr>
          <w:rFonts w:ascii="Times New Roman" w:hAnsi="Times New Roman" w:cs="Times New Roman"/>
        </w:rPr>
        <w:t xml:space="preserve">The overall tone of this section does not seem to be </w:t>
      </w:r>
      <w:r w:rsidR="006526B8" w:rsidRPr="00D5664E">
        <w:rPr>
          <w:rFonts w:ascii="Times New Roman" w:hAnsi="Times New Roman" w:cs="Times New Roman"/>
        </w:rPr>
        <w:t xml:space="preserve">neither </w:t>
      </w:r>
      <w:r w:rsidRPr="00D5664E">
        <w:rPr>
          <w:rFonts w:ascii="Times New Roman" w:hAnsi="Times New Roman" w:cs="Times New Roman"/>
        </w:rPr>
        <w:t xml:space="preserve">positive </w:t>
      </w:r>
      <w:r w:rsidR="006526B8" w:rsidRPr="00D5664E">
        <w:rPr>
          <w:rFonts w:ascii="Times New Roman" w:hAnsi="Times New Roman" w:cs="Times New Roman"/>
        </w:rPr>
        <w:t>n</w:t>
      </w:r>
      <w:r w:rsidR="00420924" w:rsidRPr="00D5664E">
        <w:rPr>
          <w:rFonts w:ascii="Times New Roman" w:hAnsi="Times New Roman" w:cs="Times New Roman"/>
        </w:rPr>
        <w:t>or negative towards the Druids, but rather</w:t>
      </w:r>
      <w:r w:rsidR="006526B8" w:rsidRPr="00D5664E">
        <w:rPr>
          <w:rFonts w:ascii="Times New Roman" w:hAnsi="Times New Roman" w:cs="Times New Roman"/>
        </w:rPr>
        <w:t xml:space="preserve"> it</w:t>
      </w:r>
      <w:r w:rsidR="00420924" w:rsidRPr="00D5664E">
        <w:rPr>
          <w:rFonts w:ascii="Times New Roman" w:hAnsi="Times New Roman" w:cs="Times New Roman"/>
        </w:rPr>
        <w:t xml:space="preserve"> seems to be a commentary of what the Gallic culture was like for the Druids</w:t>
      </w:r>
      <w:r w:rsidR="006526B8" w:rsidRPr="00D5664E">
        <w:rPr>
          <w:rFonts w:ascii="Times New Roman" w:hAnsi="Times New Roman" w:cs="Times New Roman"/>
        </w:rPr>
        <w:t>, as seen by Caesar</w:t>
      </w:r>
      <w:r w:rsidR="00420924" w:rsidRPr="00D5664E">
        <w:rPr>
          <w:rFonts w:ascii="Times New Roman" w:hAnsi="Times New Roman" w:cs="Times New Roman"/>
        </w:rPr>
        <w:t xml:space="preserve">. However, this is not always the case in the rest of Caesar’s commentary on the Gallic War. </w:t>
      </w:r>
      <w:r w:rsidR="00EF4382" w:rsidRPr="00D5664E">
        <w:rPr>
          <w:rFonts w:ascii="Times New Roman" w:hAnsi="Times New Roman" w:cs="Times New Roman"/>
        </w:rPr>
        <w:t>For example</w:t>
      </w:r>
      <w:r w:rsidR="00E51BA5" w:rsidRPr="00D5664E">
        <w:rPr>
          <w:rFonts w:ascii="Times New Roman" w:hAnsi="Times New Roman" w:cs="Times New Roman"/>
        </w:rPr>
        <w:t>,</w:t>
      </w:r>
      <w:r w:rsidR="00EF4382" w:rsidRPr="00D5664E">
        <w:rPr>
          <w:rFonts w:ascii="Times New Roman" w:hAnsi="Times New Roman" w:cs="Times New Roman"/>
        </w:rPr>
        <w:t xml:space="preserve"> later on</w:t>
      </w:r>
      <w:r w:rsidR="004B5CE6" w:rsidRPr="00D5664E">
        <w:rPr>
          <w:rFonts w:ascii="Times New Roman" w:hAnsi="Times New Roman" w:cs="Times New Roman"/>
        </w:rPr>
        <w:t xml:space="preserve"> in this book</w:t>
      </w:r>
      <w:r w:rsidR="00EF4382" w:rsidRPr="00D5664E">
        <w:rPr>
          <w:rFonts w:ascii="Times New Roman" w:hAnsi="Times New Roman" w:cs="Times New Roman"/>
        </w:rPr>
        <w:t xml:space="preserve"> he </w:t>
      </w:r>
      <w:r w:rsidR="004B5CE6" w:rsidRPr="00D5664E">
        <w:rPr>
          <w:rFonts w:ascii="Times New Roman" w:hAnsi="Times New Roman" w:cs="Times New Roman"/>
        </w:rPr>
        <w:t>talks of them performing human sacrifice, and calling them superstitious because they believe something different to the Romans.</w:t>
      </w:r>
      <w:r w:rsidR="004B5CE6" w:rsidRPr="00D5664E">
        <w:rPr>
          <w:rStyle w:val="FootnoteReference"/>
          <w:rFonts w:ascii="Times New Roman" w:hAnsi="Times New Roman" w:cs="Times New Roman"/>
        </w:rPr>
        <w:footnoteReference w:id="8"/>
      </w:r>
      <w:r w:rsidR="00E51BA5" w:rsidRPr="00D5664E">
        <w:rPr>
          <w:rFonts w:ascii="Times New Roman" w:hAnsi="Times New Roman" w:cs="Times New Roman"/>
        </w:rPr>
        <w:t xml:space="preserve"> It is also considered by some scholars that Caesar did not write all of his experiences on the Druids first hand, but had copied some of the views of them from </w:t>
      </w:r>
      <w:proofErr w:type="spellStart"/>
      <w:r w:rsidR="00E51BA5" w:rsidRPr="00D5664E">
        <w:rPr>
          <w:rFonts w:ascii="Times New Roman" w:hAnsi="Times New Roman" w:cs="Times New Roman"/>
        </w:rPr>
        <w:t>Poseidonius</w:t>
      </w:r>
      <w:proofErr w:type="spellEnd"/>
      <w:r w:rsidR="00E51BA5" w:rsidRPr="00D5664E">
        <w:rPr>
          <w:rFonts w:ascii="Times New Roman" w:hAnsi="Times New Roman" w:cs="Times New Roman"/>
        </w:rPr>
        <w:t>, who had travelled to ‘Gaul’ and ‘Celtic’ land around 100 BC, which was fifty years before Caesar and his army travelled there.</w:t>
      </w:r>
      <w:r w:rsidR="006526B8" w:rsidRPr="00D5664E">
        <w:rPr>
          <w:rFonts w:ascii="Times New Roman" w:hAnsi="Times New Roman" w:cs="Times New Roman"/>
        </w:rPr>
        <w:t xml:space="preserve"> It is also important to </w:t>
      </w:r>
      <w:r w:rsidR="00645BB2" w:rsidRPr="00D5664E">
        <w:rPr>
          <w:rFonts w:ascii="Times New Roman" w:hAnsi="Times New Roman" w:cs="Times New Roman"/>
        </w:rPr>
        <w:t>consider</w:t>
      </w:r>
      <w:r w:rsidR="006526B8" w:rsidRPr="00D5664E">
        <w:rPr>
          <w:rFonts w:ascii="Times New Roman" w:hAnsi="Times New Roman" w:cs="Times New Roman"/>
        </w:rPr>
        <w:t xml:space="preserve"> </w:t>
      </w:r>
      <w:r w:rsidR="00645BB2" w:rsidRPr="00D5664E">
        <w:rPr>
          <w:rFonts w:ascii="Times New Roman" w:hAnsi="Times New Roman" w:cs="Times New Roman"/>
        </w:rPr>
        <w:t>the viewpoint that</w:t>
      </w:r>
      <w:r w:rsidR="006526B8" w:rsidRPr="00D5664E">
        <w:rPr>
          <w:rFonts w:ascii="Times New Roman" w:hAnsi="Times New Roman" w:cs="Times New Roman"/>
        </w:rPr>
        <w:t xml:space="preserve"> Caesar would have wanted his people to thi</w:t>
      </w:r>
      <w:r w:rsidR="00645BB2" w:rsidRPr="00D5664E">
        <w:rPr>
          <w:rFonts w:ascii="Times New Roman" w:hAnsi="Times New Roman" w:cs="Times New Roman"/>
        </w:rPr>
        <w:t>nk of the Druids;</w:t>
      </w:r>
      <w:r w:rsidR="0089269E" w:rsidRPr="00D5664E">
        <w:rPr>
          <w:rFonts w:ascii="Times New Roman" w:hAnsi="Times New Roman" w:cs="Times New Roman"/>
        </w:rPr>
        <w:t xml:space="preserve"> whether it was positive or negative. More likely, after reading more of Caesar’</w:t>
      </w:r>
      <w:r w:rsidR="00645BB2" w:rsidRPr="00D5664E">
        <w:rPr>
          <w:rFonts w:ascii="Times New Roman" w:hAnsi="Times New Roman" w:cs="Times New Roman"/>
        </w:rPr>
        <w:t>s Commentary of the Gallic War</w:t>
      </w:r>
      <w:r w:rsidR="0089269E" w:rsidRPr="00D5664E">
        <w:rPr>
          <w:rFonts w:ascii="Times New Roman" w:hAnsi="Times New Roman" w:cs="Times New Roman"/>
        </w:rPr>
        <w:t xml:space="preserve">, it is likely that he wants to portray </w:t>
      </w:r>
      <w:r w:rsidR="00645BB2" w:rsidRPr="00D5664E">
        <w:rPr>
          <w:rFonts w:ascii="Times New Roman" w:hAnsi="Times New Roman" w:cs="Times New Roman"/>
        </w:rPr>
        <w:t xml:space="preserve">the Druids in </w:t>
      </w:r>
      <w:r w:rsidR="0089269E" w:rsidRPr="00D5664E">
        <w:rPr>
          <w:rFonts w:ascii="Times New Roman" w:hAnsi="Times New Roman" w:cs="Times New Roman"/>
        </w:rPr>
        <w:t xml:space="preserve">a negative </w:t>
      </w:r>
      <w:r w:rsidR="00645BB2" w:rsidRPr="00D5664E">
        <w:rPr>
          <w:rFonts w:ascii="Times New Roman" w:hAnsi="Times New Roman" w:cs="Times New Roman"/>
        </w:rPr>
        <w:t>image,</w:t>
      </w:r>
      <w:r w:rsidR="0089269E" w:rsidRPr="00D5664E">
        <w:rPr>
          <w:rFonts w:ascii="Times New Roman" w:hAnsi="Times New Roman" w:cs="Times New Roman"/>
        </w:rPr>
        <w:t xml:space="preserve"> along with the rest of the </w:t>
      </w:r>
      <w:proofErr w:type="spellStart"/>
      <w:r w:rsidR="0089269E" w:rsidRPr="00D5664E">
        <w:rPr>
          <w:rFonts w:ascii="Times New Roman" w:hAnsi="Times New Roman" w:cs="Times New Roman"/>
        </w:rPr>
        <w:t>Gauls</w:t>
      </w:r>
      <w:proofErr w:type="spellEnd"/>
      <w:r w:rsidR="00645BB2" w:rsidRPr="00D5664E">
        <w:rPr>
          <w:rFonts w:ascii="Times New Roman" w:hAnsi="Times New Roman" w:cs="Times New Roman"/>
        </w:rPr>
        <w:t xml:space="preserve"> and the Celts.  H</w:t>
      </w:r>
      <w:r w:rsidR="0089269E" w:rsidRPr="00D5664E">
        <w:rPr>
          <w:rFonts w:ascii="Times New Roman" w:hAnsi="Times New Roman" w:cs="Times New Roman"/>
        </w:rPr>
        <w:t xml:space="preserve">e </w:t>
      </w:r>
      <w:r w:rsidR="00645BB2" w:rsidRPr="00D5664E">
        <w:rPr>
          <w:rFonts w:ascii="Times New Roman" w:hAnsi="Times New Roman" w:cs="Times New Roman"/>
        </w:rPr>
        <w:t>does this by mentioning the Druids and Celts</w:t>
      </w:r>
      <w:r w:rsidR="0089269E" w:rsidRPr="00D5664E">
        <w:rPr>
          <w:rFonts w:ascii="Times New Roman" w:hAnsi="Times New Roman" w:cs="Times New Roman"/>
        </w:rPr>
        <w:t xml:space="preserve"> partaking in rituals such as human sacrifice, and the cutting of</w:t>
      </w:r>
      <w:r w:rsidR="00D65E73" w:rsidRPr="00D5664E">
        <w:rPr>
          <w:rFonts w:ascii="Times New Roman" w:hAnsi="Times New Roman" w:cs="Times New Roman"/>
        </w:rPr>
        <w:t>f</w:t>
      </w:r>
      <w:r w:rsidR="0089269E" w:rsidRPr="00D5664E">
        <w:rPr>
          <w:rFonts w:ascii="Times New Roman" w:hAnsi="Times New Roman" w:cs="Times New Roman"/>
        </w:rPr>
        <w:t xml:space="preserve"> of heads (</w:t>
      </w:r>
      <w:proofErr w:type="spellStart"/>
      <w:r w:rsidR="0089269E" w:rsidRPr="00D5664E">
        <w:rPr>
          <w:rFonts w:ascii="Times New Roman" w:hAnsi="Times New Roman" w:cs="Times New Roman"/>
        </w:rPr>
        <w:t>tetes</w:t>
      </w:r>
      <w:proofErr w:type="spellEnd"/>
      <w:r w:rsidR="0089269E" w:rsidRPr="00D5664E">
        <w:rPr>
          <w:rFonts w:ascii="Times New Roman" w:hAnsi="Times New Roman" w:cs="Times New Roman"/>
        </w:rPr>
        <w:t xml:space="preserve"> </w:t>
      </w:r>
      <w:proofErr w:type="spellStart"/>
      <w:r w:rsidR="0089269E" w:rsidRPr="00D5664E">
        <w:rPr>
          <w:rFonts w:ascii="Times New Roman" w:hAnsi="Times New Roman" w:cs="Times New Roman"/>
        </w:rPr>
        <w:t>coupees</w:t>
      </w:r>
      <w:proofErr w:type="spellEnd"/>
      <w:r w:rsidR="0089269E" w:rsidRPr="00D5664E">
        <w:rPr>
          <w:rFonts w:ascii="Times New Roman" w:hAnsi="Times New Roman" w:cs="Times New Roman"/>
        </w:rPr>
        <w:t>)</w:t>
      </w:r>
      <w:r w:rsidR="00C822AE" w:rsidRPr="00D5664E">
        <w:rPr>
          <w:rFonts w:ascii="Times New Roman" w:hAnsi="Times New Roman" w:cs="Times New Roman"/>
        </w:rPr>
        <w:t>,</w:t>
      </w:r>
      <w:r w:rsidR="0089269E" w:rsidRPr="00D5664E">
        <w:rPr>
          <w:rStyle w:val="FootnoteReference"/>
          <w:rFonts w:ascii="Times New Roman" w:hAnsi="Times New Roman" w:cs="Times New Roman"/>
        </w:rPr>
        <w:footnoteReference w:id="9"/>
      </w:r>
      <w:r w:rsidR="00D65E73" w:rsidRPr="00D5664E">
        <w:rPr>
          <w:rFonts w:ascii="Times New Roman" w:hAnsi="Times New Roman" w:cs="Times New Roman"/>
        </w:rPr>
        <w:t xml:space="preserve"> which would have portrayed the Celts as b</w:t>
      </w:r>
      <w:r w:rsidR="00645BB2" w:rsidRPr="00D5664E">
        <w:rPr>
          <w:rFonts w:ascii="Times New Roman" w:hAnsi="Times New Roman" w:cs="Times New Roman"/>
        </w:rPr>
        <w:t>arbaric to the Roman people, which could have in turn legitimised the reason for the long war in which Caesar was making his people fight in.</w:t>
      </w:r>
      <w:r w:rsidR="00645BB2" w:rsidRPr="00D5664E">
        <w:rPr>
          <w:rStyle w:val="FootnoteReference"/>
          <w:rFonts w:ascii="Times New Roman" w:hAnsi="Times New Roman" w:cs="Times New Roman"/>
        </w:rPr>
        <w:footnoteReference w:id="10"/>
      </w:r>
      <w:r w:rsidR="00590D46" w:rsidRPr="00D5664E">
        <w:rPr>
          <w:rFonts w:ascii="Times New Roman" w:hAnsi="Times New Roman" w:cs="Times New Roman"/>
        </w:rPr>
        <w:t xml:space="preserve"> Although another aspect to take into account are the parallels between some parts of Roman religion, and that of the ‘Celtic’ religion. For example, the comparison between the Vestal Virgins and the Druids, the multiple deities that each culture worshipped, and the fact that both religions had a heavily featuring aspect of nature involved in the rituals.</w:t>
      </w:r>
      <w:r w:rsidR="00F8207A" w:rsidRPr="00D5664E">
        <w:rPr>
          <w:rFonts w:ascii="Times New Roman" w:hAnsi="Times New Roman" w:cs="Times New Roman"/>
        </w:rPr>
        <w:t xml:space="preserve"> This shows that Caesar could also be positive towards the Druids and the Celts, as he would not have informed his Empire of comparisons of their religion and the religion of a people who could be considered ‘barbarians’ if he had completely negative views about them.</w:t>
      </w:r>
    </w:p>
    <w:p w14:paraId="66EEB4FF" w14:textId="77777777" w:rsidR="00E77EAB" w:rsidRPr="00D5664E" w:rsidRDefault="00E77EAB" w:rsidP="00D5664E">
      <w:pPr>
        <w:spacing w:line="276" w:lineRule="auto"/>
        <w:rPr>
          <w:rFonts w:ascii="Times New Roman" w:hAnsi="Times New Roman" w:cs="Times New Roman"/>
        </w:rPr>
      </w:pPr>
    </w:p>
    <w:p w14:paraId="3F756A6A" w14:textId="09EE2123" w:rsidR="00D83D28" w:rsidRPr="00D5664E" w:rsidRDefault="00D83D28" w:rsidP="00D5664E">
      <w:pPr>
        <w:spacing w:line="276" w:lineRule="auto"/>
        <w:rPr>
          <w:rFonts w:ascii="Times New Roman" w:hAnsi="Times New Roman" w:cs="Times New Roman"/>
        </w:rPr>
      </w:pPr>
    </w:p>
    <w:p w14:paraId="2648804B" w14:textId="77777777" w:rsidR="00B7324B" w:rsidRPr="00D5664E" w:rsidRDefault="00B7324B" w:rsidP="00D5664E">
      <w:pPr>
        <w:spacing w:line="276" w:lineRule="auto"/>
        <w:rPr>
          <w:rFonts w:ascii="Times New Roman" w:hAnsi="Times New Roman" w:cs="Times New Roman"/>
        </w:rPr>
      </w:pPr>
      <w:r w:rsidRPr="00D5664E">
        <w:rPr>
          <w:rFonts w:ascii="Times New Roman" w:hAnsi="Times New Roman" w:cs="Times New Roman"/>
        </w:rPr>
        <w:br w:type="page"/>
      </w:r>
    </w:p>
    <w:p w14:paraId="772E5E7D" w14:textId="1CF9629A" w:rsidR="004D407A" w:rsidRPr="00D5664E" w:rsidRDefault="004D407A" w:rsidP="00D5664E">
      <w:pPr>
        <w:spacing w:line="276" w:lineRule="auto"/>
        <w:rPr>
          <w:rFonts w:ascii="Times New Roman" w:hAnsi="Times New Roman" w:cs="Times New Roman"/>
          <w:b/>
        </w:rPr>
      </w:pPr>
      <w:r w:rsidRPr="00D5664E">
        <w:rPr>
          <w:rFonts w:ascii="Times New Roman" w:hAnsi="Times New Roman" w:cs="Times New Roman"/>
          <w:b/>
        </w:rPr>
        <w:lastRenderedPageBreak/>
        <w:t>Bibliography</w:t>
      </w:r>
    </w:p>
    <w:p w14:paraId="1725C8A3" w14:textId="77777777" w:rsidR="006A4B82" w:rsidRPr="00D5664E" w:rsidRDefault="006A4B82" w:rsidP="00D5664E">
      <w:pPr>
        <w:spacing w:line="276" w:lineRule="auto"/>
        <w:rPr>
          <w:rFonts w:ascii="Times New Roman" w:hAnsi="Times New Roman" w:cs="Times New Roman"/>
        </w:rPr>
      </w:pPr>
    </w:p>
    <w:p w14:paraId="1F8EDD73" w14:textId="6E750919" w:rsidR="006A4B82" w:rsidRPr="00D5664E" w:rsidRDefault="006A4B82" w:rsidP="00D5664E">
      <w:pPr>
        <w:tabs>
          <w:tab w:val="left" w:pos="3620"/>
        </w:tabs>
        <w:spacing w:line="276" w:lineRule="auto"/>
        <w:rPr>
          <w:rFonts w:ascii="Times New Roman" w:hAnsi="Times New Roman" w:cs="Times New Roman"/>
        </w:rPr>
      </w:pPr>
      <w:r w:rsidRPr="00D5664E">
        <w:rPr>
          <w:rFonts w:ascii="Times New Roman" w:hAnsi="Times New Roman" w:cs="Times New Roman"/>
        </w:rPr>
        <w:t xml:space="preserve">Caesar. </w:t>
      </w:r>
      <w:r w:rsidRPr="00D5664E">
        <w:rPr>
          <w:rFonts w:ascii="Times New Roman" w:hAnsi="Times New Roman" w:cs="Times New Roman"/>
          <w:i/>
        </w:rPr>
        <w:t xml:space="preserve">De Bello </w:t>
      </w:r>
      <w:proofErr w:type="spellStart"/>
      <w:r w:rsidRPr="00D5664E">
        <w:rPr>
          <w:rFonts w:ascii="Times New Roman" w:hAnsi="Times New Roman" w:cs="Times New Roman"/>
          <w:i/>
        </w:rPr>
        <w:t>Gallico</w:t>
      </w:r>
      <w:proofErr w:type="spellEnd"/>
      <w:r w:rsidRPr="00D5664E">
        <w:rPr>
          <w:rFonts w:ascii="Times New Roman" w:hAnsi="Times New Roman" w:cs="Times New Roman"/>
        </w:rPr>
        <w:t xml:space="preserve">. W, A, </w:t>
      </w:r>
      <w:proofErr w:type="spellStart"/>
      <w:r w:rsidRPr="00D5664E">
        <w:rPr>
          <w:rFonts w:ascii="Times New Roman" w:hAnsi="Times New Roman" w:cs="Times New Roman"/>
        </w:rPr>
        <w:t>McDevitte</w:t>
      </w:r>
      <w:proofErr w:type="spellEnd"/>
      <w:r w:rsidRPr="00D5664E">
        <w:rPr>
          <w:rFonts w:ascii="Times New Roman" w:hAnsi="Times New Roman" w:cs="Times New Roman"/>
        </w:rPr>
        <w:t xml:space="preserve"> (trans) </w:t>
      </w:r>
      <w:r w:rsidR="00C066AF" w:rsidRPr="00D5664E">
        <w:rPr>
          <w:rFonts w:ascii="Times New Roman" w:hAnsi="Times New Roman" w:cs="Times New Roman"/>
        </w:rPr>
        <w:t>1869. New York. Harper and Brothers</w:t>
      </w:r>
    </w:p>
    <w:p w14:paraId="0A661365" w14:textId="77777777" w:rsidR="006A4B82" w:rsidRPr="00D5664E" w:rsidRDefault="006A4B82" w:rsidP="00D5664E">
      <w:pPr>
        <w:tabs>
          <w:tab w:val="left" w:pos="3620"/>
        </w:tabs>
        <w:spacing w:line="276" w:lineRule="auto"/>
        <w:rPr>
          <w:rFonts w:ascii="Times New Roman" w:hAnsi="Times New Roman" w:cs="Times New Roman"/>
        </w:rPr>
      </w:pPr>
    </w:p>
    <w:p w14:paraId="0902C9C2" w14:textId="4AC47FD0" w:rsidR="006A4B82" w:rsidRPr="00D5664E" w:rsidRDefault="006A4B82" w:rsidP="00D5664E">
      <w:pPr>
        <w:tabs>
          <w:tab w:val="left" w:pos="3620"/>
        </w:tabs>
        <w:spacing w:line="276" w:lineRule="auto"/>
        <w:rPr>
          <w:rFonts w:ascii="Times New Roman" w:hAnsi="Times New Roman" w:cs="Times New Roman"/>
        </w:rPr>
      </w:pPr>
      <w:r w:rsidRPr="00D5664E">
        <w:rPr>
          <w:rFonts w:ascii="Times New Roman" w:hAnsi="Times New Roman" w:cs="Times New Roman"/>
        </w:rPr>
        <w:t xml:space="preserve">Caesar. </w:t>
      </w:r>
      <w:r w:rsidRPr="00D5664E">
        <w:rPr>
          <w:rFonts w:ascii="Times New Roman" w:hAnsi="Times New Roman" w:cs="Times New Roman"/>
          <w:i/>
        </w:rPr>
        <w:t xml:space="preserve">De Bello </w:t>
      </w:r>
      <w:proofErr w:type="spellStart"/>
      <w:r w:rsidRPr="00D5664E">
        <w:rPr>
          <w:rFonts w:ascii="Times New Roman" w:hAnsi="Times New Roman" w:cs="Times New Roman"/>
          <w:i/>
        </w:rPr>
        <w:t>Gallico</w:t>
      </w:r>
      <w:proofErr w:type="spellEnd"/>
      <w:r w:rsidRPr="00D5664E">
        <w:rPr>
          <w:rFonts w:ascii="Times New Roman" w:hAnsi="Times New Roman" w:cs="Times New Roman"/>
        </w:rPr>
        <w:t xml:space="preserve">. H, J, Edwards (trans.). 1917. </w:t>
      </w:r>
      <w:r w:rsidR="00AA73AF" w:rsidRPr="00D5664E">
        <w:rPr>
          <w:rFonts w:ascii="Times New Roman" w:hAnsi="Times New Roman" w:cs="Times New Roman"/>
        </w:rPr>
        <w:t>Cambridge. Harvard University Press</w:t>
      </w:r>
    </w:p>
    <w:p w14:paraId="168031B0" w14:textId="77777777" w:rsidR="00D83D28" w:rsidRPr="00D5664E" w:rsidRDefault="00D83D28" w:rsidP="00D5664E">
      <w:pPr>
        <w:spacing w:line="276" w:lineRule="auto"/>
        <w:rPr>
          <w:rFonts w:ascii="Times New Roman" w:hAnsi="Times New Roman" w:cs="Times New Roman"/>
        </w:rPr>
      </w:pPr>
    </w:p>
    <w:p w14:paraId="4698A27E" w14:textId="2E3A9F92" w:rsidR="00AC0A5C" w:rsidRPr="00D5664E" w:rsidRDefault="00AC0A5C" w:rsidP="00D5664E">
      <w:pPr>
        <w:spacing w:line="276" w:lineRule="auto"/>
        <w:rPr>
          <w:rFonts w:ascii="Times New Roman" w:hAnsi="Times New Roman" w:cs="Times New Roman"/>
        </w:rPr>
      </w:pPr>
      <w:r w:rsidRPr="00D5664E">
        <w:rPr>
          <w:rFonts w:ascii="Times New Roman" w:hAnsi="Times New Roman" w:cs="Times New Roman"/>
        </w:rPr>
        <w:t>Green, M,</w:t>
      </w:r>
      <w:r w:rsidR="00D83D28" w:rsidRPr="00D5664E">
        <w:rPr>
          <w:rFonts w:ascii="Times New Roman" w:hAnsi="Times New Roman" w:cs="Times New Roman"/>
        </w:rPr>
        <w:t xml:space="preserve"> A</w:t>
      </w:r>
      <w:r w:rsidR="00786920" w:rsidRPr="00D5664E">
        <w:rPr>
          <w:rFonts w:ascii="Times New Roman" w:hAnsi="Times New Roman" w:cs="Times New Roman"/>
        </w:rPr>
        <w:t>. 2010</w:t>
      </w:r>
      <w:r w:rsidRPr="00D5664E">
        <w:rPr>
          <w:rFonts w:ascii="Times New Roman" w:hAnsi="Times New Roman" w:cs="Times New Roman"/>
        </w:rPr>
        <w:t xml:space="preserve">. </w:t>
      </w:r>
      <w:r w:rsidRPr="00D5664E">
        <w:rPr>
          <w:rFonts w:ascii="Times New Roman" w:hAnsi="Times New Roman" w:cs="Times New Roman"/>
          <w:i/>
        </w:rPr>
        <w:t>Caesar’s</w:t>
      </w:r>
      <w:r w:rsidRPr="00D5664E">
        <w:rPr>
          <w:rFonts w:ascii="Times New Roman" w:hAnsi="Times New Roman" w:cs="Times New Roman"/>
        </w:rPr>
        <w:t xml:space="preserve"> </w:t>
      </w:r>
      <w:r w:rsidRPr="00D5664E">
        <w:rPr>
          <w:rFonts w:ascii="Times New Roman" w:hAnsi="Times New Roman" w:cs="Times New Roman"/>
          <w:i/>
        </w:rPr>
        <w:t>Druids</w:t>
      </w:r>
      <w:r w:rsidRPr="00D5664E">
        <w:rPr>
          <w:rFonts w:ascii="Times New Roman" w:hAnsi="Times New Roman" w:cs="Times New Roman"/>
        </w:rPr>
        <w:t>. Yale University Press.</w:t>
      </w:r>
    </w:p>
    <w:p w14:paraId="2C49D1DB" w14:textId="77777777" w:rsidR="00AC0A5C" w:rsidRPr="00D5664E" w:rsidRDefault="00AC0A5C" w:rsidP="00D5664E">
      <w:pPr>
        <w:spacing w:line="276" w:lineRule="auto"/>
        <w:rPr>
          <w:rFonts w:ascii="Times New Roman" w:hAnsi="Times New Roman" w:cs="Times New Roman"/>
        </w:rPr>
      </w:pPr>
    </w:p>
    <w:p w14:paraId="436FAC87" w14:textId="260DF3A7" w:rsidR="00AC0A5C" w:rsidRPr="00D5664E" w:rsidRDefault="00AC0A5C" w:rsidP="00D5664E">
      <w:pPr>
        <w:spacing w:line="276" w:lineRule="auto"/>
        <w:rPr>
          <w:rFonts w:ascii="Times New Roman" w:hAnsi="Times New Roman" w:cs="Times New Roman"/>
        </w:rPr>
      </w:pPr>
      <w:r w:rsidRPr="00D5664E">
        <w:rPr>
          <w:rFonts w:ascii="Times New Roman" w:hAnsi="Times New Roman" w:cs="Times New Roman"/>
        </w:rPr>
        <w:t xml:space="preserve">Murphy, P, R. 1977. Themes of Caesar’s “Gallic War”. </w:t>
      </w:r>
      <w:r w:rsidRPr="00D5664E">
        <w:rPr>
          <w:rFonts w:ascii="Times New Roman" w:hAnsi="Times New Roman" w:cs="Times New Roman"/>
          <w:i/>
        </w:rPr>
        <w:t>The Classical Journal</w:t>
      </w:r>
      <w:r w:rsidR="006A4B82" w:rsidRPr="00D5664E">
        <w:rPr>
          <w:rFonts w:ascii="Times New Roman" w:hAnsi="Times New Roman" w:cs="Times New Roman"/>
        </w:rPr>
        <w:t>, 72, 3,</w:t>
      </w:r>
      <w:r w:rsidRPr="00D5664E">
        <w:rPr>
          <w:rFonts w:ascii="Times New Roman" w:hAnsi="Times New Roman" w:cs="Times New Roman"/>
        </w:rPr>
        <w:t xml:space="preserve"> 234-243</w:t>
      </w:r>
    </w:p>
    <w:p w14:paraId="46203E79" w14:textId="77777777" w:rsidR="00AC0A5C" w:rsidRPr="00D5664E" w:rsidRDefault="00AC0A5C" w:rsidP="00D5664E">
      <w:pPr>
        <w:spacing w:line="276" w:lineRule="auto"/>
        <w:rPr>
          <w:rFonts w:ascii="Times New Roman" w:hAnsi="Times New Roman" w:cs="Times New Roman"/>
        </w:rPr>
      </w:pPr>
    </w:p>
    <w:p w14:paraId="2704787B" w14:textId="5562E0E9" w:rsidR="00AC0A5C" w:rsidRPr="00D5664E" w:rsidRDefault="00AC0A5C" w:rsidP="00D5664E">
      <w:pPr>
        <w:spacing w:line="276" w:lineRule="auto"/>
        <w:rPr>
          <w:rFonts w:ascii="Times New Roman" w:hAnsi="Times New Roman" w:cs="Times New Roman"/>
        </w:rPr>
      </w:pPr>
      <w:r w:rsidRPr="00D5664E">
        <w:rPr>
          <w:rFonts w:ascii="Times New Roman" w:hAnsi="Times New Roman" w:cs="Times New Roman"/>
        </w:rPr>
        <w:t xml:space="preserve">Osgood, J. 2009. The Pen and the Sword: Writing and Conquest in Caesar’s Gaul. </w:t>
      </w:r>
      <w:r w:rsidRPr="00D5664E">
        <w:rPr>
          <w:rFonts w:ascii="Times New Roman" w:hAnsi="Times New Roman" w:cs="Times New Roman"/>
          <w:i/>
        </w:rPr>
        <w:t>Classical Antiquity</w:t>
      </w:r>
      <w:r w:rsidR="006A4B82" w:rsidRPr="00D5664E">
        <w:rPr>
          <w:rFonts w:ascii="Times New Roman" w:hAnsi="Times New Roman" w:cs="Times New Roman"/>
        </w:rPr>
        <w:t>. 28, 2, 328-358</w:t>
      </w:r>
    </w:p>
    <w:p w14:paraId="63FC95EA" w14:textId="77777777" w:rsidR="006A4B82" w:rsidRPr="00D5664E" w:rsidRDefault="006A4B82" w:rsidP="00D5664E">
      <w:pPr>
        <w:spacing w:line="276" w:lineRule="auto"/>
        <w:rPr>
          <w:rFonts w:ascii="Times New Roman" w:hAnsi="Times New Roman" w:cs="Times New Roman"/>
        </w:rPr>
      </w:pPr>
    </w:p>
    <w:p w14:paraId="3F94CAA4" w14:textId="1F570D69" w:rsidR="006A4B82" w:rsidRPr="00D5664E" w:rsidRDefault="006A4B82" w:rsidP="00D5664E">
      <w:pPr>
        <w:spacing w:line="276" w:lineRule="auto"/>
        <w:rPr>
          <w:rFonts w:ascii="Times New Roman" w:hAnsi="Times New Roman" w:cs="Times New Roman"/>
        </w:rPr>
      </w:pPr>
      <w:r w:rsidRPr="00D5664E">
        <w:rPr>
          <w:rFonts w:ascii="Times New Roman" w:hAnsi="Times New Roman" w:cs="Times New Roman"/>
        </w:rPr>
        <w:t xml:space="preserve">Ross, A. 1995. Ritual and the druids, in M, J, Green (ed.). </w:t>
      </w:r>
      <w:r w:rsidRPr="00D5664E">
        <w:rPr>
          <w:rFonts w:ascii="Times New Roman" w:hAnsi="Times New Roman" w:cs="Times New Roman"/>
          <w:i/>
        </w:rPr>
        <w:t>The Celtic World</w:t>
      </w:r>
      <w:r w:rsidRPr="00D5664E">
        <w:rPr>
          <w:rFonts w:ascii="Times New Roman" w:hAnsi="Times New Roman" w:cs="Times New Roman"/>
        </w:rPr>
        <w:t>. London. Routledge, 423-444</w:t>
      </w:r>
    </w:p>
    <w:p w14:paraId="0049123B" w14:textId="77777777" w:rsidR="006A4B82" w:rsidRPr="00D5664E" w:rsidRDefault="006A4B82" w:rsidP="00D5664E">
      <w:pPr>
        <w:spacing w:line="276" w:lineRule="auto"/>
        <w:rPr>
          <w:rFonts w:ascii="Times New Roman" w:hAnsi="Times New Roman" w:cs="Times New Roman"/>
        </w:rPr>
      </w:pPr>
    </w:p>
    <w:p w14:paraId="0E4D1CA1" w14:textId="04CBF17F" w:rsidR="006A4B82" w:rsidRPr="00D5664E" w:rsidRDefault="006A4B82" w:rsidP="00D5664E">
      <w:pPr>
        <w:spacing w:line="276" w:lineRule="auto"/>
        <w:rPr>
          <w:rFonts w:ascii="Times New Roman" w:hAnsi="Times New Roman" w:cs="Times New Roman"/>
        </w:rPr>
      </w:pPr>
      <w:r w:rsidRPr="00D5664E">
        <w:rPr>
          <w:rFonts w:ascii="Times New Roman" w:hAnsi="Times New Roman" w:cs="Times New Roman"/>
        </w:rPr>
        <w:t xml:space="preserve">Staples, A. 1998. </w:t>
      </w:r>
      <w:r w:rsidRPr="00D5664E">
        <w:rPr>
          <w:rFonts w:ascii="Times New Roman" w:hAnsi="Times New Roman" w:cs="Times New Roman"/>
          <w:i/>
        </w:rPr>
        <w:t>From Goddess to Vestal Virgins: Sex and category in Roman religion</w:t>
      </w:r>
      <w:r w:rsidRPr="00D5664E">
        <w:rPr>
          <w:rFonts w:ascii="Times New Roman" w:hAnsi="Times New Roman" w:cs="Times New Roman"/>
        </w:rPr>
        <w:t>. London. Routledge</w:t>
      </w:r>
    </w:p>
    <w:p w14:paraId="35A12BC0" w14:textId="77777777" w:rsidR="00707711" w:rsidRPr="00D5664E" w:rsidRDefault="00707711" w:rsidP="00D5664E">
      <w:pPr>
        <w:spacing w:line="276" w:lineRule="auto"/>
        <w:rPr>
          <w:rFonts w:ascii="Times New Roman" w:hAnsi="Times New Roman" w:cs="Times New Roman"/>
        </w:rPr>
      </w:pPr>
    </w:p>
    <w:p w14:paraId="1A341A47" w14:textId="77777777" w:rsidR="00707711" w:rsidRDefault="00707711"/>
    <w:p w14:paraId="5BE0E1FE" w14:textId="77777777" w:rsidR="00707711" w:rsidRPr="006A4B82" w:rsidRDefault="00707711"/>
    <w:sdt>
      <w:sdtPr>
        <w:rPr>
          <w:rFonts w:asciiTheme="minorHAnsi" w:eastAsiaTheme="minorHAnsi" w:hAnsiTheme="minorHAnsi" w:cstheme="minorBidi"/>
          <w:b w:val="0"/>
          <w:bCs w:val="0"/>
          <w:color w:val="auto"/>
          <w:sz w:val="24"/>
          <w:szCs w:val="24"/>
          <w:lang w:val="en-GB" w:bidi="ar-SA"/>
        </w:rPr>
        <w:id w:val="-327980594"/>
        <w:docPartObj>
          <w:docPartGallery w:val="Bibliographies"/>
          <w:docPartUnique/>
        </w:docPartObj>
      </w:sdtPr>
      <w:sdtEndPr/>
      <w:sdtContent>
        <w:p w14:paraId="689EA7E5" w14:textId="01FF2E55" w:rsidR="00707711" w:rsidRDefault="00707711" w:rsidP="00707711">
          <w:pPr>
            <w:pStyle w:val="Heading1"/>
          </w:pPr>
        </w:p>
        <w:p w14:paraId="4EFEE3DC" w14:textId="01BDEFBF" w:rsidR="00D83D28" w:rsidRDefault="005C6E94"/>
      </w:sdtContent>
    </w:sdt>
    <w:sectPr w:rsidR="00D83D28"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30AB7" w14:textId="77777777" w:rsidR="005C6E94" w:rsidRDefault="005C6E94" w:rsidP="00BA0D3C">
      <w:r>
        <w:separator/>
      </w:r>
    </w:p>
  </w:endnote>
  <w:endnote w:type="continuationSeparator" w:id="0">
    <w:p w14:paraId="31D86CA9" w14:textId="77777777" w:rsidR="005C6E94" w:rsidRDefault="005C6E94" w:rsidP="00BA0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A48D8" w14:textId="77777777" w:rsidR="005C6E94" w:rsidRDefault="005C6E94" w:rsidP="00BA0D3C">
      <w:r>
        <w:separator/>
      </w:r>
    </w:p>
  </w:footnote>
  <w:footnote w:type="continuationSeparator" w:id="0">
    <w:p w14:paraId="1A4D91CC" w14:textId="77777777" w:rsidR="005C6E94" w:rsidRDefault="005C6E94" w:rsidP="00BA0D3C">
      <w:r>
        <w:continuationSeparator/>
      </w:r>
    </w:p>
  </w:footnote>
  <w:footnote w:id="1">
    <w:p w14:paraId="6A093593" w14:textId="478E1074" w:rsidR="00BA0D3C" w:rsidRDefault="00BA0D3C">
      <w:pPr>
        <w:pStyle w:val="FootnoteText"/>
      </w:pPr>
      <w:r>
        <w:rPr>
          <w:rStyle w:val="FootnoteReference"/>
        </w:rPr>
        <w:footnoteRef/>
      </w:r>
      <w:r>
        <w:t xml:space="preserve"> Caesar, BG, 16.4</w:t>
      </w:r>
    </w:p>
  </w:footnote>
  <w:footnote w:id="2">
    <w:p w14:paraId="61DF5C57" w14:textId="6B37E1D9" w:rsidR="008D284A" w:rsidRDefault="008D284A">
      <w:pPr>
        <w:pStyle w:val="FootnoteText"/>
      </w:pPr>
      <w:r>
        <w:rPr>
          <w:rStyle w:val="FootnoteReference"/>
        </w:rPr>
        <w:footnoteRef/>
      </w:r>
      <w:r>
        <w:t xml:space="preserve"> Caesar, BG, 16.4</w:t>
      </w:r>
    </w:p>
  </w:footnote>
  <w:footnote w:id="3">
    <w:p w14:paraId="65B82A5F" w14:textId="5B0D6E1E" w:rsidR="00F02072" w:rsidRDefault="00F02072">
      <w:pPr>
        <w:pStyle w:val="FootnoteText"/>
      </w:pPr>
      <w:r>
        <w:rPr>
          <w:rStyle w:val="FootnoteReference"/>
        </w:rPr>
        <w:footnoteRef/>
      </w:r>
      <w:r>
        <w:t xml:space="preserve"> At least I have not been able to find </w:t>
      </w:r>
      <w:r w:rsidR="00954BCF">
        <w:t>any sources to prove that they were included.</w:t>
      </w:r>
    </w:p>
  </w:footnote>
  <w:footnote w:id="4">
    <w:p w14:paraId="2D7E36B2" w14:textId="66313325" w:rsidR="00786920" w:rsidRDefault="00786920">
      <w:pPr>
        <w:pStyle w:val="FootnoteText"/>
      </w:pPr>
      <w:r>
        <w:rPr>
          <w:rStyle w:val="FootnoteReference"/>
        </w:rPr>
        <w:footnoteRef/>
      </w:r>
      <w:r>
        <w:t xml:space="preserve"> Caesar, BG, 16.4</w:t>
      </w:r>
    </w:p>
  </w:footnote>
  <w:footnote w:id="5">
    <w:p w14:paraId="075A21CA" w14:textId="79F4428E" w:rsidR="00420924" w:rsidRDefault="00420924">
      <w:pPr>
        <w:pStyle w:val="FootnoteText"/>
      </w:pPr>
      <w:r>
        <w:rPr>
          <w:rStyle w:val="FootnoteReference"/>
        </w:rPr>
        <w:footnoteRef/>
      </w:r>
      <w:r>
        <w:t xml:space="preserve"> </w:t>
      </w:r>
      <w:r w:rsidR="00060B2E">
        <w:t>Ross, 1995, 428</w:t>
      </w:r>
    </w:p>
  </w:footnote>
  <w:footnote w:id="6">
    <w:p w14:paraId="2A1BD44F" w14:textId="519CF6C9" w:rsidR="000D6AC2" w:rsidRDefault="000D6AC2">
      <w:pPr>
        <w:pStyle w:val="FootnoteText"/>
      </w:pPr>
      <w:r>
        <w:rPr>
          <w:rStyle w:val="FootnoteReference"/>
        </w:rPr>
        <w:footnoteRef/>
      </w:r>
      <w:r w:rsidR="00954BCF">
        <w:t xml:space="preserve"> However,</w:t>
      </w:r>
      <w:r>
        <w:t xml:space="preserve"> they had to remain in their position for another twenty years</w:t>
      </w:r>
      <w:r w:rsidR="00622AF9">
        <w:t xml:space="preserve"> after their </w:t>
      </w:r>
      <w:r w:rsidR="007B7F2B">
        <w:t xml:space="preserve">initial </w:t>
      </w:r>
      <w:r w:rsidR="00FB39B0">
        <w:t>ten-</w:t>
      </w:r>
      <w:r w:rsidR="007B7F2B">
        <w:t>year period of training.</w:t>
      </w:r>
    </w:p>
  </w:footnote>
  <w:footnote w:id="7">
    <w:p w14:paraId="6DF9A111" w14:textId="10654FDA" w:rsidR="008808C0" w:rsidRDefault="008808C0">
      <w:pPr>
        <w:pStyle w:val="FootnoteText"/>
      </w:pPr>
      <w:r>
        <w:rPr>
          <w:rStyle w:val="FootnoteReference"/>
        </w:rPr>
        <w:footnoteRef/>
      </w:r>
      <w:r>
        <w:t xml:space="preserve"> Caesar</w:t>
      </w:r>
      <w:r w:rsidR="0072006D">
        <w:t>, BG,</w:t>
      </w:r>
      <w:r>
        <w:t xml:space="preserve"> 16.4</w:t>
      </w:r>
    </w:p>
  </w:footnote>
  <w:footnote w:id="8">
    <w:p w14:paraId="67127186" w14:textId="62C4AB27" w:rsidR="004B5CE6" w:rsidRDefault="004B5CE6">
      <w:pPr>
        <w:pStyle w:val="FootnoteText"/>
      </w:pPr>
      <w:r>
        <w:rPr>
          <w:rStyle w:val="FootnoteReference"/>
        </w:rPr>
        <w:footnoteRef/>
      </w:r>
      <w:r w:rsidR="0089269E">
        <w:t xml:space="preserve"> Caesar, BG, 16.6</w:t>
      </w:r>
    </w:p>
  </w:footnote>
  <w:footnote w:id="9">
    <w:p w14:paraId="7276997B" w14:textId="740DBB9C" w:rsidR="0089269E" w:rsidRDefault="0089269E">
      <w:pPr>
        <w:pStyle w:val="FootnoteText"/>
      </w:pPr>
      <w:r>
        <w:rPr>
          <w:rStyle w:val="FootnoteReference"/>
        </w:rPr>
        <w:footnoteRef/>
      </w:r>
      <w:r>
        <w:t xml:space="preserve"> Caesar, BG, 16.6</w:t>
      </w:r>
    </w:p>
  </w:footnote>
  <w:footnote w:id="10">
    <w:p w14:paraId="05518205" w14:textId="11182927" w:rsidR="00645BB2" w:rsidRDefault="00645BB2">
      <w:pPr>
        <w:pStyle w:val="FootnoteText"/>
      </w:pPr>
      <w:r>
        <w:rPr>
          <w:rStyle w:val="FootnoteReference"/>
        </w:rPr>
        <w:footnoteRef/>
      </w:r>
      <w:r>
        <w:t xml:space="preserve"> Making the barbarians civilised.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AE3"/>
    <w:rsid w:val="0001693F"/>
    <w:rsid w:val="000604DD"/>
    <w:rsid w:val="00060B2E"/>
    <w:rsid w:val="00096E4D"/>
    <w:rsid w:val="000A6AE3"/>
    <w:rsid w:val="000D6AC2"/>
    <w:rsid w:val="001912E0"/>
    <w:rsid w:val="001A78B3"/>
    <w:rsid w:val="00212754"/>
    <w:rsid w:val="00230E9A"/>
    <w:rsid w:val="00271555"/>
    <w:rsid w:val="00273BE2"/>
    <w:rsid w:val="003431DC"/>
    <w:rsid w:val="0037792F"/>
    <w:rsid w:val="003B0595"/>
    <w:rsid w:val="00420924"/>
    <w:rsid w:val="00463093"/>
    <w:rsid w:val="004B5CE6"/>
    <w:rsid w:val="004C0C9B"/>
    <w:rsid w:val="004D407A"/>
    <w:rsid w:val="00521320"/>
    <w:rsid w:val="00547DFC"/>
    <w:rsid w:val="00590D46"/>
    <w:rsid w:val="005B72C1"/>
    <w:rsid w:val="005C6E94"/>
    <w:rsid w:val="00622AF9"/>
    <w:rsid w:val="006400F7"/>
    <w:rsid w:val="00643B56"/>
    <w:rsid w:val="00645BB2"/>
    <w:rsid w:val="006526B8"/>
    <w:rsid w:val="006A4B82"/>
    <w:rsid w:val="00707711"/>
    <w:rsid w:val="0072006D"/>
    <w:rsid w:val="00786920"/>
    <w:rsid w:val="0079520F"/>
    <w:rsid w:val="007B7F2B"/>
    <w:rsid w:val="007D6F1C"/>
    <w:rsid w:val="008349A8"/>
    <w:rsid w:val="0085761D"/>
    <w:rsid w:val="008808C0"/>
    <w:rsid w:val="008918C9"/>
    <w:rsid w:val="0089269E"/>
    <w:rsid w:val="008D284A"/>
    <w:rsid w:val="008F008D"/>
    <w:rsid w:val="00954BCF"/>
    <w:rsid w:val="009E33C4"/>
    <w:rsid w:val="00A33EF5"/>
    <w:rsid w:val="00A46B30"/>
    <w:rsid w:val="00AA73AF"/>
    <w:rsid w:val="00AC0A5C"/>
    <w:rsid w:val="00AE0F92"/>
    <w:rsid w:val="00B7324B"/>
    <w:rsid w:val="00BA0D3C"/>
    <w:rsid w:val="00BA5E67"/>
    <w:rsid w:val="00C066AF"/>
    <w:rsid w:val="00C822AE"/>
    <w:rsid w:val="00C93E05"/>
    <w:rsid w:val="00CF3DF2"/>
    <w:rsid w:val="00D5664E"/>
    <w:rsid w:val="00D65E73"/>
    <w:rsid w:val="00D83D28"/>
    <w:rsid w:val="00E25192"/>
    <w:rsid w:val="00E47A8C"/>
    <w:rsid w:val="00E51BA5"/>
    <w:rsid w:val="00E65D92"/>
    <w:rsid w:val="00E77EAB"/>
    <w:rsid w:val="00E8277E"/>
    <w:rsid w:val="00EF4382"/>
    <w:rsid w:val="00F02072"/>
    <w:rsid w:val="00F2159D"/>
    <w:rsid w:val="00F8207A"/>
    <w:rsid w:val="00FB3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8B264"/>
  <w14:defaultImageDpi w14:val="32767"/>
  <w15:chartTrackingRefBased/>
  <w15:docId w15:val="{91C3E1AF-559F-E14A-B330-99814104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4D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0D3C"/>
    <w:rPr>
      <w:sz w:val="20"/>
      <w:szCs w:val="20"/>
    </w:rPr>
  </w:style>
  <w:style w:type="character" w:customStyle="1" w:styleId="FootnoteTextChar">
    <w:name w:val="Footnote Text Char"/>
    <w:basedOn w:val="DefaultParagraphFont"/>
    <w:link w:val="FootnoteText"/>
    <w:uiPriority w:val="99"/>
    <w:semiHidden/>
    <w:rsid w:val="00BA0D3C"/>
    <w:rPr>
      <w:sz w:val="20"/>
      <w:szCs w:val="20"/>
    </w:rPr>
  </w:style>
  <w:style w:type="character" w:styleId="FootnoteReference">
    <w:name w:val="footnote reference"/>
    <w:basedOn w:val="DefaultParagraphFont"/>
    <w:uiPriority w:val="99"/>
    <w:semiHidden/>
    <w:unhideWhenUsed/>
    <w:rsid w:val="00BA0D3C"/>
    <w:rPr>
      <w:vertAlign w:val="superscript"/>
    </w:rPr>
  </w:style>
  <w:style w:type="character" w:customStyle="1" w:styleId="Heading1Char">
    <w:name w:val="Heading 1 Char"/>
    <w:basedOn w:val="DefaultParagraphFont"/>
    <w:link w:val="Heading1"/>
    <w:uiPriority w:val="9"/>
    <w:rsid w:val="000604D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604DD"/>
  </w:style>
  <w:style w:type="paragraph" w:styleId="Revision">
    <w:name w:val="Revision"/>
    <w:hidden/>
    <w:uiPriority w:val="99"/>
    <w:semiHidden/>
    <w:rsid w:val="00420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81853">
      <w:bodyDiv w:val="1"/>
      <w:marLeft w:val="0"/>
      <w:marRight w:val="0"/>
      <w:marTop w:val="0"/>
      <w:marBottom w:val="0"/>
      <w:divBdr>
        <w:top w:val="none" w:sz="0" w:space="0" w:color="auto"/>
        <w:left w:val="none" w:sz="0" w:space="0" w:color="auto"/>
        <w:bottom w:val="none" w:sz="0" w:space="0" w:color="auto"/>
        <w:right w:val="none" w:sz="0" w:space="0" w:color="auto"/>
      </w:divBdr>
    </w:div>
    <w:div w:id="493880328">
      <w:bodyDiv w:val="1"/>
      <w:marLeft w:val="0"/>
      <w:marRight w:val="0"/>
      <w:marTop w:val="0"/>
      <w:marBottom w:val="0"/>
      <w:divBdr>
        <w:top w:val="none" w:sz="0" w:space="0" w:color="auto"/>
        <w:left w:val="none" w:sz="0" w:space="0" w:color="auto"/>
        <w:bottom w:val="none" w:sz="0" w:space="0" w:color="auto"/>
        <w:right w:val="none" w:sz="0" w:space="0" w:color="auto"/>
      </w:divBdr>
    </w:div>
    <w:div w:id="1145317882">
      <w:bodyDiv w:val="1"/>
      <w:marLeft w:val="0"/>
      <w:marRight w:val="0"/>
      <w:marTop w:val="0"/>
      <w:marBottom w:val="0"/>
      <w:divBdr>
        <w:top w:val="none" w:sz="0" w:space="0" w:color="auto"/>
        <w:left w:val="none" w:sz="0" w:space="0" w:color="auto"/>
        <w:bottom w:val="none" w:sz="0" w:space="0" w:color="auto"/>
        <w:right w:val="none" w:sz="0" w:space="0" w:color="auto"/>
      </w:divBdr>
    </w:div>
    <w:div w:id="1220554897">
      <w:bodyDiv w:val="1"/>
      <w:marLeft w:val="0"/>
      <w:marRight w:val="0"/>
      <w:marTop w:val="0"/>
      <w:marBottom w:val="0"/>
      <w:divBdr>
        <w:top w:val="none" w:sz="0" w:space="0" w:color="auto"/>
        <w:left w:val="none" w:sz="0" w:space="0" w:color="auto"/>
        <w:bottom w:val="none" w:sz="0" w:space="0" w:color="auto"/>
        <w:right w:val="none" w:sz="0" w:space="0" w:color="auto"/>
      </w:divBdr>
    </w:div>
    <w:div w:id="1506673847">
      <w:bodyDiv w:val="1"/>
      <w:marLeft w:val="0"/>
      <w:marRight w:val="0"/>
      <w:marTop w:val="0"/>
      <w:marBottom w:val="0"/>
      <w:divBdr>
        <w:top w:val="none" w:sz="0" w:space="0" w:color="auto"/>
        <w:left w:val="none" w:sz="0" w:space="0" w:color="auto"/>
        <w:bottom w:val="none" w:sz="0" w:space="0" w:color="auto"/>
        <w:right w:val="none" w:sz="0" w:space="0" w:color="auto"/>
      </w:divBdr>
    </w:div>
    <w:div w:id="1515077110">
      <w:bodyDiv w:val="1"/>
      <w:marLeft w:val="0"/>
      <w:marRight w:val="0"/>
      <w:marTop w:val="0"/>
      <w:marBottom w:val="0"/>
      <w:divBdr>
        <w:top w:val="none" w:sz="0" w:space="0" w:color="auto"/>
        <w:left w:val="none" w:sz="0" w:space="0" w:color="auto"/>
        <w:bottom w:val="none" w:sz="0" w:space="0" w:color="auto"/>
        <w:right w:val="none" w:sz="0" w:space="0" w:color="auto"/>
      </w:divBdr>
    </w:div>
    <w:div w:id="1527519053">
      <w:bodyDiv w:val="1"/>
      <w:marLeft w:val="0"/>
      <w:marRight w:val="0"/>
      <w:marTop w:val="0"/>
      <w:marBottom w:val="0"/>
      <w:divBdr>
        <w:top w:val="none" w:sz="0" w:space="0" w:color="auto"/>
        <w:left w:val="none" w:sz="0" w:space="0" w:color="auto"/>
        <w:bottom w:val="none" w:sz="0" w:space="0" w:color="auto"/>
        <w:right w:val="none" w:sz="0" w:space="0" w:color="auto"/>
      </w:divBdr>
    </w:div>
    <w:div w:id="1551191420">
      <w:bodyDiv w:val="1"/>
      <w:marLeft w:val="0"/>
      <w:marRight w:val="0"/>
      <w:marTop w:val="0"/>
      <w:marBottom w:val="0"/>
      <w:divBdr>
        <w:top w:val="none" w:sz="0" w:space="0" w:color="auto"/>
        <w:left w:val="none" w:sz="0" w:space="0" w:color="auto"/>
        <w:bottom w:val="none" w:sz="0" w:space="0" w:color="auto"/>
        <w:right w:val="none" w:sz="0" w:space="0" w:color="auto"/>
      </w:divBdr>
    </w:div>
    <w:div w:id="1562445285">
      <w:bodyDiv w:val="1"/>
      <w:marLeft w:val="0"/>
      <w:marRight w:val="0"/>
      <w:marTop w:val="0"/>
      <w:marBottom w:val="0"/>
      <w:divBdr>
        <w:top w:val="none" w:sz="0" w:space="0" w:color="auto"/>
        <w:left w:val="none" w:sz="0" w:space="0" w:color="auto"/>
        <w:bottom w:val="none" w:sz="0" w:space="0" w:color="auto"/>
        <w:right w:val="none" w:sz="0" w:space="0" w:color="auto"/>
      </w:divBdr>
    </w:div>
    <w:div w:id="1634945702">
      <w:bodyDiv w:val="1"/>
      <w:marLeft w:val="0"/>
      <w:marRight w:val="0"/>
      <w:marTop w:val="0"/>
      <w:marBottom w:val="0"/>
      <w:divBdr>
        <w:top w:val="none" w:sz="0" w:space="0" w:color="auto"/>
        <w:left w:val="none" w:sz="0" w:space="0" w:color="auto"/>
        <w:bottom w:val="none" w:sz="0" w:space="0" w:color="auto"/>
        <w:right w:val="none" w:sz="0" w:space="0" w:color="auto"/>
      </w:divBdr>
    </w:div>
    <w:div w:id="1650791517">
      <w:bodyDiv w:val="1"/>
      <w:marLeft w:val="0"/>
      <w:marRight w:val="0"/>
      <w:marTop w:val="0"/>
      <w:marBottom w:val="0"/>
      <w:divBdr>
        <w:top w:val="none" w:sz="0" w:space="0" w:color="auto"/>
        <w:left w:val="none" w:sz="0" w:space="0" w:color="auto"/>
        <w:bottom w:val="none" w:sz="0" w:space="0" w:color="auto"/>
        <w:right w:val="none" w:sz="0" w:space="0" w:color="auto"/>
      </w:divBdr>
    </w:div>
    <w:div w:id="1832868951">
      <w:bodyDiv w:val="1"/>
      <w:marLeft w:val="0"/>
      <w:marRight w:val="0"/>
      <w:marTop w:val="0"/>
      <w:marBottom w:val="0"/>
      <w:divBdr>
        <w:top w:val="none" w:sz="0" w:space="0" w:color="auto"/>
        <w:left w:val="none" w:sz="0" w:space="0" w:color="auto"/>
        <w:bottom w:val="none" w:sz="0" w:space="0" w:color="auto"/>
        <w:right w:val="none" w:sz="0" w:space="0" w:color="auto"/>
      </w:divBdr>
    </w:div>
    <w:div w:id="1896508633">
      <w:bodyDiv w:val="1"/>
      <w:marLeft w:val="0"/>
      <w:marRight w:val="0"/>
      <w:marTop w:val="0"/>
      <w:marBottom w:val="0"/>
      <w:divBdr>
        <w:top w:val="none" w:sz="0" w:space="0" w:color="auto"/>
        <w:left w:val="none" w:sz="0" w:space="0" w:color="auto"/>
        <w:bottom w:val="none" w:sz="0" w:space="0" w:color="auto"/>
        <w:right w:val="none" w:sz="0" w:space="0" w:color="auto"/>
      </w:divBdr>
    </w:div>
    <w:div w:id="2002269101">
      <w:bodyDiv w:val="1"/>
      <w:marLeft w:val="0"/>
      <w:marRight w:val="0"/>
      <w:marTop w:val="0"/>
      <w:marBottom w:val="0"/>
      <w:divBdr>
        <w:top w:val="none" w:sz="0" w:space="0" w:color="auto"/>
        <w:left w:val="none" w:sz="0" w:space="0" w:color="auto"/>
        <w:bottom w:val="none" w:sz="0" w:space="0" w:color="auto"/>
        <w:right w:val="none" w:sz="0" w:space="0" w:color="auto"/>
      </w:divBdr>
    </w:div>
    <w:div w:id="2067488684">
      <w:bodyDiv w:val="1"/>
      <w:marLeft w:val="0"/>
      <w:marRight w:val="0"/>
      <w:marTop w:val="0"/>
      <w:marBottom w:val="0"/>
      <w:divBdr>
        <w:top w:val="none" w:sz="0" w:space="0" w:color="auto"/>
        <w:left w:val="none" w:sz="0" w:space="0" w:color="auto"/>
        <w:bottom w:val="none" w:sz="0" w:space="0" w:color="auto"/>
        <w:right w:val="none" w:sz="0" w:space="0" w:color="auto"/>
      </w:divBdr>
    </w:div>
    <w:div w:id="212372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Ald10</b:Tag>
    <b:SourceType>Book</b:SourceType>
    <b:Guid>{7683E637-336A-9D49-98E9-C328AC3C4DAB}</b:Guid>
    <b:Author>
      <b:Author>
        <b:NameList>
          <b:Person>
            <b:Last>Aldhouse-Green</b:Last>
            <b:First>Mirandea</b:First>
          </b:Person>
        </b:NameList>
      </b:Author>
    </b:Author>
    <b:Title>Caesar's Druids</b:Title>
    <b:Publisher>Yale University Press</b:Publisher>
    <b:Year>2010</b:Year>
    <b:RefOrder>1</b:RefOrder>
  </b:Source>
  <b:Source>
    <b:Tag>JH28</b:Tag>
    <b:SourceType>JournalArticle</b:SourceType>
    <b:Guid>{B73BA7D0-F8CC-E44F-A3E2-5FFD10313565}</b:Guid>
    <b:Title>Religious Rites of the Ancient Britons</b:Title>
    <b:Year>1828</b:Year>
    <b:Author>
      <b:Author>
        <b:NameList>
          <b:Person>
            <b:Last>J.H</b:Last>
          </b:Person>
        </b:NameList>
      </b:Author>
    </b:Author>
    <b:JournalName>The Wesleyan-Methodist magazine</b:JournalName>
    <b:Pages>671-672</b:Pages>
    <b:Issue>7</b:Issue>
    <b:RefOrder>2</b:RefOrder>
  </b:Source>
  <b:Source>
    <b:Tag>EHB33</b:Tag>
    <b:SourceType>JournalArticle</b:SourceType>
    <b:Guid>{90806358-B660-3E4A-9532-6C0ED2CC0055}</b:Guid>
    <b:Author>
      <b:Author>
        <b:NameList>
          <b:Person>
            <b:Last>Barker</b:Last>
            <b:First>E.</b:First>
            <b:Middle>H.</b:Middle>
          </b:Person>
        </b:NameList>
      </b:Author>
    </b:Author>
    <b:Title>C. Julius. Caesar's Commentaries on the Gallic War, from the Text of Oudendorp, with a selection of Notes from Dionysius Vossius, from Drs. Davies and Clarke, from Oudendorp and other Editors and Philolgists: to which are added Examination Questions</b:Title>
    <b:JournalName>The Gentleman's Magazine: and historical chronicle</b:JournalName>
    <b:Year>1736-1833</b:Year>
    <b:Pages>323-324</b:Pages>
    <b:RefOrder>3</b:RefOrder>
  </b:Source>
  <b:Source>
    <b:Tag>Ann95</b:Tag>
    <b:SourceType>BookSection</b:SourceType>
    <b:Guid>{1064575C-2B86-7841-BB45-280341171455}</b:Guid>
    <b:Title>Ritual and the druids</b:Title>
    <b:Year>1995</b:Year>
    <b:Pages>423-444</b:Pages>
    <b:Author>
      <b:Author>
        <b:NameList>
          <b:Person>
            <b:Last>Ross</b:Last>
            <b:First>Anne</b:First>
          </b:Person>
        </b:NameList>
      </b:Author>
      <b:Editor>
        <b:NameList>
          <b:Person>
            <b:Last>Green</b:Last>
            <b:First>Miranda</b:First>
            <b:Middle>J.</b:Middle>
          </b:Person>
        </b:NameList>
      </b:Editor>
    </b:Author>
    <b:BookTitle>The Celtic World</b:BookTitle>
    <b:City>London</b:City>
    <b:Publisher>Routledge</b:Publisher>
    <b:RefOrder>4</b:RefOrder>
  </b:Source>
  <b:Source>
    <b:Tag>Mur77</b:Tag>
    <b:SourceType>JournalArticle</b:SourceType>
    <b:Guid>{28ED1279-A9E6-8F4E-A6D5-932BCC4F46CE}</b:Guid>
    <b:Title>Themes of Caesar's "Gallic War"</b:Title>
    <b:Year>1977</b:Year>
    <b:Pages>234-243</b:Pages>
    <b:Author>
      <b:Author>
        <b:NameList>
          <b:Person>
            <b:Last>Murphy</b:Last>
            <b:First>Paul</b:First>
            <b:Middle>R.</b:Middle>
          </b:Person>
        </b:NameList>
      </b:Author>
    </b:Author>
    <b:JournalName>The Classical Journal</b:JournalName>
    <b:Volume>72</b:Volume>
    <b:Issue>3</b:Issue>
    <b:RefOrder>5</b:RefOrder>
  </b:Source>
  <b:Source>
    <b:Tag>Max18</b:Tag>
    <b:SourceType>JournalArticle</b:SourceType>
    <b:Guid>{44C29F7B-CDD7-A04A-AECD-A3C43193DD0F}</b:Guid>
    <b:Author>
      <b:Author>
        <b:NameList>
          <b:Person>
            <b:Last>Radin</b:Last>
            <b:First>Max</b:First>
          </b:Person>
        </b:NameList>
      </b:Author>
    </b:Author>
    <b:Title>The Date of Composition of Caesar's Gallic War</b:Title>
    <b:JournalName>Classical Philology</b:JournalName>
    <b:Year>1918</b:Year>
    <b:Volume>13</b:Volume>
    <b:Issue>3</b:Issue>
    <b:Pages>283-300</b:Pages>
    <b:RefOrder>6</b:RefOrder>
  </b:Source>
  <b:Source>
    <b:Tag>Jos09</b:Tag>
    <b:SourceType>JournalArticle</b:SourceType>
    <b:Guid>{BA1D3746-2569-6349-A091-34690900B22E}</b:Guid>
    <b:Author>
      <b:Author>
        <b:NameList>
          <b:Person>
            <b:Last>Osgood</b:Last>
            <b:First>Josiah</b:First>
          </b:Person>
        </b:NameList>
      </b:Author>
    </b:Author>
    <b:Title>The Pen and the Sword: Writing and Conquest in Caesar's Gaul</b:Title>
    <b:JournalName>Classical Antiquity</b:JournalName>
    <b:Year>2009</b:Year>
    <b:Volume>28</b:Volume>
    <b:Issue>2</b:Issue>
    <b:Pages>328-358</b:Pages>
    <b:RefOrder>7</b:RefOrder>
  </b:Source>
</b:Sources>
</file>

<file path=customXml/itemProps1.xml><?xml version="1.0" encoding="utf-8"?>
<ds:datastoreItem xmlns:ds="http://schemas.openxmlformats.org/officeDocument/2006/customXml" ds:itemID="{4DCE73AD-30E9-444D-B5B7-6FB238F19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3</Pages>
  <Words>1138</Words>
  <Characters>5123</Characters>
  <Application>Microsoft Office Word</Application>
  <DocSecurity>0</DocSecurity>
  <Lines>106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71</cp:revision>
  <dcterms:created xsi:type="dcterms:W3CDTF">2018-09-24T10:59:00Z</dcterms:created>
  <dcterms:modified xsi:type="dcterms:W3CDTF">2018-09-24T22:17:00Z</dcterms:modified>
</cp:coreProperties>
</file>