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0238053"/>
        <w:docPartObj>
          <w:docPartGallery w:val="Cover Pages"/>
          <w:docPartUnique/>
        </w:docPartObj>
      </w:sdtPr>
      <w:sdtEndPr/>
      <w:sdtContent>
        <w:p w14:paraId="53BC288B" w14:textId="6CE4CE61" w:rsidR="006D05FD" w:rsidRDefault="006D05FD">
          <w:r>
            <w:rPr>
              <w:noProof/>
            </w:rPr>
            <mc:AlternateContent>
              <mc:Choice Requires="wpg">
                <w:drawing>
                  <wp:anchor distT="0" distB="0" distL="114300" distR="114300" simplePos="0" relativeHeight="251660288" behindDoc="0" locked="0" layoutInCell="1" allowOverlap="1" wp14:anchorId="29B3BA46" wp14:editId="7FB13766">
                    <wp:simplePos x="0" y="0"/>
                    <wp:positionH relativeFrom="page">
                      <wp:align>left</wp:align>
                    </wp:positionH>
                    <wp:positionV relativeFrom="page">
                      <wp:align>top</wp:align>
                    </wp:positionV>
                    <wp:extent cx="6781658" cy="5151863"/>
                    <wp:effectExtent l="0" t="0" r="63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781658" cy="5151863"/>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Impact" w:hAnsi="Impact"/>
                                      <w:color w:val="455F51"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C9500E" w14:textId="69787FCA" w:rsidR="006D05FD" w:rsidRPr="006A0F39" w:rsidRDefault="006D05FD">
                                      <w:pPr>
                                        <w:pStyle w:val="NoSpacing"/>
                                        <w:spacing w:after="240" w:line="216" w:lineRule="auto"/>
                                        <w:rPr>
                                          <w:rFonts w:ascii="Impact" w:hAnsi="Impact"/>
                                          <w:color w:val="455F51" w:themeColor="text2"/>
                                          <w:spacing w:val="10"/>
                                          <w:sz w:val="40"/>
                                          <w:szCs w:val="40"/>
                                        </w:rPr>
                                      </w:pPr>
                                      <w:r w:rsidRPr="006A0F39">
                                        <w:rPr>
                                          <w:rFonts w:ascii="Impact" w:hAnsi="Impact"/>
                                          <w:color w:val="455F51" w:themeColor="text2"/>
                                          <w:spacing w:val="10"/>
                                          <w:sz w:val="40"/>
                                          <w:szCs w:val="40"/>
                                        </w:rPr>
                                        <w:t>BMCP4000</w:t>
                                      </w:r>
                                    </w:p>
                                  </w:sdtContent>
                                </w:sdt>
                                <w:sdt>
                                  <w:sdtPr>
                                    <w:rPr>
                                      <w:rFonts w:ascii="Impact" w:hAnsi="Impact"/>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10E208" w14:textId="5460CE7C" w:rsidR="006D05FD" w:rsidRPr="006A0F39" w:rsidRDefault="006D05FD">
                                      <w:pPr>
                                        <w:pStyle w:val="NoSpacing"/>
                                        <w:spacing w:line="216" w:lineRule="auto"/>
                                        <w:rPr>
                                          <w:rFonts w:ascii="Impact" w:hAnsi="Impact"/>
                                          <w:caps/>
                                          <w:color w:val="455F51" w:themeColor="text2"/>
                                          <w:sz w:val="96"/>
                                          <w:szCs w:val="96"/>
                                        </w:rPr>
                                      </w:pPr>
                                      <w:r w:rsidRPr="006A0F39">
                                        <w:rPr>
                                          <w:rFonts w:ascii="Impact" w:hAnsi="Impact"/>
                                          <w:caps/>
                                          <w:color w:val="455F51" w:themeColor="text2"/>
                                          <w:sz w:val="96"/>
                                          <w:szCs w:val="96"/>
                                        </w:rPr>
                                        <w:t>Evidence Based Policing and Applications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B3BA46" id="Group 459" o:spid="_x0000_s1026" alt="Title: Title and subtitle with crop mark graphic" style="position:absolute;margin-left:0;margin-top:0;width:534pt;height:405.6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5f5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Impact" w:hAnsi="Impact"/>
                                <w:color w:val="455F51"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C9500E" w14:textId="69787FCA" w:rsidR="006D05FD" w:rsidRPr="006A0F39" w:rsidRDefault="006D05FD">
                                <w:pPr>
                                  <w:pStyle w:val="NoSpacing"/>
                                  <w:spacing w:after="240" w:line="216" w:lineRule="auto"/>
                                  <w:rPr>
                                    <w:rFonts w:ascii="Impact" w:hAnsi="Impact"/>
                                    <w:color w:val="455F51" w:themeColor="text2"/>
                                    <w:spacing w:val="10"/>
                                    <w:sz w:val="40"/>
                                    <w:szCs w:val="40"/>
                                  </w:rPr>
                                </w:pPr>
                                <w:r w:rsidRPr="006A0F39">
                                  <w:rPr>
                                    <w:rFonts w:ascii="Impact" w:hAnsi="Impact"/>
                                    <w:color w:val="455F51" w:themeColor="text2"/>
                                    <w:spacing w:val="10"/>
                                    <w:sz w:val="40"/>
                                    <w:szCs w:val="40"/>
                                  </w:rPr>
                                  <w:t>BMCP4000</w:t>
                                </w:r>
                              </w:p>
                            </w:sdtContent>
                          </w:sdt>
                          <w:sdt>
                            <w:sdtPr>
                              <w:rPr>
                                <w:rFonts w:ascii="Impact" w:hAnsi="Impact"/>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10E208" w14:textId="5460CE7C" w:rsidR="006D05FD" w:rsidRPr="006A0F39" w:rsidRDefault="006D05FD">
                                <w:pPr>
                                  <w:pStyle w:val="NoSpacing"/>
                                  <w:spacing w:line="216" w:lineRule="auto"/>
                                  <w:rPr>
                                    <w:rFonts w:ascii="Impact" w:hAnsi="Impact"/>
                                    <w:caps/>
                                    <w:color w:val="455F51" w:themeColor="text2"/>
                                    <w:sz w:val="96"/>
                                    <w:szCs w:val="96"/>
                                  </w:rPr>
                                </w:pPr>
                                <w:r w:rsidRPr="006A0F39">
                                  <w:rPr>
                                    <w:rFonts w:ascii="Impact" w:hAnsi="Impact"/>
                                    <w:caps/>
                                    <w:color w:val="455F51" w:themeColor="text2"/>
                                    <w:sz w:val="96"/>
                                    <w:szCs w:val="96"/>
                                  </w:rPr>
                                  <w:t>Evidence Based Policing and Applications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BB1A759" wp14:editId="500B2A0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1AEED1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2dfcc [3214]" stroked="f">
                    <w10:wrap anchorx="page" anchory="page"/>
                  </v:rect>
                </w:pict>
              </mc:Fallback>
            </mc:AlternateContent>
          </w:r>
        </w:p>
        <w:p w14:paraId="0406491D" w14:textId="20CE5148" w:rsidR="006D05FD" w:rsidRDefault="006A0F39">
          <w:r>
            <w:rPr>
              <w:noProof/>
            </w:rPr>
            <mc:AlternateContent>
              <mc:Choice Requires="wpg">
                <w:drawing>
                  <wp:anchor distT="0" distB="0" distL="114300" distR="114300" simplePos="0" relativeHeight="251661312" behindDoc="0" locked="0" layoutInCell="1" allowOverlap="1" wp14:anchorId="746C3BF4" wp14:editId="42653FC4">
                    <wp:simplePos x="0" y="0"/>
                    <wp:positionH relativeFrom="page">
                      <wp:posOffset>2877015</wp:posOffset>
                    </wp:positionH>
                    <wp:positionV relativeFrom="page">
                      <wp:posOffset>6088566</wp:posOffset>
                    </wp:positionV>
                    <wp:extent cx="4672330" cy="4600389"/>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4600389"/>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Impact" w:hAnsi="Impact"/>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2FA0E6" w14:textId="754FFBA5" w:rsidR="006D05FD" w:rsidRPr="006A0F39" w:rsidRDefault="006D05FD">
                                      <w:pPr>
                                        <w:pStyle w:val="NoSpacing"/>
                                        <w:spacing w:after="240"/>
                                        <w:jc w:val="right"/>
                                        <w:rPr>
                                          <w:rFonts w:ascii="Impact" w:hAnsi="Impact"/>
                                          <w:color w:val="455F51" w:themeColor="text2"/>
                                          <w:spacing w:val="10"/>
                                          <w:sz w:val="36"/>
                                          <w:szCs w:val="36"/>
                                        </w:rPr>
                                      </w:pPr>
                                      <w:r w:rsidRPr="006A0F39">
                                        <w:rPr>
                                          <w:rFonts w:ascii="Impact" w:hAnsi="Impact"/>
                                          <w:color w:val="455F51" w:themeColor="text2"/>
                                          <w:spacing w:val="10"/>
                                          <w:sz w:val="36"/>
                                          <w:szCs w:val="36"/>
                                        </w:rPr>
                                        <w:t>Ffion George</w:t>
                                      </w:r>
                                    </w:p>
                                  </w:sdtContent>
                                </w:sdt>
                                <w:p w14:paraId="3E3C5658" w14:textId="225AC21D" w:rsidR="006D05FD" w:rsidRPr="006A0F39" w:rsidRDefault="00B919C6">
                                  <w:pPr>
                                    <w:pStyle w:val="NoSpacing"/>
                                    <w:jc w:val="right"/>
                                    <w:rPr>
                                      <w:rFonts w:ascii="Impact" w:hAnsi="Impact"/>
                                      <w:color w:val="455F51" w:themeColor="text2"/>
                                      <w:spacing w:val="10"/>
                                      <w:sz w:val="36"/>
                                      <w:szCs w:val="36"/>
                                    </w:rPr>
                                  </w:pPr>
                                  <w:sdt>
                                    <w:sdtPr>
                                      <w:rPr>
                                        <w:rFonts w:ascii="Impact" w:hAnsi="Impact"/>
                                        <w:color w:val="455F5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D05FD" w:rsidRPr="006A0F39">
                                        <w:rPr>
                                          <w:rFonts w:ascii="Impact" w:hAnsi="Impact"/>
                                          <w:color w:val="455F51" w:themeColor="text2"/>
                                          <w:spacing w:val="10"/>
                                          <w:sz w:val="36"/>
                                          <w:szCs w:val="36"/>
                                        </w:rPr>
                                        <w:t>2103342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6C3BF4" id="Group 454" o:spid="_x0000_s1031" alt="Title: Author and company name with crop mark graphic" style="position:absolute;margin-left:226.55pt;margin-top:479.4pt;width:367.9pt;height:362.2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Impact" w:hAnsi="Impact"/>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2FA0E6" w14:textId="754FFBA5" w:rsidR="006D05FD" w:rsidRPr="006A0F39" w:rsidRDefault="006D05FD">
                                <w:pPr>
                                  <w:pStyle w:val="NoSpacing"/>
                                  <w:spacing w:after="240"/>
                                  <w:jc w:val="right"/>
                                  <w:rPr>
                                    <w:rFonts w:ascii="Impact" w:hAnsi="Impact"/>
                                    <w:color w:val="455F51" w:themeColor="text2"/>
                                    <w:spacing w:val="10"/>
                                    <w:sz w:val="36"/>
                                    <w:szCs w:val="36"/>
                                  </w:rPr>
                                </w:pPr>
                                <w:r w:rsidRPr="006A0F39">
                                  <w:rPr>
                                    <w:rFonts w:ascii="Impact" w:hAnsi="Impact"/>
                                    <w:color w:val="455F51" w:themeColor="text2"/>
                                    <w:spacing w:val="10"/>
                                    <w:sz w:val="36"/>
                                    <w:szCs w:val="36"/>
                                  </w:rPr>
                                  <w:t>Ffion George</w:t>
                                </w:r>
                              </w:p>
                            </w:sdtContent>
                          </w:sdt>
                          <w:p w14:paraId="3E3C5658" w14:textId="225AC21D" w:rsidR="006D05FD" w:rsidRPr="006A0F39" w:rsidRDefault="00B0138B">
                            <w:pPr>
                              <w:pStyle w:val="NoSpacing"/>
                              <w:jc w:val="right"/>
                              <w:rPr>
                                <w:rFonts w:ascii="Impact" w:hAnsi="Impact"/>
                                <w:color w:val="455F51" w:themeColor="text2"/>
                                <w:spacing w:val="10"/>
                                <w:sz w:val="36"/>
                                <w:szCs w:val="36"/>
                              </w:rPr>
                            </w:pPr>
                            <w:sdt>
                              <w:sdtPr>
                                <w:rPr>
                                  <w:rFonts w:ascii="Impact" w:hAnsi="Impact"/>
                                  <w:color w:val="455F5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D05FD" w:rsidRPr="006A0F39">
                                  <w:rPr>
                                    <w:rFonts w:ascii="Impact" w:hAnsi="Impact"/>
                                    <w:color w:val="455F51" w:themeColor="text2"/>
                                    <w:spacing w:val="10"/>
                                    <w:sz w:val="36"/>
                                    <w:szCs w:val="36"/>
                                  </w:rPr>
                                  <w:t>2103342</w:t>
                                </w:r>
                              </w:sdtContent>
                            </w:sdt>
                          </w:p>
                        </w:txbxContent>
                      </v:textbox>
                    </v:shape>
                    <w10:wrap anchorx="page" anchory="page"/>
                  </v:group>
                </w:pict>
              </mc:Fallback>
            </mc:AlternateContent>
          </w:r>
          <w:r w:rsidR="006D05FD">
            <w:br w:type="page"/>
          </w:r>
        </w:p>
      </w:sdtContent>
    </w:sdt>
    <w:p w14:paraId="155F1F7F" w14:textId="6AD838C2" w:rsidR="00FE7F32" w:rsidRPr="00BF6ED4" w:rsidRDefault="00BF6ED4" w:rsidP="00BF6ED4">
      <w:pPr>
        <w:rPr>
          <w:rFonts w:ascii="Arial" w:hAnsi="Arial" w:cs="Arial"/>
          <w:u w:val="single"/>
        </w:rPr>
      </w:pPr>
      <w:r w:rsidRPr="00BF6ED4">
        <w:rPr>
          <w:rFonts w:ascii="Arial" w:hAnsi="Arial" w:cs="Arial"/>
          <w:u w:val="single"/>
        </w:rPr>
        <w:lastRenderedPageBreak/>
        <w:t xml:space="preserve">Provide a comprehensive definition of evidence-based policing and explain its key principles. Highlight how the evidence-based approaches differ from traditional policing methods. </w:t>
      </w:r>
    </w:p>
    <w:p w14:paraId="65A31444" w14:textId="3C4D5210" w:rsidR="00BF6ED4" w:rsidRDefault="00BF6ED4" w:rsidP="00BF6ED4">
      <w:pPr>
        <w:rPr>
          <w:rFonts w:ascii="Arial" w:hAnsi="Arial" w:cs="Arial"/>
        </w:rPr>
      </w:pPr>
    </w:p>
    <w:p w14:paraId="7D521616" w14:textId="5354B50D" w:rsidR="00BF6ED4" w:rsidRDefault="00955A9C" w:rsidP="00BF6ED4">
      <w:pPr>
        <w:rPr>
          <w:rFonts w:ascii="Arial" w:hAnsi="Arial" w:cs="Arial"/>
        </w:rPr>
      </w:pPr>
      <w:r>
        <w:rPr>
          <w:rFonts w:ascii="Arial" w:hAnsi="Arial" w:cs="Arial"/>
        </w:rPr>
        <w:t xml:space="preserve">Word count: </w:t>
      </w:r>
      <w:r w:rsidR="00E500BD">
        <w:rPr>
          <w:rFonts w:ascii="Arial" w:hAnsi="Arial" w:cs="Arial"/>
        </w:rPr>
        <w:t>156</w:t>
      </w:r>
      <w:r w:rsidR="00FE2F26">
        <w:rPr>
          <w:rFonts w:ascii="Arial" w:hAnsi="Arial" w:cs="Arial"/>
        </w:rPr>
        <w:t>1</w:t>
      </w:r>
    </w:p>
    <w:p w14:paraId="2AA5F15B" w14:textId="77777777" w:rsidR="00955A9C" w:rsidRDefault="00955A9C" w:rsidP="00BF6ED4">
      <w:pPr>
        <w:rPr>
          <w:rFonts w:ascii="Arial" w:hAnsi="Arial" w:cs="Arial"/>
        </w:rPr>
      </w:pPr>
    </w:p>
    <w:p w14:paraId="0D8EC8C0" w14:textId="77777777" w:rsidR="00955A9C" w:rsidRDefault="00955A9C" w:rsidP="00BF6ED4">
      <w:pPr>
        <w:rPr>
          <w:rFonts w:ascii="Arial" w:hAnsi="Arial" w:cs="Arial"/>
        </w:rPr>
      </w:pPr>
    </w:p>
    <w:p w14:paraId="44A015D8" w14:textId="1B2ACE5A" w:rsidR="00BF6ED4" w:rsidRDefault="0012426A" w:rsidP="00E500BD">
      <w:pPr>
        <w:spacing w:line="480" w:lineRule="auto"/>
        <w:rPr>
          <w:rFonts w:ascii="Arial" w:hAnsi="Arial" w:cs="Arial"/>
        </w:rPr>
      </w:pPr>
      <w:r>
        <w:rPr>
          <w:rFonts w:ascii="Arial" w:hAnsi="Arial" w:cs="Arial"/>
        </w:rPr>
        <w:t xml:space="preserve">This essay will focus on </w:t>
      </w:r>
      <w:r w:rsidR="00A52145">
        <w:rPr>
          <w:rFonts w:ascii="Arial" w:hAnsi="Arial" w:cs="Arial"/>
        </w:rPr>
        <w:t>the key principles of evidence-based approaches to policing in comparison to traditional policing methods and how these differ from each other</w:t>
      </w:r>
      <w:r w:rsidR="00955A9C">
        <w:rPr>
          <w:rFonts w:ascii="Arial" w:hAnsi="Arial" w:cs="Arial"/>
        </w:rPr>
        <w:t>. The essay will also focus on other equally important aspects considered within the police such as the importance of the code of ethics</w:t>
      </w:r>
      <w:r w:rsidR="00581478">
        <w:rPr>
          <w:rFonts w:ascii="Arial" w:hAnsi="Arial" w:cs="Arial"/>
        </w:rPr>
        <w:t xml:space="preserve">, </w:t>
      </w:r>
      <w:r w:rsidR="00D05565">
        <w:rPr>
          <w:rFonts w:ascii="Arial" w:hAnsi="Arial" w:cs="Arial"/>
        </w:rPr>
        <w:t xml:space="preserve">regarding what these are and why abiding by these ethics is important within the police force </w:t>
      </w:r>
      <w:r w:rsidR="00955A9C">
        <w:rPr>
          <w:rFonts w:ascii="Arial" w:hAnsi="Arial" w:cs="Arial"/>
        </w:rPr>
        <w:t>, the importance and responsibility of police officers exercising their policing authority</w:t>
      </w:r>
      <w:r w:rsidR="00A52145">
        <w:rPr>
          <w:rFonts w:ascii="Arial" w:hAnsi="Arial" w:cs="Arial"/>
        </w:rPr>
        <w:t xml:space="preserve"> </w:t>
      </w:r>
      <w:r w:rsidR="00955A9C">
        <w:rPr>
          <w:rFonts w:ascii="Arial" w:hAnsi="Arial" w:cs="Arial"/>
        </w:rPr>
        <w:t>fairly</w:t>
      </w:r>
      <w:r w:rsidR="00D05565">
        <w:rPr>
          <w:rFonts w:ascii="Arial" w:hAnsi="Arial" w:cs="Arial"/>
        </w:rPr>
        <w:t xml:space="preserve"> and the negative effect that can happen when this isn’t being done</w:t>
      </w:r>
      <w:r w:rsidR="00955A9C">
        <w:rPr>
          <w:rFonts w:ascii="Arial" w:hAnsi="Arial" w:cs="Arial"/>
        </w:rPr>
        <w:t>, as well as policing by public consent</w:t>
      </w:r>
      <w:r w:rsidR="00D05565">
        <w:rPr>
          <w:rFonts w:ascii="Arial" w:hAnsi="Arial" w:cs="Arial"/>
        </w:rPr>
        <w:t xml:space="preserve"> specifically as to what this means and how it is done</w:t>
      </w:r>
      <w:r w:rsidR="00955A9C">
        <w:rPr>
          <w:rFonts w:ascii="Arial" w:hAnsi="Arial" w:cs="Arial"/>
        </w:rPr>
        <w:t xml:space="preserve">. </w:t>
      </w:r>
    </w:p>
    <w:p w14:paraId="344D5E4A" w14:textId="17271B25" w:rsidR="00955A9C" w:rsidRDefault="00955A9C" w:rsidP="00E500BD">
      <w:pPr>
        <w:spacing w:line="480" w:lineRule="auto"/>
        <w:rPr>
          <w:rFonts w:ascii="Arial" w:hAnsi="Arial" w:cs="Arial"/>
        </w:rPr>
      </w:pPr>
    </w:p>
    <w:p w14:paraId="7C22081F" w14:textId="67DF9682" w:rsidR="00E500BD" w:rsidRDefault="00955A9C" w:rsidP="00E500BD">
      <w:pPr>
        <w:spacing w:line="480" w:lineRule="auto"/>
        <w:rPr>
          <w:rFonts w:ascii="Arial" w:hAnsi="Arial" w:cs="Arial"/>
        </w:rPr>
      </w:pPr>
      <w:r>
        <w:rPr>
          <w:rFonts w:ascii="Arial" w:hAnsi="Arial" w:cs="Arial"/>
        </w:rPr>
        <w:t xml:space="preserve">The term evidence-based policing refers to using the finest obtainable evidence in order to inform and challenge decisions, practices, and policies within the police (The college of policing, no date). </w:t>
      </w:r>
      <w:r w:rsidR="00D05565">
        <w:rPr>
          <w:rFonts w:ascii="Arial" w:hAnsi="Arial" w:cs="Arial"/>
        </w:rPr>
        <w:t>E</w:t>
      </w:r>
      <w:r w:rsidR="00E500BD">
        <w:rPr>
          <w:rFonts w:ascii="Arial" w:hAnsi="Arial" w:cs="Arial"/>
        </w:rPr>
        <w:t>vidence-based policing</w:t>
      </w:r>
      <w:r w:rsidR="00D05565">
        <w:rPr>
          <w:rFonts w:ascii="Arial" w:hAnsi="Arial" w:cs="Arial"/>
        </w:rPr>
        <w:t xml:space="preserve"> is systematic and verifiable</w:t>
      </w:r>
      <w:r w:rsidR="00E500BD">
        <w:rPr>
          <w:rFonts w:ascii="Arial" w:hAnsi="Arial" w:cs="Arial"/>
        </w:rPr>
        <w:t xml:space="preserve"> and is an integral part in means of crime prevention used by the police.</w:t>
      </w:r>
      <w:r w:rsidR="00D05565">
        <w:rPr>
          <w:rFonts w:ascii="Arial" w:hAnsi="Arial" w:cs="Arial"/>
        </w:rPr>
        <w:t xml:space="preserve"> </w:t>
      </w:r>
      <w:r>
        <w:rPr>
          <w:rFonts w:ascii="Arial" w:hAnsi="Arial" w:cs="Arial"/>
        </w:rPr>
        <w:t>Within the term evidence-based policing, evidence refers to facts or information that has been proven to be factually correct in order to ensure that any decisions made are based solely on information that ha</w:t>
      </w:r>
      <w:r w:rsidR="00E500BD">
        <w:rPr>
          <w:rFonts w:ascii="Arial" w:hAnsi="Arial" w:cs="Arial"/>
        </w:rPr>
        <w:t>s already been analysed accordingly, and to a high standard and</w:t>
      </w:r>
      <w:r>
        <w:rPr>
          <w:rFonts w:ascii="Arial" w:hAnsi="Arial" w:cs="Arial"/>
        </w:rPr>
        <w:t xml:space="preserve"> </w:t>
      </w:r>
      <w:r w:rsidR="00E500BD">
        <w:rPr>
          <w:rFonts w:ascii="Arial" w:hAnsi="Arial" w:cs="Arial"/>
        </w:rPr>
        <w:t xml:space="preserve">has </w:t>
      </w:r>
      <w:r>
        <w:rPr>
          <w:rFonts w:ascii="Arial" w:hAnsi="Arial" w:cs="Arial"/>
        </w:rPr>
        <w:t>been proven correct,</w:t>
      </w:r>
      <w:r w:rsidR="00E500BD">
        <w:rPr>
          <w:rFonts w:ascii="Arial" w:hAnsi="Arial" w:cs="Arial"/>
        </w:rPr>
        <w:t xml:space="preserve"> whereas traditional policing methods focus more on</w:t>
      </w:r>
      <w:r>
        <w:rPr>
          <w:rFonts w:ascii="Arial" w:hAnsi="Arial" w:cs="Arial"/>
        </w:rPr>
        <w:t xml:space="preserve"> instincts or</w:t>
      </w:r>
      <w:r w:rsidR="00E500BD">
        <w:rPr>
          <w:rFonts w:ascii="Arial" w:hAnsi="Arial" w:cs="Arial"/>
        </w:rPr>
        <w:t xml:space="preserve"> past</w:t>
      </w:r>
      <w:r>
        <w:rPr>
          <w:rFonts w:ascii="Arial" w:hAnsi="Arial" w:cs="Arial"/>
        </w:rPr>
        <w:t xml:space="preserve"> </w:t>
      </w:r>
      <w:r w:rsidR="00E500BD">
        <w:rPr>
          <w:rFonts w:ascii="Arial" w:hAnsi="Arial" w:cs="Arial"/>
        </w:rPr>
        <w:t>experience</w:t>
      </w:r>
      <w:r>
        <w:rPr>
          <w:rFonts w:ascii="Arial" w:hAnsi="Arial" w:cs="Arial"/>
        </w:rPr>
        <w:t xml:space="preserve"> (Police Science Dr, 2020). Members of the police force are confronted daily with intricate workplace decisions and must gain insight into what is effective in order to shape organisational results in a positive direction. Evidence based policing practice aids with empowering individuals within the police force to make informed decisions by selecting dependable and reliable </w:t>
      </w:r>
      <w:r>
        <w:rPr>
          <w:rFonts w:ascii="Arial" w:hAnsi="Arial" w:cs="Arial"/>
        </w:rPr>
        <w:lastRenderedPageBreak/>
        <w:t xml:space="preserve">solutions, reducing their reliance on conventional wisdom or superficial solutions </w:t>
      </w:r>
      <w:r w:rsidR="00E500BD">
        <w:rPr>
          <w:rFonts w:ascii="Arial" w:hAnsi="Arial" w:cs="Arial"/>
        </w:rPr>
        <w:t xml:space="preserve">and avoiding judgement based </w:t>
      </w:r>
      <w:proofErr w:type="gramStart"/>
      <w:r w:rsidR="00E500BD">
        <w:rPr>
          <w:rFonts w:ascii="Arial" w:hAnsi="Arial" w:cs="Arial"/>
        </w:rPr>
        <w:t>from</w:t>
      </w:r>
      <w:proofErr w:type="gramEnd"/>
      <w:r w:rsidR="00E500BD">
        <w:rPr>
          <w:rFonts w:ascii="Arial" w:hAnsi="Arial" w:cs="Arial"/>
        </w:rPr>
        <w:t xml:space="preserve"> personal instinct or experiences (</w:t>
      </w:r>
      <w:r>
        <w:rPr>
          <w:rFonts w:ascii="Arial" w:hAnsi="Arial" w:cs="Arial"/>
        </w:rPr>
        <w:t xml:space="preserve">CIPD, 2023). </w:t>
      </w:r>
      <w:r w:rsidR="00ED1464">
        <w:rPr>
          <w:rFonts w:ascii="Arial" w:hAnsi="Arial" w:cs="Arial"/>
        </w:rPr>
        <w:t>However,</w:t>
      </w:r>
      <w:r w:rsidR="003E168F">
        <w:rPr>
          <w:rFonts w:ascii="Arial" w:hAnsi="Arial" w:cs="Arial"/>
        </w:rPr>
        <w:t xml:space="preserve"> when looking at traditional based policing approaches, according to Movement Forward (2020) </w:t>
      </w:r>
      <w:r w:rsidR="00E500BD">
        <w:rPr>
          <w:rFonts w:ascii="Arial" w:hAnsi="Arial" w:cs="Arial"/>
        </w:rPr>
        <w:t>p</w:t>
      </w:r>
      <w:r w:rsidR="003E168F">
        <w:rPr>
          <w:rFonts w:ascii="Arial" w:hAnsi="Arial" w:cs="Arial"/>
        </w:rPr>
        <w:t xml:space="preserve">olice forces can be separated from the community as a result </w:t>
      </w:r>
      <w:r w:rsidR="00581478">
        <w:rPr>
          <w:rFonts w:ascii="Arial" w:hAnsi="Arial" w:cs="Arial"/>
        </w:rPr>
        <w:t>of</w:t>
      </w:r>
      <w:r w:rsidR="003E168F">
        <w:rPr>
          <w:rFonts w:ascii="Arial" w:hAnsi="Arial" w:cs="Arial"/>
        </w:rPr>
        <w:t xml:space="preserve"> traditional based policing. Traditional policing methods tend to be more reactive, as not much time is spend considering other tactics that might be able to mediate a problem without resorting to </w:t>
      </w:r>
      <w:r w:rsidR="00581478">
        <w:rPr>
          <w:rFonts w:ascii="Arial" w:hAnsi="Arial" w:cs="Arial"/>
        </w:rPr>
        <w:t xml:space="preserve">the </w:t>
      </w:r>
      <w:r w:rsidR="003E168F">
        <w:rPr>
          <w:rFonts w:ascii="Arial" w:hAnsi="Arial" w:cs="Arial"/>
        </w:rPr>
        <w:t>us</w:t>
      </w:r>
      <w:r w:rsidR="00581478">
        <w:rPr>
          <w:rFonts w:ascii="Arial" w:hAnsi="Arial" w:cs="Arial"/>
        </w:rPr>
        <w:t>e of</w:t>
      </w:r>
      <w:r w:rsidR="003E168F">
        <w:rPr>
          <w:rFonts w:ascii="Arial" w:hAnsi="Arial" w:cs="Arial"/>
        </w:rPr>
        <w:t xml:space="preserve"> force. </w:t>
      </w:r>
      <w:r w:rsidR="004D24F5">
        <w:rPr>
          <w:rFonts w:ascii="Arial" w:hAnsi="Arial" w:cs="Arial"/>
        </w:rPr>
        <w:t xml:space="preserve">Before police forces began using </w:t>
      </w:r>
      <w:r w:rsidR="00D05565">
        <w:rPr>
          <w:rFonts w:ascii="Arial" w:hAnsi="Arial" w:cs="Arial"/>
        </w:rPr>
        <w:t>evidence-based</w:t>
      </w:r>
      <w:r w:rsidR="004D24F5">
        <w:rPr>
          <w:rFonts w:ascii="Arial" w:hAnsi="Arial" w:cs="Arial"/>
        </w:rPr>
        <w:t xml:space="preserve"> policing alongside the N</w:t>
      </w:r>
      <w:r w:rsidR="00E500BD">
        <w:rPr>
          <w:rFonts w:ascii="Arial" w:hAnsi="Arial" w:cs="Arial"/>
        </w:rPr>
        <w:t>ational Decisions Model</w:t>
      </w:r>
      <w:r w:rsidR="004D24F5">
        <w:rPr>
          <w:rFonts w:ascii="Arial" w:hAnsi="Arial" w:cs="Arial"/>
        </w:rPr>
        <w:t xml:space="preserve"> police officers focused heavily on experience and personal judgement. Sherman (</w:t>
      </w:r>
      <w:r w:rsidR="00D05565">
        <w:rPr>
          <w:rFonts w:ascii="Arial" w:hAnsi="Arial" w:cs="Arial"/>
        </w:rPr>
        <w:t>1998</w:t>
      </w:r>
      <w:r w:rsidR="004D24F5">
        <w:rPr>
          <w:rFonts w:ascii="Arial" w:hAnsi="Arial" w:cs="Arial"/>
        </w:rPr>
        <w:t>) states that,</w:t>
      </w:r>
    </w:p>
    <w:p w14:paraId="4382DDFE" w14:textId="77777777" w:rsidR="004D24F5" w:rsidRDefault="004D24F5" w:rsidP="00E500BD">
      <w:pPr>
        <w:ind w:left="851"/>
        <w:rPr>
          <w:rFonts w:ascii="Arial" w:eastAsia="Times New Roman" w:hAnsi="Arial" w:cs="Arial"/>
          <w:color w:val="12191C"/>
          <w:sz w:val="22"/>
          <w:szCs w:val="22"/>
          <w:shd w:val="clear" w:color="auto" w:fill="FFFFFF"/>
          <w:lang w:eastAsia="en-GB"/>
        </w:rPr>
      </w:pPr>
      <w:r w:rsidRPr="004D24F5">
        <w:rPr>
          <w:rFonts w:ascii="Arial" w:eastAsia="Times New Roman" w:hAnsi="Arial" w:cs="Arial"/>
          <w:color w:val="12191C"/>
          <w:sz w:val="22"/>
          <w:szCs w:val="22"/>
          <w:shd w:val="clear" w:color="auto" w:fill="FFFFFF"/>
          <w:lang w:eastAsia="en-GB"/>
        </w:rPr>
        <w:t>“There was almost no targeting of patterns or predictions of crime and disorder, no testing of what worked best to prevent or solve crimes and problems, or much tracking and managing of what police were doing, where, when, and how, in relation to any specific objectives. Most police agencies lacked computers”</w:t>
      </w:r>
      <w:r>
        <w:rPr>
          <w:rFonts w:ascii="Arial" w:eastAsia="Times New Roman" w:hAnsi="Arial" w:cs="Arial"/>
          <w:color w:val="12191C"/>
          <w:sz w:val="22"/>
          <w:szCs w:val="22"/>
          <w:shd w:val="clear" w:color="auto" w:fill="FFFFFF"/>
          <w:lang w:eastAsia="en-GB"/>
        </w:rPr>
        <w:t xml:space="preserve"> </w:t>
      </w:r>
    </w:p>
    <w:p w14:paraId="55C02417" w14:textId="1EE3D655" w:rsidR="004D24F5" w:rsidRDefault="004D24F5" w:rsidP="00E500BD">
      <w:pPr>
        <w:ind w:left="851"/>
        <w:rPr>
          <w:rFonts w:ascii="Arial" w:eastAsia="Times New Roman" w:hAnsi="Arial" w:cs="Arial"/>
          <w:color w:val="12191C"/>
          <w:sz w:val="22"/>
          <w:szCs w:val="22"/>
          <w:shd w:val="clear" w:color="auto" w:fill="FFFFFF"/>
          <w:lang w:eastAsia="en-GB"/>
        </w:rPr>
      </w:pPr>
      <w:r>
        <w:rPr>
          <w:rFonts w:ascii="Arial" w:eastAsia="Times New Roman" w:hAnsi="Arial" w:cs="Arial"/>
          <w:color w:val="12191C"/>
          <w:sz w:val="22"/>
          <w:szCs w:val="22"/>
          <w:shd w:val="clear" w:color="auto" w:fill="FFFFFF"/>
          <w:lang w:eastAsia="en-GB"/>
        </w:rPr>
        <w:t xml:space="preserve">(Sherman, </w:t>
      </w:r>
      <w:r w:rsidR="00D05565">
        <w:rPr>
          <w:rFonts w:ascii="Arial" w:eastAsia="Times New Roman" w:hAnsi="Arial" w:cs="Arial"/>
          <w:color w:val="12191C"/>
          <w:sz w:val="22"/>
          <w:szCs w:val="22"/>
          <w:shd w:val="clear" w:color="auto" w:fill="FFFFFF"/>
          <w:lang w:eastAsia="en-GB"/>
        </w:rPr>
        <w:t>1998</w:t>
      </w:r>
      <w:r>
        <w:rPr>
          <w:rFonts w:ascii="Arial" w:eastAsia="Times New Roman" w:hAnsi="Arial" w:cs="Arial"/>
          <w:color w:val="12191C"/>
          <w:sz w:val="22"/>
          <w:szCs w:val="22"/>
          <w:shd w:val="clear" w:color="auto" w:fill="FFFFFF"/>
          <w:lang w:eastAsia="en-GB"/>
        </w:rPr>
        <w:t>)</w:t>
      </w:r>
    </w:p>
    <w:p w14:paraId="73A1D782" w14:textId="77777777" w:rsidR="00E500BD" w:rsidRPr="004D24F5" w:rsidRDefault="00E500BD" w:rsidP="00E500BD">
      <w:pPr>
        <w:spacing w:line="480" w:lineRule="auto"/>
        <w:ind w:left="851"/>
        <w:rPr>
          <w:rFonts w:ascii="Arial" w:eastAsia="Times New Roman" w:hAnsi="Arial" w:cs="Arial"/>
          <w:sz w:val="22"/>
          <w:szCs w:val="22"/>
          <w:lang w:eastAsia="en-GB"/>
        </w:rPr>
      </w:pPr>
    </w:p>
    <w:p w14:paraId="40F24ED3" w14:textId="415468D9" w:rsidR="004D24F5" w:rsidRDefault="004D24F5" w:rsidP="00E500BD">
      <w:pPr>
        <w:spacing w:line="480" w:lineRule="auto"/>
        <w:rPr>
          <w:rFonts w:ascii="Arial" w:hAnsi="Arial" w:cs="Arial"/>
        </w:rPr>
      </w:pPr>
      <w:r>
        <w:rPr>
          <w:rFonts w:ascii="Arial" w:hAnsi="Arial" w:cs="Arial"/>
        </w:rPr>
        <w:t>Traditional based policing differed to evidenced-based policing as traditional methods used a strategy commonly referred to as the three R’s. The term signified random preventive patrols, rapid response to call</w:t>
      </w:r>
      <w:r w:rsidR="00D05565">
        <w:rPr>
          <w:rFonts w:ascii="Arial" w:hAnsi="Arial" w:cs="Arial"/>
        </w:rPr>
        <w:t>s</w:t>
      </w:r>
      <w:r>
        <w:rPr>
          <w:rFonts w:ascii="Arial" w:hAnsi="Arial" w:cs="Arial"/>
        </w:rPr>
        <w:t xml:space="preserve"> for service, and reactive criminal investigation (Brodeur, J.P, Whetstone, T and Walsh, F.T).</w:t>
      </w:r>
      <w:r w:rsidR="00D05565">
        <w:rPr>
          <w:rFonts w:ascii="Arial" w:hAnsi="Arial" w:cs="Arial"/>
        </w:rPr>
        <w:t xml:space="preserve"> According to </w:t>
      </w:r>
      <w:r w:rsidR="00B82831">
        <w:rPr>
          <w:rFonts w:ascii="Arial" w:hAnsi="Arial" w:cs="Arial"/>
        </w:rPr>
        <w:t xml:space="preserve">Fielding, Bullock, and Holdaway </w:t>
      </w:r>
      <w:r w:rsidR="00D05565">
        <w:rPr>
          <w:rFonts w:ascii="Arial" w:hAnsi="Arial" w:cs="Arial"/>
        </w:rPr>
        <w:t xml:space="preserve">(2020) Sherman argued that </w:t>
      </w:r>
      <w:r w:rsidR="00D05565" w:rsidRPr="00D05565">
        <w:rPr>
          <w:rFonts w:ascii="Arial" w:hAnsi="Arial" w:cs="Arial"/>
        </w:rPr>
        <w:t>basing police judgments on trustworthy research data is a potent force for change that will increase the value of research to policing and offer ongoing quality improvement in the accomplishment of police goals.</w:t>
      </w:r>
    </w:p>
    <w:p w14:paraId="7A3DD203" w14:textId="77777777" w:rsidR="00A25E4C" w:rsidRDefault="00A25E4C" w:rsidP="00E500BD">
      <w:pPr>
        <w:spacing w:line="480" w:lineRule="auto"/>
        <w:rPr>
          <w:rFonts w:ascii="Arial" w:hAnsi="Arial" w:cs="Arial"/>
        </w:rPr>
      </w:pPr>
    </w:p>
    <w:p w14:paraId="54B2979D" w14:textId="079DD6F7" w:rsidR="00A25E4C" w:rsidRDefault="00A25E4C" w:rsidP="00E500BD">
      <w:pPr>
        <w:spacing w:line="480" w:lineRule="auto"/>
        <w:rPr>
          <w:rFonts w:ascii="Arial" w:hAnsi="Arial" w:cs="Arial"/>
        </w:rPr>
      </w:pPr>
      <w:r>
        <w:rPr>
          <w:rFonts w:ascii="Arial" w:hAnsi="Arial" w:cs="Arial"/>
        </w:rPr>
        <w:t>I</w:t>
      </w:r>
      <w:r w:rsidR="00955A9C">
        <w:rPr>
          <w:rFonts w:ascii="Arial" w:hAnsi="Arial" w:cs="Arial"/>
        </w:rPr>
        <w:t xml:space="preserve">n order to ensure that </w:t>
      </w:r>
      <w:r w:rsidR="00E500BD">
        <w:rPr>
          <w:rFonts w:ascii="Arial" w:hAnsi="Arial" w:cs="Arial"/>
        </w:rPr>
        <w:t xml:space="preserve">all </w:t>
      </w:r>
      <w:r w:rsidR="00955A9C">
        <w:rPr>
          <w:rFonts w:ascii="Arial" w:hAnsi="Arial" w:cs="Arial"/>
        </w:rPr>
        <w:t>decisions</w:t>
      </w:r>
      <w:r w:rsidR="00E500BD">
        <w:rPr>
          <w:rFonts w:ascii="Arial" w:hAnsi="Arial" w:cs="Arial"/>
        </w:rPr>
        <w:t xml:space="preserve"> made by members of the police</w:t>
      </w:r>
      <w:r w:rsidR="00955A9C">
        <w:rPr>
          <w:rFonts w:ascii="Arial" w:hAnsi="Arial" w:cs="Arial"/>
        </w:rPr>
        <w:t xml:space="preserve"> are carefully considered and analysed, police forces within England and Wales use a model called the </w:t>
      </w:r>
      <w:r w:rsidR="00E500BD">
        <w:rPr>
          <w:rFonts w:ascii="Arial" w:hAnsi="Arial" w:cs="Arial"/>
        </w:rPr>
        <w:t>N</w:t>
      </w:r>
      <w:r w:rsidR="00955A9C">
        <w:rPr>
          <w:rFonts w:ascii="Arial" w:hAnsi="Arial" w:cs="Arial"/>
        </w:rPr>
        <w:t xml:space="preserve">ational </w:t>
      </w:r>
      <w:r w:rsidR="00E500BD">
        <w:rPr>
          <w:rFonts w:ascii="Arial" w:hAnsi="Arial" w:cs="Arial"/>
        </w:rPr>
        <w:t>D</w:t>
      </w:r>
      <w:r w:rsidR="00955A9C">
        <w:rPr>
          <w:rFonts w:ascii="Arial" w:hAnsi="Arial" w:cs="Arial"/>
        </w:rPr>
        <w:t xml:space="preserve">ecision </w:t>
      </w:r>
      <w:r w:rsidR="00E500BD">
        <w:rPr>
          <w:rFonts w:ascii="Arial" w:hAnsi="Arial" w:cs="Arial"/>
        </w:rPr>
        <w:t>M</w:t>
      </w:r>
      <w:r w:rsidR="00955A9C">
        <w:rPr>
          <w:rFonts w:ascii="Arial" w:hAnsi="Arial" w:cs="Arial"/>
        </w:rPr>
        <w:t xml:space="preserve">odel, often referred to by police forces </w:t>
      </w:r>
      <w:r w:rsidR="00E500BD">
        <w:rPr>
          <w:rFonts w:ascii="Arial" w:hAnsi="Arial" w:cs="Arial"/>
        </w:rPr>
        <w:t xml:space="preserve">by the abbreviation of the </w:t>
      </w:r>
      <w:r w:rsidR="00955A9C">
        <w:rPr>
          <w:rFonts w:ascii="Arial" w:hAnsi="Arial" w:cs="Arial"/>
        </w:rPr>
        <w:t xml:space="preserve">NDM. The NDM is used primarily to assess pending decisions as </w:t>
      </w:r>
      <w:r w:rsidR="00955A9C">
        <w:rPr>
          <w:rFonts w:ascii="Arial" w:hAnsi="Arial" w:cs="Arial"/>
        </w:rPr>
        <w:lastRenderedPageBreak/>
        <w:t xml:space="preserve">well as decisions that have </w:t>
      </w:r>
      <w:r w:rsidR="003E168F">
        <w:rPr>
          <w:rFonts w:ascii="Arial" w:hAnsi="Arial" w:cs="Arial"/>
        </w:rPr>
        <w:t xml:space="preserve">been </w:t>
      </w:r>
      <w:r w:rsidR="00955A9C">
        <w:rPr>
          <w:rFonts w:ascii="Arial" w:hAnsi="Arial" w:cs="Arial"/>
        </w:rPr>
        <w:t xml:space="preserve">formerly made. According to Northamptonshire police (2023) the code of ethics </w:t>
      </w:r>
      <w:r w:rsidR="00E500BD">
        <w:rPr>
          <w:rFonts w:ascii="Arial" w:hAnsi="Arial" w:cs="Arial"/>
        </w:rPr>
        <w:t xml:space="preserve">strongly </w:t>
      </w:r>
      <w:r w:rsidR="00955A9C">
        <w:rPr>
          <w:rFonts w:ascii="Arial" w:hAnsi="Arial" w:cs="Arial"/>
        </w:rPr>
        <w:t xml:space="preserve">encourages the application of the NDM to assist in integrating moral thinking in line with accepted behavioural norms and policing principles, and that the </w:t>
      </w:r>
      <w:r w:rsidR="00E500BD">
        <w:rPr>
          <w:rFonts w:ascii="Arial" w:hAnsi="Arial" w:cs="Arial"/>
        </w:rPr>
        <w:t>NDM</w:t>
      </w:r>
      <w:r w:rsidR="00955A9C">
        <w:rPr>
          <w:rFonts w:ascii="Arial" w:hAnsi="Arial" w:cs="Arial"/>
        </w:rPr>
        <w:t xml:space="preserve"> can help individuals working within the police force to become more critical of themselves and the situations that arise surrounding them throughout their career as well as aiding them with being more capable </w:t>
      </w:r>
      <w:r w:rsidR="00E500BD">
        <w:rPr>
          <w:rFonts w:ascii="Arial" w:hAnsi="Arial" w:cs="Arial"/>
        </w:rPr>
        <w:t>and confident in</w:t>
      </w:r>
      <w:r w:rsidR="00955A9C">
        <w:rPr>
          <w:rFonts w:ascii="Arial" w:hAnsi="Arial" w:cs="Arial"/>
        </w:rPr>
        <w:t xml:space="preserve"> </w:t>
      </w:r>
      <w:r w:rsidR="00E500BD">
        <w:rPr>
          <w:rFonts w:ascii="Arial" w:hAnsi="Arial" w:cs="Arial"/>
        </w:rPr>
        <w:t xml:space="preserve">knowing they are </w:t>
      </w:r>
      <w:r w:rsidR="00955A9C">
        <w:rPr>
          <w:rFonts w:ascii="Arial" w:hAnsi="Arial" w:cs="Arial"/>
        </w:rPr>
        <w:t>making morally sound decisions. The Northamptonshire police also state that the NDM centres all decision-making around the code of ethics</w:t>
      </w:r>
      <w:r w:rsidR="00E500BD">
        <w:rPr>
          <w:rFonts w:ascii="Arial" w:hAnsi="Arial" w:cs="Arial"/>
        </w:rPr>
        <w:t>,</w:t>
      </w:r>
      <w:r w:rsidR="00955A9C">
        <w:rPr>
          <w:rFonts w:ascii="Arial" w:hAnsi="Arial" w:cs="Arial"/>
        </w:rPr>
        <w:t xml:space="preserve"> and that all individuals working within the police force should always consider the code of ethics’ principles and standards when making decisions. </w:t>
      </w:r>
      <w:r>
        <w:rPr>
          <w:rFonts w:ascii="Arial" w:hAnsi="Arial" w:cs="Arial"/>
        </w:rPr>
        <w:t xml:space="preserve">The NDM consists of six key elements, the code of ethics, gathering information and intelligence, assessing threats and risk and developing a working strategy, considering powers and policy, identifying options and contingencies, as well as taking action and reviewing what happened. These elements all centre around the code of ethics and provides members of the police force with </w:t>
      </w:r>
      <w:r w:rsidR="00E500BD">
        <w:rPr>
          <w:rFonts w:ascii="Arial" w:hAnsi="Arial" w:cs="Arial"/>
        </w:rPr>
        <w:t xml:space="preserve">individualised </w:t>
      </w:r>
      <w:r>
        <w:rPr>
          <w:rFonts w:ascii="Arial" w:hAnsi="Arial" w:cs="Arial"/>
        </w:rPr>
        <w:t>areas of focus and consideration when making decisions (College of Policing, 2014).</w:t>
      </w:r>
      <w:r w:rsidR="00E500BD">
        <w:rPr>
          <w:rFonts w:ascii="Arial" w:hAnsi="Arial" w:cs="Arial"/>
        </w:rPr>
        <w:t xml:space="preserve"> Another model the police use when making decisions is the OSARA model which aids police officers and other members if the police force with problem solving. This model encourages police to work collaboratively and creatively to help review problems within the communities and help fix them in new effective ways. The model also acts as a guide and structure helping the police with crime prevention and deterrence. The key principles of OSARA are firstly objective which refers to figuring out what it is you want to achieve, the next is scanning meaning identifying, prioritising, and describing the problem that needs addressing through the use of both knowledge and data as well as other sources of information such as citizen input, analysis is the </w:t>
      </w:r>
      <w:r w:rsidR="00E500BD">
        <w:rPr>
          <w:rFonts w:ascii="Arial" w:hAnsi="Arial" w:cs="Arial"/>
        </w:rPr>
        <w:lastRenderedPageBreak/>
        <w:t xml:space="preserve">next element and means analysing deeper into the issue such as the characteristics and underlying causes of the problem, the fourth is response which refers to establishing and coming to a conclusion on what you are going to do in order to resolve the issue and implementing ideas based from evidence-based policing where possible, and finally assessment which refers to looking back on all the decisions made and assessing that articular response and determining if the issue is still ongoing and if the objective had been achieved according to a Health Surrey (2021) and The College of Policing (2022).  </w:t>
      </w:r>
    </w:p>
    <w:p w14:paraId="5FD497FF" w14:textId="77777777" w:rsidR="00A25E4C" w:rsidRDefault="00A25E4C" w:rsidP="00E500BD">
      <w:pPr>
        <w:spacing w:line="480" w:lineRule="auto"/>
        <w:rPr>
          <w:rFonts w:ascii="Arial" w:hAnsi="Arial" w:cs="Arial"/>
        </w:rPr>
      </w:pPr>
    </w:p>
    <w:p w14:paraId="5249213F" w14:textId="746A822E" w:rsidR="00955A9C" w:rsidRDefault="00A25E4C" w:rsidP="00E500BD">
      <w:pPr>
        <w:spacing w:line="480" w:lineRule="auto"/>
        <w:rPr>
          <w:rFonts w:ascii="Arial" w:hAnsi="Arial" w:cs="Arial"/>
        </w:rPr>
      </w:pPr>
      <w:r>
        <w:rPr>
          <w:rFonts w:ascii="Arial" w:hAnsi="Arial" w:cs="Arial"/>
        </w:rPr>
        <w:t xml:space="preserve">According to Avon and Somerset police (2023) the principles and standards of behaviour that are set in the code of ethics help to enhance the confidence of the public within the police force. There are 9 key principles in ensuring this, the first being accountability of your decisions, actions, and omissions. The next is fairness as members of the police must hold back any bias and </w:t>
      </w:r>
      <w:proofErr w:type="gramStart"/>
      <w:r>
        <w:rPr>
          <w:rFonts w:ascii="Arial" w:hAnsi="Arial" w:cs="Arial"/>
        </w:rPr>
        <w:t>treat everybody fairly at all times</w:t>
      </w:r>
      <w:proofErr w:type="gramEnd"/>
      <w:r>
        <w:rPr>
          <w:rFonts w:ascii="Arial" w:hAnsi="Arial" w:cs="Arial"/>
        </w:rPr>
        <w:t xml:space="preserve"> regardless of the situation. Following this is honesty which is extremely important in ensuring you </w:t>
      </w:r>
      <w:proofErr w:type="gramStart"/>
      <w:r>
        <w:rPr>
          <w:rFonts w:ascii="Arial" w:hAnsi="Arial" w:cs="Arial"/>
        </w:rPr>
        <w:t>are truthful and trustworthy at all times</w:t>
      </w:r>
      <w:proofErr w:type="gramEnd"/>
      <w:r>
        <w:rPr>
          <w:rFonts w:ascii="Arial" w:hAnsi="Arial" w:cs="Arial"/>
        </w:rPr>
        <w:t>, especially toward the public and authoritative figures. Furthermore, integrity and leadership are key aspects</w:t>
      </w:r>
      <w:r w:rsidR="003E168F">
        <w:rPr>
          <w:rFonts w:ascii="Arial" w:hAnsi="Arial" w:cs="Arial"/>
        </w:rPr>
        <w:t xml:space="preserve"> as police officers must ensure that they are always doing the right things ethically as well as leading by good example. Another two key principles are </w:t>
      </w:r>
      <w:r>
        <w:rPr>
          <w:rFonts w:ascii="Arial" w:hAnsi="Arial" w:cs="Arial"/>
        </w:rPr>
        <w:t>objectivity</w:t>
      </w:r>
      <w:r w:rsidR="003E168F">
        <w:rPr>
          <w:rFonts w:ascii="Arial" w:hAnsi="Arial" w:cs="Arial"/>
        </w:rPr>
        <w:t xml:space="preserve"> and </w:t>
      </w:r>
      <w:r>
        <w:rPr>
          <w:rFonts w:ascii="Arial" w:hAnsi="Arial" w:cs="Arial"/>
        </w:rPr>
        <w:t>openness</w:t>
      </w:r>
      <w:r w:rsidR="003E168F">
        <w:rPr>
          <w:rFonts w:ascii="Arial" w:hAnsi="Arial" w:cs="Arial"/>
        </w:rPr>
        <w:t xml:space="preserve"> which are important as actions and decisions as police officers need to be open and transparent whilst also ensuring that they are confident in their choices that have been made through evidence and professional judgement. The last two key points are </w:t>
      </w:r>
      <w:r>
        <w:rPr>
          <w:rFonts w:ascii="Arial" w:hAnsi="Arial" w:cs="Arial"/>
        </w:rPr>
        <w:t>respect</w:t>
      </w:r>
      <w:r w:rsidR="003E168F">
        <w:rPr>
          <w:rFonts w:ascii="Arial" w:hAnsi="Arial" w:cs="Arial"/>
        </w:rPr>
        <w:t xml:space="preserve"> </w:t>
      </w:r>
      <w:r>
        <w:rPr>
          <w:rFonts w:ascii="Arial" w:hAnsi="Arial" w:cs="Arial"/>
        </w:rPr>
        <w:t>and selflessness.</w:t>
      </w:r>
      <w:r w:rsidR="003E168F">
        <w:rPr>
          <w:rFonts w:ascii="Arial" w:hAnsi="Arial" w:cs="Arial"/>
        </w:rPr>
        <w:t xml:space="preserve"> These are important to ensure that all police officers treat everyone equally, with resect whilst also always acting in the public interest. </w:t>
      </w:r>
    </w:p>
    <w:p w14:paraId="35E3DC3E" w14:textId="75D1712C" w:rsidR="003E168F" w:rsidRDefault="003E168F" w:rsidP="00E500BD">
      <w:pPr>
        <w:spacing w:line="480" w:lineRule="auto"/>
        <w:rPr>
          <w:rFonts w:ascii="Arial" w:hAnsi="Arial" w:cs="Arial"/>
        </w:rPr>
      </w:pPr>
    </w:p>
    <w:p w14:paraId="7EEFAC60" w14:textId="11B78D45" w:rsidR="00ED1464" w:rsidRDefault="00ED1464" w:rsidP="00E500BD">
      <w:pPr>
        <w:spacing w:line="480" w:lineRule="auto"/>
        <w:rPr>
          <w:rFonts w:ascii="Arial" w:hAnsi="Arial" w:cs="Arial"/>
        </w:rPr>
      </w:pPr>
      <w:r>
        <w:rPr>
          <w:rFonts w:ascii="Arial" w:hAnsi="Arial" w:cs="Arial"/>
        </w:rPr>
        <w:t xml:space="preserve">Furthermore, it is essential to regularly receive assurance from all facets of the community that the customary trust in the police is upheld in a consent-based policing system. The degree of mutual respect and understanding that exists between law enforcement and the communities they serve is a key factor in building trust. When an individual officer performs badly, it undermines public confidence in the entire police force according to HM Inspectorate of Constabulary (1999). </w:t>
      </w:r>
    </w:p>
    <w:p w14:paraId="0765C55C" w14:textId="77777777" w:rsidR="00E500BD" w:rsidRDefault="00ED1464" w:rsidP="00E500BD">
      <w:pPr>
        <w:spacing w:line="480" w:lineRule="auto"/>
        <w:rPr>
          <w:rFonts w:ascii="Arial" w:hAnsi="Arial" w:cs="Arial"/>
        </w:rPr>
      </w:pPr>
      <w:r>
        <w:rPr>
          <w:rFonts w:ascii="Arial" w:hAnsi="Arial" w:cs="Arial"/>
        </w:rPr>
        <w:t>According to the UK Parliament (2023) t</w:t>
      </w:r>
      <w:r w:rsidRPr="00ED1464">
        <w:rPr>
          <w:rFonts w:ascii="Arial" w:hAnsi="Arial" w:cs="Arial"/>
        </w:rPr>
        <w:t xml:space="preserve">he nine general guidelines are the source of </w:t>
      </w:r>
      <w:r>
        <w:rPr>
          <w:rFonts w:ascii="Arial" w:hAnsi="Arial" w:cs="Arial"/>
        </w:rPr>
        <w:t>the</w:t>
      </w:r>
      <w:r w:rsidRPr="00ED1464">
        <w:rPr>
          <w:rFonts w:ascii="Arial" w:hAnsi="Arial" w:cs="Arial"/>
        </w:rPr>
        <w:t xml:space="preserve"> idea</w:t>
      </w:r>
      <w:r>
        <w:rPr>
          <w:rFonts w:ascii="Arial" w:hAnsi="Arial" w:cs="Arial"/>
        </w:rPr>
        <w:t xml:space="preserve"> of consent-based policing</w:t>
      </w:r>
      <w:r w:rsidRPr="00ED1464">
        <w:rPr>
          <w:rFonts w:ascii="Arial" w:hAnsi="Arial" w:cs="Arial"/>
        </w:rPr>
        <w:t xml:space="preserve">. The Peelian principles of police, named for Sir Robert Peel, the home secretary at the time the </w:t>
      </w:r>
      <w:r w:rsidR="00E500BD">
        <w:rPr>
          <w:rFonts w:ascii="Arial" w:hAnsi="Arial" w:cs="Arial"/>
        </w:rPr>
        <w:t>Metropolitan Police Service</w:t>
      </w:r>
      <w:r w:rsidRPr="00ED1464">
        <w:rPr>
          <w:rFonts w:ascii="Arial" w:hAnsi="Arial" w:cs="Arial"/>
        </w:rPr>
        <w:t xml:space="preserve"> was established, are occasionally used to refer to the broad directives.</w:t>
      </w:r>
      <w:r w:rsidR="00E500BD">
        <w:rPr>
          <w:rFonts w:ascii="Arial" w:hAnsi="Arial" w:cs="Arial"/>
        </w:rPr>
        <w:t xml:space="preserve"> Sir Robert Peel’s nine principles </w:t>
      </w:r>
      <w:proofErr w:type="gramStart"/>
      <w:r w:rsidR="00E500BD">
        <w:rPr>
          <w:rFonts w:ascii="Arial" w:hAnsi="Arial" w:cs="Arial"/>
        </w:rPr>
        <w:t>are considered to be</w:t>
      </w:r>
      <w:proofErr w:type="gramEnd"/>
      <w:r w:rsidR="00E500BD">
        <w:rPr>
          <w:rFonts w:ascii="Arial" w:hAnsi="Arial" w:cs="Arial"/>
        </w:rPr>
        <w:t xml:space="preserve"> the most important factors within the term policing by consent. According to Police Success (2021) the nine Peelian principle of policing briefly include preventing crime and disorder, always recognising that the power of the police to carry out their daily necessary functions and duties depends on public approval of their existence, actions and conduct and their ability to gain and maintain public respect. Always recognising that securing and maintaining public respect and approval also means securing their voluntary cooperation and compliance with the law. The fourth is only using physical force when necessary, the next being seeking and maintaining public support by consistently demonstrating impartial service to the law, the sixth is using physical force only when persuasion, advice and warnings prove insufficient, the seventh referring to the statement that the police are the public and the public are the police, the eighth is recognising a strict adherence to “police-executive functions”, and the last being that the test of </w:t>
      </w:r>
      <w:r w:rsidR="00E500BD">
        <w:rPr>
          <w:rFonts w:ascii="Arial" w:hAnsi="Arial" w:cs="Arial"/>
        </w:rPr>
        <w:lastRenderedPageBreak/>
        <w:t xml:space="preserve">police effectiveness is the absence of crime and disorder, not  merely evidence of the police actioning it.  </w:t>
      </w:r>
    </w:p>
    <w:p w14:paraId="4D1C4149" w14:textId="77777777" w:rsidR="00E500BD" w:rsidRDefault="00E500BD" w:rsidP="00E500BD">
      <w:pPr>
        <w:spacing w:line="480" w:lineRule="auto"/>
        <w:rPr>
          <w:rFonts w:ascii="Arial" w:hAnsi="Arial" w:cs="Arial"/>
        </w:rPr>
      </w:pPr>
    </w:p>
    <w:p w14:paraId="73834DBB" w14:textId="4EE6A572" w:rsidR="00955A9C" w:rsidRDefault="00E500BD" w:rsidP="00E500BD">
      <w:pPr>
        <w:spacing w:line="480" w:lineRule="auto"/>
        <w:rPr>
          <w:rFonts w:ascii="Arial" w:hAnsi="Arial" w:cs="Arial"/>
        </w:rPr>
      </w:pPr>
      <w:r>
        <w:rPr>
          <w:rFonts w:ascii="Arial" w:hAnsi="Arial" w:cs="Arial"/>
        </w:rPr>
        <w:t xml:space="preserve">This essay has focused on a variety of important aspects within the police and provided a critical analysis of evidence-based policing in comparison to traditional based policing, and how policing by consent and current models such as the national decisions model and OSARA aid police to ensure that they are confident when making important decisions and using evidence to do so. </w:t>
      </w:r>
      <w:r w:rsidR="00955A9C">
        <w:rPr>
          <w:rFonts w:ascii="Arial" w:hAnsi="Arial" w:cs="Arial"/>
        </w:rPr>
        <w:br w:type="page"/>
      </w:r>
    </w:p>
    <w:p w14:paraId="36F2A990" w14:textId="7F4BE7A3" w:rsidR="00955A9C" w:rsidRPr="00E500BD" w:rsidRDefault="00955A9C" w:rsidP="00955A9C">
      <w:pPr>
        <w:rPr>
          <w:rFonts w:ascii="Arial" w:hAnsi="Arial" w:cs="Arial"/>
        </w:rPr>
      </w:pPr>
      <w:r w:rsidRPr="00955A9C">
        <w:rPr>
          <w:rFonts w:ascii="Arial" w:hAnsi="Arial" w:cs="Arial"/>
          <w:u w:val="single"/>
        </w:rPr>
        <w:lastRenderedPageBreak/>
        <w:t xml:space="preserve">References </w:t>
      </w:r>
    </w:p>
    <w:p w14:paraId="5FB62264" w14:textId="69525016" w:rsidR="003E168F" w:rsidRDefault="003E168F" w:rsidP="00955A9C">
      <w:pPr>
        <w:rPr>
          <w:rFonts w:ascii="Arial" w:hAnsi="Arial" w:cs="Arial"/>
          <w:u w:val="single"/>
        </w:rPr>
      </w:pPr>
    </w:p>
    <w:p w14:paraId="15D73C34" w14:textId="6CA7CF33" w:rsidR="003E168F" w:rsidRPr="003E168F" w:rsidRDefault="003E168F" w:rsidP="00955A9C">
      <w:pPr>
        <w:rPr>
          <w:rFonts w:ascii="Arial" w:hAnsi="Arial" w:cs="Arial"/>
          <w:color w:val="9FD37C" w:themeColor="accent2" w:themeTint="99"/>
        </w:rPr>
      </w:pPr>
      <w:r w:rsidRPr="003E168F">
        <w:rPr>
          <w:rFonts w:ascii="Arial" w:hAnsi="Arial" w:cs="Arial"/>
        </w:rPr>
        <w:t xml:space="preserve">Avon and Somerset Police (2023) </w:t>
      </w:r>
      <w:r>
        <w:rPr>
          <w:rFonts w:ascii="Arial" w:hAnsi="Arial" w:cs="Arial"/>
        </w:rPr>
        <w:t xml:space="preserve">National Decision model, Application. Available at: </w:t>
      </w:r>
      <w:hyperlink r:id="rId6" w:history="1">
        <w:r w:rsidRPr="003E168F">
          <w:rPr>
            <w:rStyle w:val="Hyperlink"/>
            <w:rFonts w:ascii="Arial" w:hAnsi="Arial" w:cs="Arial"/>
            <w:color w:val="9FD37C" w:themeColor="accent2" w:themeTint="99"/>
          </w:rPr>
          <w:t>https://www.avonandsomerset.police.uk/media/27527747/national-decision-model.pdf</w:t>
        </w:r>
      </w:hyperlink>
      <w:r w:rsidRPr="003E168F">
        <w:rPr>
          <w:rFonts w:ascii="Arial" w:hAnsi="Arial" w:cs="Arial"/>
          <w:color w:val="9FD37C" w:themeColor="accent2" w:themeTint="99"/>
        </w:rPr>
        <w:t xml:space="preserve"> </w:t>
      </w:r>
      <w:r w:rsidRPr="003E168F">
        <w:rPr>
          <w:rFonts w:ascii="Arial" w:hAnsi="Arial" w:cs="Arial"/>
        </w:rPr>
        <w:t>(Accessed: 1</w:t>
      </w:r>
      <w:r>
        <w:rPr>
          <w:rFonts w:ascii="Arial" w:hAnsi="Arial" w:cs="Arial"/>
        </w:rPr>
        <w:t>6</w:t>
      </w:r>
      <w:r w:rsidRPr="003E168F">
        <w:rPr>
          <w:rFonts w:ascii="Arial" w:hAnsi="Arial" w:cs="Arial"/>
        </w:rPr>
        <w:t>/10/23)</w:t>
      </w:r>
    </w:p>
    <w:p w14:paraId="7FD15A0C" w14:textId="08B53377" w:rsidR="00955A9C" w:rsidRDefault="00955A9C" w:rsidP="00955A9C">
      <w:pPr>
        <w:rPr>
          <w:rFonts w:ascii="Arial" w:hAnsi="Arial" w:cs="Arial"/>
        </w:rPr>
      </w:pPr>
    </w:p>
    <w:p w14:paraId="2A840598" w14:textId="556B7EE1" w:rsidR="00955A9C" w:rsidRPr="003E168F" w:rsidRDefault="00955A9C" w:rsidP="00955A9C">
      <w:pPr>
        <w:rPr>
          <w:rFonts w:ascii="Arial" w:hAnsi="Arial" w:cs="Arial"/>
          <w:i/>
          <w:iCs/>
        </w:rPr>
      </w:pPr>
      <w:r>
        <w:rPr>
          <w:rFonts w:ascii="Arial" w:hAnsi="Arial" w:cs="Arial"/>
        </w:rPr>
        <w:t xml:space="preserve">CIPD (2023) Evidence based practices for effective decision making. Available at: </w:t>
      </w:r>
      <w:hyperlink r:id="rId7" w:anchor=":~:text=At%20the%20heart%20of%20evidence,available%20evidence%20from%20multiple%20sources" w:history="1">
        <w:r w:rsidRPr="00955A9C">
          <w:rPr>
            <w:rStyle w:val="Hyperlink"/>
            <w:rFonts w:ascii="Arial" w:hAnsi="Arial" w:cs="Arial"/>
            <w:color w:val="9FD37C" w:themeColor="accent2" w:themeTint="99"/>
          </w:rPr>
          <w:t>https://www.cipd.org/en/knowledge/factsheets/evidence-based-practice-factsheet/#:~:text=At%20the%20heart%20of%20evidence,available%20evidence%20from%20multiple%20sources</w:t>
        </w:r>
      </w:hyperlink>
      <w:r w:rsidRPr="00955A9C">
        <w:rPr>
          <w:rFonts w:ascii="Arial" w:hAnsi="Arial" w:cs="Arial"/>
          <w:color w:val="9FD37C" w:themeColor="accent2" w:themeTint="99"/>
        </w:rPr>
        <w:t xml:space="preserve"> </w:t>
      </w:r>
      <w:r w:rsidRPr="003E168F">
        <w:rPr>
          <w:rFonts w:ascii="Arial" w:hAnsi="Arial" w:cs="Arial"/>
        </w:rPr>
        <w:t xml:space="preserve">(Accessed: 14/10/23) </w:t>
      </w:r>
    </w:p>
    <w:p w14:paraId="5106ABBF" w14:textId="77777777" w:rsidR="00955A9C" w:rsidRDefault="00955A9C" w:rsidP="00955A9C">
      <w:pPr>
        <w:rPr>
          <w:rFonts w:ascii="Arial" w:hAnsi="Arial" w:cs="Arial"/>
        </w:rPr>
      </w:pPr>
    </w:p>
    <w:p w14:paraId="31433B94" w14:textId="27324A90" w:rsidR="00955A9C" w:rsidRDefault="00955A9C" w:rsidP="00955A9C">
      <w:pPr>
        <w:rPr>
          <w:rFonts w:ascii="Arial" w:hAnsi="Arial" w:cs="Arial"/>
        </w:rPr>
      </w:pPr>
      <w:r>
        <w:rPr>
          <w:rFonts w:ascii="Arial" w:hAnsi="Arial" w:cs="Arial"/>
        </w:rPr>
        <w:t xml:space="preserve">College of Policing (no date) </w:t>
      </w:r>
      <w:r w:rsidRPr="00955A9C">
        <w:rPr>
          <w:rFonts w:ascii="Arial" w:hAnsi="Arial" w:cs="Arial"/>
          <w:i/>
          <w:iCs/>
        </w:rPr>
        <w:t>Evidence based policing</w:t>
      </w:r>
      <w:r>
        <w:rPr>
          <w:rFonts w:ascii="Arial" w:hAnsi="Arial" w:cs="Arial"/>
        </w:rPr>
        <w:t xml:space="preserve">. Available at: </w:t>
      </w:r>
      <w:hyperlink r:id="rId8" w:history="1">
        <w:r w:rsidRPr="00955A9C">
          <w:rPr>
            <w:rStyle w:val="Hyperlink"/>
            <w:rFonts w:ascii="Arial" w:hAnsi="Arial" w:cs="Arial"/>
            <w:color w:val="9FD37C" w:themeColor="accent2" w:themeTint="99"/>
          </w:rPr>
          <w:t>https://www.college.police.uk/research/evidence-based-policing-EBP</w:t>
        </w:r>
      </w:hyperlink>
      <w:r w:rsidRPr="00955A9C">
        <w:rPr>
          <w:rFonts w:ascii="Arial" w:hAnsi="Arial" w:cs="Arial"/>
          <w:color w:val="9FD37C" w:themeColor="accent2" w:themeTint="99"/>
        </w:rPr>
        <w:t xml:space="preserve"> </w:t>
      </w:r>
      <w:r>
        <w:rPr>
          <w:rFonts w:ascii="Arial" w:hAnsi="Arial" w:cs="Arial"/>
        </w:rPr>
        <w:t>(Accessed: 11/10/2023)</w:t>
      </w:r>
    </w:p>
    <w:p w14:paraId="4F632DD5" w14:textId="2AE23513" w:rsidR="00A25E4C" w:rsidRDefault="00A25E4C" w:rsidP="00955A9C">
      <w:pPr>
        <w:rPr>
          <w:rFonts w:ascii="Arial" w:hAnsi="Arial" w:cs="Arial"/>
        </w:rPr>
      </w:pPr>
    </w:p>
    <w:p w14:paraId="431AD492" w14:textId="0724620B" w:rsidR="00A25E4C" w:rsidRDefault="00A25E4C" w:rsidP="00955A9C">
      <w:pPr>
        <w:rPr>
          <w:rFonts w:ascii="Arial" w:hAnsi="Arial" w:cs="Arial"/>
        </w:rPr>
      </w:pPr>
      <w:r>
        <w:rPr>
          <w:rFonts w:ascii="Arial" w:hAnsi="Arial" w:cs="Arial"/>
        </w:rPr>
        <w:t xml:space="preserve">College of Policing (2014) National decision model. Available at: </w:t>
      </w:r>
      <w:hyperlink r:id="rId9" w:history="1">
        <w:r w:rsidRPr="00A25E4C">
          <w:rPr>
            <w:rStyle w:val="Hyperlink"/>
            <w:rFonts w:ascii="Arial" w:hAnsi="Arial" w:cs="Arial"/>
            <w:color w:val="9FD37C" w:themeColor="accent2" w:themeTint="99"/>
          </w:rPr>
          <w:t>https://www.college.police.uk/app/national-decision-model/national-decision-model</w:t>
        </w:r>
      </w:hyperlink>
      <w:r>
        <w:rPr>
          <w:rFonts w:ascii="Arial" w:hAnsi="Arial" w:cs="Arial"/>
        </w:rPr>
        <w:t xml:space="preserve"> (Accessed: 16/10/23) </w:t>
      </w:r>
    </w:p>
    <w:p w14:paraId="19D1E41D" w14:textId="04198AF3" w:rsidR="003E168F" w:rsidRDefault="003E168F" w:rsidP="00955A9C">
      <w:pPr>
        <w:rPr>
          <w:rFonts w:ascii="Arial" w:hAnsi="Arial" w:cs="Arial"/>
        </w:rPr>
      </w:pPr>
    </w:p>
    <w:p w14:paraId="62F43470" w14:textId="4C845EDB" w:rsidR="00E500BD" w:rsidRDefault="00E500BD" w:rsidP="00955A9C">
      <w:pPr>
        <w:rPr>
          <w:rFonts w:ascii="Arial" w:hAnsi="Arial" w:cs="Arial"/>
        </w:rPr>
      </w:pPr>
      <w:r>
        <w:rPr>
          <w:rFonts w:ascii="Arial" w:hAnsi="Arial" w:cs="Arial"/>
        </w:rPr>
        <w:t xml:space="preserve">College of Policing (2022) Problem-solving policing. Available at: </w:t>
      </w:r>
      <w:hyperlink r:id="rId10" w:history="1">
        <w:r w:rsidRPr="00E500BD">
          <w:rPr>
            <w:rStyle w:val="Hyperlink"/>
            <w:rFonts w:ascii="Arial" w:hAnsi="Arial" w:cs="Arial"/>
            <w:color w:val="92D050"/>
          </w:rPr>
          <w:t>https://www.college.police.uk/guidance/problem-solving-policing</w:t>
        </w:r>
      </w:hyperlink>
      <w:r w:rsidRPr="00E500BD">
        <w:rPr>
          <w:rFonts w:ascii="Arial" w:hAnsi="Arial" w:cs="Arial"/>
          <w:color w:val="92D050"/>
        </w:rPr>
        <w:t xml:space="preserve"> </w:t>
      </w:r>
      <w:r>
        <w:rPr>
          <w:rFonts w:ascii="Arial" w:hAnsi="Arial" w:cs="Arial"/>
        </w:rPr>
        <w:t>(Accessed: 6/11/23)</w:t>
      </w:r>
    </w:p>
    <w:p w14:paraId="169032F9" w14:textId="77777777" w:rsidR="00E500BD" w:rsidRDefault="00E500BD" w:rsidP="00955A9C">
      <w:pPr>
        <w:rPr>
          <w:rFonts w:ascii="Arial" w:hAnsi="Arial" w:cs="Arial"/>
        </w:rPr>
      </w:pPr>
    </w:p>
    <w:p w14:paraId="67E605B6" w14:textId="21D9FD96" w:rsidR="00B82831" w:rsidRDefault="00B82831" w:rsidP="00955A9C">
      <w:pPr>
        <w:rPr>
          <w:rFonts w:ascii="Arial" w:hAnsi="Arial" w:cs="Arial"/>
        </w:rPr>
      </w:pPr>
      <w:r w:rsidRPr="00E500BD">
        <w:rPr>
          <w:rFonts w:ascii="Arial" w:hAnsi="Arial" w:cs="Arial"/>
        </w:rPr>
        <w:t>Fielding. N, Bullock. K, and Holdaway. N, (2020) Critical Reflections on Evidence Based Policing (2020) Routledge, New York.</w:t>
      </w:r>
    </w:p>
    <w:p w14:paraId="3204CA0B" w14:textId="6CF14734" w:rsidR="00B82831" w:rsidRDefault="00B82831" w:rsidP="00955A9C">
      <w:pPr>
        <w:rPr>
          <w:rFonts w:ascii="Arial" w:hAnsi="Arial" w:cs="Arial"/>
        </w:rPr>
      </w:pPr>
    </w:p>
    <w:p w14:paraId="7F457F3C" w14:textId="378564F2" w:rsidR="00E500BD" w:rsidRDefault="00E500BD" w:rsidP="00955A9C">
      <w:pPr>
        <w:rPr>
          <w:rFonts w:ascii="Arial" w:hAnsi="Arial" w:cs="Arial"/>
        </w:rPr>
      </w:pPr>
      <w:r>
        <w:rPr>
          <w:rFonts w:ascii="Arial" w:hAnsi="Arial" w:cs="Arial"/>
        </w:rPr>
        <w:t xml:space="preserve">Health Surrey (2021) Problem Solving for communities using the OSARA model. Available at: </w:t>
      </w:r>
      <w:hyperlink r:id="rId11" w:history="1">
        <w:r w:rsidRPr="00E500BD">
          <w:rPr>
            <w:rStyle w:val="Hyperlink"/>
            <w:rFonts w:ascii="Arial" w:hAnsi="Arial" w:cs="Arial"/>
            <w:color w:val="92D050"/>
          </w:rPr>
          <w:t>https://www.healthysurrey.org.uk/__data/assets/pdf_file/0011/325919/Problem-Solving-for-Communities-Using-OSARA-accessible-document.pdf</w:t>
        </w:r>
      </w:hyperlink>
      <w:r w:rsidRPr="00E500BD">
        <w:rPr>
          <w:rFonts w:ascii="Arial" w:hAnsi="Arial" w:cs="Arial"/>
          <w:color w:val="92D050"/>
        </w:rPr>
        <w:t xml:space="preserve"> </w:t>
      </w:r>
      <w:r>
        <w:rPr>
          <w:rFonts w:ascii="Arial" w:hAnsi="Arial" w:cs="Arial"/>
        </w:rPr>
        <w:t>(Accessed: 3/11/23)</w:t>
      </w:r>
    </w:p>
    <w:p w14:paraId="0E4FDF90" w14:textId="77777777" w:rsidR="00E500BD" w:rsidRDefault="00E500BD" w:rsidP="00955A9C">
      <w:pPr>
        <w:rPr>
          <w:rFonts w:ascii="Arial" w:hAnsi="Arial" w:cs="Arial"/>
        </w:rPr>
      </w:pPr>
    </w:p>
    <w:p w14:paraId="67EB339E" w14:textId="1B37DBB4" w:rsidR="00ED1464" w:rsidRDefault="00ED1464" w:rsidP="00955A9C">
      <w:pPr>
        <w:rPr>
          <w:rFonts w:ascii="Arial" w:hAnsi="Arial" w:cs="Arial"/>
        </w:rPr>
      </w:pPr>
      <w:r>
        <w:rPr>
          <w:rFonts w:ascii="Arial" w:hAnsi="Arial" w:cs="Arial"/>
        </w:rPr>
        <w:t>HM Inspectorate of Constabulary (1999) Police integrity. Securing and maintaining public confidence. Available at:</w:t>
      </w:r>
    </w:p>
    <w:p w14:paraId="29331910" w14:textId="02052A63" w:rsidR="00ED1464" w:rsidRDefault="00B919C6" w:rsidP="00955A9C">
      <w:pPr>
        <w:rPr>
          <w:rFonts w:ascii="Arial" w:hAnsi="Arial" w:cs="Arial"/>
        </w:rPr>
      </w:pPr>
      <w:hyperlink r:id="rId12" w:history="1">
        <w:r w:rsidR="00ED1464" w:rsidRPr="00ED1464">
          <w:rPr>
            <w:rStyle w:val="Hyperlink"/>
            <w:rFonts w:ascii="Arial" w:hAnsi="Arial" w:cs="Arial"/>
            <w:color w:val="9FD47C"/>
          </w:rPr>
          <w:t>https://assets-hmicfrs.justiceinspectorates.gov.uk/uploads/police-integrity-19990601.pdf</w:t>
        </w:r>
      </w:hyperlink>
      <w:r w:rsidR="00ED1464" w:rsidRPr="00ED1464">
        <w:rPr>
          <w:rFonts w:ascii="Arial" w:hAnsi="Arial" w:cs="Arial"/>
          <w:color w:val="9FD47C"/>
        </w:rPr>
        <w:t xml:space="preserve"> (</w:t>
      </w:r>
      <w:r w:rsidR="00ED1464">
        <w:rPr>
          <w:rFonts w:ascii="Arial" w:hAnsi="Arial" w:cs="Arial"/>
        </w:rPr>
        <w:t xml:space="preserve">Accessed: 28/10/23) </w:t>
      </w:r>
    </w:p>
    <w:p w14:paraId="78514209" w14:textId="77777777" w:rsidR="004D24F5" w:rsidRDefault="004D24F5" w:rsidP="00955A9C">
      <w:pPr>
        <w:rPr>
          <w:rFonts w:ascii="Arial" w:hAnsi="Arial" w:cs="Arial"/>
        </w:rPr>
      </w:pPr>
    </w:p>
    <w:p w14:paraId="5251404A" w14:textId="1CB574DF" w:rsidR="003E168F" w:rsidRDefault="003E168F" w:rsidP="00955A9C">
      <w:pPr>
        <w:rPr>
          <w:rFonts w:ascii="Arial" w:hAnsi="Arial" w:cs="Arial"/>
        </w:rPr>
      </w:pPr>
      <w:r>
        <w:rPr>
          <w:rFonts w:ascii="Arial" w:hAnsi="Arial" w:cs="Arial"/>
        </w:rPr>
        <w:t xml:space="preserve">Movement Forward (2020) Community policing vs. traditional policing. Available at:  </w:t>
      </w:r>
      <w:hyperlink r:id="rId13" w:history="1">
        <w:r w:rsidRPr="003E168F">
          <w:rPr>
            <w:rStyle w:val="Hyperlink"/>
            <w:rFonts w:ascii="Arial" w:hAnsi="Arial" w:cs="Arial"/>
            <w:color w:val="9FD47C"/>
          </w:rPr>
          <w:t>https://movementforward.org/community-policing-vs-traditional-policing/</w:t>
        </w:r>
      </w:hyperlink>
      <w:r w:rsidRPr="003E168F">
        <w:rPr>
          <w:rFonts w:ascii="Arial" w:hAnsi="Arial" w:cs="Arial"/>
          <w:color w:val="9FD47C"/>
        </w:rPr>
        <w:t xml:space="preserve"> </w:t>
      </w:r>
      <w:r>
        <w:rPr>
          <w:rFonts w:ascii="Arial" w:hAnsi="Arial" w:cs="Arial"/>
        </w:rPr>
        <w:t>(Accessed: 12/10/23)</w:t>
      </w:r>
    </w:p>
    <w:p w14:paraId="0DC6DD53" w14:textId="445A8AD7" w:rsidR="00955A9C" w:rsidRDefault="00955A9C" w:rsidP="00955A9C">
      <w:pPr>
        <w:rPr>
          <w:rFonts w:ascii="Arial" w:hAnsi="Arial" w:cs="Arial"/>
        </w:rPr>
      </w:pPr>
    </w:p>
    <w:p w14:paraId="608D2D80" w14:textId="6FBC7EC6" w:rsidR="00955A9C" w:rsidRDefault="00955A9C" w:rsidP="00955A9C">
      <w:pPr>
        <w:rPr>
          <w:rFonts w:ascii="Arial" w:hAnsi="Arial" w:cs="Arial"/>
        </w:rPr>
      </w:pPr>
      <w:r>
        <w:rPr>
          <w:rFonts w:ascii="Arial" w:hAnsi="Arial" w:cs="Arial"/>
        </w:rPr>
        <w:t xml:space="preserve">Northamptonshire Police (2023) Code of ethics. Making ethical decisions. Available at: </w:t>
      </w:r>
      <w:hyperlink r:id="rId14" w:history="1">
        <w:r w:rsidRPr="00955A9C">
          <w:rPr>
            <w:rStyle w:val="Hyperlink"/>
            <w:rFonts w:ascii="Arial" w:hAnsi="Arial" w:cs="Arial"/>
            <w:color w:val="9FD37C" w:themeColor="accent2" w:themeTint="99"/>
          </w:rPr>
          <w:t>https://www.northants.police.uk/police-forces/northamptonshire-police/areas/northamptonshire-force-content/about-us/about-us/our-mission-vision-and-values/code-of-ethics/national-decision-model/</w:t>
        </w:r>
      </w:hyperlink>
      <w:r w:rsidRPr="00955A9C">
        <w:rPr>
          <w:rFonts w:ascii="Arial" w:hAnsi="Arial" w:cs="Arial"/>
          <w:color w:val="9FD37C" w:themeColor="accent2" w:themeTint="99"/>
        </w:rPr>
        <w:t xml:space="preserve"> </w:t>
      </w:r>
      <w:r>
        <w:rPr>
          <w:rFonts w:ascii="Arial" w:hAnsi="Arial" w:cs="Arial"/>
        </w:rPr>
        <w:t>(Accessed: 14/10/23)</w:t>
      </w:r>
    </w:p>
    <w:p w14:paraId="70318DBB" w14:textId="77777777" w:rsidR="00955A9C" w:rsidRDefault="00955A9C" w:rsidP="00955A9C">
      <w:pPr>
        <w:rPr>
          <w:rFonts w:ascii="Arial" w:hAnsi="Arial" w:cs="Arial"/>
        </w:rPr>
      </w:pPr>
    </w:p>
    <w:p w14:paraId="05037DB5" w14:textId="441C9A11" w:rsidR="00955A9C" w:rsidRDefault="00955A9C" w:rsidP="00955A9C">
      <w:pPr>
        <w:rPr>
          <w:rFonts w:ascii="Arial" w:hAnsi="Arial" w:cs="Arial"/>
        </w:rPr>
      </w:pPr>
      <w:r>
        <w:rPr>
          <w:rFonts w:ascii="Arial" w:hAnsi="Arial" w:cs="Arial"/>
        </w:rPr>
        <w:t xml:space="preserve">Police Science Dr (2020) </w:t>
      </w:r>
      <w:r w:rsidRPr="00955A9C">
        <w:rPr>
          <w:rFonts w:ascii="Arial" w:hAnsi="Arial" w:cs="Arial"/>
          <w:i/>
          <w:iCs/>
        </w:rPr>
        <w:t>What is evidence-based policing?</w:t>
      </w:r>
      <w:r>
        <w:rPr>
          <w:rFonts w:ascii="Arial" w:hAnsi="Arial" w:cs="Arial"/>
        </w:rPr>
        <w:t xml:space="preserve"> 4</w:t>
      </w:r>
      <w:r w:rsidRPr="00955A9C">
        <w:rPr>
          <w:rFonts w:ascii="Arial" w:hAnsi="Arial" w:cs="Arial"/>
          <w:vertAlign w:val="superscript"/>
        </w:rPr>
        <w:t>th</w:t>
      </w:r>
      <w:r>
        <w:rPr>
          <w:rFonts w:ascii="Arial" w:hAnsi="Arial" w:cs="Arial"/>
        </w:rPr>
        <w:t xml:space="preserve"> October. Available at: </w:t>
      </w:r>
      <w:hyperlink r:id="rId15" w:anchor=":~:text=if%20we%20can%27t%20say,this%20problem%20is%20likely%20to" w:history="1">
        <w:r w:rsidRPr="00955A9C">
          <w:rPr>
            <w:rStyle w:val="Hyperlink"/>
            <w:rFonts w:ascii="Arial" w:hAnsi="Arial" w:cs="Arial"/>
            <w:color w:val="9FD37C" w:themeColor="accent2" w:themeTint="99"/>
          </w:rPr>
          <w:t>https://www.youtube.com/watch?v=Gr8PTp3r058#:~:text=if%20we%20can%27t%20say,this%20problem%20is%20likely%20to</w:t>
        </w:r>
      </w:hyperlink>
      <w:r w:rsidRPr="00955A9C">
        <w:rPr>
          <w:rFonts w:ascii="Arial" w:hAnsi="Arial" w:cs="Arial"/>
          <w:color w:val="9FD37C" w:themeColor="accent2" w:themeTint="99"/>
        </w:rPr>
        <w:t xml:space="preserve"> </w:t>
      </w:r>
      <w:r>
        <w:rPr>
          <w:rFonts w:ascii="Arial" w:hAnsi="Arial" w:cs="Arial"/>
        </w:rPr>
        <w:t>(Accessed: 11/10/23)</w:t>
      </w:r>
    </w:p>
    <w:p w14:paraId="184F49C8" w14:textId="5578ED1F" w:rsidR="00955A9C" w:rsidRDefault="00955A9C" w:rsidP="00955A9C">
      <w:pPr>
        <w:rPr>
          <w:rFonts w:ascii="Arial" w:hAnsi="Arial" w:cs="Arial"/>
        </w:rPr>
      </w:pPr>
    </w:p>
    <w:p w14:paraId="28AD85F5" w14:textId="48A35A0F" w:rsidR="00E500BD" w:rsidRDefault="00E500BD" w:rsidP="004D24F5">
      <w:pPr>
        <w:pStyle w:val="NormalWeb"/>
        <w:shd w:val="clear" w:color="auto" w:fill="FFFFFF"/>
        <w:rPr>
          <w:rFonts w:ascii="Arial" w:hAnsi="Arial" w:cs="Arial"/>
        </w:rPr>
      </w:pPr>
      <w:r>
        <w:rPr>
          <w:rFonts w:ascii="Arial" w:hAnsi="Arial" w:cs="Arial"/>
        </w:rPr>
        <w:lastRenderedPageBreak/>
        <w:t xml:space="preserve">Police Success (2021) What are the 9 Peelian Principles for Policing? Available at: </w:t>
      </w:r>
      <w:hyperlink r:id="rId16" w:anchor=":~:text=How%20Are%20the%20Peelian%20Principles,%2C%20actions%2C%20and%20behaviour" w:history="1">
        <w:r w:rsidRPr="00E500BD">
          <w:rPr>
            <w:rStyle w:val="Hyperlink"/>
            <w:rFonts w:ascii="Arial" w:hAnsi="Arial" w:cs="Arial"/>
            <w:color w:val="92D050"/>
          </w:rPr>
          <w:t>https://policesuccess.co.uk/blog/what-are-the-peelian-principles#:~:text=How%20Are%20the%20Peelian%20Principles,%2C%20actions%2C%20and%20behaviour</w:t>
        </w:r>
      </w:hyperlink>
      <w:r w:rsidRPr="00E500BD">
        <w:rPr>
          <w:rFonts w:ascii="Arial" w:hAnsi="Arial" w:cs="Arial"/>
          <w:color w:val="92D050"/>
        </w:rPr>
        <w:t xml:space="preserve">.” </w:t>
      </w:r>
      <w:r>
        <w:rPr>
          <w:rFonts w:ascii="Arial" w:hAnsi="Arial" w:cs="Arial"/>
        </w:rPr>
        <w:t>(Accessed: 9/11/23)</w:t>
      </w:r>
    </w:p>
    <w:p w14:paraId="7F63E56F" w14:textId="01E426B4" w:rsidR="004D24F5" w:rsidRPr="004D24F5" w:rsidRDefault="004D24F5" w:rsidP="004D24F5">
      <w:pPr>
        <w:pStyle w:val="NormalWeb"/>
        <w:shd w:val="clear" w:color="auto" w:fill="FFFFFF"/>
        <w:rPr>
          <w:rFonts w:ascii="Arial" w:hAnsi="Arial" w:cs="Arial"/>
        </w:rPr>
      </w:pPr>
      <w:r>
        <w:rPr>
          <w:rFonts w:ascii="Arial" w:hAnsi="Arial" w:cs="Arial"/>
        </w:rPr>
        <w:t>Sherman, L.W (</w:t>
      </w:r>
      <w:r w:rsidR="00D05565">
        <w:rPr>
          <w:rFonts w:ascii="Arial" w:hAnsi="Arial" w:cs="Arial"/>
        </w:rPr>
        <w:t>1998</w:t>
      </w:r>
      <w:r>
        <w:rPr>
          <w:rFonts w:ascii="Arial" w:hAnsi="Arial" w:cs="Arial"/>
        </w:rPr>
        <w:t xml:space="preserve">) </w:t>
      </w:r>
      <w:r w:rsidRPr="004D24F5">
        <w:rPr>
          <w:rFonts w:ascii="Arial" w:hAnsi="Arial" w:cs="Arial"/>
          <w:i/>
          <w:iCs/>
        </w:rPr>
        <w:t>The Rise of Evidence-Based Policing: Targeting, Testing, and Tracking</w:t>
      </w:r>
      <w:r>
        <w:rPr>
          <w:rFonts w:ascii="Arial" w:hAnsi="Arial" w:cs="Arial"/>
          <w:i/>
          <w:iCs/>
        </w:rPr>
        <w:t>.</w:t>
      </w:r>
      <w:r>
        <w:rPr>
          <w:rFonts w:ascii="Arial" w:hAnsi="Arial" w:cs="Arial"/>
        </w:rPr>
        <w:t xml:space="preserve"> Available at: </w:t>
      </w:r>
      <w:hyperlink r:id="rId17" w:history="1">
        <w:r w:rsidRPr="00E500BD">
          <w:rPr>
            <w:rStyle w:val="Hyperlink"/>
            <w:rFonts w:ascii="Arial" w:hAnsi="Arial" w:cs="Arial"/>
            <w:color w:val="92D050"/>
          </w:rPr>
          <w:t>https://cebcp.org/wp-content/evidence-based-policing/Sherman-TripleT.pdf</w:t>
        </w:r>
      </w:hyperlink>
      <w:r w:rsidRPr="00E500BD">
        <w:rPr>
          <w:rFonts w:ascii="Arial" w:hAnsi="Arial" w:cs="Arial"/>
          <w:color w:val="92D050"/>
        </w:rPr>
        <w:t xml:space="preserve"> </w:t>
      </w:r>
      <w:r>
        <w:rPr>
          <w:rFonts w:ascii="Arial" w:hAnsi="Arial" w:cs="Arial"/>
        </w:rPr>
        <w:t>(Accessed: 29/10/23)</w:t>
      </w:r>
    </w:p>
    <w:p w14:paraId="1B2DA5E4" w14:textId="3665C358" w:rsidR="004D24F5" w:rsidRDefault="004D24F5" w:rsidP="00955A9C">
      <w:pPr>
        <w:rPr>
          <w:rFonts w:ascii="Arial" w:hAnsi="Arial" w:cs="Arial"/>
        </w:rPr>
      </w:pPr>
    </w:p>
    <w:p w14:paraId="66D504C9" w14:textId="556048BD" w:rsidR="00955A9C" w:rsidRPr="00BF6ED4" w:rsidRDefault="00ED1464" w:rsidP="00955A9C">
      <w:pPr>
        <w:rPr>
          <w:rFonts w:ascii="Arial" w:hAnsi="Arial" w:cs="Arial"/>
        </w:rPr>
      </w:pPr>
      <w:r>
        <w:rPr>
          <w:rFonts w:ascii="Arial" w:hAnsi="Arial" w:cs="Arial"/>
        </w:rPr>
        <w:t xml:space="preserve">UK Parliament. House of Lords library (2023) Police standards and culture: Restoring public trust. Available at: </w:t>
      </w:r>
      <w:hyperlink r:id="rId18" w:anchor="heading-1" w:history="1">
        <w:r w:rsidR="004D24F5" w:rsidRPr="00E500BD">
          <w:rPr>
            <w:rStyle w:val="Hyperlink"/>
            <w:rFonts w:ascii="Arial" w:hAnsi="Arial" w:cs="Arial"/>
            <w:color w:val="92D050"/>
          </w:rPr>
          <w:t>https://lordslibrary.parliament.uk/police-standards-and-culture-restoring-public2-trust/#heading-1</w:t>
        </w:r>
      </w:hyperlink>
      <w:r w:rsidRPr="00E500BD">
        <w:rPr>
          <w:rFonts w:ascii="Arial" w:hAnsi="Arial" w:cs="Arial"/>
          <w:color w:val="92D050"/>
        </w:rPr>
        <w:t xml:space="preserve"> </w:t>
      </w:r>
      <w:r w:rsidRPr="00E500BD">
        <w:rPr>
          <w:rFonts w:ascii="Arial" w:hAnsi="Arial" w:cs="Arial"/>
        </w:rPr>
        <w:t>(</w:t>
      </w:r>
      <w:r>
        <w:rPr>
          <w:rFonts w:ascii="Arial" w:hAnsi="Arial" w:cs="Arial"/>
        </w:rPr>
        <w:t>Accessed: 28/10/23)</w:t>
      </w:r>
    </w:p>
    <w:sectPr w:rsidR="00955A9C" w:rsidRPr="00BF6ED4" w:rsidSect="006D05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E023E" w14:textId="77777777" w:rsidR="00B919C6" w:rsidRDefault="00B919C6" w:rsidP="00AA0BBD">
      <w:r>
        <w:separator/>
      </w:r>
    </w:p>
  </w:endnote>
  <w:endnote w:type="continuationSeparator" w:id="0">
    <w:p w14:paraId="070F9B3F" w14:textId="77777777" w:rsidR="00B919C6" w:rsidRDefault="00B919C6" w:rsidP="00AA0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F4BE8" w14:textId="77777777" w:rsidR="00B919C6" w:rsidRDefault="00B919C6" w:rsidP="00AA0BBD">
      <w:r>
        <w:separator/>
      </w:r>
    </w:p>
  </w:footnote>
  <w:footnote w:type="continuationSeparator" w:id="0">
    <w:p w14:paraId="792A5A7B" w14:textId="77777777" w:rsidR="00B919C6" w:rsidRDefault="00B919C6" w:rsidP="00AA0B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32"/>
    <w:rsid w:val="000C094D"/>
    <w:rsid w:val="000D40F1"/>
    <w:rsid w:val="0012426A"/>
    <w:rsid w:val="003E168F"/>
    <w:rsid w:val="004D24F5"/>
    <w:rsid w:val="00581478"/>
    <w:rsid w:val="0065545C"/>
    <w:rsid w:val="006A0F39"/>
    <w:rsid w:val="006D05FD"/>
    <w:rsid w:val="00955A9C"/>
    <w:rsid w:val="00A25E4C"/>
    <w:rsid w:val="00A52145"/>
    <w:rsid w:val="00AA0BBD"/>
    <w:rsid w:val="00B0138B"/>
    <w:rsid w:val="00B82831"/>
    <w:rsid w:val="00B919C6"/>
    <w:rsid w:val="00B96341"/>
    <w:rsid w:val="00BF6ED4"/>
    <w:rsid w:val="00D05565"/>
    <w:rsid w:val="00E500BD"/>
    <w:rsid w:val="00ED1464"/>
    <w:rsid w:val="00FE2F26"/>
    <w:rsid w:val="00FE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E3F7D"/>
  <w15:chartTrackingRefBased/>
  <w15:docId w15:val="{97941E90-F320-F745-B075-B91AE4C4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7F32"/>
    <w:rPr>
      <w:rFonts w:eastAsiaTheme="minorEastAsia"/>
      <w:sz w:val="22"/>
      <w:szCs w:val="22"/>
      <w:lang w:val="en-US" w:eastAsia="zh-CN"/>
    </w:rPr>
  </w:style>
  <w:style w:type="character" w:customStyle="1" w:styleId="NoSpacingChar">
    <w:name w:val="No Spacing Char"/>
    <w:basedOn w:val="DefaultParagraphFont"/>
    <w:link w:val="NoSpacing"/>
    <w:uiPriority w:val="1"/>
    <w:rsid w:val="00FE7F32"/>
    <w:rPr>
      <w:rFonts w:eastAsiaTheme="minorEastAsia"/>
      <w:sz w:val="22"/>
      <w:szCs w:val="22"/>
      <w:lang w:val="en-US" w:eastAsia="zh-CN"/>
    </w:rPr>
  </w:style>
  <w:style w:type="paragraph" w:styleId="Header">
    <w:name w:val="header"/>
    <w:basedOn w:val="Normal"/>
    <w:link w:val="HeaderChar"/>
    <w:uiPriority w:val="99"/>
    <w:unhideWhenUsed/>
    <w:rsid w:val="00AA0BBD"/>
    <w:pPr>
      <w:tabs>
        <w:tab w:val="center" w:pos="4513"/>
        <w:tab w:val="right" w:pos="9026"/>
      </w:tabs>
    </w:pPr>
  </w:style>
  <w:style w:type="character" w:customStyle="1" w:styleId="HeaderChar">
    <w:name w:val="Header Char"/>
    <w:basedOn w:val="DefaultParagraphFont"/>
    <w:link w:val="Header"/>
    <w:uiPriority w:val="99"/>
    <w:rsid w:val="00AA0BBD"/>
  </w:style>
  <w:style w:type="paragraph" w:styleId="Footer">
    <w:name w:val="footer"/>
    <w:basedOn w:val="Normal"/>
    <w:link w:val="FooterChar"/>
    <w:uiPriority w:val="99"/>
    <w:unhideWhenUsed/>
    <w:rsid w:val="00AA0BBD"/>
    <w:pPr>
      <w:tabs>
        <w:tab w:val="center" w:pos="4513"/>
        <w:tab w:val="right" w:pos="9026"/>
      </w:tabs>
    </w:pPr>
  </w:style>
  <w:style w:type="character" w:customStyle="1" w:styleId="FooterChar">
    <w:name w:val="Footer Char"/>
    <w:basedOn w:val="DefaultParagraphFont"/>
    <w:link w:val="Footer"/>
    <w:uiPriority w:val="99"/>
    <w:rsid w:val="00AA0BBD"/>
  </w:style>
  <w:style w:type="character" w:styleId="Hyperlink">
    <w:name w:val="Hyperlink"/>
    <w:basedOn w:val="DefaultParagraphFont"/>
    <w:uiPriority w:val="99"/>
    <w:unhideWhenUsed/>
    <w:rsid w:val="00955A9C"/>
    <w:rPr>
      <w:color w:val="EE7B08" w:themeColor="hyperlink"/>
      <w:u w:val="single"/>
    </w:rPr>
  </w:style>
  <w:style w:type="character" w:styleId="UnresolvedMention">
    <w:name w:val="Unresolved Mention"/>
    <w:basedOn w:val="DefaultParagraphFont"/>
    <w:uiPriority w:val="99"/>
    <w:semiHidden/>
    <w:unhideWhenUsed/>
    <w:rsid w:val="00955A9C"/>
    <w:rPr>
      <w:color w:val="605E5C"/>
      <w:shd w:val="clear" w:color="auto" w:fill="E1DFDD"/>
    </w:rPr>
  </w:style>
  <w:style w:type="paragraph" w:styleId="NormalWeb">
    <w:name w:val="Normal (Web)"/>
    <w:basedOn w:val="Normal"/>
    <w:uiPriority w:val="99"/>
    <w:semiHidden/>
    <w:unhideWhenUsed/>
    <w:rsid w:val="004D24F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922012">
      <w:bodyDiv w:val="1"/>
      <w:marLeft w:val="0"/>
      <w:marRight w:val="0"/>
      <w:marTop w:val="0"/>
      <w:marBottom w:val="0"/>
      <w:divBdr>
        <w:top w:val="none" w:sz="0" w:space="0" w:color="auto"/>
        <w:left w:val="none" w:sz="0" w:space="0" w:color="auto"/>
        <w:bottom w:val="none" w:sz="0" w:space="0" w:color="auto"/>
        <w:right w:val="none" w:sz="0" w:space="0" w:color="auto"/>
      </w:divBdr>
    </w:div>
    <w:div w:id="1233076834">
      <w:bodyDiv w:val="1"/>
      <w:marLeft w:val="0"/>
      <w:marRight w:val="0"/>
      <w:marTop w:val="0"/>
      <w:marBottom w:val="0"/>
      <w:divBdr>
        <w:top w:val="none" w:sz="0" w:space="0" w:color="auto"/>
        <w:left w:val="none" w:sz="0" w:space="0" w:color="auto"/>
        <w:bottom w:val="none" w:sz="0" w:space="0" w:color="auto"/>
        <w:right w:val="none" w:sz="0" w:space="0" w:color="auto"/>
      </w:divBdr>
    </w:div>
    <w:div w:id="1247156667">
      <w:bodyDiv w:val="1"/>
      <w:marLeft w:val="0"/>
      <w:marRight w:val="0"/>
      <w:marTop w:val="0"/>
      <w:marBottom w:val="0"/>
      <w:divBdr>
        <w:top w:val="none" w:sz="0" w:space="0" w:color="auto"/>
        <w:left w:val="none" w:sz="0" w:space="0" w:color="auto"/>
        <w:bottom w:val="none" w:sz="0" w:space="0" w:color="auto"/>
        <w:right w:val="none" w:sz="0" w:space="0" w:color="auto"/>
      </w:divBdr>
    </w:div>
    <w:div w:id="2028824909">
      <w:bodyDiv w:val="1"/>
      <w:marLeft w:val="0"/>
      <w:marRight w:val="0"/>
      <w:marTop w:val="0"/>
      <w:marBottom w:val="0"/>
      <w:divBdr>
        <w:top w:val="none" w:sz="0" w:space="0" w:color="auto"/>
        <w:left w:val="none" w:sz="0" w:space="0" w:color="auto"/>
        <w:bottom w:val="none" w:sz="0" w:space="0" w:color="auto"/>
        <w:right w:val="none" w:sz="0" w:space="0" w:color="auto"/>
      </w:divBdr>
      <w:divsChild>
        <w:div w:id="1018652145">
          <w:marLeft w:val="0"/>
          <w:marRight w:val="0"/>
          <w:marTop w:val="0"/>
          <w:marBottom w:val="0"/>
          <w:divBdr>
            <w:top w:val="none" w:sz="0" w:space="0" w:color="auto"/>
            <w:left w:val="none" w:sz="0" w:space="0" w:color="auto"/>
            <w:bottom w:val="none" w:sz="0" w:space="0" w:color="auto"/>
            <w:right w:val="none" w:sz="0" w:space="0" w:color="auto"/>
          </w:divBdr>
          <w:divsChild>
            <w:div w:id="1104616458">
              <w:marLeft w:val="0"/>
              <w:marRight w:val="0"/>
              <w:marTop w:val="0"/>
              <w:marBottom w:val="0"/>
              <w:divBdr>
                <w:top w:val="none" w:sz="0" w:space="0" w:color="auto"/>
                <w:left w:val="none" w:sz="0" w:space="0" w:color="auto"/>
                <w:bottom w:val="none" w:sz="0" w:space="0" w:color="auto"/>
                <w:right w:val="none" w:sz="0" w:space="0" w:color="auto"/>
              </w:divBdr>
              <w:divsChild>
                <w:div w:id="1141770696">
                  <w:marLeft w:val="0"/>
                  <w:marRight w:val="0"/>
                  <w:marTop w:val="0"/>
                  <w:marBottom w:val="0"/>
                  <w:divBdr>
                    <w:top w:val="none" w:sz="0" w:space="0" w:color="auto"/>
                    <w:left w:val="none" w:sz="0" w:space="0" w:color="auto"/>
                    <w:bottom w:val="none" w:sz="0" w:space="0" w:color="auto"/>
                    <w:right w:val="none" w:sz="0" w:space="0" w:color="auto"/>
                  </w:divBdr>
                  <w:divsChild>
                    <w:div w:id="15521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evidence-based-policing-EBP" TargetMode="External"/><Relationship Id="rId13" Type="http://schemas.openxmlformats.org/officeDocument/2006/relationships/hyperlink" Target="https://movementforward.org/community-policing-vs-traditional-policing/" TargetMode="External"/><Relationship Id="rId18" Type="http://schemas.openxmlformats.org/officeDocument/2006/relationships/hyperlink" Target="https://lordslibrary.parliament.uk/police-standards-and-culture-restoring-public2-trust/" TargetMode="External"/><Relationship Id="rId3" Type="http://schemas.openxmlformats.org/officeDocument/2006/relationships/webSettings" Target="webSettings.xml"/><Relationship Id="rId7" Type="http://schemas.openxmlformats.org/officeDocument/2006/relationships/hyperlink" Target="https://www.cipd.org/en/knowledge/factsheets/evidence-based-practice-factsheet/" TargetMode="External"/><Relationship Id="rId12" Type="http://schemas.openxmlformats.org/officeDocument/2006/relationships/hyperlink" Target="https://assets-hmicfrs.justiceinspectorates.gov.uk/uploads/police-integrity-19990601.pdf" TargetMode="External"/><Relationship Id="rId17" Type="http://schemas.openxmlformats.org/officeDocument/2006/relationships/hyperlink" Target="https://cebcp.org/wp-content/evidence-based-policing/Sherman-TripleT.pdf" TargetMode="External"/><Relationship Id="rId2" Type="http://schemas.openxmlformats.org/officeDocument/2006/relationships/settings" Target="settings.xml"/><Relationship Id="rId16" Type="http://schemas.openxmlformats.org/officeDocument/2006/relationships/hyperlink" Target="https://policesuccess.co.uk/blog/what-are-the-peelian-principl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vonandsomerset.police.uk/media/27527747/national-decision-model.pdf" TargetMode="External"/><Relationship Id="rId11" Type="http://schemas.openxmlformats.org/officeDocument/2006/relationships/hyperlink" Target="https://www.healthysurrey.org.uk/__data/assets/pdf_file/0011/325919/Problem-Solving-for-Communities-Using-OSARA-accessible-document.pdf" TargetMode="External"/><Relationship Id="rId5" Type="http://schemas.openxmlformats.org/officeDocument/2006/relationships/endnotes" Target="endnotes.xml"/><Relationship Id="rId15" Type="http://schemas.openxmlformats.org/officeDocument/2006/relationships/hyperlink" Target="https://www.youtube.com/watch?v=Gr8PTp3r058" TargetMode="External"/><Relationship Id="rId10" Type="http://schemas.openxmlformats.org/officeDocument/2006/relationships/hyperlink" Target="https://www.college.police.uk/guidance/problem-solving-policing"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www.northants.police.uk/police-forces/northamptonshire-police/areas/northamptonshire-force-content/about-us/about-us/our-mission-vision-and-values/code-of-ethics/national-decision-model/" TargetMode="Externa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9</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2103342</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and Applications</dc:title>
  <dc:subject>BMCP4000</dc:subject>
  <dc:creator>Ffion George</dc:creator>
  <cp:keywords/>
  <dc:description/>
  <cp:lastModifiedBy>Ffion George (2103342)</cp:lastModifiedBy>
  <cp:revision>13</cp:revision>
  <dcterms:created xsi:type="dcterms:W3CDTF">2023-11-09T16:46:00Z</dcterms:created>
  <dcterms:modified xsi:type="dcterms:W3CDTF">2023-11-10T12:29:00Z</dcterms:modified>
</cp:coreProperties>
</file>