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3437D8B4" w:rsidR="007D1947" w:rsidRDefault="0000652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 xml:space="preserve">Approaches to </w:t>
          </w:r>
          <w:r w:rsidRPr="0000652B">
            <w:rPr>
              <w:rFonts w:asciiTheme="majorHAnsi" w:eastAsiaTheme="majorEastAsia" w:hAnsiTheme="majorHAnsi" w:cstheme="majorHAnsi"/>
              <w:caps/>
              <w:color w:val="5B9BD5" w:themeColor="accent1"/>
              <w:sz w:val="80"/>
              <w:szCs w:val="80"/>
            </w:rPr>
            <w:t>innovation</w:t>
          </w:r>
          <w:r>
            <w:rPr>
              <w:rFonts w:asciiTheme="majorHAnsi" w:eastAsiaTheme="majorEastAsia" w:hAnsiTheme="majorHAnsi" w:cstheme="majorBidi"/>
              <w:caps/>
              <w:color w:val="5B9BD5" w:themeColor="accent1"/>
              <w:sz w:val="80"/>
              <w:szCs w:val="80"/>
            </w:rPr>
            <w:t xml:space="preserve"> and organisational change </w:t>
          </w:r>
        </w:p>
        <w:p w14:paraId="3F2F680F" w14:textId="7F0880EE" w:rsidR="0000652B" w:rsidRDefault="0000652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ACMA5007</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B0CC6EC" w:rsidR="007D1947" w:rsidRDefault="00374537">
              <w:pPr>
                <w:pStyle w:val="NoSpacing"/>
                <w:jc w:val="center"/>
                <w:rPr>
                  <w:color w:val="5B9BD5" w:themeColor="accent1"/>
                  <w:sz w:val="28"/>
                  <w:szCs w:val="28"/>
                </w:rPr>
              </w:pPr>
              <w:r>
                <w:rPr>
                  <w:color w:val="5B9BD5" w:themeColor="accent1"/>
                  <w:sz w:val="28"/>
                  <w:szCs w:val="28"/>
                </w:rPr>
                <w:t>Analysing</w:t>
              </w:r>
              <w:r w:rsidR="0000652B">
                <w:rPr>
                  <w:color w:val="5B9BD5" w:themeColor="accent1"/>
                  <w:sz w:val="28"/>
                  <w:szCs w:val="28"/>
                </w:rPr>
                <w:t xml:space="preserve"> Organisational Change: </w:t>
              </w:r>
              <w:r>
                <w:rPr>
                  <w:color w:val="5B9BD5" w:themeColor="accent1"/>
                  <w:sz w:val="28"/>
                  <w:szCs w:val="28"/>
                </w:rPr>
                <w:t>The Formation of the Joint Acceptance Group at General Dynamics Land Systems UK</w:t>
              </w:r>
            </w:p>
          </w:sdtContent>
        </w:sdt>
        <w:p w14:paraId="08C9D3D9" w14:textId="12A04450" w:rsidR="0000652B" w:rsidRDefault="0000652B">
          <w:pPr>
            <w:pStyle w:val="NoSpacing"/>
            <w:spacing w:before="480"/>
            <w:jc w:val="center"/>
            <w:rPr>
              <w:color w:val="5B9BD5" w:themeColor="accent1"/>
              <w:sz w:val="28"/>
              <w:szCs w:val="28"/>
            </w:rPr>
          </w:pPr>
          <w:r w:rsidRPr="0000652B">
            <w:rPr>
              <w:color w:val="5B9BD5" w:themeColor="accent1"/>
              <w:sz w:val="28"/>
              <w:szCs w:val="28"/>
            </w:rPr>
            <w:t>Robert Dale Gubbins</w:t>
          </w:r>
        </w:p>
        <w:p w14:paraId="4B375452" w14:textId="32205052" w:rsidR="0000652B" w:rsidRPr="0000652B" w:rsidRDefault="0000652B">
          <w:pPr>
            <w:pStyle w:val="NoSpacing"/>
            <w:spacing w:before="480"/>
            <w:jc w:val="center"/>
            <w:rPr>
              <w:color w:val="5B9BD5" w:themeColor="accent1"/>
              <w:sz w:val="28"/>
              <w:szCs w:val="28"/>
            </w:rPr>
          </w:pPr>
          <w:r>
            <w:rPr>
              <w:color w:val="5B9BD5" w:themeColor="accent1"/>
              <w:sz w:val="28"/>
              <w:szCs w:val="28"/>
            </w:rPr>
            <w:t>2316959</w:t>
          </w:r>
        </w:p>
        <w:p w14:paraId="1ADC1124" w14:textId="19D12D76"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1T00:00:00Z">
                                    <w:dateFormat w:val="MMMM d, yyyy"/>
                                    <w:lid w:val="en-US"/>
                                    <w:storeMappedDataAs w:val="dateTime"/>
                                    <w:calendar w:val="gregorian"/>
                                  </w:date>
                                </w:sdtPr>
                                <w:sdtContent>
                                  <w:p w14:paraId="52BAF8D9" w14:textId="4DDBE459" w:rsidR="007D1947" w:rsidRDefault="00E8398F">
                                    <w:pPr>
                                      <w:pStyle w:val="NoSpacing"/>
                                      <w:spacing w:after="40"/>
                                      <w:jc w:val="center"/>
                                      <w:rPr>
                                        <w:caps/>
                                        <w:color w:val="5B9BD5" w:themeColor="accent1"/>
                                        <w:sz w:val="28"/>
                                        <w:szCs w:val="28"/>
                                      </w:rPr>
                                    </w:pPr>
                                    <w:r>
                                      <w:rPr>
                                        <w:caps/>
                                        <w:color w:val="5B9BD5" w:themeColor="accent1"/>
                                        <w:sz w:val="28"/>
                                        <w:szCs w:val="28"/>
                                      </w:rPr>
                                      <w:t>May 11,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1T00:00:00Z">
                              <w:dateFormat w:val="MMMM d, yyyy"/>
                              <w:lid w:val="en-US"/>
                              <w:storeMappedDataAs w:val="dateTime"/>
                              <w:calendar w:val="gregorian"/>
                            </w:date>
                          </w:sdtPr>
                          <w:sdtContent>
                            <w:p w14:paraId="52BAF8D9" w14:textId="4DDBE459" w:rsidR="007D1947" w:rsidRDefault="00E8398F">
                              <w:pPr>
                                <w:pStyle w:val="NoSpacing"/>
                                <w:spacing w:after="40"/>
                                <w:jc w:val="center"/>
                                <w:rPr>
                                  <w:caps/>
                                  <w:color w:val="5B9BD5" w:themeColor="accent1"/>
                                  <w:sz w:val="28"/>
                                  <w:szCs w:val="28"/>
                                </w:rPr>
                              </w:pPr>
                              <w:r>
                                <w:rPr>
                                  <w:caps/>
                                  <w:color w:val="5B9BD5" w:themeColor="accent1"/>
                                  <w:sz w:val="28"/>
                                  <w:szCs w:val="28"/>
                                </w:rPr>
                                <w:t>May 11,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520065">
          <w:pPr>
            <w:pStyle w:val="Heading1"/>
            <w:spacing w:line="360" w:lineRule="auto"/>
          </w:pPr>
          <w:r>
            <w:br w:type="page"/>
          </w:r>
          <w:bookmarkStart w:id="0" w:name="_Toc197881448"/>
          <w:r>
            <w:lastRenderedPageBreak/>
            <w:t>Executive Summary</w:t>
          </w:r>
          <w:bookmarkEnd w:id="0"/>
        </w:p>
        <w:p w14:paraId="3EEC4E77" w14:textId="02622D4D" w:rsidR="007F6C76" w:rsidRDefault="007F6C76" w:rsidP="007F6C76">
          <w:pPr>
            <w:spacing w:line="360" w:lineRule="auto"/>
          </w:pPr>
          <w:r>
            <w:t>Th</w:t>
          </w:r>
          <w:r w:rsidR="00002C1B">
            <w:t>e purpose of the</w:t>
          </w:r>
          <w:r>
            <w:t xml:space="preserve"> report </w:t>
          </w:r>
          <w:r w:rsidR="00002C1B">
            <w:t xml:space="preserve">is to identify and evaluate </w:t>
          </w:r>
          <w:r>
            <w:t>the organisational change implemented by General Dynamics (GD) and the UK Ministry of Defence (MoD), resulting in the formation of the Joint Acceptance Group (JAG). The purpose of the change was to eliminate duplication in vehicle testing processes, improve operational efficiency, and foster greater collaboration between GD civilian personnel and MoD military staff.</w:t>
          </w:r>
        </w:p>
        <w:p w14:paraId="12261706" w14:textId="1B304CC8" w:rsidR="007F6C76" w:rsidRDefault="007F6C76" w:rsidP="007F6C76">
          <w:pPr>
            <w:spacing w:line="360" w:lineRule="auto"/>
          </w:pPr>
          <w:r>
            <w:t>The report assesses how the change process was managed, using Kotter’s 8-Step Change Model to evaluate the structure and flow of the transition. Lewin’s Forcefield Analysis identifies the driving and resisting forces influencing the change, and Herzberg’s Motivation-Hygiene Theory highlights how motivation and morale were affected.</w:t>
          </w:r>
        </w:p>
        <w:p w14:paraId="7E84021C" w14:textId="16C72524" w:rsidR="007F6C76" w:rsidRDefault="007F6C76" w:rsidP="007F6C76">
          <w:pPr>
            <w:spacing w:line="360" w:lineRule="auto"/>
          </w:pPr>
          <w:r>
            <w:t>These findings highlight successful practices including leadership, participative management, and improvements to working conditions. However, challenges related to cultural integration and unresolved overtime disparities remain.</w:t>
          </w:r>
        </w:p>
        <w:p w14:paraId="7F8F78F5" w14:textId="7AF7F535" w:rsidR="007D1947" w:rsidRDefault="007F6C76" w:rsidP="007F6C76">
          <w:pPr>
            <w:spacing w:line="360" w:lineRule="auto"/>
          </w:pPr>
          <w:r>
            <w:t xml:space="preserve">The report </w:t>
          </w:r>
          <w:r w:rsidR="007C1652">
            <w:t>ends</w:t>
          </w:r>
          <w:r>
            <w:t xml:space="preserve"> with recommendations for future organisational changes</w:t>
          </w:r>
          <w:r w:rsidR="007C1652">
            <w:t>.</w:t>
          </w:r>
          <w:r>
            <w:t xml:space="preserve"> </w:t>
          </w:r>
          <w:r w:rsidR="007C1652">
            <w:t>E</w:t>
          </w:r>
          <w:r>
            <w:t xml:space="preserve">arlier communication, stronger senior leadership engagement, and </w:t>
          </w:r>
          <w:r w:rsidR="007C1652">
            <w:t xml:space="preserve">continued </w:t>
          </w:r>
          <w:r>
            <w:t>efforts to promote cultural cohesion.</w:t>
          </w:r>
        </w:p>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4AF8B800" w:rsidR="007F6C76" w:rsidRDefault="007F6C76">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rsidP="00374537">
              <w:pPr>
                <w:pStyle w:val="TOCHeading"/>
                <w:spacing w:line="360" w:lineRule="auto"/>
              </w:pPr>
              <w:r>
                <w:t>Table of Contents</w:t>
              </w:r>
            </w:p>
            <w:p w14:paraId="61437855" w14:textId="054E64E8" w:rsidR="00DA531F"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881448" w:history="1">
                <w:r w:rsidR="00DA531F" w:rsidRPr="000B73F5">
                  <w:rPr>
                    <w:rStyle w:val="Hyperlink"/>
                    <w:noProof/>
                  </w:rPr>
                  <w:t>Executive Summary</w:t>
                </w:r>
                <w:r w:rsidR="00DA531F">
                  <w:rPr>
                    <w:noProof/>
                    <w:webHidden/>
                  </w:rPr>
                  <w:tab/>
                </w:r>
                <w:r w:rsidR="00DA531F">
                  <w:rPr>
                    <w:noProof/>
                    <w:webHidden/>
                  </w:rPr>
                  <w:fldChar w:fldCharType="begin"/>
                </w:r>
                <w:r w:rsidR="00DA531F">
                  <w:rPr>
                    <w:noProof/>
                    <w:webHidden/>
                  </w:rPr>
                  <w:instrText xml:space="preserve"> PAGEREF _Toc197881448 \h </w:instrText>
                </w:r>
                <w:r w:rsidR="00DA531F">
                  <w:rPr>
                    <w:noProof/>
                    <w:webHidden/>
                  </w:rPr>
                </w:r>
                <w:r w:rsidR="00DA531F">
                  <w:rPr>
                    <w:noProof/>
                    <w:webHidden/>
                  </w:rPr>
                  <w:fldChar w:fldCharType="separate"/>
                </w:r>
                <w:r w:rsidR="00DA531F">
                  <w:rPr>
                    <w:noProof/>
                    <w:webHidden/>
                  </w:rPr>
                  <w:t>1</w:t>
                </w:r>
                <w:r w:rsidR="00DA531F">
                  <w:rPr>
                    <w:noProof/>
                    <w:webHidden/>
                  </w:rPr>
                  <w:fldChar w:fldCharType="end"/>
                </w:r>
              </w:hyperlink>
            </w:p>
            <w:p w14:paraId="746C3622" w14:textId="2614E1A5" w:rsidR="00DA531F" w:rsidRDefault="00DA531F">
              <w:pPr>
                <w:pStyle w:val="TOC1"/>
                <w:tabs>
                  <w:tab w:val="right" w:leader="dot" w:pos="9016"/>
                </w:tabs>
                <w:rPr>
                  <w:rFonts w:eastAsiaTheme="minorEastAsia"/>
                  <w:noProof/>
                  <w:kern w:val="2"/>
                  <w:sz w:val="24"/>
                  <w:szCs w:val="24"/>
                  <w:lang w:eastAsia="en-GB"/>
                  <w14:ligatures w14:val="standardContextual"/>
                </w:rPr>
              </w:pPr>
              <w:hyperlink w:anchor="_Toc197881449" w:history="1">
                <w:r w:rsidRPr="000B73F5">
                  <w:rPr>
                    <w:rStyle w:val="Hyperlink"/>
                    <w:noProof/>
                  </w:rPr>
                  <w:t>Introduction</w:t>
                </w:r>
                <w:r>
                  <w:rPr>
                    <w:noProof/>
                    <w:webHidden/>
                  </w:rPr>
                  <w:tab/>
                </w:r>
                <w:r>
                  <w:rPr>
                    <w:noProof/>
                    <w:webHidden/>
                  </w:rPr>
                  <w:fldChar w:fldCharType="begin"/>
                </w:r>
                <w:r>
                  <w:rPr>
                    <w:noProof/>
                    <w:webHidden/>
                  </w:rPr>
                  <w:instrText xml:space="preserve"> PAGEREF _Toc197881449 \h </w:instrText>
                </w:r>
                <w:r>
                  <w:rPr>
                    <w:noProof/>
                    <w:webHidden/>
                  </w:rPr>
                </w:r>
                <w:r>
                  <w:rPr>
                    <w:noProof/>
                    <w:webHidden/>
                  </w:rPr>
                  <w:fldChar w:fldCharType="separate"/>
                </w:r>
                <w:r>
                  <w:rPr>
                    <w:noProof/>
                    <w:webHidden/>
                  </w:rPr>
                  <w:t>3</w:t>
                </w:r>
                <w:r>
                  <w:rPr>
                    <w:noProof/>
                    <w:webHidden/>
                  </w:rPr>
                  <w:fldChar w:fldCharType="end"/>
                </w:r>
              </w:hyperlink>
            </w:p>
            <w:p w14:paraId="7665ADB6" w14:textId="6CE1EA1D" w:rsidR="00DA531F" w:rsidRDefault="00DA531F">
              <w:pPr>
                <w:pStyle w:val="TOC1"/>
                <w:tabs>
                  <w:tab w:val="right" w:leader="dot" w:pos="9016"/>
                </w:tabs>
                <w:rPr>
                  <w:rFonts w:eastAsiaTheme="minorEastAsia"/>
                  <w:noProof/>
                  <w:kern w:val="2"/>
                  <w:sz w:val="24"/>
                  <w:szCs w:val="24"/>
                  <w:lang w:eastAsia="en-GB"/>
                  <w14:ligatures w14:val="standardContextual"/>
                </w:rPr>
              </w:pPr>
              <w:hyperlink w:anchor="_Toc197881450" w:history="1">
                <w:r w:rsidRPr="000B73F5">
                  <w:rPr>
                    <w:rStyle w:val="Hyperlink"/>
                    <w:noProof/>
                  </w:rPr>
                  <w:t>Main Findings</w:t>
                </w:r>
                <w:r>
                  <w:rPr>
                    <w:noProof/>
                    <w:webHidden/>
                  </w:rPr>
                  <w:tab/>
                </w:r>
                <w:r>
                  <w:rPr>
                    <w:noProof/>
                    <w:webHidden/>
                  </w:rPr>
                  <w:fldChar w:fldCharType="begin"/>
                </w:r>
                <w:r>
                  <w:rPr>
                    <w:noProof/>
                    <w:webHidden/>
                  </w:rPr>
                  <w:instrText xml:space="preserve"> PAGEREF _Toc197881450 \h </w:instrText>
                </w:r>
                <w:r>
                  <w:rPr>
                    <w:noProof/>
                    <w:webHidden/>
                  </w:rPr>
                </w:r>
                <w:r>
                  <w:rPr>
                    <w:noProof/>
                    <w:webHidden/>
                  </w:rPr>
                  <w:fldChar w:fldCharType="separate"/>
                </w:r>
                <w:r>
                  <w:rPr>
                    <w:noProof/>
                    <w:webHidden/>
                  </w:rPr>
                  <w:t>4</w:t>
                </w:r>
                <w:r>
                  <w:rPr>
                    <w:noProof/>
                    <w:webHidden/>
                  </w:rPr>
                  <w:fldChar w:fldCharType="end"/>
                </w:r>
              </w:hyperlink>
            </w:p>
            <w:p w14:paraId="35C60698" w14:textId="6E6CF00A" w:rsidR="00DA531F" w:rsidRDefault="00DA531F">
              <w:pPr>
                <w:pStyle w:val="TOC2"/>
                <w:tabs>
                  <w:tab w:val="right" w:leader="dot" w:pos="9016"/>
                </w:tabs>
                <w:rPr>
                  <w:rFonts w:eastAsiaTheme="minorEastAsia"/>
                  <w:noProof/>
                  <w:kern w:val="2"/>
                  <w:sz w:val="24"/>
                  <w:szCs w:val="24"/>
                  <w:lang w:eastAsia="en-GB"/>
                  <w14:ligatures w14:val="standardContextual"/>
                </w:rPr>
              </w:pPr>
              <w:hyperlink w:anchor="_Toc197881451" w:history="1">
                <w:r w:rsidRPr="000B73F5">
                  <w:rPr>
                    <w:rStyle w:val="Hyperlink"/>
                    <w:noProof/>
                  </w:rPr>
                  <w:t>Organisational Change Overview</w:t>
                </w:r>
                <w:r>
                  <w:rPr>
                    <w:noProof/>
                    <w:webHidden/>
                  </w:rPr>
                  <w:tab/>
                </w:r>
                <w:r>
                  <w:rPr>
                    <w:noProof/>
                    <w:webHidden/>
                  </w:rPr>
                  <w:fldChar w:fldCharType="begin"/>
                </w:r>
                <w:r>
                  <w:rPr>
                    <w:noProof/>
                    <w:webHidden/>
                  </w:rPr>
                  <w:instrText xml:space="preserve"> PAGEREF _Toc197881451 \h </w:instrText>
                </w:r>
                <w:r>
                  <w:rPr>
                    <w:noProof/>
                    <w:webHidden/>
                  </w:rPr>
                </w:r>
                <w:r>
                  <w:rPr>
                    <w:noProof/>
                    <w:webHidden/>
                  </w:rPr>
                  <w:fldChar w:fldCharType="separate"/>
                </w:r>
                <w:r>
                  <w:rPr>
                    <w:noProof/>
                    <w:webHidden/>
                  </w:rPr>
                  <w:t>4</w:t>
                </w:r>
                <w:r>
                  <w:rPr>
                    <w:noProof/>
                    <w:webHidden/>
                  </w:rPr>
                  <w:fldChar w:fldCharType="end"/>
                </w:r>
              </w:hyperlink>
            </w:p>
            <w:p w14:paraId="08F7C938" w14:textId="365448FA" w:rsidR="00DA531F" w:rsidRDefault="00DA531F">
              <w:pPr>
                <w:pStyle w:val="TOC2"/>
                <w:tabs>
                  <w:tab w:val="right" w:leader="dot" w:pos="9016"/>
                </w:tabs>
                <w:rPr>
                  <w:rFonts w:eastAsiaTheme="minorEastAsia"/>
                  <w:noProof/>
                  <w:kern w:val="2"/>
                  <w:sz w:val="24"/>
                  <w:szCs w:val="24"/>
                  <w:lang w:eastAsia="en-GB"/>
                  <w14:ligatures w14:val="standardContextual"/>
                </w:rPr>
              </w:pPr>
              <w:hyperlink w:anchor="_Toc197881452" w:history="1">
                <w:r w:rsidRPr="000B73F5">
                  <w:rPr>
                    <w:rStyle w:val="Hyperlink"/>
                    <w:noProof/>
                  </w:rPr>
                  <w:t>Lewin’s Forcefield Analysis</w:t>
                </w:r>
                <w:r>
                  <w:rPr>
                    <w:noProof/>
                    <w:webHidden/>
                  </w:rPr>
                  <w:tab/>
                </w:r>
                <w:r>
                  <w:rPr>
                    <w:noProof/>
                    <w:webHidden/>
                  </w:rPr>
                  <w:fldChar w:fldCharType="begin"/>
                </w:r>
                <w:r>
                  <w:rPr>
                    <w:noProof/>
                    <w:webHidden/>
                  </w:rPr>
                  <w:instrText xml:space="preserve"> PAGEREF _Toc197881452 \h </w:instrText>
                </w:r>
                <w:r>
                  <w:rPr>
                    <w:noProof/>
                    <w:webHidden/>
                  </w:rPr>
                </w:r>
                <w:r>
                  <w:rPr>
                    <w:noProof/>
                    <w:webHidden/>
                  </w:rPr>
                  <w:fldChar w:fldCharType="separate"/>
                </w:r>
                <w:r>
                  <w:rPr>
                    <w:noProof/>
                    <w:webHidden/>
                  </w:rPr>
                  <w:t>5</w:t>
                </w:r>
                <w:r>
                  <w:rPr>
                    <w:noProof/>
                    <w:webHidden/>
                  </w:rPr>
                  <w:fldChar w:fldCharType="end"/>
                </w:r>
              </w:hyperlink>
            </w:p>
            <w:p w14:paraId="24EF0E36" w14:textId="3AC1959E" w:rsidR="00DA531F" w:rsidRDefault="00DA531F">
              <w:pPr>
                <w:pStyle w:val="TOC2"/>
                <w:tabs>
                  <w:tab w:val="right" w:leader="dot" w:pos="9016"/>
                </w:tabs>
                <w:rPr>
                  <w:rFonts w:eastAsiaTheme="minorEastAsia"/>
                  <w:noProof/>
                  <w:kern w:val="2"/>
                  <w:sz w:val="24"/>
                  <w:szCs w:val="24"/>
                  <w:lang w:eastAsia="en-GB"/>
                  <w14:ligatures w14:val="standardContextual"/>
                </w:rPr>
              </w:pPr>
              <w:hyperlink w:anchor="_Toc197881453" w:history="1">
                <w:r w:rsidRPr="000B73F5">
                  <w:rPr>
                    <w:rStyle w:val="Hyperlink"/>
                    <w:noProof/>
                  </w:rPr>
                  <w:t>Change Process - Kotter’s 8 Step Change Model</w:t>
                </w:r>
                <w:r>
                  <w:rPr>
                    <w:noProof/>
                    <w:webHidden/>
                  </w:rPr>
                  <w:tab/>
                </w:r>
                <w:r>
                  <w:rPr>
                    <w:noProof/>
                    <w:webHidden/>
                  </w:rPr>
                  <w:fldChar w:fldCharType="begin"/>
                </w:r>
                <w:r>
                  <w:rPr>
                    <w:noProof/>
                    <w:webHidden/>
                  </w:rPr>
                  <w:instrText xml:space="preserve"> PAGEREF _Toc197881453 \h </w:instrText>
                </w:r>
                <w:r>
                  <w:rPr>
                    <w:noProof/>
                    <w:webHidden/>
                  </w:rPr>
                </w:r>
                <w:r>
                  <w:rPr>
                    <w:noProof/>
                    <w:webHidden/>
                  </w:rPr>
                  <w:fldChar w:fldCharType="separate"/>
                </w:r>
                <w:r>
                  <w:rPr>
                    <w:noProof/>
                    <w:webHidden/>
                  </w:rPr>
                  <w:t>6</w:t>
                </w:r>
                <w:r>
                  <w:rPr>
                    <w:noProof/>
                    <w:webHidden/>
                  </w:rPr>
                  <w:fldChar w:fldCharType="end"/>
                </w:r>
              </w:hyperlink>
            </w:p>
            <w:p w14:paraId="0200EF2F" w14:textId="19538C09" w:rsidR="00DA531F" w:rsidRDefault="00DA531F">
              <w:pPr>
                <w:pStyle w:val="TOC1"/>
                <w:tabs>
                  <w:tab w:val="right" w:leader="dot" w:pos="9016"/>
                </w:tabs>
                <w:rPr>
                  <w:rFonts w:eastAsiaTheme="minorEastAsia"/>
                  <w:noProof/>
                  <w:kern w:val="2"/>
                  <w:sz w:val="24"/>
                  <w:szCs w:val="24"/>
                  <w:lang w:eastAsia="en-GB"/>
                  <w14:ligatures w14:val="standardContextual"/>
                </w:rPr>
              </w:pPr>
              <w:hyperlink w:anchor="_Toc197881454" w:history="1">
                <w:r w:rsidRPr="000B73F5">
                  <w:rPr>
                    <w:rStyle w:val="Hyperlink"/>
                    <w:noProof/>
                  </w:rPr>
                  <w:t>Leadership and Motivation</w:t>
                </w:r>
                <w:r>
                  <w:rPr>
                    <w:noProof/>
                    <w:webHidden/>
                  </w:rPr>
                  <w:tab/>
                </w:r>
                <w:r>
                  <w:rPr>
                    <w:noProof/>
                    <w:webHidden/>
                  </w:rPr>
                  <w:fldChar w:fldCharType="begin"/>
                </w:r>
                <w:r>
                  <w:rPr>
                    <w:noProof/>
                    <w:webHidden/>
                  </w:rPr>
                  <w:instrText xml:space="preserve"> PAGEREF _Toc197881454 \h </w:instrText>
                </w:r>
                <w:r>
                  <w:rPr>
                    <w:noProof/>
                    <w:webHidden/>
                  </w:rPr>
                </w:r>
                <w:r>
                  <w:rPr>
                    <w:noProof/>
                    <w:webHidden/>
                  </w:rPr>
                  <w:fldChar w:fldCharType="separate"/>
                </w:r>
                <w:r>
                  <w:rPr>
                    <w:noProof/>
                    <w:webHidden/>
                  </w:rPr>
                  <w:t>9</w:t>
                </w:r>
                <w:r>
                  <w:rPr>
                    <w:noProof/>
                    <w:webHidden/>
                  </w:rPr>
                  <w:fldChar w:fldCharType="end"/>
                </w:r>
              </w:hyperlink>
            </w:p>
            <w:p w14:paraId="78E48F13" w14:textId="21575021" w:rsidR="00DA531F" w:rsidRDefault="00DA531F">
              <w:pPr>
                <w:pStyle w:val="TOC2"/>
                <w:tabs>
                  <w:tab w:val="right" w:leader="dot" w:pos="9016"/>
                </w:tabs>
                <w:rPr>
                  <w:rFonts w:eastAsiaTheme="minorEastAsia"/>
                  <w:noProof/>
                  <w:kern w:val="2"/>
                  <w:sz w:val="24"/>
                  <w:szCs w:val="24"/>
                  <w:lang w:eastAsia="en-GB"/>
                  <w14:ligatures w14:val="standardContextual"/>
                </w:rPr>
              </w:pPr>
              <w:hyperlink w:anchor="_Toc197881455" w:history="1">
                <w:r w:rsidRPr="000B73F5">
                  <w:rPr>
                    <w:rStyle w:val="Hyperlink"/>
                    <w:noProof/>
                  </w:rPr>
                  <w:t>Leadership Styles</w:t>
                </w:r>
                <w:r>
                  <w:rPr>
                    <w:noProof/>
                    <w:webHidden/>
                  </w:rPr>
                  <w:tab/>
                </w:r>
                <w:r>
                  <w:rPr>
                    <w:noProof/>
                    <w:webHidden/>
                  </w:rPr>
                  <w:fldChar w:fldCharType="begin"/>
                </w:r>
                <w:r>
                  <w:rPr>
                    <w:noProof/>
                    <w:webHidden/>
                  </w:rPr>
                  <w:instrText xml:space="preserve"> PAGEREF _Toc197881455 \h </w:instrText>
                </w:r>
                <w:r>
                  <w:rPr>
                    <w:noProof/>
                    <w:webHidden/>
                  </w:rPr>
                </w:r>
                <w:r>
                  <w:rPr>
                    <w:noProof/>
                    <w:webHidden/>
                  </w:rPr>
                  <w:fldChar w:fldCharType="separate"/>
                </w:r>
                <w:r>
                  <w:rPr>
                    <w:noProof/>
                    <w:webHidden/>
                  </w:rPr>
                  <w:t>9</w:t>
                </w:r>
                <w:r>
                  <w:rPr>
                    <w:noProof/>
                    <w:webHidden/>
                  </w:rPr>
                  <w:fldChar w:fldCharType="end"/>
                </w:r>
              </w:hyperlink>
            </w:p>
            <w:p w14:paraId="7351C429" w14:textId="4B2B08AC" w:rsidR="00DA531F" w:rsidRDefault="00DA531F">
              <w:pPr>
                <w:pStyle w:val="TOC2"/>
                <w:tabs>
                  <w:tab w:val="right" w:leader="dot" w:pos="9016"/>
                </w:tabs>
                <w:rPr>
                  <w:rFonts w:eastAsiaTheme="minorEastAsia"/>
                  <w:noProof/>
                  <w:kern w:val="2"/>
                  <w:sz w:val="24"/>
                  <w:szCs w:val="24"/>
                  <w:lang w:eastAsia="en-GB"/>
                  <w14:ligatures w14:val="standardContextual"/>
                </w:rPr>
              </w:pPr>
              <w:hyperlink w:anchor="_Toc197881456" w:history="1">
                <w:r w:rsidRPr="000B73F5">
                  <w:rPr>
                    <w:rStyle w:val="Hyperlink"/>
                    <w:noProof/>
                  </w:rPr>
                  <w:t>Analysis Using Herzberg’s Theory</w:t>
                </w:r>
                <w:r>
                  <w:rPr>
                    <w:noProof/>
                    <w:webHidden/>
                  </w:rPr>
                  <w:tab/>
                </w:r>
                <w:r>
                  <w:rPr>
                    <w:noProof/>
                    <w:webHidden/>
                  </w:rPr>
                  <w:fldChar w:fldCharType="begin"/>
                </w:r>
                <w:r>
                  <w:rPr>
                    <w:noProof/>
                    <w:webHidden/>
                  </w:rPr>
                  <w:instrText xml:space="preserve"> PAGEREF _Toc197881456 \h </w:instrText>
                </w:r>
                <w:r>
                  <w:rPr>
                    <w:noProof/>
                    <w:webHidden/>
                  </w:rPr>
                </w:r>
                <w:r>
                  <w:rPr>
                    <w:noProof/>
                    <w:webHidden/>
                  </w:rPr>
                  <w:fldChar w:fldCharType="separate"/>
                </w:r>
                <w:r>
                  <w:rPr>
                    <w:noProof/>
                    <w:webHidden/>
                  </w:rPr>
                  <w:t>10</w:t>
                </w:r>
                <w:r>
                  <w:rPr>
                    <w:noProof/>
                    <w:webHidden/>
                  </w:rPr>
                  <w:fldChar w:fldCharType="end"/>
                </w:r>
              </w:hyperlink>
            </w:p>
            <w:p w14:paraId="22DF5E32" w14:textId="43BDB7CB" w:rsidR="00DA531F" w:rsidRDefault="00DA531F">
              <w:pPr>
                <w:pStyle w:val="TOC1"/>
                <w:tabs>
                  <w:tab w:val="right" w:leader="dot" w:pos="9016"/>
                </w:tabs>
                <w:rPr>
                  <w:rFonts w:eastAsiaTheme="minorEastAsia"/>
                  <w:noProof/>
                  <w:kern w:val="2"/>
                  <w:sz w:val="24"/>
                  <w:szCs w:val="24"/>
                  <w:lang w:eastAsia="en-GB"/>
                  <w14:ligatures w14:val="standardContextual"/>
                </w:rPr>
              </w:pPr>
              <w:hyperlink w:anchor="_Toc197881457" w:history="1">
                <w:r w:rsidRPr="000B73F5">
                  <w:rPr>
                    <w:rStyle w:val="Hyperlink"/>
                    <w:noProof/>
                  </w:rPr>
                  <w:t>Conclusion</w:t>
                </w:r>
                <w:r>
                  <w:rPr>
                    <w:noProof/>
                    <w:webHidden/>
                  </w:rPr>
                  <w:tab/>
                </w:r>
                <w:r>
                  <w:rPr>
                    <w:noProof/>
                    <w:webHidden/>
                  </w:rPr>
                  <w:fldChar w:fldCharType="begin"/>
                </w:r>
                <w:r>
                  <w:rPr>
                    <w:noProof/>
                    <w:webHidden/>
                  </w:rPr>
                  <w:instrText xml:space="preserve"> PAGEREF _Toc197881457 \h </w:instrText>
                </w:r>
                <w:r>
                  <w:rPr>
                    <w:noProof/>
                    <w:webHidden/>
                  </w:rPr>
                </w:r>
                <w:r>
                  <w:rPr>
                    <w:noProof/>
                    <w:webHidden/>
                  </w:rPr>
                  <w:fldChar w:fldCharType="separate"/>
                </w:r>
                <w:r>
                  <w:rPr>
                    <w:noProof/>
                    <w:webHidden/>
                  </w:rPr>
                  <w:t>11</w:t>
                </w:r>
                <w:r>
                  <w:rPr>
                    <w:noProof/>
                    <w:webHidden/>
                  </w:rPr>
                  <w:fldChar w:fldCharType="end"/>
                </w:r>
              </w:hyperlink>
            </w:p>
            <w:p w14:paraId="6E2D5D08" w14:textId="606C133E" w:rsidR="00DA531F" w:rsidRDefault="00DA531F">
              <w:pPr>
                <w:pStyle w:val="TOC1"/>
                <w:tabs>
                  <w:tab w:val="right" w:leader="dot" w:pos="9016"/>
                </w:tabs>
                <w:rPr>
                  <w:rFonts w:eastAsiaTheme="minorEastAsia"/>
                  <w:noProof/>
                  <w:kern w:val="2"/>
                  <w:sz w:val="24"/>
                  <w:szCs w:val="24"/>
                  <w:lang w:eastAsia="en-GB"/>
                  <w14:ligatures w14:val="standardContextual"/>
                </w:rPr>
              </w:pPr>
              <w:hyperlink w:anchor="_Toc197881458" w:history="1">
                <w:r w:rsidRPr="000B73F5">
                  <w:rPr>
                    <w:rStyle w:val="Hyperlink"/>
                    <w:noProof/>
                  </w:rPr>
                  <w:t>Bibliography</w:t>
                </w:r>
                <w:r>
                  <w:rPr>
                    <w:noProof/>
                    <w:webHidden/>
                  </w:rPr>
                  <w:tab/>
                </w:r>
                <w:r>
                  <w:rPr>
                    <w:noProof/>
                    <w:webHidden/>
                  </w:rPr>
                  <w:fldChar w:fldCharType="begin"/>
                </w:r>
                <w:r>
                  <w:rPr>
                    <w:noProof/>
                    <w:webHidden/>
                  </w:rPr>
                  <w:instrText xml:space="preserve"> PAGEREF _Toc197881458 \h </w:instrText>
                </w:r>
                <w:r>
                  <w:rPr>
                    <w:noProof/>
                    <w:webHidden/>
                  </w:rPr>
                </w:r>
                <w:r>
                  <w:rPr>
                    <w:noProof/>
                    <w:webHidden/>
                  </w:rPr>
                  <w:fldChar w:fldCharType="separate"/>
                </w:r>
                <w:r>
                  <w:rPr>
                    <w:noProof/>
                    <w:webHidden/>
                  </w:rPr>
                  <w:t>12</w:t>
                </w:r>
                <w:r>
                  <w:rPr>
                    <w:noProof/>
                    <w:webHidden/>
                  </w:rPr>
                  <w:fldChar w:fldCharType="end"/>
                </w:r>
              </w:hyperlink>
            </w:p>
            <w:p w14:paraId="05194699" w14:textId="5D56F6F0" w:rsidR="007D1947" w:rsidRDefault="007D1947" w:rsidP="00374537">
              <w:pPr>
                <w:spacing w:line="360" w:lineRule="auto"/>
              </w:pPr>
              <w:r>
                <w:rPr>
                  <w:b/>
                  <w:bCs/>
                  <w:noProof/>
                </w:rPr>
                <w:fldChar w:fldCharType="end"/>
              </w:r>
              <w:r w:rsidR="00374537">
                <w:rPr>
                  <w:b/>
                  <w:bCs/>
                  <w:noProof/>
                </w:rPr>
                <w:t xml:space="preserve"> </w:t>
              </w:r>
            </w:p>
          </w:sdtContent>
        </w:sdt>
        <w:p w14:paraId="35B6052B" w14:textId="77777777" w:rsidR="007D1947" w:rsidRDefault="007D1947" w:rsidP="00374537">
          <w:pPr>
            <w:spacing w:line="360" w:lineRule="auto"/>
          </w:pPr>
        </w:p>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126479DF" w14:textId="33A414D6" w:rsidR="007D1947" w:rsidRDefault="00693158">
          <w:r>
            <w:br w:type="page"/>
          </w:r>
        </w:p>
        <w:p w14:paraId="0ED321E6" w14:textId="0F0FB166" w:rsidR="007D1947" w:rsidRDefault="007D1947" w:rsidP="00A12B58">
          <w:pPr>
            <w:pStyle w:val="Heading1"/>
          </w:pPr>
          <w:bookmarkStart w:id="1" w:name="_Toc197881449"/>
          <w:r>
            <w:lastRenderedPageBreak/>
            <w:t>Introduction</w:t>
          </w:r>
          <w:bookmarkEnd w:id="1"/>
          <w:r w:rsidR="00480872">
            <w:t xml:space="preserve"> </w:t>
          </w:r>
          <w:r w:rsidR="00E91208">
            <w:t xml:space="preserve"> </w:t>
          </w:r>
        </w:p>
        <w:p w14:paraId="54C81D2A" w14:textId="77777777" w:rsidR="007D1947" w:rsidRDefault="007D1947" w:rsidP="007D1947"/>
        <w:p w14:paraId="11A7593F" w14:textId="1E6F7FC8" w:rsidR="00F602C9" w:rsidRDefault="00A55EC9" w:rsidP="00872A72">
          <w:pPr>
            <w:spacing w:line="360" w:lineRule="auto"/>
          </w:pPr>
          <w:r w:rsidRPr="00A55EC9">
            <w:t>General Dynamics (GD) is a key contractor to the UK Ministry of Defence (MoD), responsible for developing, testing, and delivering advanced defence vehicles (General Dynamics UK, 2025). Currently, GD has a contract to deliver 589 'AJAX' Armoured Fighting Vehicles, across six variants, valued at £5.5 billion (House of Commons Library, 2022). The vehicles are assembled at the Merthyr Tydfil site, with testing and acceptance performed separately by GD's factory teams and the MoD's independent testing team</w:t>
          </w:r>
          <w:r>
            <w:t xml:space="preserve"> consisting of actively serving members of the British Army</w:t>
          </w:r>
          <w:r w:rsidR="00F602C9">
            <w:t>.</w:t>
          </w:r>
        </w:p>
        <w:p w14:paraId="3A937573" w14:textId="3BEAD5D4" w:rsidR="00BD527E" w:rsidRDefault="00BD527E" w:rsidP="00872A72">
          <w:pPr>
            <w:spacing w:line="360" w:lineRule="auto"/>
          </w:pPr>
          <w:r w:rsidRPr="00BD527E">
            <w:t>A recent organisational change saw the integration of these two teams into a single entity</w:t>
          </w:r>
          <w:r w:rsidR="004F4A29">
            <w:t>,</w:t>
          </w:r>
          <w:r w:rsidRPr="00BD527E">
            <w:t xml:space="preserve"> the Joint Acceptance Group (JAG). This collaboration aimed to improve operational efficiency by eliminating </w:t>
          </w:r>
          <w:r w:rsidR="001A30AE">
            <w:t xml:space="preserve">test </w:t>
          </w:r>
          <w:r w:rsidRPr="00BD527E">
            <w:t xml:space="preserve">duplication, </w:t>
          </w:r>
          <w:r w:rsidR="001A30AE">
            <w:t>promoting</w:t>
          </w:r>
          <w:r w:rsidRPr="00BD527E">
            <w:t xml:space="preserve"> </w:t>
          </w:r>
          <w:r w:rsidR="004F4A29">
            <w:t>better</w:t>
          </w:r>
          <w:r w:rsidRPr="00BD527E">
            <w:t xml:space="preserve"> transparency and collaboration, and enhancing decision</w:t>
          </w:r>
          <w:r w:rsidR="007C1B00">
            <w:t xml:space="preserve"> </w:t>
          </w:r>
          <w:r w:rsidRPr="00BD527E">
            <w:t>making throughout the vehicle testing and acceptance process.</w:t>
          </w:r>
        </w:p>
        <w:p w14:paraId="20459B50" w14:textId="21046D90" w:rsidR="0078379C" w:rsidRPr="00872A72" w:rsidRDefault="0078379C" w:rsidP="00872A72">
          <w:pPr>
            <w:spacing w:line="360" w:lineRule="auto"/>
          </w:pPr>
          <w:r w:rsidRPr="0078379C">
            <w:t>The change</w:t>
          </w:r>
          <w:r w:rsidR="00BD527E">
            <w:t xml:space="preserve"> was</w:t>
          </w:r>
          <w:r w:rsidRPr="0078379C">
            <w:t xml:space="preserve"> necessary for streamlining operations</w:t>
          </w:r>
          <w:r w:rsidR="00BD527E">
            <w:t xml:space="preserve"> however this</w:t>
          </w:r>
          <w:r w:rsidRPr="0078379C">
            <w:t xml:space="preserve"> presented various challenges, </w:t>
          </w:r>
          <w:r w:rsidR="004F4A29">
            <w:t>with respect to</w:t>
          </w:r>
          <w:r w:rsidRPr="00872A72">
            <w:t xml:space="preserve"> team integration, communication, and differing organisational cultures. This report </w:t>
          </w:r>
          <w:r w:rsidR="00BD527E">
            <w:t>looks at</w:t>
          </w:r>
          <w:r w:rsidRPr="00872A72">
            <w:t xml:space="preserve"> how the change process was managed and identifies both successful practices and </w:t>
          </w:r>
          <w:r w:rsidR="001A30AE">
            <w:t xml:space="preserve">potential </w:t>
          </w:r>
          <w:r w:rsidRPr="00872A72">
            <w:t xml:space="preserve">areas for improvement. The effectiveness of the change will be assessed using Kotter’s 8-Step Change Model, providing insight into the structure and flow of the transition. Additionally, </w:t>
          </w:r>
          <w:r w:rsidR="001A30AE" w:rsidRPr="001A30AE">
            <w:t xml:space="preserve">Lewin’s Forcefield Analysis model, as described by </w:t>
          </w:r>
          <w:r w:rsidR="001A30AE" w:rsidRPr="00C84239">
            <w:rPr>
              <w:i/>
              <w:iCs/>
            </w:rPr>
            <w:t>Mullins (2016)</w:t>
          </w:r>
          <w:r w:rsidR="001A30AE" w:rsidRPr="001A30AE">
            <w:t>, illustrates how change is influenced by the balance between driving and resisting forces within an organisation</w:t>
          </w:r>
        </w:p>
        <w:p w14:paraId="5DBAD65B" w14:textId="6B086F0B" w:rsidR="004A11F6" w:rsidRDefault="0078379C" w:rsidP="00C84239">
          <w:pPr>
            <w:spacing w:line="360" w:lineRule="auto"/>
          </w:pPr>
          <w:r w:rsidRPr="00872A72">
            <w:t xml:space="preserve">Understanding how employees were impacted through this process is also essential. </w:t>
          </w:r>
          <w:r w:rsidR="00C84239" w:rsidRPr="00C84239">
            <w:t>Herzberg’s Motivation-Hygiene Theory is applied to assess the impact of the change on staff motivation and morale.</w:t>
          </w:r>
        </w:p>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7896044F" w14:textId="77777777" w:rsidR="00D85007" w:rsidRDefault="00D85007" w:rsidP="007D1947"/>
        <w:p w14:paraId="134CFA2A" w14:textId="77777777" w:rsidR="008366E7" w:rsidRDefault="008366E7" w:rsidP="007D1947"/>
        <w:p w14:paraId="77FA496D" w14:textId="57DFC957" w:rsidR="003B5935" w:rsidRDefault="003B5935" w:rsidP="003B5935">
          <w:pPr>
            <w:pStyle w:val="Heading1"/>
          </w:pPr>
          <w:bookmarkStart w:id="2" w:name="_Toc197881450"/>
          <w:r>
            <w:lastRenderedPageBreak/>
            <w:t>Main Findings</w:t>
          </w:r>
          <w:bookmarkEnd w:id="2"/>
        </w:p>
        <w:p w14:paraId="2ED6CA0B" w14:textId="77777777" w:rsidR="008366E7" w:rsidRDefault="008366E7" w:rsidP="008366E7"/>
        <w:p w14:paraId="6DECF697" w14:textId="64626C04" w:rsidR="008366E7" w:rsidRPr="008366E7" w:rsidRDefault="00CE1914" w:rsidP="008366E7">
          <w:pPr>
            <w:pStyle w:val="Heading2"/>
            <w:spacing w:line="360" w:lineRule="auto"/>
          </w:pPr>
          <w:bookmarkStart w:id="3" w:name="_Toc197881451"/>
          <w:r>
            <w:t>Organisational Change Overview</w:t>
          </w:r>
          <w:bookmarkEnd w:id="3"/>
        </w:p>
        <w:p w14:paraId="0CED4A1B" w14:textId="41AB3F53" w:rsidR="0030415F" w:rsidRPr="0030415F" w:rsidRDefault="0030415F" w:rsidP="008366E7">
          <w:pPr>
            <w:spacing w:line="360" w:lineRule="auto"/>
          </w:pPr>
          <w:r w:rsidRPr="0030415F">
            <w:t xml:space="preserve">In </w:t>
          </w:r>
          <w:r w:rsidR="00E5666E" w:rsidRPr="0030415F">
            <w:t>mid</w:t>
          </w:r>
          <w:r w:rsidR="00E5666E">
            <w:t>-</w:t>
          </w:r>
          <w:r w:rsidR="00E5666E" w:rsidRPr="0030415F">
            <w:t>2022</w:t>
          </w:r>
          <w:r w:rsidRPr="0030415F">
            <w:t>, General Dynamics (GD) and the UK Ministry of Defence (MoD) implemented a</w:t>
          </w:r>
          <w:r w:rsidR="00E5666E">
            <w:t xml:space="preserve">n </w:t>
          </w:r>
          <w:r w:rsidRPr="0030415F">
            <w:t xml:space="preserve">organisational change by integrating their respective testing teams into </w:t>
          </w:r>
          <w:r w:rsidR="004F4A29">
            <w:t>one testing team</w:t>
          </w:r>
          <w:r w:rsidRPr="0030415F">
            <w:t xml:space="preserve"> known as the Joint Acceptance Group (JAG). Prior to this, vehicle acceptance testing for the AJAX Armoured Fighting Vehicle programme was carried out separately</w:t>
          </w:r>
          <w:r w:rsidR="008F5BF5">
            <w:t xml:space="preserve">. Both </w:t>
          </w:r>
          <w:r w:rsidRPr="0030415F">
            <w:t xml:space="preserve">GD’s Factory Acceptance Team </w:t>
          </w:r>
          <w:r w:rsidR="008F5BF5">
            <w:t xml:space="preserve">and the MoD’s independent teams, consisting of actively serving British Army personnel, </w:t>
          </w:r>
          <w:r w:rsidRPr="0030415F">
            <w:t xml:space="preserve">conducted </w:t>
          </w:r>
          <w:r w:rsidR="008F5BF5">
            <w:t>vehicle</w:t>
          </w:r>
          <w:r w:rsidRPr="0030415F">
            <w:t xml:space="preserve"> assessments at the Merthyr Tydfil site.</w:t>
          </w:r>
          <w:r w:rsidR="008F5BF5">
            <w:t xml:space="preserve"> However</w:t>
          </w:r>
          <w:r w:rsidR="00E71917">
            <w:t>,</w:t>
          </w:r>
          <w:r w:rsidR="008F5BF5">
            <w:t xml:space="preserve"> the vehicle assessments were carried out separately by each time at different stages of the </w:t>
          </w:r>
          <w:r w:rsidR="00E71917">
            <w:t>testing and acceptance plan.</w:t>
          </w:r>
        </w:p>
        <w:p w14:paraId="0640A449" w14:textId="011D650B" w:rsidR="0030415F" w:rsidRPr="0030415F" w:rsidRDefault="00A55EC9" w:rsidP="0030415F">
          <w:pPr>
            <w:spacing w:line="360" w:lineRule="auto"/>
          </w:pPr>
          <w:r w:rsidRPr="00A55EC9">
            <w:t>The decision to merge the teams was driven by delays in vehicle deliveries and missed deadlines. Discrepancies in GD's and MoD's testing procedures caused inefficiencies, such as late identification of faults by MoD that required GD engineers to rework vehicles. This delayed the schedule and increased labour demands, with MoD teams required to work overtime, unlike GD staff. These challenges were compounded by cultural tensions, creating a 'blame culture' where each team accused the other of causing failures</w:t>
          </w:r>
          <w:r w:rsidR="0030415F" w:rsidRPr="0030415F">
            <w:t>.</w:t>
          </w:r>
          <w:r w:rsidR="007E7DF6" w:rsidRPr="007E7DF6">
            <w:t xml:space="preserve"> </w:t>
          </w:r>
        </w:p>
        <w:p w14:paraId="78EB3A04" w14:textId="485B6B9F" w:rsidR="0030415F" w:rsidRPr="0030415F" w:rsidRDefault="00A55EC9" w:rsidP="0030415F">
          <w:pPr>
            <w:spacing w:line="360" w:lineRule="auto"/>
          </w:pPr>
          <w:r w:rsidRPr="00A55EC9">
            <w:t>The creation of JAG aimed to eliminate duplication, promote communication, and strengthen team cohesion. Merging the groups into a single unit ensured consistent testing, reduced overlooked faults, and improved mutual understanding.</w:t>
          </w:r>
          <w:r>
            <w:t xml:space="preserve"> </w:t>
          </w:r>
          <w:r w:rsidR="0030415F" w:rsidRPr="0030415F">
            <w:t xml:space="preserve">Senior managers from both GD and the MoD led the </w:t>
          </w:r>
          <w:r w:rsidR="00E71917">
            <w:t>change</w:t>
          </w:r>
          <w:r w:rsidR="0030415F" w:rsidRPr="0030415F">
            <w:t xml:space="preserve">, with input from select </w:t>
          </w:r>
          <w:r w:rsidR="00E71917">
            <w:t>shop floor</w:t>
          </w:r>
          <w:r w:rsidR="0030415F" w:rsidRPr="0030415F">
            <w:t xml:space="preserve"> personnel. While the decision was communicated to the testing teams on the shop floor, the change was not initially welcomed. Both groups held the belief that the other lacked the professionalism and commitment to the programme, and concerns were raised about losing identity and influence within the new structure.</w:t>
          </w:r>
        </w:p>
        <w:p w14:paraId="731D9FD0" w14:textId="27C2FAB6" w:rsidR="0030415F" w:rsidRDefault="00A55EC9" w:rsidP="0030415F">
          <w:pPr>
            <w:spacing w:line="360" w:lineRule="auto"/>
          </w:pPr>
          <w:r w:rsidRPr="00A55EC9">
            <w:t xml:space="preserve">Despite early resistance, the transition to JAG streamlined the acceptance process, improved performance, and ensured timely delivery of </w:t>
          </w:r>
          <w:proofErr w:type="gramStart"/>
          <w:r w:rsidRPr="00A55EC9">
            <w:t>high</w:t>
          </w:r>
          <w:r w:rsidR="007C1B00">
            <w:t xml:space="preserve"> </w:t>
          </w:r>
          <w:r w:rsidRPr="00A55EC9">
            <w:t>quality</w:t>
          </w:r>
          <w:proofErr w:type="gramEnd"/>
          <w:r w:rsidRPr="00A55EC9">
            <w:t xml:space="preserve"> AJAX vehicles</w:t>
          </w:r>
          <w:r w:rsidR="0030415F" w:rsidRPr="0030415F">
            <w:t>.</w:t>
          </w:r>
        </w:p>
        <w:p w14:paraId="17EFA615" w14:textId="77777777" w:rsidR="00A55EC9" w:rsidRPr="0030415F" w:rsidRDefault="00A55EC9" w:rsidP="0030415F">
          <w:pPr>
            <w:spacing w:line="360" w:lineRule="auto"/>
          </w:pPr>
        </w:p>
        <w:p w14:paraId="5386A410" w14:textId="28D1BAC9" w:rsidR="00CE1914" w:rsidRDefault="00CE1914" w:rsidP="00CE1914"/>
        <w:p w14:paraId="402A0BCE" w14:textId="77777777" w:rsidR="008366E7" w:rsidRDefault="008366E7" w:rsidP="008366E7">
          <w:pPr>
            <w:pStyle w:val="Heading2"/>
            <w:spacing w:line="360" w:lineRule="auto"/>
          </w:pPr>
          <w:bookmarkStart w:id="4" w:name="_Toc197881452"/>
          <w:r>
            <w:t>Lewin’s Forcefield Analysis</w:t>
          </w:r>
          <w:bookmarkEnd w:id="4"/>
        </w:p>
        <w:p w14:paraId="2813C65D" w14:textId="6B37C9DA" w:rsidR="008366E7" w:rsidRDefault="008366E7" w:rsidP="008366E7">
          <w:pPr>
            <w:spacing w:line="360" w:lineRule="auto"/>
          </w:pPr>
          <w:r>
            <w:t>Organisational change often faces multiple pressures for and against implementation. Lewin’s Forcefield Analysis model (</w:t>
          </w:r>
          <w:r w:rsidRPr="004A0084">
            <w:rPr>
              <w:i/>
              <w:iCs/>
            </w:rPr>
            <w:t>Lewin, 1947</w:t>
          </w:r>
          <w:r>
            <w:t xml:space="preserve">) provides a </w:t>
          </w:r>
          <w:r w:rsidR="009C6443">
            <w:t>guideline</w:t>
          </w:r>
          <w:r>
            <w:t xml:space="preserve"> for examining the forces driving and resisting the formation of the Joint Acceptance Group (JAG) between GD and the MoD. By analysing </w:t>
          </w:r>
          <w:r>
            <w:lastRenderedPageBreak/>
            <w:t>these forces, it is possible to gauge the likelihood of a successful change and highlight areas needing further management attention.</w:t>
          </w:r>
        </w:p>
        <w:p w14:paraId="19ADA02D" w14:textId="77777777" w:rsidR="008366E7" w:rsidRDefault="008366E7" w:rsidP="008366E7">
          <w:pPr>
            <w:spacing w:line="360" w:lineRule="auto"/>
          </w:pPr>
        </w:p>
        <w:p w14:paraId="34E68F47" w14:textId="77777777" w:rsidR="008366E7" w:rsidRDefault="008366E7" w:rsidP="00787C2D">
          <w:pPr>
            <w:spacing w:line="360" w:lineRule="auto"/>
          </w:pPr>
          <w:r w:rsidRPr="007913F8">
            <w:rPr>
              <w:b/>
              <w:bCs/>
            </w:rPr>
            <w:t>Driving Forces</w:t>
          </w:r>
          <w:r>
            <w:t xml:space="preserve"> - Several strong drivers pushed the merger forward. Firstly, the persistent delays in vehicle deliveries placed contractual obligations and organisational reputation under threat. Reducing duplication of effort between GD and MoD testing teams was seen as essential to streamline operations and meet deadlines. Senior management from both organisations, recognising these issues, jointly supported the change.</w:t>
          </w:r>
        </w:p>
        <w:p w14:paraId="0C1361BA" w14:textId="77777777" w:rsidR="008366E7" w:rsidRDefault="008366E7" w:rsidP="00787C2D">
          <w:pPr>
            <w:spacing w:line="360" w:lineRule="auto"/>
          </w:pPr>
          <w:r>
            <w:t>At the operational level, shop floor managers collaborated effectively to implement the changes, developing a joint testing procedure and encouraging the participation of frontline staff. A further significant driver was the desire to create a better working environment between GD civilian staff and MoD military personnel, aiming to reduce tensions and foster collaboration.</w:t>
          </w:r>
        </w:p>
        <w:p w14:paraId="5E98C242" w14:textId="77777777" w:rsidR="008366E7" w:rsidRDefault="008366E7" w:rsidP="008366E7">
          <w:pPr>
            <w:spacing w:line="360" w:lineRule="auto"/>
          </w:pPr>
        </w:p>
        <w:p w14:paraId="1FC0A66A" w14:textId="54278566" w:rsidR="008366E7" w:rsidRDefault="008366E7" w:rsidP="00A55EC9">
          <w:pPr>
            <w:spacing w:line="360" w:lineRule="auto"/>
          </w:pPr>
          <w:r w:rsidRPr="007913F8">
            <w:rPr>
              <w:b/>
              <w:bCs/>
            </w:rPr>
            <w:t>Resisting Forces</w:t>
          </w:r>
          <w:r>
            <w:t xml:space="preserve"> - </w:t>
          </w:r>
          <w:r w:rsidR="00A55EC9" w:rsidRPr="00A55EC9">
            <w:t xml:space="preserve">Resistance was strong, especially early on. </w:t>
          </w:r>
          <w:r w:rsidR="00A55EC9">
            <w:t xml:space="preserve">As highlighted in </w:t>
          </w:r>
          <w:r w:rsidR="00A55EC9" w:rsidRPr="00A55EC9">
            <w:rPr>
              <w:i/>
              <w:iCs/>
            </w:rPr>
            <w:t>University of Boston</w:t>
          </w:r>
          <w:r w:rsidR="00A55EC9">
            <w:t xml:space="preserve"> </w:t>
          </w:r>
          <w:r w:rsidR="00A55EC9" w:rsidRPr="00A55EC9">
            <w:rPr>
              <w:i/>
              <w:iCs/>
            </w:rPr>
            <w:t>(2025)</w:t>
          </w:r>
          <w:r w:rsidR="00A55EC9">
            <w:t xml:space="preserve"> cultural differences can significantly impact organisational behaviour. </w:t>
          </w:r>
          <w:r w:rsidR="00A55EC9" w:rsidRPr="00A55EC9">
            <w:t>Cultural tensions and an 'us versus them' attitude led to hostility towards the merger. Both teams doubted the other's professionalism and testing standards. Poor communication from senior management fuelled uncertainty and rumours. Disagreements over testing standards</w:t>
          </w:r>
          <w:r w:rsidR="00A55EC9">
            <w:t xml:space="preserve">, with </w:t>
          </w:r>
          <w:r w:rsidR="00A55EC9" w:rsidRPr="00A55EC9">
            <w:t>GD prioritising deadlines</w:t>
          </w:r>
          <w:r w:rsidR="00A55EC9">
            <w:t xml:space="preserve"> and the</w:t>
          </w:r>
          <w:r w:rsidR="00A55EC9" w:rsidRPr="00A55EC9">
            <w:t xml:space="preserve"> MoD focusing on robustness</w:t>
          </w:r>
          <w:r w:rsidR="00A55EC9">
            <w:t xml:space="preserve">, </w:t>
          </w:r>
          <w:r w:rsidR="00A55EC9" w:rsidRPr="00A55EC9">
            <w:t>created friction</w:t>
          </w:r>
          <w:r>
            <w:t>.</w:t>
          </w:r>
        </w:p>
        <w:p w14:paraId="3CBD0687" w14:textId="77777777" w:rsidR="008366E7" w:rsidRDefault="008366E7" w:rsidP="008366E7">
          <w:pPr>
            <w:spacing w:line="360" w:lineRule="auto"/>
          </w:pPr>
          <w:r>
            <w:t>Another source of resistance was the resentment over overtime policies. MoD staff, required to work overtime under command without additional pay compared to GD staff, perceived the arrangement as unfair, which occasionally led to reduced morale and cooperation. Furthermore, the increased pressure on assembly teams to deliver vehicles faster resulted in reduced build quality and a rise in defects, indirectly resisting the goals of the JAG integration.</w:t>
          </w:r>
        </w:p>
        <w:p w14:paraId="3AB0309A" w14:textId="77777777" w:rsidR="008366E7" w:rsidRDefault="008366E7" w:rsidP="008366E7">
          <w:pPr>
            <w:spacing w:line="360" w:lineRule="auto"/>
          </w:pPr>
        </w:p>
        <w:p w14:paraId="14454955" w14:textId="77777777" w:rsidR="008366E7" w:rsidRDefault="008366E7" w:rsidP="008366E7">
          <w:pPr>
            <w:spacing w:line="360" w:lineRule="auto"/>
          </w:pPr>
          <w:r w:rsidRPr="007913F8">
            <w:rPr>
              <w:b/>
              <w:bCs/>
            </w:rPr>
            <w:t>Evaluation</w:t>
          </w:r>
          <w:r>
            <w:t xml:space="preserve"> - Overall, the driving forces outweighed the resisting forces, particularly due to the operational collaboration at the shop floor level and early improvements in delivery speed. However, as </w:t>
          </w:r>
          <w:r w:rsidRPr="004A0084">
            <w:rPr>
              <w:i/>
              <w:iCs/>
            </w:rPr>
            <w:t>Lewin (1947)</w:t>
          </w:r>
          <w:r>
            <w:t xml:space="preserve"> suggested, reducing resisting forces is crucial for sustainable change. Continued attention to cultural integration, communication, and workload management remains necessary to fully anchor the change within organisational culture (</w:t>
          </w:r>
          <w:r w:rsidRPr="004A0084">
            <w:rPr>
              <w:i/>
              <w:iCs/>
            </w:rPr>
            <w:t>Mullins, 2016</w:t>
          </w:r>
          <w:r>
            <w:t>).</w:t>
          </w:r>
        </w:p>
        <w:p w14:paraId="09E0007C" w14:textId="77777777" w:rsidR="00771C39" w:rsidRDefault="00771C39" w:rsidP="008366E7">
          <w:pPr>
            <w:spacing w:line="360" w:lineRule="auto"/>
          </w:pPr>
        </w:p>
        <w:tbl>
          <w:tblPr>
            <w:tblStyle w:val="TableGrid"/>
            <w:tblW w:w="0" w:type="auto"/>
            <w:tblLook w:val="04A0" w:firstRow="1" w:lastRow="0" w:firstColumn="1" w:lastColumn="0" w:noHBand="0" w:noVBand="1"/>
          </w:tblPr>
          <w:tblGrid>
            <w:gridCol w:w="4508"/>
            <w:gridCol w:w="4508"/>
          </w:tblGrid>
          <w:tr w:rsidR="008366E7" w14:paraId="2116912C" w14:textId="77777777" w:rsidTr="002D003A">
            <w:tc>
              <w:tcPr>
                <w:tcW w:w="4508" w:type="dxa"/>
              </w:tcPr>
              <w:p w14:paraId="411AFCFF" w14:textId="53ED6C03" w:rsidR="008366E7" w:rsidRPr="00450542" w:rsidRDefault="008366E7" w:rsidP="002D003A">
                <w:pPr>
                  <w:rPr>
                    <w:b/>
                    <w:bCs/>
                  </w:rPr>
                </w:pPr>
                <w:r w:rsidRPr="00450542">
                  <w:rPr>
                    <w:b/>
                    <w:bCs/>
                  </w:rPr>
                  <w:lastRenderedPageBreak/>
                  <w:t>Driving Forces</w:t>
                </w:r>
                <w:r w:rsidR="00C70C43">
                  <w:rPr>
                    <w:b/>
                    <w:bCs/>
                  </w:rPr>
                  <w:t xml:space="preserve"> (For Change)</w:t>
                </w:r>
              </w:p>
            </w:tc>
            <w:tc>
              <w:tcPr>
                <w:tcW w:w="4508" w:type="dxa"/>
              </w:tcPr>
              <w:p w14:paraId="4368A88A" w14:textId="57C36077" w:rsidR="008366E7" w:rsidRPr="00450542" w:rsidRDefault="008366E7" w:rsidP="002D003A">
                <w:pPr>
                  <w:rPr>
                    <w:b/>
                    <w:bCs/>
                  </w:rPr>
                </w:pPr>
                <w:r w:rsidRPr="00450542">
                  <w:rPr>
                    <w:b/>
                    <w:bCs/>
                  </w:rPr>
                  <w:t>Resisting Forces</w:t>
                </w:r>
                <w:r w:rsidR="00C70C43">
                  <w:rPr>
                    <w:b/>
                    <w:bCs/>
                  </w:rPr>
                  <w:t xml:space="preserve"> (Against Change)</w:t>
                </w:r>
              </w:p>
            </w:tc>
          </w:tr>
          <w:tr w:rsidR="008366E7" w14:paraId="271896C9" w14:textId="77777777" w:rsidTr="002D003A">
            <w:tc>
              <w:tcPr>
                <w:tcW w:w="4508" w:type="dxa"/>
              </w:tcPr>
              <w:p w14:paraId="79CC130E" w14:textId="77777777" w:rsidR="008366E7" w:rsidRDefault="008366E7" w:rsidP="002D003A">
                <w:r>
                  <w:t>Need to meet deadlines</w:t>
                </w:r>
              </w:p>
            </w:tc>
            <w:tc>
              <w:tcPr>
                <w:tcW w:w="4508" w:type="dxa"/>
              </w:tcPr>
              <w:p w14:paraId="25040AA1" w14:textId="77777777" w:rsidR="008366E7" w:rsidRDefault="008366E7" w:rsidP="002D003A">
                <w:r>
                  <w:t>Cultural differences (Us Vs Them)</w:t>
                </w:r>
              </w:p>
            </w:tc>
          </w:tr>
          <w:tr w:rsidR="008366E7" w14:paraId="28F6BA50" w14:textId="77777777" w:rsidTr="002D003A">
            <w:tc>
              <w:tcPr>
                <w:tcW w:w="4508" w:type="dxa"/>
              </w:tcPr>
              <w:p w14:paraId="755D5DC1" w14:textId="77777777" w:rsidR="008366E7" w:rsidRDefault="008366E7" w:rsidP="002D003A">
                <w:r>
                  <w:t>Reduce duplication and delays</w:t>
                </w:r>
              </w:p>
            </w:tc>
            <w:tc>
              <w:tcPr>
                <w:tcW w:w="4508" w:type="dxa"/>
              </w:tcPr>
              <w:p w14:paraId="19E2B2EC" w14:textId="77777777" w:rsidR="008366E7" w:rsidRDefault="008366E7" w:rsidP="002D003A">
                <w:r>
                  <w:t>Poor communication</w:t>
                </w:r>
              </w:p>
            </w:tc>
          </w:tr>
          <w:tr w:rsidR="008366E7" w14:paraId="132F513A" w14:textId="77777777" w:rsidTr="002D003A">
            <w:tc>
              <w:tcPr>
                <w:tcW w:w="4508" w:type="dxa"/>
              </w:tcPr>
              <w:p w14:paraId="1C5659D8" w14:textId="7878A384" w:rsidR="008366E7" w:rsidRDefault="008366E7" w:rsidP="002D003A">
                <w:r>
                  <w:t xml:space="preserve">Create a better working environment </w:t>
                </w:r>
                <w:r w:rsidR="0006412B">
                  <w:t>(JAG)</w:t>
                </w:r>
              </w:p>
            </w:tc>
            <w:tc>
              <w:tcPr>
                <w:tcW w:w="4508" w:type="dxa"/>
              </w:tcPr>
              <w:p w14:paraId="37C17196" w14:textId="77777777" w:rsidR="008366E7" w:rsidRDefault="008366E7" w:rsidP="002D003A">
                <w:r>
                  <w:t>Differences in testing standards</w:t>
                </w:r>
              </w:p>
            </w:tc>
          </w:tr>
          <w:tr w:rsidR="008366E7" w14:paraId="2A1C2EAB" w14:textId="77777777" w:rsidTr="002D003A">
            <w:tc>
              <w:tcPr>
                <w:tcW w:w="4508" w:type="dxa"/>
              </w:tcPr>
              <w:p w14:paraId="194BC75C" w14:textId="77777777" w:rsidR="008366E7" w:rsidRDefault="008366E7" w:rsidP="002D003A">
                <w:r>
                  <w:t>Senior management push</w:t>
                </w:r>
              </w:p>
            </w:tc>
            <w:tc>
              <w:tcPr>
                <w:tcW w:w="4508" w:type="dxa"/>
              </w:tcPr>
              <w:p w14:paraId="0B2BCB20" w14:textId="77777777" w:rsidR="008366E7" w:rsidRDefault="008366E7" w:rsidP="002D003A">
                <w:r>
                  <w:t>GD and MoD staff pay</w:t>
                </w:r>
              </w:p>
            </w:tc>
          </w:tr>
          <w:tr w:rsidR="008366E7" w14:paraId="79443856" w14:textId="77777777" w:rsidTr="002D003A">
            <w:tc>
              <w:tcPr>
                <w:tcW w:w="4508" w:type="dxa"/>
              </w:tcPr>
              <w:p w14:paraId="163717C3" w14:textId="77777777" w:rsidR="008366E7" w:rsidRDefault="008366E7" w:rsidP="002D003A">
                <w:r>
                  <w:t>Shop floor manager collaboration</w:t>
                </w:r>
              </w:p>
            </w:tc>
            <w:tc>
              <w:tcPr>
                <w:tcW w:w="4508" w:type="dxa"/>
              </w:tcPr>
              <w:p w14:paraId="5A974BCF" w14:textId="77777777" w:rsidR="008366E7" w:rsidRDefault="008366E7" w:rsidP="002D003A">
                <w:r>
                  <w:t>Pressure on assembly teams</w:t>
                </w:r>
              </w:p>
            </w:tc>
          </w:tr>
        </w:tbl>
        <w:p w14:paraId="44148F45" w14:textId="77777777" w:rsidR="008366E7" w:rsidRDefault="008366E7" w:rsidP="008366E7"/>
        <w:p w14:paraId="0174C42B" w14:textId="2BDC78D7" w:rsidR="00CE1914" w:rsidRPr="007A2FD2" w:rsidRDefault="00C84239" w:rsidP="0006412B">
          <w:pPr>
            <w:pStyle w:val="Heading2"/>
            <w:spacing w:line="360" w:lineRule="auto"/>
          </w:pPr>
          <w:bookmarkStart w:id="5" w:name="_Toc197881453"/>
          <w:r w:rsidRPr="008366E7">
            <w:t>Change</w:t>
          </w:r>
          <w:r>
            <w:t xml:space="preserve"> Process - </w:t>
          </w:r>
          <w:r w:rsidR="006229F3" w:rsidRPr="007A2FD2">
            <w:t>Kotter’s 8 Step Change Model</w:t>
          </w:r>
          <w:bookmarkEnd w:id="5"/>
        </w:p>
        <w:p w14:paraId="77A0B42A" w14:textId="355F3EB2" w:rsidR="00E13D7E" w:rsidRDefault="00E13D7E" w:rsidP="0006412B">
          <w:pPr>
            <w:spacing w:line="360" w:lineRule="auto"/>
          </w:pPr>
          <w:r w:rsidRPr="00E13D7E">
            <w:t xml:space="preserve">The formation of the Joint Acceptance Group (JAG) between General Dynamics (GD) and the Ministry of Defence (MoD) can be analysed using Kotter’s 8-Step Change Model. This </w:t>
          </w:r>
          <w:r w:rsidR="002964E4">
            <w:t>model</w:t>
          </w:r>
          <w:r w:rsidRPr="00E13D7E">
            <w:t xml:space="preserve"> provides a structured approach to managing change, highlighting both best practices and potential pitfalls (</w:t>
          </w:r>
          <w:r w:rsidRPr="00C84239">
            <w:rPr>
              <w:i/>
              <w:iCs/>
            </w:rPr>
            <w:t>Kotter, 1996</w:t>
          </w:r>
          <w:r w:rsidRPr="00E13D7E">
            <w:t>).</w:t>
          </w:r>
        </w:p>
        <w:p w14:paraId="5D25DE85" w14:textId="77777777" w:rsidR="00783B0C" w:rsidRDefault="00450542" w:rsidP="00783B0C">
          <w:pPr>
            <w:keepNext/>
            <w:spacing w:line="360" w:lineRule="auto"/>
          </w:pPr>
          <w:r>
            <w:rPr>
              <w:noProof/>
            </w:rPr>
            <w:drawing>
              <wp:inline distT="0" distB="0" distL="0" distR="0" wp14:anchorId="23018EEB" wp14:editId="4A2F544F">
                <wp:extent cx="4236720" cy="3310143"/>
                <wp:effectExtent l="0" t="0" r="0" b="5080"/>
                <wp:docPr id="1617037970" name="Picture 2" descr="A diagram of steps to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37970" name="Picture 2" descr="A diagram of steps to chang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243539" cy="3315471"/>
                        </a:xfrm>
                        <a:prstGeom prst="rect">
                          <a:avLst/>
                        </a:prstGeom>
                      </pic:spPr>
                    </pic:pic>
                  </a:graphicData>
                </a:graphic>
              </wp:inline>
            </w:drawing>
          </w:r>
        </w:p>
        <w:p w14:paraId="6D048F70" w14:textId="5A35B0EF" w:rsidR="00450542" w:rsidRDefault="00783B0C" w:rsidP="00783B0C">
          <w:pPr>
            <w:pStyle w:val="Caption"/>
          </w:pPr>
          <w:r>
            <w:t xml:space="preserve">Figure </w:t>
          </w:r>
          <w:fldSimple w:instr=" SEQ Figure \* ARABIC ">
            <w:r>
              <w:rPr>
                <w:noProof/>
              </w:rPr>
              <w:t>1</w:t>
            </w:r>
          </w:fldSimple>
          <w:r>
            <w:t xml:space="preserve"> - Expert Programme Management, 2021</w:t>
          </w:r>
        </w:p>
        <w:p w14:paraId="5E0D884F" w14:textId="77777777" w:rsidR="006C4735" w:rsidRPr="006C4735" w:rsidRDefault="00450542" w:rsidP="006C4735">
          <w:pPr>
            <w:spacing w:line="360" w:lineRule="auto"/>
          </w:pPr>
          <w:r>
            <w:rPr>
              <w:b/>
              <w:bCs/>
            </w:rPr>
            <w:t xml:space="preserve">Create </w:t>
          </w:r>
          <w:r w:rsidR="00E13D7E">
            <w:rPr>
              <w:b/>
              <w:bCs/>
            </w:rPr>
            <w:t>U</w:t>
          </w:r>
          <w:r w:rsidR="00E13D7E" w:rsidRPr="00E13D7E">
            <w:rPr>
              <w:b/>
              <w:bCs/>
            </w:rPr>
            <w:t>rgency</w:t>
          </w:r>
          <w:r w:rsidR="00E13D7E">
            <w:t xml:space="preserve"> - </w:t>
          </w:r>
          <w:r w:rsidR="006C4735" w:rsidRPr="006C4735">
            <w:rPr>
              <w:i/>
              <w:iCs/>
            </w:rPr>
            <w:t>Kotter (1996)</w:t>
          </w:r>
          <w:r w:rsidR="006C4735" w:rsidRPr="006C4735">
            <w:t xml:space="preserve"> identifies this step as the foundation for change, where an organisation must highlight key risks, failures, or opportunities to encourage immediate action. It involves convincing stakeholders that change is necessary.</w:t>
          </w:r>
        </w:p>
        <w:p w14:paraId="6F028AAA" w14:textId="5EF5F41C" w:rsidR="005B7EFB" w:rsidRDefault="00E13D7E" w:rsidP="005B7EFB">
          <w:pPr>
            <w:spacing w:line="360" w:lineRule="auto"/>
          </w:pPr>
          <w:r w:rsidRPr="00E13D7E">
            <w:t xml:space="preserve">In this case, urgency was evident due to persistent delays in vehicle deliveries, blame culture, and inefficiencies caused by duplicated testing processes. However, this urgency was not </w:t>
          </w:r>
          <w:r w:rsidR="00787C2D">
            <w:t xml:space="preserve">adequately </w:t>
          </w:r>
          <w:r w:rsidRPr="00E13D7E">
            <w:t xml:space="preserve"> communicated by senior leadership through structured channels; instead, most of the awareness stemmed from internal team discussions and word</w:t>
          </w:r>
          <w:r w:rsidR="007C1B00">
            <w:t xml:space="preserve"> </w:t>
          </w:r>
          <w:r w:rsidRPr="00E13D7E">
            <w:t>of</w:t>
          </w:r>
          <w:r w:rsidR="007C1B00">
            <w:t xml:space="preserve"> </w:t>
          </w:r>
          <w:r w:rsidRPr="00E13D7E">
            <w:t xml:space="preserve">mouth. </w:t>
          </w:r>
          <w:r w:rsidR="002964E4">
            <w:t>Although the</w:t>
          </w:r>
          <w:r w:rsidRPr="00E13D7E">
            <w:t xml:space="preserve"> reasoning behind the </w:t>
          </w:r>
          <w:r w:rsidRPr="00E13D7E">
            <w:lastRenderedPageBreak/>
            <w:t>change was widely understood</w:t>
          </w:r>
          <w:r w:rsidR="002964E4">
            <w:t xml:space="preserve"> by testing teams and management</w:t>
          </w:r>
          <w:r w:rsidRPr="00E13D7E">
            <w:t>, the lack of direct communication may have limited buy</w:t>
          </w:r>
          <w:r w:rsidR="007C1B00">
            <w:t xml:space="preserve"> </w:t>
          </w:r>
          <w:r w:rsidRPr="00E13D7E">
            <w:t>in</w:t>
          </w:r>
          <w:r w:rsidR="00787C2D">
            <w:t xml:space="preserve"> from individuals</w:t>
          </w:r>
          <w:r w:rsidRPr="00E13D7E">
            <w:t xml:space="preserve"> </w:t>
          </w:r>
          <w:r w:rsidR="002964E4">
            <w:t>at</w:t>
          </w:r>
          <w:r w:rsidRPr="00E13D7E">
            <w:t xml:space="preserve"> the early stages</w:t>
          </w:r>
          <w:r w:rsidR="005B7EFB" w:rsidRPr="00E13D7E">
            <w:t xml:space="preserve"> </w:t>
          </w:r>
          <w:r w:rsidR="005B7EFB" w:rsidRPr="005B7EFB">
            <w:rPr>
              <w:i/>
              <w:iCs/>
            </w:rPr>
            <w:t>(Hayes, 2018).</w:t>
          </w:r>
        </w:p>
        <w:p w14:paraId="20E8F37A" w14:textId="73BCD3CB" w:rsidR="00E13D7E" w:rsidRDefault="00450542" w:rsidP="00A236C7">
          <w:pPr>
            <w:spacing w:line="360" w:lineRule="auto"/>
          </w:pPr>
          <w:r>
            <w:rPr>
              <w:b/>
              <w:bCs/>
            </w:rPr>
            <w:t xml:space="preserve">Build a </w:t>
          </w:r>
          <w:r w:rsidR="00E13D7E" w:rsidRPr="00E13D7E">
            <w:rPr>
              <w:b/>
              <w:bCs/>
            </w:rPr>
            <w:t>Coalition</w:t>
          </w:r>
          <w:r w:rsidR="00E13D7E">
            <w:rPr>
              <w:b/>
              <w:bCs/>
            </w:rPr>
            <w:t xml:space="preserve"> </w:t>
          </w:r>
          <w:r w:rsidR="00E13D7E">
            <w:t xml:space="preserve">- </w:t>
          </w:r>
          <w:r w:rsidR="006C4735" w:rsidRPr="006C4735">
            <w:t xml:space="preserve">According to </w:t>
          </w:r>
          <w:r w:rsidR="006C4735" w:rsidRPr="00B7201E">
            <w:rPr>
              <w:i/>
              <w:iCs/>
            </w:rPr>
            <w:t>Kotter (1996)</w:t>
          </w:r>
          <w:r w:rsidR="006C4735" w:rsidRPr="006C4735">
            <w:t>, this step requires forming a powerful team of individuals from across the organisation who support the change and can lead it effectively.</w:t>
          </w:r>
          <w:r w:rsidR="006C4735">
            <w:t xml:space="preserve"> </w:t>
          </w:r>
          <w:r w:rsidR="00E13D7E" w:rsidRPr="00E13D7E">
            <w:t xml:space="preserve">Although the initial decision was made by senior GD and MoD management, </w:t>
          </w:r>
          <w:r w:rsidR="005B7EFB">
            <w:t xml:space="preserve">the </w:t>
          </w:r>
          <w:r w:rsidR="00E13D7E" w:rsidRPr="00E13D7E">
            <w:t>implementation was left to shop floor managers. Despite the absence of senior leadership post</w:t>
          </w:r>
          <w:r w:rsidR="007C1B00">
            <w:t xml:space="preserve"> </w:t>
          </w:r>
          <w:r w:rsidR="00E13D7E" w:rsidRPr="00E13D7E">
            <w:t xml:space="preserve">announcement, the collaboration between shop floor </w:t>
          </w:r>
          <w:r w:rsidR="005B7EFB">
            <w:t xml:space="preserve">and MoD </w:t>
          </w:r>
          <w:r w:rsidR="00E13D7E" w:rsidRPr="00E13D7E">
            <w:t xml:space="preserve">managers was strong and inclusive. Their efforts to involve team members from both sides reflected what </w:t>
          </w:r>
          <w:r w:rsidR="00E13D7E" w:rsidRPr="005B7EFB">
            <w:rPr>
              <w:i/>
              <w:iCs/>
            </w:rPr>
            <w:t>Kotter</w:t>
          </w:r>
          <w:r w:rsidR="005B7EFB" w:rsidRPr="005B7EFB">
            <w:rPr>
              <w:i/>
              <w:iCs/>
            </w:rPr>
            <w:t xml:space="preserve"> Inc. (2018)</w:t>
          </w:r>
          <w:r w:rsidR="00E13D7E" w:rsidRPr="00E13D7E">
            <w:t xml:space="preserve"> describes as a g</w:t>
          </w:r>
          <w:r w:rsidR="005B7EFB">
            <w:t>uiding</w:t>
          </w:r>
          <w:r w:rsidR="00E13D7E" w:rsidRPr="00E13D7E">
            <w:t xml:space="preserve"> coalition</w:t>
          </w:r>
          <w:r w:rsidR="00C70C43">
            <w:t xml:space="preserve">, </w:t>
          </w:r>
          <w:r w:rsidR="00793342">
            <w:t xml:space="preserve">the nerve centre of the </w:t>
          </w:r>
          <w:proofErr w:type="gramStart"/>
          <w:r w:rsidR="00793342">
            <w:t>8</w:t>
          </w:r>
          <w:r w:rsidR="007C1B00">
            <w:t xml:space="preserve"> </w:t>
          </w:r>
          <w:r w:rsidR="00793342">
            <w:t>stage</w:t>
          </w:r>
          <w:proofErr w:type="gramEnd"/>
          <w:r w:rsidR="00793342">
            <w:t xml:space="preserve"> process</w:t>
          </w:r>
          <w:r w:rsidR="00E13D7E" w:rsidRPr="00E13D7E">
            <w:t>.</w:t>
          </w:r>
        </w:p>
        <w:p w14:paraId="7E205718" w14:textId="100339E6" w:rsidR="00E13D7E" w:rsidRDefault="00783B0C" w:rsidP="00A236C7">
          <w:pPr>
            <w:spacing w:line="360" w:lineRule="auto"/>
          </w:pPr>
          <w:r>
            <w:rPr>
              <w:b/>
              <w:bCs/>
            </w:rPr>
            <w:t>Create a Vision</w:t>
          </w:r>
          <w:r w:rsidR="00E13D7E">
            <w:rPr>
              <w:b/>
              <w:bCs/>
            </w:rPr>
            <w:t xml:space="preserve"> </w:t>
          </w:r>
          <w:r w:rsidR="00E13D7E">
            <w:t xml:space="preserve">- </w:t>
          </w:r>
          <w:r w:rsidR="006C4735" w:rsidRPr="006C4735">
            <w:t>This step involves creating a clear and compelling vision for the future, accompanied by a strategy for how the change will be achieved (</w:t>
          </w:r>
          <w:r w:rsidR="006C4735" w:rsidRPr="006C4735">
            <w:rPr>
              <w:i/>
              <w:iCs/>
            </w:rPr>
            <w:t>Kotter, 1996</w:t>
          </w:r>
          <w:r w:rsidR="006C4735" w:rsidRPr="006C4735">
            <w:t>).</w:t>
          </w:r>
          <w:r w:rsidR="006C4735">
            <w:t xml:space="preserve"> </w:t>
          </w:r>
          <w:r w:rsidR="00E13D7E" w:rsidRPr="00E13D7E">
            <w:t xml:space="preserve">A clear vision was developed on the shop floor, through the creation of a joint testing procedure and the </w:t>
          </w:r>
          <w:r w:rsidR="00B772B7">
            <w:t>grouping</w:t>
          </w:r>
          <w:r w:rsidR="00E13D7E" w:rsidRPr="00E13D7E">
            <w:t xml:space="preserve"> of individuals from each team. This approach aligns with Kotter’s recommendation that a vision must be simple, logical, and relatable. However, </w:t>
          </w:r>
          <w:r w:rsidR="00E13D7E" w:rsidRPr="00B772B7">
            <w:rPr>
              <w:i/>
              <w:iCs/>
            </w:rPr>
            <w:t xml:space="preserve">Mullins </w:t>
          </w:r>
          <w:r w:rsidR="00B772B7">
            <w:rPr>
              <w:i/>
              <w:iCs/>
            </w:rPr>
            <w:t>(</w:t>
          </w:r>
          <w:r w:rsidR="00E13D7E" w:rsidRPr="00B772B7">
            <w:rPr>
              <w:i/>
              <w:iCs/>
            </w:rPr>
            <w:t>2016)</w:t>
          </w:r>
          <w:r w:rsidR="00E13D7E" w:rsidRPr="00E13D7E">
            <w:t xml:space="preserve"> highlights the importance of shared organisational culture, which was initially lacking making it difficult for all parties to immediately embrace the new approach</w:t>
          </w:r>
          <w:r w:rsidR="00E13D7E">
            <w:t>.</w:t>
          </w:r>
        </w:p>
        <w:p w14:paraId="6C63ED4E" w14:textId="75F4CB74" w:rsidR="005B7EFB" w:rsidRDefault="00E13D7E" w:rsidP="00A236C7">
          <w:pPr>
            <w:spacing w:line="360" w:lineRule="auto"/>
          </w:pPr>
          <w:r w:rsidRPr="00E13D7E">
            <w:rPr>
              <w:b/>
              <w:bCs/>
            </w:rPr>
            <w:t>Communicati</w:t>
          </w:r>
          <w:r w:rsidR="00E026B2">
            <w:rPr>
              <w:b/>
              <w:bCs/>
            </w:rPr>
            <w:t>on</w:t>
          </w:r>
          <w:r>
            <w:t xml:space="preserve"> - </w:t>
          </w:r>
          <w:r w:rsidR="00EF667D" w:rsidRPr="00EF667D">
            <w:rPr>
              <w:i/>
              <w:iCs/>
            </w:rPr>
            <w:t>Kotter (1996)</w:t>
          </w:r>
          <w:r w:rsidR="00EF667D" w:rsidRPr="00EF667D">
            <w:t xml:space="preserve"> argues that consistent, open communication is essential for reinforcing the vision and securing buy</w:t>
          </w:r>
          <w:r w:rsidR="007C1B00">
            <w:t xml:space="preserve"> </w:t>
          </w:r>
          <w:r w:rsidR="00EF667D" w:rsidRPr="00EF667D">
            <w:t xml:space="preserve">in. Leaders must use every channel to share the new direction and encourage feedback. </w:t>
          </w:r>
          <w:r w:rsidR="00EF667D">
            <w:t>At GD, c</w:t>
          </w:r>
          <w:r w:rsidRPr="00E13D7E">
            <w:t xml:space="preserve">ommunication was </w:t>
          </w:r>
          <w:r w:rsidR="00B772B7">
            <w:t>mostly</w:t>
          </w:r>
          <w:r w:rsidRPr="00E13D7E">
            <w:t xml:space="preserve"> top</w:t>
          </w:r>
          <w:r w:rsidR="007C1B00">
            <w:t xml:space="preserve"> </w:t>
          </w:r>
          <w:r w:rsidRPr="00E13D7E">
            <w:t>down</w:t>
          </w:r>
          <w:r w:rsidR="00B772B7">
            <w:t xml:space="preserve"> and consisted</w:t>
          </w:r>
          <w:r w:rsidRPr="00E13D7E">
            <w:t xml:space="preserve"> of announcements regarding the new testing structure. </w:t>
          </w:r>
          <w:r w:rsidR="00B772B7">
            <w:t>However</w:t>
          </w:r>
          <w:r w:rsidRPr="00E13D7E">
            <w:t xml:space="preserve">, ideas and feedback were welcomed and discussed with shop floor managers. This approach demonstrates </w:t>
          </w:r>
          <w:r w:rsidR="00B772B7">
            <w:t xml:space="preserve">only a </w:t>
          </w:r>
          <w:r w:rsidRPr="00E13D7E">
            <w:t xml:space="preserve">partial alignment with Kotter’s </w:t>
          </w:r>
          <w:r w:rsidR="00B772B7">
            <w:t>recommendation</w:t>
          </w:r>
          <w:r w:rsidRPr="00E13D7E">
            <w:t xml:space="preserve"> on consistent, transparent communication. While the openness to team feedback was positive, more formal </w:t>
          </w:r>
          <w:proofErr w:type="gramStart"/>
          <w:r w:rsidRPr="00E13D7E">
            <w:t>two</w:t>
          </w:r>
          <w:r w:rsidR="007C1B00">
            <w:t xml:space="preserve"> </w:t>
          </w:r>
          <w:r w:rsidRPr="00E13D7E">
            <w:t>way</w:t>
          </w:r>
          <w:proofErr w:type="gramEnd"/>
          <w:r w:rsidRPr="00E13D7E">
            <w:t xml:space="preserve"> communication could have accelerated acceptance</w:t>
          </w:r>
          <w:r w:rsidR="005B7EFB">
            <w:t>.</w:t>
          </w:r>
        </w:p>
        <w:p w14:paraId="3618171E" w14:textId="538B34C5" w:rsidR="007A2FD2" w:rsidRPr="005B7EFB" w:rsidRDefault="005B7EFB" w:rsidP="00A236C7">
          <w:pPr>
            <w:spacing w:line="360" w:lineRule="auto"/>
            <w:rPr>
              <w:b/>
              <w:bCs/>
              <w:i/>
              <w:iCs/>
            </w:rPr>
          </w:pPr>
          <w:r w:rsidRPr="005B7EFB">
            <w:rPr>
              <w:i/>
              <w:iCs/>
            </w:rPr>
            <w:t>“Change communication – to provide organizational members with a clear and unambiguous information about what is going to change as a result of the merger”</w:t>
          </w:r>
          <w:r w:rsidR="00E13D7E" w:rsidRPr="005B7EFB">
            <w:rPr>
              <w:i/>
              <w:iCs/>
            </w:rPr>
            <w:t xml:space="preserve"> (Hayes, 2018).</w:t>
          </w:r>
        </w:p>
        <w:p w14:paraId="785AA697" w14:textId="59296754" w:rsidR="008366E7" w:rsidRDefault="00E13D7E" w:rsidP="00A236C7">
          <w:pPr>
            <w:spacing w:line="360" w:lineRule="auto"/>
          </w:pPr>
          <w:r w:rsidRPr="00E13D7E">
            <w:rPr>
              <w:b/>
              <w:bCs/>
            </w:rPr>
            <w:t>Empowerin</w:t>
          </w:r>
          <w:r w:rsidR="00E026B2">
            <w:rPr>
              <w:b/>
              <w:bCs/>
            </w:rPr>
            <w:t xml:space="preserve">g </w:t>
          </w:r>
          <w:r w:rsidRPr="00E13D7E">
            <w:rPr>
              <w:b/>
              <w:bCs/>
            </w:rPr>
            <w:t>Action</w:t>
          </w:r>
          <w:r>
            <w:rPr>
              <w:b/>
              <w:bCs/>
            </w:rPr>
            <w:t xml:space="preserve"> </w:t>
          </w:r>
          <w:r w:rsidR="00FC4A6F">
            <w:t>–</w:t>
          </w:r>
          <w:r>
            <w:t xml:space="preserve"> </w:t>
          </w:r>
          <w:r w:rsidR="00EF667D" w:rsidRPr="00EF667D">
            <w:t>This step removes obstacles and encourages experimentation and risk</w:t>
          </w:r>
          <w:r w:rsidR="007C1B00">
            <w:t xml:space="preserve"> </w:t>
          </w:r>
          <w:r w:rsidR="00EF667D" w:rsidRPr="00EF667D">
            <w:t>taking (</w:t>
          </w:r>
          <w:r w:rsidR="00EF667D" w:rsidRPr="00EF667D">
            <w:rPr>
              <w:i/>
              <w:iCs/>
            </w:rPr>
            <w:t>Kotter, 1996</w:t>
          </w:r>
          <w:r w:rsidR="00EF667D" w:rsidRPr="00EF667D">
            <w:t>). It involves eliminating barriers that block change</w:t>
          </w:r>
          <w:r w:rsidR="00EF667D">
            <w:t xml:space="preserve">. </w:t>
          </w:r>
          <w:r w:rsidR="00EF667D" w:rsidRPr="00EF667D">
            <w:t>Resistance emerged in two areas: disagreement over testing standards and pressure on build teams. GD focused on meeting deadlines, while MoD prioritised battlefield reliability. Additionally, the quicker testing turnaround increased strain on assembly teams. Although some of these issues were acknowledged, not all were addressed, leaving pockets of friction.</w:t>
          </w:r>
        </w:p>
        <w:p w14:paraId="0BB7F664" w14:textId="3842C7BF" w:rsidR="00E13D7E" w:rsidRDefault="00E026B2" w:rsidP="00A236C7">
          <w:pPr>
            <w:spacing w:line="360" w:lineRule="auto"/>
          </w:pPr>
          <w:r>
            <w:rPr>
              <w:b/>
              <w:bCs/>
            </w:rPr>
            <w:lastRenderedPageBreak/>
            <w:t>Create</w:t>
          </w:r>
          <w:r w:rsidR="00E13D7E" w:rsidRPr="00E13D7E">
            <w:rPr>
              <w:b/>
              <w:bCs/>
            </w:rPr>
            <w:t xml:space="preserve"> Short</w:t>
          </w:r>
          <w:r w:rsidR="007C1B00">
            <w:rPr>
              <w:b/>
              <w:bCs/>
            </w:rPr>
            <w:t xml:space="preserve"> </w:t>
          </w:r>
          <w:r w:rsidR="00E13D7E" w:rsidRPr="00E13D7E">
            <w:rPr>
              <w:b/>
              <w:bCs/>
            </w:rPr>
            <w:t>Term</w:t>
          </w:r>
          <w:r>
            <w:rPr>
              <w:b/>
              <w:bCs/>
            </w:rPr>
            <w:t xml:space="preserve"> Wins</w:t>
          </w:r>
          <w:r w:rsidR="00E13D7E">
            <w:t xml:space="preserve"> - </w:t>
          </w:r>
          <w:r w:rsidR="00693158" w:rsidRPr="00693158">
            <w:rPr>
              <w:i/>
              <w:iCs/>
            </w:rPr>
            <w:t>Kotter (1996)</w:t>
          </w:r>
          <w:r w:rsidR="00693158" w:rsidRPr="00693158">
            <w:t xml:space="preserve"> highlights that achieving visible, early successes is critical for building momentum in a change process. </w:t>
          </w:r>
          <w:r w:rsidR="00EF667D" w:rsidRPr="00EF667D">
            <w:t xml:space="preserve">These </w:t>
          </w:r>
          <w:r w:rsidR="00EF667D">
            <w:t>successes</w:t>
          </w:r>
          <w:r w:rsidR="00EF667D" w:rsidRPr="00EF667D">
            <w:t xml:space="preserve"> must be visible, unambiguous, and clearly linked to the change initiative.</w:t>
          </w:r>
          <w:r w:rsidR="00EF667D">
            <w:t xml:space="preserve"> </w:t>
          </w:r>
          <w:r w:rsidR="00693158">
            <w:t>For</w:t>
          </w:r>
          <w:r w:rsidR="00693158" w:rsidRPr="00693158">
            <w:t xml:space="preserve"> the JAG integration, early wins included the delivery of new toolkits and testing equipment, the creation of bay</w:t>
          </w:r>
          <w:r w:rsidR="007C1B00">
            <w:t xml:space="preserve"> </w:t>
          </w:r>
          <w:r w:rsidR="00693158" w:rsidRPr="00693158">
            <w:t xml:space="preserve">specific work areas, and the implementation of </w:t>
          </w:r>
          <w:proofErr w:type="gramStart"/>
          <w:r w:rsidR="00693158" w:rsidRPr="00693158">
            <w:t>computer</w:t>
          </w:r>
          <w:r w:rsidR="007C1B00">
            <w:t xml:space="preserve"> </w:t>
          </w:r>
          <w:r w:rsidR="00693158" w:rsidRPr="00693158">
            <w:t>based</w:t>
          </w:r>
          <w:proofErr w:type="gramEnd"/>
          <w:r w:rsidR="00693158" w:rsidRPr="00693158">
            <w:t xml:space="preserve"> reporting systems, which replaced slower </w:t>
          </w:r>
          <w:proofErr w:type="gramStart"/>
          <w:r w:rsidR="00693158" w:rsidRPr="00693158">
            <w:t>paper</w:t>
          </w:r>
          <w:r w:rsidR="007C1B00">
            <w:t xml:space="preserve"> </w:t>
          </w:r>
          <w:r w:rsidR="00693158" w:rsidRPr="00693158">
            <w:t>based</w:t>
          </w:r>
          <w:proofErr w:type="gramEnd"/>
          <w:r w:rsidR="00693158" w:rsidRPr="00693158">
            <w:t xml:space="preserve"> methods. These improvements led to faster testing times, quicker fault resolution, and enhanced communication between testing and rectification teams. Although some</w:t>
          </w:r>
          <w:r w:rsidR="00693158">
            <w:t xml:space="preserve"> pressures continued, </w:t>
          </w:r>
          <w:r w:rsidR="00693158" w:rsidRPr="00693158">
            <w:t>particularly increased demands on assembly teams and frustrations regarding overtime arrangements</w:t>
          </w:r>
          <w:r w:rsidR="00693158">
            <w:t>. T</w:t>
          </w:r>
          <w:r w:rsidR="00693158" w:rsidRPr="00693158">
            <w:t>hese early successes helped build confidence among GD and MoD personnel that the Joint Acceptance Group approach was beneficial</w:t>
          </w:r>
          <w:r w:rsidR="00693158">
            <w:t>.</w:t>
          </w:r>
        </w:p>
        <w:p w14:paraId="2CE828CC" w14:textId="42F25B19" w:rsidR="00450542" w:rsidRDefault="00450542" w:rsidP="00450542">
          <w:pPr>
            <w:spacing w:line="360" w:lineRule="auto"/>
          </w:pPr>
          <w:r>
            <w:rPr>
              <w:b/>
              <w:bCs/>
            </w:rPr>
            <w:t>Build on the change</w:t>
          </w:r>
          <w:r w:rsidR="00E026B2" w:rsidRPr="00E026B2">
            <w:rPr>
              <w:b/>
              <w:bCs/>
            </w:rPr>
            <w:t xml:space="preserve"> </w:t>
          </w:r>
          <w:r w:rsidR="00E026B2">
            <w:t xml:space="preserve">- </w:t>
          </w:r>
          <w:r w:rsidRPr="00302EDF">
            <w:rPr>
              <w:i/>
              <w:iCs/>
            </w:rPr>
            <w:t>Kotter (1996)</w:t>
          </w:r>
          <w:r w:rsidRPr="00450542">
            <w:t xml:space="preserve"> </w:t>
          </w:r>
          <w:r w:rsidR="00302EDF">
            <w:t>states</w:t>
          </w:r>
          <w:r w:rsidRPr="00450542">
            <w:t xml:space="preserve"> the importance of using early wins to maintain momentum and drive deeper change. At GD, early improvements such as faster testing times and improved fault rectification helped reinforce the value of the Joint Acceptance Group (JAG) structure. Managers built on these successes by encouraging further collaboration and refining testing processes, although ongoing pressures on assembly teams indicated that continuous improvement remained necessary (</w:t>
          </w:r>
          <w:r w:rsidRPr="00302EDF">
            <w:rPr>
              <w:i/>
              <w:iCs/>
            </w:rPr>
            <w:t>Hayes, 2018</w:t>
          </w:r>
          <w:r w:rsidRPr="00450542">
            <w:t>)</w:t>
          </w:r>
          <w:r w:rsidR="00DA531F">
            <w:t>.</w:t>
          </w:r>
          <w:r w:rsidRPr="00450542">
            <w:t xml:space="preserve"> </w:t>
          </w:r>
        </w:p>
        <w:p w14:paraId="2BAF3D9A" w14:textId="7873499A" w:rsidR="007913F8" w:rsidRDefault="00450542" w:rsidP="00450542">
          <w:pPr>
            <w:spacing w:line="360" w:lineRule="auto"/>
          </w:pPr>
          <w:r w:rsidRPr="00450542">
            <w:rPr>
              <w:b/>
              <w:bCs/>
            </w:rPr>
            <w:t>Embed the Change</w:t>
          </w:r>
          <w:r>
            <w:t xml:space="preserve"> - </w:t>
          </w:r>
          <w:r w:rsidR="00EF667D" w:rsidRPr="00EF667D">
            <w:t>The final step involves making the new behaviours and practices part of the organisation’s core values and day</w:t>
          </w:r>
          <w:r w:rsidR="007C1B00">
            <w:t xml:space="preserve"> </w:t>
          </w:r>
          <w:r w:rsidR="00EF667D" w:rsidRPr="00EF667D">
            <w:t>to</w:t>
          </w:r>
          <w:r w:rsidR="007C1B00">
            <w:t xml:space="preserve"> </w:t>
          </w:r>
          <w:r w:rsidR="00EF667D" w:rsidRPr="00EF667D">
            <w:t>day routines (</w:t>
          </w:r>
          <w:r w:rsidR="00EF667D" w:rsidRPr="00EF667D">
            <w:rPr>
              <w:i/>
              <w:iCs/>
            </w:rPr>
            <w:t>Kotter, 1996</w:t>
          </w:r>
          <w:r w:rsidR="00EF667D" w:rsidRPr="00EF667D">
            <w:t>)</w:t>
          </w:r>
          <w:r w:rsidR="00EF667D">
            <w:t xml:space="preserve">. </w:t>
          </w:r>
          <w:r w:rsidRPr="00450542">
            <w:t xml:space="preserve">For organisational change to be </w:t>
          </w:r>
          <w:r w:rsidR="00302EDF">
            <w:t>maintained</w:t>
          </w:r>
          <w:r w:rsidRPr="00450542">
            <w:t xml:space="preserve">, new behaviours must become part of everyday practices. GD and MoD managers worked to embed collaboration through daily integrated meetings and shared </w:t>
          </w:r>
          <w:r w:rsidR="00E5666E" w:rsidRPr="00450542">
            <w:t>problem</w:t>
          </w:r>
          <w:r w:rsidR="00E5666E">
            <w:t>-solving</w:t>
          </w:r>
          <w:r w:rsidRPr="00450542">
            <w:t xml:space="preserve"> responsibilities. Over time, cultural barriers reduced, and a stronger team identity developed. However, </w:t>
          </w:r>
          <w:r w:rsidRPr="00302EDF">
            <w:rPr>
              <w:i/>
              <w:iCs/>
            </w:rPr>
            <w:t>Mullins (2016)</w:t>
          </w:r>
          <w:r w:rsidRPr="00450542">
            <w:t xml:space="preserve"> notes that lingering issues, such as differences in overtime policies, demonstrate that embedding change requires ongoing reinforcement and consistent leadership support. </w:t>
          </w:r>
          <w:r w:rsidR="007913F8">
            <w:br w:type="page"/>
          </w:r>
        </w:p>
        <w:p w14:paraId="507BAD72" w14:textId="55CADDC8" w:rsidR="00480872" w:rsidRPr="00DB7604" w:rsidRDefault="00DB7604" w:rsidP="00DB7604">
          <w:pPr>
            <w:pStyle w:val="Heading1"/>
            <w:spacing w:line="360" w:lineRule="auto"/>
          </w:pPr>
          <w:bookmarkStart w:id="6" w:name="_Toc197881454"/>
          <w:r w:rsidRPr="00DB7604">
            <w:lastRenderedPageBreak/>
            <w:t>Leadership and Motivation</w:t>
          </w:r>
          <w:bookmarkEnd w:id="6"/>
        </w:p>
        <w:p w14:paraId="6D01883C" w14:textId="77777777" w:rsidR="00DB7604" w:rsidRDefault="00DB7604" w:rsidP="00DB7604">
          <w:pPr>
            <w:spacing w:line="360" w:lineRule="auto"/>
          </w:pPr>
          <w:r w:rsidRPr="00DB7604">
            <w:t xml:space="preserve">Effective leadership and the management of motivation are critical during periods of organisational change. In the transition to the Joint Acceptance Group (JAG), leadership at the shop floor level played a pivotal role in implementing and embedding the change. </w:t>
          </w:r>
          <w:r w:rsidRPr="000E62B6">
            <w:rPr>
              <w:i/>
              <w:iCs/>
            </w:rPr>
            <w:t>Herzberg’s Motivation-Hygiene Theory (1959)</w:t>
          </w:r>
          <w:r w:rsidRPr="00DB7604">
            <w:t xml:space="preserve"> offers a useful framework for evaluating how employee motivation and satisfaction were influenced throughout the process.</w:t>
          </w:r>
        </w:p>
        <w:p w14:paraId="602C0857" w14:textId="6FC17DBC" w:rsidR="00DB7604" w:rsidRDefault="00DB7604" w:rsidP="00DB7604">
          <w:pPr>
            <w:pStyle w:val="Heading2"/>
            <w:spacing w:line="360" w:lineRule="auto"/>
          </w:pPr>
          <w:bookmarkStart w:id="7" w:name="_Toc197881455"/>
          <w:r>
            <w:t>Leadership Styles</w:t>
          </w:r>
          <w:bookmarkEnd w:id="7"/>
        </w:p>
        <w:p w14:paraId="27C85889" w14:textId="2E090D61" w:rsidR="00DB7604" w:rsidRDefault="00DB7604" w:rsidP="00DB7604">
          <w:pPr>
            <w:spacing w:line="360" w:lineRule="auto"/>
          </w:pPr>
          <w:r>
            <w:t xml:space="preserve">The leadership approach adopted during the change process was largely transformational. While senior management initiated the integration, the responsibility for </w:t>
          </w:r>
          <w:r w:rsidR="004654A3">
            <w:t>actioning</w:t>
          </w:r>
          <w:r>
            <w:t xml:space="preserve"> the merger was delegated to shop floor managers. These managers displayed key characteristics of transformational leadership, such as inspiring a shared sense of purpose and fostering collaboration across teams (</w:t>
          </w:r>
          <w:r w:rsidRPr="004A0084">
            <w:rPr>
              <w:i/>
              <w:iCs/>
            </w:rPr>
            <w:t>Mullins, 2016</w:t>
          </w:r>
          <w:r>
            <w:t>).</w:t>
          </w:r>
        </w:p>
        <w:p w14:paraId="372C1024" w14:textId="1EBED629" w:rsidR="00DB7604" w:rsidRDefault="00DB7604" w:rsidP="00DB7604">
          <w:pPr>
            <w:spacing w:line="360" w:lineRule="auto"/>
          </w:pPr>
          <w:r>
            <w:t xml:space="preserve">Daily meetings involving both GD and MoD personnel were introduced to encourage communication, teamwork, and the development of a unified identity. Managers promoted a participative leadership style by delegating lead testers from both sides to jointly structure and manage testing activities. This participative strategy empowered employees and facilitated the acceptance of new processes, aligning with </w:t>
          </w:r>
          <w:r w:rsidRPr="004654A3">
            <w:rPr>
              <w:i/>
              <w:iCs/>
            </w:rPr>
            <w:t>Mullins’ (2016)</w:t>
          </w:r>
          <w:r>
            <w:t xml:space="preserve"> that involving employees in decision</w:t>
          </w:r>
          <w:r w:rsidR="007C1B00">
            <w:t xml:space="preserve"> </w:t>
          </w:r>
          <w:r>
            <w:t>making enhances commitment and engagement.</w:t>
          </w:r>
        </w:p>
        <w:p w14:paraId="6B5C8DDB" w14:textId="2CE8BA68" w:rsidR="00DB7604" w:rsidRDefault="00DB7604" w:rsidP="00DB7604">
          <w:pPr>
            <w:spacing w:line="360" w:lineRule="auto"/>
          </w:pPr>
          <w:r>
            <w:t>MoD managers reinforced the mission</w:t>
          </w:r>
          <w:r w:rsidR="007C1B00">
            <w:t xml:space="preserve"> </w:t>
          </w:r>
          <w:r>
            <w:t xml:space="preserve">critical nature of the work, reminding personnel that the vehicles they tested would be used in hostile environments by fellow service members. This </w:t>
          </w:r>
          <w:r w:rsidR="004654A3">
            <w:t>nature proved to be a key</w:t>
          </w:r>
          <w:r>
            <w:t xml:space="preserve"> motivator, particularly among GD staff, </w:t>
          </w:r>
          <w:r w:rsidR="004654A3">
            <w:t>promoting</w:t>
          </w:r>
          <w:r>
            <w:t xml:space="preserve"> pride and responsibility in their work.</w:t>
          </w:r>
        </w:p>
        <w:p w14:paraId="5BDBCBD0" w14:textId="58BB05F7" w:rsidR="00DB7604" w:rsidRDefault="00DB7604" w:rsidP="00DB7604">
          <w:pPr>
            <w:spacing w:line="360" w:lineRule="auto"/>
          </w:pPr>
          <w:r>
            <w:t>Despite these positive aspects, some challenges remained. The transformational and participative efforts at the shop floor level were not fully matched by sustained senior leadership engagement, potentially limiting the overall cultural integration across the wider organisation.</w:t>
          </w:r>
        </w:p>
        <w:p w14:paraId="415EA4A3" w14:textId="66DECB3E" w:rsidR="00DB7604" w:rsidRDefault="00DB7604">
          <w:r>
            <w:br w:type="page"/>
          </w:r>
        </w:p>
        <w:p w14:paraId="4B340D4D" w14:textId="0393C7D8" w:rsidR="00DB7604" w:rsidRDefault="00DB7604" w:rsidP="00DA4D8D">
          <w:pPr>
            <w:pStyle w:val="Heading2"/>
            <w:spacing w:line="360" w:lineRule="auto"/>
          </w:pPr>
          <w:bookmarkStart w:id="8" w:name="_Toc197881456"/>
          <w:r w:rsidRPr="00DB7604">
            <w:lastRenderedPageBreak/>
            <w:t>Analysis Using Herzberg’s Theory</w:t>
          </w:r>
          <w:bookmarkEnd w:id="8"/>
        </w:p>
        <w:p w14:paraId="36696E53" w14:textId="0D99818B" w:rsidR="00DB7604" w:rsidRPr="0006412B" w:rsidRDefault="0006412B" w:rsidP="00DA4D8D">
          <w:pPr>
            <w:spacing w:line="360" w:lineRule="auto"/>
          </w:pPr>
          <w:r w:rsidRPr="0006412B">
            <w:rPr>
              <w:i/>
              <w:iCs/>
            </w:rPr>
            <w:t>Herzberg’s Motivation-Hygiene Theory (1959)</w:t>
          </w:r>
          <w:r w:rsidRPr="0006412B">
            <w:t xml:space="preserve"> suggests that two separate sets of factors influence job satisfaction and dissatisfaction. Motivators are factors that increase job satisfaction and encourage higher performance</w:t>
          </w:r>
          <w:r w:rsidR="00293978">
            <w:t xml:space="preserve"> </w:t>
          </w:r>
          <w:r w:rsidRPr="0006412B">
            <w:t>such as recognition, achievement, responsibility, and personal growth. In contrast, hygiene factors do not motivate employees when present, but if absent or in</w:t>
          </w:r>
          <w:r>
            <w:t>sufficient</w:t>
          </w:r>
          <w:r w:rsidRPr="0006412B">
            <w:t xml:space="preserve">, they can lead to dissatisfaction. These include elements such as salary, working conditions, company policies, and interpersonal relationships. </w:t>
          </w:r>
          <w:r w:rsidR="00DB7604" w:rsidRPr="0006412B">
            <w:t>Both categories were highly relevant during the JAG integration.</w:t>
          </w:r>
        </w:p>
        <w:p w14:paraId="514A9214" w14:textId="5E957EE9" w:rsidR="00DB7604" w:rsidRDefault="00DB7604" w:rsidP="00DA4D8D">
          <w:pPr>
            <w:spacing w:line="360" w:lineRule="auto"/>
          </w:pPr>
          <w:r>
            <w:t>Positive motivators were effectively</w:t>
          </w:r>
          <w:r w:rsidR="004654A3">
            <w:t xml:space="preserve"> implemented</w:t>
          </w:r>
          <w:r>
            <w:t>. Testers who excelled were eligible for "Impact Awards"</w:t>
          </w:r>
          <w:r w:rsidR="004654A3">
            <w:t xml:space="preserve">, </w:t>
          </w:r>
          <w:r>
            <w:t>gift cards recognising exceptional contributions</w:t>
          </w:r>
          <w:r w:rsidR="004654A3">
            <w:t>, and</w:t>
          </w:r>
          <w:r>
            <w:t xml:space="preserve"> good collaboration and work ethic were acknowledged during formal appraisals for both GD and MoD personnel. These recognitions fostered achievement, responsibility, and professional growth, aligning with </w:t>
          </w:r>
          <w:r w:rsidRPr="004654A3">
            <w:rPr>
              <w:i/>
              <w:iCs/>
            </w:rPr>
            <w:t>Herzberg’s (1959)</w:t>
          </w:r>
          <w:r>
            <w:t xml:space="preserve"> motivators.</w:t>
          </w:r>
        </w:p>
        <w:p w14:paraId="34D2F577" w14:textId="4C6ED5CC" w:rsidR="00DB7604" w:rsidRDefault="00DB7604" w:rsidP="00DA4D8D">
          <w:pPr>
            <w:spacing w:line="360" w:lineRule="auto"/>
          </w:pPr>
          <w:r>
            <w:t xml:space="preserve">Addressing hygiene factors was </w:t>
          </w:r>
          <w:r w:rsidR="00E97144">
            <w:t>just as</w:t>
          </w:r>
          <w:r>
            <w:t xml:space="preserve"> crucial. Initially, inadequate tooling</w:t>
          </w:r>
          <w:r w:rsidR="00787C2D">
            <w:t xml:space="preserve">, </w:t>
          </w:r>
          <w:r>
            <w:t>particularly for MoD teams</w:t>
          </w:r>
          <w:r w:rsidR="00787C2D">
            <w:t xml:space="preserve">, </w:t>
          </w:r>
          <w:r>
            <w:t xml:space="preserve">caused dissatisfaction. This was rectified by allocating specific working bays with fully equipped toolkits and dedicated computers for faster reporting. The move away from </w:t>
          </w:r>
          <w:proofErr w:type="gramStart"/>
          <w:r>
            <w:t>paper</w:t>
          </w:r>
          <w:r w:rsidR="007C1B00">
            <w:t xml:space="preserve"> </w:t>
          </w:r>
          <w:r>
            <w:t>based</w:t>
          </w:r>
          <w:proofErr w:type="gramEnd"/>
          <w:r>
            <w:t xml:space="preserve"> fault logging to digital systems significantly improved efficiency, contributing to better working conditions </w:t>
          </w:r>
          <w:r w:rsidRPr="00E97144">
            <w:rPr>
              <w:i/>
              <w:iCs/>
            </w:rPr>
            <w:t>(Mullins, 2016).</w:t>
          </w:r>
        </w:p>
        <w:p w14:paraId="6AADB225" w14:textId="79B5EEC0" w:rsidR="00DB7604" w:rsidRDefault="00A56B12" w:rsidP="00DA4D8D">
          <w:pPr>
            <w:spacing w:line="360" w:lineRule="auto"/>
          </w:pPr>
          <w:r>
            <w:t xml:space="preserve">By </w:t>
          </w:r>
          <w:r w:rsidR="00DB7604">
            <w:t>merging the two teams, duplicated testing tasks were eliminated, reducing overall workload pressure. The need for excessive overtime, a major source of frustration, decreased significantly, leading to improved morale across both GD and MoD personnel.</w:t>
          </w:r>
          <w:r w:rsidR="00E44DF1">
            <w:t xml:space="preserve"> </w:t>
          </w:r>
          <w:r w:rsidR="00DB7604">
            <w:t xml:space="preserve">Nevertheless, some hygiene issues persisted. Disparities in overtime compensation between GD and MoD personnel occasionally caused tension, with some resentment still apparent when MoD personnel were required to work overtime without additional financial benefit. According to </w:t>
          </w:r>
          <w:r w:rsidR="00DB7604" w:rsidRPr="00E97144">
            <w:rPr>
              <w:i/>
              <w:iCs/>
            </w:rPr>
            <w:t>Herzberg (1959),</w:t>
          </w:r>
          <w:r w:rsidR="00DB7604">
            <w:t xml:space="preserve"> unresolved hygiene issues, even if minor, can negatively impact overall job satisfaction and should be continuously monitored.</w:t>
          </w:r>
        </w:p>
        <w:p w14:paraId="704E5816" w14:textId="05D549BB" w:rsidR="00DB7604" w:rsidRDefault="00DB7604" w:rsidP="00DA4D8D">
          <w:pPr>
            <w:spacing w:line="360" w:lineRule="auto"/>
          </w:pPr>
          <w:r>
            <w:t xml:space="preserve">In summary, the leadership and motivational strategies deployed during the JAG integration successfully addressed key challenges, but ongoing attention to underlying hygiene factors will be </w:t>
          </w:r>
          <w:r w:rsidR="00E97144">
            <w:t>required</w:t>
          </w:r>
          <w:r>
            <w:t xml:space="preserve"> for sustaining motivation and cohesion.</w:t>
          </w:r>
        </w:p>
        <w:p w14:paraId="16E45826" w14:textId="51166FB6" w:rsidR="00520065" w:rsidRPr="00DB7604" w:rsidRDefault="00520065" w:rsidP="00DB7604">
          <w:r>
            <w:br w:type="page"/>
          </w:r>
        </w:p>
        <w:p w14:paraId="781664DC" w14:textId="022899F7" w:rsidR="00480872" w:rsidRDefault="00520065" w:rsidP="006C2407">
          <w:pPr>
            <w:pStyle w:val="Heading1"/>
            <w:spacing w:line="360" w:lineRule="auto"/>
          </w:pPr>
          <w:bookmarkStart w:id="9" w:name="_Toc197881457"/>
          <w:r>
            <w:lastRenderedPageBreak/>
            <w:t>Conclusion</w:t>
          </w:r>
          <w:bookmarkEnd w:id="9"/>
        </w:p>
        <w:p w14:paraId="73C5EDCC" w14:textId="55A13455" w:rsidR="003C39D8" w:rsidRDefault="006C2407" w:rsidP="006C2407">
          <w:pPr>
            <w:spacing w:line="360" w:lineRule="auto"/>
          </w:pPr>
          <w:r>
            <w:t xml:space="preserve">The integration of General Dynamics (GD) and Ministry of Defence (MoD) personnel into the Joint Acceptance Group (JAG) represented a significant organisational change, this aimed at improving efficiency, eliminating duplication, and fostering a more collaborative working environment. </w:t>
          </w:r>
          <w:r w:rsidR="003C39D8" w:rsidRPr="003C39D8">
            <w:t xml:space="preserve">Using Kotter’s 8-Step Change Model, the analysis showed that </w:t>
          </w:r>
          <w:r w:rsidR="00787C2D">
            <w:t>although</w:t>
          </w:r>
          <w:r w:rsidR="003C39D8" w:rsidRPr="003C39D8">
            <w:t xml:space="preserve"> urgency and operational coalition were established, communication gaps and unresolved tensions limited the effectiveness of the change (</w:t>
          </w:r>
          <w:r w:rsidR="003C39D8" w:rsidRPr="003C39D8">
            <w:rPr>
              <w:i/>
              <w:iCs/>
            </w:rPr>
            <w:t>Kotter, 1996; Hayes, 2018</w:t>
          </w:r>
          <w:r w:rsidR="003C39D8" w:rsidRPr="003C39D8">
            <w:t>).</w:t>
          </w:r>
        </w:p>
        <w:p w14:paraId="3F17E9CB" w14:textId="6DE11898" w:rsidR="003C39D8" w:rsidRDefault="003C39D8" w:rsidP="006C2407">
          <w:pPr>
            <w:spacing w:line="360" w:lineRule="auto"/>
          </w:pPr>
          <w:r w:rsidRPr="003C39D8">
            <w:t>Lewin’s Forcefield Analysis revealed that although substantial resisting forces existed</w:t>
          </w:r>
          <w:r w:rsidR="00DA531F">
            <w:t xml:space="preserve">, </w:t>
          </w:r>
          <w:r w:rsidRPr="003C39D8">
            <w:t>particularly cultural tensions and pay resentment</w:t>
          </w:r>
          <w:r w:rsidR="00DA531F">
            <w:t xml:space="preserve">, </w:t>
          </w:r>
          <w:r w:rsidRPr="003C39D8">
            <w:t>the driving forces, including shop floor leadership and improved resources outweighed these (</w:t>
          </w:r>
          <w:r w:rsidRPr="003C39D8">
            <w:rPr>
              <w:i/>
              <w:iCs/>
            </w:rPr>
            <w:t>Mullins, 2016</w:t>
          </w:r>
          <w:r w:rsidRPr="003C39D8">
            <w:t>). Short</w:t>
          </w:r>
          <w:r w:rsidR="007C1B00">
            <w:t xml:space="preserve"> </w:t>
          </w:r>
          <w:r w:rsidRPr="003C39D8">
            <w:t>term improvements such as new tooling, streamlined testing, and digital reporting systems helped to reinforce the transition.</w:t>
          </w:r>
        </w:p>
        <w:p w14:paraId="5134FC54" w14:textId="378EEE41" w:rsidR="003C39D8" w:rsidRDefault="003C39D8" w:rsidP="006C2407">
          <w:pPr>
            <w:spacing w:line="360" w:lineRule="auto"/>
          </w:pPr>
          <w:r w:rsidRPr="003C39D8">
            <w:t>Herzberg’s Motivation-Hygiene Theory further demonstrated that employee satisfaction was influenced not only by improved recognition and responsibility, but also by the removal of dissatisfiers such as poor equipment and excessive overtime (</w:t>
          </w:r>
          <w:r w:rsidRPr="003C39D8">
            <w:rPr>
              <w:i/>
              <w:iCs/>
            </w:rPr>
            <w:t>Herzberg, 1959; Mullins, 2016</w:t>
          </w:r>
          <w:r w:rsidRPr="003C39D8">
            <w:t>). However, lingering disparities in working conditions</w:t>
          </w:r>
          <w:r>
            <w:t>,</w:t>
          </w:r>
          <w:r w:rsidRPr="003C39D8">
            <w:t xml:space="preserve"> particularly overtime expectations</w:t>
          </w:r>
          <w:r>
            <w:t>,</w:t>
          </w:r>
          <w:r w:rsidRPr="003C39D8">
            <w:t xml:space="preserve"> suggest that hygiene issues were not fully resolved.</w:t>
          </w:r>
        </w:p>
        <w:p w14:paraId="0C6DEB97" w14:textId="022143DC" w:rsidR="00AA2A91" w:rsidRDefault="006C2407" w:rsidP="006C2407">
          <w:pPr>
            <w:spacing w:line="360" w:lineRule="auto"/>
          </w:pPr>
          <w:r>
            <w:t>In conclusion, while the JAG integration was largely successful, future organisational changes would benefit from earlier, clearer communication strategies, more active senior leadership engagement throughout the process, and continued efforts to address both cultural integration and equality of working conditions. Embedding these improvements will ensure sustainable, positive change and greater organisational resilience</w:t>
          </w:r>
          <w:r w:rsidR="008F40DF">
            <w:t>.</w:t>
          </w:r>
        </w:p>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6A1EE78D" w14:textId="77777777" w:rsidR="009173C5" w:rsidRDefault="009173C5" w:rsidP="00AA2A91"/>
        <w:p w14:paraId="7202FDFC" w14:textId="72513E3F" w:rsidR="00AA2A91" w:rsidRPr="00561A93" w:rsidRDefault="00AA2A91" w:rsidP="00561A93">
          <w:pPr>
            <w:pStyle w:val="Heading1"/>
          </w:pPr>
          <w:bookmarkStart w:id="10" w:name="_Toc197881458"/>
          <w:r w:rsidRPr="00561A93">
            <w:lastRenderedPageBreak/>
            <w:t>Bibliography</w:t>
          </w:r>
          <w:bookmarkEnd w:id="10"/>
        </w:p>
        <w:p w14:paraId="77D69E6F" w14:textId="79B3E529" w:rsidR="004A11F6" w:rsidRPr="007D1947" w:rsidRDefault="00000000" w:rsidP="007D1947"/>
      </w:sdtContent>
    </w:sdt>
    <w:p w14:paraId="056B54C1" w14:textId="086FC8C3" w:rsidR="00DD3BEC" w:rsidRDefault="00DD3BEC" w:rsidP="00DD3BEC">
      <w:pPr>
        <w:spacing w:before="100" w:beforeAutospacing="1" w:after="100" w:afterAutospacing="1"/>
      </w:pPr>
      <w:r>
        <w:t xml:space="preserve">Camp, A., Gast, A., Goldstein, D., and Weddle, B. (2024). 'Organizational health is (still) the key to long-term performance'. </w:t>
      </w:r>
      <w:r>
        <w:rPr>
          <w:rStyle w:val="Emphasis"/>
        </w:rPr>
        <w:t>McKinsey &amp; Company</w:t>
      </w:r>
      <w:r>
        <w:t xml:space="preserve">. Available at: </w:t>
      </w:r>
      <w:hyperlink r:id="rId12" w:tgtFrame="_new" w:history="1">
        <w:r>
          <w:rPr>
            <w:rStyle w:val="Hyperlink"/>
          </w:rPr>
          <w:t>https://www.mckinsey.com/capabilities/people-and-organizational-performance/our-insights/organizational-health-a-fast-track-to-performance-improvement</w:t>
        </w:r>
      </w:hyperlink>
      <w:r>
        <w:t xml:space="preserve"> (Accessed: 26 April 2025).</w:t>
      </w:r>
    </w:p>
    <w:p w14:paraId="019F1129" w14:textId="60722383" w:rsidR="00DD3BEC" w:rsidRDefault="00DD3BEC" w:rsidP="00DD3BEC">
      <w:pPr>
        <w:spacing w:before="100" w:beforeAutospacing="1" w:after="100" w:afterAutospacing="1"/>
      </w:pPr>
      <w:r>
        <w:t xml:space="preserve">Connelly, M. (2023). 'John Kotter'. </w:t>
      </w:r>
      <w:r>
        <w:rPr>
          <w:rStyle w:val="Emphasis"/>
        </w:rPr>
        <w:t>Change Management Coach</w:t>
      </w:r>
      <w:r>
        <w:t xml:space="preserve">. Available at: </w:t>
      </w:r>
      <w:hyperlink r:id="rId13" w:tgtFrame="_new" w:history="1">
        <w:r>
          <w:rPr>
            <w:rStyle w:val="Hyperlink"/>
          </w:rPr>
          <w:t>https://www.change-management-coach.com/john-kotter.html</w:t>
        </w:r>
      </w:hyperlink>
      <w:r>
        <w:t xml:space="preserve"> (Accessed: 27 April 2025).</w:t>
      </w:r>
    </w:p>
    <w:p w14:paraId="4E620957" w14:textId="07A35C5D" w:rsidR="00DD3BEC" w:rsidRDefault="00DD3BEC" w:rsidP="00DD3BEC">
      <w:pPr>
        <w:spacing w:before="100" w:beforeAutospacing="1" w:after="100" w:afterAutospacing="1"/>
      </w:pPr>
      <w:r>
        <w:t xml:space="preserve">Connelly, M. (2023). 'Lewin's Force Field Analysis Explained'. </w:t>
      </w:r>
      <w:r>
        <w:rPr>
          <w:rStyle w:val="Emphasis"/>
        </w:rPr>
        <w:t>Change Management Coach</w:t>
      </w:r>
      <w:r>
        <w:t xml:space="preserve">. Available at: </w:t>
      </w:r>
      <w:hyperlink r:id="rId14" w:tgtFrame="_new" w:history="1">
        <w:r>
          <w:rPr>
            <w:rStyle w:val="Hyperlink"/>
          </w:rPr>
          <w:t>https://www.change-management-coach.com/force-field-analysis.html</w:t>
        </w:r>
      </w:hyperlink>
      <w:r>
        <w:t xml:space="preserve"> (Accessed: 26 April 2025).</w:t>
      </w:r>
    </w:p>
    <w:p w14:paraId="220D3855" w14:textId="02B857FA" w:rsidR="00DD3BEC" w:rsidRDefault="00DD3BEC" w:rsidP="00DD3BEC">
      <w:pPr>
        <w:spacing w:before="100" w:beforeAutospacing="1" w:after="100" w:afterAutospacing="1"/>
      </w:pPr>
      <w:r>
        <w:t xml:space="preserve">Creighton University. (2024). 'The 8 Most Common Leadership Styles'. Available at: </w:t>
      </w:r>
      <w:hyperlink r:id="rId15" w:tgtFrame="_new" w:history="1">
        <w:r>
          <w:rPr>
            <w:rStyle w:val="Hyperlink"/>
          </w:rPr>
          <w:t>https://www.creighton.edu/blog/8-most-common-leadership-styles</w:t>
        </w:r>
      </w:hyperlink>
      <w:r>
        <w:t xml:space="preserve"> (Accessed: 26 April 2025).</w:t>
      </w:r>
    </w:p>
    <w:p w14:paraId="7036DF21" w14:textId="6BADD5FD" w:rsidR="00DD3BEC" w:rsidRDefault="00DD3BEC" w:rsidP="00DD3BEC">
      <w:pPr>
        <w:spacing w:before="100" w:beforeAutospacing="1" w:after="100" w:afterAutospacing="1"/>
      </w:pPr>
      <w:r>
        <w:t xml:space="preserve">Dierking, K. (2025). 'Resistance to Change in the Workplace: How to Overcome It'. </w:t>
      </w:r>
      <w:r>
        <w:rPr>
          <w:rStyle w:val="Emphasis"/>
        </w:rPr>
        <w:t>Your Thought Partner</w:t>
      </w:r>
      <w:r>
        <w:t xml:space="preserve">. Available at: </w:t>
      </w:r>
      <w:hyperlink r:id="rId16" w:tgtFrame="_new" w:history="1">
        <w:r>
          <w:rPr>
            <w:rStyle w:val="Hyperlink"/>
          </w:rPr>
          <w:t>https://www.yourthoughtpartner.com/blog/resistance-to-change-in-the-workplace</w:t>
        </w:r>
      </w:hyperlink>
      <w:r>
        <w:t xml:space="preserve"> (Accessed: 25 April 2025).</w:t>
      </w:r>
    </w:p>
    <w:p w14:paraId="041AF56B" w14:textId="23760119" w:rsidR="00DD3BEC" w:rsidRDefault="00DD3BEC" w:rsidP="00DD3BEC">
      <w:pPr>
        <w:spacing w:before="100" w:beforeAutospacing="1" w:after="100" w:afterAutospacing="1"/>
      </w:pPr>
      <w:r>
        <w:t xml:space="preserve">Expert Program Management. (2021). 'Kotter’s 8-Step Change Model'. Available at: </w:t>
      </w:r>
      <w:hyperlink r:id="rId17" w:tgtFrame="_new" w:history="1">
        <w:r>
          <w:rPr>
            <w:rStyle w:val="Hyperlink"/>
          </w:rPr>
          <w:t>https://expertprogrammanagement.com/2021/02/kotters-8-step-change-model/</w:t>
        </w:r>
      </w:hyperlink>
      <w:r>
        <w:t xml:space="preserve"> (Accessed: 25 April 2025).</w:t>
      </w:r>
    </w:p>
    <w:p w14:paraId="1945CA3D" w14:textId="402B1963" w:rsidR="00DD3BEC" w:rsidRDefault="00DD3BEC" w:rsidP="00DD3BEC">
      <w:pPr>
        <w:spacing w:before="100" w:beforeAutospacing="1" w:after="100" w:afterAutospacing="1"/>
      </w:pPr>
      <w:r>
        <w:t xml:space="preserve">Hayes, J. (2018). </w:t>
      </w:r>
      <w:r>
        <w:rPr>
          <w:rStyle w:val="Emphasis"/>
        </w:rPr>
        <w:t>The Theory and Practice of Change Management</w:t>
      </w:r>
      <w:r>
        <w:t>. 5th edn. London: Palgrave Macmillan.</w:t>
      </w:r>
    </w:p>
    <w:p w14:paraId="256C3AC3" w14:textId="300E04EF" w:rsidR="00DD3BEC" w:rsidRDefault="00DD3BEC" w:rsidP="00DD3BEC">
      <w:pPr>
        <w:spacing w:before="100" w:beforeAutospacing="1" w:after="100" w:afterAutospacing="1"/>
      </w:pPr>
      <w:r>
        <w:t xml:space="preserve">Herzberg, F. (1959). </w:t>
      </w:r>
      <w:r>
        <w:rPr>
          <w:rStyle w:val="Emphasis"/>
        </w:rPr>
        <w:t>The Motivation to Work</w:t>
      </w:r>
      <w:r>
        <w:t>. New York: John Wiley &amp; Sons.</w:t>
      </w:r>
    </w:p>
    <w:p w14:paraId="441711F2" w14:textId="65988E95" w:rsidR="00DD3BEC" w:rsidRDefault="00DD3BEC" w:rsidP="00DD3BEC">
      <w:pPr>
        <w:spacing w:before="100" w:beforeAutospacing="1" w:after="100" w:afterAutospacing="1"/>
      </w:pPr>
      <w:r>
        <w:t xml:space="preserve">House of Commons Library. (2022). </w:t>
      </w:r>
      <w:r>
        <w:rPr>
          <w:rStyle w:val="Emphasis"/>
        </w:rPr>
        <w:t>Defence equipment: contracts and cancellations</w:t>
      </w:r>
      <w:r>
        <w:t xml:space="preserve">. Briefing Paper Number CBP-9764. Available at: </w:t>
      </w:r>
      <w:hyperlink r:id="rId18" w:tgtFrame="_new" w:history="1">
        <w:r>
          <w:rPr>
            <w:rStyle w:val="Hyperlink"/>
          </w:rPr>
          <w:t>https://researchbriefings.files.parliament.uk/documents/CBP-9764/CBP-9764.pdf</w:t>
        </w:r>
      </w:hyperlink>
      <w:r>
        <w:t xml:space="preserve"> (Accessed: 24 April 2025).</w:t>
      </w:r>
    </w:p>
    <w:p w14:paraId="44185937" w14:textId="7A244AB8" w:rsidR="00DD3BEC" w:rsidRDefault="00DD3BEC" w:rsidP="00DD3BEC">
      <w:pPr>
        <w:spacing w:before="100" w:beforeAutospacing="1" w:after="100" w:afterAutospacing="1"/>
      </w:pPr>
      <w:r>
        <w:t xml:space="preserve">Kotter Inc. (2018). '8 Steps to Accelerate Change in Your Organization'. Available at: </w:t>
      </w:r>
      <w:hyperlink r:id="rId19" w:tgtFrame="_new" w:history="1">
        <w:r>
          <w:rPr>
            <w:rStyle w:val="Hyperlink"/>
          </w:rPr>
          <w:t>https://www.kotterinc.com/wp-content/uploads/2019/04/8-Steps-eBook-Kotter-2018.pdf</w:t>
        </w:r>
      </w:hyperlink>
      <w:r>
        <w:t xml:space="preserve"> (Accessed: 24 April 2025).</w:t>
      </w:r>
    </w:p>
    <w:p w14:paraId="752366D3" w14:textId="0B4852DE" w:rsidR="00DD3BEC" w:rsidRDefault="00DD3BEC" w:rsidP="00DD3BEC">
      <w:pPr>
        <w:spacing w:before="100" w:beforeAutospacing="1" w:after="100" w:afterAutospacing="1"/>
      </w:pPr>
      <w:r>
        <w:t xml:space="preserve">Kotter, J.P. (1996). </w:t>
      </w:r>
      <w:r>
        <w:rPr>
          <w:rStyle w:val="Emphasis"/>
        </w:rPr>
        <w:t>Leading Change</w:t>
      </w:r>
      <w:r>
        <w:t>. Boston: Harvard Business Review Press.</w:t>
      </w:r>
    </w:p>
    <w:p w14:paraId="6A2C904E" w14:textId="5519E4D6" w:rsidR="00DD3BEC" w:rsidRDefault="00DD3BEC" w:rsidP="00DD3BEC">
      <w:pPr>
        <w:spacing w:before="100" w:beforeAutospacing="1" w:after="100" w:afterAutospacing="1"/>
      </w:pPr>
      <w:r>
        <w:t xml:space="preserve">Lewin, K. (1947). 'Frontiers in Group Dynamics', </w:t>
      </w:r>
      <w:r>
        <w:rPr>
          <w:rStyle w:val="Emphasis"/>
        </w:rPr>
        <w:t>Human Relations</w:t>
      </w:r>
      <w:r>
        <w:t>, 1(2), pp. 5–41.</w:t>
      </w:r>
    </w:p>
    <w:p w14:paraId="4AA8F0A7" w14:textId="780DED09" w:rsidR="00DD3BEC" w:rsidRDefault="00DD3BEC" w:rsidP="00DD3BEC">
      <w:pPr>
        <w:spacing w:before="100" w:beforeAutospacing="1" w:after="100" w:afterAutospacing="1"/>
      </w:pPr>
      <w:r>
        <w:t xml:space="preserve">Lock, D. (2019). 'Force Field Analysis: The Ultimate How-to Guide'. </w:t>
      </w:r>
      <w:r>
        <w:rPr>
          <w:rStyle w:val="Emphasis"/>
        </w:rPr>
        <w:t>Daniel Lock Consulting</w:t>
      </w:r>
      <w:r>
        <w:t xml:space="preserve">. Available at: </w:t>
      </w:r>
      <w:hyperlink r:id="rId20" w:tgtFrame="_new" w:history="1">
        <w:r>
          <w:rPr>
            <w:rStyle w:val="Hyperlink"/>
          </w:rPr>
          <w:t>https://daniellock.com/force-field-analysis/</w:t>
        </w:r>
      </w:hyperlink>
      <w:r>
        <w:t xml:space="preserve"> (Accessed: 26 April 2025).</w:t>
      </w:r>
    </w:p>
    <w:p w14:paraId="4E251B39" w14:textId="438F7D8E" w:rsidR="00DD3BEC" w:rsidRDefault="00DD3BEC" w:rsidP="00DD3BEC">
      <w:pPr>
        <w:spacing w:before="100" w:beforeAutospacing="1" w:after="100" w:afterAutospacing="1"/>
      </w:pPr>
      <w:r>
        <w:t xml:space="preserve">Main, P. (2023). 'Herzberg's Two-Factor Theory'. </w:t>
      </w:r>
      <w:r>
        <w:rPr>
          <w:rStyle w:val="Emphasis"/>
        </w:rPr>
        <w:t>Structural Learning</w:t>
      </w:r>
      <w:r>
        <w:t xml:space="preserve">. Available at: </w:t>
      </w:r>
      <w:hyperlink r:id="rId21" w:tgtFrame="_new" w:history="1">
        <w:r>
          <w:rPr>
            <w:rStyle w:val="Hyperlink"/>
          </w:rPr>
          <w:t>https://www.structural-learning.com/post/herzbergs-two-factor-theory</w:t>
        </w:r>
      </w:hyperlink>
      <w:r>
        <w:t xml:space="preserve"> (Accessed: 26 April 2025).</w:t>
      </w:r>
    </w:p>
    <w:p w14:paraId="00922A69" w14:textId="65FC826A" w:rsidR="00DD3BEC" w:rsidRDefault="00DD3BEC" w:rsidP="00DD3BEC">
      <w:pPr>
        <w:spacing w:before="100" w:beforeAutospacing="1" w:after="100" w:afterAutospacing="1"/>
      </w:pPr>
      <w:r>
        <w:lastRenderedPageBreak/>
        <w:t xml:space="preserve">Mullins, L.J. (2016). </w:t>
      </w:r>
      <w:r>
        <w:rPr>
          <w:rStyle w:val="Emphasis"/>
        </w:rPr>
        <w:t>Management and Organisational Behaviour</w:t>
      </w:r>
      <w:r>
        <w:t>. 11th edn. Harlow: Pearson Education.</w:t>
      </w:r>
    </w:p>
    <w:p w14:paraId="0271A350" w14:textId="262F4870" w:rsidR="00DD3BEC" w:rsidRDefault="00DD3BEC" w:rsidP="00DD3BEC">
      <w:pPr>
        <w:spacing w:before="100" w:beforeAutospacing="1" w:after="100" w:afterAutospacing="1"/>
      </w:pPr>
      <w:r>
        <w:t xml:space="preserve">National Society of Leadership and Success. (2024). 'Understanding Different Leadership Styles'. Available at: </w:t>
      </w:r>
      <w:hyperlink r:id="rId22" w:tgtFrame="_new" w:history="1">
        <w:r>
          <w:rPr>
            <w:rStyle w:val="Hyperlink"/>
          </w:rPr>
          <w:t>https://www.nsls.org/understanding-different-leadership-styles</w:t>
        </w:r>
      </w:hyperlink>
      <w:r>
        <w:t xml:space="preserve"> (Accessed: 26 April 2025).</w:t>
      </w:r>
    </w:p>
    <w:p w14:paraId="5C92EB22" w14:textId="3114CC55" w:rsidR="00DD3BEC" w:rsidRDefault="00DD3BEC" w:rsidP="00DD3BEC">
      <w:pPr>
        <w:spacing w:before="100" w:beforeAutospacing="1" w:after="100" w:afterAutospacing="1"/>
      </w:pPr>
      <w:r>
        <w:t xml:space="preserve">Oreg, S. (2006). "Personality, context, and resistance to organizational change." </w:t>
      </w:r>
      <w:r>
        <w:rPr>
          <w:rStyle w:val="Emphasis"/>
        </w:rPr>
        <w:t>European Journal of Work and Organizational Psychology</w:t>
      </w:r>
      <w:r>
        <w:t>, 15(1), 73-101.</w:t>
      </w:r>
    </w:p>
    <w:p w14:paraId="0B53701A" w14:textId="7D89C563" w:rsidR="00DD3BEC" w:rsidRDefault="00DD3BEC" w:rsidP="00DD3BEC">
      <w:pPr>
        <w:spacing w:before="100" w:beforeAutospacing="1" w:after="100" w:afterAutospacing="1"/>
      </w:pPr>
      <w:r>
        <w:t xml:space="preserve">University of Houston (2025). </w:t>
      </w:r>
      <w:r>
        <w:rPr>
          <w:rStyle w:val="Emphasis"/>
        </w:rPr>
        <w:t>Introduction to Management and Organizational Behavior</w:t>
      </w:r>
      <w:r>
        <w:t xml:space="preserve">. Available at: </w:t>
      </w:r>
      <w:hyperlink r:id="rId23" w:tgtFrame="_new" w:history="1">
        <w:r>
          <w:rPr>
            <w:rStyle w:val="Hyperlink"/>
          </w:rPr>
          <w:t>https://uhlibraries.pressbooks.pub/mana3335/</w:t>
        </w:r>
      </w:hyperlink>
      <w:r>
        <w:t xml:space="preserve"> (Accessed: 27 April 2025).</w:t>
      </w:r>
    </w:p>
    <w:p w14:paraId="1B003A2A" w14:textId="299095E9" w:rsidR="00DD3BEC" w:rsidRDefault="00DD3BEC" w:rsidP="00DD3BEC">
      <w:pPr>
        <w:spacing w:before="100" w:beforeAutospacing="1" w:after="100" w:afterAutospacing="1"/>
      </w:pPr>
      <w:r>
        <w:t xml:space="preserve">Weddle, B., Parsons, J., Howard, W., &amp; Voelker, A. (2024). 'Five bold moves to quickly transform your organization's culture'. </w:t>
      </w:r>
      <w:r>
        <w:rPr>
          <w:rStyle w:val="Emphasis"/>
        </w:rPr>
        <w:t>McKinsey &amp; Company</w:t>
      </w:r>
      <w:r>
        <w:t xml:space="preserve">. Available at: </w:t>
      </w:r>
      <w:hyperlink r:id="rId24" w:tgtFrame="_new" w:history="1">
        <w:r>
          <w:rPr>
            <w:rStyle w:val="Hyperlink"/>
          </w:rPr>
          <w:t>https://www.mckinsey.com/capabilities/people-and-organizational-performance/our-insights/five-bold-moves-to-quickly-transform-your-organizations-culture</w:t>
        </w:r>
      </w:hyperlink>
      <w:r>
        <w:t xml:space="preserve"> (Accessed: 25 April 2025).</w:t>
      </w:r>
    </w:p>
    <w:p w14:paraId="72C410E1" w14:textId="34450880" w:rsidR="00DD3BEC" w:rsidRDefault="00DD3BEC" w:rsidP="00DD3BEC">
      <w:pPr>
        <w:spacing w:before="100" w:beforeAutospacing="1" w:after="100" w:afterAutospacing="1"/>
      </w:pPr>
      <w:r>
        <w:t xml:space="preserve">General Dynamics UK. (2025). </w:t>
      </w:r>
      <w:r>
        <w:rPr>
          <w:rStyle w:val="Emphasis"/>
        </w:rPr>
        <w:t>AJAX</w:t>
      </w:r>
      <w:r>
        <w:t xml:space="preserve">. Available at: </w:t>
      </w:r>
      <w:hyperlink r:id="rId25" w:tgtFrame="_new" w:history="1">
        <w:r>
          <w:rPr>
            <w:rStyle w:val="Hyperlink"/>
          </w:rPr>
          <w:t>https://generaldynamics.uk.com/systems/land-systems/ajax/</w:t>
        </w:r>
      </w:hyperlink>
      <w:r>
        <w:t xml:space="preserve"> (Accessed: 23 April 2025).</w:t>
      </w:r>
    </w:p>
    <w:p w14:paraId="16E4B60B" w14:textId="77777777" w:rsidR="00930809" w:rsidRPr="008B19F1" w:rsidRDefault="00930809" w:rsidP="00CB4A97">
      <w:pPr>
        <w:spacing w:line="360" w:lineRule="auto"/>
        <w:ind w:left="360"/>
      </w:pPr>
    </w:p>
    <w:p w14:paraId="0E408AD1" w14:textId="77777777" w:rsidR="008B19F1" w:rsidRDefault="008B19F1" w:rsidP="007913F8"/>
    <w:p w14:paraId="0984B850" w14:textId="77777777" w:rsidR="007913F8" w:rsidRPr="007913F8" w:rsidRDefault="007913F8" w:rsidP="007913F8"/>
    <w:p w14:paraId="0237B7B1" w14:textId="77777777" w:rsidR="007913F8" w:rsidRPr="00E026B2" w:rsidRDefault="007913F8" w:rsidP="00E026B2"/>
    <w:p w14:paraId="599A166B" w14:textId="77777777" w:rsidR="00E026B2" w:rsidRDefault="00E026B2"/>
    <w:p w14:paraId="3091C6BF" w14:textId="77777777" w:rsidR="00DB0045" w:rsidRDefault="00DB0045"/>
    <w:sectPr w:rsidR="00DB0045"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32240" w14:textId="77777777" w:rsidR="00660DF5" w:rsidRDefault="00660DF5" w:rsidP="00821F0D">
      <w:pPr>
        <w:spacing w:after="0" w:line="240" w:lineRule="auto"/>
      </w:pPr>
      <w:r>
        <w:separator/>
      </w:r>
    </w:p>
  </w:endnote>
  <w:endnote w:type="continuationSeparator" w:id="0">
    <w:p w14:paraId="1EE1985A" w14:textId="77777777" w:rsidR="00660DF5" w:rsidRDefault="00660DF5" w:rsidP="0082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737138"/>
      <w:docPartObj>
        <w:docPartGallery w:val="Page Numbers (Bottom of Page)"/>
        <w:docPartUnique/>
      </w:docPartObj>
    </w:sdtPr>
    <w:sdtEndPr>
      <w:rPr>
        <w:noProof/>
        <w:color w:val="2E74B5" w:themeColor="accent1" w:themeShade="BF"/>
      </w:rPr>
    </w:sdtEndPr>
    <w:sdtContent>
      <w:p w14:paraId="30F5D6C5" w14:textId="019855DC" w:rsidR="00821F0D" w:rsidRPr="00821F0D" w:rsidRDefault="00821F0D">
        <w:pPr>
          <w:pStyle w:val="Footer"/>
          <w:jc w:val="center"/>
          <w:rPr>
            <w:color w:val="2E74B5" w:themeColor="accent1" w:themeShade="BF"/>
          </w:rPr>
        </w:pPr>
        <w:r w:rsidRPr="00821F0D">
          <w:rPr>
            <w:color w:val="2E74B5" w:themeColor="accent1" w:themeShade="BF"/>
          </w:rPr>
          <w:fldChar w:fldCharType="begin"/>
        </w:r>
        <w:r w:rsidRPr="00821F0D">
          <w:rPr>
            <w:color w:val="2E74B5" w:themeColor="accent1" w:themeShade="BF"/>
          </w:rPr>
          <w:instrText xml:space="preserve"> PAGE   \* MERGEFORMAT </w:instrText>
        </w:r>
        <w:r w:rsidRPr="00821F0D">
          <w:rPr>
            <w:color w:val="2E74B5" w:themeColor="accent1" w:themeShade="BF"/>
          </w:rPr>
          <w:fldChar w:fldCharType="separate"/>
        </w:r>
        <w:r w:rsidRPr="00821F0D">
          <w:rPr>
            <w:noProof/>
            <w:color w:val="2E74B5" w:themeColor="accent1" w:themeShade="BF"/>
          </w:rPr>
          <w:t>2</w:t>
        </w:r>
        <w:r w:rsidRPr="00821F0D">
          <w:rPr>
            <w:noProof/>
            <w:color w:val="2E74B5" w:themeColor="accent1" w:themeShade="BF"/>
          </w:rPr>
          <w:fldChar w:fldCharType="end"/>
        </w:r>
      </w:p>
    </w:sdtContent>
  </w:sdt>
  <w:p w14:paraId="34E0DCAD" w14:textId="77777777" w:rsidR="00821F0D" w:rsidRDefault="00821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1F128" w14:textId="77777777" w:rsidR="00660DF5" w:rsidRDefault="00660DF5" w:rsidP="00821F0D">
      <w:pPr>
        <w:spacing w:after="0" w:line="240" w:lineRule="auto"/>
      </w:pPr>
      <w:r>
        <w:separator/>
      </w:r>
    </w:p>
  </w:footnote>
  <w:footnote w:type="continuationSeparator" w:id="0">
    <w:p w14:paraId="53B41B60" w14:textId="77777777" w:rsidR="00660DF5" w:rsidRDefault="00660DF5" w:rsidP="00821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5120B"/>
    <w:multiLevelType w:val="hybridMultilevel"/>
    <w:tmpl w:val="8748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67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C1B"/>
    <w:rsid w:val="00004DDF"/>
    <w:rsid w:val="00005CBD"/>
    <w:rsid w:val="0000652B"/>
    <w:rsid w:val="000116E6"/>
    <w:rsid w:val="00017396"/>
    <w:rsid w:val="000200EF"/>
    <w:rsid w:val="000232C6"/>
    <w:rsid w:val="000262CA"/>
    <w:rsid w:val="00027C8E"/>
    <w:rsid w:val="00030983"/>
    <w:rsid w:val="0006412B"/>
    <w:rsid w:val="0009687A"/>
    <w:rsid w:val="000B1F24"/>
    <w:rsid w:val="000C1E1F"/>
    <w:rsid w:val="000E1AFE"/>
    <w:rsid w:val="000E62B6"/>
    <w:rsid w:val="000F23FC"/>
    <w:rsid w:val="000F3EB6"/>
    <w:rsid w:val="00104CC3"/>
    <w:rsid w:val="00107936"/>
    <w:rsid w:val="0011164D"/>
    <w:rsid w:val="00113F97"/>
    <w:rsid w:val="00115B96"/>
    <w:rsid w:val="001254D8"/>
    <w:rsid w:val="00125DEF"/>
    <w:rsid w:val="001366CC"/>
    <w:rsid w:val="001668C4"/>
    <w:rsid w:val="001A1A32"/>
    <w:rsid w:val="001A30AE"/>
    <w:rsid w:val="001A5F6C"/>
    <w:rsid w:val="001C1795"/>
    <w:rsid w:val="001D7804"/>
    <w:rsid w:val="00206327"/>
    <w:rsid w:val="002658F6"/>
    <w:rsid w:val="00280A88"/>
    <w:rsid w:val="002921B7"/>
    <w:rsid w:val="00292977"/>
    <w:rsid w:val="00293978"/>
    <w:rsid w:val="00294EC2"/>
    <w:rsid w:val="002964E4"/>
    <w:rsid w:val="002A5A56"/>
    <w:rsid w:val="002C1237"/>
    <w:rsid w:val="002D22FF"/>
    <w:rsid w:val="002D475A"/>
    <w:rsid w:val="002D7A45"/>
    <w:rsid w:val="002F6306"/>
    <w:rsid w:val="00302EDF"/>
    <w:rsid w:val="0030415F"/>
    <w:rsid w:val="00311889"/>
    <w:rsid w:val="00322AAC"/>
    <w:rsid w:val="00324CCD"/>
    <w:rsid w:val="00336439"/>
    <w:rsid w:val="00374537"/>
    <w:rsid w:val="00383B40"/>
    <w:rsid w:val="003861DA"/>
    <w:rsid w:val="00386571"/>
    <w:rsid w:val="003A5279"/>
    <w:rsid w:val="003B3834"/>
    <w:rsid w:val="003B5935"/>
    <w:rsid w:val="003B5F95"/>
    <w:rsid w:val="003C16EB"/>
    <w:rsid w:val="003C39D8"/>
    <w:rsid w:val="003C6286"/>
    <w:rsid w:val="003D44E9"/>
    <w:rsid w:val="003D7BBC"/>
    <w:rsid w:val="00400C71"/>
    <w:rsid w:val="004142BE"/>
    <w:rsid w:val="004319C8"/>
    <w:rsid w:val="00450542"/>
    <w:rsid w:val="004620D0"/>
    <w:rsid w:val="004654A3"/>
    <w:rsid w:val="00472749"/>
    <w:rsid w:val="00480872"/>
    <w:rsid w:val="00480C6E"/>
    <w:rsid w:val="00482FBA"/>
    <w:rsid w:val="0049344B"/>
    <w:rsid w:val="00496FC1"/>
    <w:rsid w:val="004A0084"/>
    <w:rsid w:val="004A11F6"/>
    <w:rsid w:val="004A5728"/>
    <w:rsid w:val="004A6D87"/>
    <w:rsid w:val="004B6F74"/>
    <w:rsid w:val="004C2A45"/>
    <w:rsid w:val="004C39CF"/>
    <w:rsid w:val="004D519C"/>
    <w:rsid w:val="004D5DDE"/>
    <w:rsid w:val="004F4A29"/>
    <w:rsid w:val="005014C5"/>
    <w:rsid w:val="005048F1"/>
    <w:rsid w:val="00507B40"/>
    <w:rsid w:val="00520065"/>
    <w:rsid w:val="005331D8"/>
    <w:rsid w:val="00542734"/>
    <w:rsid w:val="005447FF"/>
    <w:rsid w:val="00556D77"/>
    <w:rsid w:val="00561A93"/>
    <w:rsid w:val="00570669"/>
    <w:rsid w:val="005966F0"/>
    <w:rsid w:val="005B370B"/>
    <w:rsid w:val="005B7EFB"/>
    <w:rsid w:val="005E086E"/>
    <w:rsid w:val="005E2771"/>
    <w:rsid w:val="005E2B7A"/>
    <w:rsid w:val="005E6023"/>
    <w:rsid w:val="005F7160"/>
    <w:rsid w:val="005F7221"/>
    <w:rsid w:val="006229F3"/>
    <w:rsid w:val="0062799C"/>
    <w:rsid w:val="0063669A"/>
    <w:rsid w:val="00650575"/>
    <w:rsid w:val="00653284"/>
    <w:rsid w:val="00660DF5"/>
    <w:rsid w:val="00661973"/>
    <w:rsid w:val="00667422"/>
    <w:rsid w:val="00675806"/>
    <w:rsid w:val="00675A15"/>
    <w:rsid w:val="0068731C"/>
    <w:rsid w:val="00693158"/>
    <w:rsid w:val="00693E27"/>
    <w:rsid w:val="006A523B"/>
    <w:rsid w:val="006B5ECE"/>
    <w:rsid w:val="006B6AEF"/>
    <w:rsid w:val="006C2407"/>
    <w:rsid w:val="006C4735"/>
    <w:rsid w:val="006C6647"/>
    <w:rsid w:val="006D3F76"/>
    <w:rsid w:val="006E1061"/>
    <w:rsid w:val="00713B63"/>
    <w:rsid w:val="00715A47"/>
    <w:rsid w:val="007278D1"/>
    <w:rsid w:val="00741789"/>
    <w:rsid w:val="0075617D"/>
    <w:rsid w:val="00771C39"/>
    <w:rsid w:val="00781840"/>
    <w:rsid w:val="0078379C"/>
    <w:rsid w:val="00783B0C"/>
    <w:rsid w:val="00787C2D"/>
    <w:rsid w:val="007913F8"/>
    <w:rsid w:val="00793342"/>
    <w:rsid w:val="007A2FD2"/>
    <w:rsid w:val="007B718E"/>
    <w:rsid w:val="007C1652"/>
    <w:rsid w:val="007C1B00"/>
    <w:rsid w:val="007D1947"/>
    <w:rsid w:val="007E7DF6"/>
    <w:rsid w:val="007F149A"/>
    <w:rsid w:val="007F6C76"/>
    <w:rsid w:val="00802F22"/>
    <w:rsid w:val="00821F0D"/>
    <w:rsid w:val="0083148C"/>
    <w:rsid w:val="008366E7"/>
    <w:rsid w:val="00837A8E"/>
    <w:rsid w:val="008578D4"/>
    <w:rsid w:val="00872A72"/>
    <w:rsid w:val="00882478"/>
    <w:rsid w:val="008B19F1"/>
    <w:rsid w:val="008B768D"/>
    <w:rsid w:val="008B79E5"/>
    <w:rsid w:val="008C1B23"/>
    <w:rsid w:val="008C393B"/>
    <w:rsid w:val="008C3CAF"/>
    <w:rsid w:val="008D4C45"/>
    <w:rsid w:val="008F40DF"/>
    <w:rsid w:val="008F5BF5"/>
    <w:rsid w:val="009173C5"/>
    <w:rsid w:val="00922254"/>
    <w:rsid w:val="00927B54"/>
    <w:rsid w:val="00930809"/>
    <w:rsid w:val="00931CAA"/>
    <w:rsid w:val="00936F72"/>
    <w:rsid w:val="00952882"/>
    <w:rsid w:val="00954886"/>
    <w:rsid w:val="00963E98"/>
    <w:rsid w:val="00972917"/>
    <w:rsid w:val="00991A84"/>
    <w:rsid w:val="00994141"/>
    <w:rsid w:val="009A1141"/>
    <w:rsid w:val="009A5700"/>
    <w:rsid w:val="009B045C"/>
    <w:rsid w:val="009B1929"/>
    <w:rsid w:val="009C317C"/>
    <w:rsid w:val="009C6443"/>
    <w:rsid w:val="009E02BA"/>
    <w:rsid w:val="009F6891"/>
    <w:rsid w:val="009F7A02"/>
    <w:rsid w:val="00A03850"/>
    <w:rsid w:val="00A12B58"/>
    <w:rsid w:val="00A12F8A"/>
    <w:rsid w:val="00A236C7"/>
    <w:rsid w:val="00A4233F"/>
    <w:rsid w:val="00A55EC9"/>
    <w:rsid w:val="00A56B12"/>
    <w:rsid w:val="00A87612"/>
    <w:rsid w:val="00AA02C5"/>
    <w:rsid w:val="00AA27D1"/>
    <w:rsid w:val="00AA2A91"/>
    <w:rsid w:val="00AA49DE"/>
    <w:rsid w:val="00AE1559"/>
    <w:rsid w:val="00AF2A95"/>
    <w:rsid w:val="00B137CC"/>
    <w:rsid w:val="00B14AAC"/>
    <w:rsid w:val="00B31F54"/>
    <w:rsid w:val="00B3734B"/>
    <w:rsid w:val="00B53E85"/>
    <w:rsid w:val="00B569A9"/>
    <w:rsid w:val="00B7201E"/>
    <w:rsid w:val="00B772B7"/>
    <w:rsid w:val="00B85ACB"/>
    <w:rsid w:val="00BA5B78"/>
    <w:rsid w:val="00BD527E"/>
    <w:rsid w:val="00BE21A2"/>
    <w:rsid w:val="00BE2FBD"/>
    <w:rsid w:val="00BE4AE4"/>
    <w:rsid w:val="00BF2C2D"/>
    <w:rsid w:val="00C12905"/>
    <w:rsid w:val="00C517DF"/>
    <w:rsid w:val="00C52C23"/>
    <w:rsid w:val="00C70C43"/>
    <w:rsid w:val="00C76672"/>
    <w:rsid w:val="00C84239"/>
    <w:rsid w:val="00C926D2"/>
    <w:rsid w:val="00C94582"/>
    <w:rsid w:val="00CA09F3"/>
    <w:rsid w:val="00CA27B3"/>
    <w:rsid w:val="00CB2816"/>
    <w:rsid w:val="00CB4A97"/>
    <w:rsid w:val="00CE1914"/>
    <w:rsid w:val="00CF2AB7"/>
    <w:rsid w:val="00CF7913"/>
    <w:rsid w:val="00D02BEE"/>
    <w:rsid w:val="00D120C3"/>
    <w:rsid w:val="00D50517"/>
    <w:rsid w:val="00D50F02"/>
    <w:rsid w:val="00D515C7"/>
    <w:rsid w:val="00D52E42"/>
    <w:rsid w:val="00D85007"/>
    <w:rsid w:val="00D854A5"/>
    <w:rsid w:val="00D86C42"/>
    <w:rsid w:val="00D90ED9"/>
    <w:rsid w:val="00DA4D8D"/>
    <w:rsid w:val="00DA531F"/>
    <w:rsid w:val="00DB0045"/>
    <w:rsid w:val="00DB2AD1"/>
    <w:rsid w:val="00DB7604"/>
    <w:rsid w:val="00DC4B62"/>
    <w:rsid w:val="00DD3BEC"/>
    <w:rsid w:val="00DD4F24"/>
    <w:rsid w:val="00DF311D"/>
    <w:rsid w:val="00E026B2"/>
    <w:rsid w:val="00E13D7E"/>
    <w:rsid w:val="00E147BE"/>
    <w:rsid w:val="00E30509"/>
    <w:rsid w:val="00E43AB8"/>
    <w:rsid w:val="00E44DF1"/>
    <w:rsid w:val="00E5666E"/>
    <w:rsid w:val="00E57046"/>
    <w:rsid w:val="00E62EF3"/>
    <w:rsid w:val="00E71917"/>
    <w:rsid w:val="00E8398F"/>
    <w:rsid w:val="00E90DAF"/>
    <w:rsid w:val="00E91208"/>
    <w:rsid w:val="00E97144"/>
    <w:rsid w:val="00EC18E5"/>
    <w:rsid w:val="00ED2C16"/>
    <w:rsid w:val="00ED6B93"/>
    <w:rsid w:val="00ED6DF7"/>
    <w:rsid w:val="00EF667D"/>
    <w:rsid w:val="00F152E8"/>
    <w:rsid w:val="00F16F12"/>
    <w:rsid w:val="00F40EAD"/>
    <w:rsid w:val="00F43F26"/>
    <w:rsid w:val="00F463A0"/>
    <w:rsid w:val="00F57CD5"/>
    <w:rsid w:val="00F602C9"/>
    <w:rsid w:val="00F94C53"/>
    <w:rsid w:val="00FB1DE2"/>
    <w:rsid w:val="00FC4A6F"/>
    <w:rsid w:val="00FD1876"/>
    <w:rsid w:val="00FE2C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5EBBA33B-FC8A-41A4-B363-EE495D92C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229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3861DA"/>
    <w:rPr>
      <w:color w:val="605E5C"/>
      <w:shd w:val="clear" w:color="auto" w:fill="E1DFDD"/>
    </w:rPr>
  </w:style>
  <w:style w:type="character" w:customStyle="1" w:styleId="Heading3Char">
    <w:name w:val="Heading 3 Char"/>
    <w:basedOn w:val="DefaultParagraphFont"/>
    <w:link w:val="Heading3"/>
    <w:uiPriority w:val="9"/>
    <w:semiHidden/>
    <w:rsid w:val="006229F3"/>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7C1652"/>
    <w:rPr>
      <w:color w:val="954F72" w:themeColor="followedHyperlink"/>
      <w:u w:val="single"/>
    </w:rPr>
  </w:style>
  <w:style w:type="table" w:styleId="TableGrid">
    <w:name w:val="Table Grid"/>
    <w:basedOn w:val="TableNormal"/>
    <w:uiPriority w:val="39"/>
    <w:rsid w:val="00450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83B0C"/>
    <w:pPr>
      <w:spacing w:after="200" w:line="240" w:lineRule="auto"/>
    </w:pPr>
    <w:rPr>
      <w:i/>
      <w:iCs/>
      <w:color w:val="44546A" w:themeColor="text2"/>
      <w:sz w:val="18"/>
      <w:szCs w:val="18"/>
    </w:rPr>
  </w:style>
  <w:style w:type="paragraph" w:styleId="ListParagraph">
    <w:name w:val="List Paragraph"/>
    <w:basedOn w:val="Normal"/>
    <w:uiPriority w:val="34"/>
    <w:qFormat/>
    <w:rsid w:val="00783B0C"/>
    <w:pPr>
      <w:ind w:left="720"/>
      <w:contextualSpacing/>
    </w:pPr>
  </w:style>
  <w:style w:type="paragraph" w:styleId="NormalWeb">
    <w:name w:val="Normal (Web)"/>
    <w:basedOn w:val="Normal"/>
    <w:uiPriority w:val="99"/>
    <w:semiHidden/>
    <w:unhideWhenUsed/>
    <w:rsid w:val="006C4735"/>
    <w:rPr>
      <w:rFonts w:ascii="Times New Roman" w:hAnsi="Times New Roman" w:cs="Times New Roman"/>
      <w:sz w:val="24"/>
      <w:szCs w:val="24"/>
    </w:rPr>
  </w:style>
  <w:style w:type="paragraph" w:styleId="Header">
    <w:name w:val="header"/>
    <w:basedOn w:val="Normal"/>
    <w:link w:val="HeaderChar"/>
    <w:uiPriority w:val="99"/>
    <w:unhideWhenUsed/>
    <w:rsid w:val="00821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F0D"/>
  </w:style>
  <w:style w:type="paragraph" w:styleId="Footer">
    <w:name w:val="footer"/>
    <w:basedOn w:val="Normal"/>
    <w:link w:val="FooterChar"/>
    <w:uiPriority w:val="99"/>
    <w:unhideWhenUsed/>
    <w:rsid w:val="00821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F0D"/>
  </w:style>
  <w:style w:type="character" w:styleId="Emphasis">
    <w:name w:val="Emphasis"/>
    <w:basedOn w:val="DefaultParagraphFont"/>
    <w:uiPriority w:val="20"/>
    <w:qFormat/>
    <w:rsid w:val="00DD3B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09458">
      <w:bodyDiv w:val="1"/>
      <w:marLeft w:val="0"/>
      <w:marRight w:val="0"/>
      <w:marTop w:val="0"/>
      <w:marBottom w:val="0"/>
      <w:divBdr>
        <w:top w:val="none" w:sz="0" w:space="0" w:color="auto"/>
        <w:left w:val="none" w:sz="0" w:space="0" w:color="auto"/>
        <w:bottom w:val="none" w:sz="0" w:space="0" w:color="auto"/>
        <w:right w:val="none" w:sz="0" w:space="0" w:color="auto"/>
      </w:divBdr>
    </w:div>
    <w:div w:id="111479123">
      <w:bodyDiv w:val="1"/>
      <w:marLeft w:val="0"/>
      <w:marRight w:val="0"/>
      <w:marTop w:val="0"/>
      <w:marBottom w:val="0"/>
      <w:divBdr>
        <w:top w:val="none" w:sz="0" w:space="0" w:color="auto"/>
        <w:left w:val="none" w:sz="0" w:space="0" w:color="auto"/>
        <w:bottom w:val="none" w:sz="0" w:space="0" w:color="auto"/>
        <w:right w:val="none" w:sz="0" w:space="0" w:color="auto"/>
      </w:divBdr>
    </w:div>
    <w:div w:id="119154591">
      <w:bodyDiv w:val="1"/>
      <w:marLeft w:val="0"/>
      <w:marRight w:val="0"/>
      <w:marTop w:val="0"/>
      <w:marBottom w:val="0"/>
      <w:divBdr>
        <w:top w:val="none" w:sz="0" w:space="0" w:color="auto"/>
        <w:left w:val="none" w:sz="0" w:space="0" w:color="auto"/>
        <w:bottom w:val="none" w:sz="0" w:space="0" w:color="auto"/>
        <w:right w:val="none" w:sz="0" w:space="0" w:color="auto"/>
      </w:divBdr>
    </w:div>
    <w:div w:id="293367112">
      <w:bodyDiv w:val="1"/>
      <w:marLeft w:val="0"/>
      <w:marRight w:val="0"/>
      <w:marTop w:val="0"/>
      <w:marBottom w:val="0"/>
      <w:divBdr>
        <w:top w:val="none" w:sz="0" w:space="0" w:color="auto"/>
        <w:left w:val="none" w:sz="0" w:space="0" w:color="auto"/>
        <w:bottom w:val="none" w:sz="0" w:space="0" w:color="auto"/>
        <w:right w:val="none" w:sz="0" w:space="0" w:color="auto"/>
      </w:divBdr>
    </w:div>
    <w:div w:id="304163945">
      <w:bodyDiv w:val="1"/>
      <w:marLeft w:val="0"/>
      <w:marRight w:val="0"/>
      <w:marTop w:val="0"/>
      <w:marBottom w:val="0"/>
      <w:divBdr>
        <w:top w:val="none" w:sz="0" w:space="0" w:color="auto"/>
        <w:left w:val="none" w:sz="0" w:space="0" w:color="auto"/>
        <w:bottom w:val="none" w:sz="0" w:space="0" w:color="auto"/>
        <w:right w:val="none" w:sz="0" w:space="0" w:color="auto"/>
      </w:divBdr>
    </w:div>
    <w:div w:id="327636380">
      <w:bodyDiv w:val="1"/>
      <w:marLeft w:val="0"/>
      <w:marRight w:val="0"/>
      <w:marTop w:val="0"/>
      <w:marBottom w:val="0"/>
      <w:divBdr>
        <w:top w:val="none" w:sz="0" w:space="0" w:color="auto"/>
        <w:left w:val="none" w:sz="0" w:space="0" w:color="auto"/>
        <w:bottom w:val="none" w:sz="0" w:space="0" w:color="auto"/>
        <w:right w:val="none" w:sz="0" w:space="0" w:color="auto"/>
      </w:divBdr>
    </w:div>
    <w:div w:id="426851731">
      <w:bodyDiv w:val="1"/>
      <w:marLeft w:val="0"/>
      <w:marRight w:val="0"/>
      <w:marTop w:val="0"/>
      <w:marBottom w:val="0"/>
      <w:divBdr>
        <w:top w:val="none" w:sz="0" w:space="0" w:color="auto"/>
        <w:left w:val="none" w:sz="0" w:space="0" w:color="auto"/>
        <w:bottom w:val="none" w:sz="0" w:space="0" w:color="auto"/>
        <w:right w:val="none" w:sz="0" w:space="0" w:color="auto"/>
      </w:divBdr>
    </w:div>
    <w:div w:id="441530755">
      <w:bodyDiv w:val="1"/>
      <w:marLeft w:val="0"/>
      <w:marRight w:val="0"/>
      <w:marTop w:val="0"/>
      <w:marBottom w:val="0"/>
      <w:divBdr>
        <w:top w:val="none" w:sz="0" w:space="0" w:color="auto"/>
        <w:left w:val="none" w:sz="0" w:space="0" w:color="auto"/>
        <w:bottom w:val="none" w:sz="0" w:space="0" w:color="auto"/>
        <w:right w:val="none" w:sz="0" w:space="0" w:color="auto"/>
      </w:divBdr>
    </w:div>
    <w:div w:id="477957097">
      <w:bodyDiv w:val="1"/>
      <w:marLeft w:val="0"/>
      <w:marRight w:val="0"/>
      <w:marTop w:val="0"/>
      <w:marBottom w:val="0"/>
      <w:divBdr>
        <w:top w:val="none" w:sz="0" w:space="0" w:color="auto"/>
        <w:left w:val="none" w:sz="0" w:space="0" w:color="auto"/>
        <w:bottom w:val="none" w:sz="0" w:space="0" w:color="auto"/>
        <w:right w:val="none" w:sz="0" w:space="0" w:color="auto"/>
      </w:divBdr>
    </w:div>
    <w:div w:id="481701069">
      <w:bodyDiv w:val="1"/>
      <w:marLeft w:val="0"/>
      <w:marRight w:val="0"/>
      <w:marTop w:val="0"/>
      <w:marBottom w:val="0"/>
      <w:divBdr>
        <w:top w:val="none" w:sz="0" w:space="0" w:color="auto"/>
        <w:left w:val="none" w:sz="0" w:space="0" w:color="auto"/>
        <w:bottom w:val="none" w:sz="0" w:space="0" w:color="auto"/>
        <w:right w:val="none" w:sz="0" w:space="0" w:color="auto"/>
      </w:divBdr>
    </w:div>
    <w:div w:id="501050917">
      <w:bodyDiv w:val="1"/>
      <w:marLeft w:val="0"/>
      <w:marRight w:val="0"/>
      <w:marTop w:val="0"/>
      <w:marBottom w:val="0"/>
      <w:divBdr>
        <w:top w:val="none" w:sz="0" w:space="0" w:color="auto"/>
        <w:left w:val="none" w:sz="0" w:space="0" w:color="auto"/>
        <w:bottom w:val="none" w:sz="0" w:space="0" w:color="auto"/>
        <w:right w:val="none" w:sz="0" w:space="0" w:color="auto"/>
      </w:divBdr>
    </w:div>
    <w:div w:id="656612051">
      <w:bodyDiv w:val="1"/>
      <w:marLeft w:val="0"/>
      <w:marRight w:val="0"/>
      <w:marTop w:val="0"/>
      <w:marBottom w:val="0"/>
      <w:divBdr>
        <w:top w:val="none" w:sz="0" w:space="0" w:color="auto"/>
        <w:left w:val="none" w:sz="0" w:space="0" w:color="auto"/>
        <w:bottom w:val="none" w:sz="0" w:space="0" w:color="auto"/>
        <w:right w:val="none" w:sz="0" w:space="0" w:color="auto"/>
      </w:divBdr>
    </w:div>
    <w:div w:id="669606049">
      <w:bodyDiv w:val="1"/>
      <w:marLeft w:val="0"/>
      <w:marRight w:val="0"/>
      <w:marTop w:val="0"/>
      <w:marBottom w:val="0"/>
      <w:divBdr>
        <w:top w:val="none" w:sz="0" w:space="0" w:color="auto"/>
        <w:left w:val="none" w:sz="0" w:space="0" w:color="auto"/>
        <w:bottom w:val="none" w:sz="0" w:space="0" w:color="auto"/>
        <w:right w:val="none" w:sz="0" w:space="0" w:color="auto"/>
      </w:divBdr>
    </w:div>
    <w:div w:id="727463223">
      <w:bodyDiv w:val="1"/>
      <w:marLeft w:val="0"/>
      <w:marRight w:val="0"/>
      <w:marTop w:val="0"/>
      <w:marBottom w:val="0"/>
      <w:divBdr>
        <w:top w:val="none" w:sz="0" w:space="0" w:color="auto"/>
        <w:left w:val="none" w:sz="0" w:space="0" w:color="auto"/>
        <w:bottom w:val="none" w:sz="0" w:space="0" w:color="auto"/>
        <w:right w:val="none" w:sz="0" w:space="0" w:color="auto"/>
      </w:divBdr>
    </w:div>
    <w:div w:id="759524830">
      <w:bodyDiv w:val="1"/>
      <w:marLeft w:val="0"/>
      <w:marRight w:val="0"/>
      <w:marTop w:val="0"/>
      <w:marBottom w:val="0"/>
      <w:divBdr>
        <w:top w:val="none" w:sz="0" w:space="0" w:color="auto"/>
        <w:left w:val="none" w:sz="0" w:space="0" w:color="auto"/>
        <w:bottom w:val="none" w:sz="0" w:space="0" w:color="auto"/>
        <w:right w:val="none" w:sz="0" w:space="0" w:color="auto"/>
      </w:divBdr>
    </w:div>
    <w:div w:id="810556845">
      <w:bodyDiv w:val="1"/>
      <w:marLeft w:val="0"/>
      <w:marRight w:val="0"/>
      <w:marTop w:val="0"/>
      <w:marBottom w:val="0"/>
      <w:divBdr>
        <w:top w:val="none" w:sz="0" w:space="0" w:color="auto"/>
        <w:left w:val="none" w:sz="0" w:space="0" w:color="auto"/>
        <w:bottom w:val="none" w:sz="0" w:space="0" w:color="auto"/>
        <w:right w:val="none" w:sz="0" w:space="0" w:color="auto"/>
      </w:divBdr>
    </w:div>
    <w:div w:id="845900652">
      <w:bodyDiv w:val="1"/>
      <w:marLeft w:val="0"/>
      <w:marRight w:val="0"/>
      <w:marTop w:val="0"/>
      <w:marBottom w:val="0"/>
      <w:divBdr>
        <w:top w:val="none" w:sz="0" w:space="0" w:color="auto"/>
        <w:left w:val="none" w:sz="0" w:space="0" w:color="auto"/>
        <w:bottom w:val="none" w:sz="0" w:space="0" w:color="auto"/>
        <w:right w:val="none" w:sz="0" w:space="0" w:color="auto"/>
      </w:divBdr>
    </w:div>
    <w:div w:id="863516724">
      <w:bodyDiv w:val="1"/>
      <w:marLeft w:val="0"/>
      <w:marRight w:val="0"/>
      <w:marTop w:val="0"/>
      <w:marBottom w:val="0"/>
      <w:divBdr>
        <w:top w:val="none" w:sz="0" w:space="0" w:color="auto"/>
        <w:left w:val="none" w:sz="0" w:space="0" w:color="auto"/>
        <w:bottom w:val="none" w:sz="0" w:space="0" w:color="auto"/>
        <w:right w:val="none" w:sz="0" w:space="0" w:color="auto"/>
      </w:divBdr>
    </w:div>
    <w:div w:id="865607038">
      <w:bodyDiv w:val="1"/>
      <w:marLeft w:val="0"/>
      <w:marRight w:val="0"/>
      <w:marTop w:val="0"/>
      <w:marBottom w:val="0"/>
      <w:divBdr>
        <w:top w:val="none" w:sz="0" w:space="0" w:color="auto"/>
        <w:left w:val="none" w:sz="0" w:space="0" w:color="auto"/>
        <w:bottom w:val="none" w:sz="0" w:space="0" w:color="auto"/>
        <w:right w:val="none" w:sz="0" w:space="0" w:color="auto"/>
      </w:divBdr>
    </w:div>
    <w:div w:id="892814046">
      <w:bodyDiv w:val="1"/>
      <w:marLeft w:val="0"/>
      <w:marRight w:val="0"/>
      <w:marTop w:val="0"/>
      <w:marBottom w:val="0"/>
      <w:divBdr>
        <w:top w:val="none" w:sz="0" w:space="0" w:color="auto"/>
        <w:left w:val="none" w:sz="0" w:space="0" w:color="auto"/>
        <w:bottom w:val="none" w:sz="0" w:space="0" w:color="auto"/>
        <w:right w:val="none" w:sz="0" w:space="0" w:color="auto"/>
      </w:divBdr>
    </w:div>
    <w:div w:id="950891542">
      <w:bodyDiv w:val="1"/>
      <w:marLeft w:val="0"/>
      <w:marRight w:val="0"/>
      <w:marTop w:val="0"/>
      <w:marBottom w:val="0"/>
      <w:divBdr>
        <w:top w:val="none" w:sz="0" w:space="0" w:color="auto"/>
        <w:left w:val="none" w:sz="0" w:space="0" w:color="auto"/>
        <w:bottom w:val="none" w:sz="0" w:space="0" w:color="auto"/>
        <w:right w:val="none" w:sz="0" w:space="0" w:color="auto"/>
      </w:divBdr>
    </w:div>
    <w:div w:id="1007052920">
      <w:bodyDiv w:val="1"/>
      <w:marLeft w:val="0"/>
      <w:marRight w:val="0"/>
      <w:marTop w:val="0"/>
      <w:marBottom w:val="0"/>
      <w:divBdr>
        <w:top w:val="none" w:sz="0" w:space="0" w:color="auto"/>
        <w:left w:val="none" w:sz="0" w:space="0" w:color="auto"/>
        <w:bottom w:val="none" w:sz="0" w:space="0" w:color="auto"/>
        <w:right w:val="none" w:sz="0" w:space="0" w:color="auto"/>
      </w:divBdr>
    </w:div>
    <w:div w:id="1019895562">
      <w:bodyDiv w:val="1"/>
      <w:marLeft w:val="0"/>
      <w:marRight w:val="0"/>
      <w:marTop w:val="0"/>
      <w:marBottom w:val="0"/>
      <w:divBdr>
        <w:top w:val="none" w:sz="0" w:space="0" w:color="auto"/>
        <w:left w:val="none" w:sz="0" w:space="0" w:color="auto"/>
        <w:bottom w:val="none" w:sz="0" w:space="0" w:color="auto"/>
        <w:right w:val="none" w:sz="0" w:space="0" w:color="auto"/>
      </w:divBdr>
    </w:div>
    <w:div w:id="1106001223">
      <w:bodyDiv w:val="1"/>
      <w:marLeft w:val="0"/>
      <w:marRight w:val="0"/>
      <w:marTop w:val="0"/>
      <w:marBottom w:val="0"/>
      <w:divBdr>
        <w:top w:val="none" w:sz="0" w:space="0" w:color="auto"/>
        <w:left w:val="none" w:sz="0" w:space="0" w:color="auto"/>
        <w:bottom w:val="none" w:sz="0" w:space="0" w:color="auto"/>
        <w:right w:val="none" w:sz="0" w:space="0" w:color="auto"/>
      </w:divBdr>
    </w:div>
    <w:div w:id="1115952195">
      <w:bodyDiv w:val="1"/>
      <w:marLeft w:val="0"/>
      <w:marRight w:val="0"/>
      <w:marTop w:val="0"/>
      <w:marBottom w:val="0"/>
      <w:divBdr>
        <w:top w:val="none" w:sz="0" w:space="0" w:color="auto"/>
        <w:left w:val="none" w:sz="0" w:space="0" w:color="auto"/>
        <w:bottom w:val="none" w:sz="0" w:space="0" w:color="auto"/>
        <w:right w:val="none" w:sz="0" w:space="0" w:color="auto"/>
      </w:divBdr>
    </w:div>
    <w:div w:id="1139957904">
      <w:bodyDiv w:val="1"/>
      <w:marLeft w:val="0"/>
      <w:marRight w:val="0"/>
      <w:marTop w:val="0"/>
      <w:marBottom w:val="0"/>
      <w:divBdr>
        <w:top w:val="none" w:sz="0" w:space="0" w:color="auto"/>
        <w:left w:val="none" w:sz="0" w:space="0" w:color="auto"/>
        <w:bottom w:val="none" w:sz="0" w:space="0" w:color="auto"/>
        <w:right w:val="none" w:sz="0" w:space="0" w:color="auto"/>
      </w:divBdr>
    </w:div>
    <w:div w:id="1162429830">
      <w:bodyDiv w:val="1"/>
      <w:marLeft w:val="0"/>
      <w:marRight w:val="0"/>
      <w:marTop w:val="0"/>
      <w:marBottom w:val="0"/>
      <w:divBdr>
        <w:top w:val="none" w:sz="0" w:space="0" w:color="auto"/>
        <w:left w:val="none" w:sz="0" w:space="0" w:color="auto"/>
        <w:bottom w:val="none" w:sz="0" w:space="0" w:color="auto"/>
        <w:right w:val="none" w:sz="0" w:space="0" w:color="auto"/>
      </w:divBdr>
    </w:div>
    <w:div w:id="1172572286">
      <w:bodyDiv w:val="1"/>
      <w:marLeft w:val="0"/>
      <w:marRight w:val="0"/>
      <w:marTop w:val="0"/>
      <w:marBottom w:val="0"/>
      <w:divBdr>
        <w:top w:val="none" w:sz="0" w:space="0" w:color="auto"/>
        <w:left w:val="none" w:sz="0" w:space="0" w:color="auto"/>
        <w:bottom w:val="none" w:sz="0" w:space="0" w:color="auto"/>
        <w:right w:val="none" w:sz="0" w:space="0" w:color="auto"/>
      </w:divBdr>
    </w:div>
    <w:div w:id="1228806746">
      <w:bodyDiv w:val="1"/>
      <w:marLeft w:val="0"/>
      <w:marRight w:val="0"/>
      <w:marTop w:val="0"/>
      <w:marBottom w:val="0"/>
      <w:divBdr>
        <w:top w:val="none" w:sz="0" w:space="0" w:color="auto"/>
        <w:left w:val="none" w:sz="0" w:space="0" w:color="auto"/>
        <w:bottom w:val="none" w:sz="0" w:space="0" w:color="auto"/>
        <w:right w:val="none" w:sz="0" w:space="0" w:color="auto"/>
      </w:divBdr>
    </w:div>
    <w:div w:id="1246258465">
      <w:bodyDiv w:val="1"/>
      <w:marLeft w:val="0"/>
      <w:marRight w:val="0"/>
      <w:marTop w:val="0"/>
      <w:marBottom w:val="0"/>
      <w:divBdr>
        <w:top w:val="none" w:sz="0" w:space="0" w:color="auto"/>
        <w:left w:val="none" w:sz="0" w:space="0" w:color="auto"/>
        <w:bottom w:val="none" w:sz="0" w:space="0" w:color="auto"/>
        <w:right w:val="none" w:sz="0" w:space="0" w:color="auto"/>
      </w:divBdr>
    </w:div>
    <w:div w:id="1267419151">
      <w:bodyDiv w:val="1"/>
      <w:marLeft w:val="0"/>
      <w:marRight w:val="0"/>
      <w:marTop w:val="0"/>
      <w:marBottom w:val="0"/>
      <w:divBdr>
        <w:top w:val="none" w:sz="0" w:space="0" w:color="auto"/>
        <w:left w:val="none" w:sz="0" w:space="0" w:color="auto"/>
        <w:bottom w:val="none" w:sz="0" w:space="0" w:color="auto"/>
        <w:right w:val="none" w:sz="0" w:space="0" w:color="auto"/>
      </w:divBdr>
    </w:div>
    <w:div w:id="1353998431">
      <w:bodyDiv w:val="1"/>
      <w:marLeft w:val="0"/>
      <w:marRight w:val="0"/>
      <w:marTop w:val="0"/>
      <w:marBottom w:val="0"/>
      <w:divBdr>
        <w:top w:val="none" w:sz="0" w:space="0" w:color="auto"/>
        <w:left w:val="none" w:sz="0" w:space="0" w:color="auto"/>
        <w:bottom w:val="none" w:sz="0" w:space="0" w:color="auto"/>
        <w:right w:val="none" w:sz="0" w:space="0" w:color="auto"/>
      </w:divBdr>
    </w:div>
    <w:div w:id="1494104859">
      <w:bodyDiv w:val="1"/>
      <w:marLeft w:val="0"/>
      <w:marRight w:val="0"/>
      <w:marTop w:val="0"/>
      <w:marBottom w:val="0"/>
      <w:divBdr>
        <w:top w:val="none" w:sz="0" w:space="0" w:color="auto"/>
        <w:left w:val="none" w:sz="0" w:space="0" w:color="auto"/>
        <w:bottom w:val="none" w:sz="0" w:space="0" w:color="auto"/>
        <w:right w:val="none" w:sz="0" w:space="0" w:color="auto"/>
      </w:divBdr>
    </w:div>
    <w:div w:id="1582566935">
      <w:bodyDiv w:val="1"/>
      <w:marLeft w:val="0"/>
      <w:marRight w:val="0"/>
      <w:marTop w:val="0"/>
      <w:marBottom w:val="0"/>
      <w:divBdr>
        <w:top w:val="none" w:sz="0" w:space="0" w:color="auto"/>
        <w:left w:val="none" w:sz="0" w:space="0" w:color="auto"/>
        <w:bottom w:val="none" w:sz="0" w:space="0" w:color="auto"/>
        <w:right w:val="none" w:sz="0" w:space="0" w:color="auto"/>
      </w:divBdr>
    </w:div>
    <w:div w:id="1582761842">
      <w:bodyDiv w:val="1"/>
      <w:marLeft w:val="0"/>
      <w:marRight w:val="0"/>
      <w:marTop w:val="0"/>
      <w:marBottom w:val="0"/>
      <w:divBdr>
        <w:top w:val="none" w:sz="0" w:space="0" w:color="auto"/>
        <w:left w:val="none" w:sz="0" w:space="0" w:color="auto"/>
        <w:bottom w:val="none" w:sz="0" w:space="0" w:color="auto"/>
        <w:right w:val="none" w:sz="0" w:space="0" w:color="auto"/>
      </w:divBdr>
      <w:divsChild>
        <w:div w:id="759566439">
          <w:marLeft w:val="0"/>
          <w:marRight w:val="0"/>
          <w:marTop w:val="0"/>
          <w:marBottom w:val="0"/>
          <w:divBdr>
            <w:top w:val="none" w:sz="0" w:space="0" w:color="auto"/>
            <w:left w:val="none" w:sz="0" w:space="0" w:color="auto"/>
            <w:bottom w:val="none" w:sz="0" w:space="0" w:color="auto"/>
            <w:right w:val="none" w:sz="0" w:space="0" w:color="auto"/>
          </w:divBdr>
          <w:divsChild>
            <w:div w:id="1792941760">
              <w:marLeft w:val="0"/>
              <w:marRight w:val="0"/>
              <w:marTop w:val="0"/>
              <w:marBottom w:val="0"/>
              <w:divBdr>
                <w:top w:val="none" w:sz="0" w:space="0" w:color="auto"/>
                <w:left w:val="none" w:sz="0" w:space="0" w:color="auto"/>
                <w:bottom w:val="none" w:sz="0" w:space="0" w:color="auto"/>
                <w:right w:val="none" w:sz="0" w:space="0" w:color="auto"/>
              </w:divBdr>
              <w:divsChild>
                <w:div w:id="1582061996">
                  <w:marLeft w:val="0"/>
                  <w:marRight w:val="0"/>
                  <w:marTop w:val="0"/>
                  <w:marBottom w:val="0"/>
                  <w:divBdr>
                    <w:top w:val="none" w:sz="0" w:space="0" w:color="auto"/>
                    <w:left w:val="none" w:sz="0" w:space="0" w:color="auto"/>
                    <w:bottom w:val="none" w:sz="0" w:space="0" w:color="auto"/>
                    <w:right w:val="none" w:sz="0" w:space="0" w:color="auto"/>
                  </w:divBdr>
                </w:div>
                <w:div w:id="1219171737">
                  <w:marLeft w:val="0"/>
                  <w:marRight w:val="0"/>
                  <w:marTop w:val="0"/>
                  <w:marBottom w:val="0"/>
                  <w:divBdr>
                    <w:top w:val="none" w:sz="0" w:space="0" w:color="auto"/>
                    <w:left w:val="none" w:sz="0" w:space="0" w:color="auto"/>
                    <w:bottom w:val="none" w:sz="0" w:space="0" w:color="auto"/>
                    <w:right w:val="none" w:sz="0" w:space="0" w:color="auto"/>
                  </w:divBdr>
                </w:div>
                <w:div w:id="633409953">
                  <w:marLeft w:val="0"/>
                  <w:marRight w:val="0"/>
                  <w:marTop w:val="0"/>
                  <w:marBottom w:val="0"/>
                  <w:divBdr>
                    <w:top w:val="none" w:sz="0" w:space="0" w:color="auto"/>
                    <w:left w:val="none" w:sz="0" w:space="0" w:color="auto"/>
                    <w:bottom w:val="none" w:sz="0" w:space="0" w:color="auto"/>
                    <w:right w:val="none" w:sz="0" w:space="0" w:color="auto"/>
                  </w:divBdr>
                </w:div>
                <w:div w:id="1596547208">
                  <w:marLeft w:val="0"/>
                  <w:marRight w:val="0"/>
                  <w:marTop w:val="0"/>
                  <w:marBottom w:val="0"/>
                  <w:divBdr>
                    <w:top w:val="none" w:sz="0" w:space="0" w:color="auto"/>
                    <w:left w:val="none" w:sz="0" w:space="0" w:color="auto"/>
                    <w:bottom w:val="none" w:sz="0" w:space="0" w:color="auto"/>
                    <w:right w:val="none" w:sz="0" w:space="0" w:color="auto"/>
                  </w:divBdr>
                </w:div>
                <w:div w:id="1886717042">
                  <w:marLeft w:val="0"/>
                  <w:marRight w:val="0"/>
                  <w:marTop w:val="0"/>
                  <w:marBottom w:val="0"/>
                  <w:divBdr>
                    <w:top w:val="none" w:sz="0" w:space="0" w:color="auto"/>
                    <w:left w:val="none" w:sz="0" w:space="0" w:color="auto"/>
                    <w:bottom w:val="none" w:sz="0" w:space="0" w:color="auto"/>
                    <w:right w:val="none" w:sz="0" w:space="0" w:color="auto"/>
                  </w:divBdr>
                </w:div>
                <w:div w:id="91974653">
                  <w:marLeft w:val="0"/>
                  <w:marRight w:val="0"/>
                  <w:marTop w:val="0"/>
                  <w:marBottom w:val="0"/>
                  <w:divBdr>
                    <w:top w:val="none" w:sz="0" w:space="0" w:color="auto"/>
                    <w:left w:val="none" w:sz="0" w:space="0" w:color="auto"/>
                    <w:bottom w:val="none" w:sz="0" w:space="0" w:color="auto"/>
                    <w:right w:val="none" w:sz="0" w:space="0" w:color="auto"/>
                  </w:divBdr>
                </w:div>
                <w:div w:id="1632901659">
                  <w:marLeft w:val="0"/>
                  <w:marRight w:val="0"/>
                  <w:marTop w:val="0"/>
                  <w:marBottom w:val="0"/>
                  <w:divBdr>
                    <w:top w:val="none" w:sz="0" w:space="0" w:color="auto"/>
                    <w:left w:val="none" w:sz="0" w:space="0" w:color="auto"/>
                    <w:bottom w:val="none" w:sz="0" w:space="0" w:color="auto"/>
                    <w:right w:val="none" w:sz="0" w:space="0" w:color="auto"/>
                  </w:divBdr>
                </w:div>
                <w:div w:id="2065835463">
                  <w:marLeft w:val="0"/>
                  <w:marRight w:val="0"/>
                  <w:marTop w:val="0"/>
                  <w:marBottom w:val="0"/>
                  <w:divBdr>
                    <w:top w:val="none" w:sz="0" w:space="0" w:color="auto"/>
                    <w:left w:val="none" w:sz="0" w:space="0" w:color="auto"/>
                    <w:bottom w:val="none" w:sz="0" w:space="0" w:color="auto"/>
                    <w:right w:val="none" w:sz="0" w:space="0" w:color="auto"/>
                  </w:divBdr>
                </w:div>
                <w:div w:id="1441803699">
                  <w:marLeft w:val="0"/>
                  <w:marRight w:val="0"/>
                  <w:marTop w:val="0"/>
                  <w:marBottom w:val="0"/>
                  <w:divBdr>
                    <w:top w:val="none" w:sz="0" w:space="0" w:color="auto"/>
                    <w:left w:val="none" w:sz="0" w:space="0" w:color="auto"/>
                    <w:bottom w:val="none" w:sz="0" w:space="0" w:color="auto"/>
                    <w:right w:val="none" w:sz="0" w:space="0" w:color="auto"/>
                  </w:divBdr>
                </w:div>
                <w:div w:id="1401294249">
                  <w:marLeft w:val="0"/>
                  <w:marRight w:val="0"/>
                  <w:marTop w:val="0"/>
                  <w:marBottom w:val="0"/>
                  <w:divBdr>
                    <w:top w:val="none" w:sz="0" w:space="0" w:color="auto"/>
                    <w:left w:val="none" w:sz="0" w:space="0" w:color="auto"/>
                    <w:bottom w:val="none" w:sz="0" w:space="0" w:color="auto"/>
                    <w:right w:val="none" w:sz="0" w:space="0" w:color="auto"/>
                  </w:divBdr>
                </w:div>
                <w:div w:id="578373516">
                  <w:marLeft w:val="0"/>
                  <w:marRight w:val="0"/>
                  <w:marTop w:val="0"/>
                  <w:marBottom w:val="0"/>
                  <w:divBdr>
                    <w:top w:val="none" w:sz="0" w:space="0" w:color="auto"/>
                    <w:left w:val="none" w:sz="0" w:space="0" w:color="auto"/>
                    <w:bottom w:val="none" w:sz="0" w:space="0" w:color="auto"/>
                    <w:right w:val="none" w:sz="0" w:space="0" w:color="auto"/>
                  </w:divBdr>
                </w:div>
                <w:div w:id="1703747474">
                  <w:marLeft w:val="0"/>
                  <w:marRight w:val="0"/>
                  <w:marTop w:val="0"/>
                  <w:marBottom w:val="0"/>
                  <w:divBdr>
                    <w:top w:val="none" w:sz="0" w:space="0" w:color="auto"/>
                    <w:left w:val="none" w:sz="0" w:space="0" w:color="auto"/>
                    <w:bottom w:val="none" w:sz="0" w:space="0" w:color="auto"/>
                    <w:right w:val="none" w:sz="0" w:space="0" w:color="auto"/>
                  </w:divBdr>
                </w:div>
                <w:div w:id="1134063053">
                  <w:marLeft w:val="0"/>
                  <w:marRight w:val="0"/>
                  <w:marTop w:val="0"/>
                  <w:marBottom w:val="0"/>
                  <w:divBdr>
                    <w:top w:val="none" w:sz="0" w:space="0" w:color="auto"/>
                    <w:left w:val="none" w:sz="0" w:space="0" w:color="auto"/>
                    <w:bottom w:val="none" w:sz="0" w:space="0" w:color="auto"/>
                    <w:right w:val="none" w:sz="0" w:space="0" w:color="auto"/>
                  </w:divBdr>
                </w:div>
                <w:div w:id="1934438162">
                  <w:marLeft w:val="0"/>
                  <w:marRight w:val="0"/>
                  <w:marTop w:val="0"/>
                  <w:marBottom w:val="0"/>
                  <w:divBdr>
                    <w:top w:val="none" w:sz="0" w:space="0" w:color="auto"/>
                    <w:left w:val="none" w:sz="0" w:space="0" w:color="auto"/>
                    <w:bottom w:val="none" w:sz="0" w:space="0" w:color="auto"/>
                    <w:right w:val="none" w:sz="0" w:space="0" w:color="auto"/>
                  </w:divBdr>
                </w:div>
                <w:div w:id="1456217548">
                  <w:marLeft w:val="0"/>
                  <w:marRight w:val="0"/>
                  <w:marTop w:val="0"/>
                  <w:marBottom w:val="0"/>
                  <w:divBdr>
                    <w:top w:val="none" w:sz="0" w:space="0" w:color="auto"/>
                    <w:left w:val="none" w:sz="0" w:space="0" w:color="auto"/>
                    <w:bottom w:val="none" w:sz="0" w:space="0" w:color="auto"/>
                    <w:right w:val="none" w:sz="0" w:space="0" w:color="auto"/>
                  </w:divBdr>
                </w:div>
                <w:div w:id="1008362795">
                  <w:marLeft w:val="0"/>
                  <w:marRight w:val="0"/>
                  <w:marTop w:val="0"/>
                  <w:marBottom w:val="0"/>
                  <w:divBdr>
                    <w:top w:val="none" w:sz="0" w:space="0" w:color="auto"/>
                    <w:left w:val="none" w:sz="0" w:space="0" w:color="auto"/>
                    <w:bottom w:val="none" w:sz="0" w:space="0" w:color="auto"/>
                    <w:right w:val="none" w:sz="0" w:space="0" w:color="auto"/>
                  </w:divBdr>
                </w:div>
                <w:div w:id="1526285603">
                  <w:marLeft w:val="0"/>
                  <w:marRight w:val="0"/>
                  <w:marTop w:val="0"/>
                  <w:marBottom w:val="0"/>
                  <w:divBdr>
                    <w:top w:val="none" w:sz="0" w:space="0" w:color="auto"/>
                    <w:left w:val="none" w:sz="0" w:space="0" w:color="auto"/>
                    <w:bottom w:val="none" w:sz="0" w:space="0" w:color="auto"/>
                    <w:right w:val="none" w:sz="0" w:space="0" w:color="auto"/>
                  </w:divBdr>
                </w:div>
                <w:div w:id="2041513671">
                  <w:marLeft w:val="0"/>
                  <w:marRight w:val="0"/>
                  <w:marTop w:val="0"/>
                  <w:marBottom w:val="0"/>
                  <w:divBdr>
                    <w:top w:val="none" w:sz="0" w:space="0" w:color="auto"/>
                    <w:left w:val="none" w:sz="0" w:space="0" w:color="auto"/>
                    <w:bottom w:val="none" w:sz="0" w:space="0" w:color="auto"/>
                    <w:right w:val="none" w:sz="0" w:space="0" w:color="auto"/>
                  </w:divBdr>
                </w:div>
                <w:div w:id="2146383311">
                  <w:marLeft w:val="0"/>
                  <w:marRight w:val="0"/>
                  <w:marTop w:val="0"/>
                  <w:marBottom w:val="0"/>
                  <w:divBdr>
                    <w:top w:val="none" w:sz="0" w:space="0" w:color="auto"/>
                    <w:left w:val="none" w:sz="0" w:space="0" w:color="auto"/>
                    <w:bottom w:val="none" w:sz="0" w:space="0" w:color="auto"/>
                    <w:right w:val="none" w:sz="0" w:space="0" w:color="auto"/>
                  </w:divBdr>
                </w:div>
                <w:div w:id="1419404628">
                  <w:marLeft w:val="0"/>
                  <w:marRight w:val="0"/>
                  <w:marTop w:val="0"/>
                  <w:marBottom w:val="0"/>
                  <w:divBdr>
                    <w:top w:val="none" w:sz="0" w:space="0" w:color="auto"/>
                    <w:left w:val="none" w:sz="0" w:space="0" w:color="auto"/>
                    <w:bottom w:val="none" w:sz="0" w:space="0" w:color="auto"/>
                    <w:right w:val="none" w:sz="0" w:space="0" w:color="auto"/>
                  </w:divBdr>
                </w:div>
                <w:div w:id="1731615294">
                  <w:marLeft w:val="0"/>
                  <w:marRight w:val="0"/>
                  <w:marTop w:val="0"/>
                  <w:marBottom w:val="0"/>
                  <w:divBdr>
                    <w:top w:val="none" w:sz="0" w:space="0" w:color="auto"/>
                    <w:left w:val="none" w:sz="0" w:space="0" w:color="auto"/>
                    <w:bottom w:val="none" w:sz="0" w:space="0" w:color="auto"/>
                    <w:right w:val="none" w:sz="0" w:space="0" w:color="auto"/>
                  </w:divBdr>
                </w:div>
                <w:div w:id="671614323">
                  <w:marLeft w:val="0"/>
                  <w:marRight w:val="0"/>
                  <w:marTop w:val="0"/>
                  <w:marBottom w:val="0"/>
                  <w:divBdr>
                    <w:top w:val="none" w:sz="0" w:space="0" w:color="auto"/>
                    <w:left w:val="none" w:sz="0" w:space="0" w:color="auto"/>
                    <w:bottom w:val="none" w:sz="0" w:space="0" w:color="auto"/>
                    <w:right w:val="none" w:sz="0" w:space="0" w:color="auto"/>
                  </w:divBdr>
                </w:div>
                <w:div w:id="255015438">
                  <w:marLeft w:val="0"/>
                  <w:marRight w:val="0"/>
                  <w:marTop w:val="0"/>
                  <w:marBottom w:val="0"/>
                  <w:divBdr>
                    <w:top w:val="none" w:sz="0" w:space="0" w:color="auto"/>
                    <w:left w:val="none" w:sz="0" w:space="0" w:color="auto"/>
                    <w:bottom w:val="none" w:sz="0" w:space="0" w:color="auto"/>
                    <w:right w:val="none" w:sz="0" w:space="0" w:color="auto"/>
                  </w:divBdr>
                </w:div>
                <w:div w:id="1129666445">
                  <w:marLeft w:val="0"/>
                  <w:marRight w:val="0"/>
                  <w:marTop w:val="0"/>
                  <w:marBottom w:val="0"/>
                  <w:divBdr>
                    <w:top w:val="none" w:sz="0" w:space="0" w:color="auto"/>
                    <w:left w:val="none" w:sz="0" w:space="0" w:color="auto"/>
                    <w:bottom w:val="none" w:sz="0" w:space="0" w:color="auto"/>
                    <w:right w:val="none" w:sz="0" w:space="0" w:color="auto"/>
                  </w:divBdr>
                </w:div>
                <w:div w:id="1496266159">
                  <w:marLeft w:val="0"/>
                  <w:marRight w:val="0"/>
                  <w:marTop w:val="0"/>
                  <w:marBottom w:val="0"/>
                  <w:divBdr>
                    <w:top w:val="none" w:sz="0" w:space="0" w:color="auto"/>
                    <w:left w:val="none" w:sz="0" w:space="0" w:color="auto"/>
                    <w:bottom w:val="none" w:sz="0" w:space="0" w:color="auto"/>
                    <w:right w:val="none" w:sz="0" w:space="0" w:color="auto"/>
                  </w:divBdr>
                </w:div>
                <w:div w:id="180366408">
                  <w:marLeft w:val="0"/>
                  <w:marRight w:val="0"/>
                  <w:marTop w:val="0"/>
                  <w:marBottom w:val="0"/>
                  <w:divBdr>
                    <w:top w:val="none" w:sz="0" w:space="0" w:color="auto"/>
                    <w:left w:val="none" w:sz="0" w:space="0" w:color="auto"/>
                    <w:bottom w:val="none" w:sz="0" w:space="0" w:color="auto"/>
                    <w:right w:val="none" w:sz="0" w:space="0" w:color="auto"/>
                  </w:divBdr>
                </w:div>
                <w:div w:id="1256018174">
                  <w:marLeft w:val="0"/>
                  <w:marRight w:val="0"/>
                  <w:marTop w:val="0"/>
                  <w:marBottom w:val="0"/>
                  <w:divBdr>
                    <w:top w:val="none" w:sz="0" w:space="0" w:color="auto"/>
                    <w:left w:val="none" w:sz="0" w:space="0" w:color="auto"/>
                    <w:bottom w:val="none" w:sz="0" w:space="0" w:color="auto"/>
                    <w:right w:val="none" w:sz="0" w:space="0" w:color="auto"/>
                  </w:divBdr>
                </w:div>
                <w:div w:id="1086653919">
                  <w:marLeft w:val="0"/>
                  <w:marRight w:val="0"/>
                  <w:marTop w:val="0"/>
                  <w:marBottom w:val="0"/>
                  <w:divBdr>
                    <w:top w:val="none" w:sz="0" w:space="0" w:color="auto"/>
                    <w:left w:val="none" w:sz="0" w:space="0" w:color="auto"/>
                    <w:bottom w:val="none" w:sz="0" w:space="0" w:color="auto"/>
                    <w:right w:val="none" w:sz="0" w:space="0" w:color="auto"/>
                  </w:divBdr>
                </w:div>
                <w:div w:id="1395817824">
                  <w:marLeft w:val="0"/>
                  <w:marRight w:val="0"/>
                  <w:marTop w:val="0"/>
                  <w:marBottom w:val="0"/>
                  <w:divBdr>
                    <w:top w:val="none" w:sz="0" w:space="0" w:color="auto"/>
                    <w:left w:val="none" w:sz="0" w:space="0" w:color="auto"/>
                    <w:bottom w:val="none" w:sz="0" w:space="0" w:color="auto"/>
                    <w:right w:val="none" w:sz="0" w:space="0" w:color="auto"/>
                  </w:divBdr>
                </w:div>
                <w:div w:id="1949775322">
                  <w:marLeft w:val="0"/>
                  <w:marRight w:val="0"/>
                  <w:marTop w:val="0"/>
                  <w:marBottom w:val="0"/>
                  <w:divBdr>
                    <w:top w:val="none" w:sz="0" w:space="0" w:color="auto"/>
                    <w:left w:val="none" w:sz="0" w:space="0" w:color="auto"/>
                    <w:bottom w:val="none" w:sz="0" w:space="0" w:color="auto"/>
                    <w:right w:val="none" w:sz="0" w:space="0" w:color="auto"/>
                  </w:divBdr>
                </w:div>
                <w:div w:id="2089231844">
                  <w:marLeft w:val="0"/>
                  <w:marRight w:val="0"/>
                  <w:marTop w:val="0"/>
                  <w:marBottom w:val="0"/>
                  <w:divBdr>
                    <w:top w:val="none" w:sz="0" w:space="0" w:color="auto"/>
                    <w:left w:val="none" w:sz="0" w:space="0" w:color="auto"/>
                    <w:bottom w:val="none" w:sz="0" w:space="0" w:color="auto"/>
                    <w:right w:val="none" w:sz="0" w:space="0" w:color="auto"/>
                  </w:divBdr>
                </w:div>
                <w:div w:id="1045372733">
                  <w:marLeft w:val="0"/>
                  <w:marRight w:val="0"/>
                  <w:marTop w:val="0"/>
                  <w:marBottom w:val="0"/>
                  <w:divBdr>
                    <w:top w:val="none" w:sz="0" w:space="0" w:color="auto"/>
                    <w:left w:val="none" w:sz="0" w:space="0" w:color="auto"/>
                    <w:bottom w:val="none" w:sz="0" w:space="0" w:color="auto"/>
                    <w:right w:val="none" w:sz="0" w:space="0" w:color="auto"/>
                  </w:divBdr>
                </w:div>
                <w:div w:id="32729236">
                  <w:marLeft w:val="0"/>
                  <w:marRight w:val="0"/>
                  <w:marTop w:val="0"/>
                  <w:marBottom w:val="0"/>
                  <w:divBdr>
                    <w:top w:val="none" w:sz="0" w:space="0" w:color="auto"/>
                    <w:left w:val="none" w:sz="0" w:space="0" w:color="auto"/>
                    <w:bottom w:val="none" w:sz="0" w:space="0" w:color="auto"/>
                    <w:right w:val="none" w:sz="0" w:space="0" w:color="auto"/>
                  </w:divBdr>
                </w:div>
                <w:div w:id="747581697">
                  <w:marLeft w:val="0"/>
                  <w:marRight w:val="0"/>
                  <w:marTop w:val="0"/>
                  <w:marBottom w:val="0"/>
                  <w:divBdr>
                    <w:top w:val="none" w:sz="0" w:space="0" w:color="auto"/>
                    <w:left w:val="none" w:sz="0" w:space="0" w:color="auto"/>
                    <w:bottom w:val="none" w:sz="0" w:space="0" w:color="auto"/>
                    <w:right w:val="none" w:sz="0" w:space="0" w:color="auto"/>
                  </w:divBdr>
                </w:div>
                <w:div w:id="373236675">
                  <w:marLeft w:val="0"/>
                  <w:marRight w:val="0"/>
                  <w:marTop w:val="0"/>
                  <w:marBottom w:val="0"/>
                  <w:divBdr>
                    <w:top w:val="none" w:sz="0" w:space="0" w:color="auto"/>
                    <w:left w:val="none" w:sz="0" w:space="0" w:color="auto"/>
                    <w:bottom w:val="none" w:sz="0" w:space="0" w:color="auto"/>
                    <w:right w:val="none" w:sz="0" w:space="0" w:color="auto"/>
                  </w:divBdr>
                </w:div>
                <w:div w:id="314913387">
                  <w:marLeft w:val="0"/>
                  <w:marRight w:val="0"/>
                  <w:marTop w:val="0"/>
                  <w:marBottom w:val="0"/>
                  <w:divBdr>
                    <w:top w:val="none" w:sz="0" w:space="0" w:color="auto"/>
                    <w:left w:val="none" w:sz="0" w:space="0" w:color="auto"/>
                    <w:bottom w:val="none" w:sz="0" w:space="0" w:color="auto"/>
                    <w:right w:val="none" w:sz="0" w:space="0" w:color="auto"/>
                  </w:divBdr>
                </w:div>
                <w:div w:id="1342273050">
                  <w:marLeft w:val="0"/>
                  <w:marRight w:val="0"/>
                  <w:marTop w:val="0"/>
                  <w:marBottom w:val="0"/>
                  <w:divBdr>
                    <w:top w:val="none" w:sz="0" w:space="0" w:color="auto"/>
                    <w:left w:val="none" w:sz="0" w:space="0" w:color="auto"/>
                    <w:bottom w:val="none" w:sz="0" w:space="0" w:color="auto"/>
                    <w:right w:val="none" w:sz="0" w:space="0" w:color="auto"/>
                  </w:divBdr>
                </w:div>
                <w:div w:id="5329744">
                  <w:marLeft w:val="0"/>
                  <w:marRight w:val="0"/>
                  <w:marTop w:val="0"/>
                  <w:marBottom w:val="0"/>
                  <w:divBdr>
                    <w:top w:val="none" w:sz="0" w:space="0" w:color="auto"/>
                    <w:left w:val="none" w:sz="0" w:space="0" w:color="auto"/>
                    <w:bottom w:val="none" w:sz="0" w:space="0" w:color="auto"/>
                    <w:right w:val="none" w:sz="0" w:space="0" w:color="auto"/>
                  </w:divBdr>
                </w:div>
                <w:div w:id="1466510864">
                  <w:marLeft w:val="0"/>
                  <w:marRight w:val="0"/>
                  <w:marTop w:val="0"/>
                  <w:marBottom w:val="0"/>
                  <w:divBdr>
                    <w:top w:val="none" w:sz="0" w:space="0" w:color="auto"/>
                    <w:left w:val="none" w:sz="0" w:space="0" w:color="auto"/>
                    <w:bottom w:val="none" w:sz="0" w:space="0" w:color="auto"/>
                    <w:right w:val="none" w:sz="0" w:space="0" w:color="auto"/>
                  </w:divBdr>
                </w:div>
                <w:div w:id="540627045">
                  <w:marLeft w:val="0"/>
                  <w:marRight w:val="0"/>
                  <w:marTop w:val="0"/>
                  <w:marBottom w:val="0"/>
                  <w:divBdr>
                    <w:top w:val="none" w:sz="0" w:space="0" w:color="auto"/>
                    <w:left w:val="none" w:sz="0" w:space="0" w:color="auto"/>
                    <w:bottom w:val="none" w:sz="0" w:space="0" w:color="auto"/>
                    <w:right w:val="none" w:sz="0" w:space="0" w:color="auto"/>
                  </w:divBdr>
                </w:div>
                <w:div w:id="1225871413">
                  <w:marLeft w:val="0"/>
                  <w:marRight w:val="0"/>
                  <w:marTop w:val="0"/>
                  <w:marBottom w:val="0"/>
                  <w:divBdr>
                    <w:top w:val="none" w:sz="0" w:space="0" w:color="auto"/>
                    <w:left w:val="none" w:sz="0" w:space="0" w:color="auto"/>
                    <w:bottom w:val="none" w:sz="0" w:space="0" w:color="auto"/>
                    <w:right w:val="none" w:sz="0" w:space="0" w:color="auto"/>
                  </w:divBdr>
                </w:div>
                <w:div w:id="240261994">
                  <w:marLeft w:val="0"/>
                  <w:marRight w:val="0"/>
                  <w:marTop w:val="0"/>
                  <w:marBottom w:val="0"/>
                  <w:divBdr>
                    <w:top w:val="none" w:sz="0" w:space="0" w:color="auto"/>
                    <w:left w:val="none" w:sz="0" w:space="0" w:color="auto"/>
                    <w:bottom w:val="none" w:sz="0" w:space="0" w:color="auto"/>
                    <w:right w:val="none" w:sz="0" w:space="0" w:color="auto"/>
                  </w:divBdr>
                </w:div>
                <w:div w:id="1017730902">
                  <w:marLeft w:val="0"/>
                  <w:marRight w:val="0"/>
                  <w:marTop w:val="0"/>
                  <w:marBottom w:val="0"/>
                  <w:divBdr>
                    <w:top w:val="none" w:sz="0" w:space="0" w:color="auto"/>
                    <w:left w:val="none" w:sz="0" w:space="0" w:color="auto"/>
                    <w:bottom w:val="none" w:sz="0" w:space="0" w:color="auto"/>
                    <w:right w:val="none" w:sz="0" w:space="0" w:color="auto"/>
                  </w:divBdr>
                </w:div>
                <w:div w:id="578102144">
                  <w:marLeft w:val="0"/>
                  <w:marRight w:val="0"/>
                  <w:marTop w:val="0"/>
                  <w:marBottom w:val="0"/>
                  <w:divBdr>
                    <w:top w:val="none" w:sz="0" w:space="0" w:color="auto"/>
                    <w:left w:val="none" w:sz="0" w:space="0" w:color="auto"/>
                    <w:bottom w:val="none" w:sz="0" w:space="0" w:color="auto"/>
                    <w:right w:val="none" w:sz="0" w:space="0" w:color="auto"/>
                  </w:divBdr>
                </w:div>
                <w:div w:id="1896500670">
                  <w:marLeft w:val="0"/>
                  <w:marRight w:val="0"/>
                  <w:marTop w:val="0"/>
                  <w:marBottom w:val="0"/>
                  <w:divBdr>
                    <w:top w:val="none" w:sz="0" w:space="0" w:color="auto"/>
                    <w:left w:val="none" w:sz="0" w:space="0" w:color="auto"/>
                    <w:bottom w:val="none" w:sz="0" w:space="0" w:color="auto"/>
                    <w:right w:val="none" w:sz="0" w:space="0" w:color="auto"/>
                  </w:divBdr>
                </w:div>
                <w:div w:id="510805209">
                  <w:marLeft w:val="0"/>
                  <w:marRight w:val="0"/>
                  <w:marTop w:val="0"/>
                  <w:marBottom w:val="0"/>
                  <w:divBdr>
                    <w:top w:val="none" w:sz="0" w:space="0" w:color="auto"/>
                    <w:left w:val="none" w:sz="0" w:space="0" w:color="auto"/>
                    <w:bottom w:val="none" w:sz="0" w:space="0" w:color="auto"/>
                    <w:right w:val="none" w:sz="0" w:space="0" w:color="auto"/>
                  </w:divBdr>
                </w:div>
                <w:div w:id="1584147343">
                  <w:marLeft w:val="0"/>
                  <w:marRight w:val="0"/>
                  <w:marTop w:val="0"/>
                  <w:marBottom w:val="0"/>
                  <w:divBdr>
                    <w:top w:val="none" w:sz="0" w:space="0" w:color="auto"/>
                    <w:left w:val="none" w:sz="0" w:space="0" w:color="auto"/>
                    <w:bottom w:val="none" w:sz="0" w:space="0" w:color="auto"/>
                    <w:right w:val="none" w:sz="0" w:space="0" w:color="auto"/>
                  </w:divBdr>
                </w:div>
                <w:div w:id="806701187">
                  <w:marLeft w:val="0"/>
                  <w:marRight w:val="0"/>
                  <w:marTop w:val="0"/>
                  <w:marBottom w:val="0"/>
                  <w:divBdr>
                    <w:top w:val="none" w:sz="0" w:space="0" w:color="auto"/>
                    <w:left w:val="none" w:sz="0" w:space="0" w:color="auto"/>
                    <w:bottom w:val="none" w:sz="0" w:space="0" w:color="auto"/>
                    <w:right w:val="none" w:sz="0" w:space="0" w:color="auto"/>
                  </w:divBdr>
                </w:div>
                <w:div w:id="1821191031">
                  <w:marLeft w:val="0"/>
                  <w:marRight w:val="0"/>
                  <w:marTop w:val="0"/>
                  <w:marBottom w:val="0"/>
                  <w:divBdr>
                    <w:top w:val="none" w:sz="0" w:space="0" w:color="auto"/>
                    <w:left w:val="none" w:sz="0" w:space="0" w:color="auto"/>
                    <w:bottom w:val="none" w:sz="0" w:space="0" w:color="auto"/>
                    <w:right w:val="none" w:sz="0" w:space="0" w:color="auto"/>
                  </w:divBdr>
                </w:div>
                <w:div w:id="43524523">
                  <w:marLeft w:val="0"/>
                  <w:marRight w:val="0"/>
                  <w:marTop w:val="0"/>
                  <w:marBottom w:val="0"/>
                  <w:divBdr>
                    <w:top w:val="none" w:sz="0" w:space="0" w:color="auto"/>
                    <w:left w:val="none" w:sz="0" w:space="0" w:color="auto"/>
                    <w:bottom w:val="none" w:sz="0" w:space="0" w:color="auto"/>
                    <w:right w:val="none" w:sz="0" w:space="0" w:color="auto"/>
                  </w:divBdr>
                </w:div>
                <w:div w:id="558057105">
                  <w:marLeft w:val="0"/>
                  <w:marRight w:val="0"/>
                  <w:marTop w:val="0"/>
                  <w:marBottom w:val="0"/>
                  <w:divBdr>
                    <w:top w:val="none" w:sz="0" w:space="0" w:color="auto"/>
                    <w:left w:val="none" w:sz="0" w:space="0" w:color="auto"/>
                    <w:bottom w:val="none" w:sz="0" w:space="0" w:color="auto"/>
                    <w:right w:val="none" w:sz="0" w:space="0" w:color="auto"/>
                  </w:divBdr>
                </w:div>
                <w:div w:id="999649988">
                  <w:marLeft w:val="0"/>
                  <w:marRight w:val="0"/>
                  <w:marTop w:val="0"/>
                  <w:marBottom w:val="0"/>
                  <w:divBdr>
                    <w:top w:val="none" w:sz="0" w:space="0" w:color="auto"/>
                    <w:left w:val="none" w:sz="0" w:space="0" w:color="auto"/>
                    <w:bottom w:val="none" w:sz="0" w:space="0" w:color="auto"/>
                    <w:right w:val="none" w:sz="0" w:space="0" w:color="auto"/>
                  </w:divBdr>
                </w:div>
                <w:div w:id="1689600634">
                  <w:marLeft w:val="0"/>
                  <w:marRight w:val="0"/>
                  <w:marTop w:val="0"/>
                  <w:marBottom w:val="0"/>
                  <w:divBdr>
                    <w:top w:val="none" w:sz="0" w:space="0" w:color="auto"/>
                    <w:left w:val="none" w:sz="0" w:space="0" w:color="auto"/>
                    <w:bottom w:val="none" w:sz="0" w:space="0" w:color="auto"/>
                    <w:right w:val="none" w:sz="0" w:space="0" w:color="auto"/>
                  </w:divBdr>
                </w:div>
                <w:div w:id="1854562489">
                  <w:marLeft w:val="0"/>
                  <w:marRight w:val="0"/>
                  <w:marTop w:val="0"/>
                  <w:marBottom w:val="0"/>
                  <w:divBdr>
                    <w:top w:val="none" w:sz="0" w:space="0" w:color="auto"/>
                    <w:left w:val="none" w:sz="0" w:space="0" w:color="auto"/>
                    <w:bottom w:val="none" w:sz="0" w:space="0" w:color="auto"/>
                    <w:right w:val="none" w:sz="0" w:space="0" w:color="auto"/>
                  </w:divBdr>
                </w:div>
                <w:div w:id="1185284584">
                  <w:marLeft w:val="0"/>
                  <w:marRight w:val="0"/>
                  <w:marTop w:val="0"/>
                  <w:marBottom w:val="0"/>
                  <w:divBdr>
                    <w:top w:val="none" w:sz="0" w:space="0" w:color="auto"/>
                    <w:left w:val="none" w:sz="0" w:space="0" w:color="auto"/>
                    <w:bottom w:val="none" w:sz="0" w:space="0" w:color="auto"/>
                    <w:right w:val="none" w:sz="0" w:space="0" w:color="auto"/>
                  </w:divBdr>
                </w:div>
                <w:div w:id="543979573">
                  <w:marLeft w:val="0"/>
                  <w:marRight w:val="0"/>
                  <w:marTop w:val="0"/>
                  <w:marBottom w:val="0"/>
                  <w:divBdr>
                    <w:top w:val="none" w:sz="0" w:space="0" w:color="auto"/>
                    <w:left w:val="none" w:sz="0" w:space="0" w:color="auto"/>
                    <w:bottom w:val="none" w:sz="0" w:space="0" w:color="auto"/>
                    <w:right w:val="none" w:sz="0" w:space="0" w:color="auto"/>
                  </w:divBdr>
                </w:div>
                <w:div w:id="1074356165">
                  <w:marLeft w:val="0"/>
                  <w:marRight w:val="0"/>
                  <w:marTop w:val="0"/>
                  <w:marBottom w:val="0"/>
                  <w:divBdr>
                    <w:top w:val="none" w:sz="0" w:space="0" w:color="auto"/>
                    <w:left w:val="none" w:sz="0" w:space="0" w:color="auto"/>
                    <w:bottom w:val="none" w:sz="0" w:space="0" w:color="auto"/>
                    <w:right w:val="none" w:sz="0" w:space="0" w:color="auto"/>
                  </w:divBdr>
                </w:div>
                <w:div w:id="1043021733">
                  <w:marLeft w:val="0"/>
                  <w:marRight w:val="0"/>
                  <w:marTop w:val="0"/>
                  <w:marBottom w:val="0"/>
                  <w:divBdr>
                    <w:top w:val="none" w:sz="0" w:space="0" w:color="auto"/>
                    <w:left w:val="none" w:sz="0" w:space="0" w:color="auto"/>
                    <w:bottom w:val="none" w:sz="0" w:space="0" w:color="auto"/>
                    <w:right w:val="none" w:sz="0" w:space="0" w:color="auto"/>
                  </w:divBdr>
                </w:div>
                <w:div w:id="697658428">
                  <w:marLeft w:val="0"/>
                  <w:marRight w:val="0"/>
                  <w:marTop w:val="0"/>
                  <w:marBottom w:val="0"/>
                  <w:divBdr>
                    <w:top w:val="none" w:sz="0" w:space="0" w:color="auto"/>
                    <w:left w:val="none" w:sz="0" w:space="0" w:color="auto"/>
                    <w:bottom w:val="none" w:sz="0" w:space="0" w:color="auto"/>
                    <w:right w:val="none" w:sz="0" w:space="0" w:color="auto"/>
                  </w:divBdr>
                </w:div>
                <w:div w:id="1489324248">
                  <w:marLeft w:val="0"/>
                  <w:marRight w:val="0"/>
                  <w:marTop w:val="0"/>
                  <w:marBottom w:val="0"/>
                  <w:divBdr>
                    <w:top w:val="none" w:sz="0" w:space="0" w:color="auto"/>
                    <w:left w:val="none" w:sz="0" w:space="0" w:color="auto"/>
                    <w:bottom w:val="none" w:sz="0" w:space="0" w:color="auto"/>
                    <w:right w:val="none" w:sz="0" w:space="0" w:color="auto"/>
                  </w:divBdr>
                </w:div>
                <w:div w:id="349575396">
                  <w:marLeft w:val="0"/>
                  <w:marRight w:val="0"/>
                  <w:marTop w:val="0"/>
                  <w:marBottom w:val="0"/>
                  <w:divBdr>
                    <w:top w:val="none" w:sz="0" w:space="0" w:color="auto"/>
                    <w:left w:val="none" w:sz="0" w:space="0" w:color="auto"/>
                    <w:bottom w:val="none" w:sz="0" w:space="0" w:color="auto"/>
                    <w:right w:val="none" w:sz="0" w:space="0" w:color="auto"/>
                  </w:divBdr>
                </w:div>
                <w:div w:id="1944919677">
                  <w:marLeft w:val="0"/>
                  <w:marRight w:val="0"/>
                  <w:marTop w:val="0"/>
                  <w:marBottom w:val="0"/>
                  <w:divBdr>
                    <w:top w:val="none" w:sz="0" w:space="0" w:color="auto"/>
                    <w:left w:val="none" w:sz="0" w:space="0" w:color="auto"/>
                    <w:bottom w:val="none" w:sz="0" w:space="0" w:color="auto"/>
                    <w:right w:val="none" w:sz="0" w:space="0" w:color="auto"/>
                  </w:divBdr>
                </w:div>
                <w:div w:id="556933654">
                  <w:marLeft w:val="0"/>
                  <w:marRight w:val="0"/>
                  <w:marTop w:val="0"/>
                  <w:marBottom w:val="0"/>
                  <w:divBdr>
                    <w:top w:val="none" w:sz="0" w:space="0" w:color="auto"/>
                    <w:left w:val="none" w:sz="0" w:space="0" w:color="auto"/>
                    <w:bottom w:val="none" w:sz="0" w:space="0" w:color="auto"/>
                    <w:right w:val="none" w:sz="0" w:space="0" w:color="auto"/>
                  </w:divBdr>
                </w:div>
                <w:div w:id="786238550">
                  <w:marLeft w:val="0"/>
                  <w:marRight w:val="0"/>
                  <w:marTop w:val="0"/>
                  <w:marBottom w:val="0"/>
                  <w:divBdr>
                    <w:top w:val="none" w:sz="0" w:space="0" w:color="auto"/>
                    <w:left w:val="none" w:sz="0" w:space="0" w:color="auto"/>
                    <w:bottom w:val="none" w:sz="0" w:space="0" w:color="auto"/>
                    <w:right w:val="none" w:sz="0" w:space="0" w:color="auto"/>
                  </w:divBdr>
                </w:div>
                <w:div w:id="1412047581">
                  <w:marLeft w:val="0"/>
                  <w:marRight w:val="0"/>
                  <w:marTop w:val="0"/>
                  <w:marBottom w:val="0"/>
                  <w:divBdr>
                    <w:top w:val="none" w:sz="0" w:space="0" w:color="auto"/>
                    <w:left w:val="none" w:sz="0" w:space="0" w:color="auto"/>
                    <w:bottom w:val="none" w:sz="0" w:space="0" w:color="auto"/>
                    <w:right w:val="none" w:sz="0" w:space="0" w:color="auto"/>
                  </w:divBdr>
                </w:div>
                <w:div w:id="102458154">
                  <w:marLeft w:val="0"/>
                  <w:marRight w:val="0"/>
                  <w:marTop w:val="0"/>
                  <w:marBottom w:val="0"/>
                  <w:divBdr>
                    <w:top w:val="none" w:sz="0" w:space="0" w:color="auto"/>
                    <w:left w:val="none" w:sz="0" w:space="0" w:color="auto"/>
                    <w:bottom w:val="none" w:sz="0" w:space="0" w:color="auto"/>
                    <w:right w:val="none" w:sz="0" w:space="0" w:color="auto"/>
                  </w:divBdr>
                </w:div>
                <w:div w:id="1671835655">
                  <w:marLeft w:val="0"/>
                  <w:marRight w:val="0"/>
                  <w:marTop w:val="0"/>
                  <w:marBottom w:val="0"/>
                  <w:divBdr>
                    <w:top w:val="none" w:sz="0" w:space="0" w:color="auto"/>
                    <w:left w:val="none" w:sz="0" w:space="0" w:color="auto"/>
                    <w:bottom w:val="none" w:sz="0" w:space="0" w:color="auto"/>
                    <w:right w:val="none" w:sz="0" w:space="0" w:color="auto"/>
                  </w:divBdr>
                </w:div>
                <w:div w:id="104816758">
                  <w:marLeft w:val="0"/>
                  <w:marRight w:val="0"/>
                  <w:marTop w:val="0"/>
                  <w:marBottom w:val="0"/>
                  <w:divBdr>
                    <w:top w:val="none" w:sz="0" w:space="0" w:color="auto"/>
                    <w:left w:val="none" w:sz="0" w:space="0" w:color="auto"/>
                    <w:bottom w:val="none" w:sz="0" w:space="0" w:color="auto"/>
                    <w:right w:val="none" w:sz="0" w:space="0" w:color="auto"/>
                  </w:divBdr>
                </w:div>
                <w:div w:id="558397857">
                  <w:marLeft w:val="0"/>
                  <w:marRight w:val="0"/>
                  <w:marTop w:val="0"/>
                  <w:marBottom w:val="0"/>
                  <w:divBdr>
                    <w:top w:val="none" w:sz="0" w:space="0" w:color="auto"/>
                    <w:left w:val="none" w:sz="0" w:space="0" w:color="auto"/>
                    <w:bottom w:val="none" w:sz="0" w:space="0" w:color="auto"/>
                    <w:right w:val="none" w:sz="0" w:space="0" w:color="auto"/>
                  </w:divBdr>
                </w:div>
                <w:div w:id="965357237">
                  <w:marLeft w:val="0"/>
                  <w:marRight w:val="0"/>
                  <w:marTop w:val="0"/>
                  <w:marBottom w:val="0"/>
                  <w:divBdr>
                    <w:top w:val="none" w:sz="0" w:space="0" w:color="auto"/>
                    <w:left w:val="none" w:sz="0" w:space="0" w:color="auto"/>
                    <w:bottom w:val="none" w:sz="0" w:space="0" w:color="auto"/>
                    <w:right w:val="none" w:sz="0" w:space="0" w:color="auto"/>
                  </w:divBdr>
                </w:div>
                <w:div w:id="1884051398">
                  <w:marLeft w:val="0"/>
                  <w:marRight w:val="0"/>
                  <w:marTop w:val="0"/>
                  <w:marBottom w:val="0"/>
                  <w:divBdr>
                    <w:top w:val="none" w:sz="0" w:space="0" w:color="auto"/>
                    <w:left w:val="none" w:sz="0" w:space="0" w:color="auto"/>
                    <w:bottom w:val="none" w:sz="0" w:space="0" w:color="auto"/>
                    <w:right w:val="none" w:sz="0" w:space="0" w:color="auto"/>
                  </w:divBdr>
                </w:div>
                <w:div w:id="1976830978">
                  <w:marLeft w:val="0"/>
                  <w:marRight w:val="0"/>
                  <w:marTop w:val="0"/>
                  <w:marBottom w:val="0"/>
                  <w:divBdr>
                    <w:top w:val="none" w:sz="0" w:space="0" w:color="auto"/>
                    <w:left w:val="none" w:sz="0" w:space="0" w:color="auto"/>
                    <w:bottom w:val="none" w:sz="0" w:space="0" w:color="auto"/>
                    <w:right w:val="none" w:sz="0" w:space="0" w:color="auto"/>
                  </w:divBdr>
                </w:div>
                <w:div w:id="1071922651">
                  <w:marLeft w:val="0"/>
                  <w:marRight w:val="0"/>
                  <w:marTop w:val="0"/>
                  <w:marBottom w:val="0"/>
                  <w:divBdr>
                    <w:top w:val="none" w:sz="0" w:space="0" w:color="auto"/>
                    <w:left w:val="none" w:sz="0" w:space="0" w:color="auto"/>
                    <w:bottom w:val="none" w:sz="0" w:space="0" w:color="auto"/>
                    <w:right w:val="none" w:sz="0" w:space="0" w:color="auto"/>
                  </w:divBdr>
                </w:div>
                <w:div w:id="62921756">
                  <w:marLeft w:val="0"/>
                  <w:marRight w:val="0"/>
                  <w:marTop w:val="0"/>
                  <w:marBottom w:val="0"/>
                  <w:divBdr>
                    <w:top w:val="none" w:sz="0" w:space="0" w:color="auto"/>
                    <w:left w:val="none" w:sz="0" w:space="0" w:color="auto"/>
                    <w:bottom w:val="none" w:sz="0" w:space="0" w:color="auto"/>
                    <w:right w:val="none" w:sz="0" w:space="0" w:color="auto"/>
                  </w:divBdr>
                </w:div>
                <w:div w:id="1699042154">
                  <w:marLeft w:val="0"/>
                  <w:marRight w:val="0"/>
                  <w:marTop w:val="0"/>
                  <w:marBottom w:val="0"/>
                  <w:divBdr>
                    <w:top w:val="none" w:sz="0" w:space="0" w:color="auto"/>
                    <w:left w:val="none" w:sz="0" w:space="0" w:color="auto"/>
                    <w:bottom w:val="none" w:sz="0" w:space="0" w:color="auto"/>
                    <w:right w:val="none" w:sz="0" w:space="0" w:color="auto"/>
                  </w:divBdr>
                </w:div>
                <w:div w:id="500119070">
                  <w:marLeft w:val="0"/>
                  <w:marRight w:val="0"/>
                  <w:marTop w:val="0"/>
                  <w:marBottom w:val="0"/>
                  <w:divBdr>
                    <w:top w:val="none" w:sz="0" w:space="0" w:color="auto"/>
                    <w:left w:val="none" w:sz="0" w:space="0" w:color="auto"/>
                    <w:bottom w:val="none" w:sz="0" w:space="0" w:color="auto"/>
                    <w:right w:val="none" w:sz="0" w:space="0" w:color="auto"/>
                  </w:divBdr>
                </w:div>
                <w:div w:id="1134177715">
                  <w:marLeft w:val="0"/>
                  <w:marRight w:val="0"/>
                  <w:marTop w:val="0"/>
                  <w:marBottom w:val="0"/>
                  <w:divBdr>
                    <w:top w:val="none" w:sz="0" w:space="0" w:color="auto"/>
                    <w:left w:val="none" w:sz="0" w:space="0" w:color="auto"/>
                    <w:bottom w:val="none" w:sz="0" w:space="0" w:color="auto"/>
                    <w:right w:val="none" w:sz="0" w:space="0" w:color="auto"/>
                  </w:divBdr>
                </w:div>
                <w:div w:id="988173644">
                  <w:marLeft w:val="0"/>
                  <w:marRight w:val="0"/>
                  <w:marTop w:val="0"/>
                  <w:marBottom w:val="0"/>
                  <w:divBdr>
                    <w:top w:val="none" w:sz="0" w:space="0" w:color="auto"/>
                    <w:left w:val="none" w:sz="0" w:space="0" w:color="auto"/>
                    <w:bottom w:val="none" w:sz="0" w:space="0" w:color="auto"/>
                    <w:right w:val="none" w:sz="0" w:space="0" w:color="auto"/>
                  </w:divBdr>
                </w:div>
                <w:div w:id="1814370300">
                  <w:marLeft w:val="0"/>
                  <w:marRight w:val="0"/>
                  <w:marTop w:val="0"/>
                  <w:marBottom w:val="0"/>
                  <w:divBdr>
                    <w:top w:val="none" w:sz="0" w:space="0" w:color="auto"/>
                    <w:left w:val="none" w:sz="0" w:space="0" w:color="auto"/>
                    <w:bottom w:val="none" w:sz="0" w:space="0" w:color="auto"/>
                    <w:right w:val="none" w:sz="0" w:space="0" w:color="auto"/>
                  </w:divBdr>
                </w:div>
                <w:div w:id="918171435">
                  <w:marLeft w:val="0"/>
                  <w:marRight w:val="0"/>
                  <w:marTop w:val="0"/>
                  <w:marBottom w:val="0"/>
                  <w:divBdr>
                    <w:top w:val="none" w:sz="0" w:space="0" w:color="auto"/>
                    <w:left w:val="none" w:sz="0" w:space="0" w:color="auto"/>
                    <w:bottom w:val="none" w:sz="0" w:space="0" w:color="auto"/>
                    <w:right w:val="none" w:sz="0" w:space="0" w:color="auto"/>
                  </w:divBdr>
                </w:div>
                <w:div w:id="341516512">
                  <w:marLeft w:val="0"/>
                  <w:marRight w:val="0"/>
                  <w:marTop w:val="0"/>
                  <w:marBottom w:val="0"/>
                  <w:divBdr>
                    <w:top w:val="none" w:sz="0" w:space="0" w:color="auto"/>
                    <w:left w:val="none" w:sz="0" w:space="0" w:color="auto"/>
                    <w:bottom w:val="none" w:sz="0" w:space="0" w:color="auto"/>
                    <w:right w:val="none" w:sz="0" w:space="0" w:color="auto"/>
                  </w:divBdr>
                </w:div>
                <w:div w:id="1080833037">
                  <w:marLeft w:val="0"/>
                  <w:marRight w:val="0"/>
                  <w:marTop w:val="0"/>
                  <w:marBottom w:val="0"/>
                  <w:divBdr>
                    <w:top w:val="none" w:sz="0" w:space="0" w:color="auto"/>
                    <w:left w:val="none" w:sz="0" w:space="0" w:color="auto"/>
                    <w:bottom w:val="none" w:sz="0" w:space="0" w:color="auto"/>
                    <w:right w:val="none" w:sz="0" w:space="0" w:color="auto"/>
                  </w:divBdr>
                </w:div>
                <w:div w:id="1726875800">
                  <w:marLeft w:val="0"/>
                  <w:marRight w:val="0"/>
                  <w:marTop w:val="0"/>
                  <w:marBottom w:val="0"/>
                  <w:divBdr>
                    <w:top w:val="none" w:sz="0" w:space="0" w:color="auto"/>
                    <w:left w:val="none" w:sz="0" w:space="0" w:color="auto"/>
                    <w:bottom w:val="none" w:sz="0" w:space="0" w:color="auto"/>
                    <w:right w:val="none" w:sz="0" w:space="0" w:color="auto"/>
                  </w:divBdr>
                </w:div>
                <w:div w:id="819806107">
                  <w:marLeft w:val="0"/>
                  <w:marRight w:val="0"/>
                  <w:marTop w:val="0"/>
                  <w:marBottom w:val="0"/>
                  <w:divBdr>
                    <w:top w:val="none" w:sz="0" w:space="0" w:color="auto"/>
                    <w:left w:val="none" w:sz="0" w:space="0" w:color="auto"/>
                    <w:bottom w:val="none" w:sz="0" w:space="0" w:color="auto"/>
                    <w:right w:val="none" w:sz="0" w:space="0" w:color="auto"/>
                  </w:divBdr>
                </w:div>
                <w:div w:id="935555094">
                  <w:marLeft w:val="0"/>
                  <w:marRight w:val="0"/>
                  <w:marTop w:val="0"/>
                  <w:marBottom w:val="0"/>
                  <w:divBdr>
                    <w:top w:val="none" w:sz="0" w:space="0" w:color="auto"/>
                    <w:left w:val="none" w:sz="0" w:space="0" w:color="auto"/>
                    <w:bottom w:val="none" w:sz="0" w:space="0" w:color="auto"/>
                    <w:right w:val="none" w:sz="0" w:space="0" w:color="auto"/>
                  </w:divBdr>
                </w:div>
                <w:div w:id="673999209">
                  <w:marLeft w:val="0"/>
                  <w:marRight w:val="0"/>
                  <w:marTop w:val="0"/>
                  <w:marBottom w:val="0"/>
                  <w:divBdr>
                    <w:top w:val="none" w:sz="0" w:space="0" w:color="auto"/>
                    <w:left w:val="none" w:sz="0" w:space="0" w:color="auto"/>
                    <w:bottom w:val="none" w:sz="0" w:space="0" w:color="auto"/>
                    <w:right w:val="none" w:sz="0" w:space="0" w:color="auto"/>
                  </w:divBdr>
                </w:div>
                <w:div w:id="2107604840">
                  <w:marLeft w:val="0"/>
                  <w:marRight w:val="0"/>
                  <w:marTop w:val="0"/>
                  <w:marBottom w:val="0"/>
                  <w:divBdr>
                    <w:top w:val="none" w:sz="0" w:space="0" w:color="auto"/>
                    <w:left w:val="none" w:sz="0" w:space="0" w:color="auto"/>
                    <w:bottom w:val="none" w:sz="0" w:space="0" w:color="auto"/>
                    <w:right w:val="none" w:sz="0" w:space="0" w:color="auto"/>
                  </w:divBdr>
                </w:div>
                <w:div w:id="2029482104">
                  <w:marLeft w:val="0"/>
                  <w:marRight w:val="0"/>
                  <w:marTop w:val="0"/>
                  <w:marBottom w:val="0"/>
                  <w:divBdr>
                    <w:top w:val="none" w:sz="0" w:space="0" w:color="auto"/>
                    <w:left w:val="none" w:sz="0" w:space="0" w:color="auto"/>
                    <w:bottom w:val="none" w:sz="0" w:space="0" w:color="auto"/>
                    <w:right w:val="none" w:sz="0" w:space="0" w:color="auto"/>
                  </w:divBdr>
                </w:div>
                <w:div w:id="1478767776">
                  <w:marLeft w:val="0"/>
                  <w:marRight w:val="0"/>
                  <w:marTop w:val="0"/>
                  <w:marBottom w:val="0"/>
                  <w:divBdr>
                    <w:top w:val="none" w:sz="0" w:space="0" w:color="auto"/>
                    <w:left w:val="none" w:sz="0" w:space="0" w:color="auto"/>
                    <w:bottom w:val="none" w:sz="0" w:space="0" w:color="auto"/>
                    <w:right w:val="none" w:sz="0" w:space="0" w:color="auto"/>
                  </w:divBdr>
                </w:div>
                <w:div w:id="1973945302">
                  <w:marLeft w:val="0"/>
                  <w:marRight w:val="0"/>
                  <w:marTop w:val="0"/>
                  <w:marBottom w:val="0"/>
                  <w:divBdr>
                    <w:top w:val="none" w:sz="0" w:space="0" w:color="auto"/>
                    <w:left w:val="none" w:sz="0" w:space="0" w:color="auto"/>
                    <w:bottom w:val="none" w:sz="0" w:space="0" w:color="auto"/>
                    <w:right w:val="none" w:sz="0" w:space="0" w:color="auto"/>
                  </w:divBdr>
                </w:div>
                <w:div w:id="1115636383">
                  <w:marLeft w:val="0"/>
                  <w:marRight w:val="0"/>
                  <w:marTop w:val="0"/>
                  <w:marBottom w:val="0"/>
                  <w:divBdr>
                    <w:top w:val="none" w:sz="0" w:space="0" w:color="auto"/>
                    <w:left w:val="none" w:sz="0" w:space="0" w:color="auto"/>
                    <w:bottom w:val="none" w:sz="0" w:space="0" w:color="auto"/>
                    <w:right w:val="none" w:sz="0" w:space="0" w:color="auto"/>
                  </w:divBdr>
                </w:div>
                <w:div w:id="2053847138">
                  <w:marLeft w:val="0"/>
                  <w:marRight w:val="0"/>
                  <w:marTop w:val="0"/>
                  <w:marBottom w:val="0"/>
                  <w:divBdr>
                    <w:top w:val="none" w:sz="0" w:space="0" w:color="auto"/>
                    <w:left w:val="none" w:sz="0" w:space="0" w:color="auto"/>
                    <w:bottom w:val="none" w:sz="0" w:space="0" w:color="auto"/>
                    <w:right w:val="none" w:sz="0" w:space="0" w:color="auto"/>
                  </w:divBdr>
                </w:div>
                <w:div w:id="460269648">
                  <w:marLeft w:val="0"/>
                  <w:marRight w:val="0"/>
                  <w:marTop w:val="0"/>
                  <w:marBottom w:val="0"/>
                  <w:divBdr>
                    <w:top w:val="none" w:sz="0" w:space="0" w:color="auto"/>
                    <w:left w:val="none" w:sz="0" w:space="0" w:color="auto"/>
                    <w:bottom w:val="none" w:sz="0" w:space="0" w:color="auto"/>
                    <w:right w:val="none" w:sz="0" w:space="0" w:color="auto"/>
                  </w:divBdr>
                </w:div>
                <w:div w:id="535702552">
                  <w:marLeft w:val="0"/>
                  <w:marRight w:val="0"/>
                  <w:marTop w:val="0"/>
                  <w:marBottom w:val="0"/>
                  <w:divBdr>
                    <w:top w:val="none" w:sz="0" w:space="0" w:color="auto"/>
                    <w:left w:val="none" w:sz="0" w:space="0" w:color="auto"/>
                    <w:bottom w:val="none" w:sz="0" w:space="0" w:color="auto"/>
                    <w:right w:val="none" w:sz="0" w:space="0" w:color="auto"/>
                  </w:divBdr>
                </w:div>
                <w:div w:id="726612694">
                  <w:marLeft w:val="0"/>
                  <w:marRight w:val="0"/>
                  <w:marTop w:val="0"/>
                  <w:marBottom w:val="0"/>
                  <w:divBdr>
                    <w:top w:val="none" w:sz="0" w:space="0" w:color="auto"/>
                    <w:left w:val="none" w:sz="0" w:space="0" w:color="auto"/>
                    <w:bottom w:val="none" w:sz="0" w:space="0" w:color="auto"/>
                    <w:right w:val="none" w:sz="0" w:space="0" w:color="auto"/>
                  </w:divBdr>
                </w:div>
                <w:div w:id="1250388826">
                  <w:marLeft w:val="0"/>
                  <w:marRight w:val="0"/>
                  <w:marTop w:val="0"/>
                  <w:marBottom w:val="0"/>
                  <w:divBdr>
                    <w:top w:val="none" w:sz="0" w:space="0" w:color="auto"/>
                    <w:left w:val="none" w:sz="0" w:space="0" w:color="auto"/>
                    <w:bottom w:val="none" w:sz="0" w:space="0" w:color="auto"/>
                    <w:right w:val="none" w:sz="0" w:space="0" w:color="auto"/>
                  </w:divBdr>
                </w:div>
                <w:div w:id="273831053">
                  <w:marLeft w:val="0"/>
                  <w:marRight w:val="0"/>
                  <w:marTop w:val="0"/>
                  <w:marBottom w:val="0"/>
                  <w:divBdr>
                    <w:top w:val="none" w:sz="0" w:space="0" w:color="auto"/>
                    <w:left w:val="none" w:sz="0" w:space="0" w:color="auto"/>
                    <w:bottom w:val="none" w:sz="0" w:space="0" w:color="auto"/>
                    <w:right w:val="none" w:sz="0" w:space="0" w:color="auto"/>
                  </w:divBdr>
                </w:div>
                <w:div w:id="1139497987">
                  <w:marLeft w:val="0"/>
                  <w:marRight w:val="0"/>
                  <w:marTop w:val="0"/>
                  <w:marBottom w:val="0"/>
                  <w:divBdr>
                    <w:top w:val="none" w:sz="0" w:space="0" w:color="auto"/>
                    <w:left w:val="none" w:sz="0" w:space="0" w:color="auto"/>
                    <w:bottom w:val="none" w:sz="0" w:space="0" w:color="auto"/>
                    <w:right w:val="none" w:sz="0" w:space="0" w:color="auto"/>
                  </w:divBdr>
                </w:div>
                <w:div w:id="2118714332">
                  <w:marLeft w:val="0"/>
                  <w:marRight w:val="0"/>
                  <w:marTop w:val="0"/>
                  <w:marBottom w:val="0"/>
                  <w:divBdr>
                    <w:top w:val="none" w:sz="0" w:space="0" w:color="auto"/>
                    <w:left w:val="none" w:sz="0" w:space="0" w:color="auto"/>
                    <w:bottom w:val="none" w:sz="0" w:space="0" w:color="auto"/>
                    <w:right w:val="none" w:sz="0" w:space="0" w:color="auto"/>
                  </w:divBdr>
                </w:div>
                <w:div w:id="668295479">
                  <w:marLeft w:val="0"/>
                  <w:marRight w:val="0"/>
                  <w:marTop w:val="0"/>
                  <w:marBottom w:val="0"/>
                  <w:divBdr>
                    <w:top w:val="none" w:sz="0" w:space="0" w:color="auto"/>
                    <w:left w:val="none" w:sz="0" w:space="0" w:color="auto"/>
                    <w:bottom w:val="none" w:sz="0" w:space="0" w:color="auto"/>
                    <w:right w:val="none" w:sz="0" w:space="0" w:color="auto"/>
                  </w:divBdr>
                </w:div>
                <w:div w:id="246311267">
                  <w:marLeft w:val="0"/>
                  <w:marRight w:val="0"/>
                  <w:marTop w:val="0"/>
                  <w:marBottom w:val="0"/>
                  <w:divBdr>
                    <w:top w:val="none" w:sz="0" w:space="0" w:color="auto"/>
                    <w:left w:val="none" w:sz="0" w:space="0" w:color="auto"/>
                    <w:bottom w:val="none" w:sz="0" w:space="0" w:color="auto"/>
                    <w:right w:val="none" w:sz="0" w:space="0" w:color="auto"/>
                  </w:divBdr>
                </w:div>
                <w:div w:id="701247100">
                  <w:marLeft w:val="0"/>
                  <w:marRight w:val="0"/>
                  <w:marTop w:val="0"/>
                  <w:marBottom w:val="0"/>
                  <w:divBdr>
                    <w:top w:val="none" w:sz="0" w:space="0" w:color="auto"/>
                    <w:left w:val="none" w:sz="0" w:space="0" w:color="auto"/>
                    <w:bottom w:val="none" w:sz="0" w:space="0" w:color="auto"/>
                    <w:right w:val="none" w:sz="0" w:space="0" w:color="auto"/>
                  </w:divBdr>
                </w:div>
                <w:div w:id="1647393717">
                  <w:marLeft w:val="0"/>
                  <w:marRight w:val="0"/>
                  <w:marTop w:val="0"/>
                  <w:marBottom w:val="0"/>
                  <w:divBdr>
                    <w:top w:val="none" w:sz="0" w:space="0" w:color="auto"/>
                    <w:left w:val="none" w:sz="0" w:space="0" w:color="auto"/>
                    <w:bottom w:val="none" w:sz="0" w:space="0" w:color="auto"/>
                    <w:right w:val="none" w:sz="0" w:space="0" w:color="auto"/>
                  </w:divBdr>
                </w:div>
                <w:div w:id="862286951">
                  <w:marLeft w:val="0"/>
                  <w:marRight w:val="0"/>
                  <w:marTop w:val="0"/>
                  <w:marBottom w:val="0"/>
                  <w:divBdr>
                    <w:top w:val="none" w:sz="0" w:space="0" w:color="auto"/>
                    <w:left w:val="none" w:sz="0" w:space="0" w:color="auto"/>
                    <w:bottom w:val="none" w:sz="0" w:space="0" w:color="auto"/>
                    <w:right w:val="none" w:sz="0" w:space="0" w:color="auto"/>
                  </w:divBdr>
                </w:div>
                <w:div w:id="1197961761">
                  <w:marLeft w:val="0"/>
                  <w:marRight w:val="0"/>
                  <w:marTop w:val="0"/>
                  <w:marBottom w:val="0"/>
                  <w:divBdr>
                    <w:top w:val="none" w:sz="0" w:space="0" w:color="auto"/>
                    <w:left w:val="none" w:sz="0" w:space="0" w:color="auto"/>
                    <w:bottom w:val="none" w:sz="0" w:space="0" w:color="auto"/>
                    <w:right w:val="none" w:sz="0" w:space="0" w:color="auto"/>
                  </w:divBdr>
                </w:div>
                <w:div w:id="200752186">
                  <w:marLeft w:val="0"/>
                  <w:marRight w:val="0"/>
                  <w:marTop w:val="0"/>
                  <w:marBottom w:val="0"/>
                  <w:divBdr>
                    <w:top w:val="none" w:sz="0" w:space="0" w:color="auto"/>
                    <w:left w:val="none" w:sz="0" w:space="0" w:color="auto"/>
                    <w:bottom w:val="none" w:sz="0" w:space="0" w:color="auto"/>
                    <w:right w:val="none" w:sz="0" w:space="0" w:color="auto"/>
                  </w:divBdr>
                </w:div>
                <w:div w:id="701442084">
                  <w:marLeft w:val="0"/>
                  <w:marRight w:val="0"/>
                  <w:marTop w:val="0"/>
                  <w:marBottom w:val="0"/>
                  <w:divBdr>
                    <w:top w:val="none" w:sz="0" w:space="0" w:color="auto"/>
                    <w:left w:val="none" w:sz="0" w:space="0" w:color="auto"/>
                    <w:bottom w:val="none" w:sz="0" w:space="0" w:color="auto"/>
                    <w:right w:val="none" w:sz="0" w:space="0" w:color="auto"/>
                  </w:divBdr>
                </w:div>
                <w:div w:id="47148516">
                  <w:marLeft w:val="0"/>
                  <w:marRight w:val="0"/>
                  <w:marTop w:val="0"/>
                  <w:marBottom w:val="0"/>
                  <w:divBdr>
                    <w:top w:val="none" w:sz="0" w:space="0" w:color="auto"/>
                    <w:left w:val="none" w:sz="0" w:space="0" w:color="auto"/>
                    <w:bottom w:val="none" w:sz="0" w:space="0" w:color="auto"/>
                    <w:right w:val="none" w:sz="0" w:space="0" w:color="auto"/>
                  </w:divBdr>
                </w:div>
                <w:div w:id="1855460786">
                  <w:marLeft w:val="0"/>
                  <w:marRight w:val="0"/>
                  <w:marTop w:val="0"/>
                  <w:marBottom w:val="0"/>
                  <w:divBdr>
                    <w:top w:val="none" w:sz="0" w:space="0" w:color="auto"/>
                    <w:left w:val="none" w:sz="0" w:space="0" w:color="auto"/>
                    <w:bottom w:val="none" w:sz="0" w:space="0" w:color="auto"/>
                    <w:right w:val="none" w:sz="0" w:space="0" w:color="auto"/>
                  </w:divBdr>
                </w:div>
                <w:div w:id="1682967097">
                  <w:marLeft w:val="0"/>
                  <w:marRight w:val="0"/>
                  <w:marTop w:val="0"/>
                  <w:marBottom w:val="0"/>
                  <w:divBdr>
                    <w:top w:val="none" w:sz="0" w:space="0" w:color="auto"/>
                    <w:left w:val="none" w:sz="0" w:space="0" w:color="auto"/>
                    <w:bottom w:val="none" w:sz="0" w:space="0" w:color="auto"/>
                    <w:right w:val="none" w:sz="0" w:space="0" w:color="auto"/>
                  </w:divBdr>
                </w:div>
                <w:div w:id="692263239">
                  <w:marLeft w:val="0"/>
                  <w:marRight w:val="0"/>
                  <w:marTop w:val="0"/>
                  <w:marBottom w:val="0"/>
                  <w:divBdr>
                    <w:top w:val="none" w:sz="0" w:space="0" w:color="auto"/>
                    <w:left w:val="none" w:sz="0" w:space="0" w:color="auto"/>
                    <w:bottom w:val="none" w:sz="0" w:space="0" w:color="auto"/>
                    <w:right w:val="none" w:sz="0" w:space="0" w:color="auto"/>
                  </w:divBdr>
                </w:div>
                <w:div w:id="948781622">
                  <w:marLeft w:val="0"/>
                  <w:marRight w:val="0"/>
                  <w:marTop w:val="0"/>
                  <w:marBottom w:val="0"/>
                  <w:divBdr>
                    <w:top w:val="none" w:sz="0" w:space="0" w:color="auto"/>
                    <w:left w:val="none" w:sz="0" w:space="0" w:color="auto"/>
                    <w:bottom w:val="none" w:sz="0" w:space="0" w:color="auto"/>
                    <w:right w:val="none" w:sz="0" w:space="0" w:color="auto"/>
                  </w:divBdr>
                </w:div>
                <w:div w:id="958728794">
                  <w:marLeft w:val="0"/>
                  <w:marRight w:val="0"/>
                  <w:marTop w:val="0"/>
                  <w:marBottom w:val="0"/>
                  <w:divBdr>
                    <w:top w:val="none" w:sz="0" w:space="0" w:color="auto"/>
                    <w:left w:val="none" w:sz="0" w:space="0" w:color="auto"/>
                    <w:bottom w:val="none" w:sz="0" w:space="0" w:color="auto"/>
                    <w:right w:val="none" w:sz="0" w:space="0" w:color="auto"/>
                  </w:divBdr>
                </w:div>
                <w:div w:id="760027929">
                  <w:marLeft w:val="0"/>
                  <w:marRight w:val="0"/>
                  <w:marTop w:val="0"/>
                  <w:marBottom w:val="0"/>
                  <w:divBdr>
                    <w:top w:val="none" w:sz="0" w:space="0" w:color="auto"/>
                    <w:left w:val="none" w:sz="0" w:space="0" w:color="auto"/>
                    <w:bottom w:val="none" w:sz="0" w:space="0" w:color="auto"/>
                    <w:right w:val="none" w:sz="0" w:space="0" w:color="auto"/>
                  </w:divBdr>
                </w:div>
                <w:div w:id="738871181">
                  <w:marLeft w:val="0"/>
                  <w:marRight w:val="0"/>
                  <w:marTop w:val="0"/>
                  <w:marBottom w:val="0"/>
                  <w:divBdr>
                    <w:top w:val="none" w:sz="0" w:space="0" w:color="auto"/>
                    <w:left w:val="none" w:sz="0" w:space="0" w:color="auto"/>
                    <w:bottom w:val="none" w:sz="0" w:space="0" w:color="auto"/>
                    <w:right w:val="none" w:sz="0" w:space="0" w:color="auto"/>
                  </w:divBdr>
                </w:div>
                <w:div w:id="2123844563">
                  <w:marLeft w:val="0"/>
                  <w:marRight w:val="0"/>
                  <w:marTop w:val="0"/>
                  <w:marBottom w:val="0"/>
                  <w:divBdr>
                    <w:top w:val="none" w:sz="0" w:space="0" w:color="auto"/>
                    <w:left w:val="none" w:sz="0" w:space="0" w:color="auto"/>
                    <w:bottom w:val="none" w:sz="0" w:space="0" w:color="auto"/>
                    <w:right w:val="none" w:sz="0" w:space="0" w:color="auto"/>
                  </w:divBdr>
                </w:div>
                <w:div w:id="150951496">
                  <w:marLeft w:val="0"/>
                  <w:marRight w:val="0"/>
                  <w:marTop w:val="0"/>
                  <w:marBottom w:val="0"/>
                  <w:divBdr>
                    <w:top w:val="none" w:sz="0" w:space="0" w:color="auto"/>
                    <w:left w:val="none" w:sz="0" w:space="0" w:color="auto"/>
                    <w:bottom w:val="none" w:sz="0" w:space="0" w:color="auto"/>
                    <w:right w:val="none" w:sz="0" w:space="0" w:color="auto"/>
                  </w:divBdr>
                </w:div>
                <w:div w:id="719324600">
                  <w:marLeft w:val="0"/>
                  <w:marRight w:val="0"/>
                  <w:marTop w:val="0"/>
                  <w:marBottom w:val="0"/>
                  <w:divBdr>
                    <w:top w:val="none" w:sz="0" w:space="0" w:color="auto"/>
                    <w:left w:val="none" w:sz="0" w:space="0" w:color="auto"/>
                    <w:bottom w:val="none" w:sz="0" w:space="0" w:color="auto"/>
                    <w:right w:val="none" w:sz="0" w:space="0" w:color="auto"/>
                  </w:divBdr>
                </w:div>
                <w:div w:id="1605113275">
                  <w:marLeft w:val="0"/>
                  <w:marRight w:val="0"/>
                  <w:marTop w:val="0"/>
                  <w:marBottom w:val="0"/>
                  <w:divBdr>
                    <w:top w:val="none" w:sz="0" w:space="0" w:color="auto"/>
                    <w:left w:val="none" w:sz="0" w:space="0" w:color="auto"/>
                    <w:bottom w:val="none" w:sz="0" w:space="0" w:color="auto"/>
                    <w:right w:val="none" w:sz="0" w:space="0" w:color="auto"/>
                  </w:divBdr>
                </w:div>
                <w:div w:id="965504685">
                  <w:marLeft w:val="0"/>
                  <w:marRight w:val="0"/>
                  <w:marTop w:val="0"/>
                  <w:marBottom w:val="0"/>
                  <w:divBdr>
                    <w:top w:val="none" w:sz="0" w:space="0" w:color="auto"/>
                    <w:left w:val="none" w:sz="0" w:space="0" w:color="auto"/>
                    <w:bottom w:val="none" w:sz="0" w:space="0" w:color="auto"/>
                    <w:right w:val="none" w:sz="0" w:space="0" w:color="auto"/>
                  </w:divBdr>
                </w:div>
                <w:div w:id="224490360">
                  <w:marLeft w:val="0"/>
                  <w:marRight w:val="0"/>
                  <w:marTop w:val="0"/>
                  <w:marBottom w:val="0"/>
                  <w:divBdr>
                    <w:top w:val="none" w:sz="0" w:space="0" w:color="auto"/>
                    <w:left w:val="none" w:sz="0" w:space="0" w:color="auto"/>
                    <w:bottom w:val="none" w:sz="0" w:space="0" w:color="auto"/>
                    <w:right w:val="none" w:sz="0" w:space="0" w:color="auto"/>
                  </w:divBdr>
                </w:div>
                <w:div w:id="1890141939">
                  <w:marLeft w:val="0"/>
                  <w:marRight w:val="0"/>
                  <w:marTop w:val="0"/>
                  <w:marBottom w:val="0"/>
                  <w:divBdr>
                    <w:top w:val="none" w:sz="0" w:space="0" w:color="auto"/>
                    <w:left w:val="none" w:sz="0" w:space="0" w:color="auto"/>
                    <w:bottom w:val="none" w:sz="0" w:space="0" w:color="auto"/>
                    <w:right w:val="none" w:sz="0" w:space="0" w:color="auto"/>
                  </w:divBdr>
                </w:div>
                <w:div w:id="1787459532">
                  <w:marLeft w:val="0"/>
                  <w:marRight w:val="0"/>
                  <w:marTop w:val="0"/>
                  <w:marBottom w:val="0"/>
                  <w:divBdr>
                    <w:top w:val="none" w:sz="0" w:space="0" w:color="auto"/>
                    <w:left w:val="none" w:sz="0" w:space="0" w:color="auto"/>
                    <w:bottom w:val="none" w:sz="0" w:space="0" w:color="auto"/>
                    <w:right w:val="none" w:sz="0" w:space="0" w:color="auto"/>
                  </w:divBdr>
                </w:div>
                <w:div w:id="2130464640">
                  <w:marLeft w:val="0"/>
                  <w:marRight w:val="0"/>
                  <w:marTop w:val="0"/>
                  <w:marBottom w:val="0"/>
                  <w:divBdr>
                    <w:top w:val="none" w:sz="0" w:space="0" w:color="auto"/>
                    <w:left w:val="none" w:sz="0" w:space="0" w:color="auto"/>
                    <w:bottom w:val="none" w:sz="0" w:space="0" w:color="auto"/>
                    <w:right w:val="none" w:sz="0" w:space="0" w:color="auto"/>
                  </w:divBdr>
                </w:div>
                <w:div w:id="2052419875">
                  <w:marLeft w:val="0"/>
                  <w:marRight w:val="0"/>
                  <w:marTop w:val="0"/>
                  <w:marBottom w:val="0"/>
                  <w:divBdr>
                    <w:top w:val="none" w:sz="0" w:space="0" w:color="auto"/>
                    <w:left w:val="none" w:sz="0" w:space="0" w:color="auto"/>
                    <w:bottom w:val="none" w:sz="0" w:space="0" w:color="auto"/>
                    <w:right w:val="none" w:sz="0" w:space="0" w:color="auto"/>
                  </w:divBdr>
                </w:div>
                <w:div w:id="1739862125">
                  <w:marLeft w:val="0"/>
                  <w:marRight w:val="0"/>
                  <w:marTop w:val="0"/>
                  <w:marBottom w:val="0"/>
                  <w:divBdr>
                    <w:top w:val="none" w:sz="0" w:space="0" w:color="auto"/>
                    <w:left w:val="none" w:sz="0" w:space="0" w:color="auto"/>
                    <w:bottom w:val="none" w:sz="0" w:space="0" w:color="auto"/>
                    <w:right w:val="none" w:sz="0" w:space="0" w:color="auto"/>
                  </w:divBdr>
                </w:div>
                <w:div w:id="1731146049">
                  <w:marLeft w:val="0"/>
                  <w:marRight w:val="0"/>
                  <w:marTop w:val="0"/>
                  <w:marBottom w:val="0"/>
                  <w:divBdr>
                    <w:top w:val="none" w:sz="0" w:space="0" w:color="auto"/>
                    <w:left w:val="none" w:sz="0" w:space="0" w:color="auto"/>
                    <w:bottom w:val="none" w:sz="0" w:space="0" w:color="auto"/>
                    <w:right w:val="none" w:sz="0" w:space="0" w:color="auto"/>
                  </w:divBdr>
                </w:div>
                <w:div w:id="440228372">
                  <w:marLeft w:val="0"/>
                  <w:marRight w:val="0"/>
                  <w:marTop w:val="0"/>
                  <w:marBottom w:val="0"/>
                  <w:divBdr>
                    <w:top w:val="none" w:sz="0" w:space="0" w:color="auto"/>
                    <w:left w:val="none" w:sz="0" w:space="0" w:color="auto"/>
                    <w:bottom w:val="none" w:sz="0" w:space="0" w:color="auto"/>
                    <w:right w:val="none" w:sz="0" w:space="0" w:color="auto"/>
                  </w:divBdr>
                </w:div>
                <w:div w:id="1399742893">
                  <w:marLeft w:val="0"/>
                  <w:marRight w:val="0"/>
                  <w:marTop w:val="0"/>
                  <w:marBottom w:val="0"/>
                  <w:divBdr>
                    <w:top w:val="none" w:sz="0" w:space="0" w:color="auto"/>
                    <w:left w:val="none" w:sz="0" w:space="0" w:color="auto"/>
                    <w:bottom w:val="none" w:sz="0" w:space="0" w:color="auto"/>
                    <w:right w:val="none" w:sz="0" w:space="0" w:color="auto"/>
                  </w:divBdr>
                </w:div>
                <w:div w:id="1539315217">
                  <w:marLeft w:val="0"/>
                  <w:marRight w:val="0"/>
                  <w:marTop w:val="0"/>
                  <w:marBottom w:val="0"/>
                  <w:divBdr>
                    <w:top w:val="none" w:sz="0" w:space="0" w:color="auto"/>
                    <w:left w:val="none" w:sz="0" w:space="0" w:color="auto"/>
                    <w:bottom w:val="none" w:sz="0" w:space="0" w:color="auto"/>
                    <w:right w:val="none" w:sz="0" w:space="0" w:color="auto"/>
                  </w:divBdr>
                </w:div>
                <w:div w:id="105661890">
                  <w:marLeft w:val="0"/>
                  <w:marRight w:val="0"/>
                  <w:marTop w:val="0"/>
                  <w:marBottom w:val="0"/>
                  <w:divBdr>
                    <w:top w:val="none" w:sz="0" w:space="0" w:color="auto"/>
                    <w:left w:val="none" w:sz="0" w:space="0" w:color="auto"/>
                    <w:bottom w:val="none" w:sz="0" w:space="0" w:color="auto"/>
                    <w:right w:val="none" w:sz="0" w:space="0" w:color="auto"/>
                  </w:divBdr>
                </w:div>
                <w:div w:id="1074475506">
                  <w:marLeft w:val="0"/>
                  <w:marRight w:val="0"/>
                  <w:marTop w:val="0"/>
                  <w:marBottom w:val="0"/>
                  <w:divBdr>
                    <w:top w:val="none" w:sz="0" w:space="0" w:color="auto"/>
                    <w:left w:val="none" w:sz="0" w:space="0" w:color="auto"/>
                    <w:bottom w:val="none" w:sz="0" w:space="0" w:color="auto"/>
                    <w:right w:val="none" w:sz="0" w:space="0" w:color="auto"/>
                  </w:divBdr>
                </w:div>
                <w:div w:id="481309221">
                  <w:marLeft w:val="0"/>
                  <w:marRight w:val="0"/>
                  <w:marTop w:val="0"/>
                  <w:marBottom w:val="0"/>
                  <w:divBdr>
                    <w:top w:val="none" w:sz="0" w:space="0" w:color="auto"/>
                    <w:left w:val="none" w:sz="0" w:space="0" w:color="auto"/>
                    <w:bottom w:val="none" w:sz="0" w:space="0" w:color="auto"/>
                    <w:right w:val="none" w:sz="0" w:space="0" w:color="auto"/>
                  </w:divBdr>
                </w:div>
                <w:div w:id="1417089210">
                  <w:marLeft w:val="0"/>
                  <w:marRight w:val="0"/>
                  <w:marTop w:val="0"/>
                  <w:marBottom w:val="0"/>
                  <w:divBdr>
                    <w:top w:val="none" w:sz="0" w:space="0" w:color="auto"/>
                    <w:left w:val="none" w:sz="0" w:space="0" w:color="auto"/>
                    <w:bottom w:val="none" w:sz="0" w:space="0" w:color="auto"/>
                    <w:right w:val="none" w:sz="0" w:space="0" w:color="auto"/>
                  </w:divBdr>
                </w:div>
                <w:div w:id="847057835">
                  <w:marLeft w:val="0"/>
                  <w:marRight w:val="0"/>
                  <w:marTop w:val="0"/>
                  <w:marBottom w:val="0"/>
                  <w:divBdr>
                    <w:top w:val="none" w:sz="0" w:space="0" w:color="auto"/>
                    <w:left w:val="none" w:sz="0" w:space="0" w:color="auto"/>
                    <w:bottom w:val="none" w:sz="0" w:space="0" w:color="auto"/>
                    <w:right w:val="none" w:sz="0" w:space="0" w:color="auto"/>
                  </w:divBdr>
                </w:div>
                <w:div w:id="620114811">
                  <w:marLeft w:val="0"/>
                  <w:marRight w:val="0"/>
                  <w:marTop w:val="0"/>
                  <w:marBottom w:val="0"/>
                  <w:divBdr>
                    <w:top w:val="none" w:sz="0" w:space="0" w:color="auto"/>
                    <w:left w:val="none" w:sz="0" w:space="0" w:color="auto"/>
                    <w:bottom w:val="none" w:sz="0" w:space="0" w:color="auto"/>
                    <w:right w:val="none" w:sz="0" w:space="0" w:color="auto"/>
                  </w:divBdr>
                </w:div>
                <w:div w:id="518666560">
                  <w:marLeft w:val="0"/>
                  <w:marRight w:val="0"/>
                  <w:marTop w:val="0"/>
                  <w:marBottom w:val="0"/>
                  <w:divBdr>
                    <w:top w:val="none" w:sz="0" w:space="0" w:color="auto"/>
                    <w:left w:val="none" w:sz="0" w:space="0" w:color="auto"/>
                    <w:bottom w:val="none" w:sz="0" w:space="0" w:color="auto"/>
                    <w:right w:val="none" w:sz="0" w:space="0" w:color="auto"/>
                  </w:divBdr>
                </w:div>
                <w:div w:id="1804884000">
                  <w:marLeft w:val="0"/>
                  <w:marRight w:val="0"/>
                  <w:marTop w:val="0"/>
                  <w:marBottom w:val="0"/>
                  <w:divBdr>
                    <w:top w:val="none" w:sz="0" w:space="0" w:color="auto"/>
                    <w:left w:val="none" w:sz="0" w:space="0" w:color="auto"/>
                    <w:bottom w:val="none" w:sz="0" w:space="0" w:color="auto"/>
                    <w:right w:val="none" w:sz="0" w:space="0" w:color="auto"/>
                  </w:divBdr>
                </w:div>
                <w:div w:id="1491556070">
                  <w:marLeft w:val="0"/>
                  <w:marRight w:val="0"/>
                  <w:marTop w:val="0"/>
                  <w:marBottom w:val="0"/>
                  <w:divBdr>
                    <w:top w:val="none" w:sz="0" w:space="0" w:color="auto"/>
                    <w:left w:val="none" w:sz="0" w:space="0" w:color="auto"/>
                    <w:bottom w:val="none" w:sz="0" w:space="0" w:color="auto"/>
                    <w:right w:val="none" w:sz="0" w:space="0" w:color="auto"/>
                  </w:divBdr>
                </w:div>
                <w:div w:id="1305620666">
                  <w:marLeft w:val="0"/>
                  <w:marRight w:val="0"/>
                  <w:marTop w:val="0"/>
                  <w:marBottom w:val="0"/>
                  <w:divBdr>
                    <w:top w:val="none" w:sz="0" w:space="0" w:color="auto"/>
                    <w:left w:val="none" w:sz="0" w:space="0" w:color="auto"/>
                    <w:bottom w:val="none" w:sz="0" w:space="0" w:color="auto"/>
                    <w:right w:val="none" w:sz="0" w:space="0" w:color="auto"/>
                  </w:divBdr>
                </w:div>
                <w:div w:id="20206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02983">
      <w:bodyDiv w:val="1"/>
      <w:marLeft w:val="0"/>
      <w:marRight w:val="0"/>
      <w:marTop w:val="0"/>
      <w:marBottom w:val="0"/>
      <w:divBdr>
        <w:top w:val="none" w:sz="0" w:space="0" w:color="auto"/>
        <w:left w:val="none" w:sz="0" w:space="0" w:color="auto"/>
        <w:bottom w:val="none" w:sz="0" w:space="0" w:color="auto"/>
        <w:right w:val="none" w:sz="0" w:space="0" w:color="auto"/>
      </w:divBdr>
    </w:div>
    <w:div w:id="1636328409">
      <w:bodyDiv w:val="1"/>
      <w:marLeft w:val="0"/>
      <w:marRight w:val="0"/>
      <w:marTop w:val="0"/>
      <w:marBottom w:val="0"/>
      <w:divBdr>
        <w:top w:val="none" w:sz="0" w:space="0" w:color="auto"/>
        <w:left w:val="none" w:sz="0" w:space="0" w:color="auto"/>
        <w:bottom w:val="none" w:sz="0" w:space="0" w:color="auto"/>
        <w:right w:val="none" w:sz="0" w:space="0" w:color="auto"/>
      </w:divBdr>
    </w:div>
    <w:div w:id="1689989518">
      <w:bodyDiv w:val="1"/>
      <w:marLeft w:val="0"/>
      <w:marRight w:val="0"/>
      <w:marTop w:val="0"/>
      <w:marBottom w:val="0"/>
      <w:divBdr>
        <w:top w:val="none" w:sz="0" w:space="0" w:color="auto"/>
        <w:left w:val="none" w:sz="0" w:space="0" w:color="auto"/>
        <w:bottom w:val="none" w:sz="0" w:space="0" w:color="auto"/>
        <w:right w:val="none" w:sz="0" w:space="0" w:color="auto"/>
      </w:divBdr>
    </w:div>
    <w:div w:id="1777672078">
      <w:bodyDiv w:val="1"/>
      <w:marLeft w:val="0"/>
      <w:marRight w:val="0"/>
      <w:marTop w:val="0"/>
      <w:marBottom w:val="0"/>
      <w:divBdr>
        <w:top w:val="none" w:sz="0" w:space="0" w:color="auto"/>
        <w:left w:val="none" w:sz="0" w:space="0" w:color="auto"/>
        <w:bottom w:val="none" w:sz="0" w:space="0" w:color="auto"/>
        <w:right w:val="none" w:sz="0" w:space="0" w:color="auto"/>
      </w:divBdr>
    </w:div>
    <w:div w:id="1854762079">
      <w:bodyDiv w:val="1"/>
      <w:marLeft w:val="0"/>
      <w:marRight w:val="0"/>
      <w:marTop w:val="0"/>
      <w:marBottom w:val="0"/>
      <w:divBdr>
        <w:top w:val="none" w:sz="0" w:space="0" w:color="auto"/>
        <w:left w:val="none" w:sz="0" w:space="0" w:color="auto"/>
        <w:bottom w:val="none" w:sz="0" w:space="0" w:color="auto"/>
        <w:right w:val="none" w:sz="0" w:space="0" w:color="auto"/>
      </w:divBdr>
    </w:div>
    <w:div w:id="1877960627">
      <w:bodyDiv w:val="1"/>
      <w:marLeft w:val="0"/>
      <w:marRight w:val="0"/>
      <w:marTop w:val="0"/>
      <w:marBottom w:val="0"/>
      <w:divBdr>
        <w:top w:val="none" w:sz="0" w:space="0" w:color="auto"/>
        <w:left w:val="none" w:sz="0" w:space="0" w:color="auto"/>
        <w:bottom w:val="none" w:sz="0" w:space="0" w:color="auto"/>
        <w:right w:val="none" w:sz="0" w:space="0" w:color="auto"/>
      </w:divBdr>
    </w:div>
    <w:div w:id="1884830744">
      <w:bodyDiv w:val="1"/>
      <w:marLeft w:val="0"/>
      <w:marRight w:val="0"/>
      <w:marTop w:val="0"/>
      <w:marBottom w:val="0"/>
      <w:divBdr>
        <w:top w:val="none" w:sz="0" w:space="0" w:color="auto"/>
        <w:left w:val="none" w:sz="0" w:space="0" w:color="auto"/>
        <w:bottom w:val="none" w:sz="0" w:space="0" w:color="auto"/>
        <w:right w:val="none" w:sz="0" w:space="0" w:color="auto"/>
      </w:divBdr>
    </w:div>
    <w:div w:id="1955402289">
      <w:bodyDiv w:val="1"/>
      <w:marLeft w:val="0"/>
      <w:marRight w:val="0"/>
      <w:marTop w:val="0"/>
      <w:marBottom w:val="0"/>
      <w:divBdr>
        <w:top w:val="none" w:sz="0" w:space="0" w:color="auto"/>
        <w:left w:val="none" w:sz="0" w:space="0" w:color="auto"/>
        <w:bottom w:val="none" w:sz="0" w:space="0" w:color="auto"/>
        <w:right w:val="none" w:sz="0" w:space="0" w:color="auto"/>
      </w:divBdr>
    </w:div>
    <w:div w:id="2047485115">
      <w:bodyDiv w:val="1"/>
      <w:marLeft w:val="0"/>
      <w:marRight w:val="0"/>
      <w:marTop w:val="0"/>
      <w:marBottom w:val="0"/>
      <w:divBdr>
        <w:top w:val="none" w:sz="0" w:space="0" w:color="auto"/>
        <w:left w:val="none" w:sz="0" w:space="0" w:color="auto"/>
        <w:bottom w:val="none" w:sz="0" w:space="0" w:color="auto"/>
        <w:right w:val="none" w:sz="0" w:space="0" w:color="auto"/>
      </w:divBdr>
    </w:div>
    <w:div w:id="2126268243">
      <w:bodyDiv w:val="1"/>
      <w:marLeft w:val="0"/>
      <w:marRight w:val="0"/>
      <w:marTop w:val="0"/>
      <w:marBottom w:val="0"/>
      <w:divBdr>
        <w:top w:val="none" w:sz="0" w:space="0" w:color="auto"/>
        <w:left w:val="none" w:sz="0" w:space="0" w:color="auto"/>
        <w:bottom w:val="none" w:sz="0" w:space="0" w:color="auto"/>
        <w:right w:val="none" w:sz="0" w:space="0" w:color="auto"/>
      </w:divBdr>
    </w:div>
    <w:div w:id="2129396809">
      <w:bodyDiv w:val="1"/>
      <w:marLeft w:val="0"/>
      <w:marRight w:val="0"/>
      <w:marTop w:val="0"/>
      <w:marBottom w:val="0"/>
      <w:divBdr>
        <w:top w:val="none" w:sz="0" w:space="0" w:color="auto"/>
        <w:left w:val="none" w:sz="0" w:space="0" w:color="auto"/>
        <w:bottom w:val="none" w:sz="0" w:space="0" w:color="auto"/>
        <w:right w:val="none" w:sz="0" w:space="0" w:color="auto"/>
      </w:divBdr>
    </w:div>
    <w:div w:id="2143034432">
      <w:bodyDiv w:val="1"/>
      <w:marLeft w:val="0"/>
      <w:marRight w:val="0"/>
      <w:marTop w:val="0"/>
      <w:marBottom w:val="0"/>
      <w:divBdr>
        <w:top w:val="none" w:sz="0" w:space="0" w:color="auto"/>
        <w:left w:val="none" w:sz="0" w:space="0" w:color="auto"/>
        <w:bottom w:val="none" w:sz="0" w:space="0" w:color="auto"/>
        <w:right w:val="none" w:sz="0" w:space="0" w:color="auto"/>
      </w:divBdr>
      <w:divsChild>
        <w:div w:id="71434764">
          <w:marLeft w:val="0"/>
          <w:marRight w:val="0"/>
          <w:marTop w:val="0"/>
          <w:marBottom w:val="0"/>
          <w:divBdr>
            <w:top w:val="none" w:sz="0" w:space="0" w:color="auto"/>
            <w:left w:val="none" w:sz="0" w:space="0" w:color="auto"/>
            <w:bottom w:val="none" w:sz="0" w:space="0" w:color="auto"/>
            <w:right w:val="none" w:sz="0" w:space="0" w:color="auto"/>
          </w:divBdr>
          <w:divsChild>
            <w:div w:id="1831559592">
              <w:marLeft w:val="0"/>
              <w:marRight w:val="0"/>
              <w:marTop w:val="0"/>
              <w:marBottom w:val="0"/>
              <w:divBdr>
                <w:top w:val="none" w:sz="0" w:space="0" w:color="auto"/>
                <w:left w:val="none" w:sz="0" w:space="0" w:color="auto"/>
                <w:bottom w:val="none" w:sz="0" w:space="0" w:color="auto"/>
                <w:right w:val="none" w:sz="0" w:space="0" w:color="auto"/>
              </w:divBdr>
              <w:divsChild>
                <w:div w:id="1260605655">
                  <w:marLeft w:val="0"/>
                  <w:marRight w:val="0"/>
                  <w:marTop w:val="0"/>
                  <w:marBottom w:val="0"/>
                  <w:divBdr>
                    <w:top w:val="none" w:sz="0" w:space="0" w:color="auto"/>
                    <w:left w:val="none" w:sz="0" w:space="0" w:color="auto"/>
                    <w:bottom w:val="none" w:sz="0" w:space="0" w:color="auto"/>
                    <w:right w:val="none" w:sz="0" w:space="0" w:color="auto"/>
                  </w:divBdr>
                </w:div>
                <w:div w:id="1490709218">
                  <w:marLeft w:val="0"/>
                  <w:marRight w:val="0"/>
                  <w:marTop w:val="0"/>
                  <w:marBottom w:val="0"/>
                  <w:divBdr>
                    <w:top w:val="none" w:sz="0" w:space="0" w:color="auto"/>
                    <w:left w:val="none" w:sz="0" w:space="0" w:color="auto"/>
                    <w:bottom w:val="none" w:sz="0" w:space="0" w:color="auto"/>
                    <w:right w:val="none" w:sz="0" w:space="0" w:color="auto"/>
                  </w:divBdr>
                </w:div>
                <w:div w:id="18556480">
                  <w:marLeft w:val="0"/>
                  <w:marRight w:val="0"/>
                  <w:marTop w:val="0"/>
                  <w:marBottom w:val="0"/>
                  <w:divBdr>
                    <w:top w:val="none" w:sz="0" w:space="0" w:color="auto"/>
                    <w:left w:val="none" w:sz="0" w:space="0" w:color="auto"/>
                    <w:bottom w:val="none" w:sz="0" w:space="0" w:color="auto"/>
                    <w:right w:val="none" w:sz="0" w:space="0" w:color="auto"/>
                  </w:divBdr>
                </w:div>
                <w:div w:id="2007244037">
                  <w:marLeft w:val="0"/>
                  <w:marRight w:val="0"/>
                  <w:marTop w:val="0"/>
                  <w:marBottom w:val="0"/>
                  <w:divBdr>
                    <w:top w:val="none" w:sz="0" w:space="0" w:color="auto"/>
                    <w:left w:val="none" w:sz="0" w:space="0" w:color="auto"/>
                    <w:bottom w:val="none" w:sz="0" w:space="0" w:color="auto"/>
                    <w:right w:val="none" w:sz="0" w:space="0" w:color="auto"/>
                  </w:divBdr>
                </w:div>
                <w:div w:id="1355156070">
                  <w:marLeft w:val="0"/>
                  <w:marRight w:val="0"/>
                  <w:marTop w:val="0"/>
                  <w:marBottom w:val="0"/>
                  <w:divBdr>
                    <w:top w:val="none" w:sz="0" w:space="0" w:color="auto"/>
                    <w:left w:val="none" w:sz="0" w:space="0" w:color="auto"/>
                    <w:bottom w:val="none" w:sz="0" w:space="0" w:color="auto"/>
                    <w:right w:val="none" w:sz="0" w:space="0" w:color="auto"/>
                  </w:divBdr>
                </w:div>
                <w:div w:id="2066249413">
                  <w:marLeft w:val="0"/>
                  <w:marRight w:val="0"/>
                  <w:marTop w:val="0"/>
                  <w:marBottom w:val="0"/>
                  <w:divBdr>
                    <w:top w:val="none" w:sz="0" w:space="0" w:color="auto"/>
                    <w:left w:val="none" w:sz="0" w:space="0" w:color="auto"/>
                    <w:bottom w:val="none" w:sz="0" w:space="0" w:color="auto"/>
                    <w:right w:val="none" w:sz="0" w:space="0" w:color="auto"/>
                  </w:divBdr>
                </w:div>
                <w:div w:id="2124034365">
                  <w:marLeft w:val="0"/>
                  <w:marRight w:val="0"/>
                  <w:marTop w:val="0"/>
                  <w:marBottom w:val="0"/>
                  <w:divBdr>
                    <w:top w:val="none" w:sz="0" w:space="0" w:color="auto"/>
                    <w:left w:val="none" w:sz="0" w:space="0" w:color="auto"/>
                    <w:bottom w:val="none" w:sz="0" w:space="0" w:color="auto"/>
                    <w:right w:val="none" w:sz="0" w:space="0" w:color="auto"/>
                  </w:divBdr>
                </w:div>
                <w:div w:id="80563495">
                  <w:marLeft w:val="0"/>
                  <w:marRight w:val="0"/>
                  <w:marTop w:val="0"/>
                  <w:marBottom w:val="0"/>
                  <w:divBdr>
                    <w:top w:val="none" w:sz="0" w:space="0" w:color="auto"/>
                    <w:left w:val="none" w:sz="0" w:space="0" w:color="auto"/>
                    <w:bottom w:val="none" w:sz="0" w:space="0" w:color="auto"/>
                    <w:right w:val="none" w:sz="0" w:space="0" w:color="auto"/>
                  </w:divBdr>
                </w:div>
                <w:div w:id="36702708">
                  <w:marLeft w:val="0"/>
                  <w:marRight w:val="0"/>
                  <w:marTop w:val="0"/>
                  <w:marBottom w:val="0"/>
                  <w:divBdr>
                    <w:top w:val="none" w:sz="0" w:space="0" w:color="auto"/>
                    <w:left w:val="none" w:sz="0" w:space="0" w:color="auto"/>
                    <w:bottom w:val="none" w:sz="0" w:space="0" w:color="auto"/>
                    <w:right w:val="none" w:sz="0" w:space="0" w:color="auto"/>
                  </w:divBdr>
                </w:div>
                <w:div w:id="1381786616">
                  <w:marLeft w:val="0"/>
                  <w:marRight w:val="0"/>
                  <w:marTop w:val="0"/>
                  <w:marBottom w:val="0"/>
                  <w:divBdr>
                    <w:top w:val="none" w:sz="0" w:space="0" w:color="auto"/>
                    <w:left w:val="none" w:sz="0" w:space="0" w:color="auto"/>
                    <w:bottom w:val="none" w:sz="0" w:space="0" w:color="auto"/>
                    <w:right w:val="none" w:sz="0" w:space="0" w:color="auto"/>
                  </w:divBdr>
                </w:div>
                <w:div w:id="1105230074">
                  <w:marLeft w:val="0"/>
                  <w:marRight w:val="0"/>
                  <w:marTop w:val="0"/>
                  <w:marBottom w:val="0"/>
                  <w:divBdr>
                    <w:top w:val="none" w:sz="0" w:space="0" w:color="auto"/>
                    <w:left w:val="none" w:sz="0" w:space="0" w:color="auto"/>
                    <w:bottom w:val="none" w:sz="0" w:space="0" w:color="auto"/>
                    <w:right w:val="none" w:sz="0" w:space="0" w:color="auto"/>
                  </w:divBdr>
                </w:div>
                <w:div w:id="904141633">
                  <w:marLeft w:val="0"/>
                  <w:marRight w:val="0"/>
                  <w:marTop w:val="0"/>
                  <w:marBottom w:val="0"/>
                  <w:divBdr>
                    <w:top w:val="none" w:sz="0" w:space="0" w:color="auto"/>
                    <w:left w:val="none" w:sz="0" w:space="0" w:color="auto"/>
                    <w:bottom w:val="none" w:sz="0" w:space="0" w:color="auto"/>
                    <w:right w:val="none" w:sz="0" w:space="0" w:color="auto"/>
                  </w:divBdr>
                </w:div>
                <w:div w:id="301347031">
                  <w:marLeft w:val="0"/>
                  <w:marRight w:val="0"/>
                  <w:marTop w:val="0"/>
                  <w:marBottom w:val="0"/>
                  <w:divBdr>
                    <w:top w:val="none" w:sz="0" w:space="0" w:color="auto"/>
                    <w:left w:val="none" w:sz="0" w:space="0" w:color="auto"/>
                    <w:bottom w:val="none" w:sz="0" w:space="0" w:color="auto"/>
                    <w:right w:val="none" w:sz="0" w:space="0" w:color="auto"/>
                  </w:divBdr>
                </w:div>
                <w:div w:id="1032656722">
                  <w:marLeft w:val="0"/>
                  <w:marRight w:val="0"/>
                  <w:marTop w:val="0"/>
                  <w:marBottom w:val="0"/>
                  <w:divBdr>
                    <w:top w:val="none" w:sz="0" w:space="0" w:color="auto"/>
                    <w:left w:val="none" w:sz="0" w:space="0" w:color="auto"/>
                    <w:bottom w:val="none" w:sz="0" w:space="0" w:color="auto"/>
                    <w:right w:val="none" w:sz="0" w:space="0" w:color="auto"/>
                  </w:divBdr>
                </w:div>
                <w:div w:id="1096441514">
                  <w:marLeft w:val="0"/>
                  <w:marRight w:val="0"/>
                  <w:marTop w:val="0"/>
                  <w:marBottom w:val="0"/>
                  <w:divBdr>
                    <w:top w:val="none" w:sz="0" w:space="0" w:color="auto"/>
                    <w:left w:val="none" w:sz="0" w:space="0" w:color="auto"/>
                    <w:bottom w:val="none" w:sz="0" w:space="0" w:color="auto"/>
                    <w:right w:val="none" w:sz="0" w:space="0" w:color="auto"/>
                  </w:divBdr>
                </w:div>
                <w:div w:id="1238708988">
                  <w:marLeft w:val="0"/>
                  <w:marRight w:val="0"/>
                  <w:marTop w:val="0"/>
                  <w:marBottom w:val="0"/>
                  <w:divBdr>
                    <w:top w:val="none" w:sz="0" w:space="0" w:color="auto"/>
                    <w:left w:val="none" w:sz="0" w:space="0" w:color="auto"/>
                    <w:bottom w:val="none" w:sz="0" w:space="0" w:color="auto"/>
                    <w:right w:val="none" w:sz="0" w:space="0" w:color="auto"/>
                  </w:divBdr>
                </w:div>
                <w:div w:id="163711686">
                  <w:marLeft w:val="0"/>
                  <w:marRight w:val="0"/>
                  <w:marTop w:val="0"/>
                  <w:marBottom w:val="0"/>
                  <w:divBdr>
                    <w:top w:val="none" w:sz="0" w:space="0" w:color="auto"/>
                    <w:left w:val="none" w:sz="0" w:space="0" w:color="auto"/>
                    <w:bottom w:val="none" w:sz="0" w:space="0" w:color="auto"/>
                    <w:right w:val="none" w:sz="0" w:space="0" w:color="auto"/>
                  </w:divBdr>
                </w:div>
                <w:div w:id="1778214393">
                  <w:marLeft w:val="0"/>
                  <w:marRight w:val="0"/>
                  <w:marTop w:val="0"/>
                  <w:marBottom w:val="0"/>
                  <w:divBdr>
                    <w:top w:val="none" w:sz="0" w:space="0" w:color="auto"/>
                    <w:left w:val="none" w:sz="0" w:space="0" w:color="auto"/>
                    <w:bottom w:val="none" w:sz="0" w:space="0" w:color="auto"/>
                    <w:right w:val="none" w:sz="0" w:space="0" w:color="auto"/>
                  </w:divBdr>
                </w:div>
                <w:div w:id="787823248">
                  <w:marLeft w:val="0"/>
                  <w:marRight w:val="0"/>
                  <w:marTop w:val="0"/>
                  <w:marBottom w:val="0"/>
                  <w:divBdr>
                    <w:top w:val="none" w:sz="0" w:space="0" w:color="auto"/>
                    <w:left w:val="none" w:sz="0" w:space="0" w:color="auto"/>
                    <w:bottom w:val="none" w:sz="0" w:space="0" w:color="auto"/>
                    <w:right w:val="none" w:sz="0" w:space="0" w:color="auto"/>
                  </w:divBdr>
                </w:div>
                <w:div w:id="1154222830">
                  <w:marLeft w:val="0"/>
                  <w:marRight w:val="0"/>
                  <w:marTop w:val="0"/>
                  <w:marBottom w:val="0"/>
                  <w:divBdr>
                    <w:top w:val="none" w:sz="0" w:space="0" w:color="auto"/>
                    <w:left w:val="none" w:sz="0" w:space="0" w:color="auto"/>
                    <w:bottom w:val="none" w:sz="0" w:space="0" w:color="auto"/>
                    <w:right w:val="none" w:sz="0" w:space="0" w:color="auto"/>
                  </w:divBdr>
                </w:div>
                <w:div w:id="1710062327">
                  <w:marLeft w:val="0"/>
                  <w:marRight w:val="0"/>
                  <w:marTop w:val="0"/>
                  <w:marBottom w:val="0"/>
                  <w:divBdr>
                    <w:top w:val="none" w:sz="0" w:space="0" w:color="auto"/>
                    <w:left w:val="none" w:sz="0" w:space="0" w:color="auto"/>
                    <w:bottom w:val="none" w:sz="0" w:space="0" w:color="auto"/>
                    <w:right w:val="none" w:sz="0" w:space="0" w:color="auto"/>
                  </w:divBdr>
                </w:div>
                <w:div w:id="108665611">
                  <w:marLeft w:val="0"/>
                  <w:marRight w:val="0"/>
                  <w:marTop w:val="0"/>
                  <w:marBottom w:val="0"/>
                  <w:divBdr>
                    <w:top w:val="none" w:sz="0" w:space="0" w:color="auto"/>
                    <w:left w:val="none" w:sz="0" w:space="0" w:color="auto"/>
                    <w:bottom w:val="none" w:sz="0" w:space="0" w:color="auto"/>
                    <w:right w:val="none" w:sz="0" w:space="0" w:color="auto"/>
                  </w:divBdr>
                </w:div>
                <w:div w:id="188640953">
                  <w:marLeft w:val="0"/>
                  <w:marRight w:val="0"/>
                  <w:marTop w:val="0"/>
                  <w:marBottom w:val="0"/>
                  <w:divBdr>
                    <w:top w:val="none" w:sz="0" w:space="0" w:color="auto"/>
                    <w:left w:val="none" w:sz="0" w:space="0" w:color="auto"/>
                    <w:bottom w:val="none" w:sz="0" w:space="0" w:color="auto"/>
                    <w:right w:val="none" w:sz="0" w:space="0" w:color="auto"/>
                  </w:divBdr>
                </w:div>
                <w:div w:id="1731995460">
                  <w:marLeft w:val="0"/>
                  <w:marRight w:val="0"/>
                  <w:marTop w:val="0"/>
                  <w:marBottom w:val="0"/>
                  <w:divBdr>
                    <w:top w:val="none" w:sz="0" w:space="0" w:color="auto"/>
                    <w:left w:val="none" w:sz="0" w:space="0" w:color="auto"/>
                    <w:bottom w:val="none" w:sz="0" w:space="0" w:color="auto"/>
                    <w:right w:val="none" w:sz="0" w:space="0" w:color="auto"/>
                  </w:divBdr>
                </w:div>
                <w:div w:id="1967275176">
                  <w:marLeft w:val="0"/>
                  <w:marRight w:val="0"/>
                  <w:marTop w:val="0"/>
                  <w:marBottom w:val="0"/>
                  <w:divBdr>
                    <w:top w:val="none" w:sz="0" w:space="0" w:color="auto"/>
                    <w:left w:val="none" w:sz="0" w:space="0" w:color="auto"/>
                    <w:bottom w:val="none" w:sz="0" w:space="0" w:color="auto"/>
                    <w:right w:val="none" w:sz="0" w:space="0" w:color="auto"/>
                  </w:divBdr>
                </w:div>
                <w:div w:id="379595072">
                  <w:marLeft w:val="0"/>
                  <w:marRight w:val="0"/>
                  <w:marTop w:val="0"/>
                  <w:marBottom w:val="0"/>
                  <w:divBdr>
                    <w:top w:val="none" w:sz="0" w:space="0" w:color="auto"/>
                    <w:left w:val="none" w:sz="0" w:space="0" w:color="auto"/>
                    <w:bottom w:val="none" w:sz="0" w:space="0" w:color="auto"/>
                    <w:right w:val="none" w:sz="0" w:space="0" w:color="auto"/>
                  </w:divBdr>
                </w:div>
                <w:div w:id="227962420">
                  <w:marLeft w:val="0"/>
                  <w:marRight w:val="0"/>
                  <w:marTop w:val="0"/>
                  <w:marBottom w:val="0"/>
                  <w:divBdr>
                    <w:top w:val="none" w:sz="0" w:space="0" w:color="auto"/>
                    <w:left w:val="none" w:sz="0" w:space="0" w:color="auto"/>
                    <w:bottom w:val="none" w:sz="0" w:space="0" w:color="auto"/>
                    <w:right w:val="none" w:sz="0" w:space="0" w:color="auto"/>
                  </w:divBdr>
                </w:div>
                <w:div w:id="1696151200">
                  <w:marLeft w:val="0"/>
                  <w:marRight w:val="0"/>
                  <w:marTop w:val="0"/>
                  <w:marBottom w:val="0"/>
                  <w:divBdr>
                    <w:top w:val="none" w:sz="0" w:space="0" w:color="auto"/>
                    <w:left w:val="none" w:sz="0" w:space="0" w:color="auto"/>
                    <w:bottom w:val="none" w:sz="0" w:space="0" w:color="auto"/>
                    <w:right w:val="none" w:sz="0" w:space="0" w:color="auto"/>
                  </w:divBdr>
                </w:div>
                <w:div w:id="970133149">
                  <w:marLeft w:val="0"/>
                  <w:marRight w:val="0"/>
                  <w:marTop w:val="0"/>
                  <w:marBottom w:val="0"/>
                  <w:divBdr>
                    <w:top w:val="none" w:sz="0" w:space="0" w:color="auto"/>
                    <w:left w:val="none" w:sz="0" w:space="0" w:color="auto"/>
                    <w:bottom w:val="none" w:sz="0" w:space="0" w:color="auto"/>
                    <w:right w:val="none" w:sz="0" w:space="0" w:color="auto"/>
                  </w:divBdr>
                </w:div>
                <w:div w:id="881863419">
                  <w:marLeft w:val="0"/>
                  <w:marRight w:val="0"/>
                  <w:marTop w:val="0"/>
                  <w:marBottom w:val="0"/>
                  <w:divBdr>
                    <w:top w:val="none" w:sz="0" w:space="0" w:color="auto"/>
                    <w:left w:val="none" w:sz="0" w:space="0" w:color="auto"/>
                    <w:bottom w:val="none" w:sz="0" w:space="0" w:color="auto"/>
                    <w:right w:val="none" w:sz="0" w:space="0" w:color="auto"/>
                  </w:divBdr>
                </w:div>
                <w:div w:id="1743794127">
                  <w:marLeft w:val="0"/>
                  <w:marRight w:val="0"/>
                  <w:marTop w:val="0"/>
                  <w:marBottom w:val="0"/>
                  <w:divBdr>
                    <w:top w:val="none" w:sz="0" w:space="0" w:color="auto"/>
                    <w:left w:val="none" w:sz="0" w:space="0" w:color="auto"/>
                    <w:bottom w:val="none" w:sz="0" w:space="0" w:color="auto"/>
                    <w:right w:val="none" w:sz="0" w:space="0" w:color="auto"/>
                  </w:divBdr>
                </w:div>
                <w:div w:id="714819568">
                  <w:marLeft w:val="0"/>
                  <w:marRight w:val="0"/>
                  <w:marTop w:val="0"/>
                  <w:marBottom w:val="0"/>
                  <w:divBdr>
                    <w:top w:val="none" w:sz="0" w:space="0" w:color="auto"/>
                    <w:left w:val="none" w:sz="0" w:space="0" w:color="auto"/>
                    <w:bottom w:val="none" w:sz="0" w:space="0" w:color="auto"/>
                    <w:right w:val="none" w:sz="0" w:space="0" w:color="auto"/>
                  </w:divBdr>
                </w:div>
                <w:div w:id="1358240051">
                  <w:marLeft w:val="0"/>
                  <w:marRight w:val="0"/>
                  <w:marTop w:val="0"/>
                  <w:marBottom w:val="0"/>
                  <w:divBdr>
                    <w:top w:val="none" w:sz="0" w:space="0" w:color="auto"/>
                    <w:left w:val="none" w:sz="0" w:space="0" w:color="auto"/>
                    <w:bottom w:val="none" w:sz="0" w:space="0" w:color="auto"/>
                    <w:right w:val="none" w:sz="0" w:space="0" w:color="auto"/>
                  </w:divBdr>
                </w:div>
                <w:div w:id="1442186875">
                  <w:marLeft w:val="0"/>
                  <w:marRight w:val="0"/>
                  <w:marTop w:val="0"/>
                  <w:marBottom w:val="0"/>
                  <w:divBdr>
                    <w:top w:val="none" w:sz="0" w:space="0" w:color="auto"/>
                    <w:left w:val="none" w:sz="0" w:space="0" w:color="auto"/>
                    <w:bottom w:val="none" w:sz="0" w:space="0" w:color="auto"/>
                    <w:right w:val="none" w:sz="0" w:space="0" w:color="auto"/>
                  </w:divBdr>
                </w:div>
                <w:div w:id="747196442">
                  <w:marLeft w:val="0"/>
                  <w:marRight w:val="0"/>
                  <w:marTop w:val="0"/>
                  <w:marBottom w:val="0"/>
                  <w:divBdr>
                    <w:top w:val="none" w:sz="0" w:space="0" w:color="auto"/>
                    <w:left w:val="none" w:sz="0" w:space="0" w:color="auto"/>
                    <w:bottom w:val="none" w:sz="0" w:space="0" w:color="auto"/>
                    <w:right w:val="none" w:sz="0" w:space="0" w:color="auto"/>
                  </w:divBdr>
                </w:div>
                <w:div w:id="83192693">
                  <w:marLeft w:val="0"/>
                  <w:marRight w:val="0"/>
                  <w:marTop w:val="0"/>
                  <w:marBottom w:val="0"/>
                  <w:divBdr>
                    <w:top w:val="none" w:sz="0" w:space="0" w:color="auto"/>
                    <w:left w:val="none" w:sz="0" w:space="0" w:color="auto"/>
                    <w:bottom w:val="none" w:sz="0" w:space="0" w:color="auto"/>
                    <w:right w:val="none" w:sz="0" w:space="0" w:color="auto"/>
                  </w:divBdr>
                </w:div>
                <w:div w:id="136341964">
                  <w:marLeft w:val="0"/>
                  <w:marRight w:val="0"/>
                  <w:marTop w:val="0"/>
                  <w:marBottom w:val="0"/>
                  <w:divBdr>
                    <w:top w:val="none" w:sz="0" w:space="0" w:color="auto"/>
                    <w:left w:val="none" w:sz="0" w:space="0" w:color="auto"/>
                    <w:bottom w:val="none" w:sz="0" w:space="0" w:color="auto"/>
                    <w:right w:val="none" w:sz="0" w:space="0" w:color="auto"/>
                  </w:divBdr>
                </w:div>
                <w:div w:id="1699046165">
                  <w:marLeft w:val="0"/>
                  <w:marRight w:val="0"/>
                  <w:marTop w:val="0"/>
                  <w:marBottom w:val="0"/>
                  <w:divBdr>
                    <w:top w:val="none" w:sz="0" w:space="0" w:color="auto"/>
                    <w:left w:val="none" w:sz="0" w:space="0" w:color="auto"/>
                    <w:bottom w:val="none" w:sz="0" w:space="0" w:color="auto"/>
                    <w:right w:val="none" w:sz="0" w:space="0" w:color="auto"/>
                  </w:divBdr>
                </w:div>
                <w:div w:id="1121342553">
                  <w:marLeft w:val="0"/>
                  <w:marRight w:val="0"/>
                  <w:marTop w:val="0"/>
                  <w:marBottom w:val="0"/>
                  <w:divBdr>
                    <w:top w:val="none" w:sz="0" w:space="0" w:color="auto"/>
                    <w:left w:val="none" w:sz="0" w:space="0" w:color="auto"/>
                    <w:bottom w:val="none" w:sz="0" w:space="0" w:color="auto"/>
                    <w:right w:val="none" w:sz="0" w:space="0" w:color="auto"/>
                  </w:divBdr>
                </w:div>
                <w:div w:id="1966539471">
                  <w:marLeft w:val="0"/>
                  <w:marRight w:val="0"/>
                  <w:marTop w:val="0"/>
                  <w:marBottom w:val="0"/>
                  <w:divBdr>
                    <w:top w:val="none" w:sz="0" w:space="0" w:color="auto"/>
                    <w:left w:val="none" w:sz="0" w:space="0" w:color="auto"/>
                    <w:bottom w:val="none" w:sz="0" w:space="0" w:color="auto"/>
                    <w:right w:val="none" w:sz="0" w:space="0" w:color="auto"/>
                  </w:divBdr>
                </w:div>
                <w:div w:id="1270240265">
                  <w:marLeft w:val="0"/>
                  <w:marRight w:val="0"/>
                  <w:marTop w:val="0"/>
                  <w:marBottom w:val="0"/>
                  <w:divBdr>
                    <w:top w:val="none" w:sz="0" w:space="0" w:color="auto"/>
                    <w:left w:val="none" w:sz="0" w:space="0" w:color="auto"/>
                    <w:bottom w:val="none" w:sz="0" w:space="0" w:color="auto"/>
                    <w:right w:val="none" w:sz="0" w:space="0" w:color="auto"/>
                  </w:divBdr>
                </w:div>
                <w:div w:id="1815175917">
                  <w:marLeft w:val="0"/>
                  <w:marRight w:val="0"/>
                  <w:marTop w:val="0"/>
                  <w:marBottom w:val="0"/>
                  <w:divBdr>
                    <w:top w:val="none" w:sz="0" w:space="0" w:color="auto"/>
                    <w:left w:val="none" w:sz="0" w:space="0" w:color="auto"/>
                    <w:bottom w:val="none" w:sz="0" w:space="0" w:color="auto"/>
                    <w:right w:val="none" w:sz="0" w:space="0" w:color="auto"/>
                  </w:divBdr>
                </w:div>
                <w:div w:id="1029838667">
                  <w:marLeft w:val="0"/>
                  <w:marRight w:val="0"/>
                  <w:marTop w:val="0"/>
                  <w:marBottom w:val="0"/>
                  <w:divBdr>
                    <w:top w:val="none" w:sz="0" w:space="0" w:color="auto"/>
                    <w:left w:val="none" w:sz="0" w:space="0" w:color="auto"/>
                    <w:bottom w:val="none" w:sz="0" w:space="0" w:color="auto"/>
                    <w:right w:val="none" w:sz="0" w:space="0" w:color="auto"/>
                  </w:divBdr>
                </w:div>
                <w:div w:id="397557612">
                  <w:marLeft w:val="0"/>
                  <w:marRight w:val="0"/>
                  <w:marTop w:val="0"/>
                  <w:marBottom w:val="0"/>
                  <w:divBdr>
                    <w:top w:val="none" w:sz="0" w:space="0" w:color="auto"/>
                    <w:left w:val="none" w:sz="0" w:space="0" w:color="auto"/>
                    <w:bottom w:val="none" w:sz="0" w:space="0" w:color="auto"/>
                    <w:right w:val="none" w:sz="0" w:space="0" w:color="auto"/>
                  </w:divBdr>
                </w:div>
                <w:div w:id="891187171">
                  <w:marLeft w:val="0"/>
                  <w:marRight w:val="0"/>
                  <w:marTop w:val="0"/>
                  <w:marBottom w:val="0"/>
                  <w:divBdr>
                    <w:top w:val="none" w:sz="0" w:space="0" w:color="auto"/>
                    <w:left w:val="none" w:sz="0" w:space="0" w:color="auto"/>
                    <w:bottom w:val="none" w:sz="0" w:space="0" w:color="auto"/>
                    <w:right w:val="none" w:sz="0" w:space="0" w:color="auto"/>
                  </w:divBdr>
                </w:div>
                <w:div w:id="288778777">
                  <w:marLeft w:val="0"/>
                  <w:marRight w:val="0"/>
                  <w:marTop w:val="0"/>
                  <w:marBottom w:val="0"/>
                  <w:divBdr>
                    <w:top w:val="none" w:sz="0" w:space="0" w:color="auto"/>
                    <w:left w:val="none" w:sz="0" w:space="0" w:color="auto"/>
                    <w:bottom w:val="none" w:sz="0" w:space="0" w:color="auto"/>
                    <w:right w:val="none" w:sz="0" w:space="0" w:color="auto"/>
                  </w:divBdr>
                </w:div>
                <w:div w:id="2042902289">
                  <w:marLeft w:val="0"/>
                  <w:marRight w:val="0"/>
                  <w:marTop w:val="0"/>
                  <w:marBottom w:val="0"/>
                  <w:divBdr>
                    <w:top w:val="none" w:sz="0" w:space="0" w:color="auto"/>
                    <w:left w:val="none" w:sz="0" w:space="0" w:color="auto"/>
                    <w:bottom w:val="none" w:sz="0" w:space="0" w:color="auto"/>
                    <w:right w:val="none" w:sz="0" w:space="0" w:color="auto"/>
                  </w:divBdr>
                </w:div>
                <w:div w:id="321005469">
                  <w:marLeft w:val="0"/>
                  <w:marRight w:val="0"/>
                  <w:marTop w:val="0"/>
                  <w:marBottom w:val="0"/>
                  <w:divBdr>
                    <w:top w:val="none" w:sz="0" w:space="0" w:color="auto"/>
                    <w:left w:val="none" w:sz="0" w:space="0" w:color="auto"/>
                    <w:bottom w:val="none" w:sz="0" w:space="0" w:color="auto"/>
                    <w:right w:val="none" w:sz="0" w:space="0" w:color="auto"/>
                  </w:divBdr>
                </w:div>
                <w:div w:id="980769866">
                  <w:marLeft w:val="0"/>
                  <w:marRight w:val="0"/>
                  <w:marTop w:val="0"/>
                  <w:marBottom w:val="0"/>
                  <w:divBdr>
                    <w:top w:val="none" w:sz="0" w:space="0" w:color="auto"/>
                    <w:left w:val="none" w:sz="0" w:space="0" w:color="auto"/>
                    <w:bottom w:val="none" w:sz="0" w:space="0" w:color="auto"/>
                    <w:right w:val="none" w:sz="0" w:space="0" w:color="auto"/>
                  </w:divBdr>
                </w:div>
                <w:div w:id="593442260">
                  <w:marLeft w:val="0"/>
                  <w:marRight w:val="0"/>
                  <w:marTop w:val="0"/>
                  <w:marBottom w:val="0"/>
                  <w:divBdr>
                    <w:top w:val="none" w:sz="0" w:space="0" w:color="auto"/>
                    <w:left w:val="none" w:sz="0" w:space="0" w:color="auto"/>
                    <w:bottom w:val="none" w:sz="0" w:space="0" w:color="auto"/>
                    <w:right w:val="none" w:sz="0" w:space="0" w:color="auto"/>
                  </w:divBdr>
                </w:div>
                <w:div w:id="561713376">
                  <w:marLeft w:val="0"/>
                  <w:marRight w:val="0"/>
                  <w:marTop w:val="0"/>
                  <w:marBottom w:val="0"/>
                  <w:divBdr>
                    <w:top w:val="none" w:sz="0" w:space="0" w:color="auto"/>
                    <w:left w:val="none" w:sz="0" w:space="0" w:color="auto"/>
                    <w:bottom w:val="none" w:sz="0" w:space="0" w:color="auto"/>
                    <w:right w:val="none" w:sz="0" w:space="0" w:color="auto"/>
                  </w:divBdr>
                </w:div>
                <w:div w:id="1895120455">
                  <w:marLeft w:val="0"/>
                  <w:marRight w:val="0"/>
                  <w:marTop w:val="0"/>
                  <w:marBottom w:val="0"/>
                  <w:divBdr>
                    <w:top w:val="none" w:sz="0" w:space="0" w:color="auto"/>
                    <w:left w:val="none" w:sz="0" w:space="0" w:color="auto"/>
                    <w:bottom w:val="none" w:sz="0" w:space="0" w:color="auto"/>
                    <w:right w:val="none" w:sz="0" w:space="0" w:color="auto"/>
                  </w:divBdr>
                </w:div>
                <w:div w:id="946237686">
                  <w:marLeft w:val="0"/>
                  <w:marRight w:val="0"/>
                  <w:marTop w:val="0"/>
                  <w:marBottom w:val="0"/>
                  <w:divBdr>
                    <w:top w:val="none" w:sz="0" w:space="0" w:color="auto"/>
                    <w:left w:val="none" w:sz="0" w:space="0" w:color="auto"/>
                    <w:bottom w:val="none" w:sz="0" w:space="0" w:color="auto"/>
                    <w:right w:val="none" w:sz="0" w:space="0" w:color="auto"/>
                  </w:divBdr>
                </w:div>
                <w:div w:id="842748009">
                  <w:marLeft w:val="0"/>
                  <w:marRight w:val="0"/>
                  <w:marTop w:val="0"/>
                  <w:marBottom w:val="0"/>
                  <w:divBdr>
                    <w:top w:val="none" w:sz="0" w:space="0" w:color="auto"/>
                    <w:left w:val="none" w:sz="0" w:space="0" w:color="auto"/>
                    <w:bottom w:val="none" w:sz="0" w:space="0" w:color="auto"/>
                    <w:right w:val="none" w:sz="0" w:space="0" w:color="auto"/>
                  </w:divBdr>
                </w:div>
                <w:div w:id="1941527116">
                  <w:marLeft w:val="0"/>
                  <w:marRight w:val="0"/>
                  <w:marTop w:val="0"/>
                  <w:marBottom w:val="0"/>
                  <w:divBdr>
                    <w:top w:val="none" w:sz="0" w:space="0" w:color="auto"/>
                    <w:left w:val="none" w:sz="0" w:space="0" w:color="auto"/>
                    <w:bottom w:val="none" w:sz="0" w:space="0" w:color="auto"/>
                    <w:right w:val="none" w:sz="0" w:space="0" w:color="auto"/>
                  </w:divBdr>
                </w:div>
                <w:div w:id="1063911594">
                  <w:marLeft w:val="0"/>
                  <w:marRight w:val="0"/>
                  <w:marTop w:val="0"/>
                  <w:marBottom w:val="0"/>
                  <w:divBdr>
                    <w:top w:val="none" w:sz="0" w:space="0" w:color="auto"/>
                    <w:left w:val="none" w:sz="0" w:space="0" w:color="auto"/>
                    <w:bottom w:val="none" w:sz="0" w:space="0" w:color="auto"/>
                    <w:right w:val="none" w:sz="0" w:space="0" w:color="auto"/>
                  </w:divBdr>
                </w:div>
                <w:div w:id="81490891">
                  <w:marLeft w:val="0"/>
                  <w:marRight w:val="0"/>
                  <w:marTop w:val="0"/>
                  <w:marBottom w:val="0"/>
                  <w:divBdr>
                    <w:top w:val="none" w:sz="0" w:space="0" w:color="auto"/>
                    <w:left w:val="none" w:sz="0" w:space="0" w:color="auto"/>
                    <w:bottom w:val="none" w:sz="0" w:space="0" w:color="auto"/>
                    <w:right w:val="none" w:sz="0" w:space="0" w:color="auto"/>
                  </w:divBdr>
                </w:div>
                <w:div w:id="1282420468">
                  <w:marLeft w:val="0"/>
                  <w:marRight w:val="0"/>
                  <w:marTop w:val="0"/>
                  <w:marBottom w:val="0"/>
                  <w:divBdr>
                    <w:top w:val="none" w:sz="0" w:space="0" w:color="auto"/>
                    <w:left w:val="none" w:sz="0" w:space="0" w:color="auto"/>
                    <w:bottom w:val="none" w:sz="0" w:space="0" w:color="auto"/>
                    <w:right w:val="none" w:sz="0" w:space="0" w:color="auto"/>
                  </w:divBdr>
                </w:div>
                <w:div w:id="1811484507">
                  <w:marLeft w:val="0"/>
                  <w:marRight w:val="0"/>
                  <w:marTop w:val="0"/>
                  <w:marBottom w:val="0"/>
                  <w:divBdr>
                    <w:top w:val="none" w:sz="0" w:space="0" w:color="auto"/>
                    <w:left w:val="none" w:sz="0" w:space="0" w:color="auto"/>
                    <w:bottom w:val="none" w:sz="0" w:space="0" w:color="auto"/>
                    <w:right w:val="none" w:sz="0" w:space="0" w:color="auto"/>
                  </w:divBdr>
                </w:div>
                <w:div w:id="869344962">
                  <w:marLeft w:val="0"/>
                  <w:marRight w:val="0"/>
                  <w:marTop w:val="0"/>
                  <w:marBottom w:val="0"/>
                  <w:divBdr>
                    <w:top w:val="none" w:sz="0" w:space="0" w:color="auto"/>
                    <w:left w:val="none" w:sz="0" w:space="0" w:color="auto"/>
                    <w:bottom w:val="none" w:sz="0" w:space="0" w:color="auto"/>
                    <w:right w:val="none" w:sz="0" w:space="0" w:color="auto"/>
                  </w:divBdr>
                </w:div>
                <w:div w:id="62266333">
                  <w:marLeft w:val="0"/>
                  <w:marRight w:val="0"/>
                  <w:marTop w:val="0"/>
                  <w:marBottom w:val="0"/>
                  <w:divBdr>
                    <w:top w:val="none" w:sz="0" w:space="0" w:color="auto"/>
                    <w:left w:val="none" w:sz="0" w:space="0" w:color="auto"/>
                    <w:bottom w:val="none" w:sz="0" w:space="0" w:color="auto"/>
                    <w:right w:val="none" w:sz="0" w:space="0" w:color="auto"/>
                  </w:divBdr>
                </w:div>
                <w:div w:id="9064603">
                  <w:marLeft w:val="0"/>
                  <w:marRight w:val="0"/>
                  <w:marTop w:val="0"/>
                  <w:marBottom w:val="0"/>
                  <w:divBdr>
                    <w:top w:val="none" w:sz="0" w:space="0" w:color="auto"/>
                    <w:left w:val="none" w:sz="0" w:space="0" w:color="auto"/>
                    <w:bottom w:val="none" w:sz="0" w:space="0" w:color="auto"/>
                    <w:right w:val="none" w:sz="0" w:space="0" w:color="auto"/>
                  </w:divBdr>
                </w:div>
                <w:div w:id="1613978660">
                  <w:marLeft w:val="0"/>
                  <w:marRight w:val="0"/>
                  <w:marTop w:val="0"/>
                  <w:marBottom w:val="0"/>
                  <w:divBdr>
                    <w:top w:val="none" w:sz="0" w:space="0" w:color="auto"/>
                    <w:left w:val="none" w:sz="0" w:space="0" w:color="auto"/>
                    <w:bottom w:val="none" w:sz="0" w:space="0" w:color="auto"/>
                    <w:right w:val="none" w:sz="0" w:space="0" w:color="auto"/>
                  </w:divBdr>
                </w:div>
                <w:div w:id="1957366574">
                  <w:marLeft w:val="0"/>
                  <w:marRight w:val="0"/>
                  <w:marTop w:val="0"/>
                  <w:marBottom w:val="0"/>
                  <w:divBdr>
                    <w:top w:val="none" w:sz="0" w:space="0" w:color="auto"/>
                    <w:left w:val="none" w:sz="0" w:space="0" w:color="auto"/>
                    <w:bottom w:val="none" w:sz="0" w:space="0" w:color="auto"/>
                    <w:right w:val="none" w:sz="0" w:space="0" w:color="auto"/>
                  </w:divBdr>
                </w:div>
                <w:div w:id="2115199849">
                  <w:marLeft w:val="0"/>
                  <w:marRight w:val="0"/>
                  <w:marTop w:val="0"/>
                  <w:marBottom w:val="0"/>
                  <w:divBdr>
                    <w:top w:val="none" w:sz="0" w:space="0" w:color="auto"/>
                    <w:left w:val="none" w:sz="0" w:space="0" w:color="auto"/>
                    <w:bottom w:val="none" w:sz="0" w:space="0" w:color="auto"/>
                    <w:right w:val="none" w:sz="0" w:space="0" w:color="auto"/>
                  </w:divBdr>
                </w:div>
                <w:div w:id="1648318885">
                  <w:marLeft w:val="0"/>
                  <w:marRight w:val="0"/>
                  <w:marTop w:val="0"/>
                  <w:marBottom w:val="0"/>
                  <w:divBdr>
                    <w:top w:val="none" w:sz="0" w:space="0" w:color="auto"/>
                    <w:left w:val="none" w:sz="0" w:space="0" w:color="auto"/>
                    <w:bottom w:val="none" w:sz="0" w:space="0" w:color="auto"/>
                    <w:right w:val="none" w:sz="0" w:space="0" w:color="auto"/>
                  </w:divBdr>
                </w:div>
                <w:div w:id="866992345">
                  <w:marLeft w:val="0"/>
                  <w:marRight w:val="0"/>
                  <w:marTop w:val="0"/>
                  <w:marBottom w:val="0"/>
                  <w:divBdr>
                    <w:top w:val="none" w:sz="0" w:space="0" w:color="auto"/>
                    <w:left w:val="none" w:sz="0" w:space="0" w:color="auto"/>
                    <w:bottom w:val="none" w:sz="0" w:space="0" w:color="auto"/>
                    <w:right w:val="none" w:sz="0" w:space="0" w:color="auto"/>
                  </w:divBdr>
                </w:div>
                <w:div w:id="1527019874">
                  <w:marLeft w:val="0"/>
                  <w:marRight w:val="0"/>
                  <w:marTop w:val="0"/>
                  <w:marBottom w:val="0"/>
                  <w:divBdr>
                    <w:top w:val="none" w:sz="0" w:space="0" w:color="auto"/>
                    <w:left w:val="none" w:sz="0" w:space="0" w:color="auto"/>
                    <w:bottom w:val="none" w:sz="0" w:space="0" w:color="auto"/>
                    <w:right w:val="none" w:sz="0" w:space="0" w:color="auto"/>
                  </w:divBdr>
                </w:div>
                <w:div w:id="1569148588">
                  <w:marLeft w:val="0"/>
                  <w:marRight w:val="0"/>
                  <w:marTop w:val="0"/>
                  <w:marBottom w:val="0"/>
                  <w:divBdr>
                    <w:top w:val="none" w:sz="0" w:space="0" w:color="auto"/>
                    <w:left w:val="none" w:sz="0" w:space="0" w:color="auto"/>
                    <w:bottom w:val="none" w:sz="0" w:space="0" w:color="auto"/>
                    <w:right w:val="none" w:sz="0" w:space="0" w:color="auto"/>
                  </w:divBdr>
                </w:div>
                <w:div w:id="809708325">
                  <w:marLeft w:val="0"/>
                  <w:marRight w:val="0"/>
                  <w:marTop w:val="0"/>
                  <w:marBottom w:val="0"/>
                  <w:divBdr>
                    <w:top w:val="none" w:sz="0" w:space="0" w:color="auto"/>
                    <w:left w:val="none" w:sz="0" w:space="0" w:color="auto"/>
                    <w:bottom w:val="none" w:sz="0" w:space="0" w:color="auto"/>
                    <w:right w:val="none" w:sz="0" w:space="0" w:color="auto"/>
                  </w:divBdr>
                </w:div>
                <w:div w:id="1366904984">
                  <w:marLeft w:val="0"/>
                  <w:marRight w:val="0"/>
                  <w:marTop w:val="0"/>
                  <w:marBottom w:val="0"/>
                  <w:divBdr>
                    <w:top w:val="none" w:sz="0" w:space="0" w:color="auto"/>
                    <w:left w:val="none" w:sz="0" w:space="0" w:color="auto"/>
                    <w:bottom w:val="none" w:sz="0" w:space="0" w:color="auto"/>
                    <w:right w:val="none" w:sz="0" w:space="0" w:color="auto"/>
                  </w:divBdr>
                </w:div>
                <w:div w:id="1836142865">
                  <w:marLeft w:val="0"/>
                  <w:marRight w:val="0"/>
                  <w:marTop w:val="0"/>
                  <w:marBottom w:val="0"/>
                  <w:divBdr>
                    <w:top w:val="none" w:sz="0" w:space="0" w:color="auto"/>
                    <w:left w:val="none" w:sz="0" w:space="0" w:color="auto"/>
                    <w:bottom w:val="none" w:sz="0" w:space="0" w:color="auto"/>
                    <w:right w:val="none" w:sz="0" w:space="0" w:color="auto"/>
                  </w:divBdr>
                </w:div>
                <w:div w:id="500242509">
                  <w:marLeft w:val="0"/>
                  <w:marRight w:val="0"/>
                  <w:marTop w:val="0"/>
                  <w:marBottom w:val="0"/>
                  <w:divBdr>
                    <w:top w:val="none" w:sz="0" w:space="0" w:color="auto"/>
                    <w:left w:val="none" w:sz="0" w:space="0" w:color="auto"/>
                    <w:bottom w:val="none" w:sz="0" w:space="0" w:color="auto"/>
                    <w:right w:val="none" w:sz="0" w:space="0" w:color="auto"/>
                  </w:divBdr>
                </w:div>
                <w:div w:id="1399789594">
                  <w:marLeft w:val="0"/>
                  <w:marRight w:val="0"/>
                  <w:marTop w:val="0"/>
                  <w:marBottom w:val="0"/>
                  <w:divBdr>
                    <w:top w:val="none" w:sz="0" w:space="0" w:color="auto"/>
                    <w:left w:val="none" w:sz="0" w:space="0" w:color="auto"/>
                    <w:bottom w:val="none" w:sz="0" w:space="0" w:color="auto"/>
                    <w:right w:val="none" w:sz="0" w:space="0" w:color="auto"/>
                  </w:divBdr>
                </w:div>
                <w:div w:id="532228450">
                  <w:marLeft w:val="0"/>
                  <w:marRight w:val="0"/>
                  <w:marTop w:val="0"/>
                  <w:marBottom w:val="0"/>
                  <w:divBdr>
                    <w:top w:val="none" w:sz="0" w:space="0" w:color="auto"/>
                    <w:left w:val="none" w:sz="0" w:space="0" w:color="auto"/>
                    <w:bottom w:val="none" w:sz="0" w:space="0" w:color="auto"/>
                    <w:right w:val="none" w:sz="0" w:space="0" w:color="auto"/>
                  </w:divBdr>
                </w:div>
                <w:div w:id="516119456">
                  <w:marLeft w:val="0"/>
                  <w:marRight w:val="0"/>
                  <w:marTop w:val="0"/>
                  <w:marBottom w:val="0"/>
                  <w:divBdr>
                    <w:top w:val="none" w:sz="0" w:space="0" w:color="auto"/>
                    <w:left w:val="none" w:sz="0" w:space="0" w:color="auto"/>
                    <w:bottom w:val="none" w:sz="0" w:space="0" w:color="auto"/>
                    <w:right w:val="none" w:sz="0" w:space="0" w:color="auto"/>
                  </w:divBdr>
                </w:div>
                <w:div w:id="960110987">
                  <w:marLeft w:val="0"/>
                  <w:marRight w:val="0"/>
                  <w:marTop w:val="0"/>
                  <w:marBottom w:val="0"/>
                  <w:divBdr>
                    <w:top w:val="none" w:sz="0" w:space="0" w:color="auto"/>
                    <w:left w:val="none" w:sz="0" w:space="0" w:color="auto"/>
                    <w:bottom w:val="none" w:sz="0" w:space="0" w:color="auto"/>
                    <w:right w:val="none" w:sz="0" w:space="0" w:color="auto"/>
                  </w:divBdr>
                </w:div>
                <w:div w:id="1670131387">
                  <w:marLeft w:val="0"/>
                  <w:marRight w:val="0"/>
                  <w:marTop w:val="0"/>
                  <w:marBottom w:val="0"/>
                  <w:divBdr>
                    <w:top w:val="none" w:sz="0" w:space="0" w:color="auto"/>
                    <w:left w:val="none" w:sz="0" w:space="0" w:color="auto"/>
                    <w:bottom w:val="none" w:sz="0" w:space="0" w:color="auto"/>
                    <w:right w:val="none" w:sz="0" w:space="0" w:color="auto"/>
                  </w:divBdr>
                </w:div>
                <w:div w:id="1159733962">
                  <w:marLeft w:val="0"/>
                  <w:marRight w:val="0"/>
                  <w:marTop w:val="0"/>
                  <w:marBottom w:val="0"/>
                  <w:divBdr>
                    <w:top w:val="none" w:sz="0" w:space="0" w:color="auto"/>
                    <w:left w:val="none" w:sz="0" w:space="0" w:color="auto"/>
                    <w:bottom w:val="none" w:sz="0" w:space="0" w:color="auto"/>
                    <w:right w:val="none" w:sz="0" w:space="0" w:color="auto"/>
                  </w:divBdr>
                </w:div>
                <w:div w:id="609511663">
                  <w:marLeft w:val="0"/>
                  <w:marRight w:val="0"/>
                  <w:marTop w:val="0"/>
                  <w:marBottom w:val="0"/>
                  <w:divBdr>
                    <w:top w:val="none" w:sz="0" w:space="0" w:color="auto"/>
                    <w:left w:val="none" w:sz="0" w:space="0" w:color="auto"/>
                    <w:bottom w:val="none" w:sz="0" w:space="0" w:color="auto"/>
                    <w:right w:val="none" w:sz="0" w:space="0" w:color="auto"/>
                  </w:divBdr>
                </w:div>
                <w:div w:id="1307319825">
                  <w:marLeft w:val="0"/>
                  <w:marRight w:val="0"/>
                  <w:marTop w:val="0"/>
                  <w:marBottom w:val="0"/>
                  <w:divBdr>
                    <w:top w:val="none" w:sz="0" w:space="0" w:color="auto"/>
                    <w:left w:val="none" w:sz="0" w:space="0" w:color="auto"/>
                    <w:bottom w:val="none" w:sz="0" w:space="0" w:color="auto"/>
                    <w:right w:val="none" w:sz="0" w:space="0" w:color="auto"/>
                  </w:divBdr>
                </w:div>
                <w:div w:id="18438574">
                  <w:marLeft w:val="0"/>
                  <w:marRight w:val="0"/>
                  <w:marTop w:val="0"/>
                  <w:marBottom w:val="0"/>
                  <w:divBdr>
                    <w:top w:val="none" w:sz="0" w:space="0" w:color="auto"/>
                    <w:left w:val="none" w:sz="0" w:space="0" w:color="auto"/>
                    <w:bottom w:val="none" w:sz="0" w:space="0" w:color="auto"/>
                    <w:right w:val="none" w:sz="0" w:space="0" w:color="auto"/>
                  </w:divBdr>
                </w:div>
                <w:div w:id="70198139">
                  <w:marLeft w:val="0"/>
                  <w:marRight w:val="0"/>
                  <w:marTop w:val="0"/>
                  <w:marBottom w:val="0"/>
                  <w:divBdr>
                    <w:top w:val="none" w:sz="0" w:space="0" w:color="auto"/>
                    <w:left w:val="none" w:sz="0" w:space="0" w:color="auto"/>
                    <w:bottom w:val="none" w:sz="0" w:space="0" w:color="auto"/>
                    <w:right w:val="none" w:sz="0" w:space="0" w:color="auto"/>
                  </w:divBdr>
                </w:div>
                <w:div w:id="701130607">
                  <w:marLeft w:val="0"/>
                  <w:marRight w:val="0"/>
                  <w:marTop w:val="0"/>
                  <w:marBottom w:val="0"/>
                  <w:divBdr>
                    <w:top w:val="none" w:sz="0" w:space="0" w:color="auto"/>
                    <w:left w:val="none" w:sz="0" w:space="0" w:color="auto"/>
                    <w:bottom w:val="none" w:sz="0" w:space="0" w:color="auto"/>
                    <w:right w:val="none" w:sz="0" w:space="0" w:color="auto"/>
                  </w:divBdr>
                </w:div>
                <w:div w:id="809056785">
                  <w:marLeft w:val="0"/>
                  <w:marRight w:val="0"/>
                  <w:marTop w:val="0"/>
                  <w:marBottom w:val="0"/>
                  <w:divBdr>
                    <w:top w:val="none" w:sz="0" w:space="0" w:color="auto"/>
                    <w:left w:val="none" w:sz="0" w:space="0" w:color="auto"/>
                    <w:bottom w:val="none" w:sz="0" w:space="0" w:color="auto"/>
                    <w:right w:val="none" w:sz="0" w:space="0" w:color="auto"/>
                  </w:divBdr>
                </w:div>
                <w:div w:id="850492535">
                  <w:marLeft w:val="0"/>
                  <w:marRight w:val="0"/>
                  <w:marTop w:val="0"/>
                  <w:marBottom w:val="0"/>
                  <w:divBdr>
                    <w:top w:val="none" w:sz="0" w:space="0" w:color="auto"/>
                    <w:left w:val="none" w:sz="0" w:space="0" w:color="auto"/>
                    <w:bottom w:val="none" w:sz="0" w:space="0" w:color="auto"/>
                    <w:right w:val="none" w:sz="0" w:space="0" w:color="auto"/>
                  </w:divBdr>
                </w:div>
                <w:div w:id="13774577">
                  <w:marLeft w:val="0"/>
                  <w:marRight w:val="0"/>
                  <w:marTop w:val="0"/>
                  <w:marBottom w:val="0"/>
                  <w:divBdr>
                    <w:top w:val="none" w:sz="0" w:space="0" w:color="auto"/>
                    <w:left w:val="none" w:sz="0" w:space="0" w:color="auto"/>
                    <w:bottom w:val="none" w:sz="0" w:space="0" w:color="auto"/>
                    <w:right w:val="none" w:sz="0" w:space="0" w:color="auto"/>
                  </w:divBdr>
                </w:div>
                <w:div w:id="1623536765">
                  <w:marLeft w:val="0"/>
                  <w:marRight w:val="0"/>
                  <w:marTop w:val="0"/>
                  <w:marBottom w:val="0"/>
                  <w:divBdr>
                    <w:top w:val="none" w:sz="0" w:space="0" w:color="auto"/>
                    <w:left w:val="none" w:sz="0" w:space="0" w:color="auto"/>
                    <w:bottom w:val="none" w:sz="0" w:space="0" w:color="auto"/>
                    <w:right w:val="none" w:sz="0" w:space="0" w:color="auto"/>
                  </w:divBdr>
                </w:div>
                <w:div w:id="786775360">
                  <w:marLeft w:val="0"/>
                  <w:marRight w:val="0"/>
                  <w:marTop w:val="0"/>
                  <w:marBottom w:val="0"/>
                  <w:divBdr>
                    <w:top w:val="none" w:sz="0" w:space="0" w:color="auto"/>
                    <w:left w:val="none" w:sz="0" w:space="0" w:color="auto"/>
                    <w:bottom w:val="none" w:sz="0" w:space="0" w:color="auto"/>
                    <w:right w:val="none" w:sz="0" w:space="0" w:color="auto"/>
                  </w:divBdr>
                </w:div>
                <w:div w:id="1496262721">
                  <w:marLeft w:val="0"/>
                  <w:marRight w:val="0"/>
                  <w:marTop w:val="0"/>
                  <w:marBottom w:val="0"/>
                  <w:divBdr>
                    <w:top w:val="none" w:sz="0" w:space="0" w:color="auto"/>
                    <w:left w:val="none" w:sz="0" w:space="0" w:color="auto"/>
                    <w:bottom w:val="none" w:sz="0" w:space="0" w:color="auto"/>
                    <w:right w:val="none" w:sz="0" w:space="0" w:color="auto"/>
                  </w:divBdr>
                </w:div>
                <w:div w:id="1426656616">
                  <w:marLeft w:val="0"/>
                  <w:marRight w:val="0"/>
                  <w:marTop w:val="0"/>
                  <w:marBottom w:val="0"/>
                  <w:divBdr>
                    <w:top w:val="none" w:sz="0" w:space="0" w:color="auto"/>
                    <w:left w:val="none" w:sz="0" w:space="0" w:color="auto"/>
                    <w:bottom w:val="none" w:sz="0" w:space="0" w:color="auto"/>
                    <w:right w:val="none" w:sz="0" w:space="0" w:color="auto"/>
                  </w:divBdr>
                </w:div>
                <w:div w:id="1616256890">
                  <w:marLeft w:val="0"/>
                  <w:marRight w:val="0"/>
                  <w:marTop w:val="0"/>
                  <w:marBottom w:val="0"/>
                  <w:divBdr>
                    <w:top w:val="none" w:sz="0" w:space="0" w:color="auto"/>
                    <w:left w:val="none" w:sz="0" w:space="0" w:color="auto"/>
                    <w:bottom w:val="none" w:sz="0" w:space="0" w:color="auto"/>
                    <w:right w:val="none" w:sz="0" w:space="0" w:color="auto"/>
                  </w:divBdr>
                </w:div>
                <w:div w:id="450591065">
                  <w:marLeft w:val="0"/>
                  <w:marRight w:val="0"/>
                  <w:marTop w:val="0"/>
                  <w:marBottom w:val="0"/>
                  <w:divBdr>
                    <w:top w:val="none" w:sz="0" w:space="0" w:color="auto"/>
                    <w:left w:val="none" w:sz="0" w:space="0" w:color="auto"/>
                    <w:bottom w:val="none" w:sz="0" w:space="0" w:color="auto"/>
                    <w:right w:val="none" w:sz="0" w:space="0" w:color="auto"/>
                  </w:divBdr>
                </w:div>
                <w:div w:id="2051683585">
                  <w:marLeft w:val="0"/>
                  <w:marRight w:val="0"/>
                  <w:marTop w:val="0"/>
                  <w:marBottom w:val="0"/>
                  <w:divBdr>
                    <w:top w:val="none" w:sz="0" w:space="0" w:color="auto"/>
                    <w:left w:val="none" w:sz="0" w:space="0" w:color="auto"/>
                    <w:bottom w:val="none" w:sz="0" w:space="0" w:color="auto"/>
                    <w:right w:val="none" w:sz="0" w:space="0" w:color="auto"/>
                  </w:divBdr>
                </w:div>
                <w:div w:id="271282542">
                  <w:marLeft w:val="0"/>
                  <w:marRight w:val="0"/>
                  <w:marTop w:val="0"/>
                  <w:marBottom w:val="0"/>
                  <w:divBdr>
                    <w:top w:val="none" w:sz="0" w:space="0" w:color="auto"/>
                    <w:left w:val="none" w:sz="0" w:space="0" w:color="auto"/>
                    <w:bottom w:val="none" w:sz="0" w:space="0" w:color="auto"/>
                    <w:right w:val="none" w:sz="0" w:space="0" w:color="auto"/>
                  </w:divBdr>
                </w:div>
                <w:div w:id="893388639">
                  <w:marLeft w:val="0"/>
                  <w:marRight w:val="0"/>
                  <w:marTop w:val="0"/>
                  <w:marBottom w:val="0"/>
                  <w:divBdr>
                    <w:top w:val="none" w:sz="0" w:space="0" w:color="auto"/>
                    <w:left w:val="none" w:sz="0" w:space="0" w:color="auto"/>
                    <w:bottom w:val="none" w:sz="0" w:space="0" w:color="auto"/>
                    <w:right w:val="none" w:sz="0" w:space="0" w:color="auto"/>
                  </w:divBdr>
                </w:div>
                <w:div w:id="1423722862">
                  <w:marLeft w:val="0"/>
                  <w:marRight w:val="0"/>
                  <w:marTop w:val="0"/>
                  <w:marBottom w:val="0"/>
                  <w:divBdr>
                    <w:top w:val="none" w:sz="0" w:space="0" w:color="auto"/>
                    <w:left w:val="none" w:sz="0" w:space="0" w:color="auto"/>
                    <w:bottom w:val="none" w:sz="0" w:space="0" w:color="auto"/>
                    <w:right w:val="none" w:sz="0" w:space="0" w:color="auto"/>
                  </w:divBdr>
                </w:div>
                <w:div w:id="475922512">
                  <w:marLeft w:val="0"/>
                  <w:marRight w:val="0"/>
                  <w:marTop w:val="0"/>
                  <w:marBottom w:val="0"/>
                  <w:divBdr>
                    <w:top w:val="none" w:sz="0" w:space="0" w:color="auto"/>
                    <w:left w:val="none" w:sz="0" w:space="0" w:color="auto"/>
                    <w:bottom w:val="none" w:sz="0" w:space="0" w:color="auto"/>
                    <w:right w:val="none" w:sz="0" w:space="0" w:color="auto"/>
                  </w:divBdr>
                </w:div>
                <w:div w:id="142351286">
                  <w:marLeft w:val="0"/>
                  <w:marRight w:val="0"/>
                  <w:marTop w:val="0"/>
                  <w:marBottom w:val="0"/>
                  <w:divBdr>
                    <w:top w:val="none" w:sz="0" w:space="0" w:color="auto"/>
                    <w:left w:val="none" w:sz="0" w:space="0" w:color="auto"/>
                    <w:bottom w:val="none" w:sz="0" w:space="0" w:color="auto"/>
                    <w:right w:val="none" w:sz="0" w:space="0" w:color="auto"/>
                  </w:divBdr>
                </w:div>
                <w:div w:id="507327925">
                  <w:marLeft w:val="0"/>
                  <w:marRight w:val="0"/>
                  <w:marTop w:val="0"/>
                  <w:marBottom w:val="0"/>
                  <w:divBdr>
                    <w:top w:val="none" w:sz="0" w:space="0" w:color="auto"/>
                    <w:left w:val="none" w:sz="0" w:space="0" w:color="auto"/>
                    <w:bottom w:val="none" w:sz="0" w:space="0" w:color="auto"/>
                    <w:right w:val="none" w:sz="0" w:space="0" w:color="auto"/>
                  </w:divBdr>
                </w:div>
                <w:div w:id="2048017908">
                  <w:marLeft w:val="0"/>
                  <w:marRight w:val="0"/>
                  <w:marTop w:val="0"/>
                  <w:marBottom w:val="0"/>
                  <w:divBdr>
                    <w:top w:val="none" w:sz="0" w:space="0" w:color="auto"/>
                    <w:left w:val="none" w:sz="0" w:space="0" w:color="auto"/>
                    <w:bottom w:val="none" w:sz="0" w:space="0" w:color="auto"/>
                    <w:right w:val="none" w:sz="0" w:space="0" w:color="auto"/>
                  </w:divBdr>
                </w:div>
                <w:div w:id="1205751932">
                  <w:marLeft w:val="0"/>
                  <w:marRight w:val="0"/>
                  <w:marTop w:val="0"/>
                  <w:marBottom w:val="0"/>
                  <w:divBdr>
                    <w:top w:val="none" w:sz="0" w:space="0" w:color="auto"/>
                    <w:left w:val="none" w:sz="0" w:space="0" w:color="auto"/>
                    <w:bottom w:val="none" w:sz="0" w:space="0" w:color="auto"/>
                    <w:right w:val="none" w:sz="0" w:space="0" w:color="auto"/>
                  </w:divBdr>
                </w:div>
                <w:div w:id="972562177">
                  <w:marLeft w:val="0"/>
                  <w:marRight w:val="0"/>
                  <w:marTop w:val="0"/>
                  <w:marBottom w:val="0"/>
                  <w:divBdr>
                    <w:top w:val="none" w:sz="0" w:space="0" w:color="auto"/>
                    <w:left w:val="none" w:sz="0" w:space="0" w:color="auto"/>
                    <w:bottom w:val="none" w:sz="0" w:space="0" w:color="auto"/>
                    <w:right w:val="none" w:sz="0" w:space="0" w:color="auto"/>
                  </w:divBdr>
                </w:div>
                <w:div w:id="2087073619">
                  <w:marLeft w:val="0"/>
                  <w:marRight w:val="0"/>
                  <w:marTop w:val="0"/>
                  <w:marBottom w:val="0"/>
                  <w:divBdr>
                    <w:top w:val="none" w:sz="0" w:space="0" w:color="auto"/>
                    <w:left w:val="none" w:sz="0" w:space="0" w:color="auto"/>
                    <w:bottom w:val="none" w:sz="0" w:space="0" w:color="auto"/>
                    <w:right w:val="none" w:sz="0" w:space="0" w:color="auto"/>
                  </w:divBdr>
                </w:div>
                <w:div w:id="2026973980">
                  <w:marLeft w:val="0"/>
                  <w:marRight w:val="0"/>
                  <w:marTop w:val="0"/>
                  <w:marBottom w:val="0"/>
                  <w:divBdr>
                    <w:top w:val="none" w:sz="0" w:space="0" w:color="auto"/>
                    <w:left w:val="none" w:sz="0" w:space="0" w:color="auto"/>
                    <w:bottom w:val="none" w:sz="0" w:space="0" w:color="auto"/>
                    <w:right w:val="none" w:sz="0" w:space="0" w:color="auto"/>
                  </w:divBdr>
                </w:div>
                <w:div w:id="1740442004">
                  <w:marLeft w:val="0"/>
                  <w:marRight w:val="0"/>
                  <w:marTop w:val="0"/>
                  <w:marBottom w:val="0"/>
                  <w:divBdr>
                    <w:top w:val="none" w:sz="0" w:space="0" w:color="auto"/>
                    <w:left w:val="none" w:sz="0" w:space="0" w:color="auto"/>
                    <w:bottom w:val="none" w:sz="0" w:space="0" w:color="auto"/>
                    <w:right w:val="none" w:sz="0" w:space="0" w:color="auto"/>
                  </w:divBdr>
                </w:div>
                <w:div w:id="1965385381">
                  <w:marLeft w:val="0"/>
                  <w:marRight w:val="0"/>
                  <w:marTop w:val="0"/>
                  <w:marBottom w:val="0"/>
                  <w:divBdr>
                    <w:top w:val="none" w:sz="0" w:space="0" w:color="auto"/>
                    <w:left w:val="none" w:sz="0" w:space="0" w:color="auto"/>
                    <w:bottom w:val="none" w:sz="0" w:space="0" w:color="auto"/>
                    <w:right w:val="none" w:sz="0" w:space="0" w:color="auto"/>
                  </w:divBdr>
                </w:div>
                <w:div w:id="1923297361">
                  <w:marLeft w:val="0"/>
                  <w:marRight w:val="0"/>
                  <w:marTop w:val="0"/>
                  <w:marBottom w:val="0"/>
                  <w:divBdr>
                    <w:top w:val="none" w:sz="0" w:space="0" w:color="auto"/>
                    <w:left w:val="none" w:sz="0" w:space="0" w:color="auto"/>
                    <w:bottom w:val="none" w:sz="0" w:space="0" w:color="auto"/>
                    <w:right w:val="none" w:sz="0" w:space="0" w:color="auto"/>
                  </w:divBdr>
                </w:div>
                <w:div w:id="914818304">
                  <w:marLeft w:val="0"/>
                  <w:marRight w:val="0"/>
                  <w:marTop w:val="0"/>
                  <w:marBottom w:val="0"/>
                  <w:divBdr>
                    <w:top w:val="none" w:sz="0" w:space="0" w:color="auto"/>
                    <w:left w:val="none" w:sz="0" w:space="0" w:color="auto"/>
                    <w:bottom w:val="none" w:sz="0" w:space="0" w:color="auto"/>
                    <w:right w:val="none" w:sz="0" w:space="0" w:color="auto"/>
                  </w:divBdr>
                </w:div>
                <w:div w:id="1218053629">
                  <w:marLeft w:val="0"/>
                  <w:marRight w:val="0"/>
                  <w:marTop w:val="0"/>
                  <w:marBottom w:val="0"/>
                  <w:divBdr>
                    <w:top w:val="none" w:sz="0" w:space="0" w:color="auto"/>
                    <w:left w:val="none" w:sz="0" w:space="0" w:color="auto"/>
                    <w:bottom w:val="none" w:sz="0" w:space="0" w:color="auto"/>
                    <w:right w:val="none" w:sz="0" w:space="0" w:color="auto"/>
                  </w:divBdr>
                </w:div>
                <w:div w:id="899099578">
                  <w:marLeft w:val="0"/>
                  <w:marRight w:val="0"/>
                  <w:marTop w:val="0"/>
                  <w:marBottom w:val="0"/>
                  <w:divBdr>
                    <w:top w:val="none" w:sz="0" w:space="0" w:color="auto"/>
                    <w:left w:val="none" w:sz="0" w:space="0" w:color="auto"/>
                    <w:bottom w:val="none" w:sz="0" w:space="0" w:color="auto"/>
                    <w:right w:val="none" w:sz="0" w:space="0" w:color="auto"/>
                  </w:divBdr>
                </w:div>
                <w:div w:id="320160904">
                  <w:marLeft w:val="0"/>
                  <w:marRight w:val="0"/>
                  <w:marTop w:val="0"/>
                  <w:marBottom w:val="0"/>
                  <w:divBdr>
                    <w:top w:val="none" w:sz="0" w:space="0" w:color="auto"/>
                    <w:left w:val="none" w:sz="0" w:space="0" w:color="auto"/>
                    <w:bottom w:val="none" w:sz="0" w:space="0" w:color="auto"/>
                    <w:right w:val="none" w:sz="0" w:space="0" w:color="auto"/>
                  </w:divBdr>
                </w:div>
                <w:div w:id="1058092426">
                  <w:marLeft w:val="0"/>
                  <w:marRight w:val="0"/>
                  <w:marTop w:val="0"/>
                  <w:marBottom w:val="0"/>
                  <w:divBdr>
                    <w:top w:val="none" w:sz="0" w:space="0" w:color="auto"/>
                    <w:left w:val="none" w:sz="0" w:space="0" w:color="auto"/>
                    <w:bottom w:val="none" w:sz="0" w:space="0" w:color="auto"/>
                    <w:right w:val="none" w:sz="0" w:space="0" w:color="auto"/>
                  </w:divBdr>
                </w:div>
                <w:div w:id="133304427">
                  <w:marLeft w:val="0"/>
                  <w:marRight w:val="0"/>
                  <w:marTop w:val="0"/>
                  <w:marBottom w:val="0"/>
                  <w:divBdr>
                    <w:top w:val="none" w:sz="0" w:space="0" w:color="auto"/>
                    <w:left w:val="none" w:sz="0" w:space="0" w:color="auto"/>
                    <w:bottom w:val="none" w:sz="0" w:space="0" w:color="auto"/>
                    <w:right w:val="none" w:sz="0" w:space="0" w:color="auto"/>
                  </w:divBdr>
                </w:div>
                <w:div w:id="2027248285">
                  <w:marLeft w:val="0"/>
                  <w:marRight w:val="0"/>
                  <w:marTop w:val="0"/>
                  <w:marBottom w:val="0"/>
                  <w:divBdr>
                    <w:top w:val="none" w:sz="0" w:space="0" w:color="auto"/>
                    <w:left w:val="none" w:sz="0" w:space="0" w:color="auto"/>
                    <w:bottom w:val="none" w:sz="0" w:space="0" w:color="auto"/>
                    <w:right w:val="none" w:sz="0" w:space="0" w:color="auto"/>
                  </w:divBdr>
                </w:div>
                <w:div w:id="1622418639">
                  <w:marLeft w:val="0"/>
                  <w:marRight w:val="0"/>
                  <w:marTop w:val="0"/>
                  <w:marBottom w:val="0"/>
                  <w:divBdr>
                    <w:top w:val="none" w:sz="0" w:space="0" w:color="auto"/>
                    <w:left w:val="none" w:sz="0" w:space="0" w:color="auto"/>
                    <w:bottom w:val="none" w:sz="0" w:space="0" w:color="auto"/>
                    <w:right w:val="none" w:sz="0" w:space="0" w:color="auto"/>
                  </w:divBdr>
                </w:div>
                <w:div w:id="858541488">
                  <w:marLeft w:val="0"/>
                  <w:marRight w:val="0"/>
                  <w:marTop w:val="0"/>
                  <w:marBottom w:val="0"/>
                  <w:divBdr>
                    <w:top w:val="none" w:sz="0" w:space="0" w:color="auto"/>
                    <w:left w:val="none" w:sz="0" w:space="0" w:color="auto"/>
                    <w:bottom w:val="none" w:sz="0" w:space="0" w:color="auto"/>
                    <w:right w:val="none" w:sz="0" w:space="0" w:color="auto"/>
                  </w:divBdr>
                </w:div>
                <w:div w:id="25910201">
                  <w:marLeft w:val="0"/>
                  <w:marRight w:val="0"/>
                  <w:marTop w:val="0"/>
                  <w:marBottom w:val="0"/>
                  <w:divBdr>
                    <w:top w:val="none" w:sz="0" w:space="0" w:color="auto"/>
                    <w:left w:val="none" w:sz="0" w:space="0" w:color="auto"/>
                    <w:bottom w:val="none" w:sz="0" w:space="0" w:color="auto"/>
                    <w:right w:val="none" w:sz="0" w:space="0" w:color="auto"/>
                  </w:divBdr>
                </w:div>
                <w:div w:id="1489130564">
                  <w:marLeft w:val="0"/>
                  <w:marRight w:val="0"/>
                  <w:marTop w:val="0"/>
                  <w:marBottom w:val="0"/>
                  <w:divBdr>
                    <w:top w:val="none" w:sz="0" w:space="0" w:color="auto"/>
                    <w:left w:val="none" w:sz="0" w:space="0" w:color="auto"/>
                    <w:bottom w:val="none" w:sz="0" w:space="0" w:color="auto"/>
                    <w:right w:val="none" w:sz="0" w:space="0" w:color="auto"/>
                  </w:divBdr>
                </w:div>
                <w:div w:id="1196650846">
                  <w:marLeft w:val="0"/>
                  <w:marRight w:val="0"/>
                  <w:marTop w:val="0"/>
                  <w:marBottom w:val="0"/>
                  <w:divBdr>
                    <w:top w:val="none" w:sz="0" w:space="0" w:color="auto"/>
                    <w:left w:val="none" w:sz="0" w:space="0" w:color="auto"/>
                    <w:bottom w:val="none" w:sz="0" w:space="0" w:color="auto"/>
                    <w:right w:val="none" w:sz="0" w:space="0" w:color="auto"/>
                  </w:divBdr>
                </w:div>
                <w:div w:id="1020086754">
                  <w:marLeft w:val="0"/>
                  <w:marRight w:val="0"/>
                  <w:marTop w:val="0"/>
                  <w:marBottom w:val="0"/>
                  <w:divBdr>
                    <w:top w:val="none" w:sz="0" w:space="0" w:color="auto"/>
                    <w:left w:val="none" w:sz="0" w:space="0" w:color="auto"/>
                    <w:bottom w:val="none" w:sz="0" w:space="0" w:color="auto"/>
                    <w:right w:val="none" w:sz="0" w:space="0" w:color="auto"/>
                  </w:divBdr>
                </w:div>
                <w:div w:id="122777629">
                  <w:marLeft w:val="0"/>
                  <w:marRight w:val="0"/>
                  <w:marTop w:val="0"/>
                  <w:marBottom w:val="0"/>
                  <w:divBdr>
                    <w:top w:val="none" w:sz="0" w:space="0" w:color="auto"/>
                    <w:left w:val="none" w:sz="0" w:space="0" w:color="auto"/>
                    <w:bottom w:val="none" w:sz="0" w:space="0" w:color="auto"/>
                    <w:right w:val="none" w:sz="0" w:space="0" w:color="auto"/>
                  </w:divBdr>
                </w:div>
                <w:div w:id="1121219205">
                  <w:marLeft w:val="0"/>
                  <w:marRight w:val="0"/>
                  <w:marTop w:val="0"/>
                  <w:marBottom w:val="0"/>
                  <w:divBdr>
                    <w:top w:val="none" w:sz="0" w:space="0" w:color="auto"/>
                    <w:left w:val="none" w:sz="0" w:space="0" w:color="auto"/>
                    <w:bottom w:val="none" w:sz="0" w:space="0" w:color="auto"/>
                    <w:right w:val="none" w:sz="0" w:space="0" w:color="auto"/>
                  </w:divBdr>
                </w:div>
                <w:div w:id="352533831">
                  <w:marLeft w:val="0"/>
                  <w:marRight w:val="0"/>
                  <w:marTop w:val="0"/>
                  <w:marBottom w:val="0"/>
                  <w:divBdr>
                    <w:top w:val="none" w:sz="0" w:space="0" w:color="auto"/>
                    <w:left w:val="none" w:sz="0" w:space="0" w:color="auto"/>
                    <w:bottom w:val="none" w:sz="0" w:space="0" w:color="auto"/>
                    <w:right w:val="none" w:sz="0" w:space="0" w:color="auto"/>
                  </w:divBdr>
                </w:div>
                <w:div w:id="1487821991">
                  <w:marLeft w:val="0"/>
                  <w:marRight w:val="0"/>
                  <w:marTop w:val="0"/>
                  <w:marBottom w:val="0"/>
                  <w:divBdr>
                    <w:top w:val="none" w:sz="0" w:space="0" w:color="auto"/>
                    <w:left w:val="none" w:sz="0" w:space="0" w:color="auto"/>
                    <w:bottom w:val="none" w:sz="0" w:space="0" w:color="auto"/>
                    <w:right w:val="none" w:sz="0" w:space="0" w:color="auto"/>
                  </w:divBdr>
                </w:div>
                <w:div w:id="619191302">
                  <w:marLeft w:val="0"/>
                  <w:marRight w:val="0"/>
                  <w:marTop w:val="0"/>
                  <w:marBottom w:val="0"/>
                  <w:divBdr>
                    <w:top w:val="none" w:sz="0" w:space="0" w:color="auto"/>
                    <w:left w:val="none" w:sz="0" w:space="0" w:color="auto"/>
                    <w:bottom w:val="none" w:sz="0" w:space="0" w:color="auto"/>
                    <w:right w:val="none" w:sz="0" w:space="0" w:color="auto"/>
                  </w:divBdr>
                </w:div>
                <w:div w:id="854686725">
                  <w:marLeft w:val="0"/>
                  <w:marRight w:val="0"/>
                  <w:marTop w:val="0"/>
                  <w:marBottom w:val="0"/>
                  <w:divBdr>
                    <w:top w:val="none" w:sz="0" w:space="0" w:color="auto"/>
                    <w:left w:val="none" w:sz="0" w:space="0" w:color="auto"/>
                    <w:bottom w:val="none" w:sz="0" w:space="0" w:color="auto"/>
                    <w:right w:val="none" w:sz="0" w:space="0" w:color="auto"/>
                  </w:divBdr>
                </w:div>
                <w:div w:id="21825205">
                  <w:marLeft w:val="0"/>
                  <w:marRight w:val="0"/>
                  <w:marTop w:val="0"/>
                  <w:marBottom w:val="0"/>
                  <w:divBdr>
                    <w:top w:val="none" w:sz="0" w:space="0" w:color="auto"/>
                    <w:left w:val="none" w:sz="0" w:space="0" w:color="auto"/>
                    <w:bottom w:val="none" w:sz="0" w:space="0" w:color="auto"/>
                    <w:right w:val="none" w:sz="0" w:space="0" w:color="auto"/>
                  </w:divBdr>
                </w:div>
                <w:div w:id="1736901217">
                  <w:marLeft w:val="0"/>
                  <w:marRight w:val="0"/>
                  <w:marTop w:val="0"/>
                  <w:marBottom w:val="0"/>
                  <w:divBdr>
                    <w:top w:val="none" w:sz="0" w:space="0" w:color="auto"/>
                    <w:left w:val="none" w:sz="0" w:space="0" w:color="auto"/>
                    <w:bottom w:val="none" w:sz="0" w:space="0" w:color="auto"/>
                    <w:right w:val="none" w:sz="0" w:space="0" w:color="auto"/>
                  </w:divBdr>
                </w:div>
                <w:div w:id="1096708447">
                  <w:marLeft w:val="0"/>
                  <w:marRight w:val="0"/>
                  <w:marTop w:val="0"/>
                  <w:marBottom w:val="0"/>
                  <w:divBdr>
                    <w:top w:val="none" w:sz="0" w:space="0" w:color="auto"/>
                    <w:left w:val="none" w:sz="0" w:space="0" w:color="auto"/>
                    <w:bottom w:val="none" w:sz="0" w:space="0" w:color="auto"/>
                    <w:right w:val="none" w:sz="0" w:space="0" w:color="auto"/>
                  </w:divBdr>
                </w:div>
                <w:div w:id="2121366843">
                  <w:marLeft w:val="0"/>
                  <w:marRight w:val="0"/>
                  <w:marTop w:val="0"/>
                  <w:marBottom w:val="0"/>
                  <w:divBdr>
                    <w:top w:val="none" w:sz="0" w:space="0" w:color="auto"/>
                    <w:left w:val="none" w:sz="0" w:space="0" w:color="auto"/>
                    <w:bottom w:val="none" w:sz="0" w:space="0" w:color="auto"/>
                    <w:right w:val="none" w:sz="0" w:space="0" w:color="auto"/>
                  </w:divBdr>
                </w:div>
                <w:div w:id="1929805100">
                  <w:marLeft w:val="0"/>
                  <w:marRight w:val="0"/>
                  <w:marTop w:val="0"/>
                  <w:marBottom w:val="0"/>
                  <w:divBdr>
                    <w:top w:val="none" w:sz="0" w:space="0" w:color="auto"/>
                    <w:left w:val="none" w:sz="0" w:space="0" w:color="auto"/>
                    <w:bottom w:val="none" w:sz="0" w:space="0" w:color="auto"/>
                    <w:right w:val="none" w:sz="0" w:space="0" w:color="auto"/>
                  </w:divBdr>
                </w:div>
                <w:div w:id="556211956">
                  <w:marLeft w:val="0"/>
                  <w:marRight w:val="0"/>
                  <w:marTop w:val="0"/>
                  <w:marBottom w:val="0"/>
                  <w:divBdr>
                    <w:top w:val="none" w:sz="0" w:space="0" w:color="auto"/>
                    <w:left w:val="none" w:sz="0" w:space="0" w:color="auto"/>
                    <w:bottom w:val="none" w:sz="0" w:space="0" w:color="auto"/>
                    <w:right w:val="none" w:sz="0" w:space="0" w:color="auto"/>
                  </w:divBdr>
                </w:div>
                <w:div w:id="429815868">
                  <w:marLeft w:val="0"/>
                  <w:marRight w:val="0"/>
                  <w:marTop w:val="0"/>
                  <w:marBottom w:val="0"/>
                  <w:divBdr>
                    <w:top w:val="none" w:sz="0" w:space="0" w:color="auto"/>
                    <w:left w:val="none" w:sz="0" w:space="0" w:color="auto"/>
                    <w:bottom w:val="none" w:sz="0" w:space="0" w:color="auto"/>
                    <w:right w:val="none" w:sz="0" w:space="0" w:color="auto"/>
                  </w:divBdr>
                </w:div>
                <w:div w:id="972831730">
                  <w:marLeft w:val="0"/>
                  <w:marRight w:val="0"/>
                  <w:marTop w:val="0"/>
                  <w:marBottom w:val="0"/>
                  <w:divBdr>
                    <w:top w:val="none" w:sz="0" w:space="0" w:color="auto"/>
                    <w:left w:val="none" w:sz="0" w:space="0" w:color="auto"/>
                    <w:bottom w:val="none" w:sz="0" w:space="0" w:color="auto"/>
                    <w:right w:val="none" w:sz="0" w:space="0" w:color="auto"/>
                  </w:divBdr>
                </w:div>
                <w:div w:id="1514026120">
                  <w:marLeft w:val="0"/>
                  <w:marRight w:val="0"/>
                  <w:marTop w:val="0"/>
                  <w:marBottom w:val="0"/>
                  <w:divBdr>
                    <w:top w:val="none" w:sz="0" w:space="0" w:color="auto"/>
                    <w:left w:val="none" w:sz="0" w:space="0" w:color="auto"/>
                    <w:bottom w:val="none" w:sz="0" w:space="0" w:color="auto"/>
                    <w:right w:val="none" w:sz="0" w:space="0" w:color="auto"/>
                  </w:divBdr>
                </w:div>
                <w:div w:id="1381317784">
                  <w:marLeft w:val="0"/>
                  <w:marRight w:val="0"/>
                  <w:marTop w:val="0"/>
                  <w:marBottom w:val="0"/>
                  <w:divBdr>
                    <w:top w:val="none" w:sz="0" w:space="0" w:color="auto"/>
                    <w:left w:val="none" w:sz="0" w:space="0" w:color="auto"/>
                    <w:bottom w:val="none" w:sz="0" w:space="0" w:color="auto"/>
                    <w:right w:val="none" w:sz="0" w:space="0" w:color="auto"/>
                  </w:divBdr>
                </w:div>
                <w:div w:id="446316990">
                  <w:marLeft w:val="0"/>
                  <w:marRight w:val="0"/>
                  <w:marTop w:val="0"/>
                  <w:marBottom w:val="0"/>
                  <w:divBdr>
                    <w:top w:val="none" w:sz="0" w:space="0" w:color="auto"/>
                    <w:left w:val="none" w:sz="0" w:space="0" w:color="auto"/>
                    <w:bottom w:val="none" w:sz="0" w:space="0" w:color="auto"/>
                    <w:right w:val="none" w:sz="0" w:space="0" w:color="auto"/>
                  </w:divBdr>
                </w:div>
                <w:div w:id="920453352">
                  <w:marLeft w:val="0"/>
                  <w:marRight w:val="0"/>
                  <w:marTop w:val="0"/>
                  <w:marBottom w:val="0"/>
                  <w:divBdr>
                    <w:top w:val="none" w:sz="0" w:space="0" w:color="auto"/>
                    <w:left w:val="none" w:sz="0" w:space="0" w:color="auto"/>
                    <w:bottom w:val="none" w:sz="0" w:space="0" w:color="auto"/>
                    <w:right w:val="none" w:sz="0" w:space="0" w:color="auto"/>
                  </w:divBdr>
                </w:div>
                <w:div w:id="1079719495">
                  <w:marLeft w:val="0"/>
                  <w:marRight w:val="0"/>
                  <w:marTop w:val="0"/>
                  <w:marBottom w:val="0"/>
                  <w:divBdr>
                    <w:top w:val="none" w:sz="0" w:space="0" w:color="auto"/>
                    <w:left w:val="none" w:sz="0" w:space="0" w:color="auto"/>
                    <w:bottom w:val="none" w:sz="0" w:space="0" w:color="auto"/>
                    <w:right w:val="none" w:sz="0" w:space="0" w:color="auto"/>
                  </w:divBdr>
                </w:div>
                <w:div w:id="178522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hange-management-coach.com/john-kotter.html" TargetMode="External"/><Relationship Id="rId18" Type="http://schemas.openxmlformats.org/officeDocument/2006/relationships/hyperlink" Target="https://researchbriefings.files.parliament.uk/documents/CBP-9764/CBP-9764.pdf"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structural-learning.com/post/herzbergs-two-factor-theory" TargetMode="External"/><Relationship Id="rId7" Type="http://schemas.openxmlformats.org/officeDocument/2006/relationships/footnotes" Target="footnotes.xml"/><Relationship Id="rId12" Type="http://schemas.openxmlformats.org/officeDocument/2006/relationships/hyperlink" Target="https://www.mckinsey.com/capabilities/people-and-organizational-performance/our-insights/organizational-health-a-fast-track-to-performance-improvement" TargetMode="External"/><Relationship Id="rId17" Type="http://schemas.openxmlformats.org/officeDocument/2006/relationships/hyperlink" Target="https://expertprogrammanagement.com/2021/02/kotters-8-step-change-model/" TargetMode="External"/><Relationship Id="rId25" Type="http://schemas.openxmlformats.org/officeDocument/2006/relationships/hyperlink" Target="https://generaldynamics.uk.com/systems/land-systems/ajax/" TargetMode="External"/><Relationship Id="rId2" Type="http://schemas.openxmlformats.org/officeDocument/2006/relationships/customXml" Target="../customXml/item2.xml"/><Relationship Id="rId16" Type="http://schemas.openxmlformats.org/officeDocument/2006/relationships/hyperlink" Target="https://www.yourthoughtpartner.com/blog/resistance-to-change-in-the-workplace" TargetMode="External"/><Relationship Id="rId20" Type="http://schemas.openxmlformats.org/officeDocument/2006/relationships/hyperlink" Target="https://daniellock.com/force-field-analys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ckinsey.com/capabilities/people-and-organizational-performance/our-insights/five-bold-moves-to-quickly-transform-your-organizations-culture" TargetMode="External"/><Relationship Id="rId5" Type="http://schemas.openxmlformats.org/officeDocument/2006/relationships/settings" Target="settings.xml"/><Relationship Id="rId15" Type="http://schemas.openxmlformats.org/officeDocument/2006/relationships/hyperlink" Target="https://www.creighton.edu/blog/8-most-common-leadership-styles" TargetMode="External"/><Relationship Id="rId23" Type="http://schemas.openxmlformats.org/officeDocument/2006/relationships/hyperlink" Target="https://uhlibraries.pressbooks.pub/mana3335/"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kotterinc.com/wp-content/uploads/2019/04/8-Steps-eBook-Kotter-2018.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hange-management-coach.com/force-field-analysis.html" TargetMode="External"/><Relationship Id="rId22" Type="http://schemas.openxmlformats.org/officeDocument/2006/relationships/hyperlink" Target="https://www.nsls.org/understanding-different-leadership-sty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14</Pages>
  <Words>3909</Words>
  <Characters>22286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Analysing Organisational Change: The Formation of the Joint Acceptance Group at General Dynamics Land Systems UK</dc:subject>
  <dc:creator>Marie Pitson</dc:creator>
  <cp:keywords/>
  <dc:description/>
  <cp:lastModifiedBy>Robert Gubbins</cp:lastModifiedBy>
  <cp:revision>31</cp:revision>
  <dcterms:created xsi:type="dcterms:W3CDTF">2025-04-28T09:47:00Z</dcterms:created>
  <dcterms:modified xsi:type="dcterms:W3CDTF">2025-05-11T21:15:00Z</dcterms:modified>
</cp:coreProperties>
</file>