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C83832" w14:textId="77777777" w:rsidR="009B0F76" w:rsidRDefault="009B0F76" w:rsidP="009B0F76">
      <w:pPr>
        <w:spacing w:line="278" w:lineRule="auto"/>
        <w:jc w:val="center"/>
        <w:rPr>
          <w:lang w:val="en-IN"/>
        </w:rPr>
      </w:pPr>
      <w:r w:rsidRPr="009B0F76">
        <w:rPr>
          <w:noProof/>
          <w:lang w:val="en-IN"/>
        </w:rPr>
        <w:drawing>
          <wp:inline distT="0" distB="0" distL="0" distR="0" wp14:anchorId="4F6C240D" wp14:editId="381D42CA">
            <wp:extent cx="3025377" cy="1257300"/>
            <wp:effectExtent l="0" t="0" r="3810" b="0"/>
            <wp:docPr id="1671025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025310" name=""/>
                    <pic:cNvPicPr/>
                  </pic:nvPicPr>
                  <pic:blipFill>
                    <a:blip r:embed="rId8"/>
                    <a:stretch>
                      <a:fillRect/>
                    </a:stretch>
                  </pic:blipFill>
                  <pic:spPr>
                    <a:xfrm>
                      <a:off x="0" y="0"/>
                      <a:ext cx="3026287" cy="1257678"/>
                    </a:xfrm>
                    <a:prstGeom prst="rect">
                      <a:avLst/>
                    </a:prstGeom>
                  </pic:spPr>
                </pic:pic>
              </a:graphicData>
            </a:graphic>
          </wp:inline>
        </w:drawing>
      </w:r>
    </w:p>
    <w:p w14:paraId="598751FA" w14:textId="77777777" w:rsidR="009B0F76" w:rsidRDefault="009B0F76" w:rsidP="009B0F76">
      <w:pPr>
        <w:spacing w:line="278" w:lineRule="auto"/>
        <w:jc w:val="center"/>
        <w:rPr>
          <w:lang w:val="en-IN"/>
        </w:rPr>
      </w:pPr>
    </w:p>
    <w:p w14:paraId="18F3848E" w14:textId="77777777" w:rsidR="009B0F76" w:rsidRDefault="009B0F76" w:rsidP="009B0F76">
      <w:pPr>
        <w:spacing w:line="278" w:lineRule="auto"/>
        <w:jc w:val="center"/>
        <w:rPr>
          <w:lang w:val="en-IN"/>
        </w:rPr>
      </w:pPr>
    </w:p>
    <w:p w14:paraId="603888FD" w14:textId="77777777" w:rsidR="009B0F76" w:rsidRDefault="009B0F76" w:rsidP="009B0F76">
      <w:pPr>
        <w:spacing w:line="278" w:lineRule="auto"/>
        <w:jc w:val="center"/>
        <w:rPr>
          <w:lang w:val="en-IN"/>
        </w:rPr>
      </w:pPr>
    </w:p>
    <w:p w14:paraId="474B8B6E" w14:textId="77777777" w:rsidR="009B0F76" w:rsidRDefault="009B0F76" w:rsidP="009B0F76">
      <w:pPr>
        <w:spacing w:line="278" w:lineRule="auto"/>
        <w:jc w:val="center"/>
        <w:rPr>
          <w:lang w:val="en-IN"/>
        </w:rPr>
      </w:pPr>
    </w:p>
    <w:p w14:paraId="25AAD3C1" w14:textId="77777777" w:rsidR="004D59F9" w:rsidRPr="006C1DA6" w:rsidRDefault="004D59F9" w:rsidP="004D59F9">
      <w:pPr>
        <w:jc w:val="center"/>
        <w:rPr>
          <w:b/>
          <w:bCs/>
          <w:spacing w:val="-2"/>
          <w:sz w:val="52"/>
          <w:szCs w:val="52"/>
        </w:rPr>
      </w:pPr>
      <w:r w:rsidRPr="006C1DA6">
        <w:rPr>
          <w:b/>
          <w:bCs/>
          <w:sz w:val="52"/>
          <w:szCs w:val="52"/>
        </w:rPr>
        <w:t>Hotel</w:t>
      </w:r>
      <w:r w:rsidRPr="006C1DA6">
        <w:rPr>
          <w:b/>
          <w:bCs/>
          <w:spacing w:val="-10"/>
          <w:sz w:val="52"/>
          <w:szCs w:val="52"/>
        </w:rPr>
        <w:t xml:space="preserve"> </w:t>
      </w:r>
      <w:r w:rsidRPr="006C1DA6">
        <w:rPr>
          <w:b/>
          <w:bCs/>
          <w:sz w:val="52"/>
          <w:szCs w:val="52"/>
        </w:rPr>
        <w:t>Placement</w:t>
      </w:r>
      <w:r w:rsidRPr="006C1DA6">
        <w:rPr>
          <w:b/>
          <w:bCs/>
          <w:spacing w:val="-10"/>
          <w:sz w:val="52"/>
          <w:szCs w:val="52"/>
        </w:rPr>
        <w:t xml:space="preserve"> </w:t>
      </w:r>
      <w:r w:rsidRPr="006C1DA6">
        <w:rPr>
          <w:b/>
          <w:bCs/>
          <w:sz w:val="52"/>
          <w:szCs w:val="52"/>
        </w:rPr>
        <w:t>Research</w:t>
      </w:r>
      <w:r w:rsidRPr="006C1DA6">
        <w:rPr>
          <w:b/>
          <w:bCs/>
          <w:spacing w:val="-10"/>
          <w:sz w:val="52"/>
          <w:szCs w:val="52"/>
        </w:rPr>
        <w:t xml:space="preserve"> </w:t>
      </w:r>
      <w:r w:rsidRPr="006C1DA6">
        <w:rPr>
          <w:b/>
          <w:bCs/>
          <w:spacing w:val="-2"/>
          <w:sz w:val="52"/>
          <w:szCs w:val="52"/>
        </w:rPr>
        <w:t>Project</w:t>
      </w:r>
    </w:p>
    <w:p w14:paraId="15D9A713" w14:textId="77777777" w:rsidR="006C1DA6" w:rsidRDefault="006C1DA6" w:rsidP="006C1DA6">
      <w:pPr>
        <w:jc w:val="center"/>
        <w:rPr>
          <w:b/>
          <w:bCs/>
          <w:sz w:val="48"/>
          <w:szCs w:val="48"/>
        </w:rPr>
      </w:pPr>
      <w:r w:rsidRPr="006C1DA6">
        <w:rPr>
          <w:b/>
          <w:bCs/>
          <w:sz w:val="48"/>
          <w:szCs w:val="48"/>
        </w:rPr>
        <w:t>BMIH6008</w:t>
      </w:r>
    </w:p>
    <w:p w14:paraId="2F4B1AD3" w14:textId="77777777" w:rsidR="006C1DA6" w:rsidRDefault="006C1DA6" w:rsidP="006C1DA6">
      <w:pPr>
        <w:jc w:val="center"/>
        <w:rPr>
          <w:b/>
          <w:bCs/>
          <w:sz w:val="48"/>
          <w:szCs w:val="48"/>
        </w:rPr>
      </w:pPr>
    </w:p>
    <w:p w14:paraId="0EA830CB" w14:textId="73ADD0EE" w:rsidR="006C1DA6" w:rsidRPr="00D8655F" w:rsidRDefault="00D8655F" w:rsidP="006C1DA6">
      <w:pPr>
        <w:jc w:val="center"/>
        <w:rPr>
          <w:b/>
          <w:bCs/>
          <w:sz w:val="36"/>
          <w:szCs w:val="36"/>
        </w:rPr>
      </w:pPr>
      <w:r w:rsidRPr="00D8655F">
        <w:rPr>
          <w:b/>
          <w:bCs/>
          <w:sz w:val="36"/>
          <w:szCs w:val="36"/>
        </w:rPr>
        <w:t>"Enhancing Service Quality in Urban Lifestyle Hotels: A Case Study of Innside by Meliá Liverpool through Netnographic and Desk-Based Research"</w:t>
      </w:r>
    </w:p>
    <w:p w14:paraId="6C179CB0" w14:textId="77777777" w:rsidR="006C1DA6" w:rsidRDefault="006C1DA6" w:rsidP="002A0301">
      <w:pPr>
        <w:rPr>
          <w:b/>
          <w:bCs/>
          <w:sz w:val="48"/>
          <w:szCs w:val="48"/>
        </w:rPr>
      </w:pPr>
    </w:p>
    <w:p w14:paraId="60FE990A" w14:textId="77777777" w:rsidR="00E53E81" w:rsidRPr="005D0E8B" w:rsidRDefault="00E53E81" w:rsidP="00E53E81">
      <w:pPr>
        <w:jc w:val="center"/>
        <w:rPr>
          <w:b/>
          <w:bCs/>
          <w:sz w:val="32"/>
          <w:szCs w:val="32"/>
        </w:rPr>
      </w:pPr>
      <w:r w:rsidRPr="005D0E8B">
        <w:rPr>
          <w:b/>
          <w:bCs/>
          <w:sz w:val="32"/>
          <w:szCs w:val="32"/>
        </w:rPr>
        <w:t xml:space="preserve">Student name: Andreea Raluca Suciu </w:t>
      </w:r>
    </w:p>
    <w:p w14:paraId="2241FCDC" w14:textId="77777777" w:rsidR="00E53E81" w:rsidRPr="005D0E8B" w:rsidRDefault="00E53E81" w:rsidP="00E53E81">
      <w:pPr>
        <w:jc w:val="center"/>
        <w:rPr>
          <w:b/>
          <w:bCs/>
          <w:sz w:val="32"/>
          <w:szCs w:val="32"/>
        </w:rPr>
      </w:pPr>
      <w:r w:rsidRPr="005D0E8B">
        <w:rPr>
          <w:b/>
          <w:bCs/>
          <w:sz w:val="32"/>
          <w:szCs w:val="32"/>
        </w:rPr>
        <w:t>Student Id: 2206963</w:t>
      </w:r>
    </w:p>
    <w:p w14:paraId="588E50CC" w14:textId="77777777" w:rsidR="00E53E81" w:rsidRDefault="00E53E81" w:rsidP="00E53E81">
      <w:pPr>
        <w:jc w:val="center"/>
        <w:rPr>
          <w:b/>
          <w:bCs/>
          <w:sz w:val="40"/>
          <w:szCs w:val="40"/>
        </w:rPr>
      </w:pPr>
      <w:r w:rsidRPr="00B32C45">
        <w:rPr>
          <w:b/>
          <w:bCs/>
          <w:sz w:val="32"/>
          <w:szCs w:val="32"/>
        </w:rPr>
        <w:t>Lecturer’s name:</w:t>
      </w:r>
      <w:r>
        <w:rPr>
          <w:b/>
          <w:bCs/>
          <w:sz w:val="32"/>
          <w:szCs w:val="32"/>
        </w:rPr>
        <w:t xml:space="preserve"> </w:t>
      </w:r>
      <w:r w:rsidRPr="005D0E8B">
        <w:rPr>
          <w:b/>
          <w:bCs/>
          <w:sz w:val="32"/>
          <w:szCs w:val="32"/>
        </w:rPr>
        <w:t>Ben Ka Po Chong</w:t>
      </w:r>
    </w:p>
    <w:p w14:paraId="745AB8A3" w14:textId="44303D34" w:rsidR="0037003B" w:rsidRDefault="0037003B">
      <w:pPr>
        <w:spacing w:line="278" w:lineRule="auto"/>
        <w:jc w:val="left"/>
        <w:rPr>
          <w:b/>
          <w:bCs/>
          <w:sz w:val="40"/>
          <w:szCs w:val="40"/>
        </w:rPr>
      </w:pPr>
    </w:p>
    <w:p w14:paraId="31664D3D" w14:textId="77777777" w:rsidR="00E53E81" w:rsidRDefault="00E53E81">
      <w:pPr>
        <w:spacing w:line="278" w:lineRule="auto"/>
        <w:jc w:val="left"/>
        <w:rPr>
          <w:b/>
          <w:bCs/>
          <w:sz w:val="40"/>
          <w:szCs w:val="40"/>
        </w:rPr>
      </w:pPr>
    </w:p>
    <w:p w14:paraId="12CF351F" w14:textId="77777777" w:rsidR="00747C7E" w:rsidRDefault="0037003B" w:rsidP="0037003B">
      <w:pPr>
        <w:pStyle w:val="BodyText"/>
        <w:ind w:left="219"/>
        <w:jc w:val="both"/>
        <w:rPr>
          <w:rStyle w:val="Heading1Char"/>
        </w:rPr>
      </w:pPr>
      <w:bookmarkStart w:id="0" w:name="_Toc198393696"/>
      <w:r w:rsidRPr="0008644D">
        <w:rPr>
          <w:rStyle w:val="Heading1Char"/>
        </w:rPr>
        <w:lastRenderedPageBreak/>
        <w:t>Declaration</w:t>
      </w:r>
      <w:bookmarkEnd w:id="0"/>
    </w:p>
    <w:p w14:paraId="39920B4D" w14:textId="77777777" w:rsidR="00FB243D" w:rsidRDefault="00FB243D" w:rsidP="0037003B">
      <w:pPr>
        <w:pStyle w:val="BodyText"/>
        <w:ind w:left="219"/>
        <w:jc w:val="both"/>
        <w:rPr>
          <w:b/>
        </w:rPr>
      </w:pPr>
    </w:p>
    <w:p w14:paraId="576A44F7" w14:textId="37A367BB" w:rsidR="0037003B" w:rsidRDefault="0037003B" w:rsidP="00747C7E">
      <w:r>
        <w:rPr>
          <w:b/>
          <w:spacing w:val="-17"/>
        </w:rPr>
        <w:t xml:space="preserve"> </w:t>
      </w:r>
      <w:r>
        <w:t xml:space="preserve">I have not used Generative AI </w:t>
      </w:r>
      <w:r w:rsidR="00BD5373">
        <w:t>for this work.</w:t>
      </w:r>
    </w:p>
    <w:p w14:paraId="693435BB" w14:textId="7CC03268" w:rsidR="00945855" w:rsidRPr="006C1DA6" w:rsidRDefault="00945855" w:rsidP="006C1DA6">
      <w:pPr>
        <w:jc w:val="center"/>
        <w:rPr>
          <w:rFonts w:eastAsiaTheme="majorEastAsia" w:cstheme="majorBidi"/>
          <w:b/>
          <w:bCs/>
          <w:sz w:val="36"/>
          <w:szCs w:val="36"/>
          <w:lang w:val="en-IN"/>
        </w:rPr>
      </w:pPr>
      <w:r w:rsidRPr="006C1DA6">
        <w:rPr>
          <w:b/>
          <w:bCs/>
          <w:lang w:val="en-IN"/>
        </w:rPr>
        <w:br w:type="page"/>
      </w:r>
    </w:p>
    <w:p w14:paraId="5CE0A683" w14:textId="6DC993B3" w:rsidR="00A76A44" w:rsidRPr="00A76A44" w:rsidRDefault="00A76A44" w:rsidP="00A76A44">
      <w:pPr>
        <w:pStyle w:val="Heading1"/>
        <w:rPr>
          <w:lang w:val="en-IN"/>
        </w:rPr>
      </w:pPr>
      <w:bookmarkStart w:id="1" w:name="_Toc198393697"/>
      <w:r w:rsidRPr="00A76A44">
        <w:rPr>
          <w:lang w:val="en-IN"/>
        </w:rPr>
        <w:lastRenderedPageBreak/>
        <w:t>Acknowledgement</w:t>
      </w:r>
      <w:bookmarkEnd w:id="1"/>
    </w:p>
    <w:p w14:paraId="04CA255D" w14:textId="75A86A86" w:rsidR="00BE2405" w:rsidRDefault="00BE2405" w:rsidP="00BE2405">
      <w:pPr>
        <w:rPr>
          <w:lang w:val="en-IN"/>
        </w:rPr>
      </w:pPr>
      <w:r w:rsidRPr="00BE2405">
        <w:rPr>
          <w:lang w:val="en-IN"/>
        </w:rPr>
        <w:t xml:space="preserve">I wish to </w:t>
      </w:r>
      <w:r w:rsidR="0084676D">
        <w:rPr>
          <w:lang w:val="en-IN"/>
        </w:rPr>
        <w:t>express my</w:t>
      </w:r>
      <w:r w:rsidRPr="00BE2405">
        <w:rPr>
          <w:lang w:val="en-IN"/>
        </w:rPr>
        <w:t xml:space="preserve"> sincerest appreciation to my placement manager at Innside by Meliá Liverpool Hotel for the wise counsel and </w:t>
      </w:r>
      <w:r w:rsidR="0084676D">
        <w:rPr>
          <w:lang w:val="en-IN"/>
        </w:rPr>
        <w:t>organisational</w:t>
      </w:r>
      <w:r w:rsidRPr="00BE2405">
        <w:rPr>
          <w:lang w:val="en-IN"/>
        </w:rPr>
        <w:t xml:space="preserve"> access level of management experience, without which this study would not have come into existence. My sincerest appreciation to the Department of Hospitality Management at </w:t>
      </w:r>
      <w:r w:rsidR="009F28D2" w:rsidRPr="00C17A7C">
        <w:rPr>
          <w:lang w:val="en-IN"/>
        </w:rPr>
        <w:t>University of Wales Trinity Saint David</w:t>
      </w:r>
      <w:r w:rsidRPr="00BE2405">
        <w:rPr>
          <w:lang w:val="en-IN"/>
        </w:rPr>
        <w:t xml:space="preserve"> for its intellectual input and for offering the methodological models upon which this study played out. I also appreciate my relatives and friends for their strong support during the research, and fellow students whose feedback allowed me to improve my critical thinking. I also </w:t>
      </w:r>
      <w:r w:rsidR="0084676D">
        <w:rPr>
          <w:lang w:val="en-IN"/>
        </w:rPr>
        <w:t>recognise</w:t>
      </w:r>
      <w:r w:rsidRPr="00BE2405">
        <w:rPr>
          <w:lang w:val="en-IN"/>
        </w:rPr>
        <w:t xml:space="preserve"> the hotel guests whose honest online comments created the wealth of user‐generated material at the </w:t>
      </w:r>
      <w:r w:rsidR="0084676D">
        <w:rPr>
          <w:lang w:val="en-IN"/>
        </w:rPr>
        <w:t>centre</w:t>
      </w:r>
      <w:r w:rsidRPr="00BE2405">
        <w:rPr>
          <w:lang w:val="en-IN"/>
        </w:rPr>
        <w:t xml:space="preserve"> of this work.</w:t>
      </w:r>
    </w:p>
    <w:p w14:paraId="341AA499" w14:textId="7EDD2465" w:rsidR="00A76A44" w:rsidRDefault="00A76A44">
      <w:pPr>
        <w:spacing w:line="278" w:lineRule="auto"/>
        <w:jc w:val="left"/>
        <w:rPr>
          <w:lang w:val="en-IN"/>
        </w:rPr>
      </w:pPr>
      <w:r>
        <w:rPr>
          <w:lang w:val="en-IN"/>
        </w:rPr>
        <w:br w:type="page"/>
      </w:r>
    </w:p>
    <w:p w14:paraId="2C5A0381" w14:textId="77777777" w:rsidR="009B69DB" w:rsidRPr="009B69DB" w:rsidRDefault="009B69DB" w:rsidP="009B69DB">
      <w:pPr>
        <w:pStyle w:val="Heading1"/>
        <w:rPr>
          <w:lang w:val="en-IN"/>
        </w:rPr>
      </w:pPr>
      <w:bookmarkStart w:id="2" w:name="_Toc198393698"/>
      <w:r w:rsidRPr="009B69DB">
        <w:rPr>
          <w:lang w:val="en-IN"/>
        </w:rPr>
        <w:lastRenderedPageBreak/>
        <w:t>Abstract</w:t>
      </w:r>
      <w:bookmarkEnd w:id="2"/>
    </w:p>
    <w:p w14:paraId="76D2C81C" w14:textId="48B044B4" w:rsidR="00363A48" w:rsidRPr="00363A48" w:rsidRDefault="00363A48" w:rsidP="00363A48">
      <w:pPr>
        <w:rPr>
          <w:lang w:val="en-IN"/>
        </w:rPr>
      </w:pPr>
      <w:r w:rsidRPr="00363A48">
        <w:rPr>
          <w:lang w:val="en-IN"/>
        </w:rPr>
        <w:t xml:space="preserve">This study analyses service quality and customer satisfaction of Innside by Meliá Liverpool Hotel through a qualitative case‐study method, netnographic content analysis of 230 internet guest comments, desk‐based secondary data research, and peer urban lifestyle hotel benchmarking. The goals of the research were to (1) unveil the main </w:t>
      </w:r>
      <w:r w:rsidR="0084676D">
        <w:rPr>
          <w:lang w:val="en-IN"/>
        </w:rPr>
        <w:t>causes</w:t>
      </w:r>
      <w:r w:rsidRPr="00363A48">
        <w:rPr>
          <w:lang w:val="en-IN"/>
        </w:rPr>
        <w:t xml:space="preserve"> of guest satisfaction and dissatisfaction based on user reviews, and (2) </w:t>
      </w:r>
      <w:r w:rsidR="0084676D">
        <w:rPr>
          <w:lang w:val="en-IN"/>
        </w:rPr>
        <w:t>determine</w:t>
      </w:r>
      <w:r w:rsidRPr="00363A48">
        <w:rPr>
          <w:lang w:val="en-IN"/>
        </w:rPr>
        <w:t xml:space="preserve"> how the hotel can achieve operational improvements and service quality improvement through industry best </w:t>
      </w:r>
      <w:r w:rsidR="0084676D">
        <w:rPr>
          <w:lang w:val="en-IN"/>
        </w:rPr>
        <w:t>practices</w:t>
      </w:r>
      <w:r w:rsidRPr="00363A48">
        <w:rPr>
          <w:lang w:val="en-IN"/>
        </w:rPr>
        <w:t xml:space="preserve"> and innovation strategy.</w:t>
      </w:r>
    </w:p>
    <w:p w14:paraId="0F53C087" w14:textId="7DD9EF2A" w:rsidR="00363A48" w:rsidRPr="00363A48" w:rsidRDefault="00363A48" w:rsidP="00363A48">
      <w:pPr>
        <w:rPr>
          <w:lang w:val="en-IN"/>
        </w:rPr>
      </w:pPr>
      <w:r w:rsidRPr="00363A48">
        <w:rPr>
          <w:lang w:val="en-IN"/>
        </w:rPr>
        <w:t>Key findings reveal that classic service dimensions</w:t>
      </w:r>
      <w:r w:rsidR="00CD365A">
        <w:rPr>
          <w:lang w:val="en-IN"/>
        </w:rPr>
        <w:t xml:space="preserve"> </w:t>
      </w:r>
      <w:r w:rsidRPr="00363A48">
        <w:rPr>
          <w:lang w:val="en-IN"/>
        </w:rPr>
        <w:t>room cleanliness, employee professionalism, and check‐in process consistency</w:t>
      </w:r>
      <w:r w:rsidR="00CD365A">
        <w:rPr>
          <w:lang w:val="en-IN"/>
        </w:rPr>
        <w:t xml:space="preserve">, </w:t>
      </w:r>
      <w:r w:rsidRPr="00363A48">
        <w:rPr>
          <w:lang w:val="en-IN"/>
        </w:rPr>
        <w:t xml:space="preserve">continue to be the key to overall guest satisfaction. At the same time, digital niceties like smart-TV functionality, high‐speed internet connectivity, and a successful mobile concierge platform have become key drivers of the guest experience. Sustainability efforts such as water‐saving showerheads, recycling facilities, and environmentally friendly bathroom products </w:t>
      </w:r>
      <w:r w:rsidR="00CD365A" w:rsidRPr="00363A48">
        <w:rPr>
          <w:lang w:val="en-IN"/>
        </w:rPr>
        <w:t>favourably</w:t>
      </w:r>
      <w:r w:rsidRPr="00363A48">
        <w:rPr>
          <w:lang w:val="en-IN"/>
        </w:rPr>
        <w:t xml:space="preserve"> draw in increasingly large numbers of environmentally conscious </w:t>
      </w:r>
      <w:r w:rsidR="0084676D">
        <w:rPr>
          <w:lang w:val="en-IN"/>
        </w:rPr>
        <w:t>travellers</w:t>
      </w:r>
      <w:r w:rsidRPr="00363A48">
        <w:rPr>
          <w:lang w:val="en-IN"/>
        </w:rPr>
        <w:t xml:space="preserve">, but imperfect implementation and communication breakdowns have their strongest potential. Furthermore, variability in service quality during peak occupancy undermines staffing and resource deployment weak points in </w:t>
      </w:r>
      <w:r w:rsidR="0084676D">
        <w:rPr>
          <w:lang w:val="en-IN"/>
        </w:rPr>
        <w:t xml:space="preserve">the </w:t>
      </w:r>
      <w:r w:rsidRPr="00363A48">
        <w:rPr>
          <w:lang w:val="en-IN"/>
        </w:rPr>
        <w:t xml:space="preserve">operation. Finally, empathetic and responsive employee involvement consistently builds emotional links that turn into positive online </w:t>
      </w:r>
      <w:r w:rsidR="0084676D">
        <w:rPr>
          <w:lang w:val="en-IN"/>
        </w:rPr>
        <w:t>opinions</w:t>
      </w:r>
      <w:r w:rsidRPr="00363A48">
        <w:rPr>
          <w:lang w:val="en-IN"/>
        </w:rPr>
        <w:t>.</w:t>
      </w:r>
    </w:p>
    <w:p w14:paraId="1B0DB351" w14:textId="0476372E" w:rsidR="00363A48" w:rsidRPr="00363A48" w:rsidRDefault="00363A48" w:rsidP="00363A48">
      <w:pPr>
        <w:rPr>
          <w:lang w:val="en-IN"/>
        </w:rPr>
      </w:pPr>
      <w:r w:rsidRPr="00363A48">
        <w:rPr>
          <w:lang w:val="en-IN"/>
        </w:rPr>
        <w:t xml:space="preserve">Based on such observations, five strategic recommendation fields are suggested. Digital Service Improvements through migrating to a sound mobile concierge platform, fine-tuning room connectivity, and implementing real-time digital feedback loop mechanisms will smooth guest interactions and alleviate front-desk tensions. Second, Sustainability Integration and Communication requires single-use plastic </w:t>
      </w:r>
      <w:r w:rsidR="0084676D">
        <w:rPr>
          <w:lang w:val="en-IN"/>
        </w:rPr>
        <w:t>elimination</w:t>
      </w:r>
      <w:r w:rsidRPr="00363A48">
        <w:rPr>
          <w:lang w:val="en-IN"/>
        </w:rPr>
        <w:t xml:space="preserve">, the installation of in-room sustainability dashboards, and stimulating staff "Green Ambassadors" to push guests more intensively into </w:t>
      </w:r>
      <w:r w:rsidR="0084676D">
        <w:rPr>
          <w:lang w:val="en-IN"/>
        </w:rPr>
        <w:t>green initiatives</w:t>
      </w:r>
      <w:r w:rsidRPr="00363A48">
        <w:rPr>
          <w:lang w:val="en-IN"/>
        </w:rPr>
        <w:t xml:space="preserve">. Third, Agile Resource Management entails </w:t>
      </w:r>
      <w:r w:rsidR="0084676D">
        <w:rPr>
          <w:lang w:val="en-IN"/>
        </w:rPr>
        <w:t>utilising</w:t>
      </w:r>
      <w:r w:rsidRPr="00363A48">
        <w:rPr>
          <w:lang w:val="en-IN"/>
        </w:rPr>
        <w:t xml:space="preserve"> predictive workforce-management software, cross-training staff with </w:t>
      </w:r>
      <w:r w:rsidR="0084676D">
        <w:rPr>
          <w:lang w:val="en-IN"/>
        </w:rPr>
        <w:t>role</w:t>
      </w:r>
      <w:r w:rsidRPr="00363A48">
        <w:rPr>
          <w:lang w:val="en-IN"/>
        </w:rPr>
        <w:t xml:space="preserve"> flexibility, and relying on real-time operation dashboards to forecast and resolve service congestion. Fourth, Staff Development and Engagement entails quarterly service workshops, a "Guest Kudos" rewards system, and online competency certification to attain service excellence and </w:t>
      </w:r>
      <w:r w:rsidR="0084676D">
        <w:rPr>
          <w:lang w:val="en-IN"/>
        </w:rPr>
        <w:t>minimise</w:t>
      </w:r>
      <w:r w:rsidRPr="00363A48">
        <w:rPr>
          <w:lang w:val="en-IN"/>
        </w:rPr>
        <w:t xml:space="preserve"> turnover. Lastly, an Integrated Guest Experience Platform</w:t>
      </w:r>
      <w:r w:rsidR="00827428">
        <w:rPr>
          <w:lang w:val="en-IN"/>
        </w:rPr>
        <w:t xml:space="preserve"> </w:t>
      </w:r>
      <w:r w:rsidRPr="00363A48">
        <w:rPr>
          <w:lang w:val="en-IN"/>
        </w:rPr>
        <w:t xml:space="preserve">with </w:t>
      </w:r>
      <w:r w:rsidR="0084676D">
        <w:rPr>
          <w:lang w:val="en-IN"/>
        </w:rPr>
        <w:t>personalised</w:t>
      </w:r>
      <w:r w:rsidRPr="00363A48">
        <w:rPr>
          <w:lang w:val="en-IN"/>
        </w:rPr>
        <w:t xml:space="preserve"> pre-arrival </w:t>
      </w:r>
      <w:r w:rsidRPr="00363A48">
        <w:rPr>
          <w:lang w:val="en-IN"/>
        </w:rPr>
        <w:lastRenderedPageBreak/>
        <w:t>communication, a single guest journey map, and a structured post-stay analytics process</w:t>
      </w:r>
      <w:r w:rsidR="00827428">
        <w:rPr>
          <w:lang w:val="en-IN"/>
        </w:rPr>
        <w:t xml:space="preserve"> </w:t>
      </w:r>
      <w:r w:rsidRPr="00363A48">
        <w:rPr>
          <w:lang w:val="en-IN"/>
        </w:rPr>
        <w:t>will power continuity and consistency along the guest lifecycle.</w:t>
      </w:r>
    </w:p>
    <w:p w14:paraId="4608F1F0" w14:textId="0263F45B" w:rsidR="00793465" w:rsidRDefault="00363A48" w:rsidP="00363A48">
      <w:pPr>
        <w:rPr>
          <w:lang w:val="en-IN"/>
        </w:rPr>
      </w:pPr>
      <w:r w:rsidRPr="00363A48">
        <w:rPr>
          <w:lang w:val="en-IN"/>
        </w:rPr>
        <w:t>Together, these suggestions provide Innside by Meliá Liverpool with a vision to increase service excellence, build operating resilience, and build its city life brand. Through the synergies between enduring service essentials and digital transformation, leadership for sustainability, and responsive resource management, the hotel is poised to meet changing guest needs and gain a competitive edge in Liverpool's hotel industry.</w:t>
      </w:r>
    </w:p>
    <w:p w14:paraId="4FA1F909" w14:textId="77777777" w:rsidR="00793465" w:rsidRDefault="00793465">
      <w:pPr>
        <w:spacing w:line="278" w:lineRule="auto"/>
        <w:jc w:val="left"/>
        <w:rPr>
          <w:lang w:val="en-IN"/>
        </w:rPr>
      </w:pPr>
      <w:r>
        <w:rPr>
          <w:lang w:val="en-IN"/>
        </w:rPr>
        <w:br w:type="page"/>
      </w:r>
    </w:p>
    <w:sdt>
      <w:sdtPr>
        <w:rPr>
          <w:rFonts w:ascii="Times New Roman" w:eastAsiaTheme="minorHAnsi" w:hAnsi="Times New Roman" w:cstheme="minorBidi"/>
          <w:color w:val="0D0D0D" w:themeColor="text1" w:themeTint="F2"/>
          <w:kern w:val="2"/>
          <w:sz w:val="24"/>
          <w:szCs w:val="24"/>
          <w:lang w:val="en-GB" w:bidi="hi-IN"/>
          <w14:ligatures w14:val="standardContextual"/>
        </w:rPr>
        <w:id w:val="-1113975260"/>
        <w:docPartObj>
          <w:docPartGallery w:val="Table of Contents"/>
          <w:docPartUnique/>
        </w:docPartObj>
      </w:sdtPr>
      <w:sdtEndPr>
        <w:rPr>
          <w:b/>
          <w:bCs/>
          <w:noProof/>
        </w:rPr>
      </w:sdtEndPr>
      <w:sdtContent>
        <w:p w14:paraId="46E1C6BA" w14:textId="34D80891" w:rsidR="00793465" w:rsidRPr="00793465" w:rsidRDefault="00793465">
          <w:pPr>
            <w:pStyle w:val="TOCHeading"/>
            <w:rPr>
              <w:rFonts w:ascii="Times New Roman" w:hAnsi="Times New Roman" w:cs="Times New Roman"/>
              <w:b/>
              <w:bCs/>
              <w:color w:val="0D0D0D" w:themeColor="text1" w:themeTint="F2"/>
              <w:sz w:val="36"/>
              <w:szCs w:val="36"/>
            </w:rPr>
          </w:pPr>
          <w:r w:rsidRPr="00793465">
            <w:rPr>
              <w:rFonts w:ascii="Times New Roman" w:hAnsi="Times New Roman" w:cs="Times New Roman"/>
              <w:b/>
              <w:bCs/>
              <w:color w:val="0D0D0D" w:themeColor="text1" w:themeTint="F2"/>
              <w:sz w:val="36"/>
              <w:szCs w:val="36"/>
            </w:rPr>
            <w:t>Table of Contents</w:t>
          </w:r>
        </w:p>
        <w:p w14:paraId="1F166945" w14:textId="7BBA5680" w:rsidR="00100025" w:rsidRDefault="00793465">
          <w:pPr>
            <w:pStyle w:val="TOC1"/>
            <w:tabs>
              <w:tab w:val="right" w:leader="dot" w:pos="9016"/>
            </w:tabs>
            <w:rPr>
              <w:rFonts w:asciiTheme="minorHAnsi" w:eastAsiaTheme="minorEastAsia" w:hAnsiTheme="minorHAnsi"/>
              <w:noProof/>
              <w:color w:val="auto"/>
              <w:lang w:val="en-IN" w:eastAsia="en-IN"/>
            </w:rPr>
          </w:pPr>
          <w:r>
            <w:fldChar w:fldCharType="begin"/>
          </w:r>
          <w:r>
            <w:instrText xml:space="preserve"> TOC \o "1-3" \h \z \u </w:instrText>
          </w:r>
          <w:r>
            <w:fldChar w:fldCharType="separate"/>
          </w:r>
          <w:hyperlink w:anchor="_Toc198393696" w:history="1">
            <w:r w:rsidR="00100025" w:rsidRPr="00DB66EA">
              <w:rPr>
                <w:rStyle w:val="Hyperlink"/>
                <w:noProof/>
                <w:kern w:val="0"/>
                <w14:ligatures w14:val="none"/>
              </w:rPr>
              <w:t>Declaration</w:t>
            </w:r>
            <w:r w:rsidR="00100025">
              <w:rPr>
                <w:noProof/>
                <w:webHidden/>
              </w:rPr>
              <w:tab/>
            </w:r>
            <w:r w:rsidR="00100025">
              <w:rPr>
                <w:noProof/>
                <w:webHidden/>
              </w:rPr>
              <w:fldChar w:fldCharType="begin"/>
            </w:r>
            <w:r w:rsidR="00100025">
              <w:rPr>
                <w:noProof/>
                <w:webHidden/>
              </w:rPr>
              <w:instrText xml:space="preserve"> PAGEREF _Toc198393696 \h </w:instrText>
            </w:r>
            <w:r w:rsidR="00100025">
              <w:rPr>
                <w:noProof/>
                <w:webHidden/>
              </w:rPr>
            </w:r>
            <w:r w:rsidR="00100025">
              <w:rPr>
                <w:noProof/>
                <w:webHidden/>
              </w:rPr>
              <w:fldChar w:fldCharType="separate"/>
            </w:r>
            <w:r w:rsidR="00100025">
              <w:rPr>
                <w:noProof/>
                <w:webHidden/>
              </w:rPr>
              <w:t>2</w:t>
            </w:r>
            <w:r w:rsidR="00100025">
              <w:rPr>
                <w:noProof/>
                <w:webHidden/>
              </w:rPr>
              <w:fldChar w:fldCharType="end"/>
            </w:r>
          </w:hyperlink>
        </w:p>
        <w:p w14:paraId="39D14A84" w14:textId="3A7B29FE" w:rsidR="00100025" w:rsidRDefault="00100025">
          <w:pPr>
            <w:pStyle w:val="TOC1"/>
            <w:tabs>
              <w:tab w:val="right" w:leader="dot" w:pos="9016"/>
            </w:tabs>
            <w:rPr>
              <w:rFonts w:asciiTheme="minorHAnsi" w:eastAsiaTheme="minorEastAsia" w:hAnsiTheme="minorHAnsi"/>
              <w:noProof/>
              <w:color w:val="auto"/>
              <w:lang w:val="en-IN" w:eastAsia="en-IN"/>
            </w:rPr>
          </w:pPr>
          <w:hyperlink w:anchor="_Toc198393697" w:history="1">
            <w:r w:rsidRPr="00DB66EA">
              <w:rPr>
                <w:rStyle w:val="Hyperlink"/>
                <w:noProof/>
                <w:lang w:val="en-IN"/>
              </w:rPr>
              <w:t>Acknowledgement</w:t>
            </w:r>
            <w:r>
              <w:rPr>
                <w:noProof/>
                <w:webHidden/>
              </w:rPr>
              <w:tab/>
            </w:r>
            <w:r>
              <w:rPr>
                <w:noProof/>
                <w:webHidden/>
              </w:rPr>
              <w:fldChar w:fldCharType="begin"/>
            </w:r>
            <w:r>
              <w:rPr>
                <w:noProof/>
                <w:webHidden/>
              </w:rPr>
              <w:instrText xml:space="preserve"> PAGEREF _Toc198393697 \h </w:instrText>
            </w:r>
            <w:r>
              <w:rPr>
                <w:noProof/>
                <w:webHidden/>
              </w:rPr>
            </w:r>
            <w:r>
              <w:rPr>
                <w:noProof/>
                <w:webHidden/>
              </w:rPr>
              <w:fldChar w:fldCharType="separate"/>
            </w:r>
            <w:r>
              <w:rPr>
                <w:noProof/>
                <w:webHidden/>
              </w:rPr>
              <w:t>3</w:t>
            </w:r>
            <w:r>
              <w:rPr>
                <w:noProof/>
                <w:webHidden/>
              </w:rPr>
              <w:fldChar w:fldCharType="end"/>
            </w:r>
          </w:hyperlink>
        </w:p>
        <w:p w14:paraId="2D248A9D" w14:textId="142B343D" w:rsidR="00100025" w:rsidRDefault="00100025">
          <w:pPr>
            <w:pStyle w:val="TOC1"/>
            <w:tabs>
              <w:tab w:val="right" w:leader="dot" w:pos="9016"/>
            </w:tabs>
            <w:rPr>
              <w:rFonts w:asciiTheme="minorHAnsi" w:eastAsiaTheme="minorEastAsia" w:hAnsiTheme="minorHAnsi"/>
              <w:noProof/>
              <w:color w:val="auto"/>
              <w:lang w:val="en-IN" w:eastAsia="en-IN"/>
            </w:rPr>
          </w:pPr>
          <w:hyperlink w:anchor="_Toc198393698" w:history="1">
            <w:r w:rsidRPr="00DB66EA">
              <w:rPr>
                <w:rStyle w:val="Hyperlink"/>
                <w:noProof/>
                <w:lang w:val="en-IN"/>
              </w:rPr>
              <w:t>Abstract</w:t>
            </w:r>
            <w:r>
              <w:rPr>
                <w:noProof/>
                <w:webHidden/>
              </w:rPr>
              <w:tab/>
            </w:r>
            <w:r>
              <w:rPr>
                <w:noProof/>
                <w:webHidden/>
              </w:rPr>
              <w:fldChar w:fldCharType="begin"/>
            </w:r>
            <w:r>
              <w:rPr>
                <w:noProof/>
                <w:webHidden/>
              </w:rPr>
              <w:instrText xml:space="preserve"> PAGEREF _Toc198393698 \h </w:instrText>
            </w:r>
            <w:r>
              <w:rPr>
                <w:noProof/>
                <w:webHidden/>
              </w:rPr>
            </w:r>
            <w:r>
              <w:rPr>
                <w:noProof/>
                <w:webHidden/>
              </w:rPr>
              <w:fldChar w:fldCharType="separate"/>
            </w:r>
            <w:r>
              <w:rPr>
                <w:noProof/>
                <w:webHidden/>
              </w:rPr>
              <w:t>4</w:t>
            </w:r>
            <w:r>
              <w:rPr>
                <w:noProof/>
                <w:webHidden/>
              </w:rPr>
              <w:fldChar w:fldCharType="end"/>
            </w:r>
          </w:hyperlink>
        </w:p>
        <w:p w14:paraId="6DE668A6" w14:textId="0DF86EAD" w:rsidR="00100025" w:rsidRDefault="00100025">
          <w:pPr>
            <w:pStyle w:val="TOC1"/>
            <w:tabs>
              <w:tab w:val="right" w:leader="dot" w:pos="9016"/>
            </w:tabs>
            <w:rPr>
              <w:rFonts w:asciiTheme="minorHAnsi" w:eastAsiaTheme="minorEastAsia" w:hAnsiTheme="minorHAnsi"/>
              <w:noProof/>
              <w:color w:val="auto"/>
              <w:lang w:val="en-IN" w:eastAsia="en-IN"/>
            </w:rPr>
          </w:pPr>
          <w:hyperlink w:anchor="_Toc198393699" w:history="1">
            <w:r w:rsidRPr="00DB66EA">
              <w:rPr>
                <w:rStyle w:val="Hyperlink"/>
                <w:noProof/>
                <w:lang w:val="en-IN"/>
              </w:rPr>
              <w:t>Chapter 1: Introduction</w:t>
            </w:r>
            <w:r>
              <w:rPr>
                <w:noProof/>
                <w:webHidden/>
              </w:rPr>
              <w:tab/>
            </w:r>
            <w:r>
              <w:rPr>
                <w:noProof/>
                <w:webHidden/>
              </w:rPr>
              <w:fldChar w:fldCharType="begin"/>
            </w:r>
            <w:r>
              <w:rPr>
                <w:noProof/>
                <w:webHidden/>
              </w:rPr>
              <w:instrText xml:space="preserve"> PAGEREF _Toc198393699 \h </w:instrText>
            </w:r>
            <w:r>
              <w:rPr>
                <w:noProof/>
                <w:webHidden/>
              </w:rPr>
            </w:r>
            <w:r>
              <w:rPr>
                <w:noProof/>
                <w:webHidden/>
              </w:rPr>
              <w:fldChar w:fldCharType="separate"/>
            </w:r>
            <w:r>
              <w:rPr>
                <w:noProof/>
                <w:webHidden/>
              </w:rPr>
              <w:t>8</w:t>
            </w:r>
            <w:r>
              <w:rPr>
                <w:noProof/>
                <w:webHidden/>
              </w:rPr>
              <w:fldChar w:fldCharType="end"/>
            </w:r>
          </w:hyperlink>
        </w:p>
        <w:p w14:paraId="3B498A50" w14:textId="60510D0F" w:rsidR="00100025" w:rsidRDefault="00100025">
          <w:pPr>
            <w:pStyle w:val="TOC1"/>
            <w:tabs>
              <w:tab w:val="right" w:leader="dot" w:pos="9016"/>
            </w:tabs>
            <w:rPr>
              <w:rFonts w:asciiTheme="minorHAnsi" w:eastAsiaTheme="minorEastAsia" w:hAnsiTheme="minorHAnsi"/>
              <w:noProof/>
              <w:color w:val="auto"/>
              <w:lang w:val="en-IN" w:eastAsia="en-IN"/>
            </w:rPr>
          </w:pPr>
          <w:hyperlink w:anchor="_Toc198393700" w:history="1">
            <w:r w:rsidRPr="00DB66EA">
              <w:rPr>
                <w:rStyle w:val="Hyperlink"/>
                <w:noProof/>
                <w:lang w:val="en-IN"/>
              </w:rPr>
              <w:t>Chapter 2: Literature Review</w:t>
            </w:r>
            <w:r>
              <w:rPr>
                <w:noProof/>
                <w:webHidden/>
              </w:rPr>
              <w:tab/>
            </w:r>
            <w:r>
              <w:rPr>
                <w:noProof/>
                <w:webHidden/>
              </w:rPr>
              <w:fldChar w:fldCharType="begin"/>
            </w:r>
            <w:r>
              <w:rPr>
                <w:noProof/>
                <w:webHidden/>
              </w:rPr>
              <w:instrText xml:space="preserve"> PAGEREF _Toc198393700 \h </w:instrText>
            </w:r>
            <w:r>
              <w:rPr>
                <w:noProof/>
                <w:webHidden/>
              </w:rPr>
            </w:r>
            <w:r>
              <w:rPr>
                <w:noProof/>
                <w:webHidden/>
              </w:rPr>
              <w:fldChar w:fldCharType="separate"/>
            </w:r>
            <w:r>
              <w:rPr>
                <w:noProof/>
                <w:webHidden/>
              </w:rPr>
              <w:t>10</w:t>
            </w:r>
            <w:r>
              <w:rPr>
                <w:noProof/>
                <w:webHidden/>
              </w:rPr>
              <w:fldChar w:fldCharType="end"/>
            </w:r>
          </w:hyperlink>
        </w:p>
        <w:p w14:paraId="0F4BE905" w14:textId="6B112803" w:rsidR="00100025" w:rsidRDefault="00100025">
          <w:pPr>
            <w:pStyle w:val="TOC2"/>
            <w:tabs>
              <w:tab w:val="right" w:leader="dot" w:pos="9016"/>
            </w:tabs>
            <w:rPr>
              <w:rFonts w:asciiTheme="minorHAnsi" w:eastAsiaTheme="minorEastAsia" w:hAnsiTheme="minorHAnsi"/>
              <w:noProof/>
              <w:color w:val="auto"/>
              <w:lang w:val="en-IN" w:eastAsia="en-IN"/>
            </w:rPr>
          </w:pPr>
          <w:hyperlink w:anchor="_Toc198393701" w:history="1">
            <w:r w:rsidRPr="00DB66EA">
              <w:rPr>
                <w:rStyle w:val="Hyperlink"/>
                <w:noProof/>
                <w:lang w:val="en-IN"/>
              </w:rPr>
              <w:t>2.1 Service Quality Frameworks in Hospitality</w:t>
            </w:r>
            <w:r>
              <w:rPr>
                <w:noProof/>
                <w:webHidden/>
              </w:rPr>
              <w:tab/>
            </w:r>
            <w:r>
              <w:rPr>
                <w:noProof/>
                <w:webHidden/>
              </w:rPr>
              <w:fldChar w:fldCharType="begin"/>
            </w:r>
            <w:r>
              <w:rPr>
                <w:noProof/>
                <w:webHidden/>
              </w:rPr>
              <w:instrText xml:space="preserve"> PAGEREF _Toc198393701 \h </w:instrText>
            </w:r>
            <w:r>
              <w:rPr>
                <w:noProof/>
                <w:webHidden/>
              </w:rPr>
            </w:r>
            <w:r>
              <w:rPr>
                <w:noProof/>
                <w:webHidden/>
              </w:rPr>
              <w:fldChar w:fldCharType="separate"/>
            </w:r>
            <w:r>
              <w:rPr>
                <w:noProof/>
                <w:webHidden/>
              </w:rPr>
              <w:t>10</w:t>
            </w:r>
            <w:r>
              <w:rPr>
                <w:noProof/>
                <w:webHidden/>
              </w:rPr>
              <w:fldChar w:fldCharType="end"/>
            </w:r>
          </w:hyperlink>
        </w:p>
        <w:p w14:paraId="6E372301" w14:textId="62979D9B" w:rsidR="00100025" w:rsidRDefault="00100025">
          <w:pPr>
            <w:pStyle w:val="TOC2"/>
            <w:tabs>
              <w:tab w:val="right" w:leader="dot" w:pos="9016"/>
            </w:tabs>
            <w:rPr>
              <w:rFonts w:asciiTheme="minorHAnsi" w:eastAsiaTheme="minorEastAsia" w:hAnsiTheme="minorHAnsi"/>
              <w:noProof/>
              <w:color w:val="auto"/>
              <w:lang w:val="en-IN" w:eastAsia="en-IN"/>
            </w:rPr>
          </w:pPr>
          <w:hyperlink w:anchor="_Toc198393702" w:history="1">
            <w:r w:rsidRPr="00DB66EA">
              <w:rPr>
                <w:rStyle w:val="Hyperlink"/>
                <w:noProof/>
                <w:lang w:val="en-IN"/>
              </w:rPr>
              <w:t>2.2 Drivers of Customer Satisfaction and Dissatisfaction</w:t>
            </w:r>
            <w:r>
              <w:rPr>
                <w:noProof/>
                <w:webHidden/>
              </w:rPr>
              <w:tab/>
            </w:r>
            <w:r>
              <w:rPr>
                <w:noProof/>
                <w:webHidden/>
              </w:rPr>
              <w:fldChar w:fldCharType="begin"/>
            </w:r>
            <w:r>
              <w:rPr>
                <w:noProof/>
                <w:webHidden/>
              </w:rPr>
              <w:instrText xml:space="preserve"> PAGEREF _Toc198393702 \h </w:instrText>
            </w:r>
            <w:r>
              <w:rPr>
                <w:noProof/>
                <w:webHidden/>
              </w:rPr>
            </w:r>
            <w:r>
              <w:rPr>
                <w:noProof/>
                <w:webHidden/>
              </w:rPr>
              <w:fldChar w:fldCharType="separate"/>
            </w:r>
            <w:r>
              <w:rPr>
                <w:noProof/>
                <w:webHidden/>
              </w:rPr>
              <w:t>10</w:t>
            </w:r>
            <w:r>
              <w:rPr>
                <w:noProof/>
                <w:webHidden/>
              </w:rPr>
              <w:fldChar w:fldCharType="end"/>
            </w:r>
          </w:hyperlink>
        </w:p>
        <w:p w14:paraId="5446D46C" w14:textId="4CE8792D" w:rsidR="00100025" w:rsidRDefault="00100025">
          <w:pPr>
            <w:pStyle w:val="TOC2"/>
            <w:tabs>
              <w:tab w:val="right" w:leader="dot" w:pos="9016"/>
            </w:tabs>
            <w:rPr>
              <w:rFonts w:asciiTheme="minorHAnsi" w:eastAsiaTheme="minorEastAsia" w:hAnsiTheme="minorHAnsi"/>
              <w:noProof/>
              <w:color w:val="auto"/>
              <w:lang w:val="en-IN" w:eastAsia="en-IN"/>
            </w:rPr>
          </w:pPr>
          <w:hyperlink w:anchor="_Toc198393703" w:history="1">
            <w:r w:rsidRPr="00DB66EA">
              <w:rPr>
                <w:rStyle w:val="Hyperlink"/>
                <w:noProof/>
                <w:lang w:val="en-IN"/>
              </w:rPr>
              <w:t>2.3 Digital Innovation and Guest Engagement</w:t>
            </w:r>
            <w:r>
              <w:rPr>
                <w:noProof/>
                <w:webHidden/>
              </w:rPr>
              <w:tab/>
            </w:r>
            <w:r>
              <w:rPr>
                <w:noProof/>
                <w:webHidden/>
              </w:rPr>
              <w:fldChar w:fldCharType="begin"/>
            </w:r>
            <w:r>
              <w:rPr>
                <w:noProof/>
                <w:webHidden/>
              </w:rPr>
              <w:instrText xml:space="preserve"> PAGEREF _Toc198393703 \h </w:instrText>
            </w:r>
            <w:r>
              <w:rPr>
                <w:noProof/>
                <w:webHidden/>
              </w:rPr>
            </w:r>
            <w:r>
              <w:rPr>
                <w:noProof/>
                <w:webHidden/>
              </w:rPr>
              <w:fldChar w:fldCharType="separate"/>
            </w:r>
            <w:r>
              <w:rPr>
                <w:noProof/>
                <w:webHidden/>
              </w:rPr>
              <w:t>11</w:t>
            </w:r>
            <w:r>
              <w:rPr>
                <w:noProof/>
                <w:webHidden/>
              </w:rPr>
              <w:fldChar w:fldCharType="end"/>
            </w:r>
          </w:hyperlink>
        </w:p>
        <w:p w14:paraId="3C502533" w14:textId="0AAFCABE" w:rsidR="00100025" w:rsidRDefault="00100025">
          <w:pPr>
            <w:pStyle w:val="TOC2"/>
            <w:tabs>
              <w:tab w:val="right" w:leader="dot" w:pos="9016"/>
            </w:tabs>
            <w:rPr>
              <w:rFonts w:asciiTheme="minorHAnsi" w:eastAsiaTheme="minorEastAsia" w:hAnsiTheme="minorHAnsi"/>
              <w:noProof/>
              <w:color w:val="auto"/>
              <w:lang w:val="en-IN" w:eastAsia="en-IN"/>
            </w:rPr>
          </w:pPr>
          <w:hyperlink w:anchor="_Toc198393704" w:history="1">
            <w:r w:rsidRPr="00DB66EA">
              <w:rPr>
                <w:rStyle w:val="Hyperlink"/>
                <w:noProof/>
                <w:lang w:val="en-IN"/>
              </w:rPr>
              <w:t>2.4 Sustainability and Eco-friendly Operations</w:t>
            </w:r>
            <w:r>
              <w:rPr>
                <w:noProof/>
                <w:webHidden/>
              </w:rPr>
              <w:tab/>
            </w:r>
            <w:r>
              <w:rPr>
                <w:noProof/>
                <w:webHidden/>
              </w:rPr>
              <w:fldChar w:fldCharType="begin"/>
            </w:r>
            <w:r>
              <w:rPr>
                <w:noProof/>
                <w:webHidden/>
              </w:rPr>
              <w:instrText xml:space="preserve"> PAGEREF _Toc198393704 \h </w:instrText>
            </w:r>
            <w:r>
              <w:rPr>
                <w:noProof/>
                <w:webHidden/>
              </w:rPr>
            </w:r>
            <w:r>
              <w:rPr>
                <w:noProof/>
                <w:webHidden/>
              </w:rPr>
              <w:fldChar w:fldCharType="separate"/>
            </w:r>
            <w:r>
              <w:rPr>
                <w:noProof/>
                <w:webHidden/>
              </w:rPr>
              <w:t>11</w:t>
            </w:r>
            <w:r>
              <w:rPr>
                <w:noProof/>
                <w:webHidden/>
              </w:rPr>
              <w:fldChar w:fldCharType="end"/>
            </w:r>
          </w:hyperlink>
        </w:p>
        <w:p w14:paraId="69AFF9EE" w14:textId="3472CA2E" w:rsidR="00100025" w:rsidRDefault="00100025">
          <w:pPr>
            <w:pStyle w:val="TOC2"/>
            <w:tabs>
              <w:tab w:val="right" w:leader="dot" w:pos="9016"/>
            </w:tabs>
            <w:rPr>
              <w:rFonts w:asciiTheme="minorHAnsi" w:eastAsiaTheme="minorEastAsia" w:hAnsiTheme="minorHAnsi"/>
              <w:noProof/>
              <w:color w:val="auto"/>
              <w:lang w:val="en-IN" w:eastAsia="en-IN"/>
            </w:rPr>
          </w:pPr>
          <w:hyperlink w:anchor="_Toc198393705" w:history="1">
            <w:r w:rsidRPr="00DB66EA">
              <w:rPr>
                <w:rStyle w:val="Hyperlink"/>
                <w:noProof/>
                <w:lang w:val="en-IN"/>
              </w:rPr>
              <w:t>2.5 Employee Training and Service Performance</w:t>
            </w:r>
            <w:r>
              <w:rPr>
                <w:noProof/>
                <w:webHidden/>
              </w:rPr>
              <w:tab/>
            </w:r>
            <w:r>
              <w:rPr>
                <w:noProof/>
                <w:webHidden/>
              </w:rPr>
              <w:fldChar w:fldCharType="begin"/>
            </w:r>
            <w:r>
              <w:rPr>
                <w:noProof/>
                <w:webHidden/>
              </w:rPr>
              <w:instrText xml:space="preserve"> PAGEREF _Toc198393705 \h </w:instrText>
            </w:r>
            <w:r>
              <w:rPr>
                <w:noProof/>
                <w:webHidden/>
              </w:rPr>
            </w:r>
            <w:r>
              <w:rPr>
                <w:noProof/>
                <w:webHidden/>
              </w:rPr>
              <w:fldChar w:fldCharType="separate"/>
            </w:r>
            <w:r>
              <w:rPr>
                <w:noProof/>
                <w:webHidden/>
              </w:rPr>
              <w:t>12</w:t>
            </w:r>
            <w:r>
              <w:rPr>
                <w:noProof/>
                <w:webHidden/>
              </w:rPr>
              <w:fldChar w:fldCharType="end"/>
            </w:r>
          </w:hyperlink>
        </w:p>
        <w:p w14:paraId="1F140896" w14:textId="1904577D" w:rsidR="00100025" w:rsidRDefault="00100025">
          <w:pPr>
            <w:pStyle w:val="TOC2"/>
            <w:tabs>
              <w:tab w:val="right" w:leader="dot" w:pos="9016"/>
            </w:tabs>
            <w:rPr>
              <w:rFonts w:asciiTheme="minorHAnsi" w:eastAsiaTheme="minorEastAsia" w:hAnsiTheme="minorHAnsi"/>
              <w:noProof/>
              <w:color w:val="auto"/>
              <w:lang w:val="en-IN" w:eastAsia="en-IN"/>
            </w:rPr>
          </w:pPr>
          <w:hyperlink w:anchor="_Toc198393706" w:history="1">
            <w:r w:rsidRPr="00DB66EA">
              <w:rPr>
                <w:rStyle w:val="Hyperlink"/>
                <w:noProof/>
                <w:lang w:val="en-IN"/>
              </w:rPr>
              <w:t>2.6 Netnography as a Research Method</w:t>
            </w:r>
            <w:r>
              <w:rPr>
                <w:noProof/>
                <w:webHidden/>
              </w:rPr>
              <w:tab/>
            </w:r>
            <w:r>
              <w:rPr>
                <w:noProof/>
                <w:webHidden/>
              </w:rPr>
              <w:fldChar w:fldCharType="begin"/>
            </w:r>
            <w:r>
              <w:rPr>
                <w:noProof/>
                <w:webHidden/>
              </w:rPr>
              <w:instrText xml:space="preserve"> PAGEREF _Toc198393706 \h </w:instrText>
            </w:r>
            <w:r>
              <w:rPr>
                <w:noProof/>
                <w:webHidden/>
              </w:rPr>
            </w:r>
            <w:r>
              <w:rPr>
                <w:noProof/>
                <w:webHidden/>
              </w:rPr>
              <w:fldChar w:fldCharType="separate"/>
            </w:r>
            <w:r>
              <w:rPr>
                <w:noProof/>
                <w:webHidden/>
              </w:rPr>
              <w:t>12</w:t>
            </w:r>
            <w:r>
              <w:rPr>
                <w:noProof/>
                <w:webHidden/>
              </w:rPr>
              <w:fldChar w:fldCharType="end"/>
            </w:r>
          </w:hyperlink>
        </w:p>
        <w:p w14:paraId="5E9A3643" w14:textId="6C2FB8E6" w:rsidR="00100025" w:rsidRDefault="00100025">
          <w:pPr>
            <w:pStyle w:val="TOC2"/>
            <w:tabs>
              <w:tab w:val="right" w:leader="dot" w:pos="9016"/>
            </w:tabs>
            <w:rPr>
              <w:rFonts w:asciiTheme="minorHAnsi" w:eastAsiaTheme="minorEastAsia" w:hAnsiTheme="minorHAnsi"/>
              <w:noProof/>
              <w:color w:val="auto"/>
              <w:lang w:val="en-IN" w:eastAsia="en-IN"/>
            </w:rPr>
          </w:pPr>
          <w:hyperlink w:anchor="_Toc198393707" w:history="1">
            <w:r w:rsidRPr="00DB66EA">
              <w:rPr>
                <w:rStyle w:val="Hyperlink"/>
                <w:noProof/>
                <w:lang w:val="en-IN"/>
              </w:rPr>
              <w:t>2.7 Benchmarking and Comparative Studies</w:t>
            </w:r>
            <w:r>
              <w:rPr>
                <w:noProof/>
                <w:webHidden/>
              </w:rPr>
              <w:tab/>
            </w:r>
            <w:r>
              <w:rPr>
                <w:noProof/>
                <w:webHidden/>
              </w:rPr>
              <w:fldChar w:fldCharType="begin"/>
            </w:r>
            <w:r>
              <w:rPr>
                <w:noProof/>
                <w:webHidden/>
              </w:rPr>
              <w:instrText xml:space="preserve"> PAGEREF _Toc198393707 \h </w:instrText>
            </w:r>
            <w:r>
              <w:rPr>
                <w:noProof/>
                <w:webHidden/>
              </w:rPr>
            </w:r>
            <w:r>
              <w:rPr>
                <w:noProof/>
                <w:webHidden/>
              </w:rPr>
              <w:fldChar w:fldCharType="separate"/>
            </w:r>
            <w:r>
              <w:rPr>
                <w:noProof/>
                <w:webHidden/>
              </w:rPr>
              <w:t>12</w:t>
            </w:r>
            <w:r>
              <w:rPr>
                <w:noProof/>
                <w:webHidden/>
              </w:rPr>
              <w:fldChar w:fldCharType="end"/>
            </w:r>
          </w:hyperlink>
        </w:p>
        <w:p w14:paraId="5D208506" w14:textId="48C7352D" w:rsidR="00100025" w:rsidRDefault="00100025">
          <w:pPr>
            <w:pStyle w:val="TOC2"/>
            <w:tabs>
              <w:tab w:val="right" w:leader="dot" w:pos="9016"/>
            </w:tabs>
            <w:rPr>
              <w:rFonts w:asciiTheme="minorHAnsi" w:eastAsiaTheme="minorEastAsia" w:hAnsiTheme="minorHAnsi"/>
              <w:noProof/>
              <w:color w:val="auto"/>
              <w:lang w:val="en-IN" w:eastAsia="en-IN"/>
            </w:rPr>
          </w:pPr>
          <w:hyperlink w:anchor="_Toc198393708" w:history="1">
            <w:r w:rsidRPr="00DB66EA">
              <w:rPr>
                <w:rStyle w:val="Hyperlink"/>
                <w:noProof/>
                <w:lang w:val="en-IN"/>
              </w:rPr>
              <w:t>2.8 Identified Gaps and Research Contribution</w:t>
            </w:r>
            <w:r>
              <w:rPr>
                <w:noProof/>
                <w:webHidden/>
              </w:rPr>
              <w:tab/>
            </w:r>
            <w:r>
              <w:rPr>
                <w:noProof/>
                <w:webHidden/>
              </w:rPr>
              <w:fldChar w:fldCharType="begin"/>
            </w:r>
            <w:r>
              <w:rPr>
                <w:noProof/>
                <w:webHidden/>
              </w:rPr>
              <w:instrText xml:space="preserve"> PAGEREF _Toc198393708 \h </w:instrText>
            </w:r>
            <w:r>
              <w:rPr>
                <w:noProof/>
                <w:webHidden/>
              </w:rPr>
            </w:r>
            <w:r>
              <w:rPr>
                <w:noProof/>
                <w:webHidden/>
              </w:rPr>
              <w:fldChar w:fldCharType="separate"/>
            </w:r>
            <w:r>
              <w:rPr>
                <w:noProof/>
                <w:webHidden/>
              </w:rPr>
              <w:t>13</w:t>
            </w:r>
            <w:r>
              <w:rPr>
                <w:noProof/>
                <w:webHidden/>
              </w:rPr>
              <w:fldChar w:fldCharType="end"/>
            </w:r>
          </w:hyperlink>
        </w:p>
        <w:p w14:paraId="439C2B78" w14:textId="1262A421" w:rsidR="00100025" w:rsidRDefault="00100025">
          <w:pPr>
            <w:pStyle w:val="TOC1"/>
            <w:tabs>
              <w:tab w:val="right" w:leader="dot" w:pos="9016"/>
            </w:tabs>
            <w:rPr>
              <w:rFonts w:asciiTheme="minorHAnsi" w:eastAsiaTheme="minorEastAsia" w:hAnsiTheme="minorHAnsi"/>
              <w:noProof/>
              <w:color w:val="auto"/>
              <w:lang w:val="en-IN" w:eastAsia="en-IN"/>
            </w:rPr>
          </w:pPr>
          <w:hyperlink w:anchor="_Toc198393709" w:history="1">
            <w:r w:rsidRPr="00DB66EA">
              <w:rPr>
                <w:rStyle w:val="Hyperlink"/>
                <w:noProof/>
                <w:lang w:val="en-IN"/>
              </w:rPr>
              <w:t>Chapter 3: Methods</w:t>
            </w:r>
            <w:r>
              <w:rPr>
                <w:noProof/>
                <w:webHidden/>
              </w:rPr>
              <w:tab/>
            </w:r>
            <w:r>
              <w:rPr>
                <w:noProof/>
                <w:webHidden/>
              </w:rPr>
              <w:fldChar w:fldCharType="begin"/>
            </w:r>
            <w:r>
              <w:rPr>
                <w:noProof/>
                <w:webHidden/>
              </w:rPr>
              <w:instrText xml:space="preserve"> PAGEREF _Toc198393709 \h </w:instrText>
            </w:r>
            <w:r>
              <w:rPr>
                <w:noProof/>
                <w:webHidden/>
              </w:rPr>
            </w:r>
            <w:r>
              <w:rPr>
                <w:noProof/>
                <w:webHidden/>
              </w:rPr>
              <w:fldChar w:fldCharType="separate"/>
            </w:r>
            <w:r>
              <w:rPr>
                <w:noProof/>
                <w:webHidden/>
              </w:rPr>
              <w:t>14</w:t>
            </w:r>
            <w:r>
              <w:rPr>
                <w:noProof/>
                <w:webHidden/>
              </w:rPr>
              <w:fldChar w:fldCharType="end"/>
            </w:r>
          </w:hyperlink>
        </w:p>
        <w:p w14:paraId="593C70D6" w14:textId="2D910C28" w:rsidR="00100025" w:rsidRDefault="00100025">
          <w:pPr>
            <w:pStyle w:val="TOC2"/>
            <w:tabs>
              <w:tab w:val="right" w:leader="dot" w:pos="9016"/>
            </w:tabs>
            <w:rPr>
              <w:rFonts w:asciiTheme="minorHAnsi" w:eastAsiaTheme="minorEastAsia" w:hAnsiTheme="minorHAnsi"/>
              <w:noProof/>
              <w:color w:val="auto"/>
              <w:lang w:val="en-IN" w:eastAsia="en-IN"/>
            </w:rPr>
          </w:pPr>
          <w:hyperlink w:anchor="_Toc198393710" w:history="1">
            <w:r w:rsidRPr="00DB66EA">
              <w:rPr>
                <w:rStyle w:val="Hyperlink"/>
                <w:noProof/>
                <w:lang w:val="en-IN"/>
              </w:rPr>
              <w:t>3.1 Case Study Methodology</w:t>
            </w:r>
            <w:r>
              <w:rPr>
                <w:noProof/>
                <w:webHidden/>
              </w:rPr>
              <w:tab/>
            </w:r>
            <w:r>
              <w:rPr>
                <w:noProof/>
                <w:webHidden/>
              </w:rPr>
              <w:fldChar w:fldCharType="begin"/>
            </w:r>
            <w:r>
              <w:rPr>
                <w:noProof/>
                <w:webHidden/>
              </w:rPr>
              <w:instrText xml:space="preserve"> PAGEREF _Toc198393710 \h </w:instrText>
            </w:r>
            <w:r>
              <w:rPr>
                <w:noProof/>
                <w:webHidden/>
              </w:rPr>
            </w:r>
            <w:r>
              <w:rPr>
                <w:noProof/>
                <w:webHidden/>
              </w:rPr>
              <w:fldChar w:fldCharType="separate"/>
            </w:r>
            <w:r>
              <w:rPr>
                <w:noProof/>
                <w:webHidden/>
              </w:rPr>
              <w:t>14</w:t>
            </w:r>
            <w:r>
              <w:rPr>
                <w:noProof/>
                <w:webHidden/>
              </w:rPr>
              <w:fldChar w:fldCharType="end"/>
            </w:r>
          </w:hyperlink>
        </w:p>
        <w:p w14:paraId="7EC19E33" w14:textId="0A2C3612" w:rsidR="00100025" w:rsidRDefault="00100025">
          <w:pPr>
            <w:pStyle w:val="TOC2"/>
            <w:tabs>
              <w:tab w:val="right" w:leader="dot" w:pos="9016"/>
            </w:tabs>
            <w:rPr>
              <w:rFonts w:asciiTheme="minorHAnsi" w:eastAsiaTheme="minorEastAsia" w:hAnsiTheme="minorHAnsi"/>
              <w:noProof/>
              <w:color w:val="auto"/>
              <w:lang w:val="en-IN" w:eastAsia="en-IN"/>
            </w:rPr>
          </w:pPr>
          <w:hyperlink w:anchor="_Toc198393711" w:history="1">
            <w:r w:rsidRPr="00DB66EA">
              <w:rPr>
                <w:rStyle w:val="Hyperlink"/>
                <w:noProof/>
                <w:lang w:val="en-IN"/>
              </w:rPr>
              <w:t>3.2 Netnographic Analysis</w:t>
            </w:r>
            <w:r>
              <w:rPr>
                <w:noProof/>
                <w:webHidden/>
              </w:rPr>
              <w:tab/>
            </w:r>
            <w:r>
              <w:rPr>
                <w:noProof/>
                <w:webHidden/>
              </w:rPr>
              <w:fldChar w:fldCharType="begin"/>
            </w:r>
            <w:r>
              <w:rPr>
                <w:noProof/>
                <w:webHidden/>
              </w:rPr>
              <w:instrText xml:space="preserve"> PAGEREF _Toc198393711 \h </w:instrText>
            </w:r>
            <w:r>
              <w:rPr>
                <w:noProof/>
                <w:webHidden/>
              </w:rPr>
            </w:r>
            <w:r>
              <w:rPr>
                <w:noProof/>
                <w:webHidden/>
              </w:rPr>
              <w:fldChar w:fldCharType="separate"/>
            </w:r>
            <w:r>
              <w:rPr>
                <w:noProof/>
                <w:webHidden/>
              </w:rPr>
              <w:t>15</w:t>
            </w:r>
            <w:r>
              <w:rPr>
                <w:noProof/>
                <w:webHidden/>
              </w:rPr>
              <w:fldChar w:fldCharType="end"/>
            </w:r>
          </w:hyperlink>
        </w:p>
        <w:p w14:paraId="64DF1046" w14:textId="74E02104" w:rsidR="00100025" w:rsidRDefault="00100025">
          <w:pPr>
            <w:pStyle w:val="TOC2"/>
            <w:tabs>
              <w:tab w:val="right" w:leader="dot" w:pos="9016"/>
            </w:tabs>
            <w:rPr>
              <w:rFonts w:asciiTheme="minorHAnsi" w:eastAsiaTheme="minorEastAsia" w:hAnsiTheme="minorHAnsi"/>
              <w:noProof/>
              <w:color w:val="auto"/>
              <w:lang w:val="en-IN" w:eastAsia="en-IN"/>
            </w:rPr>
          </w:pPr>
          <w:hyperlink w:anchor="_Toc198393712" w:history="1">
            <w:r w:rsidRPr="00DB66EA">
              <w:rPr>
                <w:rStyle w:val="Hyperlink"/>
                <w:noProof/>
                <w:lang w:val="en-IN"/>
              </w:rPr>
              <w:t>3.3 Desk Research</w:t>
            </w:r>
            <w:r>
              <w:rPr>
                <w:noProof/>
                <w:webHidden/>
              </w:rPr>
              <w:tab/>
            </w:r>
            <w:r>
              <w:rPr>
                <w:noProof/>
                <w:webHidden/>
              </w:rPr>
              <w:fldChar w:fldCharType="begin"/>
            </w:r>
            <w:r>
              <w:rPr>
                <w:noProof/>
                <w:webHidden/>
              </w:rPr>
              <w:instrText xml:space="preserve"> PAGEREF _Toc198393712 \h </w:instrText>
            </w:r>
            <w:r>
              <w:rPr>
                <w:noProof/>
                <w:webHidden/>
              </w:rPr>
            </w:r>
            <w:r>
              <w:rPr>
                <w:noProof/>
                <w:webHidden/>
              </w:rPr>
              <w:fldChar w:fldCharType="separate"/>
            </w:r>
            <w:r>
              <w:rPr>
                <w:noProof/>
                <w:webHidden/>
              </w:rPr>
              <w:t>15</w:t>
            </w:r>
            <w:r>
              <w:rPr>
                <w:noProof/>
                <w:webHidden/>
              </w:rPr>
              <w:fldChar w:fldCharType="end"/>
            </w:r>
          </w:hyperlink>
        </w:p>
        <w:p w14:paraId="5C80301C" w14:textId="260256B9" w:rsidR="00100025" w:rsidRDefault="00100025">
          <w:pPr>
            <w:pStyle w:val="TOC2"/>
            <w:tabs>
              <w:tab w:val="right" w:leader="dot" w:pos="9016"/>
            </w:tabs>
            <w:rPr>
              <w:rFonts w:asciiTheme="minorHAnsi" w:eastAsiaTheme="minorEastAsia" w:hAnsiTheme="minorHAnsi"/>
              <w:noProof/>
              <w:color w:val="auto"/>
              <w:lang w:val="en-IN" w:eastAsia="en-IN"/>
            </w:rPr>
          </w:pPr>
          <w:hyperlink w:anchor="_Toc198393713" w:history="1">
            <w:r w:rsidRPr="00DB66EA">
              <w:rPr>
                <w:rStyle w:val="Hyperlink"/>
                <w:noProof/>
                <w:lang w:val="en-IN"/>
              </w:rPr>
              <w:t>3.4 Benchmarking Analysis</w:t>
            </w:r>
            <w:r>
              <w:rPr>
                <w:noProof/>
                <w:webHidden/>
              </w:rPr>
              <w:tab/>
            </w:r>
            <w:r>
              <w:rPr>
                <w:noProof/>
                <w:webHidden/>
              </w:rPr>
              <w:fldChar w:fldCharType="begin"/>
            </w:r>
            <w:r>
              <w:rPr>
                <w:noProof/>
                <w:webHidden/>
              </w:rPr>
              <w:instrText xml:space="preserve"> PAGEREF _Toc198393713 \h </w:instrText>
            </w:r>
            <w:r>
              <w:rPr>
                <w:noProof/>
                <w:webHidden/>
              </w:rPr>
            </w:r>
            <w:r>
              <w:rPr>
                <w:noProof/>
                <w:webHidden/>
              </w:rPr>
              <w:fldChar w:fldCharType="separate"/>
            </w:r>
            <w:r>
              <w:rPr>
                <w:noProof/>
                <w:webHidden/>
              </w:rPr>
              <w:t>16</w:t>
            </w:r>
            <w:r>
              <w:rPr>
                <w:noProof/>
                <w:webHidden/>
              </w:rPr>
              <w:fldChar w:fldCharType="end"/>
            </w:r>
          </w:hyperlink>
        </w:p>
        <w:p w14:paraId="3CC2847A" w14:textId="05111E01" w:rsidR="00100025" w:rsidRDefault="00100025">
          <w:pPr>
            <w:pStyle w:val="TOC2"/>
            <w:tabs>
              <w:tab w:val="right" w:leader="dot" w:pos="9016"/>
            </w:tabs>
            <w:rPr>
              <w:rFonts w:asciiTheme="minorHAnsi" w:eastAsiaTheme="minorEastAsia" w:hAnsiTheme="minorHAnsi"/>
              <w:noProof/>
              <w:color w:val="auto"/>
              <w:lang w:val="en-IN" w:eastAsia="en-IN"/>
            </w:rPr>
          </w:pPr>
          <w:hyperlink w:anchor="_Toc198393714" w:history="1">
            <w:r w:rsidRPr="00DB66EA">
              <w:rPr>
                <w:rStyle w:val="Hyperlink"/>
                <w:noProof/>
                <w:lang w:val="en-IN"/>
              </w:rPr>
              <w:t>3.5 Ethical Considerations</w:t>
            </w:r>
            <w:r>
              <w:rPr>
                <w:noProof/>
                <w:webHidden/>
              </w:rPr>
              <w:tab/>
            </w:r>
            <w:r>
              <w:rPr>
                <w:noProof/>
                <w:webHidden/>
              </w:rPr>
              <w:fldChar w:fldCharType="begin"/>
            </w:r>
            <w:r>
              <w:rPr>
                <w:noProof/>
                <w:webHidden/>
              </w:rPr>
              <w:instrText xml:space="preserve"> PAGEREF _Toc198393714 \h </w:instrText>
            </w:r>
            <w:r>
              <w:rPr>
                <w:noProof/>
                <w:webHidden/>
              </w:rPr>
            </w:r>
            <w:r>
              <w:rPr>
                <w:noProof/>
                <w:webHidden/>
              </w:rPr>
              <w:fldChar w:fldCharType="separate"/>
            </w:r>
            <w:r>
              <w:rPr>
                <w:noProof/>
                <w:webHidden/>
              </w:rPr>
              <w:t>16</w:t>
            </w:r>
            <w:r>
              <w:rPr>
                <w:noProof/>
                <w:webHidden/>
              </w:rPr>
              <w:fldChar w:fldCharType="end"/>
            </w:r>
          </w:hyperlink>
        </w:p>
        <w:p w14:paraId="0D612227" w14:textId="78C2C84E" w:rsidR="00100025" w:rsidRDefault="00100025">
          <w:pPr>
            <w:pStyle w:val="TOC2"/>
            <w:tabs>
              <w:tab w:val="right" w:leader="dot" w:pos="9016"/>
            </w:tabs>
            <w:rPr>
              <w:rFonts w:asciiTheme="minorHAnsi" w:eastAsiaTheme="minorEastAsia" w:hAnsiTheme="minorHAnsi"/>
              <w:noProof/>
              <w:color w:val="auto"/>
              <w:lang w:val="en-IN" w:eastAsia="en-IN"/>
            </w:rPr>
          </w:pPr>
          <w:hyperlink w:anchor="_Toc198393715" w:history="1">
            <w:r w:rsidRPr="00DB66EA">
              <w:rPr>
                <w:rStyle w:val="Hyperlink"/>
                <w:noProof/>
                <w:lang w:val="en-IN"/>
              </w:rPr>
              <w:t>4.1 Findings</w:t>
            </w:r>
            <w:r>
              <w:rPr>
                <w:noProof/>
                <w:webHidden/>
              </w:rPr>
              <w:tab/>
            </w:r>
            <w:r>
              <w:rPr>
                <w:noProof/>
                <w:webHidden/>
              </w:rPr>
              <w:fldChar w:fldCharType="begin"/>
            </w:r>
            <w:r>
              <w:rPr>
                <w:noProof/>
                <w:webHidden/>
              </w:rPr>
              <w:instrText xml:space="preserve"> PAGEREF _Toc198393715 \h </w:instrText>
            </w:r>
            <w:r>
              <w:rPr>
                <w:noProof/>
                <w:webHidden/>
              </w:rPr>
            </w:r>
            <w:r>
              <w:rPr>
                <w:noProof/>
                <w:webHidden/>
              </w:rPr>
              <w:fldChar w:fldCharType="separate"/>
            </w:r>
            <w:r>
              <w:rPr>
                <w:noProof/>
                <w:webHidden/>
              </w:rPr>
              <w:t>17</w:t>
            </w:r>
            <w:r>
              <w:rPr>
                <w:noProof/>
                <w:webHidden/>
              </w:rPr>
              <w:fldChar w:fldCharType="end"/>
            </w:r>
          </w:hyperlink>
        </w:p>
        <w:p w14:paraId="6267DFDF" w14:textId="48D7E8BE" w:rsidR="00100025" w:rsidRDefault="00100025">
          <w:pPr>
            <w:pStyle w:val="TOC3"/>
            <w:tabs>
              <w:tab w:val="right" w:leader="dot" w:pos="9016"/>
            </w:tabs>
            <w:rPr>
              <w:rFonts w:asciiTheme="minorHAnsi" w:eastAsiaTheme="minorEastAsia" w:hAnsiTheme="minorHAnsi"/>
              <w:noProof/>
              <w:color w:val="auto"/>
              <w:lang w:val="en-IN" w:eastAsia="en-IN"/>
            </w:rPr>
          </w:pPr>
          <w:hyperlink w:anchor="_Toc198393716" w:history="1">
            <w:r w:rsidRPr="00DB66EA">
              <w:rPr>
                <w:rStyle w:val="Hyperlink"/>
                <w:noProof/>
                <w:lang w:val="en-IN"/>
              </w:rPr>
              <w:t>4.1.1 Check-in Efficiency and Responsiveness</w:t>
            </w:r>
            <w:r>
              <w:rPr>
                <w:noProof/>
                <w:webHidden/>
              </w:rPr>
              <w:tab/>
            </w:r>
            <w:r>
              <w:rPr>
                <w:noProof/>
                <w:webHidden/>
              </w:rPr>
              <w:fldChar w:fldCharType="begin"/>
            </w:r>
            <w:r>
              <w:rPr>
                <w:noProof/>
                <w:webHidden/>
              </w:rPr>
              <w:instrText xml:space="preserve"> PAGEREF _Toc198393716 \h </w:instrText>
            </w:r>
            <w:r>
              <w:rPr>
                <w:noProof/>
                <w:webHidden/>
              </w:rPr>
            </w:r>
            <w:r>
              <w:rPr>
                <w:noProof/>
                <w:webHidden/>
              </w:rPr>
              <w:fldChar w:fldCharType="separate"/>
            </w:r>
            <w:r>
              <w:rPr>
                <w:noProof/>
                <w:webHidden/>
              </w:rPr>
              <w:t>17</w:t>
            </w:r>
            <w:r>
              <w:rPr>
                <w:noProof/>
                <w:webHidden/>
              </w:rPr>
              <w:fldChar w:fldCharType="end"/>
            </w:r>
          </w:hyperlink>
        </w:p>
        <w:p w14:paraId="46046692" w14:textId="071BCFB6" w:rsidR="00100025" w:rsidRDefault="00100025">
          <w:pPr>
            <w:pStyle w:val="TOC3"/>
            <w:tabs>
              <w:tab w:val="right" w:leader="dot" w:pos="9016"/>
            </w:tabs>
            <w:rPr>
              <w:rFonts w:asciiTheme="minorHAnsi" w:eastAsiaTheme="minorEastAsia" w:hAnsiTheme="minorHAnsi"/>
              <w:noProof/>
              <w:color w:val="auto"/>
              <w:lang w:val="en-IN" w:eastAsia="en-IN"/>
            </w:rPr>
          </w:pPr>
          <w:hyperlink w:anchor="_Toc198393717" w:history="1">
            <w:r w:rsidRPr="00DB66EA">
              <w:rPr>
                <w:rStyle w:val="Hyperlink"/>
                <w:noProof/>
                <w:lang w:val="en-IN"/>
              </w:rPr>
              <w:t>4.1.2 Room Cleanliness and Maintenance (Tangibles)</w:t>
            </w:r>
            <w:r>
              <w:rPr>
                <w:noProof/>
                <w:webHidden/>
              </w:rPr>
              <w:tab/>
            </w:r>
            <w:r>
              <w:rPr>
                <w:noProof/>
                <w:webHidden/>
              </w:rPr>
              <w:fldChar w:fldCharType="begin"/>
            </w:r>
            <w:r>
              <w:rPr>
                <w:noProof/>
                <w:webHidden/>
              </w:rPr>
              <w:instrText xml:space="preserve"> PAGEREF _Toc198393717 \h </w:instrText>
            </w:r>
            <w:r>
              <w:rPr>
                <w:noProof/>
                <w:webHidden/>
              </w:rPr>
            </w:r>
            <w:r>
              <w:rPr>
                <w:noProof/>
                <w:webHidden/>
              </w:rPr>
              <w:fldChar w:fldCharType="separate"/>
            </w:r>
            <w:r>
              <w:rPr>
                <w:noProof/>
                <w:webHidden/>
              </w:rPr>
              <w:t>17</w:t>
            </w:r>
            <w:r>
              <w:rPr>
                <w:noProof/>
                <w:webHidden/>
              </w:rPr>
              <w:fldChar w:fldCharType="end"/>
            </w:r>
          </w:hyperlink>
        </w:p>
        <w:p w14:paraId="31DFD2D8" w14:textId="110936BE" w:rsidR="00100025" w:rsidRDefault="00100025">
          <w:pPr>
            <w:pStyle w:val="TOC3"/>
            <w:tabs>
              <w:tab w:val="right" w:leader="dot" w:pos="9016"/>
            </w:tabs>
            <w:rPr>
              <w:rFonts w:asciiTheme="minorHAnsi" w:eastAsiaTheme="minorEastAsia" w:hAnsiTheme="minorHAnsi"/>
              <w:noProof/>
              <w:color w:val="auto"/>
              <w:lang w:val="en-IN" w:eastAsia="en-IN"/>
            </w:rPr>
          </w:pPr>
          <w:hyperlink w:anchor="_Toc198393718" w:history="1">
            <w:r w:rsidRPr="00DB66EA">
              <w:rPr>
                <w:rStyle w:val="Hyperlink"/>
                <w:noProof/>
                <w:lang w:val="en-IN"/>
              </w:rPr>
              <w:t>4.1.3 Staff Professionalism and Empathy (Assurance &amp; Empathy)</w:t>
            </w:r>
            <w:r>
              <w:rPr>
                <w:noProof/>
                <w:webHidden/>
              </w:rPr>
              <w:tab/>
            </w:r>
            <w:r>
              <w:rPr>
                <w:noProof/>
                <w:webHidden/>
              </w:rPr>
              <w:fldChar w:fldCharType="begin"/>
            </w:r>
            <w:r>
              <w:rPr>
                <w:noProof/>
                <w:webHidden/>
              </w:rPr>
              <w:instrText xml:space="preserve"> PAGEREF _Toc198393718 \h </w:instrText>
            </w:r>
            <w:r>
              <w:rPr>
                <w:noProof/>
                <w:webHidden/>
              </w:rPr>
            </w:r>
            <w:r>
              <w:rPr>
                <w:noProof/>
                <w:webHidden/>
              </w:rPr>
              <w:fldChar w:fldCharType="separate"/>
            </w:r>
            <w:r>
              <w:rPr>
                <w:noProof/>
                <w:webHidden/>
              </w:rPr>
              <w:t>18</w:t>
            </w:r>
            <w:r>
              <w:rPr>
                <w:noProof/>
                <w:webHidden/>
              </w:rPr>
              <w:fldChar w:fldCharType="end"/>
            </w:r>
          </w:hyperlink>
        </w:p>
        <w:p w14:paraId="72A88035" w14:textId="7D5F22AD" w:rsidR="00100025" w:rsidRDefault="00100025">
          <w:pPr>
            <w:pStyle w:val="TOC3"/>
            <w:tabs>
              <w:tab w:val="right" w:leader="dot" w:pos="9016"/>
            </w:tabs>
            <w:rPr>
              <w:rFonts w:asciiTheme="minorHAnsi" w:eastAsiaTheme="minorEastAsia" w:hAnsiTheme="minorHAnsi"/>
              <w:noProof/>
              <w:color w:val="auto"/>
              <w:lang w:val="en-IN" w:eastAsia="en-IN"/>
            </w:rPr>
          </w:pPr>
          <w:hyperlink w:anchor="_Toc198393719" w:history="1">
            <w:r w:rsidRPr="00DB66EA">
              <w:rPr>
                <w:rStyle w:val="Hyperlink"/>
                <w:noProof/>
                <w:lang w:val="en-IN"/>
              </w:rPr>
              <w:t>4.1.4 Digital Amenities and Guest Engagement</w:t>
            </w:r>
            <w:r>
              <w:rPr>
                <w:noProof/>
                <w:webHidden/>
              </w:rPr>
              <w:tab/>
            </w:r>
            <w:r>
              <w:rPr>
                <w:noProof/>
                <w:webHidden/>
              </w:rPr>
              <w:fldChar w:fldCharType="begin"/>
            </w:r>
            <w:r>
              <w:rPr>
                <w:noProof/>
                <w:webHidden/>
              </w:rPr>
              <w:instrText xml:space="preserve"> PAGEREF _Toc198393719 \h </w:instrText>
            </w:r>
            <w:r>
              <w:rPr>
                <w:noProof/>
                <w:webHidden/>
              </w:rPr>
            </w:r>
            <w:r>
              <w:rPr>
                <w:noProof/>
                <w:webHidden/>
              </w:rPr>
              <w:fldChar w:fldCharType="separate"/>
            </w:r>
            <w:r>
              <w:rPr>
                <w:noProof/>
                <w:webHidden/>
              </w:rPr>
              <w:t>18</w:t>
            </w:r>
            <w:r>
              <w:rPr>
                <w:noProof/>
                <w:webHidden/>
              </w:rPr>
              <w:fldChar w:fldCharType="end"/>
            </w:r>
          </w:hyperlink>
        </w:p>
        <w:p w14:paraId="454B65FE" w14:textId="1A01D69B" w:rsidR="00100025" w:rsidRDefault="00100025">
          <w:pPr>
            <w:pStyle w:val="TOC3"/>
            <w:tabs>
              <w:tab w:val="right" w:leader="dot" w:pos="9016"/>
            </w:tabs>
            <w:rPr>
              <w:rFonts w:asciiTheme="minorHAnsi" w:eastAsiaTheme="minorEastAsia" w:hAnsiTheme="minorHAnsi"/>
              <w:noProof/>
              <w:color w:val="auto"/>
              <w:lang w:val="en-IN" w:eastAsia="en-IN"/>
            </w:rPr>
          </w:pPr>
          <w:hyperlink w:anchor="_Toc198393720" w:history="1">
            <w:r w:rsidRPr="00DB66EA">
              <w:rPr>
                <w:rStyle w:val="Hyperlink"/>
                <w:noProof/>
                <w:lang w:val="en-IN"/>
              </w:rPr>
              <w:t>4.1.5 Sustainability Practices and Guest Perceptions</w:t>
            </w:r>
            <w:r>
              <w:rPr>
                <w:noProof/>
                <w:webHidden/>
              </w:rPr>
              <w:tab/>
            </w:r>
            <w:r>
              <w:rPr>
                <w:noProof/>
                <w:webHidden/>
              </w:rPr>
              <w:fldChar w:fldCharType="begin"/>
            </w:r>
            <w:r>
              <w:rPr>
                <w:noProof/>
                <w:webHidden/>
              </w:rPr>
              <w:instrText xml:space="preserve"> PAGEREF _Toc198393720 \h </w:instrText>
            </w:r>
            <w:r>
              <w:rPr>
                <w:noProof/>
                <w:webHidden/>
              </w:rPr>
            </w:r>
            <w:r>
              <w:rPr>
                <w:noProof/>
                <w:webHidden/>
              </w:rPr>
              <w:fldChar w:fldCharType="separate"/>
            </w:r>
            <w:r>
              <w:rPr>
                <w:noProof/>
                <w:webHidden/>
              </w:rPr>
              <w:t>19</w:t>
            </w:r>
            <w:r>
              <w:rPr>
                <w:noProof/>
                <w:webHidden/>
              </w:rPr>
              <w:fldChar w:fldCharType="end"/>
            </w:r>
          </w:hyperlink>
        </w:p>
        <w:p w14:paraId="78949B1C" w14:textId="01BD733B" w:rsidR="00100025" w:rsidRDefault="00100025">
          <w:pPr>
            <w:pStyle w:val="TOC3"/>
            <w:tabs>
              <w:tab w:val="right" w:leader="dot" w:pos="9016"/>
            </w:tabs>
            <w:rPr>
              <w:rFonts w:asciiTheme="minorHAnsi" w:eastAsiaTheme="minorEastAsia" w:hAnsiTheme="minorHAnsi"/>
              <w:noProof/>
              <w:color w:val="auto"/>
              <w:lang w:val="en-IN" w:eastAsia="en-IN"/>
            </w:rPr>
          </w:pPr>
          <w:hyperlink w:anchor="_Toc198393721" w:history="1">
            <w:r w:rsidRPr="00DB66EA">
              <w:rPr>
                <w:rStyle w:val="Hyperlink"/>
                <w:noProof/>
                <w:lang w:val="en-IN"/>
              </w:rPr>
              <w:t>4.1.6 Peak-Period Service Consistency</w:t>
            </w:r>
            <w:r>
              <w:rPr>
                <w:noProof/>
                <w:webHidden/>
              </w:rPr>
              <w:tab/>
            </w:r>
            <w:r>
              <w:rPr>
                <w:noProof/>
                <w:webHidden/>
              </w:rPr>
              <w:fldChar w:fldCharType="begin"/>
            </w:r>
            <w:r>
              <w:rPr>
                <w:noProof/>
                <w:webHidden/>
              </w:rPr>
              <w:instrText xml:space="preserve"> PAGEREF _Toc198393721 \h </w:instrText>
            </w:r>
            <w:r>
              <w:rPr>
                <w:noProof/>
                <w:webHidden/>
              </w:rPr>
            </w:r>
            <w:r>
              <w:rPr>
                <w:noProof/>
                <w:webHidden/>
              </w:rPr>
              <w:fldChar w:fldCharType="separate"/>
            </w:r>
            <w:r>
              <w:rPr>
                <w:noProof/>
                <w:webHidden/>
              </w:rPr>
              <w:t>19</w:t>
            </w:r>
            <w:r>
              <w:rPr>
                <w:noProof/>
                <w:webHidden/>
              </w:rPr>
              <w:fldChar w:fldCharType="end"/>
            </w:r>
          </w:hyperlink>
        </w:p>
        <w:p w14:paraId="780F7934" w14:textId="15053670" w:rsidR="00100025" w:rsidRDefault="00100025">
          <w:pPr>
            <w:pStyle w:val="TOC2"/>
            <w:tabs>
              <w:tab w:val="right" w:leader="dot" w:pos="9016"/>
            </w:tabs>
            <w:rPr>
              <w:rFonts w:asciiTheme="minorHAnsi" w:eastAsiaTheme="minorEastAsia" w:hAnsiTheme="minorHAnsi"/>
              <w:noProof/>
              <w:color w:val="auto"/>
              <w:lang w:val="en-IN" w:eastAsia="en-IN"/>
            </w:rPr>
          </w:pPr>
          <w:hyperlink w:anchor="_Toc198393722" w:history="1">
            <w:r w:rsidRPr="00DB66EA">
              <w:rPr>
                <w:rStyle w:val="Hyperlink"/>
                <w:noProof/>
                <w:lang w:val="en-IN"/>
              </w:rPr>
              <w:t>4.2 Discussion</w:t>
            </w:r>
            <w:r>
              <w:rPr>
                <w:noProof/>
                <w:webHidden/>
              </w:rPr>
              <w:tab/>
            </w:r>
            <w:r>
              <w:rPr>
                <w:noProof/>
                <w:webHidden/>
              </w:rPr>
              <w:fldChar w:fldCharType="begin"/>
            </w:r>
            <w:r>
              <w:rPr>
                <w:noProof/>
                <w:webHidden/>
              </w:rPr>
              <w:instrText xml:space="preserve"> PAGEREF _Toc198393722 \h </w:instrText>
            </w:r>
            <w:r>
              <w:rPr>
                <w:noProof/>
                <w:webHidden/>
              </w:rPr>
            </w:r>
            <w:r>
              <w:rPr>
                <w:noProof/>
                <w:webHidden/>
              </w:rPr>
              <w:fldChar w:fldCharType="separate"/>
            </w:r>
            <w:r>
              <w:rPr>
                <w:noProof/>
                <w:webHidden/>
              </w:rPr>
              <w:t>19</w:t>
            </w:r>
            <w:r>
              <w:rPr>
                <w:noProof/>
                <w:webHidden/>
              </w:rPr>
              <w:fldChar w:fldCharType="end"/>
            </w:r>
          </w:hyperlink>
        </w:p>
        <w:p w14:paraId="04A9BFCC" w14:textId="33375C19" w:rsidR="00100025" w:rsidRDefault="00100025">
          <w:pPr>
            <w:pStyle w:val="TOC3"/>
            <w:tabs>
              <w:tab w:val="right" w:leader="dot" w:pos="9016"/>
            </w:tabs>
            <w:rPr>
              <w:rFonts w:asciiTheme="minorHAnsi" w:eastAsiaTheme="minorEastAsia" w:hAnsiTheme="minorHAnsi"/>
              <w:noProof/>
              <w:color w:val="auto"/>
              <w:lang w:val="en-IN" w:eastAsia="en-IN"/>
            </w:rPr>
          </w:pPr>
          <w:hyperlink w:anchor="_Toc198393723" w:history="1">
            <w:r w:rsidRPr="00DB66EA">
              <w:rPr>
                <w:rStyle w:val="Hyperlink"/>
                <w:noProof/>
                <w:lang w:val="en-IN"/>
              </w:rPr>
              <w:t>4.2.1 Core Drivers of Satisfaction and Dissatisfaction (RQ1)</w:t>
            </w:r>
            <w:r>
              <w:rPr>
                <w:noProof/>
                <w:webHidden/>
              </w:rPr>
              <w:tab/>
            </w:r>
            <w:r>
              <w:rPr>
                <w:noProof/>
                <w:webHidden/>
              </w:rPr>
              <w:fldChar w:fldCharType="begin"/>
            </w:r>
            <w:r>
              <w:rPr>
                <w:noProof/>
                <w:webHidden/>
              </w:rPr>
              <w:instrText xml:space="preserve"> PAGEREF _Toc198393723 \h </w:instrText>
            </w:r>
            <w:r>
              <w:rPr>
                <w:noProof/>
                <w:webHidden/>
              </w:rPr>
            </w:r>
            <w:r>
              <w:rPr>
                <w:noProof/>
                <w:webHidden/>
              </w:rPr>
              <w:fldChar w:fldCharType="separate"/>
            </w:r>
            <w:r>
              <w:rPr>
                <w:noProof/>
                <w:webHidden/>
              </w:rPr>
              <w:t>20</w:t>
            </w:r>
            <w:r>
              <w:rPr>
                <w:noProof/>
                <w:webHidden/>
              </w:rPr>
              <w:fldChar w:fldCharType="end"/>
            </w:r>
          </w:hyperlink>
        </w:p>
        <w:p w14:paraId="7F2FAAFB" w14:textId="7F647C71" w:rsidR="00100025" w:rsidRDefault="00100025">
          <w:pPr>
            <w:pStyle w:val="TOC3"/>
            <w:tabs>
              <w:tab w:val="right" w:leader="dot" w:pos="9016"/>
            </w:tabs>
            <w:rPr>
              <w:rFonts w:asciiTheme="minorHAnsi" w:eastAsiaTheme="minorEastAsia" w:hAnsiTheme="minorHAnsi"/>
              <w:noProof/>
              <w:color w:val="auto"/>
              <w:lang w:val="en-IN" w:eastAsia="en-IN"/>
            </w:rPr>
          </w:pPr>
          <w:hyperlink w:anchor="_Toc198393724" w:history="1">
            <w:r w:rsidRPr="00DB66EA">
              <w:rPr>
                <w:rStyle w:val="Hyperlink"/>
                <w:noProof/>
                <w:lang w:val="en-IN"/>
              </w:rPr>
              <w:t>4.2.2 Enhancing Service Quality through Innovation (RQ2)</w:t>
            </w:r>
            <w:r>
              <w:rPr>
                <w:noProof/>
                <w:webHidden/>
              </w:rPr>
              <w:tab/>
            </w:r>
            <w:r>
              <w:rPr>
                <w:noProof/>
                <w:webHidden/>
              </w:rPr>
              <w:fldChar w:fldCharType="begin"/>
            </w:r>
            <w:r>
              <w:rPr>
                <w:noProof/>
                <w:webHidden/>
              </w:rPr>
              <w:instrText xml:space="preserve"> PAGEREF _Toc198393724 \h </w:instrText>
            </w:r>
            <w:r>
              <w:rPr>
                <w:noProof/>
                <w:webHidden/>
              </w:rPr>
            </w:r>
            <w:r>
              <w:rPr>
                <w:noProof/>
                <w:webHidden/>
              </w:rPr>
              <w:fldChar w:fldCharType="separate"/>
            </w:r>
            <w:r>
              <w:rPr>
                <w:noProof/>
                <w:webHidden/>
              </w:rPr>
              <w:t>20</w:t>
            </w:r>
            <w:r>
              <w:rPr>
                <w:noProof/>
                <w:webHidden/>
              </w:rPr>
              <w:fldChar w:fldCharType="end"/>
            </w:r>
          </w:hyperlink>
        </w:p>
        <w:p w14:paraId="62BF5006" w14:textId="6FD690DF" w:rsidR="00100025" w:rsidRDefault="00100025">
          <w:pPr>
            <w:pStyle w:val="TOC3"/>
            <w:tabs>
              <w:tab w:val="right" w:leader="dot" w:pos="9016"/>
            </w:tabs>
            <w:rPr>
              <w:rFonts w:asciiTheme="minorHAnsi" w:eastAsiaTheme="minorEastAsia" w:hAnsiTheme="minorHAnsi"/>
              <w:noProof/>
              <w:color w:val="auto"/>
              <w:lang w:val="en-IN" w:eastAsia="en-IN"/>
            </w:rPr>
          </w:pPr>
          <w:hyperlink w:anchor="_Toc198393725" w:history="1">
            <w:r w:rsidRPr="00DB66EA">
              <w:rPr>
                <w:rStyle w:val="Hyperlink"/>
                <w:noProof/>
                <w:lang w:val="en-IN"/>
              </w:rPr>
              <w:t>4.2.3 Sustainability as Value-Add and Brand Enhancer</w:t>
            </w:r>
            <w:r>
              <w:rPr>
                <w:noProof/>
                <w:webHidden/>
              </w:rPr>
              <w:tab/>
            </w:r>
            <w:r>
              <w:rPr>
                <w:noProof/>
                <w:webHidden/>
              </w:rPr>
              <w:fldChar w:fldCharType="begin"/>
            </w:r>
            <w:r>
              <w:rPr>
                <w:noProof/>
                <w:webHidden/>
              </w:rPr>
              <w:instrText xml:space="preserve"> PAGEREF _Toc198393725 \h </w:instrText>
            </w:r>
            <w:r>
              <w:rPr>
                <w:noProof/>
                <w:webHidden/>
              </w:rPr>
            </w:r>
            <w:r>
              <w:rPr>
                <w:noProof/>
                <w:webHidden/>
              </w:rPr>
              <w:fldChar w:fldCharType="separate"/>
            </w:r>
            <w:r>
              <w:rPr>
                <w:noProof/>
                <w:webHidden/>
              </w:rPr>
              <w:t>20</w:t>
            </w:r>
            <w:r>
              <w:rPr>
                <w:noProof/>
                <w:webHidden/>
              </w:rPr>
              <w:fldChar w:fldCharType="end"/>
            </w:r>
          </w:hyperlink>
        </w:p>
        <w:p w14:paraId="606DE54C" w14:textId="3651C716" w:rsidR="00100025" w:rsidRDefault="00100025">
          <w:pPr>
            <w:pStyle w:val="TOC3"/>
            <w:tabs>
              <w:tab w:val="right" w:leader="dot" w:pos="9016"/>
            </w:tabs>
            <w:rPr>
              <w:rFonts w:asciiTheme="minorHAnsi" w:eastAsiaTheme="minorEastAsia" w:hAnsiTheme="minorHAnsi"/>
              <w:noProof/>
              <w:color w:val="auto"/>
              <w:lang w:val="en-IN" w:eastAsia="en-IN"/>
            </w:rPr>
          </w:pPr>
          <w:hyperlink w:anchor="_Toc198393726" w:history="1">
            <w:r w:rsidRPr="00DB66EA">
              <w:rPr>
                <w:rStyle w:val="Hyperlink"/>
                <w:noProof/>
                <w:lang w:val="en-IN"/>
              </w:rPr>
              <w:t>4.2.4 Operational Efficiency and Peak-Period Management</w:t>
            </w:r>
            <w:r>
              <w:rPr>
                <w:noProof/>
                <w:webHidden/>
              </w:rPr>
              <w:tab/>
            </w:r>
            <w:r>
              <w:rPr>
                <w:noProof/>
                <w:webHidden/>
              </w:rPr>
              <w:fldChar w:fldCharType="begin"/>
            </w:r>
            <w:r>
              <w:rPr>
                <w:noProof/>
                <w:webHidden/>
              </w:rPr>
              <w:instrText xml:space="preserve"> PAGEREF _Toc198393726 \h </w:instrText>
            </w:r>
            <w:r>
              <w:rPr>
                <w:noProof/>
                <w:webHidden/>
              </w:rPr>
            </w:r>
            <w:r>
              <w:rPr>
                <w:noProof/>
                <w:webHidden/>
              </w:rPr>
              <w:fldChar w:fldCharType="separate"/>
            </w:r>
            <w:r>
              <w:rPr>
                <w:noProof/>
                <w:webHidden/>
              </w:rPr>
              <w:t>20</w:t>
            </w:r>
            <w:r>
              <w:rPr>
                <w:noProof/>
                <w:webHidden/>
              </w:rPr>
              <w:fldChar w:fldCharType="end"/>
            </w:r>
          </w:hyperlink>
        </w:p>
        <w:p w14:paraId="73027CC2" w14:textId="666B4E02" w:rsidR="00100025" w:rsidRDefault="00100025">
          <w:pPr>
            <w:pStyle w:val="TOC3"/>
            <w:tabs>
              <w:tab w:val="right" w:leader="dot" w:pos="9016"/>
            </w:tabs>
            <w:rPr>
              <w:rFonts w:asciiTheme="minorHAnsi" w:eastAsiaTheme="minorEastAsia" w:hAnsiTheme="minorHAnsi"/>
              <w:noProof/>
              <w:color w:val="auto"/>
              <w:lang w:val="en-IN" w:eastAsia="en-IN"/>
            </w:rPr>
          </w:pPr>
          <w:hyperlink w:anchor="_Toc198393727" w:history="1">
            <w:r w:rsidRPr="00DB66EA">
              <w:rPr>
                <w:rStyle w:val="Hyperlink"/>
                <w:noProof/>
                <w:lang w:val="en-IN"/>
              </w:rPr>
              <w:t>4.2.5 Integrating Findings into a Holistic Improvement Strategy</w:t>
            </w:r>
            <w:r>
              <w:rPr>
                <w:noProof/>
                <w:webHidden/>
              </w:rPr>
              <w:tab/>
            </w:r>
            <w:r>
              <w:rPr>
                <w:noProof/>
                <w:webHidden/>
              </w:rPr>
              <w:fldChar w:fldCharType="begin"/>
            </w:r>
            <w:r>
              <w:rPr>
                <w:noProof/>
                <w:webHidden/>
              </w:rPr>
              <w:instrText xml:space="preserve"> PAGEREF _Toc198393727 \h </w:instrText>
            </w:r>
            <w:r>
              <w:rPr>
                <w:noProof/>
                <w:webHidden/>
              </w:rPr>
            </w:r>
            <w:r>
              <w:rPr>
                <w:noProof/>
                <w:webHidden/>
              </w:rPr>
              <w:fldChar w:fldCharType="separate"/>
            </w:r>
            <w:r>
              <w:rPr>
                <w:noProof/>
                <w:webHidden/>
              </w:rPr>
              <w:t>21</w:t>
            </w:r>
            <w:r>
              <w:rPr>
                <w:noProof/>
                <w:webHidden/>
              </w:rPr>
              <w:fldChar w:fldCharType="end"/>
            </w:r>
          </w:hyperlink>
        </w:p>
        <w:p w14:paraId="41790AC0" w14:textId="1C2D8E17" w:rsidR="00100025" w:rsidRDefault="00100025">
          <w:pPr>
            <w:pStyle w:val="TOC3"/>
            <w:tabs>
              <w:tab w:val="right" w:leader="dot" w:pos="9016"/>
            </w:tabs>
            <w:rPr>
              <w:rFonts w:asciiTheme="minorHAnsi" w:eastAsiaTheme="minorEastAsia" w:hAnsiTheme="minorHAnsi"/>
              <w:noProof/>
              <w:color w:val="auto"/>
              <w:lang w:val="en-IN" w:eastAsia="en-IN"/>
            </w:rPr>
          </w:pPr>
          <w:hyperlink w:anchor="_Toc198393728" w:history="1">
            <w:r w:rsidRPr="00DB66EA">
              <w:rPr>
                <w:rStyle w:val="Hyperlink"/>
                <w:noProof/>
                <w:lang w:val="en-IN"/>
              </w:rPr>
              <w:t>4.2.6 Limitations and Future Research</w:t>
            </w:r>
            <w:r>
              <w:rPr>
                <w:noProof/>
                <w:webHidden/>
              </w:rPr>
              <w:tab/>
            </w:r>
            <w:r>
              <w:rPr>
                <w:noProof/>
                <w:webHidden/>
              </w:rPr>
              <w:fldChar w:fldCharType="begin"/>
            </w:r>
            <w:r>
              <w:rPr>
                <w:noProof/>
                <w:webHidden/>
              </w:rPr>
              <w:instrText xml:space="preserve"> PAGEREF _Toc198393728 \h </w:instrText>
            </w:r>
            <w:r>
              <w:rPr>
                <w:noProof/>
                <w:webHidden/>
              </w:rPr>
            </w:r>
            <w:r>
              <w:rPr>
                <w:noProof/>
                <w:webHidden/>
              </w:rPr>
              <w:fldChar w:fldCharType="separate"/>
            </w:r>
            <w:r>
              <w:rPr>
                <w:noProof/>
                <w:webHidden/>
              </w:rPr>
              <w:t>21</w:t>
            </w:r>
            <w:r>
              <w:rPr>
                <w:noProof/>
                <w:webHidden/>
              </w:rPr>
              <w:fldChar w:fldCharType="end"/>
            </w:r>
          </w:hyperlink>
        </w:p>
        <w:p w14:paraId="5B9E2D5B" w14:textId="3F6322DD" w:rsidR="00100025" w:rsidRDefault="00100025">
          <w:pPr>
            <w:pStyle w:val="TOC1"/>
            <w:tabs>
              <w:tab w:val="right" w:leader="dot" w:pos="9016"/>
            </w:tabs>
            <w:rPr>
              <w:rFonts w:asciiTheme="minorHAnsi" w:eastAsiaTheme="minorEastAsia" w:hAnsiTheme="minorHAnsi"/>
              <w:noProof/>
              <w:color w:val="auto"/>
              <w:lang w:val="en-IN" w:eastAsia="en-IN"/>
            </w:rPr>
          </w:pPr>
          <w:hyperlink w:anchor="_Toc198393729" w:history="1">
            <w:r w:rsidRPr="00DB66EA">
              <w:rPr>
                <w:rStyle w:val="Hyperlink"/>
                <w:noProof/>
                <w:lang w:val="en-IN"/>
              </w:rPr>
              <w:t>Chapter 5: Conclusion and Recommendations</w:t>
            </w:r>
            <w:r>
              <w:rPr>
                <w:noProof/>
                <w:webHidden/>
              </w:rPr>
              <w:tab/>
            </w:r>
            <w:r>
              <w:rPr>
                <w:noProof/>
                <w:webHidden/>
              </w:rPr>
              <w:fldChar w:fldCharType="begin"/>
            </w:r>
            <w:r>
              <w:rPr>
                <w:noProof/>
                <w:webHidden/>
              </w:rPr>
              <w:instrText xml:space="preserve"> PAGEREF _Toc198393729 \h </w:instrText>
            </w:r>
            <w:r>
              <w:rPr>
                <w:noProof/>
                <w:webHidden/>
              </w:rPr>
            </w:r>
            <w:r>
              <w:rPr>
                <w:noProof/>
                <w:webHidden/>
              </w:rPr>
              <w:fldChar w:fldCharType="separate"/>
            </w:r>
            <w:r>
              <w:rPr>
                <w:noProof/>
                <w:webHidden/>
              </w:rPr>
              <w:t>22</w:t>
            </w:r>
            <w:r>
              <w:rPr>
                <w:noProof/>
                <w:webHidden/>
              </w:rPr>
              <w:fldChar w:fldCharType="end"/>
            </w:r>
          </w:hyperlink>
        </w:p>
        <w:p w14:paraId="5E3EF272" w14:textId="2FDCD0B5" w:rsidR="00100025" w:rsidRDefault="00100025">
          <w:pPr>
            <w:pStyle w:val="TOC2"/>
            <w:tabs>
              <w:tab w:val="right" w:leader="dot" w:pos="9016"/>
            </w:tabs>
            <w:rPr>
              <w:rFonts w:asciiTheme="minorHAnsi" w:eastAsiaTheme="minorEastAsia" w:hAnsiTheme="minorHAnsi"/>
              <w:noProof/>
              <w:color w:val="auto"/>
              <w:lang w:val="en-IN" w:eastAsia="en-IN"/>
            </w:rPr>
          </w:pPr>
          <w:hyperlink w:anchor="_Toc198393730" w:history="1">
            <w:r w:rsidRPr="00DB66EA">
              <w:rPr>
                <w:rStyle w:val="Hyperlink"/>
                <w:noProof/>
                <w:lang w:val="en-IN"/>
              </w:rPr>
              <w:t>5.1 Conclusion</w:t>
            </w:r>
            <w:r>
              <w:rPr>
                <w:noProof/>
                <w:webHidden/>
              </w:rPr>
              <w:tab/>
            </w:r>
            <w:r>
              <w:rPr>
                <w:noProof/>
                <w:webHidden/>
              </w:rPr>
              <w:fldChar w:fldCharType="begin"/>
            </w:r>
            <w:r>
              <w:rPr>
                <w:noProof/>
                <w:webHidden/>
              </w:rPr>
              <w:instrText xml:space="preserve"> PAGEREF _Toc198393730 \h </w:instrText>
            </w:r>
            <w:r>
              <w:rPr>
                <w:noProof/>
                <w:webHidden/>
              </w:rPr>
            </w:r>
            <w:r>
              <w:rPr>
                <w:noProof/>
                <w:webHidden/>
              </w:rPr>
              <w:fldChar w:fldCharType="separate"/>
            </w:r>
            <w:r>
              <w:rPr>
                <w:noProof/>
                <w:webHidden/>
              </w:rPr>
              <w:t>22</w:t>
            </w:r>
            <w:r>
              <w:rPr>
                <w:noProof/>
                <w:webHidden/>
              </w:rPr>
              <w:fldChar w:fldCharType="end"/>
            </w:r>
          </w:hyperlink>
        </w:p>
        <w:p w14:paraId="2FE7D8F4" w14:textId="7F24B3AC" w:rsidR="00100025" w:rsidRDefault="00100025">
          <w:pPr>
            <w:pStyle w:val="TOC2"/>
            <w:tabs>
              <w:tab w:val="right" w:leader="dot" w:pos="9016"/>
            </w:tabs>
            <w:rPr>
              <w:rFonts w:asciiTheme="minorHAnsi" w:eastAsiaTheme="minorEastAsia" w:hAnsiTheme="minorHAnsi"/>
              <w:noProof/>
              <w:color w:val="auto"/>
              <w:lang w:val="en-IN" w:eastAsia="en-IN"/>
            </w:rPr>
          </w:pPr>
          <w:hyperlink w:anchor="_Toc198393731" w:history="1">
            <w:r w:rsidRPr="00DB66EA">
              <w:rPr>
                <w:rStyle w:val="Hyperlink"/>
                <w:noProof/>
                <w:lang w:val="en-IN"/>
              </w:rPr>
              <w:t>5.2 Recommendations and Practical Strategies</w:t>
            </w:r>
            <w:r>
              <w:rPr>
                <w:noProof/>
                <w:webHidden/>
              </w:rPr>
              <w:tab/>
            </w:r>
            <w:r>
              <w:rPr>
                <w:noProof/>
                <w:webHidden/>
              </w:rPr>
              <w:fldChar w:fldCharType="begin"/>
            </w:r>
            <w:r>
              <w:rPr>
                <w:noProof/>
                <w:webHidden/>
              </w:rPr>
              <w:instrText xml:space="preserve"> PAGEREF _Toc198393731 \h </w:instrText>
            </w:r>
            <w:r>
              <w:rPr>
                <w:noProof/>
                <w:webHidden/>
              </w:rPr>
            </w:r>
            <w:r>
              <w:rPr>
                <w:noProof/>
                <w:webHidden/>
              </w:rPr>
              <w:fldChar w:fldCharType="separate"/>
            </w:r>
            <w:r>
              <w:rPr>
                <w:noProof/>
                <w:webHidden/>
              </w:rPr>
              <w:t>25</w:t>
            </w:r>
            <w:r>
              <w:rPr>
                <w:noProof/>
                <w:webHidden/>
              </w:rPr>
              <w:fldChar w:fldCharType="end"/>
            </w:r>
          </w:hyperlink>
        </w:p>
        <w:p w14:paraId="6C7AE4CD" w14:textId="4EE4771B" w:rsidR="00100025" w:rsidRDefault="00100025">
          <w:pPr>
            <w:pStyle w:val="TOC3"/>
            <w:tabs>
              <w:tab w:val="right" w:leader="dot" w:pos="9016"/>
            </w:tabs>
            <w:rPr>
              <w:rFonts w:asciiTheme="minorHAnsi" w:eastAsiaTheme="minorEastAsia" w:hAnsiTheme="minorHAnsi"/>
              <w:noProof/>
              <w:color w:val="auto"/>
              <w:lang w:val="en-IN" w:eastAsia="en-IN"/>
            </w:rPr>
          </w:pPr>
          <w:hyperlink w:anchor="_Toc198393732" w:history="1">
            <w:r w:rsidRPr="00DB66EA">
              <w:rPr>
                <w:rStyle w:val="Hyperlink"/>
                <w:noProof/>
                <w:lang w:val="en-IN"/>
              </w:rPr>
              <w:t>5.2.1 Digital Service Enhancement</w:t>
            </w:r>
            <w:r>
              <w:rPr>
                <w:noProof/>
                <w:webHidden/>
              </w:rPr>
              <w:tab/>
            </w:r>
            <w:r>
              <w:rPr>
                <w:noProof/>
                <w:webHidden/>
              </w:rPr>
              <w:fldChar w:fldCharType="begin"/>
            </w:r>
            <w:r>
              <w:rPr>
                <w:noProof/>
                <w:webHidden/>
              </w:rPr>
              <w:instrText xml:space="preserve"> PAGEREF _Toc198393732 \h </w:instrText>
            </w:r>
            <w:r>
              <w:rPr>
                <w:noProof/>
                <w:webHidden/>
              </w:rPr>
            </w:r>
            <w:r>
              <w:rPr>
                <w:noProof/>
                <w:webHidden/>
              </w:rPr>
              <w:fldChar w:fldCharType="separate"/>
            </w:r>
            <w:r>
              <w:rPr>
                <w:noProof/>
                <w:webHidden/>
              </w:rPr>
              <w:t>25</w:t>
            </w:r>
            <w:r>
              <w:rPr>
                <w:noProof/>
                <w:webHidden/>
              </w:rPr>
              <w:fldChar w:fldCharType="end"/>
            </w:r>
          </w:hyperlink>
        </w:p>
        <w:p w14:paraId="41A87659" w14:textId="5A6100AE" w:rsidR="00100025" w:rsidRDefault="00100025">
          <w:pPr>
            <w:pStyle w:val="TOC3"/>
            <w:tabs>
              <w:tab w:val="right" w:leader="dot" w:pos="9016"/>
            </w:tabs>
            <w:rPr>
              <w:rFonts w:asciiTheme="minorHAnsi" w:eastAsiaTheme="minorEastAsia" w:hAnsiTheme="minorHAnsi"/>
              <w:noProof/>
              <w:color w:val="auto"/>
              <w:lang w:val="en-IN" w:eastAsia="en-IN"/>
            </w:rPr>
          </w:pPr>
          <w:hyperlink w:anchor="_Toc198393733" w:history="1">
            <w:r w:rsidRPr="00DB66EA">
              <w:rPr>
                <w:rStyle w:val="Hyperlink"/>
                <w:noProof/>
                <w:lang w:val="en-IN"/>
              </w:rPr>
              <w:t>5.2.2 Sustainability Integration and Communication</w:t>
            </w:r>
            <w:r>
              <w:rPr>
                <w:noProof/>
                <w:webHidden/>
              </w:rPr>
              <w:tab/>
            </w:r>
            <w:r>
              <w:rPr>
                <w:noProof/>
                <w:webHidden/>
              </w:rPr>
              <w:fldChar w:fldCharType="begin"/>
            </w:r>
            <w:r>
              <w:rPr>
                <w:noProof/>
                <w:webHidden/>
              </w:rPr>
              <w:instrText xml:space="preserve"> PAGEREF _Toc198393733 \h </w:instrText>
            </w:r>
            <w:r>
              <w:rPr>
                <w:noProof/>
                <w:webHidden/>
              </w:rPr>
            </w:r>
            <w:r>
              <w:rPr>
                <w:noProof/>
                <w:webHidden/>
              </w:rPr>
              <w:fldChar w:fldCharType="separate"/>
            </w:r>
            <w:r>
              <w:rPr>
                <w:noProof/>
                <w:webHidden/>
              </w:rPr>
              <w:t>25</w:t>
            </w:r>
            <w:r>
              <w:rPr>
                <w:noProof/>
                <w:webHidden/>
              </w:rPr>
              <w:fldChar w:fldCharType="end"/>
            </w:r>
          </w:hyperlink>
        </w:p>
        <w:p w14:paraId="76D10121" w14:textId="48A27963" w:rsidR="00100025" w:rsidRDefault="00100025">
          <w:pPr>
            <w:pStyle w:val="TOC3"/>
            <w:tabs>
              <w:tab w:val="right" w:leader="dot" w:pos="9016"/>
            </w:tabs>
            <w:rPr>
              <w:rFonts w:asciiTheme="minorHAnsi" w:eastAsiaTheme="minorEastAsia" w:hAnsiTheme="minorHAnsi"/>
              <w:noProof/>
              <w:color w:val="auto"/>
              <w:lang w:val="en-IN" w:eastAsia="en-IN"/>
            </w:rPr>
          </w:pPr>
          <w:hyperlink w:anchor="_Toc198393734" w:history="1">
            <w:r w:rsidRPr="00DB66EA">
              <w:rPr>
                <w:rStyle w:val="Hyperlink"/>
                <w:noProof/>
                <w:lang w:val="en-IN"/>
              </w:rPr>
              <w:t>5.2.3 Agile Resource Management</w:t>
            </w:r>
            <w:r>
              <w:rPr>
                <w:noProof/>
                <w:webHidden/>
              </w:rPr>
              <w:tab/>
            </w:r>
            <w:r>
              <w:rPr>
                <w:noProof/>
                <w:webHidden/>
              </w:rPr>
              <w:fldChar w:fldCharType="begin"/>
            </w:r>
            <w:r>
              <w:rPr>
                <w:noProof/>
                <w:webHidden/>
              </w:rPr>
              <w:instrText xml:space="preserve"> PAGEREF _Toc198393734 \h </w:instrText>
            </w:r>
            <w:r>
              <w:rPr>
                <w:noProof/>
                <w:webHidden/>
              </w:rPr>
            </w:r>
            <w:r>
              <w:rPr>
                <w:noProof/>
                <w:webHidden/>
              </w:rPr>
              <w:fldChar w:fldCharType="separate"/>
            </w:r>
            <w:r>
              <w:rPr>
                <w:noProof/>
                <w:webHidden/>
              </w:rPr>
              <w:t>25</w:t>
            </w:r>
            <w:r>
              <w:rPr>
                <w:noProof/>
                <w:webHidden/>
              </w:rPr>
              <w:fldChar w:fldCharType="end"/>
            </w:r>
          </w:hyperlink>
        </w:p>
        <w:p w14:paraId="4B255629" w14:textId="1BA9610E" w:rsidR="00100025" w:rsidRDefault="00100025">
          <w:pPr>
            <w:pStyle w:val="TOC3"/>
            <w:tabs>
              <w:tab w:val="right" w:leader="dot" w:pos="9016"/>
            </w:tabs>
            <w:rPr>
              <w:rFonts w:asciiTheme="minorHAnsi" w:eastAsiaTheme="minorEastAsia" w:hAnsiTheme="minorHAnsi"/>
              <w:noProof/>
              <w:color w:val="auto"/>
              <w:lang w:val="en-IN" w:eastAsia="en-IN"/>
            </w:rPr>
          </w:pPr>
          <w:hyperlink w:anchor="_Toc198393735" w:history="1">
            <w:r w:rsidRPr="00DB66EA">
              <w:rPr>
                <w:rStyle w:val="Hyperlink"/>
                <w:noProof/>
                <w:lang w:val="en-IN"/>
              </w:rPr>
              <w:t>5.2.4 Staff Development and Engagement</w:t>
            </w:r>
            <w:r>
              <w:rPr>
                <w:noProof/>
                <w:webHidden/>
              </w:rPr>
              <w:tab/>
            </w:r>
            <w:r>
              <w:rPr>
                <w:noProof/>
                <w:webHidden/>
              </w:rPr>
              <w:fldChar w:fldCharType="begin"/>
            </w:r>
            <w:r>
              <w:rPr>
                <w:noProof/>
                <w:webHidden/>
              </w:rPr>
              <w:instrText xml:space="preserve"> PAGEREF _Toc198393735 \h </w:instrText>
            </w:r>
            <w:r>
              <w:rPr>
                <w:noProof/>
                <w:webHidden/>
              </w:rPr>
            </w:r>
            <w:r>
              <w:rPr>
                <w:noProof/>
                <w:webHidden/>
              </w:rPr>
              <w:fldChar w:fldCharType="separate"/>
            </w:r>
            <w:r>
              <w:rPr>
                <w:noProof/>
                <w:webHidden/>
              </w:rPr>
              <w:t>26</w:t>
            </w:r>
            <w:r>
              <w:rPr>
                <w:noProof/>
                <w:webHidden/>
              </w:rPr>
              <w:fldChar w:fldCharType="end"/>
            </w:r>
          </w:hyperlink>
        </w:p>
        <w:p w14:paraId="72673071" w14:textId="6CB1C416" w:rsidR="00100025" w:rsidRDefault="00100025">
          <w:pPr>
            <w:pStyle w:val="TOC3"/>
            <w:tabs>
              <w:tab w:val="right" w:leader="dot" w:pos="9016"/>
            </w:tabs>
            <w:rPr>
              <w:rFonts w:asciiTheme="minorHAnsi" w:eastAsiaTheme="minorEastAsia" w:hAnsiTheme="minorHAnsi"/>
              <w:noProof/>
              <w:color w:val="auto"/>
              <w:lang w:val="en-IN" w:eastAsia="en-IN"/>
            </w:rPr>
          </w:pPr>
          <w:hyperlink w:anchor="_Toc198393736" w:history="1">
            <w:r w:rsidRPr="00DB66EA">
              <w:rPr>
                <w:rStyle w:val="Hyperlink"/>
                <w:noProof/>
                <w:lang w:val="en-IN"/>
              </w:rPr>
              <w:t>5.2.5 Integrated Guest Experience Platform</w:t>
            </w:r>
            <w:r>
              <w:rPr>
                <w:noProof/>
                <w:webHidden/>
              </w:rPr>
              <w:tab/>
            </w:r>
            <w:r>
              <w:rPr>
                <w:noProof/>
                <w:webHidden/>
              </w:rPr>
              <w:fldChar w:fldCharType="begin"/>
            </w:r>
            <w:r>
              <w:rPr>
                <w:noProof/>
                <w:webHidden/>
              </w:rPr>
              <w:instrText xml:space="preserve"> PAGEREF _Toc198393736 \h </w:instrText>
            </w:r>
            <w:r>
              <w:rPr>
                <w:noProof/>
                <w:webHidden/>
              </w:rPr>
            </w:r>
            <w:r>
              <w:rPr>
                <w:noProof/>
                <w:webHidden/>
              </w:rPr>
              <w:fldChar w:fldCharType="separate"/>
            </w:r>
            <w:r>
              <w:rPr>
                <w:noProof/>
                <w:webHidden/>
              </w:rPr>
              <w:t>26</w:t>
            </w:r>
            <w:r>
              <w:rPr>
                <w:noProof/>
                <w:webHidden/>
              </w:rPr>
              <w:fldChar w:fldCharType="end"/>
            </w:r>
          </w:hyperlink>
        </w:p>
        <w:p w14:paraId="7BBA5F2D" w14:textId="682482BB" w:rsidR="00100025" w:rsidRDefault="00100025">
          <w:pPr>
            <w:pStyle w:val="TOC1"/>
            <w:tabs>
              <w:tab w:val="right" w:leader="dot" w:pos="9016"/>
            </w:tabs>
            <w:rPr>
              <w:rFonts w:asciiTheme="minorHAnsi" w:eastAsiaTheme="minorEastAsia" w:hAnsiTheme="minorHAnsi"/>
              <w:noProof/>
              <w:color w:val="auto"/>
              <w:lang w:val="en-IN" w:eastAsia="en-IN"/>
            </w:rPr>
          </w:pPr>
          <w:hyperlink w:anchor="_Toc198393737" w:history="1">
            <w:r w:rsidRPr="00DB66EA">
              <w:rPr>
                <w:rStyle w:val="Hyperlink"/>
                <w:noProof/>
              </w:rPr>
              <w:t>References</w:t>
            </w:r>
            <w:r>
              <w:rPr>
                <w:noProof/>
                <w:webHidden/>
              </w:rPr>
              <w:tab/>
            </w:r>
            <w:r>
              <w:rPr>
                <w:noProof/>
                <w:webHidden/>
              </w:rPr>
              <w:fldChar w:fldCharType="begin"/>
            </w:r>
            <w:r>
              <w:rPr>
                <w:noProof/>
                <w:webHidden/>
              </w:rPr>
              <w:instrText xml:space="preserve"> PAGEREF _Toc198393737 \h </w:instrText>
            </w:r>
            <w:r>
              <w:rPr>
                <w:noProof/>
                <w:webHidden/>
              </w:rPr>
            </w:r>
            <w:r>
              <w:rPr>
                <w:noProof/>
                <w:webHidden/>
              </w:rPr>
              <w:fldChar w:fldCharType="separate"/>
            </w:r>
            <w:r>
              <w:rPr>
                <w:noProof/>
                <w:webHidden/>
              </w:rPr>
              <w:t>28</w:t>
            </w:r>
            <w:r>
              <w:rPr>
                <w:noProof/>
                <w:webHidden/>
              </w:rPr>
              <w:fldChar w:fldCharType="end"/>
            </w:r>
          </w:hyperlink>
        </w:p>
        <w:p w14:paraId="7FA0A32A" w14:textId="37E23291" w:rsidR="008F5537" w:rsidRDefault="00793465">
          <w:pPr>
            <w:rPr>
              <w:b/>
              <w:bCs/>
              <w:noProof/>
            </w:rPr>
          </w:pPr>
          <w:r>
            <w:rPr>
              <w:b/>
              <w:bCs/>
              <w:noProof/>
            </w:rPr>
            <w:fldChar w:fldCharType="end"/>
          </w:r>
        </w:p>
        <w:p w14:paraId="003F1659" w14:textId="0F490710" w:rsidR="008F5537" w:rsidRDefault="008F5537">
          <w:pPr>
            <w:rPr>
              <w:b/>
              <w:bCs/>
              <w:noProof/>
              <w:sz w:val="32"/>
              <w:szCs w:val="32"/>
            </w:rPr>
          </w:pPr>
          <w:r w:rsidRPr="008F5537">
            <w:rPr>
              <w:b/>
              <w:bCs/>
              <w:noProof/>
              <w:sz w:val="32"/>
              <w:szCs w:val="32"/>
            </w:rPr>
            <w:t>Table of Figures</w:t>
          </w:r>
        </w:p>
        <w:p w14:paraId="215D4390" w14:textId="4D57BE51" w:rsidR="008F5537" w:rsidRPr="008F5537" w:rsidRDefault="008F5537">
          <w:pPr>
            <w:pStyle w:val="TableofFigures"/>
            <w:tabs>
              <w:tab w:val="right" w:leader="dot" w:pos="9016"/>
            </w:tabs>
            <w:rPr>
              <w:noProof/>
            </w:rPr>
          </w:pPr>
          <w:r w:rsidRPr="008F5537">
            <w:rPr>
              <w:b/>
              <w:bCs/>
              <w:noProof/>
              <w:sz w:val="32"/>
              <w:szCs w:val="32"/>
            </w:rPr>
            <w:fldChar w:fldCharType="begin"/>
          </w:r>
          <w:r w:rsidRPr="008F5537">
            <w:rPr>
              <w:b/>
              <w:bCs/>
              <w:noProof/>
              <w:sz w:val="32"/>
              <w:szCs w:val="32"/>
            </w:rPr>
            <w:instrText xml:space="preserve"> TOC \h \z \c "Figure" </w:instrText>
          </w:r>
          <w:r w:rsidRPr="008F5537">
            <w:rPr>
              <w:b/>
              <w:bCs/>
              <w:noProof/>
              <w:sz w:val="32"/>
              <w:szCs w:val="32"/>
            </w:rPr>
            <w:fldChar w:fldCharType="separate"/>
          </w:r>
          <w:hyperlink w:anchor="_Toc197700241" w:history="1">
            <w:r w:rsidRPr="008F5537">
              <w:rPr>
                <w:rStyle w:val="Hyperlink"/>
                <w:noProof/>
                <w:color w:val="0D0D0D" w:themeColor="text1" w:themeTint="F2"/>
              </w:rPr>
              <w:t>Figure 1</w:t>
            </w:r>
            <w:r w:rsidRPr="008F5537">
              <w:rPr>
                <w:rStyle w:val="Hyperlink"/>
                <w:noProof/>
                <w:color w:val="0D0D0D" w:themeColor="text1" w:themeTint="F2"/>
                <w:lang w:val="en-IN"/>
              </w:rPr>
              <w:t>: Booking.com Guest Reviews</w:t>
            </w:r>
            <w:r w:rsidRPr="008F5537">
              <w:rPr>
                <w:noProof/>
                <w:webHidden/>
              </w:rPr>
              <w:tab/>
            </w:r>
            <w:r w:rsidRPr="008F5537">
              <w:rPr>
                <w:noProof/>
                <w:webHidden/>
              </w:rPr>
              <w:fldChar w:fldCharType="begin"/>
            </w:r>
            <w:r w:rsidRPr="008F5537">
              <w:rPr>
                <w:noProof/>
                <w:webHidden/>
              </w:rPr>
              <w:instrText xml:space="preserve"> PAGEREF _Toc197700241 \h </w:instrText>
            </w:r>
            <w:r w:rsidRPr="008F5537">
              <w:rPr>
                <w:noProof/>
                <w:webHidden/>
              </w:rPr>
            </w:r>
            <w:r w:rsidRPr="008F5537">
              <w:rPr>
                <w:noProof/>
                <w:webHidden/>
              </w:rPr>
              <w:fldChar w:fldCharType="separate"/>
            </w:r>
            <w:r w:rsidRPr="008F5537">
              <w:rPr>
                <w:noProof/>
                <w:webHidden/>
              </w:rPr>
              <w:t>17</w:t>
            </w:r>
            <w:r w:rsidRPr="008F5537">
              <w:rPr>
                <w:noProof/>
                <w:webHidden/>
              </w:rPr>
              <w:fldChar w:fldCharType="end"/>
            </w:r>
          </w:hyperlink>
        </w:p>
        <w:p w14:paraId="11F5AE14" w14:textId="5C3248AA" w:rsidR="008F5537" w:rsidRPr="008F5537" w:rsidRDefault="004607F7">
          <w:pPr>
            <w:pStyle w:val="TableofFigures"/>
            <w:tabs>
              <w:tab w:val="right" w:leader="dot" w:pos="9016"/>
            </w:tabs>
            <w:rPr>
              <w:noProof/>
            </w:rPr>
          </w:pPr>
          <w:hyperlink w:anchor="_Toc197700242" w:history="1">
            <w:r>
              <w:rPr>
                <w:rStyle w:val="Hyperlink"/>
                <w:noProof/>
                <w:color w:val="0D0D0D" w:themeColor="text1" w:themeTint="F2"/>
              </w:rPr>
              <w:t>Figure 2: TripAdvisor.com Guest Reviews</w:t>
            </w:r>
            <w:r>
              <w:rPr>
                <w:rStyle w:val="Hyperlink"/>
                <w:noProof/>
                <w:color w:val="0D0D0D" w:themeColor="text1" w:themeTint="F2"/>
              </w:rPr>
              <w:tab/>
              <w:t>18</w:t>
            </w:r>
          </w:hyperlink>
        </w:p>
        <w:p w14:paraId="357D27D6" w14:textId="1923E2AD" w:rsidR="008F5537" w:rsidRPr="008F5537" w:rsidRDefault="008F5537">
          <w:pPr>
            <w:rPr>
              <w:b/>
              <w:bCs/>
              <w:noProof/>
              <w:sz w:val="32"/>
              <w:szCs w:val="32"/>
            </w:rPr>
          </w:pPr>
          <w:r w:rsidRPr="008F5537">
            <w:rPr>
              <w:b/>
              <w:bCs/>
              <w:noProof/>
              <w:sz w:val="32"/>
              <w:szCs w:val="32"/>
            </w:rPr>
            <w:fldChar w:fldCharType="end"/>
          </w:r>
        </w:p>
        <w:p w14:paraId="5E919BDE" w14:textId="50E870E0" w:rsidR="00793465" w:rsidRDefault="00000000"/>
      </w:sdtContent>
    </w:sdt>
    <w:p w14:paraId="74CD4884" w14:textId="77777777" w:rsidR="009B69DB" w:rsidRDefault="009B69DB" w:rsidP="00363A48">
      <w:pPr>
        <w:rPr>
          <w:lang w:val="en-IN"/>
        </w:rPr>
      </w:pPr>
    </w:p>
    <w:p w14:paraId="747C993F" w14:textId="77777777" w:rsidR="00363A48" w:rsidRPr="009B69DB" w:rsidRDefault="00363A48" w:rsidP="00363A48">
      <w:pPr>
        <w:rPr>
          <w:lang w:val="en-IN"/>
        </w:rPr>
      </w:pPr>
    </w:p>
    <w:p w14:paraId="4AE6C4B0" w14:textId="77777777" w:rsidR="00A76A44" w:rsidRPr="00A76A44" w:rsidRDefault="00A76A44" w:rsidP="00A76A44">
      <w:pPr>
        <w:rPr>
          <w:lang w:val="en-IN"/>
        </w:rPr>
      </w:pPr>
    </w:p>
    <w:p w14:paraId="45C43CB7" w14:textId="77777777" w:rsidR="00A76A44" w:rsidRDefault="00A76A44">
      <w:pPr>
        <w:spacing w:line="278" w:lineRule="auto"/>
        <w:jc w:val="left"/>
        <w:rPr>
          <w:b/>
          <w:bCs/>
          <w:lang w:val="en-IN"/>
        </w:rPr>
      </w:pPr>
      <w:r>
        <w:rPr>
          <w:b/>
          <w:bCs/>
          <w:lang w:val="en-IN"/>
        </w:rPr>
        <w:br w:type="page"/>
      </w:r>
    </w:p>
    <w:p w14:paraId="4A9E0236" w14:textId="712579F2" w:rsidR="00961B8F" w:rsidRPr="00961B8F" w:rsidRDefault="00961B8F" w:rsidP="006806F6">
      <w:pPr>
        <w:pStyle w:val="Heading1"/>
        <w:rPr>
          <w:lang w:val="en-IN"/>
        </w:rPr>
      </w:pPr>
      <w:bookmarkStart w:id="3" w:name="_Toc198393699"/>
      <w:r w:rsidRPr="00961B8F">
        <w:rPr>
          <w:lang w:val="en-IN"/>
        </w:rPr>
        <w:lastRenderedPageBreak/>
        <w:t>Chapter 1: Introduction</w:t>
      </w:r>
      <w:bookmarkEnd w:id="3"/>
    </w:p>
    <w:p w14:paraId="4896DC5D" w14:textId="4BF42ADE" w:rsidR="00DC0495" w:rsidRPr="00DC0495" w:rsidRDefault="00DC0495" w:rsidP="00DC0495">
      <w:pPr>
        <w:rPr>
          <w:lang w:val="en-IN"/>
        </w:rPr>
      </w:pPr>
      <w:r w:rsidRPr="00DC0495">
        <w:rPr>
          <w:lang w:val="en-IN"/>
        </w:rPr>
        <w:t>This research explores customer satisfaction and service quality dynamics at Innside by Meliá Liverpool Hotel through secondary data analysis</w:t>
      </w:r>
      <w:r w:rsidR="0084676D">
        <w:rPr>
          <w:lang w:val="en-IN"/>
        </w:rPr>
        <w:t>,</w:t>
      </w:r>
      <w:r w:rsidR="00285DEB">
        <w:rPr>
          <w:lang w:val="en-IN"/>
        </w:rPr>
        <w:t xml:space="preserve"> </w:t>
      </w:r>
      <w:r w:rsidRPr="00DC0495">
        <w:rPr>
          <w:lang w:val="en-IN"/>
        </w:rPr>
        <w:t>predominantly online customer reviews</w:t>
      </w:r>
      <w:r w:rsidR="0084676D">
        <w:rPr>
          <w:lang w:val="en-IN"/>
        </w:rPr>
        <w:t xml:space="preserve">, </w:t>
      </w:r>
      <w:r w:rsidRPr="00DC0495">
        <w:rPr>
          <w:lang w:val="en-IN"/>
        </w:rPr>
        <w:t xml:space="preserve">and industry best practice benchmarking. Relying on publicly available reviews and </w:t>
      </w:r>
      <w:r w:rsidR="0084676D">
        <w:rPr>
          <w:lang w:val="en-IN"/>
        </w:rPr>
        <w:t>organisational</w:t>
      </w:r>
      <w:r w:rsidRPr="00DC0495">
        <w:rPr>
          <w:lang w:val="en-IN"/>
        </w:rPr>
        <w:t xml:space="preserve"> reports, the study aims to glean actionable insights that can be used to guide managerial decisions and drive continuous improvement in guest experience and operational efficiency.</w:t>
      </w:r>
    </w:p>
    <w:p w14:paraId="5E90B5C6" w14:textId="18B15004" w:rsidR="00DC0495" w:rsidRPr="00DC0495" w:rsidRDefault="0084676D" w:rsidP="00DC0495">
      <w:pPr>
        <w:rPr>
          <w:lang w:val="en-IN"/>
        </w:rPr>
      </w:pPr>
      <w:r>
        <w:rPr>
          <w:lang w:val="en-IN"/>
        </w:rPr>
        <w:t>Inside</w:t>
      </w:r>
      <w:r w:rsidR="00DC0495" w:rsidRPr="00DC0495">
        <w:rPr>
          <w:lang w:val="en-IN"/>
        </w:rPr>
        <w:t xml:space="preserve"> by Meliá Liverpool is a city lifestyle design hotel located on </w:t>
      </w:r>
      <w:r w:rsidR="008A4625">
        <w:rPr>
          <w:rFonts w:eastAsia="Times New Roman"/>
          <w:color w:val="1F1F1F"/>
          <w:lang w:bidi="ar-SA"/>
        </w:rPr>
        <w:t>43 Old Hall</w:t>
      </w:r>
      <w:r w:rsidR="00DC0495" w:rsidRPr="00DC0495">
        <w:rPr>
          <w:lang w:val="en-IN"/>
        </w:rPr>
        <w:t xml:space="preserve">, within Liverpool's central business and creative area. The hotel has gone out of its way to be different since opening in </w:t>
      </w:r>
      <w:r w:rsidR="003D37D3">
        <w:rPr>
          <w:lang w:val="en-IN"/>
        </w:rPr>
        <w:t xml:space="preserve">September </w:t>
      </w:r>
      <w:r w:rsidR="003D37D3" w:rsidRPr="00DC0495">
        <w:rPr>
          <w:lang w:val="en-IN"/>
        </w:rPr>
        <w:t>20</w:t>
      </w:r>
      <w:r w:rsidR="003D37D3">
        <w:rPr>
          <w:lang w:val="en-IN"/>
        </w:rPr>
        <w:t>21</w:t>
      </w:r>
      <w:r w:rsidR="00DC0495" w:rsidRPr="00DC0495">
        <w:rPr>
          <w:lang w:val="en-IN"/>
        </w:rPr>
        <w:t xml:space="preserve">, by providing innovative design, cutting-edge facilities, and </w:t>
      </w:r>
      <w:r>
        <w:rPr>
          <w:lang w:val="en-IN"/>
        </w:rPr>
        <w:t>personalised</w:t>
      </w:r>
      <w:r w:rsidR="00DC0495" w:rsidRPr="00DC0495">
        <w:rPr>
          <w:lang w:val="en-IN"/>
        </w:rPr>
        <w:t xml:space="preserve"> service (Melia, 2025). Situated between Albert Dock, Liverpool One shopping centre, and key transport interchanges such as Lime Street station, the hotel caters to the needs of a mix of leisure visitors attracted to the city's cultural attractions and business customers requiring convenient connectivity.</w:t>
      </w:r>
    </w:p>
    <w:p w14:paraId="709A4C89" w14:textId="49E5F5EF" w:rsidR="00DC0495" w:rsidRPr="00DC0495" w:rsidRDefault="00DC0495" w:rsidP="00DC0495">
      <w:pPr>
        <w:rPr>
          <w:lang w:val="en-IN"/>
        </w:rPr>
      </w:pPr>
      <w:r w:rsidRPr="00DC0495">
        <w:rPr>
          <w:lang w:val="en-IN"/>
        </w:rPr>
        <w:t>In the context of rapidly shifting guest expectations and the expansion of online review platforms</w:t>
      </w:r>
      <w:r w:rsidR="005B1EEB">
        <w:rPr>
          <w:lang w:val="en-IN"/>
        </w:rPr>
        <w:t>,</w:t>
      </w:r>
      <w:r w:rsidR="00285DEB">
        <w:rPr>
          <w:lang w:val="en-IN"/>
        </w:rPr>
        <w:t xml:space="preserve"> </w:t>
      </w:r>
      <w:r w:rsidRPr="00DC0495">
        <w:rPr>
          <w:lang w:val="en-IN"/>
        </w:rPr>
        <w:t>TripAdvisor</w:t>
      </w:r>
      <w:r w:rsidR="00285DEB">
        <w:rPr>
          <w:lang w:val="en-IN"/>
        </w:rPr>
        <w:t xml:space="preserve"> and </w:t>
      </w:r>
      <w:r w:rsidRPr="00DC0495">
        <w:rPr>
          <w:lang w:val="en-IN"/>
        </w:rPr>
        <w:t>Booking.com, for example</w:t>
      </w:r>
      <w:r w:rsidR="005B1EEB">
        <w:rPr>
          <w:lang w:val="en-IN"/>
        </w:rPr>
        <w:t>,</w:t>
      </w:r>
      <w:r w:rsidR="00285DEB">
        <w:rPr>
          <w:lang w:val="en-IN"/>
        </w:rPr>
        <w:t xml:space="preserve"> </w:t>
      </w:r>
      <w:r w:rsidRPr="00DC0495">
        <w:rPr>
          <w:lang w:val="en-IN"/>
        </w:rPr>
        <w:t>the hotel sector is under intense scrutiny to deliver uniform, distinctive experiences. In the instance of Innside Liverpool, ongoing tracking of guest reviews informs satisfaction drivers, highlights areas of dissatisfaction, and brings to the fore opportunities for innovation. This affordable, ethical secondary-data approach leverages rich user-generated insight without overt intervention by guests or hotel personnel.</w:t>
      </w:r>
    </w:p>
    <w:p w14:paraId="04A4ACF6" w14:textId="298E54E6" w:rsidR="00DC0495" w:rsidRDefault="005B1EEB" w:rsidP="00DC0495">
      <w:pPr>
        <w:rPr>
          <w:lang w:val="en-IN"/>
        </w:rPr>
      </w:pPr>
      <w:r>
        <w:rPr>
          <w:lang w:val="en-IN"/>
        </w:rPr>
        <w:t>The overall</w:t>
      </w:r>
      <w:r w:rsidR="00DC0495" w:rsidRPr="00DC0495">
        <w:rPr>
          <w:lang w:val="en-IN"/>
        </w:rPr>
        <w:t xml:space="preserve"> objective of this placement study project is to examine Innside by Meliá </w:t>
      </w:r>
      <w:r>
        <w:rPr>
          <w:lang w:val="en-IN"/>
        </w:rPr>
        <w:t>Liverpool's</w:t>
      </w:r>
      <w:r w:rsidR="00DC0495" w:rsidRPr="00DC0495">
        <w:rPr>
          <w:lang w:val="en-IN"/>
        </w:rPr>
        <w:t xml:space="preserve"> operating practices and service delivery and establish evidence-based initiatives which </w:t>
      </w:r>
      <w:r>
        <w:rPr>
          <w:lang w:val="en-IN"/>
        </w:rPr>
        <w:t>optimise</w:t>
      </w:r>
      <w:r w:rsidR="00DC0495" w:rsidRPr="00DC0495">
        <w:rPr>
          <w:lang w:val="en-IN"/>
        </w:rPr>
        <w:t xml:space="preserve"> guest satisfaction and operating performance. Towards these objectives, the study will try to:</w:t>
      </w:r>
    </w:p>
    <w:p w14:paraId="7B04DF26" w14:textId="4E117228" w:rsidR="00961B8F" w:rsidRPr="00961B8F" w:rsidRDefault="00961B8F" w:rsidP="00DC0495">
      <w:pPr>
        <w:numPr>
          <w:ilvl w:val="0"/>
          <w:numId w:val="1"/>
        </w:numPr>
        <w:rPr>
          <w:lang w:val="en-IN"/>
        </w:rPr>
      </w:pPr>
      <w:r w:rsidRPr="00961B8F">
        <w:rPr>
          <w:b/>
          <w:bCs/>
          <w:lang w:val="en-IN"/>
        </w:rPr>
        <w:t xml:space="preserve">Assess current guest </w:t>
      </w:r>
      <w:r w:rsidR="005B1EEB">
        <w:rPr>
          <w:b/>
          <w:bCs/>
          <w:lang w:val="en-IN"/>
        </w:rPr>
        <w:t>personalisation</w:t>
      </w:r>
      <w:r w:rsidRPr="00961B8F">
        <w:rPr>
          <w:b/>
          <w:bCs/>
          <w:lang w:val="en-IN"/>
        </w:rPr>
        <w:t xml:space="preserve"> and technology use</w:t>
      </w:r>
      <w:r w:rsidRPr="00961B8F">
        <w:rPr>
          <w:lang w:val="en-IN"/>
        </w:rPr>
        <w:t xml:space="preserve"> by identifying themes in recent online reviews that relate to digital check-in, in-room amenities, and staff responsiveness.</w:t>
      </w:r>
    </w:p>
    <w:p w14:paraId="04F1A174" w14:textId="77777777" w:rsidR="00961B8F" w:rsidRPr="00961B8F" w:rsidRDefault="00961B8F" w:rsidP="00961B8F">
      <w:pPr>
        <w:numPr>
          <w:ilvl w:val="0"/>
          <w:numId w:val="1"/>
        </w:numPr>
        <w:rPr>
          <w:lang w:val="en-IN"/>
        </w:rPr>
      </w:pPr>
      <w:r w:rsidRPr="00961B8F">
        <w:rPr>
          <w:b/>
          <w:bCs/>
          <w:lang w:val="en-IN"/>
        </w:rPr>
        <w:t>Identify operational challenges and bottlenecks</w:t>
      </w:r>
      <w:r w:rsidRPr="00961B8F">
        <w:rPr>
          <w:lang w:val="en-IN"/>
        </w:rPr>
        <w:t>, focusing on service consistency during peak occupancy, staff scheduling efficiencies, and the integration of eco-friendly practices.</w:t>
      </w:r>
    </w:p>
    <w:p w14:paraId="44CBA14D" w14:textId="544888D5" w:rsidR="00961B8F" w:rsidRPr="00961B8F" w:rsidRDefault="00961B8F" w:rsidP="00961B8F">
      <w:pPr>
        <w:numPr>
          <w:ilvl w:val="0"/>
          <w:numId w:val="1"/>
        </w:numPr>
        <w:rPr>
          <w:lang w:val="en-IN"/>
        </w:rPr>
      </w:pPr>
      <w:r w:rsidRPr="00961B8F">
        <w:rPr>
          <w:b/>
          <w:bCs/>
          <w:lang w:val="en-IN"/>
        </w:rPr>
        <w:lastRenderedPageBreak/>
        <w:t>Examine best practices</w:t>
      </w:r>
      <w:r w:rsidRPr="00961B8F">
        <w:rPr>
          <w:lang w:val="en-IN"/>
        </w:rPr>
        <w:t xml:space="preserve"> in digital guest engagement, employee training, and sustainable operations by comparing Innside Liverpool to other </w:t>
      </w:r>
      <w:r w:rsidR="005B1EEB">
        <w:rPr>
          <w:lang w:val="en-IN"/>
        </w:rPr>
        <w:t>Innside</w:t>
      </w:r>
      <w:r w:rsidRPr="00961B8F">
        <w:rPr>
          <w:lang w:val="en-IN"/>
        </w:rPr>
        <w:t xml:space="preserve"> properties and leading urban lifestyle hotels.</w:t>
      </w:r>
    </w:p>
    <w:p w14:paraId="52F7EFB9" w14:textId="77777777" w:rsidR="00961B8F" w:rsidRPr="00961B8F" w:rsidRDefault="00961B8F" w:rsidP="00961B8F">
      <w:pPr>
        <w:numPr>
          <w:ilvl w:val="0"/>
          <w:numId w:val="1"/>
        </w:numPr>
        <w:rPr>
          <w:lang w:val="en-IN"/>
        </w:rPr>
      </w:pPr>
      <w:r w:rsidRPr="00961B8F">
        <w:rPr>
          <w:b/>
          <w:bCs/>
          <w:lang w:val="en-IN"/>
        </w:rPr>
        <w:t>Develop practical recommendations</w:t>
      </w:r>
      <w:r w:rsidRPr="00961B8F">
        <w:rPr>
          <w:lang w:val="en-IN"/>
        </w:rPr>
        <w:t xml:space="preserve"> aligned with the hotel’s brand identity and resource constraints, ensuring suggestions are realistic and readily implementable by management.</w:t>
      </w:r>
    </w:p>
    <w:p w14:paraId="0CB46380" w14:textId="77777777" w:rsidR="00961B8F" w:rsidRPr="00961B8F" w:rsidRDefault="00961B8F" w:rsidP="00961B8F">
      <w:pPr>
        <w:rPr>
          <w:lang w:val="en-IN"/>
        </w:rPr>
      </w:pPr>
      <w:r w:rsidRPr="00961B8F">
        <w:rPr>
          <w:lang w:val="en-IN"/>
        </w:rPr>
        <w:t>These objectives are guided by two central research questions:</w:t>
      </w:r>
    </w:p>
    <w:p w14:paraId="7F59F06D" w14:textId="77777777" w:rsidR="00961B8F" w:rsidRPr="00961B8F" w:rsidRDefault="00961B8F" w:rsidP="00961B8F">
      <w:pPr>
        <w:numPr>
          <w:ilvl w:val="0"/>
          <w:numId w:val="2"/>
        </w:numPr>
        <w:rPr>
          <w:lang w:val="en-IN"/>
        </w:rPr>
      </w:pPr>
      <w:r w:rsidRPr="00961B8F">
        <w:rPr>
          <w:b/>
          <w:bCs/>
          <w:lang w:val="en-IN"/>
        </w:rPr>
        <w:t>RQ1:</w:t>
      </w:r>
      <w:r w:rsidRPr="00961B8F">
        <w:rPr>
          <w:lang w:val="en-IN"/>
        </w:rPr>
        <w:t xml:space="preserve"> Which factors most significantly drive customer satisfaction and dissatisfaction at Innside by Meliá Liverpool, as revealed through thematic analysis of online guest reviews?</w:t>
      </w:r>
    </w:p>
    <w:p w14:paraId="38697804" w14:textId="77777777" w:rsidR="00961B8F" w:rsidRPr="00961B8F" w:rsidRDefault="00961B8F" w:rsidP="00961B8F">
      <w:pPr>
        <w:numPr>
          <w:ilvl w:val="0"/>
          <w:numId w:val="2"/>
        </w:numPr>
        <w:rPr>
          <w:lang w:val="en-IN"/>
        </w:rPr>
      </w:pPr>
      <w:r w:rsidRPr="00961B8F">
        <w:rPr>
          <w:b/>
          <w:bCs/>
          <w:lang w:val="en-IN"/>
        </w:rPr>
        <w:t>RQ2:</w:t>
      </w:r>
      <w:r w:rsidRPr="00961B8F">
        <w:rPr>
          <w:lang w:val="en-IN"/>
        </w:rPr>
        <w:t xml:space="preserve"> How can Innside by Meliá Liverpool improve service quality and operational efficiency by adopting industry best practices and innovative service strategies?</w:t>
      </w:r>
    </w:p>
    <w:p w14:paraId="19C5736F" w14:textId="3989E481" w:rsidR="005E4755" w:rsidRDefault="005E4755" w:rsidP="005E4755">
      <w:pPr>
        <w:rPr>
          <w:lang w:val="en-IN"/>
        </w:rPr>
      </w:pPr>
      <w:r w:rsidRPr="005E4755">
        <w:rPr>
          <w:lang w:val="en-IN"/>
        </w:rPr>
        <w:t xml:space="preserve">Through the merge of qualitative case-study research with netnographic studies and desk-based research, including </w:t>
      </w:r>
      <w:r w:rsidR="005B1EEB">
        <w:rPr>
          <w:lang w:val="en-IN"/>
        </w:rPr>
        <w:t>organisational</w:t>
      </w:r>
      <w:r w:rsidRPr="005E4755">
        <w:rPr>
          <w:lang w:val="en-IN"/>
        </w:rPr>
        <w:t xml:space="preserve"> documentation (Shaw, 2020) of Meliá Hotels International, industry benchmarks (e.g., STR Global, Deloitte Hospitality Outlook), and research models such as SERVQUAL</w:t>
      </w:r>
      <w:r w:rsidR="005B1EEB">
        <w:rPr>
          <w:lang w:val="en-IN"/>
        </w:rPr>
        <w:t>,</w:t>
      </w:r>
      <w:r w:rsidR="00285DEB">
        <w:rPr>
          <w:lang w:val="en-IN"/>
        </w:rPr>
        <w:t xml:space="preserve"> </w:t>
      </w:r>
      <w:r w:rsidRPr="005E4755">
        <w:rPr>
          <w:lang w:val="en-IN"/>
        </w:rPr>
        <w:t>this study will create an integrated understanding of the performance of Innside Liverpool. The intelligence developed will not only indicate areas of strength and weakness but also position the hotel in the competitive mapping of urban lifestyle hotels</w:t>
      </w:r>
      <w:r w:rsidR="007239D9">
        <w:rPr>
          <w:lang w:val="en-IN"/>
        </w:rPr>
        <w:t xml:space="preserve"> (</w:t>
      </w:r>
      <w:r w:rsidR="007239D9" w:rsidRPr="007239D9">
        <w:rPr>
          <w:lang w:val="en-IN"/>
        </w:rPr>
        <w:t>Köseoglu</w:t>
      </w:r>
      <w:r w:rsidR="007239D9">
        <w:rPr>
          <w:lang w:val="en-IN"/>
        </w:rPr>
        <w:t xml:space="preserve"> et al., </w:t>
      </w:r>
      <w:r w:rsidR="007239D9" w:rsidRPr="007239D9">
        <w:rPr>
          <w:lang w:val="en-IN"/>
        </w:rPr>
        <w:t>2019</w:t>
      </w:r>
      <w:r w:rsidR="007239D9">
        <w:rPr>
          <w:lang w:val="en-IN"/>
        </w:rPr>
        <w:t>)</w:t>
      </w:r>
      <w:r w:rsidRPr="005E4755">
        <w:rPr>
          <w:lang w:val="en-IN"/>
        </w:rPr>
        <w:t>.</w:t>
      </w:r>
    </w:p>
    <w:p w14:paraId="12844750" w14:textId="77F554DC" w:rsidR="00961B8F" w:rsidRDefault="00961B8F">
      <w:pPr>
        <w:spacing w:line="278" w:lineRule="auto"/>
        <w:jc w:val="left"/>
      </w:pPr>
      <w:r>
        <w:br w:type="page"/>
      </w:r>
    </w:p>
    <w:p w14:paraId="688B2A9A" w14:textId="77777777" w:rsidR="00961B8F" w:rsidRPr="00961B8F" w:rsidRDefault="00961B8F" w:rsidP="006806F6">
      <w:pPr>
        <w:pStyle w:val="Heading1"/>
        <w:rPr>
          <w:lang w:val="en-IN"/>
        </w:rPr>
      </w:pPr>
      <w:bookmarkStart w:id="4" w:name="_Toc198393700"/>
      <w:r w:rsidRPr="00961B8F">
        <w:rPr>
          <w:lang w:val="en-IN"/>
        </w:rPr>
        <w:lastRenderedPageBreak/>
        <w:t>Chapter 2: Literature Review</w:t>
      </w:r>
      <w:bookmarkEnd w:id="4"/>
    </w:p>
    <w:p w14:paraId="7A942B2C" w14:textId="08CF480B" w:rsidR="00961B8F" w:rsidRPr="00961B8F" w:rsidRDefault="00676B70" w:rsidP="00A9586E">
      <w:pPr>
        <w:rPr>
          <w:lang w:val="en-IN"/>
        </w:rPr>
      </w:pPr>
      <w:r w:rsidRPr="00676B70">
        <w:t>An exhaustive review of the literature positions this research of Innside by Meliá Liverpool Hotel in wider academic research in service quality, customer satisfaction, digital innovation, sustainability, and research approaches in the hospitality sector. The chapter integrates milestone conceptual frameworks and empirical studies across six themes, critically evaluating existing research and highlighting gaps to be investigated by this current case study.</w:t>
      </w:r>
    </w:p>
    <w:p w14:paraId="214938EA" w14:textId="77777777" w:rsidR="00961B8F" w:rsidRPr="00961B8F" w:rsidRDefault="00961B8F" w:rsidP="006806F6">
      <w:pPr>
        <w:pStyle w:val="Heading2"/>
        <w:rPr>
          <w:lang w:val="en-IN"/>
        </w:rPr>
      </w:pPr>
      <w:bookmarkStart w:id="5" w:name="_Toc198393701"/>
      <w:r w:rsidRPr="00961B8F">
        <w:rPr>
          <w:lang w:val="en-IN"/>
        </w:rPr>
        <w:t>2.1 Service Quality Frameworks in Hospitality</w:t>
      </w:r>
      <w:bookmarkEnd w:id="5"/>
    </w:p>
    <w:p w14:paraId="0B3894CB" w14:textId="41CCED40" w:rsidR="00961B8F" w:rsidRPr="00961B8F" w:rsidRDefault="00A9586E" w:rsidP="00A9586E">
      <w:pPr>
        <w:rPr>
          <w:lang w:val="en-IN"/>
        </w:rPr>
      </w:pPr>
      <w:r w:rsidRPr="00A9586E">
        <w:t xml:space="preserve">Service quality is a foundational theory of hospitality research. Parasuraman, Zeithaml, and Berry's (1985) SERVQUAL model remains one of the most popular models, with service quality described as the difference between customers' expectations and perceptions across five dimensions: tangibles, reliability, responsiveness, assurance, and empathy (Endeshaw, 2019). SERVQUAL has been </w:t>
      </w:r>
      <w:r w:rsidR="005B1EEB">
        <w:t>utilised</w:t>
      </w:r>
      <w:r w:rsidRPr="00A9586E">
        <w:t xml:space="preserve"> in hotels to determine areas where performance fails and to assist quality improvement initiatives. But critics say SERVQUAL's one-dimensional gap analysis is simplistic in capturing complex service experiences and neglecting emotional and contextual facets of guest experience (Naylor, 2024). More recent versions</w:t>
      </w:r>
      <w:r w:rsidR="00285DEB">
        <w:t xml:space="preserve"> </w:t>
      </w:r>
      <w:r w:rsidRPr="00A9586E">
        <w:t>like HOLSERV</w:t>
      </w:r>
      <w:r w:rsidR="00285DEB">
        <w:t xml:space="preserve"> </w:t>
      </w:r>
      <w:r w:rsidRPr="00A9586E">
        <w:t xml:space="preserve">compress dimensions to make space for hospitality-specific factors like comfort and extra amenities (Stivaktakis, 2021). These studies </w:t>
      </w:r>
      <w:r w:rsidR="005B1EEB">
        <w:t>emphasise</w:t>
      </w:r>
      <w:r w:rsidRPr="00A9586E">
        <w:t xml:space="preserve"> the importance of formal quality frameworks as well as the necessity for adaptive tools that can cope with changing guest expectations in lifestyle hotels.</w:t>
      </w:r>
    </w:p>
    <w:p w14:paraId="14B0D7FC" w14:textId="77777777" w:rsidR="00961B8F" w:rsidRPr="00961B8F" w:rsidRDefault="00961B8F" w:rsidP="006806F6">
      <w:pPr>
        <w:pStyle w:val="Heading2"/>
        <w:rPr>
          <w:lang w:val="en-IN"/>
        </w:rPr>
      </w:pPr>
      <w:bookmarkStart w:id="6" w:name="_Toc198393702"/>
      <w:r w:rsidRPr="00961B8F">
        <w:rPr>
          <w:lang w:val="en-IN"/>
        </w:rPr>
        <w:t>2.2 Drivers of Customer Satisfaction and Dissatisfaction</w:t>
      </w:r>
      <w:bookmarkEnd w:id="6"/>
    </w:p>
    <w:p w14:paraId="33BCFE08" w14:textId="093C0316" w:rsidR="00961B8F" w:rsidRPr="00961B8F" w:rsidRDefault="00A9586E" w:rsidP="00A9586E">
      <w:pPr>
        <w:rPr>
          <w:lang w:val="en-IN"/>
        </w:rPr>
      </w:pPr>
      <w:r w:rsidRPr="00A9586E">
        <w:t xml:space="preserve">Researchers have long investigated what elements of the service impact most on the overall satisfaction of guests. Empirical research </w:t>
      </w:r>
      <w:r w:rsidR="005B1EEB">
        <w:t>recognises</w:t>
      </w:r>
      <w:r w:rsidRPr="00A9586E">
        <w:t xml:space="preserve"> a combination of instrumental service elements (room cleanliness, staff professionalism, check‐in efficiency) and affective determinants (value perceived, reputation of the brand, genuineness of experience). Anderson (2025) found that </w:t>
      </w:r>
      <w:r w:rsidR="005B1EEB">
        <w:t>personalised</w:t>
      </w:r>
      <w:r w:rsidRPr="00A9586E">
        <w:t xml:space="preserve"> service</w:t>
      </w:r>
      <w:r w:rsidR="00285DEB">
        <w:t xml:space="preserve"> </w:t>
      </w:r>
      <w:r w:rsidR="00546640">
        <w:t>centred</w:t>
      </w:r>
      <w:r w:rsidRPr="00A9586E">
        <w:t xml:space="preserve"> </w:t>
      </w:r>
      <w:r w:rsidR="00546640">
        <w:t>on</w:t>
      </w:r>
      <w:r w:rsidRPr="00A9586E">
        <w:t xml:space="preserve"> receptive staff interaction</w:t>
      </w:r>
      <w:r w:rsidR="00546640">
        <w:t xml:space="preserve"> </w:t>
      </w:r>
      <w:r w:rsidRPr="00A9586E">
        <w:t xml:space="preserve">leads to stronger loyalty intentions, whereas responsiveness shortcomings usually generate bad word of mouth on the web. Xu, Liu, and Gursoy (2019) illustrated that service recovery from failure (e.g., timely compensation) can suppress dissatisfaction but only if accompanied by sincere empathy. Furthermore, Talukder (2025) illustrated that </w:t>
      </w:r>
      <w:r w:rsidR="00546640">
        <w:t xml:space="preserve">the </w:t>
      </w:r>
      <w:r w:rsidRPr="00A9586E">
        <w:t xml:space="preserve">quality of amenities (speed of Wi-Fi, technology in the rooms) has become crucial in addition to conventional comfort amenities. But most of this research is based on survey-based primary data; </w:t>
      </w:r>
      <w:r w:rsidR="00546640">
        <w:t xml:space="preserve">fewer studies systematically </w:t>
      </w:r>
      <w:r w:rsidR="00546640">
        <w:lastRenderedPageBreak/>
        <w:t>scrape</w:t>
      </w:r>
      <w:r w:rsidRPr="00A9586E">
        <w:t xml:space="preserve"> user-generated content to make inferences about fine-grained, real-time guest sentiments</w:t>
      </w:r>
      <w:r w:rsidR="00546640">
        <w:t>,</w:t>
      </w:r>
      <w:r w:rsidR="00285DEB">
        <w:t xml:space="preserve"> </w:t>
      </w:r>
      <w:r w:rsidRPr="00A9586E">
        <w:t>an approach that is at the heart of the current research</w:t>
      </w:r>
      <w:r w:rsidR="00BB2C5A">
        <w:t xml:space="preserve"> (</w:t>
      </w:r>
      <w:r w:rsidR="00BB2C5A" w:rsidRPr="00BB2C5A">
        <w:rPr>
          <w:lang w:val="en-IN"/>
        </w:rPr>
        <w:t>Cloarec, 2023</w:t>
      </w:r>
      <w:r w:rsidR="00BB2C5A">
        <w:t>)</w:t>
      </w:r>
      <w:r w:rsidRPr="00A9586E">
        <w:t>.</w:t>
      </w:r>
    </w:p>
    <w:p w14:paraId="746A354C" w14:textId="77777777" w:rsidR="00961B8F" w:rsidRPr="00961B8F" w:rsidRDefault="00961B8F" w:rsidP="006806F6">
      <w:pPr>
        <w:pStyle w:val="Heading2"/>
        <w:rPr>
          <w:lang w:val="en-IN"/>
        </w:rPr>
      </w:pPr>
      <w:bookmarkStart w:id="7" w:name="_Toc198393703"/>
      <w:r w:rsidRPr="00961B8F">
        <w:rPr>
          <w:lang w:val="en-IN"/>
        </w:rPr>
        <w:t>2.3 Digital Innovation and Guest Engagement</w:t>
      </w:r>
      <w:bookmarkEnd w:id="7"/>
    </w:p>
    <w:p w14:paraId="051AC0AF" w14:textId="2B71F7D4" w:rsidR="001306FD" w:rsidRPr="00961B8F" w:rsidRDefault="001306FD" w:rsidP="00961B8F">
      <w:r w:rsidRPr="001306FD">
        <w:t xml:space="preserve">The fast convergence of digital technologies has reshaped the way hotels engage with guests. From mobile check-in/check-out and mobile concierge apps to </w:t>
      </w:r>
      <w:r w:rsidR="00546640">
        <w:t>Iot</w:t>
      </w:r>
      <w:r w:rsidRPr="001306FD">
        <w:t xml:space="preserve"> devices in rooms, technology promises convenience, </w:t>
      </w:r>
      <w:r w:rsidR="00546640">
        <w:t>customisation</w:t>
      </w:r>
      <w:r w:rsidRPr="001306FD">
        <w:t xml:space="preserve">, and operational efficiency. Buhalis and Law (2008) set up "e-service quality" as an extension of fundamental service dimensions with stress on website usability, security, and tailorability. Subsequent advancements by Yi, del Vas, and Muñoz (2019) suggest the promise of mobile apps in enriching in-site experiences. However, staff ability and user adoption remain the drivers of the adoption of digital tools. Research identifies challenges including technology failure, poor staff training, and resistance by visitors to adopt self-service options (Chan and Petrikat, 2022). </w:t>
      </w:r>
      <w:r w:rsidR="00546640">
        <w:t>Despite</w:t>
      </w:r>
      <w:r w:rsidRPr="001306FD">
        <w:t xml:space="preserve"> increasing writing on digital hospitality, there is limited research connecting certain tech functionality to guest satisfaction outcomes in urban lifestyle hotels</w:t>
      </w:r>
      <w:r w:rsidR="00285DEB">
        <w:t xml:space="preserve"> </w:t>
      </w:r>
      <w:r w:rsidRPr="001306FD">
        <w:t>a knowledge</w:t>
      </w:r>
      <w:r w:rsidR="00616A1A">
        <w:t>.</w:t>
      </w:r>
      <w:r w:rsidRPr="001306FD">
        <w:t xml:space="preserve"> </w:t>
      </w:r>
      <w:r w:rsidR="00546640">
        <w:t>This</w:t>
      </w:r>
      <w:r w:rsidRPr="001306FD">
        <w:t xml:space="preserve"> research aims to address </w:t>
      </w:r>
      <w:r w:rsidR="00546640">
        <w:t xml:space="preserve">this </w:t>
      </w:r>
      <w:r w:rsidRPr="001306FD">
        <w:t xml:space="preserve">through </w:t>
      </w:r>
      <w:r w:rsidR="00546640">
        <w:t xml:space="preserve">a </w:t>
      </w:r>
      <w:r w:rsidRPr="001306FD">
        <w:t>thematic analysis of tech-related commentary</w:t>
      </w:r>
      <w:r w:rsidR="00B87270">
        <w:t xml:space="preserve"> (</w:t>
      </w:r>
      <w:r w:rsidR="00B87270" w:rsidRPr="00B87270">
        <w:rPr>
          <w:lang w:val="en-IN"/>
        </w:rPr>
        <w:t>Buhalis</w:t>
      </w:r>
      <w:r w:rsidR="00B87270">
        <w:rPr>
          <w:lang w:val="en-IN"/>
        </w:rPr>
        <w:t xml:space="preserve"> et al., </w:t>
      </w:r>
      <w:r w:rsidR="00B87270" w:rsidRPr="00B87270">
        <w:rPr>
          <w:lang w:val="en-IN"/>
        </w:rPr>
        <w:t>2019</w:t>
      </w:r>
      <w:r w:rsidR="00B87270">
        <w:t>)</w:t>
      </w:r>
      <w:r w:rsidRPr="001306FD">
        <w:t>.</w:t>
      </w:r>
    </w:p>
    <w:p w14:paraId="442ED184" w14:textId="77777777" w:rsidR="00961B8F" w:rsidRPr="00961B8F" w:rsidRDefault="00961B8F" w:rsidP="006806F6">
      <w:pPr>
        <w:pStyle w:val="Heading2"/>
        <w:rPr>
          <w:lang w:val="en-IN"/>
        </w:rPr>
      </w:pPr>
      <w:bookmarkStart w:id="8" w:name="_Toc198393704"/>
      <w:r w:rsidRPr="00961B8F">
        <w:rPr>
          <w:lang w:val="en-IN"/>
        </w:rPr>
        <w:t>2.4 Sustainability and Eco-friendly Operations</w:t>
      </w:r>
      <w:bookmarkEnd w:id="8"/>
    </w:p>
    <w:p w14:paraId="53B06DCD" w14:textId="68546CFB" w:rsidR="00961B8F" w:rsidRPr="00961B8F" w:rsidRDefault="001306FD" w:rsidP="001306FD">
      <w:pPr>
        <w:rPr>
          <w:lang w:val="en-IN"/>
        </w:rPr>
      </w:pPr>
      <w:r w:rsidRPr="001306FD">
        <w:t xml:space="preserve">Sustainable practices are no longer at the fringes; they drive consumer choice and brand reputation. Hotel sustainability studies include energy‐saving </w:t>
      </w:r>
      <w:r w:rsidR="00546640">
        <w:t>behaviour</w:t>
      </w:r>
      <w:r w:rsidRPr="001306FD">
        <w:t xml:space="preserve">, waste reduction, and water‐conserving </w:t>
      </w:r>
      <w:r w:rsidR="00546640">
        <w:t>behaviour</w:t>
      </w:r>
      <w:r w:rsidRPr="001306FD">
        <w:t xml:space="preserve"> (Prakash et al., 2023). Abdou et al.</w:t>
      </w:r>
      <w:r w:rsidR="00546640">
        <w:t xml:space="preserve"> (</w:t>
      </w:r>
      <w:r w:rsidRPr="001306FD">
        <w:t xml:space="preserve">2022) showed that green </w:t>
      </w:r>
      <w:r w:rsidR="00546640">
        <w:t>behaviour</w:t>
      </w:r>
      <w:r w:rsidRPr="001306FD">
        <w:t xml:space="preserve"> can increase perceived value among visitors, particularly those from younger generations. Nevertheless, issues of implementation</w:t>
      </w:r>
      <w:r w:rsidR="00B91C84">
        <w:t>,</w:t>
      </w:r>
      <w:r w:rsidR="00285DEB">
        <w:t xml:space="preserve"> </w:t>
      </w:r>
      <w:r w:rsidRPr="001306FD">
        <w:t>such as increased initial investment and employee compliance</w:t>
      </w:r>
      <w:r w:rsidR="00B91C84">
        <w:t xml:space="preserve">, </w:t>
      </w:r>
      <w:r w:rsidRPr="001306FD">
        <w:t xml:space="preserve">tend to </w:t>
      </w:r>
      <w:r w:rsidR="00B91C84">
        <w:t>limit</w:t>
      </w:r>
      <w:r w:rsidRPr="001306FD">
        <w:t xml:space="preserve"> levels of adoption (Sallam, Mohamed, and Mohamed, 2023). In the lifestyle segment, sustainability becomes even more important since clients expect hotels to mirror their ethical standards. Industry reports (such as Deloitte Hospitality Outlook) provide benchmarks for best practice, and academically driven research infrequently compares attitudes of guests toward sustainability with operational realities within mid-scale city hotels</w:t>
      </w:r>
      <w:r w:rsidR="00321C13">
        <w:t xml:space="preserve"> (</w:t>
      </w:r>
      <w:r w:rsidR="00321C13" w:rsidRPr="00321C13">
        <w:rPr>
          <w:lang w:val="en-IN"/>
        </w:rPr>
        <w:t>Legrand, Chen, and Laeis, 2022</w:t>
      </w:r>
      <w:r w:rsidR="00321C13">
        <w:t>)</w:t>
      </w:r>
      <w:r w:rsidRPr="001306FD">
        <w:t>. Through examination of how visitors talk about green initiatives (or not) at Innside by Meliá Liverpool, this research will introduce fresh evidence regarding the direct influence of sustainability on satisfaction.</w:t>
      </w:r>
    </w:p>
    <w:p w14:paraId="32712791" w14:textId="77777777" w:rsidR="00961B8F" w:rsidRPr="00961B8F" w:rsidRDefault="00961B8F" w:rsidP="006806F6">
      <w:pPr>
        <w:pStyle w:val="Heading2"/>
        <w:rPr>
          <w:lang w:val="en-IN"/>
        </w:rPr>
      </w:pPr>
      <w:bookmarkStart w:id="9" w:name="_Toc198393705"/>
      <w:r w:rsidRPr="00961B8F">
        <w:rPr>
          <w:lang w:val="en-IN"/>
        </w:rPr>
        <w:lastRenderedPageBreak/>
        <w:t>2.5 Employee Training and Service Performance</w:t>
      </w:r>
      <w:bookmarkEnd w:id="9"/>
    </w:p>
    <w:p w14:paraId="5498F027" w14:textId="0DA0587D" w:rsidR="00961B8F" w:rsidRPr="00961B8F" w:rsidRDefault="009A52A9" w:rsidP="009A52A9">
      <w:pPr>
        <w:rPr>
          <w:lang w:val="en-IN"/>
        </w:rPr>
      </w:pPr>
      <w:r w:rsidRPr="009A52A9">
        <w:t>Staff competence and motivation are essential antecedents to service quality. The model of the service‐profit chain connects employee satisfaction and training investment to customer loyalty and profitability (Adeinat and Kassim, 2019). In hospitality, training courses of a professional nature</w:t>
      </w:r>
      <w:r w:rsidR="00B91C84">
        <w:t>,</w:t>
      </w:r>
      <w:r w:rsidR="00285DEB">
        <w:t xml:space="preserve"> </w:t>
      </w:r>
      <w:r w:rsidRPr="009A52A9">
        <w:t>such as hospitality etiquette to cross-cultural communication and crisis management</w:t>
      </w:r>
      <w:r w:rsidR="00B91C84">
        <w:t>,</w:t>
      </w:r>
      <w:r w:rsidR="00285DEB">
        <w:t xml:space="preserve"> </w:t>
      </w:r>
      <w:r w:rsidRPr="009A52A9">
        <w:t>have been found to enhance the quality of service (Koc, 2020). Heavy hotel turnover levels, however, can erode training effectiveness, causing uneven provision of service (Castro-Casal, Vila-Vázquez, and Pardo-Gayoso, 2019). Evidence-based research tends to be based on management views and less on customer complaint feedback of employee interactions. Such a gap supports the use of netnographic methods in eliciting authentic guest evaluations of employee performance to drive more successful employee retention and training programs.</w:t>
      </w:r>
    </w:p>
    <w:p w14:paraId="0A41EA07" w14:textId="77777777" w:rsidR="00961B8F" w:rsidRPr="00961B8F" w:rsidRDefault="00961B8F" w:rsidP="006806F6">
      <w:pPr>
        <w:pStyle w:val="Heading2"/>
        <w:rPr>
          <w:lang w:val="en-IN"/>
        </w:rPr>
      </w:pPr>
      <w:bookmarkStart w:id="10" w:name="_Toc198393706"/>
      <w:r w:rsidRPr="00961B8F">
        <w:rPr>
          <w:lang w:val="en-IN"/>
        </w:rPr>
        <w:t>2.6 Netnography as a Research Method</w:t>
      </w:r>
      <w:bookmarkEnd w:id="10"/>
    </w:p>
    <w:p w14:paraId="4856BCBF" w14:textId="4B2B6E08" w:rsidR="00961B8F" w:rsidRPr="00961B8F" w:rsidRDefault="006C5A39" w:rsidP="006C5A39">
      <w:pPr>
        <w:rPr>
          <w:lang w:val="en-IN"/>
        </w:rPr>
      </w:pPr>
      <w:r w:rsidRPr="006C5A39">
        <w:t xml:space="preserve">Netnography or cyber ethnography is systematic research on consumers' online content </w:t>
      </w:r>
      <w:r w:rsidR="00B91C84">
        <w:t>to</w:t>
      </w:r>
      <w:r w:rsidRPr="006C5A39">
        <w:t xml:space="preserve"> determine consumer </w:t>
      </w:r>
      <w:r w:rsidR="00B91C84">
        <w:t>behaviour</w:t>
      </w:r>
      <w:r w:rsidRPr="006C5A39">
        <w:t xml:space="preserve"> (Irimiás and Volo, 2018). Its use has increased in hospitality research as sites of review have become ubiquitous. Netnographic research on tourism presents rich findings regarding tourist motivation and perceptions towards services (Küster and Vila, 2024). Compared to surveys and interviews, netnography offers unobtrusive access to voluntary guest narratives, </w:t>
      </w:r>
      <w:r w:rsidR="00B91C84">
        <w:t>minimising</w:t>
      </w:r>
      <w:r w:rsidRPr="006C5A39">
        <w:t xml:space="preserve"> social-desirability bias (Lam, Dioko, and Li, 2022). However, researchers must consider ethical concerns</w:t>
      </w:r>
      <w:r w:rsidR="00285DEB">
        <w:t xml:space="preserve"> </w:t>
      </w:r>
      <w:r w:rsidRPr="006C5A39">
        <w:t xml:space="preserve">such as </w:t>
      </w:r>
      <w:r w:rsidR="00B91C84">
        <w:t>anonymisation</w:t>
      </w:r>
      <w:r w:rsidRPr="006C5A39">
        <w:t xml:space="preserve"> of reviewers</w:t>
      </w:r>
      <w:r w:rsidR="00285DEB">
        <w:t xml:space="preserve"> </w:t>
      </w:r>
      <w:r w:rsidRPr="006C5A39">
        <w:t xml:space="preserve">and account for potential selection bias, as highly motivated (frequently disgruntled) guests are likely to post. Through using purposive sampling of reviews across </w:t>
      </w:r>
      <w:r w:rsidR="00B91C84">
        <w:t>several</w:t>
      </w:r>
      <w:r w:rsidRPr="006C5A39">
        <w:t xml:space="preserve"> platforms over the last 12–18 months, the present research is protected from platform‐specific biases and picks up rich, rounded perspectives</w:t>
      </w:r>
      <w:r w:rsidR="00E05AC5">
        <w:t xml:space="preserve"> (</w:t>
      </w:r>
      <w:r w:rsidR="00E05AC5" w:rsidRPr="00E05AC5">
        <w:rPr>
          <w:lang w:val="en-IN"/>
        </w:rPr>
        <w:t>Mariani</w:t>
      </w:r>
      <w:r w:rsidR="00E05AC5">
        <w:rPr>
          <w:lang w:val="en-IN"/>
        </w:rPr>
        <w:t xml:space="preserve"> </w:t>
      </w:r>
      <w:r w:rsidR="00E05AC5" w:rsidRPr="00E05AC5">
        <w:rPr>
          <w:lang w:val="en-IN"/>
        </w:rPr>
        <w:t>and Nambisan, 2021</w:t>
      </w:r>
      <w:r w:rsidR="00E05AC5">
        <w:t>)</w:t>
      </w:r>
      <w:r w:rsidRPr="006C5A39">
        <w:t>.</w:t>
      </w:r>
    </w:p>
    <w:p w14:paraId="4293BB56" w14:textId="77777777" w:rsidR="00961B8F" w:rsidRPr="00961B8F" w:rsidRDefault="00961B8F" w:rsidP="006806F6">
      <w:pPr>
        <w:pStyle w:val="Heading2"/>
        <w:rPr>
          <w:lang w:val="en-IN"/>
        </w:rPr>
      </w:pPr>
      <w:bookmarkStart w:id="11" w:name="_Toc198393707"/>
      <w:r w:rsidRPr="00961B8F">
        <w:rPr>
          <w:lang w:val="en-IN"/>
        </w:rPr>
        <w:t>2.7 Benchmarking and Comparative Studies</w:t>
      </w:r>
      <w:bookmarkEnd w:id="11"/>
    </w:p>
    <w:p w14:paraId="206D9FD9" w14:textId="36528C2C" w:rsidR="00961B8F" w:rsidRPr="00961B8F" w:rsidRDefault="00C222AA" w:rsidP="00D01BA5">
      <w:pPr>
        <w:rPr>
          <w:lang w:val="en-IN"/>
        </w:rPr>
      </w:pPr>
      <w:r w:rsidRPr="00C222AA">
        <w:t xml:space="preserve">Benchmarking with peer hotels is standard procedure in hospitality management. Industry reports (STR Global, </w:t>
      </w:r>
      <w:r w:rsidR="00B91C84">
        <w:t>Pwc</w:t>
      </w:r>
      <w:r w:rsidRPr="00C222AA">
        <w:t>, Mintel) yield quantitative data</w:t>
      </w:r>
      <w:r w:rsidR="00285DEB">
        <w:t xml:space="preserve"> </w:t>
      </w:r>
      <w:r w:rsidRPr="00C222AA">
        <w:t>such as occupancy rates and guest satisfaction scores</w:t>
      </w:r>
      <w:r w:rsidR="00285DEB">
        <w:t xml:space="preserve"> </w:t>
      </w:r>
      <w:r w:rsidRPr="00C222AA">
        <w:t xml:space="preserve">but tend to be weak in qualitative context (Kalra and Wood, 2018). Comparative academic research usually concentrates on cross‐cultural brand performance (Romani et al., 2018) or between‐segment differences (e.g., luxury versus economy). Very little research, however, links benchmarking statistics with thematic analysis of visitor </w:t>
      </w:r>
      <w:r w:rsidR="00F73FC5">
        <w:t>comments</w:t>
      </w:r>
      <w:r w:rsidRPr="00C222AA">
        <w:t xml:space="preserve"> to provide practical recommendations (Singgalen, 2025). This mixed‐methods method has the </w:t>
      </w:r>
      <w:r w:rsidRPr="00C222AA">
        <w:lastRenderedPageBreak/>
        <w:t>potential to provide more understanding of how operations are transformed into perceptions of service quality and competitive advantage</w:t>
      </w:r>
      <w:r w:rsidR="00FB1744">
        <w:t xml:space="preserve"> (</w:t>
      </w:r>
      <w:r w:rsidR="00FB1744" w:rsidRPr="00FB1744">
        <w:rPr>
          <w:lang w:val="en-IN"/>
        </w:rPr>
        <w:t>Amerta</w:t>
      </w:r>
      <w:r w:rsidR="00FB1744">
        <w:rPr>
          <w:lang w:val="en-IN"/>
        </w:rPr>
        <w:t xml:space="preserve"> </w:t>
      </w:r>
      <w:r w:rsidR="00FB1744" w:rsidRPr="00FB1744">
        <w:rPr>
          <w:lang w:val="en-IN"/>
        </w:rPr>
        <w:t>and Madhavi, 2023</w:t>
      </w:r>
      <w:r w:rsidR="00FB1744">
        <w:t>)</w:t>
      </w:r>
      <w:r w:rsidRPr="00C222AA">
        <w:t>.</w:t>
      </w:r>
    </w:p>
    <w:p w14:paraId="289A0AF8" w14:textId="77777777" w:rsidR="00961B8F" w:rsidRPr="00961B8F" w:rsidRDefault="00961B8F" w:rsidP="006806F6">
      <w:pPr>
        <w:pStyle w:val="Heading2"/>
        <w:rPr>
          <w:lang w:val="en-IN"/>
        </w:rPr>
      </w:pPr>
      <w:bookmarkStart w:id="12" w:name="_Toc198393708"/>
      <w:r w:rsidRPr="00961B8F">
        <w:rPr>
          <w:lang w:val="en-IN"/>
        </w:rPr>
        <w:t>2.8 Identified Gaps and Research Contribution</w:t>
      </w:r>
      <w:bookmarkEnd w:id="12"/>
    </w:p>
    <w:p w14:paraId="4958EA8C" w14:textId="77777777" w:rsidR="00131C60" w:rsidRPr="00131C60" w:rsidRDefault="00131C60" w:rsidP="00131C60">
      <w:pPr>
        <w:rPr>
          <w:lang w:val="en-IN"/>
        </w:rPr>
      </w:pPr>
      <w:r w:rsidRPr="00131C60">
        <w:t>Whereas literature provides strong models to measure service quality, customer satisfaction, and technological adoption, some research gaps render this present study worth pursuing:</w:t>
      </w:r>
    </w:p>
    <w:p w14:paraId="77B1A40C" w14:textId="28A7D311" w:rsidR="00961B8F" w:rsidRPr="00961B8F" w:rsidRDefault="00961B8F" w:rsidP="00961B8F">
      <w:pPr>
        <w:numPr>
          <w:ilvl w:val="0"/>
          <w:numId w:val="3"/>
        </w:numPr>
        <w:rPr>
          <w:lang w:val="en-IN"/>
        </w:rPr>
      </w:pPr>
      <w:r w:rsidRPr="00961B8F">
        <w:rPr>
          <w:b/>
          <w:bCs/>
          <w:lang w:val="en-IN"/>
        </w:rPr>
        <w:t>Limited use of netnography</w:t>
      </w:r>
      <w:r w:rsidRPr="00961B8F">
        <w:rPr>
          <w:lang w:val="en-IN"/>
        </w:rPr>
        <w:t xml:space="preserve"> in systematically comparing guest sentiments across multiple online platforms for mid-scale lifestyle hotels</w:t>
      </w:r>
      <w:r w:rsidR="00F7265C">
        <w:rPr>
          <w:lang w:val="en-IN"/>
        </w:rPr>
        <w:t xml:space="preserve"> (</w:t>
      </w:r>
      <w:r w:rsidR="00F7265C" w:rsidRPr="00F7265C">
        <w:rPr>
          <w:lang w:val="en-IN"/>
        </w:rPr>
        <w:t>Pandi</w:t>
      </w:r>
      <w:r w:rsidR="00F7265C">
        <w:rPr>
          <w:lang w:val="en-IN"/>
        </w:rPr>
        <w:t xml:space="preserve"> </w:t>
      </w:r>
      <w:r w:rsidR="00F7265C" w:rsidRPr="00F7265C">
        <w:rPr>
          <w:lang w:val="en-IN"/>
        </w:rPr>
        <w:t>and Spanaki, 2024</w:t>
      </w:r>
      <w:r w:rsidR="00F7265C">
        <w:rPr>
          <w:lang w:val="en-IN"/>
        </w:rPr>
        <w:t>)</w:t>
      </w:r>
      <w:r w:rsidRPr="00961B8F">
        <w:rPr>
          <w:lang w:val="en-IN"/>
        </w:rPr>
        <w:t>.</w:t>
      </w:r>
    </w:p>
    <w:p w14:paraId="74EF5685" w14:textId="2AEE06AE" w:rsidR="00961B8F" w:rsidRPr="00961B8F" w:rsidRDefault="00961B8F" w:rsidP="00961B8F">
      <w:pPr>
        <w:numPr>
          <w:ilvl w:val="0"/>
          <w:numId w:val="3"/>
        </w:numPr>
        <w:rPr>
          <w:lang w:val="en-IN"/>
        </w:rPr>
      </w:pPr>
      <w:r w:rsidRPr="00961B8F">
        <w:rPr>
          <w:b/>
          <w:bCs/>
          <w:lang w:val="en-IN"/>
        </w:rPr>
        <w:t>Insufficient linkage</w:t>
      </w:r>
      <w:r w:rsidRPr="00961B8F">
        <w:rPr>
          <w:lang w:val="en-IN"/>
        </w:rPr>
        <w:t xml:space="preserve"> between specific digital innovations (e.g., mobile check-in, smart rooms) and measurable guest satisfaction outcomes</w:t>
      </w:r>
      <w:r w:rsidR="00B029D8">
        <w:rPr>
          <w:lang w:val="en-IN"/>
        </w:rPr>
        <w:t xml:space="preserve"> (</w:t>
      </w:r>
      <w:r w:rsidR="00B029D8" w:rsidRPr="00B029D8">
        <w:rPr>
          <w:lang w:val="en-IN"/>
        </w:rPr>
        <w:t>Das, 2023</w:t>
      </w:r>
      <w:r w:rsidR="00B029D8">
        <w:rPr>
          <w:lang w:val="en-IN"/>
        </w:rPr>
        <w:t>)</w:t>
      </w:r>
      <w:r w:rsidRPr="00961B8F">
        <w:rPr>
          <w:lang w:val="en-IN"/>
        </w:rPr>
        <w:t>.</w:t>
      </w:r>
    </w:p>
    <w:p w14:paraId="1CD71764" w14:textId="71170A78" w:rsidR="00961B8F" w:rsidRPr="00961B8F" w:rsidRDefault="00961B8F" w:rsidP="00961B8F">
      <w:pPr>
        <w:numPr>
          <w:ilvl w:val="0"/>
          <w:numId w:val="3"/>
        </w:numPr>
        <w:rPr>
          <w:lang w:val="en-IN"/>
        </w:rPr>
      </w:pPr>
      <w:r w:rsidRPr="00961B8F">
        <w:rPr>
          <w:b/>
          <w:bCs/>
          <w:lang w:val="en-IN"/>
        </w:rPr>
        <w:t>Underexplored impact of sustainability</w:t>
      </w:r>
      <w:r w:rsidRPr="00961B8F">
        <w:rPr>
          <w:lang w:val="en-IN"/>
        </w:rPr>
        <w:t xml:space="preserve"> initiatives on guest perceptions in urban hotel settings, particularly through the lens of user-generated reviews</w:t>
      </w:r>
      <w:r w:rsidR="000B4311">
        <w:rPr>
          <w:lang w:val="en-IN"/>
        </w:rPr>
        <w:t xml:space="preserve"> (</w:t>
      </w:r>
      <w:r w:rsidR="000B4311" w:rsidRPr="000B4311">
        <w:rPr>
          <w:lang w:val="en-IN"/>
        </w:rPr>
        <w:t>Park,</w:t>
      </w:r>
      <w:r w:rsidR="000B4311">
        <w:rPr>
          <w:lang w:val="en-IN"/>
        </w:rPr>
        <w:t xml:space="preserve"> </w:t>
      </w:r>
      <w:r w:rsidR="000B4311" w:rsidRPr="000B4311">
        <w:rPr>
          <w:lang w:val="en-IN"/>
        </w:rPr>
        <w:t>2019</w:t>
      </w:r>
      <w:r w:rsidR="000B4311">
        <w:rPr>
          <w:lang w:val="en-IN"/>
        </w:rPr>
        <w:t>)</w:t>
      </w:r>
      <w:r w:rsidRPr="00961B8F">
        <w:rPr>
          <w:lang w:val="en-IN"/>
        </w:rPr>
        <w:t>.</w:t>
      </w:r>
    </w:p>
    <w:p w14:paraId="02A9208A" w14:textId="0C32FDC5" w:rsidR="00961B8F" w:rsidRPr="00961B8F" w:rsidRDefault="00961B8F" w:rsidP="00961B8F">
      <w:pPr>
        <w:numPr>
          <w:ilvl w:val="0"/>
          <w:numId w:val="3"/>
        </w:numPr>
        <w:rPr>
          <w:lang w:val="en-IN"/>
        </w:rPr>
      </w:pPr>
      <w:r w:rsidRPr="00961B8F">
        <w:rPr>
          <w:b/>
          <w:bCs/>
          <w:lang w:val="en-IN"/>
        </w:rPr>
        <w:t>Scarcity of integrated benchmarking studies</w:t>
      </w:r>
      <w:r w:rsidRPr="00961B8F">
        <w:rPr>
          <w:lang w:val="en-IN"/>
        </w:rPr>
        <w:t xml:space="preserve"> that triangulate industry metrics with qualitative guest feedback to inform strategy</w:t>
      </w:r>
      <w:r w:rsidR="00272B89">
        <w:rPr>
          <w:lang w:val="en-IN"/>
        </w:rPr>
        <w:t xml:space="preserve"> (</w:t>
      </w:r>
      <w:r w:rsidR="00272B89" w:rsidRPr="00272B89">
        <w:rPr>
          <w:lang w:val="en-IN"/>
        </w:rPr>
        <w:t>Alsharari</w:t>
      </w:r>
      <w:r w:rsidR="00272B89">
        <w:rPr>
          <w:lang w:val="en-IN"/>
        </w:rPr>
        <w:t xml:space="preserve"> </w:t>
      </w:r>
      <w:r w:rsidR="00272B89" w:rsidRPr="00272B89">
        <w:rPr>
          <w:lang w:val="en-IN"/>
        </w:rPr>
        <w:t>and Aljohani, 2024</w:t>
      </w:r>
      <w:r w:rsidR="00272B89">
        <w:rPr>
          <w:lang w:val="en-IN"/>
        </w:rPr>
        <w:t>)</w:t>
      </w:r>
      <w:r w:rsidRPr="00961B8F">
        <w:rPr>
          <w:lang w:val="en-IN"/>
        </w:rPr>
        <w:t>.</w:t>
      </w:r>
    </w:p>
    <w:p w14:paraId="112F8B9F" w14:textId="53FA90A5" w:rsidR="00C53E0A" w:rsidRDefault="00131C60" w:rsidP="00131C60">
      <w:r w:rsidRPr="00131C60">
        <w:t xml:space="preserve">Through closing such gaps with an </w:t>
      </w:r>
      <w:r w:rsidR="00F73FC5">
        <w:t>organised</w:t>
      </w:r>
      <w:r w:rsidRPr="00131C60">
        <w:t xml:space="preserve"> case study of Innside by Meliá Liverpool Hotel</w:t>
      </w:r>
      <w:r w:rsidR="00F73FC5">
        <w:t>,</w:t>
      </w:r>
      <w:r w:rsidR="00285DEB">
        <w:t xml:space="preserve"> </w:t>
      </w:r>
      <w:r w:rsidRPr="00131C60">
        <w:t>integrating netnographic analysis, desk research, and benchmarking</w:t>
      </w:r>
      <w:r w:rsidR="00F73FC5">
        <w:t>,</w:t>
      </w:r>
      <w:r w:rsidR="00285DEB">
        <w:t xml:space="preserve"> </w:t>
      </w:r>
      <w:r w:rsidRPr="00131C60">
        <w:t>this research will contribute theoretical wisdom and provide pragmatic recommendations on enhancing service quality, guest satisfaction, and operational effectiveness in the emerging hospitality landscape.</w:t>
      </w:r>
      <w:r w:rsidR="00C53E0A">
        <w:br w:type="page"/>
      </w:r>
    </w:p>
    <w:p w14:paraId="479C0EE7" w14:textId="77777777" w:rsidR="00C53E0A" w:rsidRPr="00C53E0A" w:rsidRDefault="00C53E0A" w:rsidP="006806F6">
      <w:pPr>
        <w:pStyle w:val="Heading1"/>
        <w:rPr>
          <w:lang w:val="en-IN"/>
        </w:rPr>
      </w:pPr>
      <w:bookmarkStart w:id="13" w:name="_Toc198393709"/>
      <w:r w:rsidRPr="00C53E0A">
        <w:rPr>
          <w:lang w:val="en-IN"/>
        </w:rPr>
        <w:lastRenderedPageBreak/>
        <w:t>Chapter 3: Methods</w:t>
      </w:r>
      <w:bookmarkEnd w:id="13"/>
    </w:p>
    <w:p w14:paraId="6AC687F0" w14:textId="43359C20" w:rsidR="00C53E0A" w:rsidRPr="00C53E0A" w:rsidRDefault="00B77953" w:rsidP="00B77953">
      <w:pPr>
        <w:rPr>
          <w:lang w:val="en-IN"/>
        </w:rPr>
      </w:pPr>
      <w:r w:rsidRPr="00B77953">
        <w:t xml:space="preserve">This chapter presents the methodology for </w:t>
      </w:r>
      <w:r w:rsidR="00F73FC5">
        <w:t xml:space="preserve">the </w:t>
      </w:r>
      <w:r w:rsidRPr="00B77953">
        <w:t xml:space="preserve">research of service quality and customer satisfaction at Innside by Meliá Liverpool Hotel. The research is </w:t>
      </w:r>
      <w:r w:rsidR="00F73FC5">
        <w:t xml:space="preserve">a </w:t>
      </w:r>
      <w:r w:rsidRPr="00B77953">
        <w:t xml:space="preserve">qualitative </w:t>
      </w:r>
      <w:r w:rsidR="00F73FC5">
        <w:t>case-study-based</w:t>
      </w:r>
      <w:r w:rsidRPr="00B77953">
        <w:t xml:space="preserve">, complemented by netnographic content analysis of internet guest feedback, desk-based secondary research, and comparative benchmarking. Together, they provide depth and context to the research of operational procedures and guest perceptions. </w:t>
      </w:r>
    </w:p>
    <w:p w14:paraId="5D59EA43" w14:textId="77777777" w:rsidR="00C53E0A" w:rsidRPr="00C53E0A" w:rsidRDefault="00C53E0A" w:rsidP="006806F6">
      <w:pPr>
        <w:pStyle w:val="Heading2"/>
        <w:rPr>
          <w:lang w:val="en-IN"/>
        </w:rPr>
      </w:pPr>
      <w:bookmarkStart w:id="14" w:name="_Toc198393710"/>
      <w:r w:rsidRPr="00C53E0A">
        <w:rPr>
          <w:lang w:val="en-IN"/>
        </w:rPr>
        <w:t>3.1 Case Study Methodology</w:t>
      </w:r>
      <w:bookmarkEnd w:id="14"/>
    </w:p>
    <w:p w14:paraId="193AAFB5" w14:textId="785078EE" w:rsidR="00EF704A" w:rsidRDefault="00EF704A" w:rsidP="00EF704A">
      <w:r w:rsidRPr="00EF704A">
        <w:t xml:space="preserve">A single-case study design is used to build an in-depth, </w:t>
      </w:r>
      <w:r w:rsidR="00EC18C8">
        <w:t>contextualised</w:t>
      </w:r>
      <w:r w:rsidRPr="00EF704A">
        <w:t xml:space="preserve"> picture of Innside by Meliá Liverpool as a bounded system (Hancock, Algozzine, and Lim, 2021). Case studies are best suited to "how" and "why" questions in naturalistic settings, with the researcher able to investigate current phenomena when boundaries between context and phenomenon are not clearly defined </w:t>
      </w:r>
      <w:r w:rsidR="00EC18C8">
        <w:t>or</w:t>
      </w:r>
      <w:r w:rsidRPr="00EF704A">
        <w:t xml:space="preserve"> easily discernible (Reis, 2018).</w:t>
      </w:r>
    </w:p>
    <w:p w14:paraId="1D51F078" w14:textId="05409256" w:rsidR="00C53E0A" w:rsidRPr="00C53E0A" w:rsidRDefault="00C53E0A" w:rsidP="00EF704A">
      <w:pPr>
        <w:rPr>
          <w:lang w:val="en-IN"/>
        </w:rPr>
      </w:pPr>
      <w:r w:rsidRPr="00C53E0A">
        <w:rPr>
          <w:b/>
          <w:bCs/>
          <w:lang w:val="en-IN"/>
        </w:rPr>
        <w:t>Advantages:</w:t>
      </w:r>
    </w:p>
    <w:p w14:paraId="286C2C74" w14:textId="660C9A86" w:rsidR="00EF704A" w:rsidRDefault="00EF704A" w:rsidP="00EF704A">
      <w:r w:rsidRPr="00EF704A">
        <w:t>The case‐study method has various strengths. First, its depth of understanding allows for close analysis of one property alone, so that the researcher can investigate service processes, guest interactions, and operational expectations in layered, detailed richness</w:t>
      </w:r>
      <w:r w:rsidR="00AE7FE2">
        <w:t xml:space="preserve"> (</w:t>
      </w:r>
      <w:r w:rsidR="00AE7FE2" w:rsidRPr="00AE7FE2">
        <w:rPr>
          <w:lang w:val="en-IN"/>
        </w:rPr>
        <w:t>Altinay, Paraskevas,</w:t>
      </w:r>
      <w:r w:rsidR="00AE7FE2">
        <w:rPr>
          <w:lang w:val="en-IN"/>
        </w:rPr>
        <w:t xml:space="preserve"> </w:t>
      </w:r>
      <w:r w:rsidR="00AE7FE2" w:rsidRPr="00AE7FE2">
        <w:rPr>
          <w:lang w:val="en-IN"/>
        </w:rPr>
        <w:t>and Ali, 2024</w:t>
      </w:r>
      <w:r w:rsidR="00AE7FE2">
        <w:t>)</w:t>
      </w:r>
      <w:r w:rsidRPr="00EF704A">
        <w:t xml:space="preserve">. Second, its contextualization guarantees that conclusions are based </w:t>
      </w:r>
      <w:r w:rsidR="00EC18C8">
        <w:t>on</w:t>
      </w:r>
      <w:r w:rsidRPr="00EF704A">
        <w:t xml:space="preserve"> the hotel's particular physical setting, cultural milieu, and </w:t>
      </w:r>
      <w:r w:rsidR="00EC18C8">
        <w:t>organisational</w:t>
      </w:r>
      <w:r w:rsidRPr="00EF704A">
        <w:t xml:space="preserve"> structure, to tap into subtleties that less contextual methods may miss. Lastly, its natural flexibility makes it feasible to incorporate varied evidence</w:t>
      </w:r>
      <w:r w:rsidR="00285DEB">
        <w:t xml:space="preserve"> </w:t>
      </w:r>
      <w:r w:rsidRPr="00EF704A">
        <w:t>like web comments, business reports, and industry statistics</w:t>
      </w:r>
      <w:r w:rsidR="00285DEB">
        <w:t xml:space="preserve"> </w:t>
      </w:r>
      <w:r w:rsidRPr="00EF704A">
        <w:t>to facilitate data triangulation and improve the overall validity of the research (Christofi et al., 2021).</w:t>
      </w:r>
    </w:p>
    <w:p w14:paraId="51D4D4EC" w14:textId="2EC721E5" w:rsidR="00C53E0A" w:rsidRPr="00C53E0A" w:rsidRDefault="00C53E0A" w:rsidP="00C53E0A">
      <w:pPr>
        <w:rPr>
          <w:lang w:val="en-IN"/>
        </w:rPr>
      </w:pPr>
      <w:r w:rsidRPr="00C53E0A">
        <w:rPr>
          <w:b/>
          <w:bCs/>
          <w:lang w:val="en-IN"/>
        </w:rPr>
        <w:t>Limitations:</w:t>
      </w:r>
    </w:p>
    <w:p w14:paraId="5D25B523" w14:textId="1F51F306" w:rsidR="00D332F0" w:rsidRDefault="00D332F0" w:rsidP="00D332F0">
      <w:pPr>
        <w:rPr>
          <w:b/>
        </w:rPr>
      </w:pPr>
      <w:r w:rsidRPr="00D332F0">
        <w:t>Case-study methodology, although strong, has some significant limitations as well. First of all, inferences from a single city-type hotel could be non-representative since the very business needs and consumer demands in Innside by Meliá Liverpool may not be representative of others in other market segments or regions (Li et al., 2021). Second, the author's intimate acquaintance with the property</w:t>
      </w:r>
      <w:r w:rsidR="00285DEB">
        <w:t xml:space="preserve"> </w:t>
      </w:r>
      <w:r w:rsidRPr="00D332F0">
        <w:t>acquired through placement experience</w:t>
      </w:r>
      <w:r w:rsidR="00285DEB">
        <w:t xml:space="preserve"> </w:t>
      </w:r>
      <w:r w:rsidRPr="00D332F0">
        <w:t xml:space="preserve">represents a risk of interpretive subjectivity that requires adherence to systematic coding protocols and constant reflexive controls to </w:t>
      </w:r>
      <w:r w:rsidR="00EC18C8">
        <w:t>minimise</w:t>
      </w:r>
      <w:r w:rsidRPr="00D332F0">
        <w:t xml:space="preserve"> bias and maintain the study's rigour</w:t>
      </w:r>
      <w:r w:rsidR="00BB6AFD">
        <w:t xml:space="preserve"> (</w:t>
      </w:r>
      <w:r w:rsidR="0058390D" w:rsidRPr="0058390D">
        <w:rPr>
          <w:lang w:val="en-IN"/>
        </w:rPr>
        <w:t>Woods</w:t>
      </w:r>
      <w:r w:rsidR="0058390D">
        <w:rPr>
          <w:lang w:val="en-IN"/>
        </w:rPr>
        <w:t xml:space="preserve"> a</w:t>
      </w:r>
      <w:r w:rsidR="0058390D" w:rsidRPr="0058390D">
        <w:rPr>
          <w:lang w:val="en-IN"/>
        </w:rPr>
        <w:t>nd Sikes, 2022</w:t>
      </w:r>
      <w:r w:rsidR="00BB6AFD">
        <w:t>)</w:t>
      </w:r>
      <w:r w:rsidRPr="00D332F0">
        <w:t>.</w:t>
      </w:r>
    </w:p>
    <w:p w14:paraId="64459029" w14:textId="62EDF039" w:rsidR="00C53E0A" w:rsidRPr="00C53E0A" w:rsidRDefault="00C53E0A" w:rsidP="006806F6">
      <w:pPr>
        <w:pStyle w:val="Heading2"/>
        <w:rPr>
          <w:lang w:val="en-IN"/>
        </w:rPr>
      </w:pPr>
      <w:bookmarkStart w:id="15" w:name="_Toc198393711"/>
      <w:r w:rsidRPr="00C53E0A">
        <w:rPr>
          <w:lang w:val="en-IN"/>
        </w:rPr>
        <w:lastRenderedPageBreak/>
        <w:t>3.2 Netnographic Analysis</w:t>
      </w:r>
      <w:bookmarkEnd w:id="15"/>
    </w:p>
    <w:p w14:paraId="4CF006F1" w14:textId="419D0046" w:rsidR="0030738F" w:rsidRDefault="0030738F" w:rsidP="0030738F">
      <w:r w:rsidRPr="0030738F">
        <w:t>To ascertain genuine guest emotions, netnography</w:t>
      </w:r>
      <w:r w:rsidR="00285DEB">
        <w:t xml:space="preserve"> </w:t>
      </w:r>
      <w:r w:rsidRPr="0030738F">
        <w:t>or online ethnography</w:t>
      </w:r>
      <w:r w:rsidR="00285DEB">
        <w:t xml:space="preserve"> </w:t>
      </w:r>
      <w:r w:rsidRPr="0030738F">
        <w:t>is used (Whalen, 2018). It encompasses systematic gathering and thematic coding of TripAdvisor, Google Reviews, and Booking.com consumer-generated reviews in the last 12–18 months (Marine-Roig, 2022).</w:t>
      </w:r>
    </w:p>
    <w:p w14:paraId="4C9F66B4" w14:textId="290C0386" w:rsidR="00C53E0A" w:rsidRPr="00C53E0A" w:rsidRDefault="00C53E0A" w:rsidP="00C53E0A">
      <w:pPr>
        <w:rPr>
          <w:lang w:val="en-IN"/>
        </w:rPr>
      </w:pPr>
      <w:r w:rsidRPr="00C53E0A">
        <w:rPr>
          <w:b/>
          <w:bCs/>
          <w:lang w:val="en-IN"/>
        </w:rPr>
        <w:t>Procedure:</w:t>
      </w:r>
    </w:p>
    <w:p w14:paraId="2ECE3D26" w14:textId="77777777" w:rsidR="00C02C2E" w:rsidRDefault="00C02C2E" w:rsidP="00C02C2E">
      <w:r w:rsidRPr="00C02C2E">
        <w:t>Sampling: Purposive sampling gathers a representative set of 200–250 reviews from the websites, including positive, neutral, and negative comments.</w:t>
      </w:r>
    </w:p>
    <w:p w14:paraId="51267370" w14:textId="77777777" w:rsidR="00C02C2E" w:rsidRDefault="00C02C2E" w:rsidP="00C02C2E">
      <w:r w:rsidRPr="00C02C2E">
        <w:t>Thematic Coding: NVivo (or equivalent qualitative software) is applied to code the comments, with initial codes from SERVQUAL dimensions (tangibles, reliability, responsiveness, assurance, empathy) and inductively from emerging themes (e.g., digital facilities, sustainability comments) (Stivaktakis, 2021).</w:t>
      </w:r>
    </w:p>
    <w:p w14:paraId="21F5FDE8" w14:textId="77777777" w:rsidR="00C02C2E" w:rsidRDefault="00C02C2E" w:rsidP="00C02C2E">
      <w:r w:rsidRPr="00C02C2E">
        <w:t>Synthesis: The codes are combined to form higher-order themes that emerge to identify key drivers of satisfaction and dissatisfaction (e.g., check-in process, technology in the rooms, staff interactions).</w:t>
      </w:r>
    </w:p>
    <w:p w14:paraId="24FE7A4D" w14:textId="05B88646" w:rsidR="00C02C2E" w:rsidRPr="00C53E0A" w:rsidRDefault="00C02C2E" w:rsidP="00C53E0A">
      <w:r w:rsidRPr="00C02C2E">
        <w:t>Relevance: Netnography provides unobtrusive access to spontaneous guest accounts, reporting live impressions beyond the researcher's control (Addeo et al., 2019). It also provides comparative analysis across platforms to identify platform-specific bias.</w:t>
      </w:r>
    </w:p>
    <w:p w14:paraId="59C911EA" w14:textId="77777777" w:rsidR="00C53E0A" w:rsidRPr="00C53E0A" w:rsidRDefault="00C53E0A" w:rsidP="006806F6">
      <w:pPr>
        <w:pStyle w:val="Heading2"/>
        <w:rPr>
          <w:lang w:val="en-IN"/>
        </w:rPr>
      </w:pPr>
      <w:bookmarkStart w:id="16" w:name="_Toc198393712"/>
      <w:r w:rsidRPr="00C53E0A">
        <w:rPr>
          <w:lang w:val="en-IN"/>
        </w:rPr>
        <w:t>3.3 Desk Research</w:t>
      </w:r>
      <w:bookmarkEnd w:id="16"/>
    </w:p>
    <w:p w14:paraId="63DC5500" w14:textId="79D64C32" w:rsidR="00F031F4" w:rsidRPr="00C53E0A" w:rsidRDefault="00F031F4" w:rsidP="00C53E0A">
      <w:r w:rsidRPr="00F031F4">
        <w:t xml:space="preserve">Existing </w:t>
      </w:r>
      <w:r w:rsidR="00EC18C8">
        <w:t>organisational</w:t>
      </w:r>
      <w:r w:rsidRPr="00F031F4">
        <w:t xml:space="preserve">, industry, and academic literature will be used to inform desk research that will </w:t>
      </w:r>
      <w:r w:rsidR="00EC18C8">
        <w:t>contextualise</w:t>
      </w:r>
      <w:r w:rsidRPr="00F031F4">
        <w:t xml:space="preserve"> the netnographic results. Primary inputs include Meliá Hotels International's latest annual and sustainability reports for operational performance measures and strategic goals; industry benchmarking reports such as STR Global's 2022 Liverpool market snapshot and Deloitte Hospitality Outlook 2023 for quantitative measures such as RevPAR and occupancy; and peer-reviewed articles since 2017 on quality of service, digital hospitality advancements, and eco-friendly hotel operations (PJ et al., 2023). Through triangulating user-generated analysis with such objective data, the research provides strong cross-validation of themes emerging. This secondary </w:t>
      </w:r>
      <w:r w:rsidR="00CD04E4">
        <w:t>research</w:t>
      </w:r>
      <w:r w:rsidRPr="00F031F4">
        <w:t xml:space="preserve"> analysis triangulates qualitative analysis of guest review texts with objective performance measures to allow strong cross-validation of themes</w:t>
      </w:r>
      <w:r w:rsidR="00FF58CF">
        <w:t xml:space="preserve"> (</w:t>
      </w:r>
      <w:r w:rsidR="00FF58CF" w:rsidRPr="00FF58CF">
        <w:rPr>
          <w:lang w:val="en-IN"/>
        </w:rPr>
        <w:t>Romero</w:t>
      </w:r>
      <w:r w:rsidR="009A3512">
        <w:rPr>
          <w:lang w:val="en-IN"/>
        </w:rPr>
        <w:t xml:space="preserve"> et al., </w:t>
      </w:r>
      <w:r w:rsidR="00FF58CF" w:rsidRPr="00FF58CF">
        <w:rPr>
          <w:lang w:val="en-IN"/>
        </w:rPr>
        <w:t>2024</w:t>
      </w:r>
      <w:r w:rsidR="00FF58CF">
        <w:t>)</w:t>
      </w:r>
      <w:r w:rsidRPr="00F031F4">
        <w:t>.</w:t>
      </w:r>
    </w:p>
    <w:p w14:paraId="1AB0286C" w14:textId="77777777" w:rsidR="00C53E0A" w:rsidRPr="00C53E0A" w:rsidRDefault="00C53E0A" w:rsidP="006806F6">
      <w:pPr>
        <w:pStyle w:val="Heading2"/>
        <w:rPr>
          <w:lang w:val="en-IN"/>
        </w:rPr>
      </w:pPr>
      <w:bookmarkStart w:id="17" w:name="_Toc198393713"/>
      <w:r w:rsidRPr="00C53E0A">
        <w:rPr>
          <w:lang w:val="en-IN"/>
        </w:rPr>
        <w:lastRenderedPageBreak/>
        <w:t>3.4 Benchmarking Analysis</w:t>
      </w:r>
      <w:bookmarkEnd w:id="17"/>
    </w:p>
    <w:p w14:paraId="47E7C5E4" w14:textId="4E1057B1" w:rsidR="0015606A" w:rsidRDefault="0015606A" w:rsidP="00C53E0A">
      <w:r w:rsidRPr="0015606A">
        <w:t xml:space="preserve">Benchmarking is comparing </w:t>
      </w:r>
      <w:r w:rsidR="00EC18C8">
        <w:t>Inside</w:t>
      </w:r>
      <w:r w:rsidRPr="0015606A">
        <w:t xml:space="preserve"> Liverpool's service and innovation practices with:</w:t>
      </w:r>
    </w:p>
    <w:p w14:paraId="75A1EE8E" w14:textId="58F7E94F" w:rsidR="0015606A" w:rsidRDefault="0015606A" w:rsidP="0015606A">
      <w:pPr>
        <w:pStyle w:val="ListParagraph"/>
        <w:numPr>
          <w:ilvl w:val="0"/>
          <w:numId w:val="10"/>
        </w:numPr>
      </w:pPr>
      <w:r w:rsidRPr="0015606A">
        <w:t>Peer hotels in the INNSiDE by Meliá portfolio (national and international).</w:t>
      </w:r>
    </w:p>
    <w:p w14:paraId="2B7E2AD4" w14:textId="24F446F6" w:rsidR="0015606A" w:rsidRDefault="0015606A" w:rsidP="0015606A">
      <w:pPr>
        <w:pStyle w:val="ListParagraph"/>
        <w:numPr>
          <w:ilvl w:val="0"/>
          <w:numId w:val="10"/>
        </w:numPr>
      </w:pPr>
      <w:r w:rsidRPr="0015606A">
        <w:t xml:space="preserve">Similar urban lifestyle hotels in Liverpool city </w:t>
      </w:r>
      <w:r w:rsidR="00EC18C8">
        <w:t>centre</w:t>
      </w:r>
      <w:r w:rsidRPr="0015606A">
        <w:t>.</w:t>
      </w:r>
    </w:p>
    <w:p w14:paraId="2D4DC7E1" w14:textId="406E994A" w:rsidR="0015606A" w:rsidRDefault="0015606A" w:rsidP="0015606A">
      <w:pPr>
        <w:pStyle w:val="ListParagraph"/>
        <w:numPr>
          <w:ilvl w:val="0"/>
          <w:numId w:val="10"/>
        </w:numPr>
      </w:pPr>
      <w:r w:rsidRPr="0015606A">
        <w:t>Industry-leading benchmarks for best practice in service recovery, digital interaction, and sustainability (e.g., Marriott's mobile check-in, green key initiatives supplied by Accor).</w:t>
      </w:r>
    </w:p>
    <w:p w14:paraId="1CE016A0" w14:textId="314B602C" w:rsidR="00C53E0A" w:rsidRPr="00C53E0A" w:rsidRDefault="0015606A" w:rsidP="0090043F">
      <w:r w:rsidRPr="0015606A">
        <w:t xml:space="preserve">The comparison stage identifies areas of performance gap and competitive opportunity for advantage </w:t>
      </w:r>
      <w:r w:rsidR="00EC18C8">
        <w:t>to</w:t>
      </w:r>
      <w:r w:rsidRPr="0015606A">
        <w:t xml:space="preserve"> underpin the delivery of evidence-informed guidance (Barends and Rousseau, 2018).</w:t>
      </w:r>
    </w:p>
    <w:p w14:paraId="5BD0AA40" w14:textId="77777777" w:rsidR="00C53E0A" w:rsidRPr="00C53E0A" w:rsidRDefault="00C53E0A" w:rsidP="00215F71">
      <w:pPr>
        <w:pStyle w:val="Heading2"/>
        <w:rPr>
          <w:lang w:val="en-IN"/>
        </w:rPr>
      </w:pPr>
      <w:bookmarkStart w:id="18" w:name="_Toc198393714"/>
      <w:r w:rsidRPr="00C53E0A">
        <w:rPr>
          <w:lang w:val="en-IN"/>
        </w:rPr>
        <w:t>3.5 Ethical Considerations</w:t>
      </w:r>
      <w:bookmarkEnd w:id="18"/>
    </w:p>
    <w:p w14:paraId="6F2046F1" w14:textId="77777777" w:rsidR="00C53E0A" w:rsidRPr="00C53E0A" w:rsidRDefault="00C53E0A" w:rsidP="0090043F">
      <w:pPr>
        <w:rPr>
          <w:lang w:val="en-IN"/>
        </w:rPr>
      </w:pPr>
      <w:r w:rsidRPr="00C53E0A">
        <w:rPr>
          <w:lang w:val="en-IN"/>
        </w:rPr>
        <w:t>As the study relies exclusively on publicly available secondary data, formal ethical approval is not required. Nevertheless, the research will adhere to ethical standards by:</w:t>
      </w:r>
    </w:p>
    <w:p w14:paraId="444E88C2" w14:textId="03D90AB3" w:rsidR="00C53E0A" w:rsidRPr="00C53E0A" w:rsidRDefault="00EC18C8" w:rsidP="00C53E0A">
      <w:pPr>
        <w:numPr>
          <w:ilvl w:val="0"/>
          <w:numId w:val="9"/>
        </w:numPr>
        <w:rPr>
          <w:lang w:val="en-IN"/>
        </w:rPr>
      </w:pPr>
      <w:r>
        <w:rPr>
          <w:b/>
          <w:bCs/>
          <w:lang w:val="en-IN"/>
        </w:rPr>
        <w:t>Anonymising</w:t>
      </w:r>
      <w:r w:rsidR="00C53E0A" w:rsidRPr="00C53E0A">
        <w:rPr>
          <w:b/>
          <w:bCs/>
          <w:lang w:val="en-IN"/>
        </w:rPr>
        <w:t xml:space="preserve"> guest content:</w:t>
      </w:r>
      <w:r w:rsidR="00C53E0A" w:rsidRPr="00C53E0A">
        <w:rPr>
          <w:lang w:val="en-IN"/>
        </w:rPr>
        <w:t xml:space="preserve"> No reviewer names or identifiable details are reported</w:t>
      </w:r>
      <w:r w:rsidR="009A3AA7">
        <w:rPr>
          <w:lang w:val="en-IN"/>
        </w:rPr>
        <w:t xml:space="preserve"> (</w:t>
      </w:r>
      <w:r w:rsidR="009A3AA7" w:rsidRPr="009A3AA7">
        <w:rPr>
          <w:lang w:val="en-IN"/>
        </w:rPr>
        <w:t>Rodriguez</w:t>
      </w:r>
      <w:r w:rsidR="009A3AA7">
        <w:rPr>
          <w:lang w:val="en-IN"/>
        </w:rPr>
        <w:t xml:space="preserve"> et al., </w:t>
      </w:r>
      <w:r w:rsidR="009A3AA7" w:rsidRPr="009A3AA7">
        <w:rPr>
          <w:lang w:val="en-IN"/>
        </w:rPr>
        <w:t>2022</w:t>
      </w:r>
      <w:r w:rsidR="009A3AA7">
        <w:rPr>
          <w:lang w:val="en-IN"/>
        </w:rPr>
        <w:t>)</w:t>
      </w:r>
      <w:r w:rsidR="00C53E0A" w:rsidRPr="00C53E0A">
        <w:rPr>
          <w:lang w:val="en-IN"/>
        </w:rPr>
        <w:t>.</w:t>
      </w:r>
    </w:p>
    <w:p w14:paraId="13E14209" w14:textId="64C17582" w:rsidR="00C53E0A" w:rsidRPr="00C53E0A" w:rsidRDefault="00C53E0A" w:rsidP="00C53E0A">
      <w:pPr>
        <w:numPr>
          <w:ilvl w:val="0"/>
          <w:numId w:val="9"/>
        </w:numPr>
        <w:rPr>
          <w:lang w:val="en-IN"/>
        </w:rPr>
      </w:pPr>
      <w:r w:rsidRPr="00C53E0A">
        <w:rPr>
          <w:b/>
          <w:bCs/>
          <w:lang w:val="en-IN"/>
        </w:rPr>
        <w:t xml:space="preserve">Attributing </w:t>
      </w:r>
      <w:r w:rsidR="00EC18C8">
        <w:rPr>
          <w:b/>
          <w:bCs/>
          <w:lang w:val="en-IN"/>
        </w:rPr>
        <w:t>organisational</w:t>
      </w:r>
      <w:r w:rsidRPr="00C53E0A">
        <w:rPr>
          <w:b/>
          <w:bCs/>
          <w:lang w:val="en-IN"/>
        </w:rPr>
        <w:t xml:space="preserve"> sources appropriately:</w:t>
      </w:r>
      <w:r w:rsidRPr="00C53E0A">
        <w:rPr>
          <w:lang w:val="en-IN"/>
        </w:rPr>
        <w:t xml:space="preserve"> All reports and press releases are cited.</w:t>
      </w:r>
    </w:p>
    <w:p w14:paraId="2F51A027" w14:textId="6BA66239" w:rsidR="00C53E0A" w:rsidRPr="00C53E0A" w:rsidRDefault="00C53E0A" w:rsidP="00C53E0A">
      <w:pPr>
        <w:numPr>
          <w:ilvl w:val="0"/>
          <w:numId w:val="9"/>
        </w:numPr>
        <w:rPr>
          <w:lang w:val="en-IN"/>
        </w:rPr>
      </w:pPr>
      <w:r w:rsidRPr="00C53E0A">
        <w:rPr>
          <w:b/>
          <w:bCs/>
          <w:lang w:val="en-IN"/>
        </w:rPr>
        <w:t>Maintaining reflexivity:</w:t>
      </w:r>
      <w:r w:rsidRPr="00C53E0A">
        <w:rPr>
          <w:lang w:val="en-IN"/>
        </w:rPr>
        <w:t xml:space="preserve"> The researcher will document analytic decisions and potential biases in a research journal to enhance transparency and trustworthiness</w:t>
      </w:r>
      <w:r w:rsidR="00FB3299">
        <w:rPr>
          <w:lang w:val="en-IN"/>
        </w:rPr>
        <w:t xml:space="preserve"> (</w:t>
      </w:r>
      <w:r w:rsidR="00FB3299" w:rsidRPr="00FB3299">
        <w:rPr>
          <w:lang w:val="en-IN"/>
        </w:rPr>
        <w:t>Schneider</w:t>
      </w:r>
      <w:r w:rsidR="00FB3299">
        <w:rPr>
          <w:lang w:val="en-IN"/>
        </w:rPr>
        <w:t xml:space="preserve"> </w:t>
      </w:r>
      <w:r w:rsidR="00FB3299" w:rsidRPr="00FB3299">
        <w:rPr>
          <w:lang w:val="en-IN"/>
        </w:rPr>
        <w:t>and Mankad, 2021</w:t>
      </w:r>
      <w:r w:rsidR="00FB3299">
        <w:rPr>
          <w:lang w:val="en-IN"/>
        </w:rPr>
        <w:t>)</w:t>
      </w:r>
      <w:r w:rsidRPr="00C53E0A">
        <w:rPr>
          <w:lang w:val="en-IN"/>
        </w:rPr>
        <w:t>.</w:t>
      </w:r>
    </w:p>
    <w:p w14:paraId="46AD4CD0" w14:textId="1E043F8F" w:rsidR="00424E54" w:rsidRPr="00424E54" w:rsidRDefault="00BD27A5" w:rsidP="0090043F">
      <w:pPr>
        <w:rPr>
          <w:lang w:val="en-IN"/>
        </w:rPr>
      </w:pPr>
      <w:r w:rsidRPr="00BD27A5">
        <w:t>By combining a strong case-study approach with netnographic, desk-based, and benchmarking methods, this research will provide rich, actionable findings into Innside by Meliá Liverpool Hotel's operational performance and service delivery.</w:t>
      </w:r>
      <w:r w:rsidR="00424E54">
        <w:br w:type="page"/>
      </w:r>
      <w:r w:rsidR="00424E54" w:rsidRPr="00403B89">
        <w:rPr>
          <w:rStyle w:val="Heading1Char"/>
        </w:rPr>
        <w:lastRenderedPageBreak/>
        <w:t>Chapter 4: Findings and Discussion</w:t>
      </w:r>
    </w:p>
    <w:p w14:paraId="144423C0" w14:textId="73FB9033" w:rsidR="00102262" w:rsidRPr="00424E54" w:rsidRDefault="00102262" w:rsidP="00424E54">
      <w:pPr>
        <w:rPr>
          <w:lang w:val="en-IN"/>
        </w:rPr>
      </w:pPr>
      <w:r w:rsidRPr="00102262">
        <w:rPr>
          <w:lang w:val="en-IN"/>
        </w:rPr>
        <w:t xml:space="preserve">This chapter includes </w:t>
      </w:r>
      <w:r w:rsidR="00EC18C8">
        <w:rPr>
          <w:lang w:val="en-IN"/>
        </w:rPr>
        <w:t xml:space="preserve">a </w:t>
      </w:r>
      <w:r w:rsidRPr="00102262">
        <w:rPr>
          <w:lang w:val="en-IN"/>
        </w:rPr>
        <w:t xml:space="preserve">thematic analysis of 230 online guest reviews for Innside by Meliá Liverpool Hotel and is underpinned by benchmark data and scholarly expertise (TripAdvisor, 2025). The Findings (Section 4.1) outline the empirical findings in order of highest to lowest emergent themes, and the Discussion (Section 4.2) critically discusses these findings against recent scholarship, answers research questions, considers managerial significance, </w:t>
      </w:r>
      <w:r w:rsidR="00EC18C8">
        <w:rPr>
          <w:lang w:val="en-IN"/>
        </w:rPr>
        <w:t>recognises</w:t>
      </w:r>
      <w:r w:rsidRPr="00102262">
        <w:rPr>
          <w:lang w:val="en-IN"/>
        </w:rPr>
        <w:t xml:space="preserve"> limitations, and makes recommendations for future studies.</w:t>
      </w:r>
    </w:p>
    <w:p w14:paraId="6C14CACD" w14:textId="77777777" w:rsidR="00424E54" w:rsidRPr="00424E54" w:rsidRDefault="00424E54" w:rsidP="00215F71">
      <w:pPr>
        <w:pStyle w:val="Heading2"/>
        <w:rPr>
          <w:lang w:val="en-IN"/>
        </w:rPr>
      </w:pPr>
      <w:bookmarkStart w:id="19" w:name="_Toc198393715"/>
      <w:r w:rsidRPr="00424E54">
        <w:rPr>
          <w:lang w:val="en-IN"/>
        </w:rPr>
        <w:t>4.1 Findings</w:t>
      </w:r>
      <w:bookmarkEnd w:id="19"/>
    </w:p>
    <w:p w14:paraId="74B5067B" w14:textId="77777777" w:rsidR="00424E54" w:rsidRPr="00424E54" w:rsidRDefault="00424E54" w:rsidP="00215F71">
      <w:pPr>
        <w:pStyle w:val="Heading3"/>
        <w:rPr>
          <w:lang w:val="en-IN"/>
        </w:rPr>
      </w:pPr>
      <w:bookmarkStart w:id="20" w:name="_Toc198393716"/>
      <w:r w:rsidRPr="00424E54">
        <w:rPr>
          <w:lang w:val="en-IN"/>
        </w:rPr>
        <w:t>4.1.1 Check-in Efficiency and Responsiveness</w:t>
      </w:r>
      <w:bookmarkEnd w:id="20"/>
    </w:p>
    <w:p w14:paraId="5FC68369" w14:textId="77777777" w:rsidR="00424E54" w:rsidRPr="00424E54" w:rsidRDefault="00424E54" w:rsidP="00AF2E6F">
      <w:pPr>
        <w:rPr>
          <w:lang w:val="en-IN"/>
        </w:rPr>
      </w:pPr>
      <w:r w:rsidRPr="00424E54">
        <w:rPr>
          <w:lang w:val="en-IN"/>
        </w:rPr>
        <w:t>Among the 230 reviews sampled (January 2022–June 2023), 165 (72%) commented on check-in and check-out procedures. Positive remarks (n = 120; 52%) praised the hotel’s digital kiosks and streamlined front-desk processes:</w:t>
      </w:r>
    </w:p>
    <w:p w14:paraId="5DAC2E2E" w14:textId="4FF1637E" w:rsidR="00424E54" w:rsidRPr="00424E54" w:rsidRDefault="00424E54" w:rsidP="00AF2E6F">
      <w:pPr>
        <w:rPr>
          <w:lang w:val="en-IN"/>
        </w:rPr>
      </w:pPr>
      <w:r w:rsidRPr="00424E54">
        <w:rPr>
          <w:lang w:val="en-IN"/>
        </w:rPr>
        <w:t>“Self-check-in got us to our room in under five minutes</w:t>
      </w:r>
      <w:r w:rsidR="00EC18C8">
        <w:rPr>
          <w:lang w:val="en-IN"/>
        </w:rPr>
        <w:t>,</w:t>
      </w:r>
      <w:r w:rsidR="00285DEB">
        <w:rPr>
          <w:lang w:val="en-IN"/>
        </w:rPr>
        <w:t xml:space="preserve"> </w:t>
      </w:r>
      <w:r w:rsidRPr="00424E54">
        <w:rPr>
          <w:lang w:val="en-IN"/>
        </w:rPr>
        <w:t>so convenient!” (TripAdvisor, 202</w:t>
      </w:r>
      <w:r w:rsidR="00EF046E">
        <w:rPr>
          <w:lang w:val="en-IN"/>
        </w:rPr>
        <w:t>5</w:t>
      </w:r>
      <w:r w:rsidRPr="00424E54">
        <w:rPr>
          <w:lang w:val="en-IN"/>
        </w:rPr>
        <w:t>)</w:t>
      </w:r>
    </w:p>
    <w:p w14:paraId="31748F27" w14:textId="28E1A1A4" w:rsidR="00424E54" w:rsidRPr="00424E54" w:rsidRDefault="00424E54" w:rsidP="00AF2E6F">
      <w:pPr>
        <w:rPr>
          <w:lang w:val="en-IN"/>
        </w:rPr>
      </w:pPr>
      <w:r w:rsidRPr="00424E54">
        <w:rPr>
          <w:lang w:val="en-IN"/>
        </w:rPr>
        <w:t xml:space="preserve">Negative feedback (n = 45; 20%) </w:t>
      </w:r>
      <w:r w:rsidR="001A20CF">
        <w:rPr>
          <w:lang w:val="en-IN"/>
        </w:rPr>
        <w:t>centred</w:t>
      </w:r>
      <w:r w:rsidRPr="00424E54">
        <w:rPr>
          <w:lang w:val="en-IN"/>
        </w:rPr>
        <w:t xml:space="preserve"> on system outages and staff shortages at peak times, leading to queues and booking mismatches</w:t>
      </w:r>
      <w:r w:rsidR="00102262">
        <w:rPr>
          <w:lang w:val="en-IN"/>
        </w:rPr>
        <w:t>.</w:t>
      </w:r>
    </w:p>
    <w:p w14:paraId="078BE257" w14:textId="7BEA91A8" w:rsidR="00424E54" w:rsidRPr="00424E54" w:rsidRDefault="00424E54" w:rsidP="00424E54">
      <w:pPr>
        <w:rPr>
          <w:lang w:val="en-IN"/>
        </w:rPr>
      </w:pPr>
      <w:r w:rsidRPr="00424E54">
        <w:rPr>
          <w:lang w:val="en-IN"/>
        </w:rPr>
        <w:t>These comments reveal that while technology accelerates service, effective fallback procedures are critical when digital systems falter.</w:t>
      </w:r>
    </w:p>
    <w:p w14:paraId="1C76D8CF" w14:textId="77777777" w:rsidR="00424E54" w:rsidRDefault="00424E54" w:rsidP="00215F71">
      <w:pPr>
        <w:pStyle w:val="Heading3"/>
        <w:rPr>
          <w:lang w:val="en-IN"/>
        </w:rPr>
      </w:pPr>
      <w:bookmarkStart w:id="21" w:name="_Toc198393717"/>
      <w:r w:rsidRPr="00424E54">
        <w:rPr>
          <w:lang w:val="en-IN"/>
        </w:rPr>
        <w:t>4.1.2 Room Cleanliness and Maintenance (Tangibles)</w:t>
      </w:r>
      <w:bookmarkEnd w:id="21"/>
    </w:p>
    <w:p w14:paraId="2BB0EB4A" w14:textId="77777777" w:rsidR="00D57CF8" w:rsidRDefault="00A21FF6" w:rsidP="00D57CF8">
      <w:pPr>
        <w:keepNext/>
      </w:pPr>
      <w:r w:rsidRPr="00A21FF6">
        <w:rPr>
          <w:noProof/>
          <w:lang w:val="en-IN"/>
        </w:rPr>
        <w:drawing>
          <wp:inline distT="0" distB="0" distL="0" distR="0" wp14:anchorId="181FAF26" wp14:editId="7AF98667">
            <wp:extent cx="5731510" cy="1478915"/>
            <wp:effectExtent l="19050" t="19050" r="21590" b="26035"/>
            <wp:docPr id="761022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022515" name=""/>
                    <pic:cNvPicPr/>
                  </pic:nvPicPr>
                  <pic:blipFill>
                    <a:blip r:embed="rId9"/>
                    <a:stretch>
                      <a:fillRect/>
                    </a:stretch>
                  </pic:blipFill>
                  <pic:spPr>
                    <a:xfrm>
                      <a:off x="0" y="0"/>
                      <a:ext cx="5731510" cy="1478915"/>
                    </a:xfrm>
                    <a:prstGeom prst="rect">
                      <a:avLst/>
                    </a:prstGeom>
                    <a:ln>
                      <a:solidFill>
                        <a:schemeClr val="accent1"/>
                      </a:solidFill>
                    </a:ln>
                  </pic:spPr>
                </pic:pic>
              </a:graphicData>
            </a:graphic>
          </wp:inline>
        </w:drawing>
      </w:r>
    </w:p>
    <w:p w14:paraId="1AC3AE21" w14:textId="77777777" w:rsidR="00D57CF8" w:rsidRDefault="00D57CF8" w:rsidP="00D57CF8">
      <w:pPr>
        <w:pStyle w:val="Caption"/>
        <w:jc w:val="center"/>
        <w:rPr>
          <w:color w:val="0D0D0D" w:themeColor="text1" w:themeTint="F2"/>
          <w:sz w:val="20"/>
          <w:szCs w:val="18"/>
          <w:lang w:val="en-IN"/>
        </w:rPr>
      </w:pPr>
      <w:bookmarkStart w:id="22" w:name="_Toc197700241"/>
      <w:r w:rsidRPr="00D57CF8">
        <w:rPr>
          <w:color w:val="0D0D0D" w:themeColor="text1" w:themeTint="F2"/>
          <w:sz w:val="20"/>
          <w:szCs w:val="18"/>
        </w:rPr>
        <w:t xml:space="preserve">Figure </w:t>
      </w:r>
      <w:r w:rsidRPr="00D57CF8">
        <w:rPr>
          <w:color w:val="0D0D0D" w:themeColor="text1" w:themeTint="F2"/>
          <w:sz w:val="20"/>
          <w:szCs w:val="18"/>
        </w:rPr>
        <w:fldChar w:fldCharType="begin"/>
      </w:r>
      <w:r w:rsidRPr="00D57CF8">
        <w:rPr>
          <w:color w:val="0D0D0D" w:themeColor="text1" w:themeTint="F2"/>
          <w:sz w:val="20"/>
          <w:szCs w:val="18"/>
        </w:rPr>
        <w:instrText xml:space="preserve"> SEQ Figure \* ARABIC </w:instrText>
      </w:r>
      <w:r w:rsidRPr="00D57CF8">
        <w:rPr>
          <w:color w:val="0D0D0D" w:themeColor="text1" w:themeTint="F2"/>
          <w:sz w:val="20"/>
          <w:szCs w:val="18"/>
        </w:rPr>
        <w:fldChar w:fldCharType="separate"/>
      </w:r>
      <w:r w:rsidRPr="00D57CF8">
        <w:rPr>
          <w:noProof/>
          <w:color w:val="0D0D0D" w:themeColor="text1" w:themeTint="F2"/>
          <w:sz w:val="20"/>
          <w:szCs w:val="18"/>
        </w:rPr>
        <w:t>1</w:t>
      </w:r>
      <w:r w:rsidRPr="00D57CF8">
        <w:rPr>
          <w:color w:val="0D0D0D" w:themeColor="text1" w:themeTint="F2"/>
          <w:sz w:val="20"/>
          <w:szCs w:val="18"/>
        </w:rPr>
        <w:fldChar w:fldCharType="end"/>
      </w:r>
      <w:r w:rsidRPr="00D57CF8">
        <w:rPr>
          <w:color w:val="0D0D0D" w:themeColor="text1" w:themeTint="F2"/>
          <w:sz w:val="20"/>
          <w:szCs w:val="18"/>
          <w:lang w:val="en-IN"/>
        </w:rPr>
        <w:t>: Booking.com Guest Reviews</w:t>
      </w:r>
      <w:bookmarkEnd w:id="22"/>
      <w:r w:rsidRPr="00D57CF8">
        <w:rPr>
          <w:color w:val="0D0D0D" w:themeColor="text1" w:themeTint="F2"/>
          <w:sz w:val="20"/>
          <w:szCs w:val="18"/>
          <w:lang w:val="en-IN"/>
        </w:rPr>
        <w:t xml:space="preserve"> </w:t>
      </w:r>
    </w:p>
    <w:p w14:paraId="0804B8A6" w14:textId="42BAFE89" w:rsidR="009F5AD8" w:rsidRPr="00D57CF8" w:rsidRDefault="00D57CF8" w:rsidP="00D57CF8">
      <w:pPr>
        <w:pStyle w:val="Caption"/>
        <w:jc w:val="center"/>
        <w:rPr>
          <w:color w:val="0D0D0D" w:themeColor="text1" w:themeTint="F2"/>
          <w:sz w:val="20"/>
          <w:szCs w:val="18"/>
        </w:rPr>
      </w:pPr>
      <w:r w:rsidRPr="00D57CF8">
        <w:rPr>
          <w:color w:val="0D0D0D" w:themeColor="text1" w:themeTint="F2"/>
          <w:sz w:val="20"/>
          <w:szCs w:val="18"/>
          <w:lang w:val="en-IN"/>
        </w:rPr>
        <w:t>Source: (https://www.booking.com/hotel/gb/innside-by-melia-liverpool.en-gb.html)</w:t>
      </w:r>
    </w:p>
    <w:p w14:paraId="35EC70D9" w14:textId="1B6E6EDC" w:rsidR="00424E54" w:rsidRPr="00424E54" w:rsidRDefault="00424E54" w:rsidP="00AF2E6F">
      <w:pPr>
        <w:rPr>
          <w:lang w:val="en-IN"/>
        </w:rPr>
      </w:pPr>
      <w:r w:rsidRPr="00424E54">
        <w:rPr>
          <w:lang w:val="en-IN"/>
        </w:rPr>
        <w:t>“Housekeeping kept the room spotless</w:t>
      </w:r>
      <w:r w:rsidR="00EC18C8">
        <w:rPr>
          <w:lang w:val="en-IN"/>
        </w:rPr>
        <w:t>,</w:t>
      </w:r>
      <w:r w:rsidR="00285DEB">
        <w:rPr>
          <w:lang w:val="en-IN"/>
        </w:rPr>
        <w:t xml:space="preserve"> </w:t>
      </w:r>
      <w:r w:rsidRPr="00424E54">
        <w:rPr>
          <w:lang w:val="en-IN"/>
        </w:rPr>
        <w:t>everything looked brand new.” (Booking.com, 202</w:t>
      </w:r>
      <w:r w:rsidR="00672C71">
        <w:rPr>
          <w:lang w:val="en-IN"/>
        </w:rPr>
        <w:t>5</w:t>
      </w:r>
      <w:r w:rsidRPr="00424E54">
        <w:rPr>
          <w:lang w:val="en-IN"/>
        </w:rPr>
        <w:t>)</w:t>
      </w:r>
    </w:p>
    <w:p w14:paraId="4AB20BAC" w14:textId="69D0C249" w:rsidR="00424E54" w:rsidRPr="00424E54" w:rsidRDefault="00424E54" w:rsidP="00AF2E6F">
      <w:pPr>
        <w:rPr>
          <w:lang w:val="en-IN"/>
        </w:rPr>
      </w:pPr>
      <w:r w:rsidRPr="00424E54">
        <w:rPr>
          <w:lang w:val="en-IN"/>
        </w:rPr>
        <w:lastRenderedPageBreak/>
        <w:t>Conversely, 42 reviews (18%) reported maintenance issues—stained carpets, faulty air-conditioning, peeling paint</w:t>
      </w:r>
      <w:r w:rsidR="00285DEB">
        <w:rPr>
          <w:lang w:val="en-IN"/>
        </w:rPr>
        <w:t xml:space="preserve"> </w:t>
      </w:r>
      <w:r w:rsidRPr="00424E54">
        <w:rPr>
          <w:lang w:val="en-IN"/>
        </w:rPr>
        <w:t>and slow resolution times:</w:t>
      </w:r>
    </w:p>
    <w:p w14:paraId="2B76B355" w14:textId="3EAD80A9" w:rsidR="00424E54" w:rsidRPr="00424E54" w:rsidRDefault="00424E54" w:rsidP="00AF2E6F">
      <w:pPr>
        <w:rPr>
          <w:lang w:val="en-IN"/>
        </w:rPr>
      </w:pPr>
      <w:r w:rsidRPr="00424E54">
        <w:rPr>
          <w:lang w:val="en-IN"/>
        </w:rPr>
        <w:t>“We reported a dripping tap in the morning, but it wasn’t fixed until evening.” (TripAdvisor, 202</w:t>
      </w:r>
      <w:r w:rsidR="00B81257">
        <w:rPr>
          <w:lang w:val="en-IN"/>
        </w:rPr>
        <w:t>5</w:t>
      </w:r>
      <w:r w:rsidRPr="00424E54">
        <w:rPr>
          <w:lang w:val="en-IN"/>
        </w:rPr>
        <w:t>)</w:t>
      </w:r>
    </w:p>
    <w:p w14:paraId="03CA824C" w14:textId="51E75AFB" w:rsidR="00424E54" w:rsidRPr="00424E54" w:rsidRDefault="00424E54" w:rsidP="00424E54">
      <w:pPr>
        <w:rPr>
          <w:lang w:val="en-IN"/>
        </w:rPr>
      </w:pPr>
      <w:r w:rsidRPr="00424E54">
        <w:rPr>
          <w:lang w:val="en-IN"/>
        </w:rPr>
        <w:t xml:space="preserve">These maintenance lapses, though fewer in number, have </w:t>
      </w:r>
      <w:r w:rsidR="00EC18C8">
        <w:rPr>
          <w:lang w:val="en-IN"/>
        </w:rPr>
        <w:t xml:space="preserve">an </w:t>
      </w:r>
      <w:r w:rsidRPr="00424E54">
        <w:rPr>
          <w:lang w:val="en-IN"/>
        </w:rPr>
        <w:t>outsized impact on guest perceptions of quality and reliability.</w:t>
      </w:r>
    </w:p>
    <w:p w14:paraId="0AF55CDA" w14:textId="0E3107D2" w:rsidR="00424E54" w:rsidRPr="00424E54" w:rsidRDefault="00424E54" w:rsidP="00424E54">
      <w:pPr>
        <w:rPr>
          <w:lang w:val="en-IN"/>
        </w:rPr>
      </w:pPr>
    </w:p>
    <w:p w14:paraId="01F7D65D" w14:textId="77777777" w:rsidR="00424E54" w:rsidRDefault="00424E54" w:rsidP="00215F71">
      <w:pPr>
        <w:pStyle w:val="Heading3"/>
        <w:rPr>
          <w:lang w:val="en-IN"/>
        </w:rPr>
      </w:pPr>
      <w:bookmarkStart w:id="23" w:name="_Toc198393718"/>
      <w:r w:rsidRPr="00424E54">
        <w:rPr>
          <w:lang w:val="en-IN"/>
        </w:rPr>
        <w:t>4.1.3 Staff Professionalism and Empathy (Assurance &amp; Empathy)</w:t>
      </w:r>
      <w:bookmarkEnd w:id="23"/>
    </w:p>
    <w:p w14:paraId="2B069283" w14:textId="77777777" w:rsidR="00AB333F" w:rsidRPr="00AB333F" w:rsidRDefault="00AB333F" w:rsidP="00AB333F">
      <w:pPr>
        <w:rPr>
          <w:lang w:val="en-IN"/>
        </w:rPr>
      </w:pPr>
    </w:p>
    <w:p w14:paraId="1BE765FC" w14:textId="67528CF3" w:rsidR="00424E54" w:rsidRPr="00424E54" w:rsidRDefault="00424E54" w:rsidP="00AF2E6F">
      <w:pPr>
        <w:rPr>
          <w:lang w:val="en-IN"/>
        </w:rPr>
      </w:pPr>
      <w:r w:rsidRPr="00424E54">
        <w:rPr>
          <w:lang w:val="en-IN"/>
        </w:rPr>
        <w:t xml:space="preserve">Staff interactions were noted in 178 reviews (77%). Positive narratives (n = 135; 59%) </w:t>
      </w:r>
      <w:r w:rsidR="00EC18C8">
        <w:rPr>
          <w:lang w:val="en-IN"/>
        </w:rPr>
        <w:t>emphasised</w:t>
      </w:r>
      <w:r w:rsidRPr="00424E54">
        <w:rPr>
          <w:lang w:val="en-IN"/>
        </w:rPr>
        <w:t xml:space="preserve"> proactive, friendly service and </w:t>
      </w:r>
      <w:r w:rsidR="00EC18C8">
        <w:rPr>
          <w:lang w:val="en-IN"/>
        </w:rPr>
        <w:t>personalised</w:t>
      </w:r>
      <w:r w:rsidRPr="00424E54">
        <w:rPr>
          <w:lang w:val="en-IN"/>
        </w:rPr>
        <w:t xml:space="preserve"> gestures</w:t>
      </w:r>
      <w:r w:rsidR="00454811">
        <w:rPr>
          <w:lang w:val="en-IN"/>
        </w:rPr>
        <w:t>.</w:t>
      </w:r>
    </w:p>
    <w:p w14:paraId="4721AEFB" w14:textId="01C8E116" w:rsidR="00424E54" w:rsidRPr="00424E54" w:rsidRDefault="00424E54" w:rsidP="00424E54">
      <w:pPr>
        <w:rPr>
          <w:lang w:val="en-IN"/>
        </w:rPr>
      </w:pPr>
      <w:r w:rsidRPr="00424E54">
        <w:rPr>
          <w:lang w:val="en-IN"/>
        </w:rPr>
        <w:t xml:space="preserve">Negative accounts (n = 43; 18%) described curt or inattentive </w:t>
      </w:r>
      <w:r w:rsidR="00EC18C8">
        <w:rPr>
          <w:lang w:val="en-IN"/>
        </w:rPr>
        <w:t>behaviour</w:t>
      </w:r>
      <w:r w:rsidRPr="00424E54">
        <w:rPr>
          <w:lang w:val="en-IN"/>
        </w:rPr>
        <w:t xml:space="preserve"> during busy periods, particularly at breakfast and check-out</w:t>
      </w:r>
      <w:r w:rsidR="00454811">
        <w:rPr>
          <w:lang w:val="en-IN"/>
        </w:rPr>
        <w:t xml:space="preserve"> </w:t>
      </w:r>
      <w:r w:rsidR="00454811" w:rsidRPr="00424E54">
        <w:rPr>
          <w:lang w:val="en-IN"/>
        </w:rPr>
        <w:t>(TripAdvisor, 202</w:t>
      </w:r>
      <w:r w:rsidR="00454811">
        <w:rPr>
          <w:lang w:val="en-IN"/>
        </w:rPr>
        <w:t>5</w:t>
      </w:r>
      <w:r w:rsidR="00454811" w:rsidRPr="00424E54">
        <w:rPr>
          <w:lang w:val="en-IN"/>
        </w:rPr>
        <w:t>)</w:t>
      </w:r>
      <w:r w:rsidR="00454811">
        <w:rPr>
          <w:lang w:val="en-IN"/>
        </w:rPr>
        <w:t>.</w:t>
      </w:r>
    </w:p>
    <w:p w14:paraId="7242A813" w14:textId="77777777" w:rsidR="00424E54" w:rsidRDefault="00424E54" w:rsidP="00215F71">
      <w:pPr>
        <w:pStyle w:val="Heading3"/>
        <w:rPr>
          <w:lang w:val="en-IN"/>
        </w:rPr>
      </w:pPr>
      <w:bookmarkStart w:id="24" w:name="_Toc198393719"/>
      <w:r w:rsidRPr="00424E54">
        <w:rPr>
          <w:lang w:val="en-IN"/>
        </w:rPr>
        <w:t>4.1.4 Digital Amenities and Guest Engagement</w:t>
      </w:r>
      <w:bookmarkEnd w:id="24"/>
    </w:p>
    <w:p w14:paraId="3E1ECF3E" w14:textId="77777777" w:rsidR="00FF42BB" w:rsidRDefault="00FF42BB" w:rsidP="00FF42BB">
      <w:pPr>
        <w:keepNext/>
      </w:pPr>
      <w:r w:rsidRPr="00FF42BB">
        <w:rPr>
          <w:noProof/>
          <w:lang w:val="en-IN"/>
        </w:rPr>
        <w:drawing>
          <wp:inline distT="0" distB="0" distL="0" distR="0" wp14:anchorId="39E480B3" wp14:editId="1682FE9C">
            <wp:extent cx="5731510" cy="1811655"/>
            <wp:effectExtent l="19050" t="19050" r="21590" b="17145"/>
            <wp:docPr id="34788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88603" name=""/>
                    <pic:cNvPicPr/>
                  </pic:nvPicPr>
                  <pic:blipFill>
                    <a:blip r:embed="rId10"/>
                    <a:stretch>
                      <a:fillRect/>
                    </a:stretch>
                  </pic:blipFill>
                  <pic:spPr>
                    <a:xfrm>
                      <a:off x="0" y="0"/>
                      <a:ext cx="5731510" cy="1811655"/>
                    </a:xfrm>
                    <a:prstGeom prst="rect">
                      <a:avLst/>
                    </a:prstGeom>
                    <a:ln>
                      <a:solidFill>
                        <a:schemeClr val="accent1"/>
                      </a:solidFill>
                    </a:ln>
                  </pic:spPr>
                </pic:pic>
              </a:graphicData>
            </a:graphic>
          </wp:inline>
        </w:drawing>
      </w:r>
    </w:p>
    <w:p w14:paraId="0968357F" w14:textId="09C407D0" w:rsidR="00FF42BB" w:rsidRDefault="00FF42BB" w:rsidP="00FF42BB">
      <w:pPr>
        <w:pStyle w:val="Caption"/>
        <w:jc w:val="center"/>
        <w:rPr>
          <w:color w:val="0D0D0D" w:themeColor="text1" w:themeTint="F2"/>
          <w:sz w:val="20"/>
          <w:szCs w:val="18"/>
          <w:lang w:val="en-IN"/>
        </w:rPr>
      </w:pPr>
      <w:bookmarkStart w:id="25" w:name="_Toc197700242"/>
      <w:r w:rsidRPr="00FF42BB">
        <w:rPr>
          <w:color w:val="0D0D0D" w:themeColor="text1" w:themeTint="F2"/>
          <w:sz w:val="20"/>
          <w:szCs w:val="18"/>
        </w:rPr>
        <w:t xml:space="preserve">Figure </w:t>
      </w:r>
      <w:r w:rsidRPr="00FF42BB">
        <w:rPr>
          <w:color w:val="0D0D0D" w:themeColor="text1" w:themeTint="F2"/>
          <w:sz w:val="20"/>
          <w:szCs w:val="18"/>
        </w:rPr>
        <w:fldChar w:fldCharType="begin"/>
      </w:r>
      <w:r w:rsidRPr="00FF42BB">
        <w:rPr>
          <w:color w:val="0D0D0D" w:themeColor="text1" w:themeTint="F2"/>
          <w:sz w:val="20"/>
          <w:szCs w:val="18"/>
        </w:rPr>
        <w:instrText xml:space="preserve"> SEQ Figure \* ARABIC </w:instrText>
      </w:r>
      <w:r w:rsidRPr="00FF42BB">
        <w:rPr>
          <w:color w:val="0D0D0D" w:themeColor="text1" w:themeTint="F2"/>
          <w:sz w:val="20"/>
          <w:szCs w:val="18"/>
        </w:rPr>
        <w:fldChar w:fldCharType="separate"/>
      </w:r>
      <w:r w:rsidR="00D57CF8">
        <w:rPr>
          <w:noProof/>
          <w:color w:val="0D0D0D" w:themeColor="text1" w:themeTint="F2"/>
          <w:sz w:val="20"/>
          <w:szCs w:val="18"/>
        </w:rPr>
        <w:t>2</w:t>
      </w:r>
      <w:r w:rsidRPr="00FF42BB">
        <w:rPr>
          <w:color w:val="0D0D0D" w:themeColor="text1" w:themeTint="F2"/>
          <w:sz w:val="20"/>
          <w:szCs w:val="18"/>
        </w:rPr>
        <w:fldChar w:fldCharType="end"/>
      </w:r>
      <w:r w:rsidRPr="00FF42BB">
        <w:rPr>
          <w:color w:val="0D0D0D" w:themeColor="text1" w:themeTint="F2"/>
          <w:sz w:val="20"/>
          <w:szCs w:val="18"/>
          <w:lang w:val="en-IN"/>
        </w:rPr>
        <w:t>: Tripadvisor.com Guests Reviews</w:t>
      </w:r>
      <w:bookmarkEnd w:id="25"/>
      <w:r w:rsidRPr="00FF42BB">
        <w:rPr>
          <w:color w:val="0D0D0D" w:themeColor="text1" w:themeTint="F2"/>
          <w:sz w:val="20"/>
          <w:szCs w:val="18"/>
          <w:lang w:val="en-IN"/>
        </w:rPr>
        <w:t xml:space="preserve"> </w:t>
      </w:r>
    </w:p>
    <w:p w14:paraId="6606318E" w14:textId="516777B5" w:rsidR="00FF42BB" w:rsidRPr="00FF42BB" w:rsidRDefault="00FF42BB" w:rsidP="00FF42BB">
      <w:pPr>
        <w:pStyle w:val="Caption"/>
        <w:jc w:val="center"/>
        <w:rPr>
          <w:color w:val="0D0D0D" w:themeColor="text1" w:themeTint="F2"/>
          <w:sz w:val="20"/>
          <w:szCs w:val="18"/>
          <w:lang w:val="en-IN"/>
        </w:rPr>
      </w:pPr>
      <w:r w:rsidRPr="00FF42BB">
        <w:rPr>
          <w:color w:val="0D0D0D" w:themeColor="text1" w:themeTint="F2"/>
          <w:sz w:val="20"/>
          <w:szCs w:val="18"/>
          <w:lang w:val="en-IN"/>
        </w:rPr>
        <w:t>Source: (https://www.tripadvisor.in/Hotel_Review-g186337-d21506871-Reviews-INNSiDE_by_Melia_Liverpool-Liverpool_Merseyside_England.html)</w:t>
      </w:r>
    </w:p>
    <w:p w14:paraId="0236D964" w14:textId="089C5701" w:rsidR="00424E54" w:rsidRPr="00424E54" w:rsidRDefault="00424E54" w:rsidP="00AF2E6F">
      <w:pPr>
        <w:rPr>
          <w:lang w:val="en-IN"/>
        </w:rPr>
      </w:pPr>
      <w:r w:rsidRPr="00424E54">
        <w:rPr>
          <w:lang w:val="en-IN"/>
        </w:rPr>
        <w:t xml:space="preserve">Digital amenities—Wi-Fi quality, </w:t>
      </w:r>
      <w:r w:rsidR="00EC18C8">
        <w:rPr>
          <w:lang w:val="en-IN"/>
        </w:rPr>
        <w:t>smart TVS</w:t>
      </w:r>
      <w:r w:rsidRPr="00424E54">
        <w:rPr>
          <w:lang w:val="en-IN"/>
        </w:rPr>
        <w:t xml:space="preserve">, </w:t>
      </w:r>
      <w:r w:rsidR="00EC18C8">
        <w:rPr>
          <w:lang w:val="en-IN"/>
        </w:rPr>
        <w:t xml:space="preserve">and </w:t>
      </w:r>
      <w:r w:rsidRPr="00424E54">
        <w:rPr>
          <w:lang w:val="en-IN"/>
        </w:rPr>
        <w:t>mobile app features</w:t>
      </w:r>
      <w:r w:rsidR="00285DEB">
        <w:rPr>
          <w:lang w:val="en-IN"/>
        </w:rPr>
        <w:t xml:space="preserve"> </w:t>
      </w:r>
      <w:r w:rsidRPr="00424E54">
        <w:rPr>
          <w:lang w:val="en-IN"/>
        </w:rPr>
        <w:t>appeared in 112 reviews (49%). Positive feedback (n = 80; 35%) highlighted reliable internet and easy streaming:</w:t>
      </w:r>
    </w:p>
    <w:p w14:paraId="0D3E87CE" w14:textId="70BC7DED" w:rsidR="00424E54" w:rsidRPr="00424E54" w:rsidRDefault="00424E54" w:rsidP="00AF2E6F">
      <w:pPr>
        <w:rPr>
          <w:lang w:val="en-IN"/>
        </w:rPr>
      </w:pPr>
      <w:r w:rsidRPr="00424E54">
        <w:rPr>
          <w:lang w:val="en-IN"/>
        </w:rPr>
        <w:t>“Strong Wi-Fi and seamless casting made movie night effortless.” (Booking.com, 202</w:t>
      </w:r>
      <w:r w:rsidR="009048AE">
        <w:rPr>
          <w:lang w:val="en-IN"/>
        </w:rPr>
        <w:t>5</w:t>
      </w:r>
      <w:r w:rsidRPr="00424E54">
        <w:rPr>
          <w:lang w:val="en-IN"/>
        </w:rPr>
        <w:t>)</w:t>
      </w:r>
    </w:p>
    <w:p w14:paraId="3AA98B3D" w14:textId="399AA4AC" w:rsidR="00424E54" w:rsidRPr="00424E54" w:rsidRDefault="00424E54" w:rsidP="00424E54">
      <w:pPr>
        <w:rPr>
          <w:lang w:val="en-IN"/>
        </w:rPr>
      </w:pPr>
      <w:r w:rsidRPr="00424E54">
        <w:rPr>
          <w:lang w:val="en-IN"/>
        </w:rPr>
        <w:t>However, 32 reviewers (14%) faced connectivity drops or found the hotel app cumbersome for room service orders and local recommendations, indicating areas for technical refinement.</w:t>
      </w:r>
    </w:p>
    <w:p w14:paraId="154F680F" w14:textId="77777777" w:rsidR="00424E54" w:rsidRPr="00424E54" w:rsidRDefault="00424E54" w:rsidP="00215F71">
      <w:pPr>
        <w:pStyle w:val="Heading3"/>
        <w:rPr>
          <w:lang w:val="en-IN"/>
        </w:rPr>
      </w:pPr>
      <w:bookmarkStart w:id="26" w:name="_Toc198393720"/>
      <w:r w:rsidRPr="00424E54">
        <w:rPr>
          <w:lang w:val="en-IN"/>
        </w:rPr>
        <w:lastRenderedPageBreak/>
        <w:t>4.1.5 Sustainability Practices and Guest Perceptions</w:t>
      </w:r>
      <w:bookmarkEnd w:id="26"/>
    </w:p>
    <w:p w14:paraId="2257CEC8" w14:textId="6C7B2990" w:rsidR="00424E54" w:rsidRPr="00424E54" w:rsidRDefault="00424E54" w:rsidP="00AF2E6F">
      <w:pPr>
        <w:rPr>
          <w:lang w:val="en-IN"/>
        </w:rPr>
      </w:pPr>
      <w:r w:rsidRPr="00424E54">
        <w:rPr>
          <w:lang w:val="en-IN"/>
        </w:rPr>
        <w:t>Sustainability comments were present in 68 reviews (30%). Many guests (n = 50; 22%) appreciated visible eco-initiatives</w:t>
      </w:r>
      <w:r w:rsidR="00EC18C8">
        <w:rPr>
          <w:lang w:val="en-IN"/>
        </w:rPr>
        <w:t>,</w:t>
      </w:r>
      <w:r w:rsidR="00285DEB">
        <w:rPr>
          <w:lang w:val="en-IN"/>
        </w:rPr>
        <w:t xml:space="preserve"> </w:t>
      </w:r>
      <w:r w:rsidRPr="00424E54">
        <w:rPr>
          <w:lang w:val="en-IN"/>
        </w:rPr>
        <w:t xml:space="preserve">water-saving fixtures, recycling stations, </w:t>
      </w:r>
      <w:r w:rsidR="00EC18C8">
        <w:rPr>
          <w:lang w:val="en-IN"/>
        </w:rPr>
        <w:t xml:space="preserve">and </w:t>
      </w:r>
      <w:r w:rsidRPr="00424E54">
        <w:rPr>
          <w:lang w:val="en-IN"/>
        </w:rPr>
        <w:t>biodegradable toiletries:</w:t>
      </w:r>
    </w:p>
    <w:p w14:paraId="1DA4A580" w14:textId="74AF4FBE" w:rsidR="00424E54" w:rsidRPr="00424E54" w:rsidRDefault="00424E54" w:rsidP="00AF2E6F">
      <w:pPr>
        <w:rPr>
          <w:lang w:val="en-IN"/>
        </w:rPr>
      </w:pPr>
      <w:r w:rsidRPr="00424E54">
        <w:rPr>
          <w:lang w:val="en-IN"/>
        </w:rPr>
        <w:t>“Great to see solar-powered corridor lights and refillable shampoo bottles.” (TripAdvisor,</w:t>
      </w:r>
      <w:r w:rsidR="009048AE">
        <w:rPr>
          <w:lang w:val="en-IN"/>
        </w:rPr>
        <w:t xml:space="preserve"> </w:t>
      </w:r>
      <w:r w:rsidRPr="00424E54">
        <w:rPr>
          <w:lang w:val="en-IN"/>
        </w:rPr>
        <w:t>202</w:t>
      </w:r>
      <w:r w:rsidR="009048AE">
        <w:rPr>
          <w:lang w:val="en-IN"/>
        </w:rPr>
        <w:t>5</w:t>
      </w:r>
      <w:r w:rsidRPr="00424E54">
        <w:rPr>
          <w:lang w:val="en-IN"/>
        </w:rPr>
        <w:t>)</w:t>
      </w:r>
    </w:p>
    <w:p w14:paraId="23430FF7" w14:textId="7D59B02E" w:rsidR="00424E54" w:rsidRPr="00424E54" w:rsidRDefault="00424E54" w:rsidP="00424E54">
      <w:pPr>
        <w:rPr>
          <w:lang w:val="en-IN"/>
        </w:rPr>
      </w:pPr>
      <w:r w:rsidRPr="00424E54">
        <w:rPr>
          <w:lang w:val="en-IN"/>
        </w:rPr>
        <w:t xml:space="preserve">A minority (n = 18; 8%) </w:t>
      </w:r>
      <w:r w:rsidR="00EC18C8">
        <w:rPr>
          <w:lang w:val="en-IN"/>
        </w:rPr>
        <w:t>criticised</w:t>
      </w:r>
      <w:r w:rsidRPr="00424E54">
        <w:rPr>
          <w:lang w:val="en-IN"/>
        </w:rPr>
        <w:t xml:space="preserve"> the use of single-use plastics and lack of on-site recycling guidance, suggesting the need for more explicit communication around green efforts.</w:t>
      </w:r>
    </w:p>
    <w:p w14:paraId="5EC835F8" w14:textId="77777777" w:rsidR="00424E54" w:rsidRPr="008F116F" w:rsidRDefault="00424E54" w:rsidP="00215F71">
      <w:pPr>
        <w:pStyle w:val="Heading3"/>
        <w:rPr>
          <w:lang w:val="en-IN"/>
        </w:rPr>
      </w:pPr>
      <w:bookmarkStart w:id="27" w:name="_Toc198393721"/>
      <w:r w:rsidRPr="008F116F">
        <w:rPr>
          <w:lang w:val="en-IN"/>
        </w:rPr>
        <w:t>4.1.6 Peak-Period Service Consistency</w:t>
      </w:r>
      <w:bookmarkEnd w:id="27"/>
    </w:p>
    <w:p w14:paraId="237E8CF0" w14:textId="74CA5A99" w:rsidR="002C08AD" w:rsidRPr="008F116F" w:rsidRDefault="002C08AD" w:rsidP="00424E54">
      <w:pPr>
        <w:rPr>
          <w:lang w:val="en-IN"/>
        </w:rPr>
      </w:pPr>
      <w:r w:rsidRPr="008F116F">
        <w:rPr>
          <w:lang w:val="en-IN"/>
        </w:rPr>
        <w:t xml:space="preserve">Consistency of service at peak-occupancy periods was mentioned in 94 reviews (41%). </w:t>
      </w:r>
      <w:r w:rsidR="00EC18C8" w:rsidRPr="008F116F">
        <w:rPr>
          <w:lang w:val="en-IN"/>
        </w:rPr>
        <w:t>Favourable</w:t>
      </w:r>
      <w:r w:rsidRPr="008F116F">
        <w:rPr>
          <w:lang w:val="en-IN"/>
        </w:rPr>
        <w:t xml:space="preserve"> feedback (n = 60; 26%) reflected efficient staffing and prompt housekeeping on weekdays. </w:t>
      </w:r>
      <w:r w:rsidR="00EC18C8" w:rsidRPr="008F116F">
        <w:rPr>
          <w:lang w:val="en-IN"/>
        </w:rPr>
        <w:t>Unfavourable</w:t>
      </w:r>
      <w:r w:rsidRPr="008F116F">
        <w:rPr>
          <w:lang w:val="en-IN"/>
        </w:rPr>
        <w:t xml:space="preserve"> feedback (n = 34; 15%) mentioned elevator delays, breakfast lines, and weekend delayed room servicing, reflecting variability in operational performance.</w:t>
      </w:r>
    </w:p>
    <w:p w14:paraId="5C8BA678" w14:textId="77777777" w:rsidR="00424E54" w:rsidRPr="008F116F" w:rsidRDefault="00424E54" w:rsidP="00215F71">
      <w:pPr>
        <w:pStyle w:val="Heading2"/>
        <w:rPr>
          <w:lang w:val="en-IN"/>
        </w:rPr>
      </w:pPr>
      <w:bookmarkStart w:id="28" w:name="_Toc198393722"/>
      <w:r w:rsidRPr="008F116F">
        <w:rPr>
          <w:lang w:val="en-IN"/>
        </w:rPr>
        <w:t>4.2 Discussion</w:t>
      </w:r>
      <w:bookmarkEnd w:id="28"/>
    </w:p>
    <w:p w14:paraId="7D6D777B" w14:textId="5D808E6C" w:rsidR="00D371DF" w:rsidRPr="008F116F" w:rsidRDefault="00D371DF" w:rsidP="00D371DF">
      <w:pPr>
        <w:rPr>
          <w:lang w:val="en-IN"/>
        </w:rPr>
      </w:pPr>
      <w:r w:rsidRPr="008F116F">
        <w:rPr>
          <w:lang w:val="en-IN"/>
        </w:rPr>
        <w:t>Evidence from guest review data is robustly correlated in analysis with the SERVQUAL construct identified within the literature review, i.e., responsiveness, empathy, and tangibles. . Using Parasuraman et al.'s SERVQUAL model, guest feedback on room cleanliness and staff professionalism may be directly equated using the reliability and assurance dimensions. Adverse comments during peak periods also indicate responsiveness failures. This theoretical foundation lends richness to service deficiency explanation and informs actionable resource and service improvement development, especially where emotion sensitivity and implementation intersect.</w:t>
      </w:r>
    </w:p>
    <w:p w14:paraId="47DA1685" w14:textId="387D696B" w:rsidR="00D371DF" w:rsidRPr="008F116F" w:rsidRDefault="00D371DF" w:rsidP="00D371DF">
      <w:pPr>
        <w:rPr>
          <w:lang w:val="en-IN"/>
        </w:rPr>
      </w:pPr>
      <w:r w:rsidRPr="008F116F">
        <w:rPr>
          <w:lang w:val="en-IN"/>
        </w:rPr>
        <w:t xml:space="preserve">Equally, digital innovation and sustainable concerns emanating from findings would be enhanced with theory-informed explanation. Buhalis and Law's (2008) "e-service quality" model is mindful of the growing application of mobile applications and smart-room technology in guest satisfaction. Guest irritation with substandard app experience or unstable Wi-Fi captures shortfalls in perceived digital reliability, an element of service quality too easily neglected. Moreover, appreciation by the guest of green practices also fits green perceived value theory, according to Abdou et al. (2022). Linking the above models directly to guest </w:t>
      </w:r>
      <w:r w:rsidRPr="008F116F">
        <w:rPr>
          <w:lang w:val="en-IN"/>
        </w:rPr>
        <w:lastRenderedPageBreak/>
        <w:t>comments provides a more formalised account for digital and sustainability feedback and raises argumentation beyond descriptive narrative.</w:t>
      </w:r>
    </w:p>
    <w:p w14:paraId="747E2BE6" w14:textId="77777777" w:rsidR="00424E54" w:rsidRPr="008F116F" w:rsidRDefault="00424E54" w:rsidP="00215F71">
      <w:pPr>
        <w:pStyle w:val="Heading3"/>
        <w:rPr>
          <w:lang w:val="en-IN"/>
        </w:rPr>
      </w:pPr>
      <w:bookmarkStart w:id="29" w:name="_Toc198393723"/>
      <w:r w:rsidRPr="008F116F">
        <w:rPr>
          <w:lang w:val="en-IN"/>
        </w:rPr>
        <w:t>4.2.1 Core Drivers of Satisfaction and Dissatisfaction (RQ1)</w:t>
      </w:r>
      <w:bookmarkEnd w:id="29"/>
    </w:p>
    <w:p w14:paraId="0B0E3A84" w14:textId="5A2D604F" w:rsidR="00567EB7" w:rsidRPr="008F116F" w:rsidRDefault="00567EB7" w:rsidP="00567EB7">
      <w:pPr>
        <w:rPr>
          <w:b/>
        </w:rPr>
      </w:pPr>
      <w:r w:rsidRPr="008F116F">
        <w:t xml:space="preserve">The saliency of speed of check-in, cleanliness of the room, and empathy of staff is consistent with service-quality drivers identified (Anderson, 2025) and is consistent with Lee and Lee, (2019) </w:t>
      </w:r>
      <w:r w:rsidR="00EC18C8" w:rsidRPr="008F116F">
        <w:t>discovery</w:t>
      </w:r>
      <w:r w:rsidRPr="008F116F">
        <w:t xml:space="preserve"> that reliability and assurance were consistent predictors of guest loyalty. But digital benefits</w:t>
      </w:r>
      <w:r w:rsidR="00AE4E49" w:rsidRPr="008F116F">
        <w:t xml:space="preserve"> </w:t>
      </w:r>
      <w:r w:rsidRPr="008F116F">
        <w:t xml:space="preserve">hitherto </w:t>
      </w:r>
      <w:r w:rsidR="00EC18C8" w:rsidRPr="008F116F">
        <w:t>sidelined</w:t>
      </w:r>
      <w:r w:rsidR="00AE4E49" w:rsidRPr="008F116F">
        <w:t xml:space="preserve"> </w:t>
      </w:r>
      <w:r w:rsidRPr="008F116F">
        <w:t xml:space="preserve">now step forward as major drivers of satisfaction, and substantiate Martínez, Sequera, and Gil, (2024) argument that "e-service quality" allows competitive differentiation for modern hospitality. Negative outliers within each theme show that individual isolated mishaps have </w:t>
      </w:r>
      <w:r w:rsidR="00EC18C8" w:rsidRPr="008F116F">
        <w:t xml:space="preserve">a </w:t>
      </w:r>
      <w:r w:rsidRPr="008F116F">
        <w:t>considerable bearing on overall guest feeling and online standing.</w:t>
      </w:r>
    </w:p>
    <w:p w14:paraId="34ED0FBF" w14:textId="72D25B87" w:rsidR="00424E54" w:rsidRPr="008F116F" w:rsidRDefault="00424E54" w:rsidP="00215F71">
      <w:pPr>
        <w:pStyle w:val="Heading3"/>
        <w:rPr>
          <w:lang w:val="en-IN"/>
        </w:rPr>
      </w:pPr>
      <w:bookmarkStart w:id="30" w:name="_Toc198393724"/>
      <w:r w:rsidRPr="008F116F">
        <w:rPr>
          <w:lang w:val="en-IN"/>
        </w:rPr>
        <w:t>4.2.2 Enhancing Service Quality through Innovation (RQ2)</w:t>
      </w:r>
      <w:bookmarkEnd w:id="30"/>
    </w:p>
    <w:p w14:paraId="318D7647" w14:textId="5E6E99EA" w:rsidR="009F1EDA" w:rsidRPr="008F116F" w:rsidRDefault="009F1EDA" w:rsidP="009F1EDA">
      <w:pPr>
        <w:rPr>
          <w:b/>
        </w:rPr>
      </w:pPr>
      <w:r w:rsidRPr="008F116F">
        <w:t xml:space="preserve">Our comparison between peer urban lifestyle hotels shows that mobile concierge integrated digitally active market leader hotels </w:t>
      </w:r>
      <w:r w:rsidR="00EC18C8" w:rsidRPr="008F116F">
        <w:t>utilise</w:t>
      </w:r>
      <w:r w:rsidRPr="008F116F">
        <w:t xml:space="preserve"> platforms to provide live chat support, mobile key check-in, and </w:t>
      </w:r>
      <w:r w:rsidR="00EC18C8" w:rsidRPr="008F116F">
        <w:t>individualised</w:t>
      </w:r>
      <w:r w:rsidRPr="008F116F">
        <w:t xml:space="preserve"> content streams (Forman and Udvaros, 2023). </w:t>
      </w:r>
      <w:r w:rsidR="00EC18C8" w:rsidRPr="008F116F">
        <w:t>Inside</w:t>
      </w:r>
      <w:r w:rsidRPr="008F116F">
        <w:t xml:space="preserve"> Liverpool's app underperforms and is sometimes difficult. Leverage of robust, easy-to-use digital concierge tools would help alleviate peak-season tension by facilitating self-service back/check-in and in-app ordering of housekeeping or maintenance services (Melián-González, 2019).</w:t>
      </w:r>
    </w:p>
    <w:p w14:paraId="64365FE7" w14:textId="3FBF863C" w:rsidR="00424E54" w:rsidRPr="008F116F" w:rsidRDefault="00424E54" w:rsidP="00215F71">
      <w:pPr>
        <w:pStyle w:val="Heading3"/>
        <w:rPr>
          <w:lang w:val="en-IN"/>
        </w:rPr>
      </w:pPr>
      <w:bookmarkStart w:id="31" w:name="_Toc198393725"/>
      <w:r w:rsidRPr="008F116F">
        <w:rPr>
          <w:lang w:val="en-IN"/>
        </w:rPr>
        <w:t>4.2.3 Sustainability as Value-Add and Brand Enhancer</w:t>
      </w:r>
      <w:bookmarkEnd w:id="31"/>
    </w:p>
    <w:p w14:paraId="774C68DF" w14:textId="4A571A32" w:rsidR="009F1EDA" w:rsidRPr="008F116F" w:rsidRDefault="009F1EDA" w:rsidP="009F1EDA">
      <w:pPr>
        <w:rPr>
          <w:b/>
        </w:rPr>
      </w:pPr>
      <w:r w:rsidRPr="008F116F">
        <w:t xml:space="preserve">Customer satisfaction with green offerings supports </w:t>
      </w:r>
      <w:r w:rsidR="00EC18C8" w:rsidRPr="008F116F">
        <w:t>Luu's</w:t>
      </w:r>
      <w:r w:rsidRPr="008F116F">
        <w:t xml:space="preserve"> (2022) finding that transparency in the sustainability efforts drives perceived value among younger, more environmentally conscious visitors. </w:t>
      </w:r>
      <w:r w:rsidR="00E77CA5" w:rsidRPr="008F116F">
        <w:t>Discontinuity</w:t>
      </w:r>
      <w:r w:rsidRPr="008F116F">
        <w:t xml:space="preserve"> with service and failures in communication negatively impact the reputation of the hotel as green, though. Execution of open signs in rooms, digital dashboards of sustainability outcomes, and environmental program scripting staff would mainstream </w:t>
      </w:r>
      <w:r w:rsidR="00E77CA5" w:rsidRPr="008F116F">
        <w:t>Eco practices</w:t>
      </w:r>
      <w:r w:rsidRPr="008F116F">
        <w:t xml:space="preserve"> within the guest journey and substantiate brand alignment against Meliá's corporate social responsibility goals</w:t>
      </w:r>
      <w:r w:rsidR="007F60D0" w:rsidRPr="008F116F">
        <w:t xml:space="preserve"> (</w:t>
      </w:r>
      <w:r w:rsidR="007F60D0" w:rsidRPr="008F116F">
        <w:rPr>
          <w:lang w:val="en-IN"/>
        </w:rPr>
        <w:t>Carvalho, Paiva, and Silva, 2019</w:t>
      </w:r>
      <w:r w:rsidR="007F60D0" w:rsidRPr="008F116F">
        <w:t>)</w:t>
      </w:r>
      <w:r w:rsidRPr="008F116F">
        <w:t>.</w:t>
      </w:r>
    </w:p>
    <w:p w14:paraId="406356E9" w14:textId="5044B7CF" w:rsidR="00424E54" w:rsidRPr="008F116F" w:rsidRDefault="00424E54" w:rsidP="00215F71">
      <w:pPr>
        <w:pStyle w:val="Heading3"/>
        <w:rPr>
          <w:lang w:val="en-IN"/>
        </w:rPr>
      </w:pPr>
      <w:bookmarkStart w:id="32" w:name="_Toc198393726"/>
      <w:r w:rsidRPr="008F116F">
        <w:rPr>
          <w:lang w:val="en-IN"/>
        </w:rPr>
        <w:t>4.2.4 Operational Efficiency and Peak-Period Management</w:t>
      </w:r>
      <w:bookmarkEnd w:id="32"/>
    </w:p>
    <w:p w14:paraId="6CFFA4F0" w14:textId="6ACE6481" w:rsidR="00696CD6" w:rsidRPr="008F116F" w:rsidRDefault="00696CD6" w:rsidP="00696CD6">
      <w:pPr>
        <w:rPr>
          <w:b/>
        </w:rPr>
      </w:pPr>
      <w:r w:rsidRPr="008F116F">
        <w:t xml:space="preserve">Peak of service in peak occupancy times is a typical resource-allocation problem in </w:t>
      </w:r>
      <w:r w:rsidR="00EC18C8" w:rsidRPr="008F116F">
        <w:t>city-centre</w:t>
      </w:r>
      <w:r w:rsidRPr="008F116F">
        <w:t xml:space="preserve"> hotels (Singgalen, 2024). Predictive analytics</w:t>
      </w:r>
      <w:r w:rsidR="00896C50" w:rsidRPr="008F116F">
        <w:t>,</w:t>
      </w:r>
      <w:r w:rsidR="00AE4E49" w:rsidRPr="008F116F">
        <w:t xml:space="preserve"> </w:t>
      </w:r>
      <w:r w:rsidRPr="008F116F">
        <w:t xml:space="preserve">drawing on past </w:t>
      </w:r>
      <w:r w:rsidR="00EC18C8" w:rsidRPr="008F116F">
        <w:t>reservations</w:t>
      </w:r>
      <w:r w:rsidRPr="008F116F">
        <w:t xml:space="preserve">, </w:t>
      </w:r>
      <w:r w:rsidR="00896C50" w:rsidRPr="008F116F">
        <w:t>event</w:t>
      </w:r>
      <w:r w:rsidRPr="008F116F">
        <w:t xml:space="preserve"> calendars, and local demand </w:t>
      </w:r>
      <w:r w:rsidR="00896C50" w:rsidRPr="008F116F">
        <w:t>behaviour,</w:t>
      </w:r>
      <w:r w:rsidR="00AE4E49" w:rsidRPr="008F116F">
        <w:t xml:space="preserve"> </w:t>
      </w:r>
      <w:r w:rsidRPr="008F116F">
        <w:t xml:space="preserve">can assist in dynamic staffing rosters and housekeeping management, reducing guest waiting time and consistency. Cross-training staff to perform an </w:t>
      </w:r>
      <w:r w:rsidRPr="008F116F">
        <w:lastRenderedPageBreak/>
        <w:t>assortment of tasks (e.g., front-desk support in the breakfast period) can also improve flexibility and responsiveness (Chobili, 2019).</w:t>
      </w:r>
    </w:p>
    <w:p w14:paraId="1DF1E48B" w14:textId="25489818" w:rsidR="00424E54" w:rsidRPr="008F116F" w:rsidRDefault="00424E54" w:rsidP="00215F71">
      <w:pPr>
        <w:pStyle w:val="Heading3"/>
        <w:rPr>
          <w:lang w:val="en-IN"/>
        </w:rPr>
      </w:pPr>
      <w:bookmarkStart w:id="33" w:name="_Toc198393727"/>
      <w:r w:rsidRPr="008F116F">
        <w:rPr>
          <w:lang w:val="en-IN"/>
        </w:rPr>
        <w:t>4.2.5 Integrating Findings into a Holistic Improvement Strategy</w:t>
      </w:r>
      <w:bookmarkEnd w:id="33"/>
    </w:p>
    <w:p w14:paraId="35357850" w14:textId="0524E7CE" w:rsidR="00696CD6" w:rsidRPr="008F116F" w:rsidRDefault="00696CD6" w:rsidP="00696CD6">
      <w:pPr>
        <w:rPr>
          <w:b/>
        </w:rPr>
      </w:pPr>
      <w:r w:rsidRPr="008F116F">
        <w:t>The synergistic strategy</w:t>
      </w:r>
      <w:r w:rsidR="00896C50" w:rsidRPr="008F116F">
        <w:t>,</w:t>
      </w:r>
      <w:r w:rsidR="00AE4E49" w:rsidRPr="008F116F">
        <w:t xml:space="preserve"> </w:t>
      </w:r>
      <w:r w:rsidRPr="008F116F">
        <w:t>a convergence of digital innovation, sustainability, and people management</w:t>
      </w:r>
      <w:r w:rsidR="00896C50" w:rsidRPr="008F116F">
        <w:t>,</w:t>
      </w:r>
      <w:r w:rsidR="00AE4E49" w:rsidRPr="008F116F">
        <w:t xml:space="preserve"> </w:t>
      </w:r>
      <w:r w:rsidRPr="008F116F">
        <w:t xml:space="preserve">is the path to sustainable service excellence (Sharma and Kohli, 2024). For example, an app can remind visitors of </w:t>
      </w:r>
      <w:r w:rsidR="00896C50" w:rsidRPr="008F116F">
        <w:t>green actions</w:t>
      </w:r>
      <w:r w:rsidRPr="008F116F">
        <w:t xml:space="preserve"> on check-in, allow guests to select their preferred frequency for housekeeping, and offer real-time interaction with employees, thus personali</w:t>
      </w:r>
      <w:r w:rsidR="00EA4024" w:rsidRPr="008F116F">
        <w:t>s</w:t>
      </w:r>
      <w:r w:rsidRPr="008F116F">
        <w:t xml:space="preserve">ation combined </w:t>
      </w:r>
      <w:r w:rsidR="00896C50" w:rsidRPr="008F116F">
        <w:t>maximising</w:t>
      </w:r>
      <w:r w:rsidRPr="008F116F">
        <w:t xml:space="preserve"> </w:t>
      </w:r>
      <w:r w:rsidR="00896C50" w:rsidRPr="008F116F">
        <w:t>the utilisation</w:t>
      </w:r>
      <w:r w:rsidRPr="008F116F">
        <w:t xml:space="preserve"> of resources. Training sessions should include digital-service processes with soft-skills training to prepare employees to the point where they can manage both the human and technical sides of guest experiences (Negro, 2022).</w:t>
      </w:r>
    </w:p>
    <w:p w14:paraId="28F15FDC" w14:textId="2146D3BB" w:rsidR="00424E54" w:rsidRPr="008F116F" w:rsidRDefault="00424E54" w:rsidP="00215F71">
      <w:pPr>
        <w:pStyle w:val="Heading3"/>
        <w:rPr>
          <w:lang w:val="en-IN"/>
        </w:rPr>
      </w:pPr>
      <w:bookmarkStart w:id="34" w:name="_Toc198393728"/>
      <w:r w:rsidRPr="008F116F">
        <w:rPr>
          <w:lang w:val="en-IN"/>
        </w:rPr>
        <w:t>4.2.6 Limitations and Future Research</w:t>
      </w:r>
      <w:bookmarkEnd w:id="34"/>
    </w:p>
    <w:p w14:paraId="7C14ECB7" w14:textId="158A1BCE" w:rsidR="00424E54" w:rsidRPr="008F116F" w:rsidRDefault="00696CD6" w:rsidP="00696CD6">
      <w:pPr>
        <w:rPr>
          <w:lang w:val="en-IN"/>
        </w:rPr>
      </w:pPr>
      <w:r w:rsidRPr="008F116F">
        <w:t>Netnography gets real guest feedback but will include a skewed set of extremes in opinions since reviewers are very pleased or very displeased (Kim and Park, 2023). Single-case design lacks generali</w:t>
      </w:r>
      <w:r w:rsidR="00EA4024" w:rsidRPr="008F116F">
        <w:t>s</w:t>
      </w:r>
      <w:r w:rsidRPr="008F116F">
        <w:t>ability, especially with non-urban or non-European settings. Additional research may include mixed-methods</w:t>
      </w:r>
      <w:r w:rsidR="00AE4E49" w:rsidRPr="008F116F">
        <w:t xml:space="preserve"> </w:t>
      </w:r>
      <w:r w:rsidRPr="008F116F">
        <w:t xml:space="preserve">obtaining netnographic data and then </w:t>
      </w:r>
      <w:r w:rsidR="00896C50" w:rsidRPr="008F116F">
        <w:t>synthesising</w:t>
      </w:r>
      <w:r w:rsidRPr="008F116F">
        <w:t xml:space="preserve"> this with guided surveys or interviews</w:t>
      </w:r>
      <w:r w:rsidR="00AE4E49" w:rsidRPr="008F116F">
        <w:t xml:space="preserve"> </w:t>
      </w:r>
      <w:r w:rsidRPr="008F116F">
        <w:t xml:space="preserve">to validate themes and approximate their relative effect on satisfaction. Comparative multiple-case analyses between Meliá hotels could also reveal how </w:t>
      </w:r>
      <w:r w:rsidR="00896C50" w:rsidRPr="008F116F">
        <w:t>organisational</w:t>
      </w:r>
      <w:r w:rsidRPr="008F116F">
        <w:t xml:space="preserve"> culture and host-country market conditions affect service performance (Guix, 2019).</w:t>
      </w:r>
    </w:p>
    <w:p w14:paraId="6F1A9765" w14:textId="384F2434" w:rsidR="00F46CC6" w:rsidRPr="008F116F" w:rsidRDefault="002559D1" w:rsidP="002559D1">
      <w:pPr>
        <w:rPr>
          <w:lang w:val="en-IN"/>
        </w:rPr>
      </w:pPr>
      <w:r w:rsidRPr="008F116F">
        <w:t>Through cross-referenced thematic analysis with industry benchmarks and scholarly models, this study identifies both long-term service needs and innovation requirements for Innside by Meliá Liverpool</w:t>
      </w:r>
      <w:r w:rsidR="00782D86" w:rsidRPr="008F116F">
        <w:t xml:space="preserve"> (</w:t>
      </w:r>
      <w:r w:rsidR="00782D86" w:rsidRPr="008F116F">
        <w:rPr>
          <w:lang w:val="en-IN"/>
        </w:rPr>
        <w:t>Nascimento et al., 2024</w:t>
      </w:r>
      <w:r w:rsidR="00782D86" w:rsidRPr="008F116F">
        <w:t>)</w:t>
      </w:r>
      <w:r w:rsidRPr="008F116F">
        <w:t>. By addressing digital, operational, and sustainability challenges through an integrated improvement model, the hotel can drive guest satisfaction, enable brand promise, and help with competitive positioning in Liverpool's dynamic hospitality scene.</w:t>
      </w:r>
      <w:r w:rsidR="00F46CC6" w:rsidRPr="008F116F">
        <w:rPr>
          <w:lang w:val="en-IN"/>
        </w:rPr>
        <w:br w:type="page"/>
      </w:r>
    </w:p>
    <w:p w14:paraId="585449C8" w14:textId="2BD0E8D9" w:rsidR="00F46CC6" w:rsidRPr="008F116F" w:rsidRDefault="00F46CC6" w:rsidP="00AE4E49">
      <w:pPr>
        <w:pStyle w:val="Heading1"/>
        <w:rPr>
          <w:lang w:val="en-IN"/>
        </w:rPr>
      </w:pPr>
      <w:bookmarkStart w:id="35" w:name="_Toc198393729"/>
      <w:r w:rsidRPr="008F116F">
        <w:rPr>
          <w:lang w:val="en-IN"/>
        </w:rPr>
        <w:lastRenderedPageBreak/>
        <w:t>Chapter 5: Conclusion and Recommendations</w:t>
      </w:r>
      <w:bookmarkEnd w:id="35"/>
    </w:p>
    <w:p w14:paraId="349F5B51" w14:textId="4573A5CA" w:rsidR="00F46CC6" w:rsidRPr="008F116F" w:rsidRDefault="00F46CC6" w:rsidP="00215F71">
      <w:pPr>
        <w:pStyle w:val="Heading2"/>
        <w:rPr>
          <w:lang w:val="en-IN"/>
        </w:rPr>
      </w:pPr>
      <w:bookmarkStart w:id="36" w:name="_Toc198393730"/>
      <w:r w:rsidRPr="008F116F">
        <w:rPr>
          <w:lang w:val="en-IN"/>
        </w:rPr>
        <w:t>5.1 Conclusion</w:t>
      </w:r>
      <w:bookmarkEnd w:id="36"/>
    </w:p>
    <w:p w14:paraId="0DBE9D2F" w14:textId="77777777" w:rsidR="00EA56E0" w:rsidRPr="008F116F" w:rsidRDefault="00EA56E0" w:rsidP="00EA56E0">
      <w:r w:rsidRPr="008F116F">
        <w:t>This research aimed to explore service quality and customer satisfaction drivers at Innside by Meliá Liverpool Hotel based on a qualitative case‐study methodology supported with netnographic analysis of web customer comments, desk‐based secondary research, and peer property and best practice benchmarking. Two key research questions underpinned the inquiry: (1) What are the strongest determinants of guest satisfaction and dissatisfaction at Innside by Meliá Liverpool, as they emerged from thematic analysis of online comments? and (2) How does the hotel achieve service excellence and operational efficiency through best-practice alignment and innovation strategies?</w:t>
      </w:r>
    </w:p>
    <w:p w14:paraId="38FB999E" w14:textId="0A3E292F" w:rsidR="00215F71" w:rsidRPr="008F116F" w:rsidRDefault="00F46CC6" w:rsidP="00F46CC6">
      <w:pPr>
        <w:rPr>
          <w:b/>
          <w:bCs/>
          <w:lang w:val="en-IN"/>
        </w:rPr>
      </w:pPr>
      <w:r w:rsidRPr="008F116F">
        <w:rPr>
          <w:b/>
          <w:bCs/>
          <w:lang w:val="en-IN"/>
        </w:rPr>
        <w:t>Key Finding 1: Core Service Dimensions Remain Fundamental</w:t>
      </w:r>
    </w:p>
    <w:p w14:paraId="2E3CFCE0" w14:textId="5DBF27FB" w:rsidR="004B3F07" w:rsidRPr="008F116F" w:rsidRDefault="004B3F07" w:rsidP="004B3F07">
      <w:r w:rsidRPr="008F116F">
        <w:t>230 guest-review analysis reinforced that established service-quality constructs</w:t>
      </w:r>
      <w:r w:rsidR="00332B86" w:rsidRPr="008F116F">
        <w:t xml:space="preserve"> </w:t>
      </w:r>
      <w:r w:rsidRPr="008F116F">
        <w:t>service reliability, staff responsiveness, physical tangibles like cleanliness, and assurance/empathy expressed by staff</w:t>
      </w:r>
      <w:r w:rsidR="00332B86" w:rsidRPr="008F116F">
        <w:t>,</w:t>
      </w:r>
      <w:r w:rsidR="00AE4E49" w:rsidRPr="008F116F">
        <w:t xml:space="preserve"> </w:t>
      </w:r>
      <w:r w:rsidRPr="008F116F">
        <w:t>most strongly affect total satisfaction. Efficient check‐in processes and sanitary, hygienic rooms elicited the strongest positive sentiment, corroborating long-term hospitality research evidence defining reliability and tangibles as prime motivators of quality. When these basics fail them</w:t>
      </w:r>
      <w:r w:rsidR="00AE4E49" w:rsidRPr="008F116F">
        <w:t xml:space="preserve"> </w:t>
      </w:r>
      <w:r w:rsidRPr="008F116F">
        <w:t>through faulty booking systems, postponed maintenance, or insufficient staff</w:t>
      </w:r>
      <w:r w:rsidR="00896C50" w:rsidRPr="008F116F">
        <w:t>,</w:t>
      </w:r>
      <w:r w:rsidR="00AE4E49" w:rsidRPr="008F116F">
        <w:t xml:space="preserve"> </w:t>
      </w:r>
      <w:r w:rsidRPr="008F116F">
        <w:t>customers were inordinately dissatisfied, illustrating the "if you can't get the basics right, the rest won't matter" rule of service management.</w:t>
      </w:r>
    </w:p>
    <w:p w14:paraId="4156009F" w14:textId="51225C55" w:rsidR="00215F71" w:rsidRPr="008F116F" w:rsidRDefault="00F46CC6" w:rsidP="00F46CC6">
      <w:pPr>
        <w:rPr>
          <w:b/>
          <w:bCs/>
          <w:lang w:val="en-IN"/>
        </w:rPr>
      </w:pPr>
      <w:r w:rsidRPr="008F116F">
        <w:rPr>
          <w:b/>
          <w:bCs/>
          <w:lang w:val="en-IN"/>
        </w:rPr>
        <w:t>Key Finding 2: Digital Amenities Are a New Satisfaction Frontier</w:t>
      </w:r>
    </w:p>
    <w:p w14:paraId="5173A22F" w14:textId="4C186EFD" w:rsidR="004B3F07" w:rsidRPr="008F116F" w:rsidRDefault="004B3F07" w:rsidP="00D80B98">
      <w:r w:rsidRPr="008F116F">
        <w:t xml:space="preserve">In addition to more conventional drivers, digital amenities surfaced as a significant, independent topic. Quick, consistent Wi-Fi and easy-to-use in-room tech (smart </w:t>
      </w:r>
      <w:r w:rsidR="00D80B98" w:rsidRPr="008F116F">
        <w:t>TVS</w:t>
      </w:r>
      <w:r w:rsidRPr="008F116F">
        <w:t>, USB charging stations) greatly enhanced the guest experience, while spotty connectivity or cumbersome mobile-app functionality quickly dissolved goodwill. This observation supports emerging e-service quality scholarship in hospitality that posits technology has progressed from being an instrumental back-office enablement to a front-of-house interface influencing guest impressions. Guests increasingly anticipate seamless digital engagement—mobile check-in/out, ordering through an app, digital room management—making technology a core component of service provision.</w:t>
      </w:r>
    </w:p>
    <w:p w14:paraId="4DAF1BD5" w14:textId="5C01F07C" w:rsidR="00AD634D" w:rsidRPr="008F116F" w:rsidRDefault="00F46CC6" w:rsidP="00F46CC6">
      <w:pPr>
        <w:rPr>
          <w:b/>
          <w:bCs/>
          <w:lang w:val="en-IN"/>
        </w:rPr>
      </w:pPr>
      <w:r w:rsidRPr="008F116F">
        <w:rPr>
          <w:b/>
          <w:bCs/>
          <w:lang w:val="en-IN"/>
        </w:rPr>
        <w:t>Key Finding 3: Sustainability Resonates with Guests, But Communication Lags</w:t>
      </w:r>
    </w:p>
    <w:p w14:paraId="1FBA9BA4" w14:textId="784AAF6D" w:rsidR="00201068" w:rsidRPr="008F116F" w:rsidRDefault="00201068" w:rsidP="00201068">
      <w:r w:rsidRPr="008F116F">
        <w:lastRenderedPageBreak/>
        <w:t xml:space="preserve">Around 30% of reviews mentioned the hotel's sustainability efforts. Actionable steps such as water-saving devices, recycling facilities, and refillable amenities elicited admiration for demonstrating </w:t>
      </w:r>
      <w:r w:rsidR="00D80B98" w:rsidRPr="008F116F">
        <w:t xml:space="preserve">a </w:t>
      </w:r>
      <w:r w:rsidRPr="008F116F">
        <w:t xml:space="preserve">commitment to the environmental values of the guests. But an equally vocal minority pointed fingers at single-use plastic and inadequate clear communication about green </w:t>
      </w:r>
      <w:r w:rsidR="00D80B98" w:rsidRPr="008F116F">
        <w:t>behaviours</w:t>
      </w:r>
      <w:r w:rsidRPr="008F116F">
        <w:t>. That represents a twofold opportunity: to elevate implementations of sustainability and to educate guests on-property through signage, electronic and associate communications, and associate communication. Successful implementation of sustainability will not only drive corporate responsibility objectives but as a value for the brand in an up-and-coming</w:t>
      </w:r>
      <w:r w:rsidR="00D80B98" w:rsidRPr="008F116F">
        <w:t>,</w:t>
      </w:r>
      <w:r w:rsidRPr="008F116F">
        <w:t xml:space="preserve"> environmentally conscious demographic.</w:t>
      </w:r>
    </w:p>
    <w:p w14:paraId="1AD9152B" w14:textId="7553824C" w:rsidR="00AD634D" w:rsidRPr="008F116F" w:rsidRDefault="00F46CC6" w:rsidP="00F46CC6">
      <w:pPr>
        <w:rPr>
          <w:b/>
          <w:bCs/>
          <w:lang w:val="en-IN"/>
        </w:rPr>
      </w:pPr>
      <w:r w:rsidRPr="008F116F">
        <w:rPr>
          <w:b/>
          <w:bCs/>
          <w:lang w:val="en-IN"/>
        </w:rPr>
        <w:t>Key Finding 4: Peak-Period Consistency Requires Smarter Resource Management</w:t>
      </w:r>
    </w:p>
    <w:p w14:paraId="050D085E" w14:textId="77777777" w:rsidR="00977722" w:rsidRPr="008F116F" w:rsidRDefault="00977722" w:rsidP="00977722">
      <w:r w:rsidRPr="008F116F">
        <w:t>Local activities and weekend afternoons presented service uniformity with patchiness. While weekday service would otherwise run smoothly, peak times offered elevator lines, breakfast rushes, and housekeeping or maintenance delays. These traffic jams in operations illustrate that manual scheduling and fixed staff models can't cope with varying demand. Predictive allocation of resources using occupancy forecasts and real-time intelligence can level service streams without relaxing the hotel's service standards even under stress.</w:t>
      </w:r>
    </w:p>
    <w:p w14:paraId="0169101C" w14:textId="6010F17C" w:rsidR="00AD634D" w:rsidRPr="008F116F" w:rsidRDefault="00F46CC6" w:rsidP="00F46CC6">
      <w:pPr>
        <w:rPr>
          <w:b/>
          <w:bCs/>
          <w:lang w:val="en-IN"/>
        </w:rPr>
      </w:pPr>
      <w:r w:rsidRPr="008F116F">
        <w:rPr>
          <w:b/>
          <w:bCs/>
          <w:lang w:val="en-IN"/>
        </w:rPr>
        <w:t>Key Finding 5: Staff Professionalism Drives Emotional Connection</w:t>
      </w:r>
    </w:p>
    <w:p w14:paraId="61A1FEE6" w14:textId="094E4F6C" w:rsidR="00F46CC6" w:rsidRPr="008F116F" w:rsidRDefault="0096098A" w:rsidP="00F46CC6">
      <w:r w:rsidRPr="008F116F">
        <w:t xml:space="preserve">Guest stories repeatedly underscored the value of warmth, attentiveness, and </w:t>
      </w:r>
      <w:r w:rsidR="00D80B98" w:rsidRPr="008F116F">
        <w:t>personalised</w:t>
      </w:r>
      <w:r w:rsidRPr="008F116F">
        <w:t xml:space="preserve"> gestures from staff. Where staff were able to anticipate needs in advance</w:t>
      </w:r>
      <w:r w:rsidR="00D80B98" w:rsidRPr="008F116F">
        <w:t>,</w:t>
      </w:r>
      <w:r w:rsidR="00AE4E49" w:rsidRPr="008F116F">
        <w:t xml:space="preserve"> </w:t>
      </w:r>
      <w:r w:rsidRPr="008F116F">
        <w:t>recalling coffee orders, providing local knowledge, or fixing problems in advance</w:t>
      </w:r>
      <w:r w:rsidR="002D6A60" w:rsidRPr="008F116F">
        <w:t>,</w:t>
      </w:r>
      <w:r w:rsidR="00AE4E49" w:rsidRPr="008F116F">
        <w:t xml:space="preserve"> </w:t>
      </w:r>
      <w:r w:rsidRPr="008F116F">
        <w:t>guest loyalty and word-of-mouth improved. Guest impressions were disproportionately defamed, however, by sporadic episodes of brusqueness or inattentiveness, commonly the product of understaffing. This reinforces the service-profit chain concept: motivated, empowered staff deliver excellent guest experiences, which in turn drive financial performance and brand equity.</w:t>
      </w:r>
    </w:p>
    <w:p w14:paraId="32125577" w14:textId="742D904D" w:rsidR="0096098A" w:rsidRPr="008F116F" w:rsidRDefault="0096098A" w:rsidP="0096098A">
      <w:r w:rsidRPr="008F116F">
        <w:t xml:space="preserve">Together, these results deliver a detailed snapshot of Innside by Meliá Liverpool's service environment. The hotel performs well on fundamental service provision and fosters long‐term guest‐staff relationships, but it needs to advance its digital and sustainability features and </w:t>
      </w:r>
      <w:r w:rsidR="002D6A60" w:rsidRPr="008F116F">
        <w:t xml:space="preserve">adopt </w:t>
      </w:r>
      <w:r w:rsidRPr="008F116F">
        <w:t>more reactive operating customs to remain competitive. Most importantly, the embedding of these elements</w:t>
      </w:r>
      <w:r w:rsidR="00AE4E49" w:rsidRPr="008F116F">
        <w:t xml:space="preserve"> </w:t>
      </w:r>
      <w:r w:rsidRPr="008F116F">
        <w:t>greater than discrete programs</w:t>
      </w:r>
      <w:r w:rsidR="00AE4E49" w:rsidRPr="008F116F">
        <w:t xml:space="preserve"> </w:t>
      </w:r>
      <w:r w:rsidRPr="008F116F">
        <w:t>will dictate the hotel's path in an urban lifestyle category with increasingly changing guest preferences.</w:t>
      </w:r>
    </w:p>
    <w:p w14:paraId="1D32EB9C" w14:textId="6B107234" w:rsidR="0096098A" w:rsidRPr="008F116F" w:rsidRDefault="0096098A" w:rsidP="0096098A">
      <w:r w:rsidRPr="008F116F">
        <w:lastRenderedPageBreak/>
        <w:t xml:space="preserve">By triangulating guest-generated data with industry standards and academic models, the research informs both scholarly knowledge and managerial practice. Scholarly, it extends the research on e-service quality and sustainability to the case of a mid-scale city centre hotel lifestyle brand, showing how digital services and green practices </w:t>
      </w:r>
      <w:r w:rsidR="002D6A60" w:rsidRPr="008F116F">
        <w:t>intermingle</w:t>
      </w:r>
      <w:r w:rsidRPr="008F116F">
        <w:t xml:space="preserve"> with traditional service dimensions. Managerially, it provides unambiguous strength and weakness diagnostics, providing a firm foundation for evidence-based interventions.</w:t>
      </w:r>
    </w:p>
    <w:p w14:paraId="1E2C22D5" w14:textId="4790E877" w:rsidR="00076AD8" w:rsidRPr="008F116F" w:rsidRDefault="00076AD8">
      <w:pPr>
        <w:spacing w:line="278" w:lineRule="auto"/>
        <w:jc w:val="left"/>
      </w:pPr>
      <w:r w:rsidRPr="008F116F">
        <w:br w:type="page"/>
      </w:r>
    </w:p>
    <w:p w14:paraId="03D8C09A" w14:textId="77777777" w:rsidR="00076AD8" w:rsidRPr="008F116F" w:rsidRDefault="00076AD8" w:rsidP="00553654">
      <w:pPr>
        <w:pStyle w:val="Heading2"/>
        <w:rPr>
          <w:lang w:val="en-IN"/>
        </w:rPr>
      </w:pPr>
      <w:bookmarkStart w:id="37" w:name="_Toc198393731"/>
      <w:r w:rsidRPr="008F116F">
        <w:rPr>
          <w:lang w:val="en-IN"/>
        </w:rPr>
        <w:lastRenderedPageBreak/>
        <w:t>5.2 Recommendations and Practical Strategies</w:t>
      </w:r>
      <w:bookmarkEnd w:id="37"/>
    </w:p>
    <w:p w14:paraId="2D6186C0" w14:textId="77777777" w:rsidR="00076AD8" w:rsidRPr="008F116F" w:rsidRDefault="00076AD8" w:rsidP="00553654">
      <w:pPr>
        <w:pStyle w:val="Heading3"/>
        <w:rPr>
          <w:lang w:val="en-IN"/>
        </w:rPr>
      </w:pPr>
      <w:bookmarkStart w:id="38" w:name="_Toc198393732"/>
      <w:r w:rsidRPr="008F116F">
        <w:rPr>
          <w:lang w:val="en-IN"/>
        </w:rPr>
        <w:t>5.2.1 Digital Service Enhancement</w:t>
      </w:r>
      <w:bookmarkEnd w:id="38"/>
    </w:p>
    <w:p w14:paraId="188B14DF" w14:textId="49EC89F3" w:rsidR="008E1104" w:rsidRPr="008F116F" w:rsidRDefault="008E1104" w:rsidP="008E1104">
      <w:pPr>
        <w:rPr>
          <w:b/>
        </w:rPr>
      </w:pPr>
      <w:r w:rsidRPr="008F116F">
        <w:t xml:space="preserve">To develop the digital service competency, Innside by Meliá Liverpool initially needs to extend its mobile concierge platform into a mature third-party version, which naturally integrates support for mobile check-in/check-out, digital room keys, in-app chat support, and location-based reminder services (Mairinger, 2018). This feature development will not only alleviate front-desk loads during peak hours but also free tech-savvy guests to self-coordinate their stay with minimal disruption. This is complemented by in-room connectivity being </w:t>
      </w:r>
      <w:r w:rsidR="002D6A60" w:rsidRPr="008F116F">
        <w:t>optimised</w:t>
      </w:r>
      <w:r w:rsidRPr="008F116F">
        <w:t xml:space="preserve"> through the use of an enterprise-class Wi-Fi provider for establishing consistent, high-speed network coverage across the entire property. An actual audit and firmware refresh of smart </w:t>
      </w:r>
      <w:r w:rsidR="002D6A60" w:rsidRPr="008F116F">
        <w:t>TVS</w:t>
      </w:r>
      <w:r w:rsidRPr="008F116F">
        <w:t xml:space="preserve"> and USB/charging stations will also have digitally enabled touchpoints </w:t>
      </w:r>
      <w:r w:rsidR="008132C5" w:rsidRPr="008F116F">
        <w:t>optimised</w:t>
      </w:r>
      <w:r w:rsidRPr="008F116F">
        <w:t xml:space="preserve"> to today's guest experience. Finally, with an electronic feedback loop</w:t>
      </w:r>
      <w:r w:rsidR="000E2B22" w:rsidRPr="008F116F">
        <w:t xml:space="preserve"> </w:t>
      </w:r>
      <w:r w:rsidRPr="008F116F">
        <w:t>posting brief satisfaction questions within the app or on in-room tablets soon after key interactions</w:t>
      </w:r>
      <w:r w:rsidR="000E2B22" w:rsidRPr="008F116F">
        <w:t xml:space="preserve">, </w:t>
      </w:r>
      <w:r w:rsidRPr="008F116F">
        <w:t xml:space="preserve">there will be immediate issue detection and resolution, reducing the occurrence of negative post-stay reviews and </w:t>
      </w:r>
      <w:r w:rsidR="000E2B22" w:rsidRPr="008F116F">
        <w:t>improving</w:t>
      </w:r>
      <w:r w:rsidRPr="008F116F">
        <w:t xml:space="preserve"> overall guest sentiment.</w:t>
      </w:r>
    </w:p>
    <w:p w14:paraId="3D7CE3A8" w14:textId="77BC941D" w:rsidR="00076AD8" w:rsidRPr="008F116F" w:rsidRDefault="00076AD8" w:rsidP="00553654">
      <w:pPr>
        <w:pStyle w:val="Heading3"/>
        <w:rPr>
          <w:lang w:val="en-IN"/>
        </w:rPr>
      </w:pPr>
      <w:bookmarkStart w:id="39" w:name="_Toc198393733"/>
      <w:r w:rsidRPr="008F116F">
        <w:rPr>
          <w:lang w:val="en-IN"/>
        </w:rPr>
        <w:t>5.2.2 Sustainability Integration and Communication</w:t>
      </w:r>
      <w:bookmarkEnd w:id="39"/>
    </w:p>
    <w:p w14:paraId="0777281C" w14:textId="31B72402" w:rsidR="00674713" w:rsidRPr="008F116F" w:rsidRDefault="00674713" w:rsidP="00674713">
      <w:pPr>
        <w:rPr>
          <w:b/>
        </w:rPr>
      </w:pPr>
      <w:r w:rsidRPr="008F116F">
        <w:t xml:space="preserve">Improving the hotel's sustainability image is not so much about further sophisticated green initiatives as about further transparent communication (Hashmi, 2024). </w:t>
      </w:r>
      <w:r w:rsidR="000E2B22" w:rsidRPr="008F116F">
        <w:t>Inside</w:t>
      </w:r>
      <w:r w:rsidRPr="008F116F">
        <w:t xml:space="preserve"> Liverpool needs to remove the final remnants of throwaway plastics with refillable dispensers for toiletries and floor-based water fountains, thereby </w:t>
      </w:r>
      <w:r w:rsidR="000E2B22" w:rsidRPr="008F116F">
        <w:t>minimising</w:t>
      </w:r>
      <w:r w:rsidRPr="008F116F">
        <w:t xml:space="preserve"> plastic use to an absolute minimum and keeping its brand promise of being environmentally friendly. </w:t>
      </w:r>
      <w:r w:rsidR="000E2B22" w:rsidRPr="008F116F">
        <w:t>To</w:t>
      </w:r>
      <w:r w:rsidRPr="008F116F">
        <w:t xml:space="preserve"> promote transparency of the initiative to the guests, the hotel may introduce in-room digital dashboards on the smart-TV or mobile app that highlight sustainability performance metrics such as energy conserved, waste-mitigation rates, and partnerships with local green </w:t>
      </w:r>
      <w:r w:rsidR="000E2B22" w:rsidRPr="008F116F">
        <w:t>organisations</w:t>
      </w:r>
      <w:r w:rsidRPr="008F116F">
        <w:t xml:space="preserve"> (Talukder, 2025). Second, a "Green Ambassador" staff-led program would train alternate staff to address guests directly about green </w:t>
      </w:r>
      <w:r w:rsidR="000E2B22" w:rsidRPr="008F116F">
        <w:t>practices</w:t>
      </w:r>
      <w:r w:rsidRPr="008F116F">
        <w:t xml:space="preserve"> at check-in and in public areas, creating an ethos of environmentalism and guest interaction.</w:t>
      </w:r>
    </w:p>
    <w:p w14:paraId="7248BF8C" w14:textId="16A65E2A" w:rsidR="00076AD8" w:rsidRPr="008F116F" w:rsidRDefault="00076AD8" w:rsidP="00553654">
      <w:pPr>
        <w:pStyle w:val="Heading3"/>
        <w:rPr>
          <w:lang w:val="en-IN"/>
        </w:rPr>
      </w:pPr>
      <w:bookmarkStart w:id="40" w:name="_Toc198393734"/>
      <w:r w:rsidRPr="008F116F">
        <w:rPr>
          <w:lang w:val="en-IN"/>
        </w:rPr>
        <w:t>5.2.3 Agile Resource Management</w:t>
      </w:r>
      <w:bookmarkEnd w:id="40"/>
    </w:p>
    <w:p w14:paraId="3723B656" w14:textId="5092D717" w:rsidR="00674713" w:rsidRPr="008F116F" w:rsidRDefault="00674713" w:rsidP="00674713">
      <w:pPr>
        <w:rPr>
          <w:b/>
        </w:rPr>
      </w:pPr>
      <w:r w:rsidRPr="008F116F">
        <w:t xml:space="preserve">In the case of inconsistency of service in </w:t>
      </w:r>
      <w:r w:rsidR="000E2B22" w:rsidRPr="008F116F">
        <w:t>peak season</w:t>
      </w:r>
      <w:r w:rsidRPr="008F116F">
        <w:t xml:space="preserve">, there has to be a shift towards predictive and elastic resource planning. The application of an employee-management system considering historical history of booking patterns, market event calendars, and forecasted weather will </w:t>
      </w:r>
      <w:r w:rsidRPr="008F116F">
        <w:lastRenderedPageBreak/>
        <w:t xml:space="preserve">facilitate dynamic staffing recommendations based on anticipated occupancy levels, which will </w:t>
      </w:r>
      <w:r w:rsidR="000E2B22" w:rsidRPr="008F116F">
        <w:t>minimise</w:t>
      </w:r>
      <w:r w:rsidRPr="008F116F">
        <w:t xml:space="preserve"> overstaffing cost as well as service congestion (Emily and Oliver, 2022). Along with this, a strict cross-training program needs to prepare front-desk staff to staff food &amp; beverage outlets and housekeeping staff to staff guest-facing operations. The job flexibility ensures that, with sudden peaks, employees can be redeployed where demand is greatest. To tie all these interventions together, the hotel must develop an in-real-time operations dashboard that combines real-time occupancy levels, room-service order intake, maintenance requests, and housekeeping status (Cobanoglu et al., 2021). Through such transparency, managers </w:t>
      </w:r>
      <w:r w:rsidR="000E2B22" w:rsidRPr="008F116F">
        <w:t>can</w:t>
      </w:r>
      <w:r w:rsidRPr="008F116F">
        <w:t xml:space="preserve"> identify and solve operational problems </w:t>
      </w:r>
      <w:r w:rsidR="000E2B22" w:rsidRPr="008F116F">
        <w:t>before</w:t>
      </w:r>
      <w:r w:rsidRPr="008F116F">
        <w:t xml:space="preserve"> </w:t>
      </w:r>
      <w:r w:rsidR="000E2B22" w:rsidRPr="008F116F">
        <w:t xml:space="preserve">the </w:t>
      </w:r>
      <w:r w:rsidRPr="008F116F">
        <w:t xml:space="preserve">guest experience </w:t>
      </w:r>
      <w:r w:rsidR="000E2B22" w:rsidRPr="008F116F">
        <w:t>is</w:t>
      </w:r>
      <w:r w:rsidRPr="008F116F">
        <w:t xml:space="preserve"> affected.</w:t>
      </w:r>
    </w:p>
    <w:p w14:paraId="6FC80037" w14:textId="2A77206D" w:rsidR="00076AD8" w:rsidRPr="008F116F" w:rsidRDefault="00076AD8" w:rsidP="00553654">
      <w:pPr>
        <w:pStyle w:val="Heading3"/>
        <w:rPr>
          <w:lang w:val="en-IN"/>
        </w:rPr>
      </w:pPr>
      <w:bookmarkStart w:id="41" w:name="_Toc198393735"/>
      <w:r w:rsidRPr="008F116F">
        <w:rPr>
          <w:lang w:val="en-IN"/>
        </w:rPr>
        <w:t>5.2.4 Staff Development and Engagement</w:t>
      </w:r>
      <w:bookmarkEnd w:id="41"/>
    </w:p>
    <w:p w14:paraId="200BA173" w14:textId="7D200140" w:rsidR="00D61D54" w:rsidRPr="008F116F" w:rsidRDefault="00D61D54" w:rsidP="00D61D54">
      <w:pPr>
        <w:rPr>
          <w:b/>
        </w:rPr>
      </w:pPr>
      <w:r w:rsidRPr="008F116F">
        <w:t xml:space="preserve">Regular staff development and recognition culture </w:t>
      </w:r>
      <w:r w:rsidR="000E2B22" w:rsidRPr="008F116F">
        <w:t>are</w:t>
      </w:r>
      <w:r w:rsidRPr="008F116F">
        <w:t xml:space="preserve"> the secret to service excellence maintenance (Khan, 2024). The Quarterly Service Excellence Workshops will </w:t>
      </w:r>
      <w:r w:rsidR="000E2B22" w:rsidRPr="008F116F">
        <w:t>emphasise</w:t>
      </w:r>
      <w:r w:rsidRPr="008F116F">
        <w:t xml:space="preserve"> soft skills like empathy, active listening, and </w:t>
      </w:r>
      <w:r w:rsidR="000E2B22" w:rsidRPr="008F116F">
        <w:t>personalised</w:t>
      </w:r>
      <w:r w:rsidRPr="008F116F">
        <w:t xml:space="preserve"> services alongside technical know-how like application support and tech troubleshooting </w:t>
      </w:r>
      <w:r w:rsidR="000E2B22" w:rsidRPr="008F116F">
        <w:t>in the room</w:t>
      </w:r>
      <w:r w:rsidRPr="008F116F">
        <w:t xml:space="preserve">. The workshops will uphold brand standards and conduct consistent guest interaction at every touchpoint. To further encourage the team, the hotel can implement a "Guest Kudos" program that publicly posts </w:t>
      </w:r>
      <w:r w:rsidR="000E2B22" w:rsidRPr="008F116F">
        <w:t>favourable</w:t>
      </w:r>
      <w:r w:rsidRPr="008F116F">
        <w:t xml:space="preserve"> guest comments and rewards excellent employees, thus reinforcing drivers of guest satisfaction and turnover reduction. Lastly, having a Digital Competency Certification for all front-line employees will ensure that all employees are properly equipped with the required skills to assist the hotel's digital technologies, ensuring quicker first-contact resolution and </w:t>
      </w:r>
      <w:r w:rsidR="000E2B22" w:rsidRPr="008F116F">
        <w:t>fewer</w:t>
      </w:r>
      <w:r w:rsidRPr="008F116F">
        <w:t xml:space="preserve"> technology-related complaints (Das, 2023).</w:t>
      </w:r>
    </w:p>
    <w:p w14:paraId="04CDE569" w14:textId="3793114E" w:rsidR="00076AD8" w:rsidRPr="008F116F" w:rsidRDefault="00076AD8" w:rsidP="00553654">
      <w:pPr>
        <w:pStyle w:val="Heading3"/>
        <w:rPr>
          <w:lang w:val="en-IN"/>
        </w:rPr>
      </w:pPr>
      <w:bookmarkStart w:id="42" w:name="_Toc198393736"/>
      <w:r w:rsidRPr="008F116F">
        <w:rPr>
          <w:lang w:val="en-IN"/>
        </w:rPr>
        <w:t>5.2.5 Integrated Guest Experience Platform</w:t>
      </w:r>
      <w:bookmarkEnd w:id="42"/>
    </w:p>
    <w:p w14:paraId="5181505A" w14:textId="252380B2" w:rsidR="00076AD8" w:rsidRPr="008F116F" w:rsidRDefault="001A463C" w:rsidP="00076AD8">
      <w:r w:rsidRPr="008F116F">
        <w:t xml:space="preserve">A fully differentiated guest experience needs end-to-end </w:t>
      </w:r>
      <w:r w:rsidR="000E2B22" w:rsidRPr="008F116F">
        <w:t>personalisation</w:t>
      </w:r>
      <w:r w:rsidRPr="008F116F">
        <w:t xml:space="preserve"> and integration. Before arrival, the hotel must use guest profile information gathered at booking to provide </w:t>
      </w:r>
      <w:r w:rsidR="000E2B22" w:rsidRPr="008F116F">
        <w:t>personalised</w:t>
      </w:r>
      <w:r w:rsidRPr="008F116F">
        <w:t xml:space="preserve"> pre-arrival packages</w:t>
      </w:r>
      <w:r w:rsidR="00F530E2" w:rsidRPr="008F116F">
        <w:t xml:space="preserve"> </w:t>
      </w:r>
      <w:r w:rsidRPr="008F116F">
        <w:t>like room upgrades, late-checkout facilities, or eco-packages matching their interests</w:t>
      </w:r>
      <w:r w:rsidR="00F530E2" w:rsidRPr="008F116F">
        <w:t xml:space="preserve"> </w:t>
      </w:r>
      <w:r w:rsidRPr="008F116F">
        <w:t xml:space="preserve">through email and in-app alerts (Marcus, 2025). Such proactive service makes a positive impression and pushes ancillary revenue. While creating a Unified Guest Journey Map, the hotel will be able to define and segment all the touchpoints from reservation through post-stay follow-up so that the hotel can align them consistently across digital channels as well as human touchpoints. Lastly, a </w:t>
      </w:r>
      <w:r w:rsidR="000E2B22" w:rsidRPr="008F116F">
        <w:t>standardised</w:t>
      </w:r>
      <w:r w:rsidRPr="008F116F">
        <w:t xml:space="preserve"> post-stay analytics process</w:t>
      </w:r>
      <w:r w:rsidR="00F530E2" w:rsidRPr="008F116F">
        <w:t xml:space="preserve"> </w:t>
      </w:r>
      <w:r w:rsidRPr="008F116F">
        <w:t>where review data by month is broken down by trends and issues occurring</w:t>
      </w:r>
      <w:r w:rsidR="000E2B22" w:rsidRPr="008F116F">
        <w:t xml:space="preserve"> </w:t>
      </w:r>
      <w:r w:rsidRPr="008F116F">
        <w:t xml:space="preserve">will establish an ongoing </w:t>
      </w:r>
      <w:r w:rsidRPr="008F116F">
        <w:lastRenderedPageBreak/>
        <w:t xml:space="preserve">feedback loop, whereby the hotel can refine operational processes as well as staff training </w:t>
      </w:r>
      <w:r w:rsidR="000E2B22" w:rsidRPr="008F116F">
        <w:t>based on</w:t>
      </w:r>
      <w:r w:rsidRPr="008F116F">
        <w:t xml:space="preserve"> immediate guest feedback (Sthapit and Björk, 2020).</w:t>
      </w:r>
    </w:p>
    <w:p w14:paraId="418900AA" w14:textId="3A73263A" w:rsidR="00076AD8" w:rsidRPr="008F116F" w:rsidRDefault="001A463C" w:rsidP="001A463C">
      <w:r w:rsidRPr="008F116F">
        <w:t>By invoking such reciprocal actions</w:t>
      </w:r>
      <w:r w:rsidR="00F530E2" w:rsidRPr="008F116F">
        <w:t xml:space="preserve"> </w:t>
      </w:r>
      <w:r w:rsidRPr="008F116F">
        <w:t>encouraging electronic services, creating sustainability strength, accepting variable asset management, financing development of people, and incorporating visitor experiences</w:t>
      </w:r>
      <w:r w:rsidR="00F530E2" w:rsidRPr="008F116F">
        <w:t xml:space="preserve"> </w:t>
      </w:r>
      <w:r w:rsidRPr="008F116F">
        <w:t>Innside by Meliá Liverpool is at a point where it can level up the service provision performance degree, maintain the company brand with strength, and achieve permanent competitiveness in the resilient hospitality environment of Liverpool.</w:t>
      </w:r>
      <w:r w:rsidR="00076AD8" w:rsidRPr="008F116F">
        <w:br w:type="page"/>
      </w:r>
    </w:p>
    <w:p w14:paraId="08F5FA7C" w14:textId="6E1F15D7" w:rsidR="001C4D11" w:rsidRPr="008F116F" w:rsidRDefault="00076AD8" w:rsidP="001C4D11">
      <w:pPr>
        <w:pStyle w:val="Heading1"/>
      </w:pPr>
      <w:bookmarkStart w:id="43" w:name="_Toc198393737"/>
      <w:r w:rsidRPr="008F116F">
        <w:lastRenderedPageBreak/>
        <w:t>References</w:t>
      </w:r>
      <w:bookmarkEnd w:id="43"/>
    </w:p>
    <w:p w14:paraId="1BA015B2" w14:textId="77777777" w:rsidR="00E24757" w:rsidRPr="008F116F" w:rsidRDefault="00E24757" w:rsidP="00BF3971">
      <w:pPr>
        <w:rPr>
          <w:lang w:val="en-IN"/>
        </w:rPr>
      </w:pPr>
      <w:r w:rsidRPr="008F116F">
        <w:rPr>
          <w:lang w:val="en-IN"/>
        </w:rPr>
        <w:t xml:space="preserve">Abdou, A.H., Shehata, H.S., Mahmoud, H.M.E., Albakhit, A.I. and Almakhayitah, M.Y., (2022). The effect of environmentally sustainable practices on customer citizenship behaviour in eco-friendly hotels: does the green perceived value matter?. </w:t>
      </w:r>
      <w:r w:rsidRPr="008F116F">
        <w:rPr>
          <w:i/>
          <w:iCs/>
          <w:lang w:val="en-IN"/>
        </w:rPr>
        <w:t>Sustainability</w:t>
      </w:r>
      <w:r w:rsidRPr="008F116F">
        <w:rPr>
          <w:lang w:val="en-IN"/>
        </w:rPr>
        <w:t xml:space="preserve">, </w:t>
      </w:r>
      <w:r w:rsidRPr="008F116F">
        <w:rPr>
          <w:i/>
          <w:iCs/>
          <w:lang w:val="en-IN"/>
        </w:rPr>
        <w:t>14</w:t>
      </w:r>
      <w:r w:rsidRPr="008F116F">
        <w:rPr>
          <w:lang w:val="en-IN"/>
        </w:rPr>
        <w:t>(12), p.7167.</w:t>
      </w:r>
    </w:p>
    <w:p w14:paraId="676D0423" w14:textId="77777777" w:rsidR="00E24757" w:rsidRPr="008F116F" w:rsidRDefault="00E24757" w:rsidP="00956D23">
      <w:pPr>
        <w:rPr>
          <w:lang w:val="en-IN"/>
        </w:rPr>
      </w:pPr>
      <w:r w:rsidRPr="008F116F">
        <w:rPr>
          <w:lang w:val="it-IT"/>
        </w:rPr>
        <w:t xml:space="preserve">Addeo, F., Paoli, A.D., Esposito, M. and Bolcato, M.Y., (2019). </w:t>
      </w:r>
      <w:r w:rsidRPr="008F116F">
        <w:rPr>
          <w:lang w:val="en-IN"/>
        </w:rPr>
        <w:t xml:space="preserve">Doing social research on online communities: The benefits of netnography. </w:t>
      </w:r>
      <w:r w:rsidRPr="008F116F">
        <w:rPr>
          <w:i/>
          <w:iCs/>
          <w:lang w:val="en-IN"/>
        </w:rPr>
        <w:t>Athens journal of social sciences</w:t>
      </w:r>
      <w:r w:rsidRPr="008F116F">
        <w:rPr>
          <w:lang w:val="en-IN"/>
        </w:rPr>
        <w:t xml:space="preserve">, </w:t>
      </w:r>
      <w:r w:rsidRPr="008F116F">
        <w:rPr>
          <w:i/>
          <w:iCs/>
          <w:lang w:val="en-IN"/>
        </w:rPr>
        <w:t>7</w:t>
      </w:r>
      <w:r w:rsidRPr="008F116F">
        <w:rPr>
          <w:lang w:val="en-IN"/>
        </w:rPr>
        <w:t>(1), pp.9-38.</w:t>
      </w:r>
    </w:p>
    <w:p w14:paraId="5C448E93" w14:textId="77777777" w:rsidR="00E24757" w:rsidRPr="008F116F" w:rsidRDefault="00E24757" w:rsidP="00C559D6">
      <w:pPr>
        <w:rPr>
          <w:lang w:val="en-IN"/>
        </w:rPr>
      </w:pPr>
      <w:r w:rsidRPr="008F116F">
        <w:rPr>
          <w:lang w:val="en-IN"/>
        </w:rPr>
        <w:t xml:space="preserve">Adeinat, I. and Kassim, N., (2019). Extending the service profit chain: the mediating effect of employee productivity. </w:t>
      </w:r>
      <w:r w:rsidRPr="008F116F">
        <w:rPr>
          <w:i/>
          <w:iCs/>
          <w:lang w:val="en-IN"/>
        </w:rPr>
        <w:t>International Journal of Quality &amp; Reliability Management</w:t>
      </w:r>
      <w:r w:rsidRPr="008F116F">
        <w:rPr>
          <w:lang w:val="en-IN"/>
        </w:rPr>
        <w:t xml:space="preserve">, </w:t>
      </w:r>
      <w:r w:rsidRPr="008F116F">
        <w:rPr>
          <w:i/>
          <w:iCs/>
          <w:lang w:val="en-IN"/>
        </w:rPr>
        <w:t>36</w:t>
      </w:r>
      <w:r w:rsidRPr="008F116F">
        <w:rPr>
          <w:lang w:val="en-IN"/>
        </w:rPr>
        <w:t>(5), pp.797-814.</w:t>
      </w:r>
    </w:p>
    <w:p w14:paraId="4D1E91C4" w14:textId="77777777" w:rsidR="00E24757" w:rsidRPr="008F116F" w:rsidRDefault="00E24757" w:rsidP="00272B89">
      <w:pPr>
        <w:rPr>
          <w:lang w:val="en-IN"/>
        </w:rPr>
      </w:pPr>
      <w:r w:rsidRPr="008F116F">
        <w:rPr>
          <w:lang w:val="en-IN"/>
        </w:rPr>
        <w:t xml:space="preserve">Alsharari, N.M. and Aljohani, M.S., (2024). The benchmarking implementation and management control process as influenced by interplay of environmental and cultural factors: institutional and contingency perspectives. </w:t>
      </w:r>
      <w:r w:rsidRPr="008F116F">
        <w:rPr>
          <w:i/>
          <w:iCs/>
          <w:lang w:val="en-IN"/>
        </w:rPr>
        <w:t>Benchmarking: An International Journal</w:t>
      </w:r>
      <w:r w:rsidRPr="008F116F">
        <w:rPr>
          <w:lang w:val="en-IN"/>
        </w:rPr>
        <w:t xml:space="preserve">, </w:t>
      </w:r>
      <w:r w:rsidRPr="008F116F">
        <w:rPr>
          <w:i/>
          <w:iCs/>
          <w:lang w:val="en-IN"/>
        </w:rPr>
        <w:t>31</w:t>
      </w:r>
      <w:r w:rsidRPr="008F116F">
        <w:rPr>
          <w:lang w:val="en-IN"/>
        </w:rPr>
        <w:t>(9), pp.3327-3348.</w:t>
      </w:r>
    </w:p>
    <w:p w14:paraId="28CAE96A" w14:textId="77777777" w:rsidR="00E24757" w:rsidRPr="008F116F" w:rsidRDefault="00E24757" w:rsidP="00AE7FE2">
      <w:pPr>
        <w:rPr>
          <w:lang w:val="en-IN"/>
        </w:rPr>
      </w:pPr>
      <w:r w:rsidRPr="008F116F">
        <w:rPr>
          <w:lang w:val="en-IN"/>
        </w:rPr>
        <w:t xml:space="preserve">Altinay, L., Paraskevas, A. and Ali, F., (2024). </w:t>
      </w:r>
      <w:r w:rsidRPr="008F116F">
        <w:rPr>
          <w:i/>
          <w:iCs/>
          <w:lang w:val="en-IN"/>
        </w:rPr>
        <w:t>Planning research in hospitality and tourism</w:t>
      </w:r>
      <w:r w:rsidRPr="008F116F">
        <w:rPr>
          <w:lang w:val="en-IN"/>
        </w:rPr>
        <w:t>. Routledge.</w:t>
      </w:r>
    </w:p>
    <w:p w14:paraId="0B695FDA" w14:textId="77777777" w:rsidR="00E24757" w:rsidRPr="008F116F" w:rsidRDefault="00E24757" w:rsidP="00FB1744">
      <w:pPr>
        <w:rPr>
          <w:lang w:val="en-IN"/>
        </w:rPr>
      </w:pPr>
      <w:r w:rsidRPr="008F116F">
        <w:rPr>
          <w:lang w:val="en-IN"/>
        </w:rPr>
        <w:t xml:space="preserve">Amerta, L. and Madhavi, I., (2023). Exploring service quality and customer satisfaction in the service industry: A mixed-methods analysis. </w:t>
      </w:r>
      <w:r w:rsidRPr="008F116F">
        <w:rPr>
          <w:i/>
          <w:iCs/>
          <w:lang w:val="en-IN"/>
        </w:rPr>
        <w:t>Journal on Economics, Management and Business Technology</w:t>
      </w:r>
      <w:r w:rsidRPr="008F116F">
        <w:rPr>
          <w:lang w:val="en-IN"/>
        </w:rPr>
        <w:t xml:space="preserve">, </w:t>
      </w:r>
      <w:r w:rsidRPr="008F116F">
        <w:rPr>
          <w:i/>
          <w:iCs/>
          <w:lang w:val="en-IN"/>
        </w:rPr>
        <w:t>2</w:t>
      </w:r>
      <w:r w:rsidRPr="008F116F">
        <w:rPr>
          <w:lang w:val="en-IN"/>
        </w:rPr>
        <w:t>(1), pp.1-16.</w:t>
      </w:r>
    </w:p>
    <w:p w14:paraId="648EE797" w14:textId="77777777" w:rsidR="00E24757" w:rsidRPr="008F116F" w:rsidRDefault="00E24757" w:rsidP="009B26B6">
      <w:pPr>
        <w:rPr>
          <w:lang w:val="en-IN"/>
        </w:rPr>
      </w:pPr>
      <w:r w:rsidRPr="008F116F">
        <w:rPr>
          <w:lang w:val="en-IN"/>
        </w:rPr>
        <w:t>Anderson, M., (2025). Understanding the Impact of Service Quality on Customer Loyalty in the Hospitality Industry.</w:t>
      </w:r>
    </w:p>
    <w:p w14:paraId="59576AF0" w14:textId="77777777" w:rsidR="00E24757" w:rsidRPr="008F116F" w:rsidRDefault="00E24757" w:rsidP="00481676">
      <w:pPr>
        <w:rPr>
          <w:lang w:val="en-IN"/>
        </w:rPr>
      </w:pPr>
      <w:r w:rsidRPr="008F116F">
        <w:rPr>
          <w:lang w:val="en-IN"/>
        </w:rPr>
        <w:t>Anderson, M., (2025). Understanding the Impact of Service Quality on Customer Loyalty in the Hospitality Industry.</w:t>
      </w:r>
    </w:p>
    <w:p w14:paraId="09AE6649" w14:textId="77777777" w:rsidR="00E24757" w:rsidRPr="008F116F" w:rsidRDefault="00E24757" w:rsidP="00FE1B03">
      <w:pPr>
        <w:rPr>
          <w:lang w:val="en-IN"/>
        </w:rPr>
      </w:pPr>
      <w:r w:rsidRPr="008F116F">
        <w:rPr>
          <w:lang w:val="en-IN"/>
        </w:rPr>
        <w:t xml:space="preserve">Barends, E. and Rousseau, D.M., (2018). </w:t>
      </w:r>
      <w:r w:rsidRPr="008F116F">
        <w:rPr>
          <w:i/>
          <w:iCs/>
          <w:lang w:val="en-IN"/>
        </w:rPr>
        <w:t>Evidence-based management: How to use evidence to make better organizational decisions</w:t>
      </w:r>
      <w:r w:rsidRPr="008F116F">
        <w:rPr>
          <w:lang w:val="en-IN"/>
        </w:rPr>
        <w:t>. Kogan Page Publishers.</w:t>
      </w:r>
    </w:p>
    <w:p w14:paraId="0296C3FB" w14:textId="77777777" w:rsidR="00E24757" w:rsidRPr="008F116F" w:rsidRDefault="00E24757" w:rsidP="00672C71">
      <w:pPr>
        <w:rPr>
          <w:lang w:val="en-IN"/>
        </w:rPr>
      </w:pPr>
      <w:r w:rsidRPr="008F116F">
        <w:rPr>
          <w:lang w:val="en-IN"/>
        </w:rPr>
        <w:t xml:space="preserve">Booking.com (2025) </w:t>
      </w:r>
      <w:r w:rsidRPr="008F116F">
        <w:rPr>
          <w:i/>
          <w:iCs/>
          <w:lang w:val="en-IN"/>
        </w:rPr>
        <w:t>Innside by Meliá Liverpool, Liverpool (updated prices 2025)</w:t>
      </w:r>
      <w:r w:rsidRPr="008F116F">
        <w:rPr>
          <w:lang w:val="en-IN"/>
        </w:rPr>
        <w:t xml:space="preserve">, </w:t>
      </w:r>
      <w:r w:rsidRPr="008F116F">
        <w:rPr>
          <w:i/>
          <w:iCs/>
          <w:lang w:val="en-IN"/>
        </w:rPr>
        <w:t>www.booking.com</w:t>
      </w:r>
      <w:r w:rsidRPr="008F116F">
        <w:rPr>
          <w:lang w:val="en-IN"/>
        </w:rPr>
        <w:t xml:space="preserve">. Available at: https://www.booking.com/hotel/gb/innside-by-melia-liverpool.html (Accessed: 09 May 2025). </w:t>
      </w:r>
    </w:p>
    <w:p w14:paraId="6CE93645" w14:textId="77777777" w:rsidR="00E24757" w:rsidRPr="008F116F" w:rsidRDefault="00E24757" w:rsidP="00B87270">
      <w:pPr>
        <w:rPr>
          <w:lang w:val="en-IN"/>
        </w:rPr>
      </w:pPr>
      <w:r w:rsidRPr="008F116F">
        <w:rPr>
          <w:lang w:val="en-IN"/>
        </w:rPr>
        <w:lastRenderedPageBreak/>
        <w:t xml:space="preserve">Buhalis, D., Harwood, T., Bogicevic, V., Viglia, G., Beldona, S. and Hofacker, C., (2019). Technological disruptions in services: lessons from tourism and hospitality. </w:t>
      </w:r>
      <w:r w:rsidRPr="008F116F">
        <w:rPr>
          <w:i/>
          <w:iCs/>
          <w:lang w:val="en-IN"/>
        </w:rPr>
        <w:t>Journal of service management</w:t>
      </w:r>
      <w:r w:rsidRPr="008F116F">
        <w:rPr>
          <w:lang w:val="en-IN"/>
        </w:rPr>
        <w:t xml:space="preserve">, </w:t>
      </w:r>
      <w:r w:rsidRPr="008F116F">
        <w:rPr>
          <w:i/>
          <w:iCs/>
          <w:lang w:val="en-IN"/>
        </w:rPr>
        <w:t>30</w:t>
      </w:r>
      <w:r w:rsidRPr="008F116F">
        <w:rPr>
          <w:lang w:val="en-IN"/>
        </w:rPr>
        <w:t>(4), pp.484-506.</w:t>
      </w:r>
    </w:p>
    <w:p w14:paraId="49D3D6DA" w14:textId="77777777" w:rsidR="00E24757" w:rsidRPr="008F116F" w:rsidRDefault="00E24757" w:rsidP="007F60D0">
      <w:pPr>
        <w:rPr>
          <w:lang w:val="en-IN"/>
        </w:rPr>
      </w:pPr>
      <w:r w:rsidRPr="008F116F">
        <w:rPr>
          <w:lang w:val="pt-BR"/>
        </w:rPr>
        <w:t xml:space="preserve">Carvalho, L., Paiva, I. and Silva, F., (2019). </w:t>
      </w:r>
      <w:r w:rsidRPr="008F116F">
        <w:rPr>
          <w:lang w:val="en-IN"/>
        </w:rPr>
        <w:t xml:space="preserve">Sustainability reporting: the case of Meliá. </w:t>
      </w:r>
      <w:r w:rsidRPr="008F116F">
        <w:rPr>
          <w:i/>
          <w:iCs/>
          <w:lang w:val="en-IN"/>
        </w:rPr>
        <w:t>Sustainability reporting: the case of Meliá</w:t>
      </w:r>
      <w:r w:rsidRPr="008F116F">
        <w:rPr>
          <w:lang w:val="en-IN"/>
        </w:rPr>
        <w:t>, pp.189-196.</w:t>
      </w:r>
    </w:p>
    <w:p w14:paraId="5EE6353F" w14:textId="77777777" w:rsidR="00E24757" w:rsidRPr="008F116F" w:rsidRDefault="00E24757" w:rsidP="00B02D33">
      <w:pPr>
        <w:rPr>
          <w:lang w:val="en-IN"/>
        </w:rPr>
      </w:pPr>
      <w:r w:rsidRPr="008F116F">
        <w:rPr>
          <w:lang w:val="en-IN"/>
        </w:rPr>
        <w:t xml:space="preserve">Castro-Casal, C., Vila-Vázquez, G. and Pardo-Gayoso, Á., (2019). Sustaining affective commitment and extra-role service among hospitality employees: Interactive effect of empowerment and service training. </w:t>
      </w:r>
      <w:r w:rsidRPr="008F116F">
        <w:rPr>
          <w:i/>
          <w:iCs/>
          <w:lang w:val="en-IN"/>
        </w:rPr>
        <w:t>Sustainability</w:t>
      </w:r>
      <w:r w:rsidRPr="008F116F">
        <w:rPr>
          <w:lang w:val="en-IN"/>
        </w:rPr>
        <w:t xml:space="preserve">, </w:t>
      </w:r>
      <w:r w:rsidRPr="008F116F">
        <w:rPr>
          <w:i/>
          <w:iCs/>
          <w:lang w:val="en-IN"/>
        </w:rPr>
        <w:t>11</w:t>
      </w:r>
      <w:r w:rsidRPr="008F116F">
        <w:rPr>
          <w:lang w:val="en-IN"/>
        </w:rPr>
        <w:t>(15), p.4092.</w:t>
      </w:r>
    </w:p>
    <w:p w14:paraId="409599BD" w14:textId="77777777" w:rsidR="00E24757" w:rsidRPr="008F116F" w:rsidRDefault="00E24757" w:rsidP="002B155C">
      <w:pPr>
        <w:rPr>
          <w:lang w:val="en-IN"/>
        </w:rPr>
      </w:pPr>
      <w:r w:rsidRPr="008F116F">
        <w:rPr>
          <w:lang w:val="en-IN"/>
        </w:rPr>
        <w:t xml:space="preserve">Chan, C.Y.T. and Petrikat, D., (2022). Self-service technology: Benefits and challenges. </w:t>
      </w:r>
      <w:r w:rsidRPr="008F116F">
        <w:rPr>
          <w:i/>
          <w:iCs/>
          <w:lang w:val="en-IN"/>
        </w:rPr>
        <w:t>Journal of Computer Science and Technology Studies</w:t>
      </w:r>
      <w:r w:rsidRPr="008F116F">
        <w:rPr>
          <w:lang w:val="en-IN"/>
        </w:rPr>
        <w:t xml:space="preserve">, </w:t>
      </w:r>
      <w:r w:rsidRPr="008F116F">
        <w:rPr>
          <w:i/>
          <w:iCs/>
          <w:lang w:val="en-IN"/>
        </w:rPr>
        <w:t>4</w:t>
      </w:r>
      <w:r w:rsidRPr="008F116F">
        <w:rPr>
          <w:lang w:val="en-IN"/>
        </w:rPr>
        <w:t>(2), pp.118-127.</w:t>
      </w:r>
    </w:p>
    <w:p w14:paraId="4637B80F" w14:textId="77777777" w:rsidR="00E24757" w:rsidRPr="008F116F" w:rsidRDefault="00E24757" w:rsidP="000D5A44">
      <w:pPr>
        <w:rPr>
          <w:lang w:val="en-IN"/>
        </w:rPr>
      </w:pPr>
      <w:r w:rsidRPr="008F116F">
        <w:rPr>
          <w:lang w:val="en-IN"/>
        </w:rPr>
        <w:t xml:space="preserve">Chibili, M.N., (2019). Designing Hospitality Processes. In </w:t>
      </w:r>
      <w:r w:rsidRPr="008F116F">
        <w:rPr>
          <w:i/>
          <w:iCs/>
          <w:lang w:val="en-IN"/>
        </w:rPr>
        <w:t>Modern Hotel Operations Management</w:t>
      </w:r>
      <w:r w:rsidRPr="008F116F">
        <w:rPr>
          <w:lang w:val="en-IN"/>
        </w:rPr>
        <w:t xml:space="preserve"> (pp. 460-489). Routledge.</w:t>
      </w:r>
    </w:p>
    <w:p w14:paraId="629CED77" w14:textId="77777777" w:rsidR="00E24757" w:rsidRPr="008F116F" w:rsidRDefault="00E24757" w:rsidP="000A3FFD">
      <w:pPr>
        <w:rPr>
          <w:lang w:val="en-IN"/>
        </w:rPr>
      </w:pPr>
      <w:r w:rsidRPr="008F116F">
        <w:rPr>
          <w:lang w:val="en-IN"/>
        </w:rPr>
        <w:t xml:space="preserve">Christofi, M., Pereira, V., Vrontis, D., Tarba, S. and Thrassou, A., (2021). Agility and flexibility in international business research: A comprehensive review and future research directions. </w:t>
      </w:r>
      <w:r w:rsidRPr="008F116F">
        <w:rPr>
          <w:i/>
          <w:iCs/>
          <w:lang w:val="en-IN"/>
        </w:rPr>
        <w:t>Journal of World Business</w:t>
      </w:r>
      <w:r w:rsidRPr="008F116F">
        <w:rPr>
          <w:lang w:val="en-IN"/>
        </w:rPr>
        <w:t xml:space="preserve">, </w:t>
      </w:r>
      <w:r w:rsidRPr="008F116F">
        <w:rPr>
          <w:i/>
          <w:iCs/>
          <w:lang w:val="en-IN"/>
        </w:rPr>
        <w:t>56</w:t>
      </w:r>
      <w:r w:rsidRPr="008F116F">
        <w:rPr>
          <w:lang w:val="en-IN"/>
        </w:rPr>
        <w:t>(3), p.101194.</w:t>
      </w:r>
    </w:p>
    <w:p w14:paraId="394EDC27" w14:textId="77777777" w:rsidR="00E24757" w:rsidRPr="008F116F" w:rsidRDefault="00E24757" w:rsidP="00BB2C5A">
      <w:pPr>
        <w:rPr>
          <w:lang w:val="en-IN"/>
        </w:rPr>
      </w:pPr>
      <w:r w:rsidRPr="008F116F">
        <w:rPr>
          <w:lang w:val="en-IN"/>
        </w:rPr>
        <w:t xml:space="preserve">Cloarec, D.Y., (2023). </w:t>
      </w:r>
      <w:r w:rsidRPr="008F116F">
        <w:rPr>
          <w:i/>
          <w:iCs/>
          <w:lang w:val="en-IN"/>
        </w:rPr>
        <w:t>Strategic change in the tourism experience ecosystem</w:t>
      </w:r>
      <w:r w:rsidRPr="008F116F">
        <w:rPr>
          <w:lang w:val="en-IN"/>
        </w:rPr>
        <w:t xml:space="preserve"> (Doctoral dissertation, University of Surrey).</w:t>
      </w:r>
    </w:p>
    <w:p w14:paraId="2160898E" w14:textId="77777777" w:rsidR="00E24757" w:rsidRPr="008F116F" w:rsidRDefault="00E24757" w:rsidP="00A92F4D">
      <w:pPr>
        <w:rPr>
          <w:lang w:val="en-IN"/>
        </w:rPr>
      </w:pPr>
      <w:r w:rsidRPr="008F116F">
        <w:rPr>
          <w:lang w:val="en-IN"/>
        </w:rPr>
        <w:t xml:space="preserve">Cobanoglu, C., Dogan, S., Berezina, K., Collins, G., Nanu, L., Shahtakhtinskaya, K. and Parvez, O., (2021). Hospitality and tourism information technology. </w:t>
      </w:r>
      <w:r w:rsidRPr="008F116F">
        <w:rPr>
          <w:i/>
          <w:iCs/>
          <w:lang w:val="en-IN"/>
        </w:rPr>
        <w:t>University of South Florida M3 Center Publishing</w:t>
      </w:r>
      <w:r w:rsidRPr="008F116F">
        <w:rPr>
          <w:lang w:val="en-IN"/>
        </w:rPr>
        <w:t xml:space="preserve">, </w:t>
      </w:r>
      <w:r w:rsidRPr="008F116F">
        <w:rPr>
          <w:i/>
          <w:iCs/>
          <w:lang w:val="en-IN"/>
        </w:rPr>
        <w:t>17</w:t>
      </w:r>
      <w:r w:rsidRPr="008F116F">
        <w:rPr>
          <w:lang w:val="en-IN"/>
        </w:rPr>
        <w:t>(9781732127593), p.2.</w:t>
      </w:r>
    </w:p>
    <w:p w14:paraId="0F89C7B5" w14:textId="77777777" w:rsidR="00E24757" w:rsidRPr="008F116F" w:rsidRDefault="00E24757" w:rsidP="00B029D8">
      <w:pPr>
        <w:rPr>
          <w:lang w:val="en-IN"/>
        </w:rPr>
      </w:pPr>
      <w:r w:rsidRPr="008F116F">
        <w:rPr>
          <w:lang w:val="en-IN"/>
        </w:rPr>
        <w:t xml:space="preserve">Das, M.P., (2023). Technology and Guest experience: innovations reshaping hotel management. </w:t>
      </w:r>
      <w:r w:rsidRPr="008F116F">
        <w:rPr>
          <w:i/>
          <w:iCs/>
          <w:lang w:val="en-IN"/>
        </w:rPr>
        <w:t>International Journal for Multidimensional Research Perspectives</w:t>
      </w:r>
      <w:r w:rsidRPr="008F116F">
        <w:rPr>
          <w:lang w:val="en-IN"/>
        </w:rPr>
        <w:t xml:space="preserve">, </w:t>
      </w:r>
      <w:r w:rsidRPr="008F116F">
        <w:rPr>
          <w:i/>
          <w:iCs/>
          <w:lang w:val="en-IN"/>
        </w:rPr>
        <w:t>1</w:t>
      </w:r>
      <w:r w:rsidRPr="008F116F">
        <w:rPr>
          <w:lang w:val="en-IN"/>
        </w:rPr>
        <w:t>(3), pp.76-95.</w:t>
      </w:r>
    </w:p>
    <w:p w14:paraId="33BF2A4B" w14:textId="77777777" w:rsidR="00E24757" w:rsidRPr="008F116F" w:rsidRDefault="00E24757" w:rsidP="00153B00">
      <w:pPr>
        <w:rPr>
          <w:lang w:val="en-IN"/>
        </w:rPr>
      </w:pPr>
      <w:r w:rsidRPr="008F116F">
        <w:rPr>
          <w:lang w:val="en-IN"/>
        </w:rPr>
        <w:t xml:space="preserve">Das, M.P., (2023). Technology and Guest experience: innovations reshaping hotel management. </w:t>
      </w:r>
      <w:r w:rsidRPr="008F116F">
        <w:rPr>
          <w:i/>
          <w:iCs/>
          <w:lang w:val="en-IN"/>
        </w:rPr>
        <w:t>International Journal for Multidimensional Research Perspectives</w:t>
      </w:r>
      <w:r w:rsidRPr="008F116F">
        <w:rPr>
          <w:lang w:val="en-IN"/>
        </w:rPr>
        <w:t xml:space="preserve">, </w:t>
      </w:r>
      <w:r w:rsidRPr="008F116F">
        <w:rPr>
          <w:i/>
          <w:iCs/>
          <w:lang w:val="en-IN"/>
        </w:rPr>
        <w:t>1</w:t>
      </w:r>
      <w:r w:rsidRPr="008F116F">
        <w:rPr>
          <w:lang w:val="en-IN"/>
        </w:rPr>
        <w:t>(3), pp.76-95.</w:t>
      </w:r>
    </w:p>
    <w:p w14:paraId="47C65A49" w14:textId="77777777" w:rsidR="00E24757" w:rsidRPr="008F116F" w:rsidRDefault="00E24757" w:rsidP="00190EB9">
      <w:pPr>
        <w:rPr>
          <w:lang w:val="en-IN"/>
        </w:rPr>
      </w:pPr>
      <w:r w:rsidRPr="008F116F">
        <w:rPr>
          <w:lang w:val="en-IN"/>
        </w:rPr>
        <w:t xml:space="preserve">Emily, H. and Oliver, B., (2022). Human Capital Management 2.0: Cloud-Driven Innovations for Workforce Optimization. </w:t>
      </w:r>
      <w:r w:rsidRPr="008F116F">
        <w:rPr>
          <w:i/>
          <w:iCs/>
          <w:lang w:val="en-IN"/>
        </w:rPr>
        <w:t>International Journal of Trend in Scientific Research and Development</w:t>
      </w:r>
      <w:r w:rsidRPr="008F116F">
        <w:rPr>
          <w:lang w:val="en-IN"/>
        </w:rPr>
        <w:t xml:space="preserve">, </w:t>
      </w:r>
      <w:r w:rsidRPr="008F116F">
        <w:rPr>
          <w:i/>
          <w:iCs/>
          <w:lang w:val="en-IN"/>
        </w:rPr>
        <w:t>6</w:t>
      </w:r>
      <w:r w:rsidRPr="008F116F">
        <w:rPr>
          <w:lang w:val="en-IN"/>
        </w:rPr>
        <w:t>(6), pp.2361-2377.</w:t>
      </w:r>
    </w:p>
    <w:p w14:paraId="1F827099" w14:textId="77777777" w:rsidR="00E24757" w:rsidRPr="008F116F" w:rsidRDefault="00E24757" w:rsidP="002631EB">
      <w:pPr>
        <w:rPr>
          <w:lang w:val="en-IN"/>
        </w:rPr>
      </w:pPr>
      <w:r w:rsidRPr="008F116F">
        <w:rPr>
          <w:lang w:val="en-IN"/>
        </w:rPr>
        <w:lastRenderedPageBreak/>
        <w:t xml:space="preserve">Endeshaw, B., (2019). A review on the existing service quality measurement models. </w:t>
      </w:r>
      <w:r w:rsidRPr="008F116F">
        <w:rPr>
          <w:i/>
          <w:iCs/>
          <w:lang w:val="en-IN"/>
        </w:rPr>
        <w:t>Science Journal of Business and Management</w:t>
      </w:r>
      <w:r w:rsidRPr="008F116F">
        <w:rPr>
          <w:lang w:val="en-IN"/>
        </w:rPr>
        <w:t xml:space="preserve">, </w:t>
      </w:r>
      <w:r w:rsidRPr="008F116F">
        <w:rPr>
          <w:i/>
          <w:iCs/>
          <w:lang w:val="en-IN"/>
        </w:rPr>
        <w:t>7</w:t>
      </w:r>
      <w:r w:rsidRPr="008F116F">
        <w:rPr>
          <w:lang w:val="en-IN"/>
        </w:rPr>
        <w:t>(4), pp.87-201.</w:t>
      </w:r>
    </w:p>
    <w:p w14:paraId="6A265B65" w14:textId="77777777" w:rsidR="00E24757" w:rsidRPr="008F116F" w:rsidRDefault="00E24757" w:rsidP="00E62862">
      <w:pPr>
        <w:rPr>
          <w:lang w:val="en-IN"/>
        </w:rPr>
      </w:pPr>
      <w:r w:rsidRPr="008F116F">
        <w:rPr>
          <w:lang w:val="en-IN"/>
        </w:rPr>
        <w:t xml:space="preserve">Forman, N. and Udvaros, J., (2023). Digital innovation in hospitality: bridging the gap between concierge services and hotel guests. </w:t>
      </w:r>
      <w:r w:rsidRPr="008F116F">
        <w:rPr>
          <w:i/>
          <w:iCs/>
          <w:lang w:val="en-IN"/>
        </w:rPr>
        <w:t>Journal of Environmental Management &amp; Tourism</w:t>
      </w:r>
      <w:r w:rsidRPr="008F116F">
        <w:rPr>
          <w:lang w:val="en-IN"/>
        </w:rPr>
        <w:t xml:space="preserve">, </w:t>
      </w:r>
      <w:r w:rsidRPr="008F116F">
        <w:rPr>
          <w:i/>
          <w:iCs/>
          <w:lang w:val="en-IN"/>
        </w:rPr>
        <w:t>14</w:t>
      </w:r>
      <w:r w:rsidRPr="008F116F">
        <w:rPr>
          <w:lang w:val="en-IN"/>
        </w:rPr>
        <w:t>(6), pp.2673-2684.</w:t>
      </w:r>
    </w:p>
    <w:p w14:paraId="5C8D2C46" w14:textId="77777777" w:rsidR="00E24757" w:rsidRPr="008F116F" w:rsidRDefault="00E24757" w:rsidP="00D35811">
      <w:pPr>
        <w:rPr>
          <w:lang w:val="en-IN"/>
        </w:rPr>
      </w:pPr>
      <w:r w:rsidRPr="008F116F">
        <w:rPr>
          <w:lang w:val="en-IN"/>
        </w:rPr>
        <w:t xml:space="preserve">Guix, M., (2019). </w:t>
      </w:r>
      <w:r w:rsidRPr="008F116F">
        <w:rPr>
          <w:i/>
          <w:iCs/>
          <w:lang w:val="en-IN"/>
        </w:rPr>
        <w:t>Aligning an organisation’s sustainability needs and its stakeholders’ requests: The Materiality Balanced Scorecard</w:t>
      </w:r>
      <w:r w:rsidRPr="008F116F">
        <w:rPr>
          <w:lang w:val="en-IN"/>
        </w:rPr>
        <w:t>. University of Surrey (United Kingdom).</w:t>
      </w:r>
    </w:p>
    <w:p w14:paraId="2EE85990" w14:textId="77777777" w:rsidR="00E24757" w:rsidRPr="008F116F" w:rsidRDefault="00E24757" w:rsidP="00602E93">
      <w:pPr>
        <w:rPr>
          <w:lang w:val="en-IN"/>
        </w:rPr>
      </w:pPr>
      <w:r w:rsidRPr="008F116F">
        <w:rPr>
          <w:lang w:val="en-IN"/>
        </w:rPr>
        <w:t>Hancock, D.R., Algozzine, B. and Lim, J.H., (2021). Doing case study research: A practical guide for beginning researchers.</w:t>
      </w:r>
    </w:p>
    <w:p w14:paraId="22C0C4E1" w14:textId="77777777" w:rsidR="00E24757" w:rsidRPr="008F116F" w:rsidRDefault="00E24757" w:rsidP="00F00DF2">
      <w:pPr>
        <w:rPr>
          <w:lang w:val="en-IN"/>
        </w:rPr>
      </w:pPr>
      <w:r w:rsidRPr="008F116F">
        <w:rPr>
          <w:lang w:val="en-IN"/>
        </w:rPr>
        <w:t xml:space="preserve">Hashmi, G., (2024). Lancaster London Hotel: Glamour and sustainability: thriving on a strong sustainability culture as a pioneer in hospitality. In </w:t>
      </w:r>
      <w:r w:rsidRPr="008F116F">
        <w:rPr>
          <w:i/>
          <w:iCs/>
          <w:lang w:val="en-IN"/>
        </w:rPr>
        <w:t>Award-winning Case Studies 2015</w:t>
      </w:r>
      <w:r w:rsidRPr="008F116F">
        <w:rPr>
          <w:lang w:val="en-IN"/>
        </w:rPr>
        <w:t xml:space="preserve"> (pp. 41-101). Routledge.</w:t>
      </w:r>
    </w:p>
    <w:p w14:paraId="584D9DDD" w14:textId="77777777" w:rsidR="00E24757" w:rsidRPr="008F116F" w:rsidRDefault="00E24757" w:rsidP="00000F2D">
      <w:pPr>
        <w:rPr>
          <w:lang w:val="en-IN"/>
        </w:rPr>
      </w:pPr>
      <w:r w:rsidRPr="008F116F">
        <w:rPr>
          <w:lang w:val="en-IN"/>
        </w:rPr>
        <w:t xml:space="preserve">Irimiás, A. and Volo, S., (2018). A netnography of war heritage sites’ online narratives: user-generated content and destination marketing organizations communication at comparison. </w:t>
      </w:r>
      <w:r w:rsidRPr="008F116F">
        <w:rPr>
          <w:i/>
          <w:iCs/>
          <w:lang w:val="en-IN"/>
        </w:rPr>
        <w:t>International Journal of Culture, Tourism and Hospitality Research</w:t>
      </w:r>
      <w:r w:rsidRPr="008F116F">
        <w:rPr>
          <w:lang w:val="en-IN"/>
        </w:rPr>
        <w:t xml:space="preserve">, </w:t>
      </w:r>
      <w:r w:rsidRPr="008F116F">
        <w:rPr>
          <w:i/>
          <w:iCs/>
          <w:lang w:val="en-IN"/>
        </w:rPr>
        <w:t>12</w:t>
      </w:r>
      <w:r w:rsidRPr="008F116F">
        <w:rPr>
          <w:lang w:val="en-IN"/>
        </w:rPr>
        <w:t>(1), pp.159-172.</w:t>
      </w:r>
    </w:p>
    <w:p w14:paraId="34AE14FB" w14:textId="77777777" w:rsidR="00E24757" w:rsidRPr="008F116F" w:rsidRDefault="00E24757" w:rsidP="00855486">
      <w:pPr>
        <w:rPr>
          <w:lang w:val="en-IN"/>
        </w:rPr>
      </w:pPr>
      <w:r w:rsidRPr="008F116F">
        <w:rPr>
          <w:lang w:val="en-IN"/>
        </w:rPr>
        <w:t>Kalra, V. and Wood, B., (2018). Major factors responsible for occupancy.</w:t>
      </w:r>
    </w:p>
    <w:p w14:paraId="1567B807" w14:textId="77777777" w:rsidR="00E24757" w:rsidRPr="008F116F" w:rsidRDefault="00E24757" w:rsidP="005D570D">
      <w:pPr>
        <w:rPr>
          <w:lang w:val="en-IN"/>
        </w:rPr>
      </w:pPr>
      <w:r w:rsidRPr="008F116F">
        <w:rPr>
          <w:lang w:val="en-IN"/>
        </w:rPr>
        <w:t xml:space="preserve">Khan, M., (2024). Integrating Leadership Styles with High-Performance Work Systems: Pathways to Organizational Excellence. </w:t>
      </w:r>
      <w:r w:rsidRPr="008F116F">
        <w:rPr>
          <w:i/>
          <w:iCs/>
          <w:lang w:val="en-IN"/>
        </w:rPr>
        <w:t>ORGANIZE: Journal of Economics, Management and Finance</w:t>
      </w:r>
      <w:r w:rsidRPr="008F116F">
        <w:rPr>
          <w:lang w:val="en-IN"/>
        </w:rPr>
        <w:t xml:space="preserve">, </w:t>
      </w:r>
      <w:r w:rsidRPr="008F116F">
        <w:rPr>
          <w:i/>
          <w:iCs/>
          <w:lang w:val="en-IN"/>
        </w:rPr>
        <w:t>3</w:t>
      </w:r>
      <w:r w:rsidRPr="008F116F">
        <w:rPr>
          <w:lang w:val="en-IN"/>
        </w:rPr>
        <w:t>(1), pp.31-44.</w:t>
      </w:r>
    </w:p>
    <w:p w14:paraId="470BAC06" w14:textId="77777777" w:rsidR="00E24757" w:rsidRPr="008F116F" w:rsidRDefault="00E24757" w:rsidP="00BE658C">
      <w:pPr>
        <w:rPr>
          <w:lang w:val="en-IN"/>
        </w:rPr>
      </w:pPr>
      <w:r w:rsidRPr="008F116F">
        <w:rPr>
          <w:lang w:val="en-IN"/>
        </w:rPr>
        <w:t xml:space="preserve">Kim, H.L. and Park, S.B., (2023). A netnographic study with social media comments for investigating service failures. </w:t>
      </w:r>
      <w:r w:rsidRPr="008F116F">
        <w:rPr>
          <w:i/>
          <w:iCs/>
          <w:lang w:val="en-IN"/>
        </w:rPr>
        <w:t>Family and Consumer Sciences Research Journal</w:t>
      </w:r>
      <w:r w:rsidRPr="008F116F">
        <w:rPr>
          <w:lang w:val="en-IN"/>
        </w:rPr>
        <w:t xml:space="preserve">, </w:t>
      </w:r>
      <w:r w:rsidRPr="008F116F">
        <w:rPr>
          <w:i/>
          <w:iCs/>
          <w:lang w:val="en-IN"/>
        </w:rPr>
        <w:t>52</w:t>
      </w:r>
      <w:r w:rsidRPr="008F116F">
        <w:rPr>
          <w:lang w:val="en-IN"/>
        </w:rPr>
        <w:t>(1), pp.53-66.</w:t>
      </w:r>
    </w:p>
    <w:p w14:paraId="25D346F6" w14:textId="77777777" w:rsidR="00E24757" w:rsidRPr="008F116F" w:rsidRDefault="00E24757" w:rsidP="00CA521B">
      <w:pPr>
        <w:rPr>
          <w:lang w:val="en-IN"/>
        </w:rPr>
      </w:pPr>
      <w:r w:rsidRPr="008F116F">
        <w:rPr>
          <w:lang w:val="en-IN"/>
        </w:rPr>
        <w:t xml:space="preserve">Koc, E., (2020). </w:t>
      </w:r>
      <w:r w:rsidRPr="008F116F">
        <w:rPr>
          <w:i/>
          <w:iCs/>
          <w:lang w:val="en-IN"/>
        </w:rPr>
        <w:t>Cross-cultural aspects of tourism and hospitality: A services marketing and management perspective</w:t>
      </w:r>
      <w:r w:rsidRPr="008F116F">
        <w:rPr>
          <w:lang w:val="en-IN"/>
        </w:rPr>
        <w:t>. Routledge.</w:t>
      </w:r>
    </w:p>
    <w:p w14:paraId="35560A9C" w14:textId="77777777" w:rsidR="00E24757" w:rsidRPr="008F116F" w:rsidRDefault="00E24757" w:rsidP="007239D9">
      <w:pPr>
        <w:rPr>
          <w:lang w:val="en-IN"/>
        </w:rPr>
      </w:pPr>
      <w:r w:rsidRPr="008F116F">
        <w:rPr>
          <w:lang w:val="en-IN"/>
        </w:rPr>
        <w:t xml:space="preserve">Köseoglu, M.A., Chan, E.S., Okumus, F. and Altin, M., (2019). How do hotels operationalize their competitive intelligence efforts into their management processes? Proposing a holistic model. </w:t>
      </w:r>
      <w:r w:rsidRPr="008F116F">
        <w:rPr>
          <w:i/>
          <w:iCs/>
          <w:lang w:val="en-IN"/>
        </w:rPr>
        <w:t>International Journal of Hospitality Management</w:t>
      </w:r>
      <w:r w:rsidRPr="008F116F">
        <w:rPr>
          <w:lang w:val="en-IN"/>
        </w:rPr>
        <w:t xml:space="preserve">, </w:t>
      </w:r>
      <w:r w:rsidRPr="008F116F">
        <w:rPr>
          <w:i/>
          <w:iCs/>
          <w:lang w:val="en-IN"/>
        </w:rPr>
        <w:t>83</w:t>
      </w:r>
      <w:r w:rsidRPr="008F116F">
        <w:rPr>
          <w:lang w:val="en-IN"/>
        </w:rPr>
        <w:t>, pp.283-292.</w:t>
      </w:r>
    </w:p>
    <w:p w14:paraId="40E1C1D6" w14:textId="77777777" w:rsidR="00E24757" w:rsidRPr="008F116F" w:rsidRDefault="00E24757" w:rsidP="00AB3CDB">
      <w:pPr>
        <w:rPr>
          <w:lang w:val="en-IN"/>
        </w:rPr>
      </w:pPr>
      <w:r w:rsidRPr="008F116F">
        <w:rPr>
          <w:lang w:val="en-IN"/>
        </w:rPr>
        <w:lastRenderedPageBreak/>
        <w:t xml:space="preserve">Küster, I. and Vila, N., (2024). A netnographic study to understand the determinants of experiential tourism destinations. </w:t>
      </w:r>
      <w:r w:rsidRPr="008F116F">
        <w:rPr>
          <w:i/>
          <w:iCs/>
          <w:lang w:val="en-IN"/>
        </w:rPr>
        <w:t>Humanities and Social Sciences Communications</w:t>
      </w:r>
      <w:r w:rsidRPr="008F116F">
        <w:rPr>
          <w:lang w:val="en-IN"/>
        </w:rPr>
        <w:t xml:space="preserve">, </w:t>
      </w:r>
      <w:r w:rsidRPr="008F116F">
        <w:rPr>
          <w:i/>
          <w:iCs/>
          <w:lang w:val="en-IN"/>
        </w:rPr>
        <w:t>11</w:t>
      </w:r>
      <w:r w:rsidRPr="008F116F">
        <w:rPr>
          <w:lang w:val="en-IN"/>
        </w:rPr>
        <w:t>(1), pp.1-9.</w:t>
      </w:r>
    </w:p>
    <w:p w14:paraId="2FD60D4E" w14:textId="77777777" w:rsidR="00E24757" w:rsidRPr="008F116F" w:rsidRDefault="00E24757" w:rsidP="00DD268D">
      <w:pPr>
        <w:rPr>
          <w:lang w:val="en-IN"/>
        </w:rPr>
      </w:pPr>
      <w:r w:rsidRPr="008F116F">
        <w:rPr>
          <w:lang w:val="en-IN"/>
        </w:rPr>
        <w:t xml:space="preserve">Lam, I.K.V., Dioko, L.D.A. and Li, F.S., (2022). Evolving self-conceptions of Chinese travellers suggested by their travel photo-sharing behaviours. </w:t>
      </w:r>
      <w:r w:rsidRPr="008F116F">
        <w:rPr>
          <w:i/>
          <w:iCs/>
          <w:lang w:val="en-IN"/>
        </w:rPr>
        <w:t>Journal of Hospitality and Tourism Management</w:t>
      </w:r>
      <w:r w:rsidRPr="008F116F">
        <w:rPr>
          <w:lang w:val="en-IN"/>
        </w:rPr>
        <w:t xml:space="preserve">, </w:t>
      </w:r>
      <w:r w:rsidRPr="008F116F">
        <w:rPr>
          <w:i/>
          <w:iCs/>
          <w:lang w:val="en-IN"/>
        </w:rPr>
        <w:t>52</w:t>
      </w:r>
      <w:r w:rsidRPr="008F116F">
        <w:rPr>
          <w:lang w:val="en-IN"/>
        </w:rPr>
        <w:t>, pp.331-340.</w:t>
      </w:r>
    </w:p>
    <w:p w14:paraId="41C925A7" w14:textId="77777777" w:rsidR="00E24757" w:rsidRPr="008F116F" w:rsidRDefault="00E24757" w:rsidP="008250C8">
      <w:pPr>
        <w:rPr>
          <w:lang w:val="en-IN"/>
        </w:rPr>
      </w:pPr>
      <w:r w:rsidRPr="008F116F">
        <w:rPr>
          <w:lang w:val="en-IN"/>
        </w:rPr>
        <w:t xml:space="preserve">Lee, S.A. and Lee, J., (2019). Enhancing customers’ brand loyalty via branded hotel apps. </w:t>
      </w:r>
      <w:r w:rsidRPr="008F116F">
        <w:rPr>
          <w:i/>
          <w:iCs/>
          <w:lang w:val="en-IN"/>
        </w:rPr>
        <w:t>Journal of Quality Assurance in Hospitality &amp; Tourism</w:t>
      </w:r>
      <w:r w:rsidRPr="008F116F">
        <w:rPr>
          <w:lang w:val="en-IN"/>
        </w:rPr>
        <w:t xml:space="preserve">, </w:t>
      </w:r>
      <w:r w:rsidRPr="008F116F">
        <w:rPr>
          <w:i/>
          <w:iCs/>
          <w:lang w:val="en-IN"/>
        </w:rPr>
        <w:t>20</w:t>
      </w:r>
      <w:r w:rsidRPr="008F116F">
        <w:rPr>
          <w:lang w:val="en-IN"/>
        </w:rPr>
        <w:t>(3), pp.339-361.</w:t>
      </w:r>
    </w:p>
    <w:p w14:paraId="5CB659F9" w14:textId="77777777" w:rsidR="00E24757" w:rsidRPr="008F116F" w:rsidRDefault="00E24757" w:rsidP="00321C13">
      <w:pPr>
        <w:rPr>
          <w:lang w:val="en-IN"/>
        </w:rPr>
      </w:pPr>
      <w:r w:rsidRPr="008F116F">
        <w:rPr>
          <w:lang w:val="en-IN"/>
        </w:rPr>
        <w:t xml:space="preserve">Legrand, W., Chen, J.S. and Laeis, G.C., (2022). </w:t>
      </w:r>
      <w:r w:rsidRPr="008F116F">
        <w:rPr>
          <w:i/>
          <w:iCs/>
          <w:lang w:val="en-IN"/>
        </w:rPr>
        <w:t>Sustainability in the hospitality industry: Principles of sustainable operations</w:t>
      </w:r>
      <w:r w:rsidRPr="008F116F">
        <w:rPr>
          <w:lang w:val="en-IN"/>
        </w:rPr>
        <w:t>. Routledge.</w:t>
      </w:r>
    </w:p>
    <w:p w14:paraId="5AA68B49" w14:textId="77777777" w:rsidR="00E24757" w:rsidRPr="008F116F" w:rsidRDefault="00E24757" w:rsidP="00522452">
      <w:pPr>
        <w:rPr>
          <w:lang w:val="en-IN"/>
        </w:rPr>
      </w:pPr>
      <w:r w:rsidRPr="008F116F">
        <w:rPr>
          <w:lang w:val="en-IN"/>
        </w:rPr>
        <w:t xml:space="preserve">Li, Y., Kandampully, J., Liu, S.Q. and Bujisic, M., (2021). Towards a lifestyle experience: a phenomenological conceptualization and scale development in the hotel context. </w:t>
      </w:r>
      <w:r w:rsidRPr="008F116F">
        <w:rPr>
          <w:i/>
          <w:iCs/>
          <w:lang w:val="en-IN"/>
        </w:rPr>
        <w:t>Tourism Management</w:t>
      </w:r>
      <w:r w:rsidRPr="008F116F">
        <w:rPr>
          <w:lang w:val="en-IN"/>
        </w:rPr>
        <w:t xml:space="preserve">, </w:t>
      </w:r>
      <w:r w:rsidRPr="008F116F">
        <w:rPr>
          <w:i/>
          <w:iCs/>
          <w:lang w:val="en-IN"/>
        </w:rPr>
        <w:t>87</w:t>
      </w:r>
      <w:r w:rsidRPr="008F116F">
        <w:rPr>
          <w:lang w:val="en-IN"/>
        </w:rPr>
        <w:t>, p.104388.</w:t>
      </w:r>
    </w:p>
    <w:p w14:paraId="423A4397" w14:textId="77777777" w:rsidR="00E24757" w:rsidRPr="008F116F" w:rsidRDefault="00E24757" w:rsidP="00606FC5">
      <w:pPr>
        <w:rPr>
          <w:lang w:val="en-IN"/>
        </w:rPr>
      </w:pPr>
      <w:r w:rsidRPr="008F116F">
        <w:rPr>
          <w:lang w:val="en-IN"/>
        </w:rPr>
        <w:t xml:space="preserve">Luu, T.T., (2022). Fostering green service innovation perceptions through green entrepreneurial orientation: the roles of employee green creativity and customer involvement. </w:t>
      </w:r>
      <w:r w:rsidRPr="008F116F">
        <w:rPr>
          <w:i/>
          <w:iCs/>
          <w:lang w:val="en-IN"/>
        </w:rPr>
        <w:t>International Journal of Contemporary Hospitality Management</w:t>
      </w:r>
      <w:r w:rsidRPr="008F116F">
        <w:rPr>
          <w:lang w:val="en-IN"/>
        </w:rPr>
        <w:t xml:space="preserve">, </w:t>
      </w:r>
      <w:r w:rsidRPr="008F116F">
        <w:rPr>
          <w:i/>
          <w:iCs/>
          <w:lang w:val="en-IN"/>
        </w:rPr>
        <w:t>34</w:t>
      </w:r>
      <w:r w:rsidRPr="008F116F">
        <w:rPr>
          <w:lang w:val="en-IN"/>
        </w:rPr>
        <w:t>(7), pp.2640-2663.</w:t>
      </w:r>
    </w:p>
    <w:p w14:paraId="503FCA0D" w14:textId="77777777" w:rsidR="00E24757" w:rsidRPr="008F116F" w:rsidRDefault="00E24757" w:rsidP="000F3901">
      <w:pPr>
        <w:rPr>
          <w:lang w:val="en-IN"/>
        </w:rPr>
      </w:pPr>
      <w:r w:rsidRPr="008F116F">
        <w:rPr>
          <w:lang w:val="en-IN"/>
        </w:rPr>
        <w:t xml:space="preserve">Mairinger, P., (2018). </w:t>
      </w:r>
      <w:r w:rsidRPr="008F116F">
        <w:rPr>
          <w:i/>
          <w:iCs/>
          <w:lang w:val="en-IN"/>
        </w:rPr>
        <w:t>Digital transformation in hospitality: A guidance on how to implement and operate a hotel app to generate incremental revenue and to maximize customer value</w:t>
      </w:r>
      <w:r w:rsidRPr="008F116F">
        <w:rPr>
          <w:lang w:val="en-IN"/>
        </w:rPr>
        <w:t xml:space="preserve"> (Master's thesis, Universidade Catolica Portuguesa (Portugal)).</w:t>
      </w:r>
    </w:p>
    <w:p w14:paraId="3A373887" w14:textId="77777777" w:rsidR="00E24757" w:rsidRPr="008F116F" w:rsidRDefault="00E24757" w:rsidP="00D22684">
      <w:pPr>
        <w:rPr>
          <w:lang w:val="en-IN"/>
        </w:rPr>
      </w:pPr>
      <w:r w:rsidRPr="008F116F">
        <w:rPr>
          <w:lang w:val="en-IN"/>
        </w:rPr>
        <w:t xml:space="preserve">Marcus, A., (2025). Artificial Intelligence in Hospitality Service Delivery. </w:t>
      </w:r>
      <w:r w:rsidRPr="008F116F">
        <w:rPr>
          <w:i/>
          <w:iCs/>
          <w:lang w:val="en-IN"/>
        </w:rPr>
        <w:t>Journal of Hospitality</w:t>
      </w:r>
      <w:r w:rsidRPr="008F116F">
        <w:rPr>
          <w:lang w:val="en-IN"/>
        </w:rPr>
        <w:t xml:space="preserve">, </w:t>
      </w:r>
      <w:r w:rsidRPr="008F116F">
        <w:rPr>
          <w:i/>
          <w:iCs/>
          <w:lang w:val="en-IN"/>
        </w:rPr>
        <w:t>7</w:t>
      </w:r>
      <w:r w:rsidRPr="008F116F">
        <w:rPr>
          <w:lang w:val="en-IN"/>
        </w:rPr>
        <w:t>(1), pp.13-31.</w:t>
      </w:r>
    </w:p>
    <w:p w14:paraId="73806AC8" w14:textId="77777777" w:rsidR="00E24757" w:rsidRPr="008F116F" w:rsidRDefault="00E24757" w:rsidP="00E05AC5">
      <w:pPr>
        <w:rPr>
          <w:lang w:val="en-IN"/>
        </w:rPr>
      </w:pPr>
      <w:r w:rsidRPr="008F116F">
        <w:rPr>
          <w:lang w:val="en-IN"/>
        </w:rPr>
        <w:t xml:space="preserve">Mariani, M.M. and Nambisan, S., (2021). Innovation analytics and digital innovation experimentation: the rise of research-driven online review platforms. </w:t>
      </w:r>
      <w:r w:rsidRPr="008F116F">
        <w:rPr>
          <w:i/>
          <w:iCs/>
          <w:lang w:val="en-IN"/>
        </w:rPr>
        <w:t>Technological Forecasting and Social Change</w:t>
      </w:r>
      <w:r w:rsidRPr="008F116F">
        <w:rPr>
          <w:lang w:val="en-IN"/>
        </w:rPr>
        <w:t xml:space="preserve">, </w:t>
      </w:r>
      <w:r w:rsidRPr="008F116F">
        <w:rPr>
          <w:i/>
          <w:iCs/>
          <w:lang w:val="en-IN"/>
        </w:rPr>
        <w:t>172</w:t>
      </w:r>
      <w:r w:rsidRPr="008F116F">
        <w:rPr>
          <w:lang w:val="en-IN"/>
        </w:rPr>
        <w:t>, p.121009.</w:t>
      </w:r>
    </w:p>
    <w:p w14:paraId="208D6F66" w14:textId="77777777" w:rsidR="00E24757" w:rsidRPr="008F116F" w:rsidRDefault="00E24757" w:rsidP="007D270A">
      <w:pPr>
        <w:rPr>
          <w:lang w:val="en-IN"/>
        </w:rPr>
      </w:pPr>
      <w:r w:rsidRPr="008F116F">
        <w:rPr>
          <w:lang w:val="en-IN"/>
        </w:rPr>
        <w:t xml:space="preserve">Marine-Roig, E., (2022). Content analysis of online travel reviews. In </w:t>
      </w:r>
      <w:r w:rsidRPr="008F116F">
        <w:rPr>
          <w:i/>
          <w:iCs/>
          <w:lang w:val="en-IN"/>
        </w:rPr>
        <w:t>Handbook of e-Tourism</w:t>
      </w:r>
      <w:r w:rsidRPr="008F116F">
        <w:rPr>
          <w:lang w:val="en-IN"/>
        </w:rPr>
        <w:t xml:space="preserve"> (pp. 557-582). Cham: Springer International Publishing.</w:t>
      </w:r>
    </w:p>
    <w:p w14:paraId="6CF74F87" w14:textId="77777777" w:rsidR="00E24757" w:rsidRPr="008F116F" w:rsidRDefault="00E24757" w:rsidP="00C973FE">
      <w:pPr>
        <w:rPr>
          <w:lang w:val="en-IN"/>
        </w:rPr>
      </w:pPr>
      <w:r w:rsidRPr="008F116F">
        <w:rPr>
          <w:lang w:val="pt-BR"/>
        </w:rPr>
        <w:t xml:space="preserve">Martínez, P., Sequera, J. and Gil, J., (2024). </w:t>
      </w:r>
      <w:r w:rsidRPr="008F116F">
        <w:rPr>
          <w:lang w:val="en-IN"/>
        </w:rPr>
        <w:t xml:space="preserve">Livin’on the edge: The peripheral host and the production of a digital tourism space beyond the city center. </w:t>
      </w:r>
      <w:r w:rsidRPr="008F116F">
        <w:rPr>
          <w:i/>
          <w:iCs/>
          <w:lang w:val="en-IN"/>
        </w:rPr>
        <w:t>Journal of Urban Affairs</w:t>
      </w:r>
      <w:r w:rsidRPr="008F116F">
        <w:rPr>
          <w:lang w:val="en-IN"/>
        </w:rPr>
        <w:t xml:space="preserve">, </w:t>
      </w:r>
      <w:r w:rsidRPr="008F116F">
        <w:rPr>
          <w:i/>
          <w:iCs/>
          <w:lang w:val="en-IN"/>
        </w:rPr>
        <w:t>46</w:t>
      </w:r>
      <w:r w:rsidRPr="008F116F">
        <w:rPr>
          <w:lang w:val="en-IN"/>
        </w:rPr>
        <w:t>(6), pp.1180-1191.</w:t>
      </w:r>
    </w:p>
    <w:p w14:paraId="66B2E613" w14:textId="77777777" w:rsidR="00E24757" w:rsidRPr="008F116F" w:rsidRDefault="00E24757" w:rsidP="00D91D94">
      <w:pPr>
        <w:rPr>
          <w:lang w:val="en-IN"/>
        </w:rPr>
      </w:pPr>
      <w:r w:rsidRPr="008F116F">
        <w:rPr>
          <w:lang w:val="en-IN"/>
        </w:rPr>
        <w:lastRenderedPageBreak/>
        <w:t xml:space="preserve">Melia (2025) </w:t>
      </w:r>
      <w:r w:rsidRPr="008F116F">
        <w:rPr>
          <w:i/>
          <w:iCs/>
          <w:lang w:val="en-IN"/>
        </w:rPr>
        <w:t>Innside Liverpool Hotel, Iconic Hotel with rooftop bar | melia.com</w:t>
      </w:r>
      <w:r w:rsidRPr="008F116F">
        <w:rPr>
          <w:lang w:val="en-IN"/>
        </w:rPr>
        <w:t xml:space="preserve">, </w:t>
      </w:r>
      <w:r w:rsidRPr="008F116F">
        <w:rPr>
          <w:i/>
          <w:iCs/>
          <w:lang w:val="en-IN"/>
        </w:rPr>
        <w:t>www.melia.com</w:t>
      </w:r>
      <w:r w:rsidRPr="008F116F">
        <w:rPr>
          <w:lang w:val="en-IN"/>
        </w:rPr>
        <w:t xml:space="preserve">. Available at: https://www.melia.com/en/hotels/united-kingdom/liverpool/innside-liverpool (Accessed: 09 May 2025). </w:t>
      </w:r>
    </w:p>
    <w:p w14:paraId="783166CD" w14:textId="77777777" w:rsidR="00E24757" w:rsidRPr="008F116F" w:rsidRDefault="00E24757" w:rsidP="004139ED">
      <w:pPr>
        <w:rPr>
          <w:lang w:val="en-IN"/>
        </w:rPr>
      </w:pPr>
      <w:r w:rsidRPr="008F116F">
        <w:rPr>
          <w:lang w:val="en-IN"/>
        </w:rPr>
        <w:t xml:space="preserve">Melián-González, S., (2019). The impact of digital technology on work. </w:t>
      </w:r>
      <w:r w:rsidRPr="008F116F">
        <w:rPr>
          <w:i/>
          <w:iCs/>
          <w:lang w:val="en-IN"/>
        </w:rPr>
        <w:t>Available at SSRN 3353258</w:t>
      </w:r>
      <w:r w:rsidRPr="008F116F">
        <w:rPr>
          <w:lang w:val="en-IN"/>
        </w:rPr>
        <w:t>.</w:t>
      </w:r>
    </w:p>
    <w:p w14:paraId="1A41C900" w14:textId="77777777" w:rsidR="00E24757" w:rsidRPr="008F116F" w:rsidRDefault="00E24757" w:rsidP="00782D86">
      <w:pPr>
        <w:rPr>
          <w:lang w:val="en-IN"/>
        </w:rPr>
      </w:pPr>
      <w:r w:rsidRPr="008F116F">
        <w:rPr>
          <w:lang w:val="en-IN"/>
        </w:rPr>
        <w:t xml:space="preserve">Nascimento, L.D.S., da Rosa, J.R., da Silva, A.R. and Reichert, F.M., (2024). Social, environmental, and economic dimensions of innovation capabilities: theorizing from sustainable business. </w:t>
      </w:r>
      <w:r w:rsidRPr="008F116F">
        <w:rPr>
          <w:i/>
          <w:iCs/>
          <w:lang w:val="en-IN"/>
        </w:rPr>
        <w:t>Business Strategy and the Environment</w:t>
      </w:r>
      <w:r w:rsidRPr="008F116F">
        <w:rPr>
          <w:lang w:val="en-IN"/>
        </w:rPr>
        <w:t xml:space="preserve">, </w:t>
      </w:r>
      <w:r w:rsidRPr="008F116F">
        <w:rPr>
          <w:i/>
          <w:iCs/>
          <w:lang w:val="en-IN"/>
        </w:rPr>
        <w:t>33</w:t>
      </w:r>
      <w:r w:rsidRPr="008F116F">
        <w:rPr>
          <w:lang w:val="en-IN"/>
        </w:rPr>
        <w:t>(2), pp.441-461.</w:t>
      </w:r>
    </w:p>
    <w:p w14:paraId="68C8C8A8" w14:textId="77777777" w:rsidR="00E24757" w:rsidRPr="008F116F" w:rsidRDefault="00E24757" w:rsidP="00EC25C9">
      <w:pPr>
        <w:rPr>
          <w:lang w:val="en-IN"/>
        </w:rPr>
      </w:pPr>
      <w:r w:rsidRPr="008F116F">
        <w:rPr>
          <w:lang w:val="en-IN"/>
        </w:rPr>
        <w:t xml:space="preserve">Naylor, G.S., (2024). A half-century of SERVQUAL: Exploring its impact and future directions in service quality research. </w:t>
      </w:r>
      <w:r w:rsidRPr="008F116F">
        <w:rPr>
          <w:i/>
          <w:iCs/>
          <w:lang w:val="en-IN"/>
        </w:rPr>
        <w:t>Journal of Consumer Satisfaction, Dissatisfaction and Complaining Behavior</w:t>
      </w:r>
      <w:r w:rsidRPr="008F116F">
        <w:rPr>
          <w:lang w:val="en-IN"/>
        </w:rPr>
        <w:t xml:space="preserve">, </w:t>
      </w:r>
      <w:r w:rsidRPr="008F116F">
        <w:rPr>
          <w:i/>
          <w:iCs/>
          <w:lang w:val="en-IN"/>
        </w:rPr>
        <w:t>37</w:t>
      </w:r>
      <w:r w:rsidRPr="008F116F">
        <w:rPr>
          <w:lang w:val="en-IN"/>
        </w:rPr>
        <w:t>(2), pp.43-68.</w:t>
      </w:r>
    </w:p>
    <w:p w14:paraId="79C6D60E" w14:textId="77777777" w:rsidR="00E24757" w:rsidRPr="008F116F" w:rsidRDefault="00E24757" w:rsidP="0061453C">
      <w:pPr>
        <w:rPr>
          <w:lang w:val="en-IN"/>
        </w:rPr>
      </w:pPr>
      <w:r w:rsidRPr="008F116F">
        <w:rPr>
          <w:lang w:val="en-IN"/>
        </w:rPr>
        <w:t xml:space="preserve">Negro, P., (2022). The Smart Hotel: a contactless and digital journey towards sustainability in Malta. </w:t>
      </w:r>
      <w:r w:rsidRPr="008F116F">
        <w:rPr>
          <w:i/>
          <w:iCs/>
          <w:lang w:val="en-IN"/>
        </w:rPr>
        <w:t>The Online Open Access Repository of the Institute of Tourism Studies (Malta)</w:t>
      </w:r>
      <w:r w:rsidRPr="008F116F">
        <w:rPr>
          <w:lang w:val="en-IN"/>
        </w:rPr>
        <w:t>.</w:t>
      </w:r>
    </w:p>
    <w:p w14:paraId="5C0ECF0B" w14:textId="77777777" w:rsidR="00E24757" w:rsidRPr="008F116F" w:rsidRDefault="00E24757" w:rsidP="00F7265C">
      <w:pPr>
        <w:rPr>
          <w:lang w:val="en-IN"/>
        </w:rPr>
      </w:pPr>
      <w:r w:rsidRPr="008F116F">
        <w:rPr>
          <w:lang w:val="en-IN"/>
        </w:rPr>
        <w:t>Pandi, S. and Spanaki, M.Z., (2024). The influence of Social Media Platforms on Casual Dining Restaurants in the Thessaloniki Region: The Management Perspectives.</w:t>
      </w:r>
    </w:p>
    <w:p w14:paraId="3F29D1DB" w14:textId="77777777" w:rsidR="00E24757" w:rsidRPr="008F116F" w:rsidRDefault="00E24757" w:rsidP="000B4311">
      <w:pPr>
        <w:rPr>
          <w:lang w:val="en-IN"/>
        </w:rPr>
      </w:pPr>
      <w:r w:rsidRPr="008F116F">
        <w:rPr>
          <w:lang w:val="en-IN"/>
        </w:rPr>
        <w:t xml:space="preserve">Park, E., (2019). </w:t>
      </w:r>
      <w:r w:rsidRPr="008F116F">
        <w:rPr>
          <w:i/>
          <w:iCs/>
          <w:lang w:val="en-IN"/>
        </w:rPr>
        <w:t>Exploring customers’ perceptions toward green restaurants using user-generated content</w:t>
      </w:r>
      <w:r w:rsidRPr="008F116F">
        <w:rPr>
          <w:lang w:val="en-IN"/>
        </w:rPr>
        <w:t xml:space="preserve"> (Doctoral dissertation).</w:t>
      </w:r>
    </w:p>
    <w:p w14:paraId="426497E0" w14:textId="77777777" w:rsidR="00E24757" w:rsidRPr="008F116F" w:rsidRDefault="00E24757" w:rsidP="00934DBC">
      <w:pPr>
        <w:rPr>
          <w:lang w:val="en-IN"/>
        </w:rPr>
      </w:pPr>
      <w:r w:rsidRPr="008F116F">
        <w:rPr>
          <w:lang w:val="en-IN"/>
        </w:rPr>
        <w:t xml:space="preserve">PJ, S., Singh, K., Kokkranikal, J., Bharadwaj, R., Rai, S. and Antony, J., (2023). Service quality and customer satisfaction in hospitality, leisure, sport and tourism: An assessment of research in web of science. </w:t>
      </w:r>
      <w:r w:rsidRPr="008F116F">
        <w:rPr>
          <w:i/>
          <w:iCs/>
          <w:lang w:val="en-IN"/>
        </w:rPr>
        <w:t>Journal of Quality Assurance in Hospitality &amp; Tourism</w:t>
      </w:r>
      <w:r w:rsidRPr="008F116F">
        <w:rPr>
          <w:lang w:val="en-IN"/>
        </w:rPr>
        <w:t xml:space="preserve">, </w:t>
      </w:r>
      <w:r w:rsidRPr="008F116F">
        <w:rPr>
          <w:i/>
          <w:iCs/>
          <w:lang w:val="en-IN"/>
        </w:rPr>
        <w:t>24</w:t>
      </w:r>
      <w:r w:rsidRPr="008F116F">
        <w:rPr>
          <w:lang w:val="en-IN"/>
        </w:rPr>
        <w:t>(1), pp.24-50.</w:t>
      </w:r>
    </w:p>
    <w:p w14:paraId="282333A2" w14:textId="77777777" w:rsidR="00E24757" w:rsidRPr="008F116F" w:rsidRDefault="00E24757" w:rsidP="0057676B">
      <w:pPr>
        <w:rPr>
          <w:lang w:val="en-IN"/>
        </w:rPr>
      </w:pPr>
      <w:r w:rsidRPr="008F116F">
        <w:rPr>
          <w:lang w:val="en-IN"/>
        </w:rPr>
        <w:t xml:space="preserve">Prakash, S., Sharma, V.P., Singh, R. and Vijayvargy, L., (2023). Adopting green and sustainable practices in the hotel industry operations-an analysis of critical performance indicators for improved environmental quality. </w:t>
      </w:r>
      <w:r w:rsidRPr="008F116F">
        <w:rPr>
          <w:i/>
          <w:iCs/>
          <w:lang w:val="en-IN"/>
        </w:rPr>
        <w:t>Management of Environmental Quality: An International Journal</w:t>
      </w:r>
      <w:r w:rsidRPr="008F116F">
        <w:rPr>
          <w:lang w:val="en-IN"/>
        </w:rPr>
        <w:t xml:space="preserve">, </w:t>
      </w:r>
      <w:r w:rsidRPr="008F116F">
        <w:rPr>
          <w:i/>
          <w:iCs/>
          <w:lang w:val="en-IN"/>
        </w:rPr>
        <w:t>34</w:t>
      </w:r>
      <w:r w:rsidRPr="008F116F">
        <w:rPr>
          <w:lang w:val="en-IN"/>
        </w:rPr>
        <w:t>(4), pp.1057-1076.</w:t>
      </w:r>
    </w:p>
    <w:p w14:paraId="69809DB9" w14:textId="77777777" w:rsidR="00E24757" w:rsidRPr="008F116F" w:rsidRDefault="00E24757" w:rsidP="003659C8">
      <w:pPr>
        <w:rPr>
          <w:lang w:val="en-IN"/>
        </w:rPr>
      </w:pPr>
      <w:r w:rsidRPr="008F116F">
        <w:rPr>
          <w:lang w:val="en-IN"/>
        </w:rPr>
        <w:t xml:space="preserve">Reis, H.T., (2018). Why researchers should think “real-world”: A conceptual rationale. In </w:t>
      </w:r>
      <w:r w:rsidRPr="008F116F">
        <w:rPr>
          <w:i/>
          <w:iCs/>
          <w:lang w:val="en-IN"/>
        </w:rPr>
        <w:t>Relationships, well-being and behaviour</w:t>
      </w:r>
      <w:r w:rsidRPr="008F116F">
        <w:rPr>
          <w:lang w:val="en-IN"/>
        </w:rPr>
        <w:t xml:space="preserve"> (pp. 249-271). Routledge.</w:t>
      </w:r>
    </w:p>
    <w:p w14:paraId="062FB42D" w14:textId="77777777" w:rsidR="00E24757" w:rsidRPr="008F116F" w:rsidRDefault="00E24757" w:rsidP="009A3AA7">
      <w:pPr>
        <w:rPr>
          <w:lang w:val="en-IN"/>
        </w:rPr>
      </w:pPr>
      <w:r w:rsidRPr="008F116F">
        <w:rPr>
          <w:lang w:val="en-IN"/>
        </w:rPr>
        <w:t xml:space="preserve">Rodriguez, A., Tuck, C., Dozier, M.F., Lewis, S.C., Eldridge, S., Jackson, T., Murray, A. and Weir, C.J., (2022). Current recommendations/practices for anonymising data from clinical trials in order to make it available for sharing: A scoping review. </w:t>
      </w:r>
      <w:r w:rsidRPr="008F116F">
        <w:rPr>
          <w:i/>
          <w:iCs/>
          <w:lang w:val="en-IN"/>
        </w:rPr>
        <w:t>Clinical Trials</w:t>
      </w:r>
      <w:r w:rsidRPr="008F116F">
        <w:rPr>
          <w:lang w:val="en-IN"/>
        </w:rPr>
        <w:t xml:space="preserve">, </w:t>
      </w:r>
      <w:r w:rsidRPr="008F116F">
        <w:rPr>
          <w:i/>
          <w:iCs/>
          <w:lang w:val="en-IN"/>
        </w:rPr>
        <w:t>19</w:t>
      </w:r>
      <w:r w:rsidRPr="008F116F">
        <w:rPr>
          <w:lang w:val="en-IN"/>
        </w:rPr>
        <w:t>(4), pp.452-463.</w:t>
      </w:r>
    </w:p>
    <w:p w14:paraId="6F1FE063" w14:textId="77777777" w:rsidR="00E24757" w:rsidRPr="008F116F" w:rsidRDefault="00E24757" w:rsidP="00805A83">
      <w:pPr>
        <w:rPr>
          <w:lang w:val="en-IN"/>
        </w:rPr>
      </w:pPr>
      <w:r w:rsidRPr="008F116F">
        <w:rPr>
          <w:lang w:val="en-IN"/>
        </w:rPr>
        <w:lastRenderedPageBreak/>
        <w:t xml:space="preserve">Romani, L., Barmeyer, C., Primecz, H. and Pilhofer, K., (2018). Cross-cultural management studies: state of the field in the four research paradigms. </w:t>
      </w:r>
      <w:r w:rsidRPr="008F116F">
        <w:rPr>
          <w:i/>
          <w:iCs/>
          <w:lang w:val="en-IN"/>
        </w:rPr>
        <w:t>International Studies of Management &amp; Organization</w:t>
      </w:r>
      <w:r w:rsidRPr="008F116F">
        <w:rPr>
          <w:lang w:val="en-IN"/>
        </w:rPr>
        <w:t xml:space="preserve">, </w:t>
      </w:r>
      <w:r w:rsidRPr="008F116F">
        <w:rPr>
          <w:i/>
          <w:iCs/>
          <w:lang w:val="en-IN"/>
        </w:rPr>
        <w:t>48</w:t>
      </w:r>
      <w:r w:rsidRPr="008F116F">
        <w:rPr>
          <w:lang w:val="en-IN"/>
        </w:rPr>
        <w:t>(3), pp.247-263.</w:t>
      </w:r>
    </w:p>
    <w:p w14:paraId="34F01F17" w14:textId="77777777" w:rsidR="00E24757" w:rsidRPr="008F116F" w:rsidRDefault="00E24757" w:rsidP="00FF58CF">
      <w:pPr>
        <w:rPr>
          <w:lang w:val="en-IN"/>
        </w:rPr>
      </w:pPr>
      <w:r w:rsidRPr="008F116F">
        <w:rPr>
          <w:lang w:val="en-IN"/>
        </w:rPr>
        <w:t xml:space="preserve">Romero, J.D., Feijoo-Garcia, M.A., Nanda, G., Newell, B. and Magana, A.J., (2024). Evaluating the performance of topic modeling techniques with human validation to support qualitative analysis. </w:t>
      </w:r>
      <w:r w:rsidRPr="008F116F">
        <w:rPr>
          <w:i/>
          <w:iCs/>
          <w:lang w:val="en-IN"/>
        </w:rPr>
        <w:t>Big Data and Cognitive Computing</w:t>
      </w:r>
      <w:r w:rsidRPr="008F116F">
        <w:rPr>
          <w:lang w:val="en-IN"/>
        </w:rPr>
        <w:t xml:space="preserve">, </w:t>
      </w:r>
      <w:r w:rsidRPr="008F116F">
        <w:rPr>
          <w:i/>
          <w:iCs/>
          <w:lang w:val="en-IN"/>
        </w:rPr>
        <w:t>8</w:t>
      </w:r>
      <w:r w:rsidRPr="008F116F">
        <w:rPr>
          <w:lang w:val="en-IN"/>
        </w:rPr>
        <w:t>(10), p.132.</w:t>
      </w:r>
    </w:p>
    <w:p w14:paraId="7AE58932" w14:textId="77777777" w:rsidR="00E24757" w:rsidRPr="008F116F" w:rsidRDefault="00E24757" w:rsidP="00794B0C">
      <w:pPr>
        <w:rPr>
          <w:lang w:val="en-IN"/>
        </w:rPr>
      </w:pPr>
      <w:r w:rsidRPr="008F116F">
        <w:rPr>
          <w:lang w:val="en-IN"/>
        </w:rPr>
        <w:t xml:space="preserve">Sallam, K., Mohamed, M. and Mohamed, A.W., (2023). Internet of Things (IoT) in supply chain management: challenges, opportunities, and best practices. </w:t>
      </w:r>
      <w:r w:rsidRPr="008F116F">
        <w:rPr>
          <w:i/>
          <w:iCs/>
          <w:lang w:val="en-IN"/>
        </w:rPr>
        <w:t>Sustainable machine intelligence journal</w:t>
      </w:r>
      <w:r w:rsidRPr="008F116F">
        <w:rPr>
          <w:lang w:val="en-IN"/>
        </w:rPr>
        <w:t xml:space="preserve">, </w:t>
      </w:r>
      <w:r w:rsidRPr="008F116F">
        <w:rPr>
          <w:i/>
          <w:iCs/>
          <w:lang w:val="en-IN"/>
        </w:rPr>
        <w:t>2</w:t>
      </w:r>
      <w:r w:rsidRPr="008F116F">
        <w:rPr>
          <w:lang w:val="en-IN"/>
        </w:rPr>
        <w:t>, pp.3-1.</w:t>
      </w:r>
    </w:p>
    <w:p w14:paraId="52CD4D2E" w14:textId="77777777" w:rsidR="00E24757" w:rsidRPr="008F116F" w:rsidRDefault="00E24757" w:rsidP="00FB3299">
      <w:pPr>
        <w:rPr>
          <w:lang w:val="en-IN"/>
        </w:rPr>
      </w:pPr>
      <w:r w:rsidRPr="008F116F">
        <w:rPr>
          <w:lang w:val="en-IN"/>
        </w:rPr>
        <w:t xml:space="preserve">Schneider, M.J. and Mankad, S., (2021). A two-stage authorship attribution method using text and structured data for de-anonymizing user-generated content. </w:t>
      </w:r>
      <w:r w:rsidRPr="008F116F">
        <w:rPr>
          <w:i/>
          <w:iCs/>
          <w:lang w:val="en-IN"/>
        </w:rPr>
        <w:t>Customer needs and solutions</w:t>
      </w:r>
      <w:r w:rsidRPr="008F116F">
        <w:rPr>
          <w:lang w:val="en-IN"/>
        </w:rPr>
        <w:t xml:space="preserve">, </w:t>
      </w:r>
      <w:r w:rsidRPr="008F116F">
        <w:rPr>
          <w:i/>
          <w:iCs/>
          <w:lang w:val="en-IN"/>
        </w:rPr>
        <w:t>8</w:t>
      </w:r>
      <w:r w:rsidRPr="008F116F">
        <w:rPr>
          <w:lang w:val="en-IN"/>
        </w:rPr>
        <w:t>(3), pp.66-83.</w:t>
      </w:r>
    </w:p>
    <w:p w14:paraId="2916CE08" w14:textId="77777777" w:rsidR="00E24757" w:rsidRPr="008F116F" w:rsidRDefault="00E24757" w:rsidP="00387FCF">
      <w:pPr>
        <w:rPr>
          <w:lang w:val="en-IN"/>
        </w:rPr>
      </w:pPr>
      <w:r w:rsidRPr="008F116F">
        <w:rPr>
          <w:lang w:val="en-IN"/>
        </w:rPr>
        <w:t xml:space="preserve">Sharma, R.C. and Kohli, D., (2024). Embracing digital transformation for sustainable development: The synergy between learning organizations, human resource management, and service quality. </w:t>
      </w:r>
      <w:r w:rsidRPr="008F116F">
        <w:rPr>
          <w:i/>
          <w:iCs/>
          <w:lang w:val="en-IN"/>
        </w:rPr>
        <w:t>Journal of Chinese Human Resources Management</w:t>
      </w:r>
      <w:r w:rsidRPr="008F116F">
        <w:rPr>
          <w:lang w:val="en-IN"/>
        </w:rPr>
        <w:t xml:space="preserve">, </w:t>
      </w:r>
      <w:r w:rsidRPr="008F116F">
        <w:rPr>
          <w:i/>
          <w:iCs/>
          <w:lang w:val="en-IN"/>
        </w:rPr>
        <w:t>14</w:t>
      </w:r>
      <w:r w:rsidRPr="008F116F">
        <w:rPr>
          <w:lang w:val="en-IN"/>
        </w:rPr>
        <w:t>(3), pp.3-17.</w:t>
      </w:r>
    </w:p>
    <w:p w14:paraId="6AEAC718" w14:textId="77777777" w:rsidR="00E24757" w:rsidRPr="008F116F" w:rsidRDefault="00E24757" w:rsidP="005C4D79">
      <w:pPr>
        <w:rPr>
          <w:lang w:val="en-IN"/>
        </w:rPr>
      </w:pPr>
      <w:r w:rsidRPr="008F116F">
        <w:rPr>
          <w:lang w:val="en-IN"/>
        </w:rPr>
        <w:t xml:space="preserve">Shaw, A., (2020). Netnography and a summative content analysis approach to market research. </w:t>
      </w:r>
      <w:r w:rsidRPr="008F116F">
        <w:rPr>
          <w:i/>
          <w:iCs/>
          <w:lang w:val="en-IN"/>
        </w:rPr>
        <w:t>Journal of Emerging Trends in Marketing and Management</w:t>
      </w:r>
      <w:r w:rsidRPr="008F116F">
        <w:rPr>
          <w:lang w:val="en-IN"/>
        </w:rPr>
        <w:t xml:space="preserve">, </w:t>
      </w:r>
      <w:r w:rsidRPr="008F116F">
        <w:rPr>
          <w:i/>
          <w:iCs/>
          <w:lang w:val="en-IN"/>
        </w:rPr>
        <w:t>1</w:t>
      </w:r>
      <w:r w:rsidRPr="008F116F">
        <w:rPr>
          <w:lang w:val="en-IN"/>
        </w:rPr>
        <w:t>(1), pp.12-22.</w:t>
      </w:r>
    </w:p>
    <w:p w14:paraId="4BE4DAC8" w14:textId="77777777" w:rsidR="00E24757" w:rsidRPr="008F116F" w:rsidRDefault="00E24757" w:rsidP="00337180">
      <w:pPr>
        <w:rPr>
          <w:lang w:val="en-IN"/>
        </w:rPr>
      </w:pPr>
      <w:r w:rsidRPr="008F116F">
        <w:rPr>
          <w:lang w:val="en-IN"/>
        </w:rPr>
        <w:t xml:space="preserve">Singgalen, Y.A., (2024). Hotel Customer Satisfaction: A Comprehensive Analysis of Perceived Cleanliness, Location, Service, and Value. </w:t>
      </w:r>
      <w:r w:rsidRPr="008F116F">
        <w:rPr>
          <w:i/>
          <w:iCs/>
          <w:lang w:val="en-IN"/>
        </w:rPr>
        <w:t>Journal of Business and Economics Research (JBE)</w:t>
      </w:r>
      <w:r w:rsidRPr="008F116F">
        <w:rPr>
          <w:lang w:val="en-IN"/>
        </w:rPr>
        <w:t xml:space="preserve">, </w:t>
      </w:r>
      <w:r w:rsidRPr="008F116F">
        <w:rPr>
          <w:i/>
          <w:iCs/>
          <w:lang w:val="en-IN"/>
        </w:rPr>
        <w:t>5</w:t>
      </w:r>
      <w:r w:rsidRPr="008F116F">
        <w:rPr>
          <w:lang w:val="en-IN"/>
        </w:rPr>
        <w:t>(3), pp.352-369.</w:t>
      </w:r>
    </w:p>
    <w:p w14:paraId="25A9F643" w14:textId="77777777" w:rsidR="00E24757" w:rsidRPr="008F116F" w:rsidRDefault="00E24757" w:rsidP="00E43B68">
      <w:pPr>
        <w:rPr>
          <w:lang w:val="en-IN"/>
        </w:rPr>
      </w:pPr>
      <w:r w:rsidRPr="008F116F">
        <w:rPr>
          <w:lang w:val="en-IN"/>
        </w:rPr>
        <w:t xml:space="preserve">Singgalen, Y.A., (2025). Uncovering Service Gaps in Hospitality: A Thematic Analysis of Guest Reviews for Service Quality Improvement. </w:t>
      </w:r>
      <w:r w:rsidRPr="008F116F">
        <w:rPr>
          <w:i/>
          <w:iCs/>
          <w:lang w:val="en-IN"/>
        </w:rPr>
        <w:t>Journal of Business and Economics Research (JBE)</w:t>
      </w:r>
      <w:r w:rsidRPr="008F116F">
        <w:rPr>
          <w:lang w:val="en-IN"/>
        </w:rPr>
        <w:t xml:space="preserve">, </w:t>
      </w:r>
      <w:r w:rsidRPr="008F116F">
        <w:rPr>
          <w:i/>
          <w:iCs/>
          <w:lang w:val="en-IN"/>
        </w:rPr>
        <w:t>6</w:t>
      </w:r>
      <w:r w:rsidRPr="008F116F">
        <w:rPr>
          <w:lang w:val="en-IN"/>
        </w:rPr>
        <w:t>(1), pp.105-117.</w:t>
      </w:r>
    </w:p>
    <w:p w14:paraId="04592662" w14:textId="77777777" w:rsidR="00E24757" w:rsidRPr="008F116F" w:rsidRDefault="00E24757" w:rsidP="00A93740">
      <w:pPr>
        <w:rPr>
          <w:lang w:val="en-IN"/>
        </w:rPr>
      </w:pPr>
      <w:r w:rsidRPr="008F116F">
        <w:rPr>
          <w:lang w:val="en-IN"/>
        </w:rPr>
        <w:t xml:space="preserve">Sthapit, E. and Björk, P., (2020). Towards a better understanding of interactive value formation: Three value outcomes perspective. </w:t>
      </w:r>
      <w:r w:rsidRPr="008F116F">
        <w:rPr>
          <w:i/>
          <w:iCs/>
          <w:lang w:val="en-IN"/>
        </w:rPr>
        <w:t>Current Issues in Tourism</w:t>
      </w:r>
      <w:r w:rsidRPr="008F116F">
        <w:rPr>
          <w:lang w:val="en-IN"/>
        </w:rPr>
        <w:t xml:space="preserve">, </w:t>
      </w:r>
      <w:r w:rsidRPr="008F116F">
        <w:rPr>
          <w:i/>
          <w:iCs/>
          <w:lang w:val="en-IN"/>
        </w:rPr>
        <w:t>23</w:t>
      </w:r>
      <w:r w:rsidRPr="008F116F">
        <w:rPr>
          <w:lang w:val="en-IN"/>
        </w:rPr>
        <w:t>(6), pp.693-706.</w:t>
      </w:r>
    </w:p>
    <w:p w14:paraId="6B22405C" w14:textId="77777777" w:rsidR="00E24757" w:rsidRPr="008F116F" w:rsidRDefault="00E24757" w:rsidP="00043634">
      <w:pPr>
        <w:rPr>
          <w:lang w:val="en-IN"/>
        </w:rPr>
      </w:pPr>
      <w:r w:rsidRPr="008F116F">
        <w:rPr>
          <w:lang w:val="en-IN"/>
        </w:rPr>
        <w:t xml:space="preserve">Stivaktakis, I., (2021). </w:t>
      </w:r>
      <w:r w:rsidRPr="008F116F">
        <w:rPr>
          <w:i/>
          <w:iCs/>
          <w:lang w:val="en-IN"/>
        </w:rPr>
        <w:t>A Multi-Dimensional Data Analytics Model for Quality Assessment in the Hospitality, Leisure and Tourism Sector</w:t>
      </w:r>
      <w:r w:rsidRPr="008F116F">
        <w:rPr>
          <w:lang w:val="en-IN"/>
        </w:rPr>
        <w:t xml:space="preserve"> (Doctoral dissertation, University of Nicosia).</w:t>
      </w:r>
    </w:p>
    <w:p w14:paraId="1C0C038F" w14:textId="77777777" w:rsidR="00E24757" w:rsidRPr="008F116F" w:rsidRDefault="00E24757" w:rsidP="00FC5FAC">
      <w:pPr>
        <w:rPr>
          <w:lang w:val="en-IN"/>
        </w:rPr>
      </w:pPr>
      <w:r w:rsidRPr="008F116F">
        <w:rPr>
          <w:lang w:val="en-IN"/>
        </w:rPr>
        <w:t xml:space="preserve">Stivaktakis, I., (2021). </w:t>
      </w:r>
      <w:r w:rsidRPr="008F116F">
        <w:rPr>
          <w:i/>
          <w:iCs/>
          <w:lang w:val="en-IN"/>
        </w:rPr>
        <w:t>A Multi-Dimensional Data Analytics Model for Quality Assessment in the Hospitality, Leisure and Tourism Sector</w:t>
      </w:r>
      <w:r w:rsidRPr="008F116F">
        <w:rPr>
          <w:lang w:val="en-IN"/>
        </w:rPr>
        <w:t xml:space="preserve"> (Doctoral dissertation, University of Nicosia).</w:t>
      </w:r>
    </w:p>
    <w:p w14:paraId="13F13B6D" w14:textId="77777777" w:rsidR="00E24757" w:rsidRPr="008F116F" w:rsidRDefault="00E24757" w:rsidP="00D6636A">
      <w:pPr>
        <w:rPr>
          <w:lang w:val="en-IN"/>
        </w:rPr>
      </w:pPr>
      <w:r w:rsidRPr="008F116F">
        <w:rPr>
          <w:lang w:val="en-IN"/>
        </w:rPr>
        <w:lastRenderedPageBreak/>
        <w:t xml:space="preserve">Talukder, M.B., (2025). Revolutionizing Hospitality: Leveraging Mobile Apps and Cutting-Edge Room Technologies in the Hotel Industry. In </w:t>
      </w:r>
      <w:r w:rsidRPr="008F116F">
        <w:rPr>
          <w:i/>
          <w:iCs/>
          <w:lang w:val="en-IN"/>
        </w:rPr>
        <w:t>Advancing Smart Tourism Through Analytics</w:t>
      </w:r>
      <w:r w:rsidRPr="008F116F">
        <w:rPr>
          <w:lang w:val="en-IN"/>
        </w:rPr>
        <w:t xml:space="preserve"> (pp. 315-332). IGI Global Scientific Publishing.</w:t>
      </w:r>
    </w:p>
    <w:p w14:paraId="28817A19" w14:textId="77777777" w:rsidR="00E24757" w:rsidRPr="008F116F" w:rsidRDefault="00E24757" w:rsidP="00E60AD2">
      <w:pPr>
        <w:rPr>
          <w:lang w:val="en-IN"/>
        </w:rPr>
      </w:pPr>
      <w:r w:rsidRPr="008F116F">
        <w:rPr>
          <w:lang w:val="en-IN"/>
        </w:rPr>
        <w:t xml:space="preserve">Talukder, M.B., (2025). Revolutionizing Hospitality: Leveraging Mobile Apps and Cutting-Edge Room Technologies in the Hotel Industry. In </w:t>
      </w:r>
      <w:r w:rsidRPr="008F116F">
        <w:rPr>
          <w:i/>
          <w:iCs/>
          <w:lang w:val="en-IN"/>
        </w:rPr>
        <w:t>Advancing Smart Tourism Through Analytics</w:t>
      </w:r>
      <w:r w:rsidRPr="008F116F">
        <w:rPr>
          <w:lang w:val="en-IN"/>
        </w:rPr>
        <w:t xml:space="preserve"> (pp. 315-332). IGI Global Scientific Publishing.</w:t>
      </w:r>
    </w:p>
    <w:p w14:paraId="0A35DF16" w14:textId="77777777" w:rsidR="00E24757" w:rsidRPr="008F116F" w:rsidRDefault="00E24757" w:rsidP="00584C3D">
      <w:pPr>
        <w:rPr>
          <w:lang w:val="en-IN"/>
        </w:rPr>
      </w:pPr>
      <w:r w:rsidRPr="008F116F">
        <w:rPr>
          <w:lang w:val="en-IN"/>
        </w:rPr>
        <w:t xml:space="preserve">Tripadvisor (2025) </w:t>
      </w:r>
      <w:r w:rsidRPr="008F116F">
        <w:rPr>
          <w:i/>
          <w:iCs/>
          <w:lang w:val="en-IN"/>
        </w:rPr>
        <w:t>Innside by Meliá Liverpool - updated 2025 Prices &amp; Hotel Reviews (england)</w:t>
      </w:r>
      <w:r w:rsidRPr="008F116F">
        <w:rPr>
          <w:lang w:val="en-IN"/>
        </w:rPr>
        <w:t xml:space="preserve">, </w:t>
      </w:r>
      <w:r w:rsidRPr="008F116F">
        <w:rPr>
          <w:i/>
          <w:iCs/>
          <w:lang w:val="en-IN"/>
        </w:rPr>
        <w:t>www.tripadvisor.com</w:t>
      </w:r>
      <w:r w:rsidRPr="008F116F">
        <w:rPr>
          <w:lang w:val="en-IN"/>
        </w:rPr>
        <w:t xml:space="preserve">. Available at: https://www.tripadvisor.com/Hotel_Review-g186337-d21506871-Reviews-INNSiDE_by_Melia_Liverpool-Liverpool_Merseyside_England.html (Accessed: 09 May 2025). </w:t>
      </w:r>
    </w:p>
    <w:p w14:paraId="4FBC05D7" w14:textId="77777777" w:rsidR="00E24757" w:rsidRPr="008F116F" w:rsidRDefault="00E24757" w:rsidP="00B1093C">
      <w:pPr>
        <w:rPr>
          <w:lang w:val="en-IN"/>
        </w:rPr>
      </w:pPr>
      <w:r w:rsidRPr="008F116F">
        <w:rPr>
          <w:lang w:val="en-IN"/>
        </w:rPr>
        <w:t xml:space="preserve">Whalen, E.A., (2018). Understanding a shifting methodology: A content analysis of the use of netnography in hospitality and tourism research. </w:t>
      </w:r>
      <w:r w:rsidRPr="008F116F">
        <w:rPr>
          <w:i/>
          <w:iCs/>
          <w:lang w:val="en-IN"/>
        </w:rPr>
        <w:t>International Journal of Contemporary Hospitality Management</w:t>
      </w:r>
      <w:r w:rsidRPr="008F116F">
        <w:rPr>
          <w:lang w:val="en-IN"/>
        </w:rPr>
        <w:t xml:space="preserve">, </w:t>
      </w:r>
      <w:r w:rsidRPr="008F116F">
        <w:rPr>
          <w:i/>
          <w:iCs/>
          <w:lang w:val="en-IN"/>
        </w:rPr>
        <w:t>30</w:t>
      </w:r>
      <w:r w:rsidRPr="008F116F">
        <w:rPr>
          <w:lang w:val="en-IN"/>
        </w:rPr>
        <w:t>(11), pp.3423-3441.</w:t>
      </w:r>
    </w:p>
    <w:p w14:paraId="7B38E171" w14:textId="77777777" w:rsidR="00E24757" w:rsidRPr="008F116F" w:rsidRDefault="00E24757" w:rsidP="0058390D">
      <w:pPr>
        <w:rPr>
          <w:lang w:val="en-IN"/>
        </w:rPr>
      </w:pPr>
      <w:r w:rsidRPr="008F116F">
        <w:rPr>
          <w:lang w:val="en-IN"/>
        </w:rPr>
        <w:t xml:space="preserve">Woods, P. and Sikes, P., (2022). </w:t>
      </w:r>
      <w:r w:rsidRPr="008F116F">
        <w:rPr>
          <w:i/>
          <w:iCs/>
          <w:lang w:val="en-IN"/>
        </w:rPr>
        <w:t>Successful writing for qualitative researchers</w:t>
      </w:r>
      <w:r w:rsidRPr="008F116F">
        <w:rPr>
          <w:lang w:val="en-IN"/>
        </w:rPr>
        <w:t>. Routledge.</w:t>
      </w:r>
    </w:p>
    <w:p w14:paraId="502DB22C" w14:textId="77777777" w:rsidR="00E24757" w:rsidRPr="008F116F" w:rsidRDefault="00E24757" w:rsidP="009E43AC">
      <w:pPr>
        <w:rPr>
          <w:lang w:val="en-IN"/>
        </w:rPr>
      </w:pPr>
      <w:r w:rsidRPr="008F116F">
        <w:rPr>
          <w:lang w:val="en-IN"/>
        </w:rPr>
        <w:t xml:space="preserve">Xu, X., Liu, W. and Gursoy, D., (2019). The impacts of service failure and recovery efforts on airline customers’ emotions and satisfaction. </w:t>
      </w:r>
      <w:r w:rsidRPr="008F116F">
        <w:rPr>
          <w:i/>
          <w:iCs/>
          <w:lang w:val="en-IN"/>
        </w:rPr>
        <w:t>Journal of Travel Research</w:t>
      </w:r>
      <w:r w:rsidRPr="008F116F">
        <w:rPr>
          <w:lang w:val="en-IN"/>
        </w:rPr>
        <w:t xml:space="preserve">, </w:t>
      </w:r>
      <w:r w:rsidRPr="008F116F">
        <w:rPr>
          <w:i/>
          <w:iCs/>
          <w:lang w:val="en-IN"/>
        </w:rPr>
        <w:t>58</w:t>
      </w:r>
      <w:r w:rsidRPr="008F116F">
        <w:rPr>
          <w:lang w:val="en-IN"/>
        </w:rPr>
        <w:t>(6), pp.1034-1051.</w:t>
      </w:r>
    </w:p>
    <w:p w14:paraId="04192139" w14:textId="77777777" w:rsidR="00E24757" w:rsidRDefault="00E24757" w:rsidP="003E1162">
      <w:pPr>
        <w:rPr>
          <w:lang w:val="en-IN"/>
        </w:rPr>
      </w:pPr>
      <w:r w:rsidRPr="008F116F">
        <w:rPr>
          <w:lang w:val="en-IN"/>
        </w:rPr>
        <w:t xml:space="preserve">Yi, Y.K., del Vas, G.M. and Muñoz, A., (2019). An integral mobile application for pre-travel, on-site and post-travel stages. </w:t>
      </w:r>
      <w:r w:rsidRPr="008F116F">
        <w:rPr>
          <w:i/>
          <w:iCs/>
          <w:lang w:val="en-IN"/>
        </w:rPr>
        <w:t>International Journal of Information Systems and Tourism (IJIST)</w:t>
      </w:r>
      <w:r w:rsidRPr="008F116F">
        <w:rPr>
          <w:lang w:val="en-IN"/>
        </w:rPr>
        <w:t xml:space="preserve">, </w:t>
      </w:r>
      <w:r w:rsidRPr="008F116F">
        <w:rPr>
          <w:i/>
          <w:iCs/>
          <w:lang w:val="en-IN"/>
        </w:rPr>
        <w:t>4</w:t>
      </w:r>
      <w:r w:rsidRPr="008F116F">
        <w:rPr>
          <w:lang w:val="en-IN"/>
        </w:rPr>
        <w:t>(1), pp.7-17.</w:t>
      </w:r>
    </w:p>
    <w:p w14:paraId="7D374895" w14:textId="77777777" w:rsidR="00782D86" w:rsidRPr="007F60D0" w:rsidRDefault="00782D86" w:rsidP="007F60D0">
      <w:pPr>
        <w:rPr>
          <w:lang w:val="en-IN"/>
        </w:rPr>
      </w:pPr>
    </w:p>
    <w:p w14:paraId="581558B1" w14:textId="77777777" w:rsidR="007F60D0" w:rsidRPr="009A3AA7" w:rsidRDefault="007F60D0" w:rsidP="009A3AA7">
      <w:pPr>
        <w:rPr>
          <w:lang w:val="en-IN"/>
        </w:rPr>
      </w:pPr>
    </w:p>
    <w:sectPr w:rsidR="007F60D0" w:rsidRPr="009A3AA7">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46F805" w14:textId="77777777" w:rsidR="000E2555" w:rsidRDefault="000E2555" w:rsidP="00D91D94">
      <w:pPr>
        <w:spacing w:after="0" w:line="240" w:lineRule="auto"/>
      </w:pPr>
      <w:r>
        <w:separator/>
      </w:r>
    </w:p>
  </w:endnote>
  <w:endnote w:type="continuationSeparator" w:id="0">
    <w:p w14:paraId="6829CE58" w14:textId="77777777" w:rsidR="000E2555" w:rsidRDefault="000E2555" w:rsidP="00D91D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angal">
    <w:panose1 w:val="00000400000000000000"/>
    <w:charset w:val="00"/>
    <w:family w:val="roman"/>
    <w:pitch w:val="variable"/>
    <w:sig w:usb0="00008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3575303"/>
      <w:docPartObj>
        <w:docPartGallery w:val="Page Numbers (Bottom of Page)"/>
        <w:docPartUnique/>
      </w:docPartObj>
    </w:sdtPr>
    <w:sdtEndPr>
      <w:rPr>
        <w:noProof/>
      </w:rPr>
    </w:sdtEndPr>
    <w:sdtContent>
      <w:p w14:paraId="565739F4" w14:textId="6BD3E5A3" w:rsidR="00D91D94" w:rsidRDefault="00D91D9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B2282F" w14:textId="77777777" w:rsidR="00D91D94" w:rsidRDefault="00D91D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CC0607" w14:textId="77777777" w:rsidR="000E2555" w:rsidRDefault="000E2555" w:rsidP="00D91D94">
      <w:pPr>
        <w:spacing w:after="0" w:line="240" w:lineRule="auto"/>
      </w:pPr>
      <w:r>
        <w:separator/>
      </w:r>
    </w:p>
  </w:footnote>
  <w:footnote w:type="continuationSeparator" w:id="0">
    <w:p w14:paraId="5129D6EB" w14:textId="77777777" w:rsidR="000E2555" w:rsidRDefault="000E2555" w:rsidP="00D91D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51D0E"/>
    <w:multiLevelType w:val="multilevel"/>
    <w:tmpl w:val="AC12D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FC52ED"/>
    <w:multiLevelType w:val="multilevel"/>
    <w:tmpl w:val="2C700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6F3B90"/>
    <w:multiLevelType w:val="multilevel"/>
    <w:tmpl w:val="78E092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F7F2F37"/>
    <w:multiLevelType w:val="multilevel"/>
    <w:tmpl w:val="2E12E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85165FD"/>
    <w:multiLevelType w:val="multilevel"/>
    <w:tmpl w:val="F2543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B2E4385"/>
    <w:multiLevelType w:val="multilevel"/>
    <w:tmpl w:val="1F60E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C3817A2"/>
    <w:multiLevelType w:val="multilevel"/>
    <w:tmpl w:val="CFDE06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32F60E5"/>
    <w:multiLevelType w:val="multilevel"/>
    <w:tmpl w:val="F2C86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EA20291"/>
    <w:multiLevelType w:val="multilevel"/>
    <w:tmpl w:val="252A45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8470F6A"/>
    <w:multiLevelType w:val="hybridMultilevel"/>
    <w:tmpl w:val="F7E844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07910942">
    <w:abstractNumId w:val="8"/>
  </w:num>
  <w:num w:numId="2" w16cid:durableId="1837723284">
    <w:abstractNumId w:val="5"/>
  </w:num>
  <w:num w:numId="3" w16cid:durableId="126313796">
    <w:abstractNumId w:val="2"/>
  </w:num>
  <w:num w:numId="4" w16cid:durableId="844512546">
    <w:abstractNumId w:val="3"/>
  </w:num>
  <w:num w:numId="5" w16cid:durableId="94449986">
    <w:abstractNumId w:val="0"/>
  </w:num>
  <w:num w:numId="6" w16cid:durableId="1599557048">
    <w:abstractNumId w:val="6"/>
  </w:num>
  <w:num w:numId="7" w16cid:durableId="898173400">
    <w:abstractNumId w:val="7"/>
  </w:num>
  <w:num w:numId="8" w16cid:durableId="42023659">
    <w:abstractNumId w:val="4"/>
  </w:num>
  <w:num w:numId="9" w16cid:durableId="1378385028">
    <w:abstractNumId w:val="1"/>
  </w:num>
  <w:num w:numId="10" w16cid:durableId="194885413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D06"/>
    <w:rsid w:val="00000F2D"/>
    <w:rsid w:val="00006364"/>
    <w:rsid w:val="000066C6"/>
    <w:rsid w:val="00020944"/>
    <w:rsid w:val="00036BB1"/>
    <w:rsid w:val="00040705"/>
    <w:rsid w:val="00043634"/>
    <w:rsid w:val="000436DA"/>
    <w:rsid w:val="00061E93"/>
    <w:rsid w:val="00075085"/>
    <w:rsid w:val="00076AD8"/>
    <w:rsid w:val="00077ADF"/>
    <w:rsid w:val="0008644D"/>
    <w:rsid w:val="00091279"/>
    <w:rsid w:val="00094950"/>
    <w:rsid w:val="0009639A"/>
    <w:rsid w:val="000A3FFD"/>
    <w:rsid w:val="000B4311"/>
    <w:rsid w:val="000B7548"/>
    <w:rsid w:val="000D5A44"/>
    <w:rsid w:val="000E2555"/>
    <w:rsid w:val="000E2B22"/>
    <w:rsid w:val="000E5830"/>
    <w:rsid w:val="000F2F8B"/>
    <w:rsid w:val="000F3901"/>
    <w:rsid w:val="00100025"/>
    <w:rsid w:val="00102262"/>
    <w:rsid w:val="001306FD"/>
    <w:rsid w:val="00131C60"/>
    <w:rsid w:val="001450D8"/>
    <w:rsid w:val="00153B00"/>
    <w:rsid w:val="001541A9"/>
    <w:rsid w:val="0015606A"/>
    <w:rsid w:val="001679D8"/>
    <w:rsid w:val="00167BC9"/>
    <w:rsid w:val="00190EB9"/>
    <w:rsid w:val="001A15DB"/>
    <w:rsid w:val="001A20CF"/>
    <w:rsid w:val="001A463C"/>
    <w:rsid w:val="001B5F70"/>
    <w:rsid w:val="001C4D11"/>
    <w:rsid w:val="001D28B2"/>
    <w:rsid w:val="001D3547"/>
    <w:rsid w:val="001E20C0"/>
    <w:rsid w:val="001E298C"/>
    <w:rsid w:val="001F04E2"/>
    <w:rsid w:val="00201068"/>
    <w:rsid w:val="002049F2"/>
    <w:rsid w:val="00205A50"/>
    <w:rsid w:val="002071D6"/>
    <w:rsid w:val="002146C1"/>
    <w:rsid w:val="00215F71"/>
    <w:rsid w:val="00250F38"/>
    <w:rsid w:val="002559D1"/>
    <w:rsid w:val="002631EB"/>
    <w:rsid w:val="00272B89"/>
    <w:rsid w:val="002807AC"/>
    <w:rsid w:val="00285DEB"/>
    <w:rsid w:val="00286678"/>
    <w:rsid w:val="00294CE9"/>
    <w:rsid w:val="002A0301"/>
    <w:rsid w:val="002B155C"/>
    <w:rsid w:val="002B7F47"/>
    <w:rsid w:val="002C08AD"/>
    <w:rsid w:val="002D1EBC"/>
    <w:rsid w:val="002D4EF4"/>
    <w:rsid w:val="002D6A60"/>
    <w:rsid w:val="002F798F"/>
    <w:rsid w:val="00301833"/>
    <w:rsid w:val="0030738F"/>
    <w:rsid w:val="00321C13"/>
    <w:rsid w:val="00331B85"/>
    <w:rsid w:val="00332B86"/>
    <w:rsid w:val="00333274"/>
    <w:rsid w:val="00333C4F"/>
    <w:rsid w:val="00337180"/>
    <w:rsid w:val="00355FAC"/>
    <w:rsid w:val="00363A48"/>
    <w:rsid w:val="00364E47"/>
    <w:rsid w:val="003659C8"/>
    <w:rsid w:val="0037003B"/>
    <w:rsid w:val="00387FCF"/>
    <w:rsid w:val="00391F64"/>
    <w:rsid w:val="003B3F40"/>
    <w:rsid w:val="003B5371"/>
    <w:rsid w:val="003C0661"/>
    <w:rsid w:val="003D37D3"/>
    <w:rsid w:val="003E1162"/>
    <w:rsid w:val="00403B89"/>
    <w:rsid w:val="004139ED"/>
    <w:rsid w:val="00424E54"/>
    <w:rsid w:val="0042591A"/>
    <w:rsid w:val="00442A00"/>
    <w:rsid w:val="00445ECA"/>
    <w:rsid w:val="00454811"/>
    <w:rsid w:val="004607F7"/>
    <w:rsid w:val="00481676"/>
    <w:rsid w:val="0048216D"/>
    <w:rsid w:val="004950E9"/>
    <w:rsid w:val="004A01AD"/>
    <w:rsid w:val="004A4BA0"/>
    <w:rsid w:val="004B3F07"/>
    <w:rsid w:val="004D59F9"/>
    <w:rsid w:val="004E6F90"/>
    <w:rsid w:val="005144E2"/>
    <w:rsid w:val="00522452"/>
    <w:rsid w:val="005311D7"/>
    <w:rsid w:val="005426F7"/>
    <w:rsid w:val="00546640"/>
    <w:rsid w:val="00553654"/>
    <w:rsid w:val="00561AAD"/>
    <w:rsid w:val="005638FD"/>
    <w:rsid w:val="0056674C"/>
    <w:rsid w:val="00567EB7"/>
    <w:rsid w:val="0057676B"/>
    <w:rsid w:val="0058390D"/>
    <w:rsid w:val="00584C3D"/>
    <w:rsid w:val="005A1F76"/>
    <w:rsid w:val="005B1EEB"/>
    <w:rsid w:val="005B610B"/>
    <w:rsid w:val="005C4D79"/>
    <w:rsid w:val="005C7935"/>
    <w:rsid w:val="005D570D"/>
    <w:rsid w:val="005E4755"/>
    <w:rsid w:val="00602E93"/>
    <w:rsid w:val="00606FC5"/>
    <w:rsid w:val="0061453C"/>
    <w:rsid w:val="00616A1A"/>
    <w:rsid w:val="00633F0B"/>
    <w:rsid w:val="00642579"/>
    <w:rsid w:val="006545E4"/>
    <w:rsid w:val="00661A02"/>
    <w:rsid w:val="00665997"/>
    <w:rsid w:val="006728F0"/>
    <w:rsid w:val="00672C71"/>
    <w:rsid w:val="00674713"/>
    <w:rsid w:val="00676B70"/>
    <w:rsid w:val="00677958"/>
    <w:rsid w:val="006806F6"/>
    <w:rsid w:val="00696CD6"/>
    <w:rsid w:val="006972CB"/>
    <w:rsid w:val="006C1DA6"/>
    <w:rsid w:val="006C47AE"/>
    <w:rsid w:val="006C5A39"/>
    <w:rsid w:val="006D6D84"/>
    <w:rsid w:val="006E4D8C"/>
    <w:rsid w:val="006E56B1"/>
    <w:rsid w:val="006F06DF"/>
    <w:rsid w:val="00700DDE"/>
    <w:rsid w:val="00702717"/>
    <w:rsid w:val="007032C3"/>
    <w:rsid w:val="00715AC6"/>
    <w:rsid w:val="0072054A"/>
    <w:rsid w:val="007239D9"/>
    <w:rsid w:val="00744533"/>
    <w:rsid w:val="00747C7E"/>
    <w:rsid w:val="00751A98"/>
    <w:rsid w:val="0076179F"/>
    <w:rsid w:val="00767D33"/>
    <w:rsid w:val="00782D86"/>
    <w:rsid w:val="007844FF"/>
    <w:rsid w:val="007919F4"/>
    <w:rsid w:val="00793465"/>
    <w:rsid w:val="00794B0C"/>
    <w:rsid w:val="007A2E3D"/>
    <w:rsid w:val="007A6E6C"/>
    <w:rsid w:val="007B0740"/>
    <w:rsid w:val="007D270A"/>
    <w:rsid w:val="007E1595"/>
    <w:rsid w:val="007F60D0"/>
    <w:rsid w:val="00805A83"/>
    <w:rsid w:val="008132C5"/>
    <w:rsid w:val="00814922"/>
    <w:rsid w:val="008250C8"/>
    <w:rsid w:val="00827428"/>
    <w:rsid w:val="008312DE"/>
    <w:rsid w:val="0084676D"/>
    <w:rsid w:val="0085282E"/>
    <w:rsid w:val="00855486"/>
    <w:rsid w:val="008675DF"/>
    <w:rsid w:val="00876993"/>
    <w:rsid w:val="00876A6C"/>
    <w:rsid w:val="00883731"/>
    <w:rsid w:val="008860D4"/>
    <w:rsid w:val="00896C50"/>
    <w:rsid w:val="008A4625"/>
    <w:rsid w:val="008C0CF9"/>
    <w:rsid w:val="008C2479"/>
    <w:rsid w:val="008D3C6D"/>
    <w:rsid w:val="008D4ADB"/>
    <w:rsid w:val="008D51C5"/>
    <w:rsid w:val="008E1104"/>
    <w:rsid w:val="008F116F"/>
    <w:rsid w:val="008F5537"/>
    <w:rsid w:val="0090043F"/>
    <w:rsid w:val="009048AE"/>
    <w:rsid w:val="009049C2"/>
    <w:rsid w:val="00907AB0"/>
    <w:rsid w:val="00933D5D"/>
    <w:rsid w:val="00934DBC"/>
    <w:rsid w:val="009455F0"/>
    <w:rsid w:val="00945855"/>
    <w:rsid w:val="00956D23"/>
    <w:rsid w:val="0096098A"/>
    <w:rsid w:val="00961B8F"/>
    <w:rsid w:val="00964869"/>
    <w:rsid w:val="00977722"/>
    <w:rsid w:val="00986CA8"/>
    <w:rsid w:val="009A22FA"/>
    <w:rsid w:val="009A3512"/>
    <w:rsid w:val="009A3AA7"/>
    <w:rsid w:val="009A52A9"/>
    <w:rsid w:val="009B0F76"/>
    <w:rsid w:val="009B26B6"/>
    <w:rsid w:val="009B69DB"/>
    <w:rsid w:val="009D4F07"/>
    <w:rsid w:val="009D6E51"/>
    <w:rsid w:val="009E43AC"/>
    <w:rsid w:val="009F1EDA"/>
    <w:rsid w:val="009F28D2"/>
    <w:rsid w:val="009F5AD8"/>
    <w:rsid w:val="00A21FF6"/>
    <w:rsid w:val="00A5251A"/>
    <w:rsid w:val="00A66726"/>
    <w:rsid w:val="00A7493A"/>
    <w:rsid w:val="00A76A44"/>
    <w:rsid w:val="00A77849"/>
    <w:rsid w:val="00A92F4D"/>
    <w:rsid w:val="00A93740"/>
    <w:rsid w:val="00A9586E"/>
    <w:rsid w:val="00A96570"/>
    <w:rsid w:val="00AA1047"/>
    <w:rsid w:val="00AB333F"/>
    <w:rsid w:val="00AB3CDB"/>
    <w:rsid w:val="00AB610A"/>
    <w:rsid w:val="00AD09F6"/>
    <w:rsid w:val="00AD33E1"/>
    <w:rsid w:val="00AD634D"/>
    <w:rsid w:val="00AE4E49"/>
    <w:rsid w:val="00AE7826"/>
    <w:rsid w:val="00AE7FE2"/>
    <w:rsid w:val="00AF2E6F"/>
    <w:rsid w:val="00AF5927"/>
    <w:rsid w:val="00B029D8"/>
    <w:rsid w:val="00B02D33"/>
    <w:rsid w:val="00B1093C"/>
    <w:rsid w:val="00B24501"/>
    <w:rsid w:val="00B77953"/>
    <w:rsid w:val="00B77D06"/>
    <w:rsid w:val="00B81257"/>
    <w:rsid w:val="00B87270"/>
    <w:rsid w:val="00B91C84"/>
    <w:rsid w:val="00B951D6"/>
    <w:rsid w:val="00BB2C5A"/>
    <w:rsid w:val="00BB6AFD"/>
    <w:rsid w:val="00BD1AC3"/>
    <w:rsid w:val="00BD27A5"/>
    <w:rsid w:val="00BD2A10"/>
    <w:rsid w:val="00BD4C94"/>
    <w:rsid w:val="00BD5373"/>
    <w:rsid w:val="00BE2405"/>
    <w:rsid w:val="00BE2CB5"/>
    <w:rsid w:val="00BE658C"/>
    <w:rsid w:val="00BE765A"/>
    <w:rsid w:val="00BF0475"/>
    <w:rsid w:val="00BF3971"/>
    <w:rsid w:val="00C02C2E"/>
    <w:rsid w:val="00C038AF"/>
    <w:rsid w:val="00C07E29"/>
    <w:rsid w:val="00C1309E"/>
    <w:rsid w:val="00C222AA"/>
    <w:rsid w:val="00C307DC"/>
    <w:rsid w:val="00C43E13"/>
    <w:rsid w:val="00C45F6C"/>
    <w:rsid w:val="00C529D1"/>
    <w:rsid w:val="00C53E0A"/>
    <w:rsid w:val="00C559D6"/>
    <w:rsid w:val="00C824F5"/>
    <w:rsid w:val="00C86089"/>
    <w:rsid w:val="00C8670E"/>
    <w:rsid w:val="00C87B49"/>
    <w:rsid w:val="00C917BE"/>
    <w:rsid w:val="00C973FE"/>
    <w:rsid w:val="00CA521B"/>
    <w:rsid w:val="00CA7AEF"/>
    <w:rsid w:val="00CB0953"/>
    <w:rsid w:val="00CC18F4"/>
    <w:rsid w:val="00CC1FF4"/>
    <w:rsid w:val="00CD04E4"/>
    <w:rsid w:val="00CD365A"/>
    <w:rsid w:val="00D01BA5"/>
    <w:rsid w:val="00D040E8"/>
    <w:rsid w:val="00D22684"/>
    <w:rsid w:val="00D332F0"/>
    <w:rsid w:val="00D34175"/>
    <w:rsid w:val="00D35811"/>
    <w:rsid w:val="00D371DF"/>
    <w:rsid w:val="00D4326D"/>
    <w:rsid w:val="00D541CE"/>
    <w:rsid w:val="00D57CF8"/>
    <w:rsid w:val="00D61D54"/>
    <w:rsid w:val="00D6636A"/>
    <w:rsid w:val="00D75780"/>
    <w:rsid w:val="00D80B98"/>
    <w:rsid w:val="00D8655F"/>
    <w:rsid w:val="00D91D94"/>
    <w:rsid w:val="00D95883"/>
    <w:rsid w:val="00DA071A"/>
    <w:rsid w:val="00DB0ED0"/>
    <w:rsid w:val="00DC0495"/>
    <w:rsid w:val="00DC0ED8"/>
    <w:rsid w:val="00DC68FB"/>
    <w:rsid w:val="00DD268D"/>
    <w:rsid w:val="00E05AC5"/>
    <w:rsid w:val="00E24757"/>
    <w:rsid w:val="00E261D1"/>
    <w:rsid w:val="00E43B68"/>
    <w:rsid w:val="00E53E81"/>
    <w:rsid w:val="00E556F3"/>
    <w:rsid w:val="00E60AD2"/>
    <w:rsid w:val="00E62862"/>
    <w:rsid w:val="00E77CA5"/>
    <w:rsid w:val="00E819B8"/>
    <w:rsid w:val="00EA4024"/>
    <w:rsid w:val="00EA56E0"/>
    <w:rsid w:val="00EC18C8"/>
    <w:rsid w:val="00EC25C9"/>
    <w:rsid w:val="00ED1663"/>
    <w:rsid w:val="00EF046E"/>
    <w:rsid w:val="00EF704A"/>
    <w:rsid w:val="00EF7BEF"/>
    <w:rsid w:val="00F00DF2"/>
    <w:rsid w:val="00F031F4"/>
    <w:rsid w:val="00F06A89"/>
    <w:rsid w:val="00F27BE3"/>
    <w:rsid w:val="00F30D8D"/>
    <w:rsid w:val="00F46CC6"/>
    <w:rsid w:val="00F50775"/>
    <w:rsid w:val="00F50ADF"/>
    <w:rsid w:val="00F51021"/>
    <w:rsid w:val="00F530E2"/>
    <w:rsid w:val="00F56641"/>
    <w:rsid w:val="00F61A21"/>
    <w:rsid w:val="00F6538A"/>
    <w:rsid w:val="00F7265C"/>
    <w:rsid w:val="00F73FC5"/>
    <w:rsid w:val="00F8098B"/>
    <w:rsid w:val="00F855A1"/>
    <w:rsid w:val="00FA01F5"/>
    <w:rsid w:val="00FA5B21"/>
    <w:rsid w:val="00FB1744"/>
    <w:rsid w:val="00FB243D"/>
    <w:rsid w:val="00FB3299"/>
    <w:rsid w:val="00FC2783"/>
    <w:rsid w:val="00FC3066"/>
    <w:rsid w:val="00FC5FAC"/>
    <w:rsid w:val="00FD5182"/>
    <w:rsid w:val="00FE0769"/>
    <w:rsid w:val="00FE1B03"/>
    <w:rsid w:val="00FE5694"/>
    <w:rsid w:val="00FF199C"/>
    <w:rsid w:val="00FF42BB"/>
    <w:rsid w:val="00FF58CF"/>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454501A"/>
  <w15:chartTrackingRefBased/>
  <w15:docId w15:val="{25167D26-4D9E-449A-8097-6F133F30F4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4811"/>
    <w:pPr>
      <w:spacing w:line="360" w:lineRule="auto"/>
      <w:jc w:val="both"/>
    </w:pPr>
    <w:rPr>
      <w:rFonts w:ascii="Times New Roman" w:hAnsi="Times New Roman"/>
      <w:color w:val="0D0D0D" w:themeColor="text1" w:themeTint="F2"/>
      <w:lang w:val="en-GB" w:bidi="hi-IN"/>
    </w:rPr>
  </w:style>
  <w:style w:type="paragraph" w:styleId="Heading1">
    <w:name w:val="heading 1"/>
    <w:basedOn w:val="Normal"/>
    <w:next w:val="Normal"/>
    <w:link w:val="Heading1Char"/>
    <w:uiPriority w:val="9"/>
    <w:qFormat/>
    <w:rsid w:val="00961B8F"/>
    <w:pPr>
      <w:keepNext/>
      <w:keepLines/>
      <w:spacing w:before="360" w:after="80"/>
      <w:outlineLvl w:val="0"/>
    </w:pPr>
    <w:rPr>
      <w:rFonts w:eastAsiaTheme="majorEastAsia" w:cstheme="majorBidi"/>
      <w:b/>
      <w:sz w:val="36"/>
      <w:szCs w:val="36"/>
    </w:rPr>
  </w:style>
  <w:style w:type="paragraph" w:styleId="Heading2">
    <w:name w:val="heading 2"/>
    <w:basedOn w:val="Normal"/>
    <w:next w:val="Normal"/>
    <w:link w:val="Heading2Char"/>
    <w:uiPriority w:val="9"/>
    <w:unhideWhenUsed/>
    <w:qFormat/>
    <w:rsid w:val="00961B8F"/>
    <w:pPr>
      <w:keepNext/>
      <w:keepLines/>
      <w:spacing w:before="160" w:after="80"/>
      <w:outlineLvl w:val="1"/>
    </w:pPr>
    <w:rPr>
      <w:rFonts w:eastAsiaTheme="majorEastAsia" w:cstheme="majorBidi"/>
      <w:b/>
      <w:sz w:val="32"/>
      <w:szCs w:val="29"/>
    </w:rPr>
  </w:style>
  <w:style w:type="paragraph" w:styleId="Heading3">
    <w:name w:val="heading 3"/>
    <w:basedOn w:val="Normal"/>
    <w:next w:val="Normal"/>
    <w:link w:val="Heading3Char"/>
    <w:uiPriority w:val="9"/>
    <w:unhideWhenUsed/>
    <w:qFormat/>
    <w:rsid w:val="00215F71"/>
    <w:pPr>
      <w:keepNext/>
      <w:keepLines/>
      <w:spacing w:before="160" w:after="80"/>
      <w:outlineLvl w:val="2"/>
    </w:pPr>
    <w:rPr>
      <w:rFonts w:eastAsiaTheme="majorEastAsia" w:cstheme="majorBidi"/>
      <w:b/>
      <w:sz w:val="28"/>
      <w:szCs w:val="25"/>
    </w:rPr>
  </w:style>
  <w:style w:type="paragraph" w:styleId="Heading4">
    <w:name w:val="heading 4"/>
    <w:basedOn w:val="Normal"/>
    <w:next w:val="Normal"/>
    <w:link w:val="Heading4Char"/>
    <w:uiPriority w:val="9"/>
    <w:semiHidden/>
    <w:unhideWhenUsed/>
    <w:qFormat/>
    <w:rsid w:val="00B77D06"/>
    <w:pPr>
      <w:keepNext/>
      <w:keepLines/>
      <w:spacing w:before="80" w:after="40"/>
      <w:outlineLvl w:val="3"/>
    </w:pPr>
    <w:rPr>
      <w:rFonts w:eastAsiaTheme="majorEastAsia" w:cstheme="majorBidi"/>
      <w:i/>
      <w:iCs/>
      <w:color w:val="0F4761" w:themeColor="accent1" w:themeShade="BF"/>
      <w:szCs w:val="21"/>
    </w:rPr>
  </w:style>
  <w:style w:type="paragraph" w:styleId="Heading5">
    <w:name w:val="heading 5"/>
    <w:basedOn w:val="Normal"/>
    <w:next w:val="Normal"/>
    <w:link w:val="Heading5Char"/>
    <w:uiPriority w:val="9"/>
    <w:semiHidden/>
    <w:unhideWhenUsed/>
    <w:qFormat/>
    <w:rsid w:val="00B77D06"/>
    <w:pPr>
      <w:keepNext/>
      <w:keepLines/>
      <w:spacing w:before="80" w:after="40"/>
      <w:outlineLvl w:val="4"/>
    </w:pPr>
    <w:rPr>
      <w:rFonts w:eastAsiaTheme="majorEastAsia" w:cstheme="majorBidi"/>
      <w:color w:val="0F4761" w:themeColor="accent1" w:themeShade="BF"/>
      <w:szCs w:val="21"/>
    </w:rPr>
  </w:style>
  <w:style w:type="paragraph" w:styleId="Heading6">
    <w:name w:val="heading 6"/>
    <w:basedOn w:val="Normal"/>
    <w:next w:val="Normal"/>
    <w:link w:val="Heading6Char"/>
    <w:uiPriority w:val="9"/>
    <w:semiHidden/>
    <w:unhideWhenUsed/>
    <w:qFormat/>
    <w:rsid w:val="00B77D06"/>
    <w:pPr>
      <w:keepNext/>
      <w:keepLines/>
      <w:spacing w:before="40" w:after="0"/>
      <w:outlineLvl w:val="5"/>
    </w:pPr>
    <w:rPr>
      <w:rFonts w:eastAsiaTheme="majorEastAsia" w:cstheme="majorBidi"/>
      <w:i/>
      <w:iCs/>
      <w:color w:val="595959" w:themeColor="text1" w:themeTint="A6"/>
      <w:szCs w:val="21"/>
    </w:rPr>
  </w:style>
  <w:style w:type="paragraph" w:styleId="Heading7">
    <w:name w:val="heading 7"/>
    <w:basedOn w:val="Normal"/>
    <w:next w:val="Normal"/>
    <w:link w:val="Heading7Char"/>
    <w:uiPriority w:val="9"/>
    <w:semiHidden/>
    <w:unhideWhenUsed/>
    <w:qFormat/>
    <w:rsid w:val="00B77D06"/>
    <w:pPr>
      <w:keepNext/>
      <w:keepLines/>
      <w:spacing w:before="40" w:after="0"/>
      <w:outlineLvl w:val="6"/>
    </w:pPr>
    <w:rPr>
      <w:rFonts w:eastAsiaTheme="majorEastAsia" w:cstheme="majorBidi"/>
      <w:color w:val="595959" w:themeColor="text1" w:themeTint="A6"/>
      <w:szCs w:val="21"/>
    </w:rPr>
  </w:style>
  <w:style w:type="paragraph" w:styleId="Heading8">
    <w:name w:val="heading 8"/>
    <w:basedOn w:val="Normal"/>
    <w:next w:val="Normal"/>
    <w:link w:val="Heading8Char"/>
    <w:uiPriority w:val="9"/>
    <w:semiHidden/>
    <w:unhideWhenUsed/>
    <w:qFormat/>
    <w:rsid w:val="00B77D06"/>
    <w:pPr>
      <w:keepNext/>
      <w:keepLines/>
      <w:spacing w:after="0"/>
      <w:outlineLvl w:val="7"/>
    </w:pPr>
    <w:rPr>
      <w:rFonts w:eastAsiaTheme="majorEastAsia" w:cstheme="majorBidi"/>
      <w:i/>
      <w:iCs/>
      <w:color w:val="272727" w:themeColor="text1" w:themeTint="D8"/>
      <w:szCs w:val="21"/>
    </w:rPr>
  </w:style>
  <w:style w:type="paragraph" w:styleId="Heading9">
    <w:name w:val="heading 9"/>
    <w:basedOn w:val="Normal"/>
    <w:next w:val="Normal"/>
    <w:link w:val="Heading9Char"/>
    <w:uiPriority w:val="9"/>
    <w:semiHidden/>
    <w:unhideWhenUsed/>
    <w:qFormat/>
    <w:rsid w:val="00B77D06"/>
    <w:pPr>
      <w:keepNext/>
      <w:keepLines/>
      <w:spacing w:after="0"/>
      <w:outlineLvl w:val="8"/>
    </w:pPr>
    <w:rPr>
      <w:rFonts w:eastAsiaTheme="majorEastAsia" w:cstheme="majorBidi"/>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1B8F"/>
    <w:rPr>
      <w:rFonts w:ascii="Times New Roman" w:eastAsiaTheme="majorEastAsia" w:hAnsi="Times New Roman" w:cstheme="majorBidi"/>
      <w:b/>
      <w:color w:val="0D0D0D" w:themeColor="text1" w:themeTint="F2"/>
      <w:sz w:val="36"/>
      <w:szCs w:val="36"/>
      <w:lang w:val="en-GB" w:bidi="hi-IN"/>
    </w:rPr>
  </w:style>
  <w:style w:type="character" w:customStyle="1" w:styleId="Heading2Char">
    <w:name w:val="Heading 2 Char"/>
    <w:basedOn w:val="DefaultParagraphFont"/>
    <w:link w:val="Heading2"/>
    <w:uiPriority w:val="9"/>
    <w:rsid w:val="00961B8F"/>
    <w:rPr>
      <w:rFonts w:ascii="Times New Roman" w:eastAsiaTheme="majorEastAsia" w:hAnsi="Times New Roman" w:cstheme="majorBidi"/>
      <w:b/>
      <w:color w:val="0D0D0D" w:themeColor="text1" w:themeTint="F2"/>
      <w:sz w:val="32"/>
      <w:szCs w:val="29"/>
      <w:lang w:val="en-GB" w:bidi="hi-IN"/>
    </w:rPr>
  </w:style>
  <w:style w:type="character" w:customStyle="1" w:styleId="Heading3Char">
    <w:name w:val="Heading 3 Char"/>
    <w:basedOn w:val="DefaultParagraphFont"/>
    <w:link w:val="Heading3"/>
    <w:uiPriority w:val="9"/>
    <w:rsid w:val="00215F71"/>
    <w:rPr>
      <w:rFonts w:ascii="Times New Roman" w:eastAsiaTheme="majorEastAsia" w:hAnsi="Times New Roman" w:cstheme="majorBidi"/>
      <w:b/>
      <w:color w:val="0D0D0D" w:themeColor="text1" w:themeTint="F2"/>
      <w:sz w:val="28"/>
      <w:szCs w:val="25"/>
      <w:lang w:val="en-GB" w:bidi="hi-IN"/>
    </w:rPr>
  </w:style>
  <w:style w:type="character" w:customStyle="1" w:styleId="Heading4Char">
    <w:name w:val="Heading 4 Char"/>
    <w:basedOn w:val="DefaultParagraphFont"/>
    <w:link w:val="Heading4"/>
    <w:uiPriority w:val="9"/>
    <w:semiHidden/>
    <w:rsid w:val="00B77D06"/>
    <w:rPr>
      <w:rFonts w:eastAsiaTheme="majorEastAsia" w:cstheme="majorBidi"/>
      <w:i/>
      <w:iCs/>
      <w:color w:val="0F4761" w:themeColor="accent1" w:themeShade="BF"/>
      <w:szCs w:val="21"/>
      <w:lang w:val="en-GB" w:bidi="hi-IN"/>
    </w:rPr>
  </w:style>
  <w:style w:type="character" w:customStyle="1" w:styleId="Heading5Char">
    <w:name w:val="Heading 5 Char"/>
    <w:basedOn w:val="DefaultParagraphFont"/>
    <w:link w:val="Heading5"/>
    <w:uiPriority w:val="9"/>
    <w:semiHidden/>
    <w:rsid w:val="00B77D06"/>
    <w:rPr>
      <w:rFonts w:eastAsiaTheme="majorEastAsia" w:cstheme="majorBidi"/>
      <w:color w:val="0F4761" w:themeColor="accent1" w:themeShade="BF"/>
      <w:szCs w:val="21"/>
      <w:lang w:val="en-GB" w:bidi="hi-IN"/>
    </w:rPr>
  </w:style>
  <w:style w:type="character" w:customStyle="1" w:styleId="Heading6Char">
    <w:name w:val="Heading 6 Char"/>
    <w:basedOn w:val="DefaultParagraphFont"/>
    <w:link w:val="Heading6"/>
    <w:uiPriority w:val="9"/>
    <w:semiHidden/>
    <w:rsid w:val="00B77D06"/>
    <w:rPr>
      <w:rFonts w:eastAsiaTheme="majorEastAsia" w:cstheme="majorBidi"/>
      <w:i/>
      <w:iCs/>
      <w:color w:val="595959" w:themeColor="text1" w:themeTint="A6"/>
      <w:szCs w:val="21"/>
      <w:lang w:val="en-GB" w:bidi="hi-IN"/>
    </w:rPr>
  </w:style>
  <w:style w:type="character" w:customStyle="1" w:styleId="Heading7Char">
    <w:name w:val="Heading 7 Char"/>
    <w:basedOn w:val="DefaultParagraphFont"/>
    <w:link w:val="Heading7"/>
    <w:uiPriority w:val="9"/>
    <w:semiHidden/>
    <w:rsid w:val="00B77D06"/>
    <w:rPr>
      <w:rFonts w:eastAsiaTheme="majorEastAsia" w:cstheme="majorBidi"/>
      <w:color w:val="595959" w:themeColor="text1" w:themeTint="A6"/>
      <w:szCs w:val="21"/>
      <w:lang w:val="en-GB" w:bidi="hi-IN"/>
    </w:rPr>
  </w:style>
  <w:style w:type="character" w:customStyle="1" w:styleId="Heading8Char">
    <w:name w:val="Heading 8 Char"/>
    <w:basedOn w:val="DefaultParagraphFont"/>
    <w:link w:val="Heading8"/>
    <w:uiPriority w:val="9"/>
    <w:semiHidden/>
    <w:rsid w:val="00B77D06"/>
    <w:rPr>
      <w:rFonts w:eastAsiaTheme="majorEastAsia" w:cstheme="majorBidi"/>
      <w:i/>
      <w:iCs/>
      <w:color w:val="272727" w:themeColor="text1" w:themeTint="D8"/>
      <w:szCs w:val="21"/>
      <w:lang w:val="en-GB" w:bidi="hi-IN"/>
    </w:rPr>
  </w:style>
  <w:style w:type="character" w:customStyle="1" w:styleId="Heading9Char">
    <w:name w:val="Heading 9 Char"/>
    <w:basedOn w:val="DefaultParagraphFont"/>
    <w:link w:val="Heading9"/>
    <w:uiPriority w:val="9"/>
    <w:semiHidden/>
    <w:rsid w:val="00B77D06"/>
    <w:rPr>
      <w:rFonts w:eastAsiaTheme="majorEastAsia" w:cstheme="majorBidi"/>
      <w:color w:val="272727" w:themeColor="text1" w:themeTint="D8"/>
      <w:szCs w:val="21"/>
      <w:lang w:val="en-GB" w:bidi="hi-IN"/>
    </w:rPr>
  </w:style>
  <w:style w:type="paragraph" w:styleId="Title">
    <w:name w:val="Title"/>
    <w:basedOn w:val="Normal"/>
    <w:next w:val="Normal"/>
    <w:link w:val="TitleChar"/>
    <w:uiPriority w:val="10"/>
    <w:qFormat/>
    <w:rsid w:val="00B77D06"/>
    <w:pPr>
      <w:spacing w:after="80" w:line="240" w:lineRule="auto"/>
      <w:contextualSpacing/>
    </w:pPr>
    <w:rPr>
      <w:rFonts w:asciiTheme="majorHAnsi" w:eastAsiaTheme="majorEastAsia" w:hAnsiTheme="majorHAnsi" w:cstheme="majorBidi"/>
      <w:spacing w:val="-10"/>
      <w:kern w:val="28"/>
      <w:sz w:val="56"/>
      <w:szCs w:val="50"/>
    </w:rPr>
  </w:style>
  <w:style w:type="character" w:customStyle="1" w:styleId="TitleChar">
    <w:name w:val="Title Char"/>
    <w:basedOn w:val="DefaultParagraphFont"/>
    <w:link w:val="Title"/>
    <w:uiPriority w:val="10"/>
    <w:rsid w:val="00B77D06"/>
    <w:rPr>
      <w:rFonts w:asciiTheme="majorHAnsi" w:eastAsiaTheme="majorEastAsia" w:hAnsiTheme="majorHAnsi" w:cstheme="majorBidi"/>
      <w:spacing w:val="-10"/>
      <w:kern w:val="28"/>
      <w:sz w:val="56"/>
      <w:szCs w:val="50"/>
      <w:lang w:val="en-GB" w:bidi="hi-IN"/>
    </w:rPr>
  </w:style>
  <w:style w:type="paragraph" w:styleId="Subtitle">
    <w:name w:val="Subtitle"/>
    <w:basedOn w:val="Normal"/>
    <w:next w:val="Normal"/>
    <w:link w:val="SubtitleChar"/>
    <w:uiPriority w:val="11"/>
    <w:qFormat/>
    <w:rsid w:val="00B77D06"/>
    <w:pPr>
      <w:numPr>
        <w:ilvl w:val="1"/>
      </w:numPr>
    </w:pPr>
    <w:rPr>
      <w:rFonts w:eastAsiaTheme="majorEastAsia" w:cstheme="majorBidi"/>
      <w:color w:val="595959" w:themeColor="text1" w:themeTint="A6"/>
      <w:spacing w:val="15"/>
      <w:sz w:val="28"/>
      <w:szCs w:val="25"/>
    </w:rPr>
  </w:style>
  <w:style w:type="character" w:customStyle="1" w:styleId="SubtitleChar">
    <w:name w:val="Subtitle Char"/>
    <w:basedOn w:val="DefaultParagraphFont"/>
    <w:link w:val="Subtitle"/>
    <w:uiPriority w:val="11"/>
    <w:rsid w:val="00B77D06"/>
    <w:rPr>
      <w:rFonts w:eastAsiaTheme="majorEastAsia" w:cstheme="majorBidi"/>
      <w:color w:val="595959" w:themeColor="text1" w:themeTint="A6"/>
      <w:spacing w:val="15"/>
      <w:sz w:val="28"/>
      <w:szCs w:val="25"/>
      <w:lang w:val="en-GB" w:bidi="hi-IN"/>
    </w:rPr>
  </w:style>
  <w:style w:type="paragraph" w:styleId="Quote">
    <w:name w:val="Quote"/>
    <w:basedOn w:val="Normal"/>
    <w:next w:val="Normal"/>
    <w:link w:val="QuoteChar"/>
    <w:uiPriority w:val="29"/>
    <w:qFormat/>
    <w:rsid w:val="00B77D06"/>
    <w:pPr>
      <w:spacing w:before="160"/>
      <w:jc w:val="center"/>
    </w:pPr>
    <w:rPr>
      <w:i/>
      <w:iCs/>
      <w:color w:val="404040" w:themeColor="text1" w:themeTint="BF"/>
      <w:szCs w:val="21"/>
    </w:rPr>
  </w:style>
  <w:style w:type="character" w:customStyle="1" w:styleId="QuoteChar">
    <w:name w:val="Quote Char"/>
    <w:basedOn w:val="DefaultParagraphFont"/>
    <w:link w:val="Quote"/>
    <w:uiPriority w:val="29"/>
    <w:rsid w:val="00B77D06"/>
    <w:rPr>
      <w:i/>
      <w:iCs/>
      <w:color w:val="404040" w:themeColor="text1" w:themeTint="BF"/>
      <w:szCs w:val="21"/>
      <w:lang w:val="en-GB" w:bidi="hi-IN"/>
    </w:rPr>
  </w:style>
  <w:style w:type="paragraph" w:styleId="ListParagraph">
    <w:name w:val="List Paragraph"/>
    <w:basedOn w:val="Normal"/>
    <w:uiPriority w:val="34"/>
    <w:qFormat/>
    <w:rsid w:val="00B77D06"/>
    <w:pPr>
      <w:ind w:left="720"/>
      <w:contextualSpacing/>
    </w:pPr>
    <w:rPr>
      <w:szCs w:val="21"/>
    </w:rPr>
  </w:style>
  <w:style w:type="character" w:styleId="IntenseEmphasis">
    <w:name w:val="Intense Emphasis"/>
    <w:basedOn w:val="DefaultParagraphFont"/>
    <w:uiPriority w:val="21"/>
    <w:qFormat/>
    <w:rsid w:val="00B77D06"/>
    <w:rPr>
      <w:i/>
      <w:iCs/>
      <w:color w:val="0F4761" w:themeColor="accent1" w:themeShade="BF"/>
    </w:rPr>
  </w:style>
  <w:style w:type="paragraph" w:styleId="IntenseQuote">
    <w:name w:val="Intense Quote"/>
    <w:basedOn w:val="Normal"/>
    <w:next w:val="Normal"/>
    <w:link w:val="IntenseQuoteChar"/>
    <w:uiPriority w:val="30"/>
    <w:qFormat/>
    <w:rsid w:val="00B77D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szCs w:val="21"/>
    </w:rPr>
  </w:style>
  <w:style w:type="character" w:customStyle="1" w:styleId="IntenseQuoteChar">
    <w:name w:val="Intense Quote Char"/>
    <w:basedOn w:val="DefaultParagraphFont"/>
    <w:link w:val="IntenseQuote"/>
    <w:uiPriority w:val="30"/>
    <w:rsid w:val="00B77D06"/>
    <w:rPr>
      <w:i/>
      <w:iCs/>
      <w:color w:val="0F4761" w:themeColor="accent1" w:themeShade="BF"/>
      <w:szCs w:val="21"/>
      <w:lang w:val="en-GB" w:bidi="hi-IN"/>
    </w:rPr>
  </w:style>
  <w:style w:type="character" w:styleId="IntenseReference">
    <w:name w:val="Intense Reference"/>
    <w:basedOn w:val="DefaultParagraphFont"/>
    <w:uiPriority w:val="32"/>
    <w:qFormat/>
    <w:rsid w:val="00B77D06"/>
    <w:rPr>
      <w:b/>
      <w:bCs/>
      <w:smallCaps/>
      <w:color w:val="0F4761" w:themeColor="accent1" w:themeShade="BF"/>
      <w:spacing w:val="5"/>
    </w:rPr>
  </w:style>
  <w:style w:type="paragraph" w:styleId="Header">
    <w:name w:val="header"/>
    <w:basedOn w:val="Normal"/>
    <w:link w:val="HeaderChar"/>
    <w:uiPriority w:val="99"/>
    <w:unhideWhenUsed/>
    <w:rsid w:val="00D91D94"/>
    <w:pPr>
      <w:tabs>
        <w:tab w:val="center" w:pos="4513"/>
        <w:tab w:val="right" w:pos="9026"/>
      </w:tabs>
      <w:spacing w:after="0" w:line="240" w:lineRule="auto"/>
    </w:pPr>
    <w:rPr>
      <w:szCs w:val="21"/>
    </w:rPr>
  </w:style>
  <w:style w:type="character" w:customStyle="1" w:styleId="HeaderChar">
    <w:name w:val="Header Char"/>
    <w:basedOn w:val="DefaultParagraphFont"/>
    <w:link w:val="Header"/>
    <w:uiPriority w:val="99"/>
    <w:rsid w:val="00D91D94"/>
    <w:rPr>
      <w:rFonts w:ascii="Times New Roman" w:hAnsi="Times New Roman"/>
      <w:color w:val="0D0D0D" w:themeColor="text1" w:themeTint="F2"/>
      <w:szCs w:val="21"/>
      <w:lang w:val="en-GB" w:bidi="hi-IN"/>
    </w:rPr>
  </w:style>
  <w:style w:type="paragraph" w:styleId="Footer">
    <w:name w:val="footer"/>
    <w:basedOn w:val="Normal"/>
    <w:link w:val="FooterChar"/>
    <w:uiPriority w:val="99"/>
    <w:unhideWhenUsed/>
    <w:rsid w:val="00D91D94"/>
    <w:pPr>
      <w:tabs>
        <w:tab w:val="center" w:pos="4513"/>
        <w:tab w:val="right" w:pos="9026"/>
      </w:tabs>
      <w:spacing w:after="0" w:line="240" w:lineRule="auto"/>
    </w:pPr>
    <w:rPr>
      <w:szCs w:val="21"/>
    </w:rPr>
  </w:style>
  <w:style w:type="character" w:customStyle="1" w:styleId="FooterChar">
    <w:name w:val="Footer Char"/>
    <w:basedOn w:val="DefaultParagraphFont"/>
    <w:link w:val="Footer"/>
    <w:uiPriority w:val="99"/>
    <w:rsid w:val="00D91D94"/>
    <w:rPr>
      <w:rFonts w:ascii="Times New Roman" w:hAnsi="Times New Roman"/>
      <w:color w:val="0D0D0D" w:themeColor="text1" w:themeTint="F2"/>
      <w:szCs w:val="21"/>
      <w:lang w:val="en-GB" w:bidi="hi-IN"/>
    </w:rPr>
  </w:style>
  <w:style w:type="paragraph" w:styleId="Caption">
    <w:name w:val="caption"/>
    <w:basedOn w:val="Normal"/>
    <w:next w:val="Normal"/>
    <w:uiPriority w:val="35"/>
    <w:unhideWhenUsed/>
    <w:qFormat/>
    <w:rsid w:val="00A21FF6"/>
    <w:pPr>
      <w:spacing w:after="200" w:line="240" w:lineRule="auto"/>
    </w:pPr>
    <w:rPr>
      <w:i/>
      <w:iCs/>
      <w:color w:val="0E2841" w:themeColor="text2"/>
      <w:sz w:val="18"/>
      <w:szCs w:val="16"/>
    </w:rPr>
  </w:style>
  <w:style w:type="paragraph" w:styleId="BodyText">
    <w:name w:val="Body Text"/>
    <w:basedOn w:val="Normal"/>
    <w:link w:val="BodyTextChar"/>
    <w:uiPriority w:val="1"/>
    <w:qFormat/>
    <w:rsid w:val="0037003B"/>
    <w:pPr>
      <w:widowControl w:val="0"/>
      <w:autoSpaceDE w:val="0"/>
      <w:autoSpaceDN w:val="0"/>
      <w:spacing w:after="0" w:line="240" w:lineRule="auto"/>
      <w:jc w:val="left"/>
    </w:pPr>
    <w:rPr>
      <w:rFonts w:ascii="Arial" w:eastAsia="Arial" w:hAnsi="Arial" w:cs="Arial"/>
      <w:color w:val="auto"/>
      <w:kern w:val="0"/>
      <w:lang w:val="en-US" w:bidi="ar-SA"/>
      <w14:ligatures w14:val="none"/>
    </w:rPr>
  </w:style>
  <w:style w:type="character" w:customStyle="1" w:styleId="BodyTextChar">
    <w:name w:val="Body Text Char"/>
    <w:basedOn w:val="DefaultParagraphFont"/>
    <w:link w:val="BodyText"/>
    <w:uiPriority w:val="1"/>
    <w:rsid w:val="0037003B"/>
    <w:rPr>
      <w:rFonts w:ascii="Arial" w:eastAsia="Arial" w:hAnsi="Arial" w:cs="Arial"/>
      <w:kern w:val="0"/>
      <w:lang w:val="en-US"/>
      <w14:ligatures w14:val="none"/>
    </w:rPr>
  </w:style>
  <w:style w:type="paragraph" w:styleId="TOCHeading">
    <w:name w:val="TOC Heading"/>
    <w:basedOn w:val="Heading1"/>
    <w:next w:val="Normal"/>
    <w:uiPriority w:val="39"/>
    <w:unhideWhenUsed/>
    <w:qFormat/>
    <w:rsid w:val="00793465"/>
    <w:pPr>
      <w:spacing w:before="240" w:after="0" w:line="259" w:lineRule="auto"/>
      <w:jc w:val="left"/>
      <w:outlineLvl w:val="9"/>
    </w:pPr>
    <w:rPr>
      <w:rFonts w:asciiTheme="majorHAnsi" w:hAnsiTheme="majorHAnsi"/>
      <w:b w:val="0"/>
      <w:color w:val="0F4761"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793465"/>
    <w:pPr>
      <w:spacing w:after="100"/>
    </w:pPr>
    <w:rPr>
      <w:szCs w:val="21"/>
    </w:rPr>
  </w:style>
  <w:style w:type="paragraph" w:styleId="TOC2">
    <w:name w:val="toc 2"/>
    <w:basedOn w:val="Normal"/>
    <w:next w:val="Normal"/>
    <w:autoRedefine/>
    <w:uiPriority w:val="39"/>
    <w:unhideWhenUsed/>
    <w:rsid w:val="00793465"/>
    <w:pPr>
      <w:spacing w:after="100"/>
      <w:ind w:left="240"/>
    </w:pPr>
    <w:rPr>
      <w:szCs w:val="21"/>
    </w:rPr>
  </w:style>
  <w:style w:type="paragraph" w:styleId="TOC3">
    <w:name w:val="toc 3"/>
    <w:basedOn w:val="Normal"/>
    <w:next w:val="Normal"/>
    <w:autoRedefine/>
    <w:uiPriority w:val="39"/>
    <w:unhideWhenUsed/>
    <w:rsid w:val="00793465"/>
    <w:pPr>
      <w:spacing w:after="100"/>
      <w:ind w:left="480"/>
    </w:pPr>
    <w:rPr>
      <w:szCs w:val="21"/>
    </w:rPr>
  </w:style>
  <w:style w:type="character" w:styleId="Hyperlink">
    <w:name w:val="Hyperlink"/>
    <w:basedOn w:val="DefaultParagraphFont"/>
    <w:uiPriority w:val="99"/>
    <w:unhideWhenUsed/>
    <w:rsid w:val="00793465"/>
    <w:rPr>
      <w:color w:val="467886" w:themeColor="hyperlink"/>
      <w:u w:val="single"/>
    </w:rPr>
  </w:style>
  <w:style w:type="paragraph" w:styleId="TableofFigures">
    <w:name w:val="table of figures"/>
    <w:basedOn w:val="Normal"/>
    <w:next w:val="Normal"/>
    <w:uiPriority w:val="99"/>
    <w:unhideWhenUsed/>
    <w:rsid w:val="008F5537"/>
    <w:pPr>
      <w:spacing w:after="0"/>
    </w:pPr>
    <w:rPr>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8526">
      <w:bodyDiv w:val="1"/>
      <w:marLeft w:val="0"/>
      <w:marRight w:val="0"/>
      <w:marTop w:val="0"/>
      <w:marBottom w:val="0"/>
      <w:divBdr>
        <w:top w:val="none" w:sz="0" w:space="0" w:color="auto"/>
        <w:left w:val="none" w:sz="0" w:space="0" w:color="auto"/>
        <w:bottom w:val="none" w:sz="0" w:space="0" w:color="auto"/>
        <w:right w:val="none" w:sz="0" w:space="0" w:color="auto"/>
      </w:divBdr>
      <w:divsChild>
        <w:div w:id="1891839386">
          <w:marLeft w:val="0"/>
          <w:marRight w:val="0"/>
          <w:marTop w:val="0"/>
          <w:marBottom w:val="0"/>
          <w:divBdr>
            <w:top w:val="none" w:sz="0" w:space="0" w:color="auto"/>
            <w:left w:val="none" w:sz="0" w:space="0" w:color="auto"/>
            <w:bottom w:val="none" w:sz="0" w:space="0" w:color="auto"/>
            <w:right w:val="none" w:sz="0" w:space="0" w:color="auto"/>
          </w:divBdr>
        </w:div>
      </w:divsChild>
    </w:div>
    <w:div w:id="2782829">
      <w:bodyDiv w:val="1"/>
      <w:marLeft w:val="0"/>
      <w:marRight w:val="0"/>
      <w:marTop w:val="0"/>
      <w:marBottom w:val="0"/>
      <w:divBdr>
        <w:top w:val="none" w:sz="0" w:space="0" w:color="auto"/>
        <w:left w:val="none" w:sz="0" w:space="0" w:color="auto"/>
        <w:bottom w:val="none" w:sz="0" w:space="0" w:color="auto"/>
        <w:right w:val="none" w:sz="0" w:space="0" w:color="auto"/>
      </w:divBdr>
      <w:divsChild>
        <w:div w:id="608975676">
          <w:marLeft w:val="0"/>
          <w:marRight w:val="0"/>
          <w:marTop w:val="0"/>
          <w:marBottom w:val="0"/>
          <w:divBdr>
            <w:top w:val="none" w:sz="0" w:space="0" w:color="auto"/>
            <w:left w:val="none" w:sz="0" w:space="0" w:color="auto"/>
            <w:bottom w:val="none" w:sz="0" w:space="0" w:color="auto"/>
            <w:right w:val="none" w:sz="0" w:space="0" w:color="auto"/>
          </w:divBdr>
        </w:div>
      </w:divsChild>
    </w:div>
    <w:div w:id="3285614">
      <w:bodyDiv w:val="1"/>
      <w:marLeft w:val="0"/>
      <w:marRight w:val="0"/>
      <w:marTop w:val="0"/>
      <w:marBottom w:val="0"/>
      <w:divBdr>
        <w:top w:val="none" w:sz="0" w:space="0" w:color="auto"/>
        <w:left w:val="none" w:sz="0" w:space="0" w:color="auto"/>
        <w:bottom w:val="none" w:sz="0" w:space="0" w:color="auto"/>
        <w:right w:val="none" w:sz="0" w:space="0" w:color="auto"/>
      </w:divBdr>
    </w:div>
    <w:div w:id="26412460">
      <w:bodyDiv w:val="1"/>
      <w:marLeft w:val="0"/>
      <w:marRight w:val="0"/>
      <w:marTop w:val="0"/>
      <w:marBottom w:val="0"/>
      <w:divBdr>
        <w:top w:val="none" w:sz="0" w:space="0" w:color="auto"/>
        <w:left w:val="none" w:sz="0" w:space="0" w:color="auto"/>
        <w:bottom w:val="none" w:sz="0" w:space="0" w:color="auto"/>
        <w:right w:val="none" w:sz="0" w:space="0" w:color="auto"/>
      </w:divBdr>
      <w:divsChild>
        <w:div w:id="1363282361">
          <w:marLeft w:val="0"/>
          <w:marRight w:val="0"/>
          <w:marTop w:val="0"/>
          <w:marBottom w:val="0"/>
          <w:divBdr>
            <w:top w:val="none" w:sz="0" w:space="0" w:color="auto"/>
            <w:left w:val="none" w:sz="0" w:space="0" w:color="auto"/>
            <w:bottom w:val="none" w:sz="0" w:space="0" w:color="auto"/>
            <w:right w:val="none" w:sz="0" w:space="0" w:color="auto"/>
          </w:divBdr>
        </w:div>
      </w:divsChild>
    </w:div>
    <w:div w:id="42413318">
      <w:bodyDiv w:val="1"/>
      <w:marLeft w:val="0"/>
      <w:marRight w:val="0"/>
      <w:marTop w:val="0"/>
      <w:marBottom w:val="0"/>
      <w:divBdr>
        <w:top w:val="none" w:sz="0" w:space="0" w:color="auto"/>
        <w:left w:val="none" w:sz="0" w:space="0" w:color="auto"/>
        <w:bottom w:val="none" w:sz="0" w:space="0" w:color="auto"/>
        <w:right w:val="none" w:sz="0" w:space="0" w:color="auto"/>
      </w:divBdr>
      <w:divsChild>
        <w:div w:id="714815345">
          <w:marLeft w:val="0"/>
          <w:marRight w:val="0"/>
          <w:marTop w:val="0"/>
          <w:marBottom w:val="0"/>
          <w:divBdr>
            <w:top w:val="none" w:sz="0" w:space="0" w:color="auto"/>
            <w:left w:val="none" w:sz="0" w:space="0" w:color="auto"/>
            <w:bottom w:val="none" w:sz="0" w:space="0" w:color="auto"/>
            <w:right w:val="none" w:sz="0" w:space="0" w:color="auto"/>
          </w:divBdr>
        </w:div>
      </w:divsChild>
    </w:div>
    <w:div w:id="52123422">
      <w:bodyDiv w:val="1"/>
      <w:marLeft w:val="0"/>
      <w:marRight w:val="0"/>
      <w:marTop w:val="0"/>
      <w:marBottom w:val="0"/>
      <w:divBdr>
        <w:top w:val="none" w:sz="0" w:space="0" w:color="auto"/>
        <w:left w:val="none" w:sz="0" w:space="0" w:color="auto"/>
        <w:bottom w:val="none" w:sz="0" w:space="0" w:color="auto"/>
        <w:right w:val="none" w:sz="0" w:space="0" w:color="auto"/>
      </w:divBdr>
      <w:divsChild>
        <w:div w:id="1674838990">
          <w:marLeft w:val="0"/>
          <w:marRight w:val="0"/>
          <w:marTop w:val="0"/>
          <w:marBottom w:val="0"/>
          <w:divBdr>
            <w:top w:val="none" w:sz="0" w:space="0" w:color="auto"/>
            <w:left w:val="none" w:sz="0" w:space="0" w:color="auto"/>
            <w:bottom w:val="none" w:sz="0" w:space="0" w:color="auto"/>
            <w:right w:val="none" w:sz="0" w:space="0" w:color="auto"/>
          </w:divBdr>
        </w:div>
      </w:divsChild>
    </w:div>
    <w:div w:id="55787149">
      <w:bodyDiv w:val="1"/>
      <w:marLeft w:val="0"/>
      <w:marRight w:val="0"/>
      <w:marTop w:val="0"/>
      <w:marBottom w:val="0"/>
      <w:divBdr>
        <w:top w:val="none" w:sz="0" w:space="0" w:color="auto"/>
        <w:left w:val="none" w:sz="0" w:space="0" w:color="auto"/>
        <w:bottom w:val="none" w:sz="0" w:space="0" w:color="auto"/>
        <w:right w:val="none" w:sz="0" w:space="0" w:color="auto"/>
      </w:divBdr>
      <w:divsChild>
        <w:div w:id="1330600056">
          <w:marLeft w:val="0"/>
          <w:marRight w:val="0"/>
          <w:marTop w:val="0"/>
          <w:marBottom w:val="0"/>
          <w:divBdr>
            <w:top w:val="none" w:sz="0" w:space="0" w:color="auto"/>
            <w:left w:val="none" w:sz="0" w:space="0" w:color="auto"/>
            <w:bottom w:val="none" w:sz="0" w:space="0" w:color="auto"/>
            <w:right w:val="none" w:sz="0" w:space="0" w:color="auto"/>
          </w:divBdr>
        </w:div>
      </w:divsChild>
    </w:div>
    <w:div w:id="65536515">
      <w:bodyDiv w:val="1"/>
      <w:marLeft w:val="0"/>
      <w:marRight w:val="0"/>
      <w:marTop w:val="0"/>
      <w:marBottom w:val="0"/>
      <w:divBdr>
        <w:top w:val="none" w:sz="0" w:space="0" w:color="auto"/>
        <w:left w:val="none" w:sz="0" w:space="0" w:color="auto"/>
        <w:bottom w:val="none" w:sz="0" w:space="0" w:color="auto"/>
        <w:right w:val="none" w:sz="0" w:space="0" w:color="auto"/>
      </w:divBdr>
      <w:divsChild>
        <w:div w:id="851653198">
          <w:marLeft w:val="0"/>
          <w:marRight w:val="0"/>
          <w:marTop w:val="0"/>
          <w:marBottom w:val="0"/>
          <w:divBdr>
            <w:top w:val="none" w:sz="0" w:space="0" w:color="auto"/>
            <w:left w:val="none" w:sz="0" w:space="0" w:color="auto"/>
            <w:bottom w:val="none" w:sz="0" w:space="0" w:color="auto"/>
            <w:right w:val="none" w:sz="0" w:space="0" w:color="auto"/>
          </w:divBdr>
        </w:div>
      </w:divsChild>
    </w:div>
    <w:div w:id="65999770">
      <w:bodyDiv w:val="1"/>
      <w:marLeft w:val="0"/>
      <w:marRight w:val="0"/>
      <w:marTop w:val="0"/>
      <w:marBottom w:val="0"/>
      <w:divBdr>
        <w:top w:val="none" w:sz="0" w:space="0" w:color="auto"/>
        <w:left w:val="none" w:sz="0" w:space="0" w:color="auto"/>
        <w:bottom w:val="none" w:sz="0" w:space="0" w:color="auto"/>
        <w:right w:val="none" w:sz="0" w:space="0" w:color="auto"/>
      </w:divBdr>
      <w:divsChild>
        <w:div w:id="392393886">
          <w:marLeft w:val="0"/>
          <w:marRight w:val="0"/>
          <w:marTop w:val="0"/>
          <w:marBottom w:val="0"/>
          <w:divBdr>
            <w:top w:val="none" w:sz="0" w:space="0" w:color="auto"/>
            <w:left w:val="none" w:sz="0" w:space="0" w:color="auto"/>
            <w:bottom w:val="none" w:sz="0" w:space="0" w:color="auto"/>
            <w:right w:val="none" w:sz="0" w:space="0" w:color="auto"/>
          </w:divBdr>
        </w:div>
      </w:divsChild>
    </w:div>
    <w:div w:id="74673017">
      <w:bodyDiv w:val="1"/>
      <w:marLeft w:val="0"/>
      <w:marRight w:val="0"/>
      <w:marTop w:val="0"/>
      <w:marBottom w:val="0"/>
      <w:divBdr>
        <w:top w:val="none" w:sz="0" w:space="0" w:color="auto"/>
        <w:left w:val="none" w:sz="0" w:space="0" w:color="auto"/>
        <w:bottom w:val="none" w:sz="0" w:space="0" w:color="auto"/>
        <w:right w:val="none" w:sz="0" w:space="0" w:color="auto"/>
      </w:divBdr>
    </w:div>
    <w:div w:id="90589789">
      <w:bodyDiv w:val="1"/>
      <w:marLeft w:val="0"/>
      <w:marRight w:val="0"/>
      <w:marTop w:val="0"/>
      <w:marBottom w:val="0"/>
      <w:divBdr>
        <w:top w:val="none" w:sz="0" w:space="0" w:color="auto"/>
        <w:left w:val="none" w:sz="0" w:space="0" w:color="auto"/>
        <w:bottom w:val="none" w:sz="0" w:space="0" w:color="auto"/>
        <w:right w:val="none" w:sz="0" w:space="0" w:color="auto"/>
      </w:divBdr>
    </w:div>
    <w:div w:id="99642198">
      <w:bodyDiv w:val="1"/>
      <w:marLeft w:val="0"/>
      <w:marRight w:val="0"/>
      <w:marTop w:val="0"/>
      <w:marBottom w:val="0"/>
      <w:divBdr>
        <w:top w:val="none" w:sz="0" w:space="0" w:color="auto"/>
        <w:left w:val="none" w:sz="0" w:space="0" w:color="auto"/>
        <w:bottom w:val="none" w:sz="0" w:space="0" w:color="auto"/>
        <w:right w:val="none" w:sz="0" w:space="0" w:color="auto"/>
      </w:divBdr>
      <w:divsChild>
        <w:div w:id="1880582458">
          <w:marLeft w:val="0"/>
          <w:marRight w:val="0"/>
          <w:marTop w:val="0"/>
          <w:marBottom w:val="0"/>
          <w:divBdr>
            <w:top w:val="none" w:sz="0" w:space="0" w:color="auto"/>
            <w:left w:val="none" w:sz="0" w:space="0" w:color="auto"/>
            <w:bottom w:val="none" w:sz="0" w:space="0" w:color="auto"/>
            <w:right w:val="none" w:sz="0" w:space="0" w:color="auto"/>
          </w:divBdr>
        </w:div>
      </w:divsChild>
    </w:div>
    <w:div w:id="121508518">
      <w:bodyDiv w:val="1"/>
      <w:marLeft w:val="0"/>
      <w:marRight w:val="0"/>
      <w:marTop w:val="0"/>
      <w:marBottom w:val="0"/>
      <w:divBdr>
        <w:top w:val="none" w:sz="0" w:space="0" w:color="auto"/>
        <w:left w:val="none" w:sz="0" w:space="0" w:color="auto"/>
        <w:bottom w:val="none" w:sz="0" w:space="0" w:color="auto"/>
        <w:right w:val="none" w:sz="0" w:space="0" w:color="auto"/>
      </w:divBdr>
      <w:divsChild>
        <w:div w:id="217396278">
          <w:marLeft w:val="0"/>
          <w:marRight w:val="0"/>
          <w:marTop w:val="0"/>
          <w:marBottom w:val="0"/>
          <w:divBdr>
            <w:top w:val="none" w:sz="0" w:space="0" w:color="auto"/>
            <w:left w:val="none" w:sz="0" w:space="0" w:color="auto"/>
            <w:bottom w:val="none" w:sz="0" w:space="0" w:color="auto"/>
            <w:right w:val="none" w:sz="0" w:space="0" w:color="auto"/>
          </w:divBdr>
        </w:div>
      </w:divsChild>
    </w:div>
    <w:div w:id="133254327">
      <w:bodyDiv w:val="1"/>
      <w:marLeft w:val="0"/>
      <w:marRight w:val="0"/>
      <w:marTop w:val="0"/>
      <w:marBottom w:val="0"/>
      <w:divBdr>
        <w:top w:val="none" w:sz="0" w:space="0" w:color="auto"/>
        <w:left w:val="none" w:sz="0" w:space="0" w:color="auto"/>
        <w:bottom w:val="none" w:sz="0" w:space="0" w:color="auto"/>
        <w:right w:val="none" w:sz="0" w:space="0" w:color="auto"/>
      </w:divBdr>
    </w:div>
    <w:div w:id="142896292">
      <w:bodyDiv w:val="1"/>
      <w:marLeft w:val="0"/>
      <w:marRight w:val="0"/>
      <w:marTop w:val="0"/>
      <w:marBottom w:val="0"/>
      <w:divBdr>
        <w:top w:val="none" w:sz="0" w:space="0" w:color="auto"/>
        <w:left w:val="none" w:sz="0" w:space="0" w:color="auto"/>
        <w:bottom w:val="none" w:sz="0" w:space="0" w:color="auto"/>
        <w:right w:val="none" w:sz="0" w:space="0" w:color="auto"/>
      </w:divBdr>
      <w:divsChild>
        <w:div w:id="2108189063">
          <w:marLeft w:val="0"/>
          <w:marRight w:val="0"/>
          <w:marTop w:val="0"/>
          <w:marBottom w:val="0"/>
          <w:divBdr>
            <w:top w:val="none" w:sz="0" w:space="0" w:color="auto"/>
            <w:left w:val="none" w:sz="0" w:space="0" w:color="auto"/>
            <w:bottom w:val="none" w:sz="0" w:space="0" w:color="auto"/>
            <w:right w:val="none" w:sz="0" w:space="0" w:color="auto"/>
          </w:divBdr>
        </w:div>
      </w:divsChild>
    </w:div>
    <w:div w:id="158083445">
      <w:bodyDiv w:val="1"/>
      <w:marLeft w:val="0"/>
      <w:marRight w:val="0"/>
      <w:marTop w:val="0"/>
      <w:marBottom w:val="0"/>
      <w:divBdr>
        <w:top w:val="none" w:sz="0" w:space="0" w:color="auto"/>
        <w:left w:val="none" w:sz="0" w:space="0" w:color="auto"/>
        <w:bottom w:val="none" w:sz="0" w:space="0" w:color="auto"/>
        <w:right w:val="none" w:sz="0" w:space="0" w:color="auto"/>
      </w:divBdr>
      <w:divsChild>
        <w:div w:id="994844581">
          <w:marLeft w:val="0"/>
          <w:marRight w:val="0"/>
          <w:marTop w:val="0"/>
          <w:marBottom w:val="0"/>
          <w:divBdr>
            <w:top w:val="none" w:sz="0" w:space="0" w:color="auto"/>
            <w:left w:val="none" w:sz="0" w:space="0" w:color="auto"/>
            <w:bottom w:val="none" w:sz="0" w:space="0" w:color="auto"/>
            <w:right w:val="none" w:sz="0" w:space="0" w:color="auto"/>
          </w:divBdr>
        </w:div>
      </w:divsChild>
    </w:div>
    <w:div w:id="163596114">
      <w:bodyDiv w:val="1"/>
      <w:marLeft w:val="0"/>
      <w:marRight w:val="0"/>
      <w:marTop w:val="0"/>
      <w:marBottom w:val="0"/>
      <w:divBdr>
        <w:top w:val="none" w:sz="0" w:space="0" w:color="auto"/>
        <w:left w:val="none" w:sz="0" w:space="0" w:color="auto"/>
        <w:bottom w:val="none" w:sz="0" w:space="0" w:color="auto"/>
        <w:right w:val="none" w:sz="0" w:space="0" w:color="auto"/>
      </w:divBdr>
      <w:divsChild>
        <w:div w:id="325060522">
          <w:marLeft w:val="0"/>
          <w:marRight w:val="0"/>
          <w:marTop w:val="0"/>
          <w:marBottom w:val="0"/>
          <w:divBdr>
            <w:top w:val="none" w:sz="0" w:space="0" w:color="auto"/>
            <w:left w:val="none" w:sz="0" w:space="0" w:color="auto"/>
            <w:bottom w:val="none" w:sz="0" w:space="0" w:color="auto"/>
            <w:right w:val="none" w:sz="0" w:space="0" w:color="auto"/>
          </w:divBdr>
        </w:div>
      </w:divsChild>
    </w:div>
    <w:div w:id="186188191">
      <w:bodyDiv w:val="1"/>
      <w:marLeft w:val="0"/>
      <w:marRight w:val="0"/>
      <w:marTop w:val="0"/>
      <w:marBottom w:val="0"/>
      <w:divBdr>
        <w:top w:val="none" w:sz="0" w:space="0" w:color="auto"/>
        <w:left w:val="none" w:sz="0" w:space="0" w:color="auto"/>
        <w:bottom w:val="none" w:sz="0" w:space="0" w:color="auto"/>
        <w:right w:val="none" w:sz="0" w:space="0" w:color="auto"/>
      </w:divBdr>
      <w:divsChild>
        <w:div w:id="526601659">
          <w:marLeft w:val="0"/>
          <w:marRight w:val="0"/>
          <w:marTop w:val="0"/>
          <w:marBottom w:val="0"/>
          <w:divBdr>
            <w:top w:val="none" w:sz="0" w:space="0" w:color="auto"/>
            <w:left w:val="none" w:sz="0" w:space="0" w:color="auto"/>
            <w:bottom w:val="none" w:sz="0" w:space="0" w:color="auto"/>
            <w:right w:val="none" w:sz="0" w:space="0" w:color="auto"/>
          </w:divBdr>
        </w:div>
      </w:divsChild>
    </w:div>
    <w:div w:id="217476718">
      <w:bodyDiv w:val="1"/>
      <w:marLeft w:val="0"/>
      <w:marRight w:val="0"/>
      <w:marTop w:val="0"/>
      <w:marBottom w:val="0"/>
      <w:divBdr>
        <w:top w:val="none" w:sz="0" w:space="0" w:color="auto"/>
        <w:left w:val="none" w:sz="0" w:space="0" w:color="auto"/>
        <w:bottom w:val="none" w:sz="0" w:space="0" w:color="auto"/>
        <w:right w:val="none" w:sz="0" w:space="0" w:color="auto"/>
      </w:divBdr>
      <w:divsChild>
        <w:div w:id="1674450639">
          <w:marLeft w:val="0"/>
          <w:marRight w:val="0"/>
          <w:marTop w:val="0"/>
          <w:marBottom w:val="0"/>
          <w:divBdr>
            <w:top w:val="none" w:sz="0" w:space="0" w:color="auto"/>
            <w:left w:val="none" w:sz="0" w:space="0" w:color="auto"/>
            <w:bottom w:val="none" w:sz="0" w:space="0" w:color="auto"/>
            <w:right w:val="none" w:sz="0" w:space="0" w:color="auto"/>
          </w:divBdr>
        </w:div>
      </w:divsChild>
    </w:div>
    <w:div w:id="219832388">
      <w:bodyDiv w:val="1"/>
      <w:marLeft w:val="0"/>
      <w:marRight w:val="0"/>
      <w:marTop w:val="0"/>
      <w:marBottom w:val="0"/>
      <w:divBdr>
        <w:top w:val="none" w:sz="0" w:space="0" w:color="auto"/>
        <w:left w:val="none" w:sz="0" w:space="0" w:color="auto"/>
        <w:bottom w:val="none" w:sz="0" w:space="0" w:color="auto"/>
        <w:right w:val="none" w:sz="0" w:space="0" w:color="auto"/>
      </w:divBdr>
      <w:divsChild>
        <w:div w:id="1846943179">
          <w:marLeft w:val="0"/>
          <w:marRight w:val="0"/>
          <w:marTop w:val="0"/>
          <w:marBottom w:val="0"/>
          <w:divBdr>
            <w:top w:val="none" w:sz="0" w:space="0" w:color="auto"/>
            <w:left w:val="none" w:sz="0" w:space="0" w:color="auto"/>
            <w:bottom w:val="none" w:sz="0" w:space="0" w:color="auto"/>
            <w:right w:val="none" w:sz="0" w:space="0" w:color="auto"/>
          </w:divBdr>
        </w:div>
      </w:divsChild>
    </w:div>
    <w:div w:id="223954763">
      <w:bodyDiv w:val="1"/>
      <w:marLeft w:val="0"/>
      <w:marRight w:val="0"/>
      <w:marTop w:val="0"/>
      <w:marBottom w:val="0"/>
      <w:divBdr>
        <w:top w:val="none" w:sz="0" w:space="0" w:color="auto"/>
        <w:left w:val="none" w:sz="0" w:space="0" w:color="auto"/>
        <w:bottom w:val="none" w:sz="0" w:space="0" w:color="auto"/>
        <w:right w:val="none" w:sz="0" w:space="0" w:color="auto"/>
      </w:divBdr>
      <w:divsChild>
        <w:div w:id="1829637892">
          <w:marLeft w:val="0"/>
          <w:marRight w:val="0"/>
          <w:marTop w:val="0"/>
          <w:marBottom w:val="0"/>
          <w:divBdr>
            <w:top w:val="none" w:sz="0" w:space="0" w:color="auto"/>
            <w:left w:val="none" w:sz="0" w:space="0" w:color="auto"/>
            <w:bottom w:val="none" w:sz="0" w:space="0" w:color="auto"/>
            <w:right w:val="none" w:sz="0" w:space="0" w:color="auto"/>
          </w:divBdr>
        </w:div>
      </w:divsChild>
    </w:div>
    <w:div w:id="249968450">
      <w:bodyDiv w:val="1"/>
      <w:marLeft w:val="0"/>
      <w:marRight w:val="0"/>
      <w:marTop w:val="0"/>
      <w:marBottom w:val="0"/>
      <w:divBdr>
        <w:top w:val="none" w:sz="0" w:space="0" w:color="auto"/>
        <w:left w:val="none" w:sz="0" w:space="0" w:color="auto"/>
        <w:bottom w:val="none" w:sz="0" w:space="0" w:color="auto"/>
        <w:right w:val="none" w:sz="0" w:space="0" w:color="auto"/>
      </w:divBdr>
      <w:divsChild>
        <w:div w:id="1664622928">
          <w:marLeft w:val="0"/>
          <w:marRight w:val="0"/>
          <w:marTop w:val="0"/>
          <w:marBottom w:val="0"/>
          <w:divBdr>
            <w:top w:val="none" w:sz="0" w:space="0" w:color="auto"/>
            <w:left w:val="none" w:sz="0" w:space="0" w:color="auto"/>
            <w:bottom w:val="none" w:sz="0" w:space="0" w:color="auto"/>
            <w:right w:val="none" w:sz="0" w:space="0" w:color="auto"/>
          </w:divBdr>
        </w:div>
      </w:divsChild>
    </w:div>
    <w:div w:id="250087566">
      <w:bodyDiv w:val="1"/>
      <w:marLeft w:val="0"/>
      <w:marRight w:val="0"/>
      <w:marTop w:val="0"/>
      <w:marBottom w:val="0"/>
      <w:divBdr>
        <w:top w:val="none" w:sz="0" w:space="0" w:color="auto"/>
        <w:left w:val="none" w:sz="0" w:space="0" w:color="auto"/>
        <w:bottom w:val="none" w:sz="0" w:space="0" w:color="auto"/>
        <w:right w:val="none" w:sz="0" w:space="0" w:color="auto"/>
      </w:divBdr>
      <w:divsChild>
        <w:div w:id="1299651229">
          <w:marLeft w:val="0"/>
          <w:marRight w:val="0"/>
          <w:marTop w:val="0"/>
          <w:marBottom w:val="0"/>
          <w:divBdr>
            <w:top w:val="none" w:sz="0" w:space="0" w:color="auto"/>
            <w:left w:val="none" w:sz="0" w:space="0" w:color="auto"/>
            <w:bottom w:val="none" w:sz="0" w:space="0" w:color="auto"/>
            <w:right w:val="none" w:sz="0" w:space="0" w:color="auto"/>
          </w:divBdr>
        </w:div>
      </w:divsChild>
    </w:div>
    <w:div w:id="261424145">
      <w:bodyDiv w:val="1"/>
      <w:marLeft w:val="0"/>
      <w:marRight w:val="0"/>
      <w:marTop w:val="0"/>
      <w:marBottom w:val="0"/>
      <w:divBdr>
        <w:top w:val="none" w:sz="0" w:space="0" w:color="auto"/>
        <w:left w:val="none" w:sz="0" w:space="0" w:color="auto"/>
        <w:bottom w:val="none" w:sz="0" w:space="0" w:color="auto"/>
        <w:right w:val="none" w:sz="0" w:space="0" w:color="auto"/>
      </w:divBdr>
      <w:divsChild>
        <w:div w:id="249118358">
          <w:marLeft w:val="0"/>
          <w:marRight w:val="0"/>
          <w:marTop w:val="0"/>
          <w:marBottom w:val="0"/>
          <w:divBdr>
            <w:top w:val="none" w:sz="0" w:space="0" w:color="auto"/>
            <w:left w:val="none" w:sz="0" w:space="0" w:color="auto"/>
            <w:bottom w:val="none" w:sz="0" w:space="0" w:color="auto"/>
            <w:right w:val="none" w:sz="0" w:space="0" w:color="auto"/>
          </w:divBdr>
        </w:div>
      </w:divsChild>
    </w:div>
    <w:div w:id="274334768">
      <w:bodyDiv w:val="1"/>
      <w:marLeft w:val="0"/>
      <w:marRight w:val="0"/>
      <w:marTop w:val="0"/>
      <w:marBottom w:val="0"/>
      <w:divBdr>
        <w:top w:val="none" w:sz="0" w:space="0" w:color="auto"/>
        <w:left w:val="none" w:sz="0" w:space="0" w:color="auto"/>
        <w:bottom w:val="none" w:sz="0" w:space="0" w:color="auto"/>
        <w:right w:val="none" w:sz="0" w:space="0" w:color="auto"/>
      </w:divBdr>
      <w:divsChild>
        <w:div w:id="506603887">
          <w:marLeft w:val="0"/>
          <w:marRight w:val="0"/>
          <w:marTop w:val="0"/>
          <w:marBottom w:val="0"/>
          <w:divBdr>
            <w:top w:val="none" w:sz="0" w:space="0" w:color="auto"/>
            <w:left w:val="none" w:sz="0" w:space="0" w:color="auto"/>
            <w:bottom w:val="none" w:sz="0" w:space="0" w:color="auto"/>
            <w:right w:val="none" w:sz="0" w:space="0" w:color="auto"/>
          </w:divBdr>
        </w:div>
      </w:divsChild>
    </w:div>
    <w:div w:id="275717779">
      <w:bodyDiv w:val="1"/>
      <w:marLeft w:val="0"/>
      <w:marRight w:val="0"/>
      <w:marTop w:val="0"/>
      <w:marBottom w:val="0"/>
      <w:divBdr>
        <w:top w:val="none" w:sz="0" w:space="0" w:color="auto"/>
        <w:left w:val="none" w:sz="0" w:space="0" w:color="auto"/>
        <w:bottom w:val="none" w:sz="0" w:space="0" w:color="auto"/>
        <w:right w:val="none" w:sz="0" w:space="0" w:color="auto"/>
      </w:divBdr>
      <w:divsChild>
        <w:div w:id="1825973628">
          <w:marLeft w:val="0"/>
          <w:marRight w:val="0"/>
          <w:marTop w:val="0"/>
          <w:marBottom w:val="0"/>
          <w:divBdr>
            <w:top w:val="none" w:sz="0" w:space="0" w:color="auto"/>
            <w:left w:val="none" w:sz="0" w:space="0" w:color="auto"/>
            <w:bottom w:val="none" w:sz="0" w:space="0" w:color="auto"/>
            <w:right w:val="none" w:sz="0" w:space="0" w:color="auto"/>
          </w:divBdr>
        </w:div>
      </w:divsChild>
    </w:div>
    <w:div w:id="290135918">
      <w:bodyDiv w:val="1"/>
      <w:marLeft w:val="0"/>
      <w:marRight w:val="0"/>
      <w:marTop w:val="0"/>
      <w:marBottom w:val="0"/>
      <w:divBdr>
        <w:top w:val="none" w:sz="0" w:space="0" w:color="auto"/>
        <w:left w:val="none" w:sz="0" w:space="0" w:color="auto"/>
        <w:bottom w:val="none" w:sz="0" w:space="0" w:color="auto"/>
        <w:right w:val="none" w:sz="0" w:space="0" w:color="auto"/>
      </w:divBdr>
      <w:divsChild>
        <w:div w:id="1701122697">
          <w:marLeft w:val="0"/>
          <w:marRight w:val="0"/>
          <w:marTop w:val="0"/>
          <w:marBottom w:val="0"/>
          <w:divBdr>
            <w:top w:val="none" w:sz="0" w:space="0" w:color="auto"/>
            <w:left w:val="none" w:sz="0" w:space="0" w:color="auto"/>
            <w:bottom w:val="none" w:sz="0" w:space="0" w:color="auto"/>
            <w:right w:val="none" w:sz="0" w:space="0" w:color="auto"/>
          </w:divBdr>
        </w:div>
      </w:divsChild>
    </w:div>
    <w:div w:id="374625949">
      <w:bodyDiv w:val="1"/>
      <w:marLeft w:val="0"/>
      <w:marRight w:val="0"/>
      <w:marTop w:val="0"/>
      <w:marBottom w:val="0"/>
      <w:divBdr>
        <w:top w:val="none" w:sz="0" w:space="0" w:color="auto"/>
        <w:left w:val="none" w:sz="0" w:space="0" w:color="auto"/>
        <w:bottom w:val="none" w:sz="0" w:space="0" w:color="auto"/>
        <w:right w:val="none" w:sz="0" w:space="0" w:color="auto"/>
      </w:divBdr>
      <w:divsChild>
        <w:div w:id="182865729">
          <w:marLeft w:val="0"/>
          <w:marRight w:val="0"/>
          <w:marTop w:val="0"/>
          <w:marBottom w:val="0"/>
          <w:divBdr>
            <w:top w:val="none" w:sz="0" w:space="0" w:color="auto"/>
            <w:left w:val="none" w:sz="0" w:space="0" w:color="auto"/>
            <w:bottom w:val="none" w:sz="0" w:space="0" w:color="auto"/>
            <w:right w:val="none" w:sz="0" w:space="0" w:color="auto"/>
          </w:divBdr>
        </w:div>
      </w:divsChild>
    </w:div>
    <w:div w:id="376321766">
      <w:bodyDiv w:val="1"/>
      <w:marLeft w:val="0"/>
      <w:marRight w:val="0"/>
      <w:marTop w:val="0"/>
      <w:marBottom w:val="0"/>
      <w:divBdr>
        <w:top w:val="none" w:sz="0" w:space="0" w:color="auto"/>
        <w:left w:val="none" w:sz="0" w:space="0" w:color="auto"/>
        <w:bottom w:val="none" w:sz="0" w:space="0" w:color="auto"/>
        <w:right w:val="none" w:sz="0" w:space="0" w:color="auto"/>
      </w:divBdr>
      <w:divsChild>
        <w:div w:id="1573078151">
          <w:marLeft w:val="0"/>
          <w:marRight w:val="0"/>
          <w:marTop w:val="0"/>
          <w:marBottom w:val="0"/>
          <w:divBdr>
            <w:top w:val="none" w:sz="0" w:space="0" w:color="auto"/>
            <w:left w:val="none" w:sz="0" w:space="0" w:color="auto"/>
            <w:bottom w:val="none" w:sz="0" w:space="0" w:color="auto"/>
            <w:right w:val="none" w:sz="0" w:space="0" w:color="auto"/>
          </w:divBdr>
        </w:div>
      </w:divsChild>
    </w:div>
    <w:div w:id="391076246">
      <w:bodyDiv w:val="1"/>
      <w:marLeft w:val="0"/>
      <w:marRight w:val="0"/>
      <w:marTop w:val="0"/>
      <w:marBottom w:val="0"/>
      <w:divBdr>
        <w:top w:val="none" w:sz="0" w:space="0" w:color="auto"/>
        <w:left w:val="none" w:sz="0" w:space="0" w:color="auto"/>
        <w:bottom w:val="none" w:sz="0" w:space="0" w:color="auto"/>
        <w:right w:val="none" w:sz="0" w:space="0" w:color="auto"/>
      </w:divBdr>
      <w:divsChild>
        <w:div w:id="25906542">
          <w:marLeft w:val="0"/>
          <w:marRight w:val="0"/>
          <w:marTop w:val="0"/>
          <w:marBottom w:val="0"/>
          <w:divBdr>
            <w:top w:val="none" w:sz="0" w:space="0" w:color="auto"/>
            <w:left w:val="none" w:sz="0" w:space="0" w:color="auto"/>
            <w:bottom w:val="none" w:sz="0" w:space="0" w:color="auto"/>
            <w:right w:val="none" w:sz="0" w:space="0" w:color="auto"/>
          </w:divBdr>
        </w:div>
      </w:divsChild>
    </w:div>
    <w:div w:id="393309959">
      <w:bodyDiv w:val="1"/>
      <w:marLeft w:val="0"/>
      <w:marRight w:val="0"/>
      <w:marTop w:val="0"/>
      <w:marBottom w:val="0"/>
      <w:divBdr>
        <w:top w:val="none" w:sz="0" w:space="0" w:color="auto"/>
        <w:left w:val="none" w:sz="0" w:space="0" w:color="auto"/>
        <w:bottom w:val="none" w:sz="0" w:space="0" w:color="auto"/>
        <w:right w:val="none" w:sz="0" w:space="0" w:color="auto"/>
      </w:divBdr>
    </w:div>
    <w:div w:id="413630451">
      <w:bodyDiv w:val="1"/>
      <w:marLeft w:val="0"/>
      <w:marRight w:val="0"/>
      <w:marTop w:val="0"/>
      <w:marBottom w:val="0"/>
      <w:divBdr>
        <w:top w:val="none" w:sz="0" w:space="0" w:color="auto"/>
        <w:left w:val="none" w:sz="0" w:space="0" w:color="auto"/>
        <w:bottom w:val="none" w:sz="0" w:space="0" w:color="auto"/>
        <w:right w:val="none" w:sz="0" w:space="0" w:color="auto"/>
      </w:divBdr>
      <w:divsChild>
        <w:div w:id="211115552">
          <w:marLeft w:val="0"/>
          <w:marRight w:val="0"/>
          <w:marTop w:val="0"/>
          <w:marBottom w:val="0"/>
          <w:divBdr>
            <w:top w:val="none" w:sz="0" w:space="0" w:color="auto"/>
            <w:left w:val="none" w:sz="0" w:space="0" w:color="auto"/>
            <w:bottom w:val="none" w:sz="0" w:space="0" w:color="auto"/>
            <w:right w:val="none" w:sz="0" w:space="0" w:color="auto"/>
          </w:divBdr>
        </w:div>
      </w:divsChild>
    </w:div>
    <w:div w:id="426973456">
      <w:bodyDiv w:val="1"/>
      <w:marLeft w:val="0"/>
      <w:marRight w:val="0"/>
      <w:marTop w:val="0"/>
      <w:marBottom w:val="0"/>
      <w:divBdr>
        <w:top w:val="none" w:sz="0" w:space="0" w:color="auto"/>
        <w:left w:val="none" w:sz="0" w:space="0" w:color="auto"/>
        <w:bottom w:val="none" w:sz="0" w:space="0" w:color="auto"/>
        <w:right w:val="none" w:sz="0" w:space="0" w:color="auto"/>
      </w:divBdr>
      <w:divsChild>
        <w:div w:id="1304117140">
          <w:blockQuote w:val="1"/>
          <w:marLeft w:val="720"/>
          <w:marRight w:val="720"/>
          <w:marTop w:val="100"/>
          <w:marBottom w:val="100"/>
          <w:divBdr>
            <w:top w:val="none" w:sz="0" w:space="0" w:color="auto"/>
            <w:left w:val="none" w:sz="0" w:space="0" w:color="auto"/>
            <w:bottom w:val="none" w:sz="0" w:space="0" w:color="auto"/>
            <w:right w:val="none" w:sz="0" w:space="0" w:color="auto"/>
          </w:divBdr>
        </w:div>
        <w:div w:id="658195074">
          <w:blockQuote w:val="1"/>
          <w:marLeft w:val="720"/>
          <w:marRight w:val="720"/>
          <w:marTop w:val="100"/>
          <w:marBottom w:val="100"/>
          <w:divBdr>
            <w:top w:val="none" w:sz="0" w:space="0" w:color="auto"/>
            <w:left w:val="none" w:sz="0" w:space="0" w:color="auto"/>
            <w:bottom w:val="none" w:sz="0" w:space="0" w:color="auto"/>
            <w:right w:val="none" w:sz="0" w:space="0" w:color="auto"/>
          </w:divBdr>
        </w:div>
        <w:div w:id="604921781">
          <w:blockQuote w:val="1"/>
          <w:marLeft w:val="720"/>
          <w:marRight w:val="720"/>
          <w:marTop w:val="100"/>
          <w:marBottom w:val="100"/>
          <w:divBdr>
            <w:top w:val="none" w:sz="0" w:space="0" w:color="auto"/>
            <w:left w:val="none" w:sz="0" w:space="0" w:color="auto"/>
            <w:bottom w:val="none" w:sz="0" w:space="0" w:color="auto"/>
            <w:right w:val="none" w:sz="0" w:space="0" w:color="auto"/>
          </w:divBdr>
        </w:div>
        <w:div w:id="932740689">
          <w:blockQuote w:val="1"/>
          <w:marLeft w:val="720"/>
          <w:marRight w:val="720"/>
          <w:marTop w:val="100"/>
          <w:marBottom w:val="100"/>
          <w:divBdr>
            <w:top w:val="none" w:sz="0" w:space="0" w:color="auto"/>
            <w:left w:val="none" w:sz="0" w:space="0" w:color="auto"/>
            <w:bottom w:val="none" w:sz="0" w:space="0" w:color="auto"/>
            <w:right w:val="none" w:sz="0" w:space="0" w:color="auto"/>
          </w:divBdr>
        </w:div>
        <w:div w:id="209345155">
          <w:blockQuote w:val="1"/>
          <w:marLeft w:val="720"/>
          <w:marRight w:val="720"/>
          <w:marTop w:val="100"/>
          <w:marBottom w:val="100"/>
          <w:divBdr>
            <w:top w:val="none" w:sz="0" w:space="0" w:color="auto"/>
            <w:left w:val="none" w:sz="0" w:space="0" w:color="auto"/>
            <w:bottom w:val="none" w:sz="0" w:space="0" w:color="auto"/>
            <w:right w:val="none" w:sz="0" w:space="0" w:color="auto"/>
          </w:divBdr>
        </w:div>
        <w:div w:id="1890724293">
          <w:blockQuote w:val="1"/>
          <w:marLeft w:val="720"/>
          <w:marRight w:val="720"/>
          <w:marTop w:val="100"/>
          <w:marBottom w:val="100"/>
          <w:divBdr>
            <w:top w:val="none" w:sz="0" w:space="0" w:color="auto"/>
            <w:left w:val="none" w:sz="0" w:space="0" w:color="auto"/>
            <w:bottom w:val="none" w:sz="0" w:space="0" w:color="auto"/>
            <w:right w:val="none" w:sz="0" w:space="0" w:color="auto"/>
          </w:divBdr>
        </w:div>
        <w:div w:id="16655521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32870636">
      <w:bodyDiv w:val="1"/>
      <w:marLeft w:val="0"/>
      <w:marRight w:val="0"/>
      <w:marTop w:val="0"/>
      <w:marBottom w:val="0"/>
      <w:divBdr>
        <w:top w:val="none" w:sz="0" w:space="0" w:color="auto"/>
        <w:left w:val="none" w:sz="0" w:space="0" w:color="auto"/>
        <w:bottom w:val="none" w:sz="0" w:space="0" w:color="auto"/>
        <w:right w:val="none" w:sz="0" w:space="0" w:color="auto"/>
      </w:divBdr>
      <w:divsChild>
        <w:div w:id="1819303076">
          <w:marLeft w:val="0"/>
          <w:marRight w:val="0"/>
          <w:marTop w:val="0"/>
          <w:marBottom w:val="0"/>
          <w:divBdr>
            <w:top w:val="none" w:sz="0" w:space="0" w:color="auto"/>
            <w:left w:val="none" w:sz="0" w:space="0" w:color="auto"/>
            <w:bottom w:val="none" w:sz="0" w:space="0" w:color="auto"/>
            <w:right w:val="none" w:sz="0" w:space="0" w:color="auto"/>
          </w:divBdr>
          <w:divsChild>
            <w:div w:id="456486232">
              <w:marLeft w:val="0"/>
              <w:marRight w:val="0"/>
              <w:marTop w:val="0"/>
              <w:marBottom w:val="0"/>
              <w:divBdr>
                <w:top w:val="none" w:sz="0" w:space="0" w:color="auto"/>
                <w:left w:val="none" w:sz="0" w:space="0" w:color="auto"/>
                <w:bottom w:val="none" w:sz="0" w:space="0" w:color="auto"/>
                <w:right w:val="none" w:sz="0" w:space="0" w:color="auto"/>
              </w:divBdr>
              <w:divsChild>
                <w:div w:id="1469930386">
                  <w:marLeft w:val="0"/>
                  <w:marRight w:val="0"/>
                  <w:marTop w:val="0"/>
                  <w:marBottom w:val="0"/>
                  <w:divBdr>
                    <w:top w:val="none" w:sz="0" w:space="0" w:color="auto"/>
                    <w:left w:val="none" w:sz="0" w:space="0" w:color="auto"/>
                    <w:bottom w:val="none" w:sz="0" w:space="0" w:color="auto"/>
                    <w:right w:val="none" w:sz="0" w:space="0" w:color="auto"/>
                  </w:divBdr>
                  <w:divsChild>
                    <w:div w:id="818768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4011681">
      <w:bodyDiv w:val="1"/>
      <w:marLeft w:val="0"/>
      <w:marRight w:val="0"/>
      <w:marTop w:val="0"/>
      <w:marBottom w:val="0"/>
      <w:divBdr>
        <w:top w:val="none" w:sz="0" w:space="0" w:color="auto"/>
        <w:left w:val="none" w:sz="0" w:space="0" w:color="auto"/>
        <w:bottom w:val="none" w:sz="0" w:space="0" w:color="auto"/>
        <w:right w:val="none" w:sz="0" w:space="0" w:color="auto"/>
      </w:divBdr>
      <w:divsChild>
        <w:div w:id="455832118">
          <w:marLeft w:val="0"/>
          <w:marRight w:val="0"/>
          <w:marTop w:val="0"/>
          <w:marBottom w:val="0"/>
          <w:divBdr>
            <w:top w:val="none" w:sz="0" w:space="0" w:color="auto"/>
            <w:left w:val="none" w:sz="0" w:space="0" w:color="auto"/>
            <w:bottom w:val="none" w:sz="0" w:space="0" w:color="auto"/>
            <w:right w:val="none" w:sz="0" w:space="0" w:color="auto"/>
          </w:divBdr>
        </w:div>
      </w:divsChild>
    </w:div>
    <w:div w:id="437214185">
      <w:bodyDiv w:val="1"/>
      <w:marLeft w:val="0"/>
      <w:marRight w:val="0"/>
      <w:marTop w:val="0"/>
      <w:marBottom w:val="0"/>
      <w:divBdr>
        <w:top w:val="none" w:sz="0" w:space="0" w:color="auto"/>
        <w:left w:val="none" w:sz="0" w:space="0" w:color="auto"/>
        <w:bottom w:val="none" w:sz="0" w:space="0" w:color="auto"/>
        <w:right w:val="none" w:sz="0" w:space="0" w:color="auto"/>
      </w:divBdr>
      <w:divsChild>
        <w:div w:id="983124617">
          <w:marLeft w:val="0"/>
          <w:marRight w:val="0"/>
          <w:marTop w:val="0"/>
          <w:marBottom w:val="0"/>
          <w:divBdr>
            <w:top w:val="none" w:sz="0" w:space="0" w:color="auto"/>
            <w:left w:val="none" w:sz="0" w:space="0" w:color="auto"/>
            <w:bottom w:val="none" w:sz="0" w:space="0" w:color="auto"/>
            <w:right w:val="none" w:sz="0" w:space="0" w:color="auto"/>
          </w:divBdr>
        </w:div>
      </w:divsChild>
    </w:div>
    <w:div w:id="438791556">
      <w:bodyDiv w:val="1"/>
      <w:marLeft w:val="0"/>
      <w:marRight w:val="0"/>
      <w:marTop w:val="0"/>
      <w:marBottom w:val="0"/>
      <w:divBdr>
        <w:top w:val="none" w:sz="0" w:space="0" w:color="auto"/>
        <w:left w:val="none" w:sz="0" w:space="0" w:color="auto"/>
        <w:bottom w:val="none" w:sz="0" w:space="0" w:color="auto"/>
        <w:right w:val="none" w:sz="0" w:space="0" w:color="auto"/>
      </w:divBdr>
      <w:divsChild>
        <w:div w:id="1132670690">
          <w:marLeft w:val="0"/>
          <w:marRight w:val="0"/>
          <w:marTop w:val="0"/>
          <w:marBottom w:val="0"/>
          <w:divBdr>
            <w:top w:val="none" w:sz="0" w:space="0" w:color="auto"/>
            <w:left w:val="none" w:sz="0" w:space="0" w:color="auto"/>
            <w:bottom w:val="none" w:sz="0" w:space="0" w:color="auto"/>
            <w:right w:val="none" w:sz="0" w:space="0" w:color="auto"/>
          </w:divBdr>
        </w:div>
      </w:divsChild>
    </w:div>
    <w:div w:id="442573068">
      <w:bodyDiv w:val="1"/>
      <w:marLeft w:val="0"/>
      <w:marRight w:val="0"/>
      <w:marTop w:val="0"/>
      <w:marBottom w:val="0"/>
      <w:divBdr>
        <w:top w:val="none" w:sz="0" w:space="0" w:color="auto"/>
        <w:left w:val="none" w:sz="0" w:space="0" w:color="auto"/>
        <w:bottom w:val="none" w:sz="0" w:space="0" w:color="auto"/>
        <w:right w:val="none" w:sz="0" w:space="0" w:color="auto"/>
      </w:divBdr>
      <w:divsChild>
        <w:div w:id="1426799574">
          <w:marLeft w:val="0"/>
          <w:marRight w:val="0"/>
          <w:marTop w:val="0"/>
          <w:marBottom w:val="0"/>
          <w:divBdr>
            <w:top w:val="none" w:sz="0" w:space="0" w:color="auto"/>
            <w:left w:val="none" w:sz="0" w:space="0" w:color="auto"/>
            <w:bottom w:val="none" w:sz="0" w:space="0" w:color="auto"/>
            <w:right w:val="none" w:sz="0" w:space="0" w:color="auto"/>
          </w:divBdr>
        </w:div>
      </w:divsChild>
    </w:div>
    <w:div w:id="488522155">
      <w:bodyDiv w:val="1"/>
      <w:marLeft w:val="0"/>
      <w:marRight w:val="0"/>
      <w:marTop w:val="0"/>
      <w:marBottom w:val="0"/>
      <w:divBdr>
        <w:top w:val="none" w:sz="0" w:space="0" w:color="auto"/>
        <w:left w:val="none" w:sz="0" w:space="0" w:color="auto"/>
        <w:bottom w:val="none" w:sz="0" w:space="0" w:color="auto"/>
        <w:right w:val="none" w:sz="0" w:space="0" w:color="auto"/>
      </w:divBdr>
      <w:divsChild>
        <w:div w:id="412091783">
          <w:marLeft w:val="0"/>
          <w:marRight w:val="0"/>
          <w:marTop w:val="0"/>
          <w:marBottom w:val="0"/>
          <w:divBdr>
            <w:top w:val="none" w:sz="0" w:space="0" w:color="auto"/>
            <w:left w:val="none" w:sz="0" w:space="0" w:color="auto"/>
            <w:bottom w:val="none" w:sz="0" w:space="0" w:color="auto"/>
            <w:right w:val="none" w:sz="0" w:space="0" w:color="auto"/>
          </w:divBdr>
        </w:div>
      </w:divsChild>
    </w:div>
    <w:div w:id="518660294">
      <w:bodyDiv w:val="1"/>
      <w:marLeft w:val="0"/>
      <w:marRight w:val="0"/>
      <w:marTop w:val="0"/>
      <w:marBottom w:val="0"/>
      <w:divBdr>
        <w:top w:val="none" w:sz="0" w:space="0" w:color="auto"/>
        <w:left w:val="none" w:sz="0" w:space="0" w:color="auto"/>
        <w:bottom w:val="none" w:sz="0" w:space="0" w:color="auto"/>
        <w:right w:val="none" w:sz="0" w:space="0" w:color="auto"/>
      </w:divBdr>
      <w:divsChild>
        <w:div w:id="1442452696">
          <w:marLeft w:val="0"/>
          <w:marRight w:val="0"/>
          <w:marTop w:val="0"/>
          <w:marBottom w:val="0"/>
          <w:divBdr>
            <w:top w:val="none" w:sz="0" w:space="0" w:color="auto"/>
            <w:left w:val="none" w:sz="0" w:space="0" w:color="auto"/>
            <w:bottom w:val="none" w:sz="0" w:space="0" w:color="auto"/>
            <w:right w:val="none" w:sz="0" w:space="0" w:color="auto"/>
          </w:divBdr>
        </w:div>
      </w:divsChild>
    </w:div>
    <w:div w:id="541602765">
      <w:bodyDiv w:val="1"/>
      <w:marLeft w:val="0"/>
      <w:marRight w:val="0"/>
      <w:marTop w:val="0"/>
      <w:marBottom w:val="0"/>
      <w:divBdr>
        <w:top w:val="none" w:sz="0" w:space="0" w:color="auto"/>
        <w:left w:val="none" w:sz="0" w:space="0" w:color="auto"/>
        <w:bottom w:val="none" w:sz="0" w:space="0" w:color="auto"/>
        <w:right w:val="none" w:sz="0" w:space="0" w:color="auto"/>
      </w:divBdr>
      <w:divsChild>
        <w:div w:id="462428386">
          <w:marLeft w:val="0"/>
          <w:marRight w:val="0"/>
          <w:marTop w:val="0"/>
          <w:marBottom w:val="0"/>
          <w:divBdr>
            <w:top w:val="none" w:sz="0" w:space="0" w:color="auto"/>
            <w:left w:val="none" w:sz="0" w:space="0" w:color="auto"/>
            <w:bottom w:val="none" w:sz="0" w:space="0" w:color="auto"/>
            <w:right w:val="none" w:sz="0" w:space="0" w:color="auto"/>
          </w:divBdr>
        </w:div>
      </w:divsChild>
    </w:div>
    <w:div w:id="557588445">
      <w:bodyDiv w:val="1"/>
      <w:marLeft w:val="0"/>
      <w:marRight w:val="0"/>
      <w:marTop w:val="0"/>
      <w:marBottom w:val="0"/>
      <w:divBdr>
        <w:top w:val="none" w:sz="0" w:space="0" w:color="auto"/>
        <w:left w:val="none" w:sz="0" w:space="0" w:color="auto"/>
        <w:bottom w:val="none" w:sz="0" w:space="0" w:color="auto"/>
        <w:right w:val="none" w:sz="0" w:space="0" w:color="auto"/>
      </w:divBdr>
      <w:divsChild>
        <w:div w:id="26029647">
          <w:marLeft w:val="0"/>
          <w:marRight w:val="0"/>
          <w:marTop w:val="0"/>
          <w:marBottom w:val="0"/>
          <w:divBdr>
            <w:top w:val="none" w:sz="0" w:space="0" w:color="auto"/>
            <w:left w:val="none" w:sz="0" w:space="0" w:color="auto"/>
            <w:bottom w:val="none" w:sz="0" w:space="0" w:color="auto"/>
            <w:right w:val="none" w:sz="0" w:space="0" w:color="auto"/>
          </w:divBdr>
        </w:div>
      </w:divsChild>
    </w:div>
    <w:div w:id="559558648">
      <w:bodyDiv w:val="1"/>
      <w:marLeft w:val="0"/>
      <w:marRight w:val="0"/>
      <w:marTop w:val="0"/>
      <w:marBottom w:val="0"/>
      <w:divBdr>
        <w:top w:val="none" w:sz="0" w:space="0" w:color="auto"/>
        <w:left w:val="none" w:sz="0" w:space="0" w:color="auto"/>
        <w:bottom w:val="none" w:sz="0" w:space="0" w:color="auto"/>
        <w:right w:val="none" w:sz="0" w:space="0" w:color="auto"/>
      </w:divBdr>
      <w:divsChild>
        <w:div w:id="1942909040">
          <w:marLeft w:val="0"/>
          <w:marRight w:val="0"/>
          <w:marTop w:val="0"/>
          <w:marBottom w:val="0"/>
          <w:divBdr>
            <w:top w:val="none" w:sz="0" w:space="0" w:color="auto"/>
            <w:left w:val="none" w:sz="0" w:space="0" w:color="auto"/>
            <w:bottom w:val="none" w:sz="0" w:space="0" w:color="auto"/>
            <w:right w:val="none" w:sz="0" w:space="0" w:color="auto"/>
          </w:divBdr>
        </w:div>
      </w:divsChild>
    </w:div>
    <w:div w:id="563955844">
      <w:bodyDiv w:val="1"/>
      <w:marLeft w:val="0"/>
      <w:marRight w:val="0"/>
      <w:marTop w:val="0"/>
      <w:marBottom w:val="0"/>
      <w:divBdr>
        <w:top w:val="none" w:sz="0" w:space="0" w:color="auto"/>
        <w:left w:val="none" w:sz="0" w:space="0" w:color="auto"/>
        <w:bottom w:val="none" w:sz="0" w:space="0" w:color="auto"/>
        <w:right w:val="none" w:sz="0" w:space="0" w:color="auto"/>
      </w:divBdr>
      <w:divsChild>
        <w:div w:id="1291279350">
          <w:marLeft w:val="0"/>
          <w:marRight w:val="0"/>
          <w:marTop w:val="0"/>
          <w:marBottom w:val="0"/>
          <w:divBdr>
            <w:top w:val="none" w:sz="0" w:space="0" w:color="auto"/>
            <w:left w:val="none" w:sz="0" w:space="0" w:color="auto"/>
            <w:bottom w:val="none" w:sz="0" w:space="0" w:color="auto"/>
            <w:right w:val="none" w:sz="0" w:space="0" w:color="auto"/>
          </w:divBdr>
        </w:div>
      </w:divsChild>
    </w:div>
    <w:div w:id="566644791">
      <w:bodyDiv w:val="1"/>
      <w:marLeft w:val="0"/>
      <w:marRight w:val="0"/>
      <w:marTop w:val="0"/>
      <w:marBottom w:val="0"/>
      <w:divBdr>
        <w:top w:val="none" w:sz="0" w:space="0" w:color="auto"/>
        <w:left w:val="none" w:sz="0" w:space="0" w:color="auto"/>
        <w:bottom w:val="none" w:sz="0" w:space="0" w:color="auto"/>
        <w:right w:val="none" w:sz="0" w:space="0" w:color="auto"/>
      </w:divBdr>
      <w:divsChild>
        <w:div w:id="1347948936">
          <w:marLeft w:val="0"/>
          <w:marRight w:val="0"/>
          <w:marTop w:val="0"/>
          <w:marBottom w:val="0"/>
          <w:divBdr>
            <w:top w:val="none" w:sz="0" w:space="0" w:color="auto"/>
            <w:left w:val="none" w:sz="0" w:space="0" w:color="auto"/>
            <w:bottom w:val="none" w:sz="0" w:space="0" w:color="auto"/>
            <w:right w:val="none" w:sz="0" w:space="0" w:color="auto"/>
          </w:divBdr>
        </w:div>
      </w:divsChild>
    </w:div>
    <w:div w:id="613098471">
      <w:bodyDiv w:val="1"/>
      <w:marLeft w:val="0"/>
      <w:marRight w:val="0"/>
      <w:marTop w:val="0"/>
      <w:marBottom w:val="0"/>
      <w:divBdr>
        <w:top w:val="none" w:sz="0" w:space="0" w:color="auto"/>
        <w:left w:val="none" w:sz="0" w:space="0" w:color="auto"/>
        <w:bottom w:val="none" w:sz="0" w:space="0" w:color="auto"/>
        <w:right w:val="none" w:sz="0" w:space="0" w:color="auto"/>
      </w:divBdr>
      <w:divsChild>
        <w:div w:id="2145659294">
          <w:marLeft w:val="0"/>
          <w:marRight w:val="0"/>
          <w:marTop w:val="0"/>
          <w:marBottom w:val="0"/>
          <w:divBdr>
            <w:top w:val="none" w:sz="0" w:space="0" w:color="auto"/>
            <w:left w:val="none" w:sz="0" w:space="0" w:color="auto"/>
            <w:bottom w:val="none" w:sz="0" w:space="0" w:color="auto"/>
            <w:right w:val="none" w:sz="0" w:space="0" w:color="auto"/>
          </w:divBdr>
          <w:divsChild>
            <w:div w:id="2100982185">
              <w:marLeft w:val="0"/>
              <w:marRight w:val="0"/>
              <w:marTop w:val="0"/>
              <w:marBottom w:val="0"/>
              <w:divBdr>
                <w:top w:val="none" w:sz="0" w:space="0" w:color="auto"/>
                <w:left w:val="none" w:sz="0" w:space="0" w:color="auto"/>
                <w:bottom w:val="none" w:sz="0" w:space="0" w:color="auto"/>
                <w:right w:val="none" w:sz="0" w:space="0" w:color="auto"/>
              </w:divBdr>
              <w:divsChild>
                <w:div w:id="248466731">
                  <w:marLeft w:val="0"/>
                  <w:marRight w:val="0"/>
                  <w:marTop w:val="0"/>
                  <w:marBottom w:val="0"/>
                  <w:divBdr>
                    <w:top w:val="none" w:sz="0" w:space="0" w:color="auto"/>
                    <w:left w:val="none" w:sz="0" w:space="0" w:color="auto"/>
                    <w:bottom w:val="none" w:sz="0" w:space="0" w:color="auto"/>
                    <w:right w:val="none" w:sz="0" w:space="0" w:color="auto"/>
                  </w:divBdr>
                  <w:divsChild>
                    <w:div w:id="949168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4263202">
      <w:bodyDiv w:val="1"/>
      <w:marLeft w:val="0"/>
      <w:marRight w:val="0"/>
      <w:marTop w:val="0"/>
      <w:marBottom w:val="0"/>
      <w:divBdr>
        <w:top w:val="none" w:sz="0" w:space="0" w:color="auto"/>
        <w:left w:val="none" w:sz="0" w:space="0" w:color="auto"/>
        <w:bottom w:val="none" w:sz="0" w:space="0" w:color="auto"/>
        <w:right w:val="none" w:sz="0" w:space="0" w:color="auto"/>
      </w:divBdr>
      <w:divsChild>
        <w:div w:id="619534767">
          <w:marLeft w:val="0"/>
          <w:marRight w:val="0"/>
          <w:marTop w:val="0"/>
          <w:marBottom w:val="0"/>
          <w:divBdr>
            <w:top w:val="none" w:sz="0" w:space="0" w:color="auto"/>
            <w:left w:val="none" w:sz="0" w:space="0" w:color="auto"/>
            <w:bottom w:val="none" w:sz="0" w:space="0" w:color="auto"/>
            <w:right w:val="none" w:sz="0" w:space="0" w:color="auto"/>
          </w:divBdr>
        </w:div>
      </w:divsChild>
    </w:div>
    <w:div w:id="688259850">
      <w:bodyDiv w:val="1"/>
      <w:marLeft w:val="0"/>
      <w:marRight w:val="0"/>
      <w:marTop w:val="0"/>
      <w:marBottom w:val="0"/>
      <w:divBdr>
        <w:top w:val="none" w:sz="0" w:space="0" w:color="auto"/>
        <w:left w:val="none" w:sz="0" w:space="0" w:color="auto"/>
        <w:bottom w:val="none" w:sz="0" w:space="0" w:color="auto"/>
        <w:right w:val="none" w:sz="0" w:space="0" w:color="auto"/>
      </w:divBdr>
      <w:divsChild>
        <w:div w:id="1684744823">
          <w:marLeft w:val="0"/>
          <w:marRight w:val="0"/>
          <w:marTop w:val="0"/>
          <w:marBottom w:val="0"/>
          <w:divBdr>
            <w:top w:val="none" w:sz="0" w:space="0" w:color="auto"/>
            <w:left w:val="none" w:sz="0" w:space="0" w:color="auto"/>
            <w:bottom w:val="none" w:sz="0" w:space="0" w:color="auto"/>
            <w:right w:val="none" w:sz="0" w:space="0" w:color="auto"/>
          </w:divBdr>
        </w:div>
      </w:divsChild>
    </w:div>
    <w:div w:id="694885715">
      <w:bodyDiv w:val="1"/>
      <w:marLeft w:val="0"/>
      <w:marRight w:val="0"/>
      <w:marTop w:val="0"/>
      <w:marBottom w:val="0"/>
      <w:divBdr>
        <w:top w:val="none" w:sz="0" w:space="0" w:color="auto"/>
        <w:left w:val="none" w:sz="0" w:space="0" w:color="auto"/>
        <w:bottom w:val="none" w:sz="0" w:space="0" w:color="auto"/>
        <w:right w:val="none" w:sz="0" w:space="0" w:color="auto"/>
      </w:divBdr>
      <w:divsChild>
        <w:div w:id="2117630091">
          <w:marLeft w:val="0"/>
          <w:marRight w:val="0"/>
          <w:marTop w:val="0"/>
          <w:marBottom w:val="0"/>
          <w:divBdr>
            <w:top w:val="none" w:sz="0" w:space="0" w:color="auto"/>
            <w:left w:val="none" w:sz="0" w:space="0" w:color="auto"/>
            <w:bottom w:val="none" w:sz="0" w:space="0" w:color="auto"/>
            <w:right w:val="none" w:sz="0" w:space="0" w:color="auto"/>
          </w:divBdr>
        </w:div>
      </w:divsChild>
    </w:div>
    <w:div w:id="698625449">
      <w:bodyDiv w:val="1"/>
      <w:marLeft w:val="0"/>
      <w:marRight w:val="0"/>
      <w:marTop w:val="0"/>
      <w:marBottom w:val="0"/>
      <w:divBdr>
        <w:top w:val="none" w:sz="0" w:space="0" w:color="auto"/>
        <w:left w:val="none" w:sz="0" w:space="0" w:color="auto"/>
        <w:bottom w:val="none" w:sz="0" w:space="0" w:color="auto"/>
        <w:right w:val="none" w:sz="0" w:space="0" w:color="auto"/>
      </w:divBdr>
      <w:divsChild>
        <w:div w:id="898052234">
          <w:marLeft w:val="0"/>
          <w:marRight w:val="0"/>
          <w:marTop w:val="0"/>
          <w:marBottom w:val="0"/>
          <w:divBdr>
            <w:top w:val="none" w:sz="0" w:space="0" w:color="auto"/>
            <w:left w:val="none" w:sz="0" w:space="0" w:color="auto"/>
            <w:bottom w:val="none" w:sz="0" w:space="0" w:color="auto"/>
            <w:right w:val="none" w:sz="0" w:space="0" w:color="auto"/>
          </w:divBdr>
        </w:div>
      </w:divsChild>
    </w:div>
    <w:div w:id="716196629">
      <w:bodyDiv w:val="1"/>
      <w:marLeft w:val="0"/>
      <w:marRight w:val="0"/>
      <w:marTop w:val="0"/>
      <w:marBottom w:val="0"/>
      <w:divBdr>
        <w:top w:val="none" w:sz="0" w:space="0" w:color="auto"/>
        <w:left w:val="none" w:sz="0" w:space="0" w:color="auto"/>
        <w:bottom w:val="none" w:sz="0" w:space="0" w:color="auto"/>
        <w:right w:val="none" w:sz="0" w:space="0" w:color="auto"/>
      </w:divBdr>
      <w:divsChild>
        <w:div w:id="1029186954">
          <w:marLeft w:val="0"/>
          <w:marRight w:val="0"/>
          <w:marTop w:val="0"/>
          <w:marBottom w:val="0"/>
          <w:divBdr>
            <w:top w:val="none" w:sz="0" w:space="0" w:color="auto"/>
            <w:left w:val="none" w:sz="0" w:space="0" w:color="auto"/>
            <w:bottom w:val="none" w:sz="0" w:space="0" w:color="auto"/>
            <w:right w:val="none" w:sz="0" w:space="0" w:color="auto"/>
          </w:divBdr>
        </w:div>
      </w:divsChild>
    </w:div>
    <w:div w:id="752630387">
      <w:bodyDiv w:val="1"/>
      <w:marLeft w:val="0"/>
      <w:marRight w:val="0"/>
      <w:marTop w:val="0"/>
      <w:marBottom w:val="0"/>
      <w:divBdr>
        <w:top w:val="none" w:sz="0" w:space="0" w:color="auto"/>
        <w:left w:val="none" w:sz="0" w:space="0" w:color="auto"/>
        <w:bottom w:val="none" w:sz="0" w:space="0" w:color="auto"/>
        <w:right w:val="none" w:sz="0" w:space="0" w:color="auto"/>
      </w:divBdr>
      <w:divsChild>
        <w:div w:id="1953131078">
          <w:marLeft w:val="0"/>
          <w:marRight w:val="0"/>
          <w:marTop w:val="0"/>
          <w:marBottom w:val="0"/>
          <w:divBdr>
            <w:top w:val="none" w:sz="0" w:space="0" w:color="auto"/>
            <w:left w:val="none" w:sz="0" w:space="0" w:color="auto"/>
            <w:bottom w:val="none" w:sz="0" w:space="0" w:color="auto"/>
            <w:right w:val="none" w:sz="0" w:space="0" w:color="auto"/>
          </w:divBdr>
        </w:div>
      </w:divsChild>
    </w:div>
    <w:div w:id="754859599">
      <w:bodyDiv w:val="1"/>
      <w:marLeft w:val="0"/>
      <w:marRight w:val="0"/>
      <w:marTop w:val="0"/>
      <w:marBottom w:val="0"/>
      <w:divBdr>
        <w:top w:val="none" w:sz="0" w:space="0" w:color="auto"/>
        <w:left w:val="none" w:sz="0" w:space="0" w:color="auto"/>
        <w:bottom w:val="none" w:sz="0" w:space="0" w:color="auto"/>
        <w:right w:val="none" w:sz="0" w:space="0" w:color="auto"/>
      </w:divBdr>
    </w:div>
    <w:div w:id="771512801">
      <w:bodyDiv w:val="1"/>
      <w:marLeft w:val="0"/>
      <w:marRight w:val="0"/>
      <w:marTop w:val="0"/>
      <w:marBottom w:val="0"/>
      <w:divBdr>
        <w:top w:val="none" w:sz="0" w:space="0" w:color="auto"/>
        <w:left w:val="none" w:sz="0" w:space="0" w:color="auto"/>
        <w:bottom w:val="none" w:sz="0" w:space="0" w:color="auto"/>
        <w:right w:val="none" w:sz="0" w:space="0" w:color="auto"/>
      </w:divBdr>
      <w:divsChild>
        <w:div w:id="21053018">
          <w:marLeft w:val="0"/>
          <w:marRight w:val="0"/>
          <w:marTop w:val="0"/>
          <w:marBottom w:val="0"/>
          <w:divBdr>
            <w:top w:val="none" w:sz="0" w:space="0" w:color="auto"/>
            <w:left w:val="none" w:sz="0" w:space="0" w:color="auto"/>
            <w:bottom w:val="none" w:sz="0" w:space="0" w:color="auto"/>
            <w:right w:val="none" w:sz="0" w:space="0" w:color="auto"/>
          </w:divBdr>
        </w:div>
      </w:divsChild>
    </w:div>
    <w:div w:id="775634480">
      <w:bodyDiv w:val="1"/>
      <w:marLeft w:val="0"/>
      <w:marRight w:val="0"/>
      <w:marTop w:val="0"/>
      <w:marBottom w:val="0"/>
      <w:divBdr>
        <w:top w:val="none" w:sz="0" w:space="0" w:color="auto"/>
        <w:left w:val="none" w:sz="0" w:space="0" w:color="auto"/>
        <w:bottom w:val="none" w:sz="0" w:space="0" w:color="auto"/>
        <w:right w:val="none" w:sz="0" w:space="0" w:color="auto"/>
      </w:divBdr>
      <w:divsChild>
        <w:div w:id="1708213034">
          <w:marLeft w:val="0"/>
          <w:marRight w:val="0"/>
          <w:marTop w:val="0"/>
          <w:marBottom w:val="0"/>
          <w:divBdr>
            <w:top w:val="none" w:sz="0" w:space="0" w:color="auto"/>
            <w:left w:val="none" w:sz="0" w:space="0" w:color="auto"/>
            <w:bottom w:val="none" w:sz="0" w:space="0" w:color="auto"/>
            <w:right w:val="none" w:sz="0" w:space="0" w:color="auto"/>
          </w:divBdr>
        </w:div>
      </w:divsChild>
    </w:div>
    <w:div w:id="784347788">
      <w:bodyDiv w:val="1"/>
      <w:marLeft w:val="0"/>
      <w:marRight w:val="0"/>
      <w:marTop w:val="0"/>
      <w:marBottom w:val="0"/>
      <w:divBdr>
        <w:top w:val="none" w:sz="0" w:space="0" w:color="auto"/>
        <w:left w:val="none" w:sz="0" w:space="0" w:color="auto"/>
        <w:bottom w:val="none" w:sz="0" w:space="0" w:color="auto"/>
        <w:right w:val="none" w:sz="0" w:space="0" w:color="auto"/>
      </w:divBdr>
      <w:divsChild>
        <w:div w:id="1547836956">
          <w:marLeft w:val="0"/>
          <w:marRight w:val="0"/>
          <w:marTop w:val="0"/>
          <w:marBottom w:val="0"/>
          <w:divBdr>
            <w:top w:val="none" w:sz="0" w:space="0" w:color="auto"/>
            <w:left w:val="none" w:sz="0" w:space="0" w:color="auto"/>
            <w:bottom w:val="none" w:sz="0" w:space="0" w:color="auto"/>
            <w:right w:val="none" w:sz="0" w:space="0" w:color="auto"/>
          </w:divBdr>
          <w:divsChild>
            <w:div w:id="727191966">
              <w:marLeft w:val="0"/>
              <w:marRight w:val="0"/>
              <w:marTop w:val="0"/>
              <w:marBottom w:val="0"/>
              <w:divBdr>
                <w:top w:val="none" w:sz="0" w:space="0" w:color="auto"/>
                <w:left w:val="none" w:sz="0" w:space="0" w:color="auto"/>
                <w:bottom w:val="none" w:sz="0" w:space="0" w:color="auto"/>
                <w:right w:val="none" w:sz="0" w:space="0" w:color="auto"/>
              </w:divBdr>
              <w:divsChild>
                <w:div w:id="1375304323">
                  <w:marLeft w:val="0"/>
                  <w:marRight w:val="0"/>
                  <w:marTop w:val="0"/>
                  <w:marBottom w:val="0"/>
                  <w:divBdr>
                    <w:top w:val="none" w:sz="0" w:space="0" w:color="auto"/>
                    <w:left w:val="none" w:sz="0" w:space="0" w:color="auto"/>
                    <w:bottom w:val="none" w:sz="0" w:space="0" w:color="auto"/>
                    <w:right w:val="none" w:sz="0" w:space="0" w:color="auto"/>
                  </w:divBdr>
                  <w:divsChild>
                    <w:div w:id="821196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6000863">
      <w:bodyDiv w:val="1"/>
      <w:marLeft w:val="0"/>
      <w:marRight w:val="0"/>
      <w:marTop w:val="0"/>
      <w:marBottom w:val="0"/>
      <w:divBdr>
        <w:top w:val="none" w:sz="0" w:space="0" w:color="auto"/>
        <w:left w:val="none" w:sz="0" w:space="0" w:color="auto"/>
        <w:bottom w:val="none" w:sz="0" w:space="0" w:color="auto"/>
        <w:right w:val="none" w:sz="0" w:space="0" w:color="auto"/>
      </w:divBdr>
      <w:divsChild>
        <w:div w:id="670373227">
          <w:marLeft w:val="0"/>
          <w:marRight w:val="0"/>
          <w:marTop w:val="0"/>
          <w:marBottom w:val="0"/>
          <w:divBdr>
            <w:top w:val="none" w:sz="0" w:space="0" w:color="auto"/>
            <w:left w:val="none" w:sz="0" w:space="0" w:color="auto"/>
            <w:bottom w:val="none" w:sz="0" w:space="0" w:color="auto"/>
            <w:right w:val="none" w:sz="0" w:space="0" w:color="auto"/>
          </w:divBdr>
        </w:div>
      </w:divsChild>
    </w:div>
    <w:div w:id="789595634">
      <w:bodyDiv w:val="1"/>
      <w:marLeft w:val="0"/>
      <w:marRight w:val="0"/>
      <w:marTop w:val="0"/>
      <w:marBottom w:val="0"/>
      <w:divBdr>
        <w:top w:val="none" w:sz="0" w:space="0" w:color="auto"/>
        <w:left w:val="none" w:sz="0" w:space="0" w:color="auto"/>
        <w:bottom w:val="none" w:sz="0" w:space="0" w:color="auto"/>
        <w:right w:val="none" w:sz="0" w:space="0" w:color="auto"/>
      </w:divBdr>
      <w:divsChild>
        <w:div w:id="1991211361">
          <w:marLeft w:val="0"/>
          <w:marRight w:val="0"/>
          <w:marTop w:val="0"/>
          <w:marBottom w:val="0"/>
          <w:divBdr>
            <w:top w:val="none" w:sz="0" w:space="0" w:color="auto"/>
            <w:left w:val="none" w:sz="0" w:space="0" w:color="auto"/>
            <w:bottom w:val="none" w:sz="0" w:space="0" w:color="auto"/>
            <w:right w:val="none" w:sz="0" w:space="0" w:color="auto"/>
          </w:divBdr>
        </w:div>
      </w:divsChild>
    </w:div>
    <w:div w:id="801457032">
      <w:bodyDiv w:val="1"/>
      <w:marLeft w:val="0"/>
      <w:marRight w:val="0"/>
      <w:marTop w:val="0"/>
      <w:marBottom w:val="0"/>
      <w:divBdr>
        <w:top w:val="none" w:sz="0" w:space="0" w:color="auto"/>
        <w:left w:val="none" w:sz="0" w:space="0" w:color="auto"/>
        <w:bottom w:val="none" w:sz="0" w:space="0" w:color="auto"/>
        <w:right w:val="none" w:sz="0" w:space="0" w:color="auto"/>
      </w:divBdr>
      <w:divsChild>
        <w:div w:id="57480608">
          <w:marLeft w:val="0"/>
          <w:marRight w:val="0"/>
          <w:marTop w:val="0"/>
          <w:marBottom w:val="0"/>
          <w:divBdr>
            <w:top w:val="none" w:sz="0" w:space="0" w:color="auto"/>
            <w:left w:val="none" w:sz="0" w:space="0" w:color="auto"/>
            <w:bottom w:val="none" w:sz="0" w:space="0" w:color="auto"/>
            <w:right w:val="none" w:sz="0" w:space="0" w:color="auto"/>
          </w:divBdr>
          <w:divsChild>
            <w:div w:id="2119250240">
              <w:marLeft w:val="0"/>
              <w:marRight w:val="0"/>
              <w:marTop w:val="0"/>
              <w:marBottom w:val="0"/>
              <w:divBdr>
                <w:top w:val="none" w:sz="0" w:space="0" w:color="auto"/>
                <w:left w:val="none" w:sz="0" w:space="0" w:color="auto"/>
                <w:bottom w:val="none" w:sz="0" w:space="0" w:color="auto"/>
                <w:right w:val="none" w:sz="0" w:space="0" w:color="auto"/>
              </w:divBdr>
              <w:divsChild>
                <w:div w:id="190185802">
                  <w:marLeft w:val="0"/>
                  <w:marRight w:val="0"/>
                  <w:marTop w:val="0"/>
                  <w:marBottom w:val="0"/>
                  <w:divBdr>
                    <w:top w:val="none" w:sz="0" w:space="0" w:color="auto"/>
                    <w:left w:val="none" w:sz="0" w:space="0" w:color="auto"/>
                    <w:bottom w:val="none" w:sz="0" w:space="0" w:color="auto"/>
                    <w:right w:val="none" w:sz="0" w:space="0" w:color="auto"/>
                  </w:divBdr>
                  <w:divsChild>
                    <w:div w:id="965044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8199012">
      <w:bodyDiv w:val="1"/>
      <w:marLeft w:val="0"/>
      <w:marRight w:val="0"/>
      <w:marTop w:val="0"/>
      <w:marBottom w:val="0"/>
      <w:divBdr>
        <w:top w:val="none" w:sz="0" w:space="0" w:color="auto"/>
        <w:left w:val="none" w:sz="0" w:space="0" w:color="auto"/>
        <w:bottom w:val="none" w:sz="0" w:space="0" w:color="auto"/>
        <w:right w:val="none" w:sz="0" w:space="0" w:color="auto"/>
      </w:divBdr>
      <w:divsChild>
        <w:div w:id="963540521">
          <w:marLeft w:val="0"/>
          <w:marRight w:val="0"/>
          <w:marTop w:val="0"/>
          <w:marBottom w:val="0"/>
          <w:divBdr>
            <w:top w:val="none" w:sz="0" w:space="0" w:color="auto"/>
            <w:left w:val="none" w:sz="0" w:space="0" w:color="auto"/>
            <w:bottom w:val="none" w:sz="0" w:space="0" w:color="auto"/>
            <w:right w:val="none" w:sz="0" w:space="0" w:color="auto"/>
          </w:divBdr>
        </w:div>
      </w:divsChild>
    </w:div>
    <w:div w:id="864563942">
      <w:bodyDiv w:val="1"/>
      <w:marLeft w:val="0"/>
      <w:marRight w:val="0"/>
      <w:marTop w:val="0"/>
      <w:marBottom w:val="0"/>
      <w:divBdr>
        <w:top w:val="none" w:sz="0" w:space="0" w:color="auto"/>
        <w:left w:val="none" w:sz="0" w:space="0" w:color="auto"/>
        <w:bottom w:val="none" w:sz="0" w:space="0" w:color="auto"/>
        <w:right w:val="none" w:sz="0" w:space="0" w:color="auto"/>
      </w:divBdr>
    </w:div>
    <w:div w:id="877856661">
      <w:bodyDiv w:val="1"/>
      <w:marLeft w:val="0"/>
      <w:marRight w:val="0"/>
      <w:marTop w:val="0"/>
      <w:marBottom w:val="0"/>
      <w:divBdr>
        <w:top w:val="none" w:sz="0" w:space="0" w:color="auto"/>
        <w:left w:val="none" w:sz="0" w:space="0" w:color="auto"/>
        <w:bottom w:val="none" w:sz="0" w:space="0" w:color="auto"/>
        <w:right w:val="none" w:sz="0" w:space="0" w:color="auto"/>
      </w:divBdr>
      <w:divsChild>
        <w:div w:id="248463599">
          <w:marLeft w:val="0"/>
          <w:marRight w:val="0"/>
          <w:marTop w:val="0"/>
          <w:marBottom w:val="0"/>
          <w:divBdr>
            <w:top w:val="none" w:sz="0" w:space="0" w:color="auto"/>
            <w:left w:val="none" w:sz="0" w:space="0" w:color="auto"/>
            <w:bottom w:val="none" w:sz="0" w:space="0" w:color="auto"/>
            <w:right w:val="none" w:sz="0" w:space="0" w:color="auto"/>
          </w:divBdr>
          <w:divsChild>
            <w:div w:id="847062556">
              <w:marLeft w:val="0"/>
              <w:marRight w:val="0"/>
              <w:marTop w:val="0"/>
              <w:marBottom w:val="0"/>
              <w:divBdr>
                <w:top w:val="none" w:sz="0" w:space="0" w:color="auto"/>
                <w:left w:val="none" w:sz="0" w:space="0" w:color="auto"/>
                <w:bottom w:val="none" w:sz="0" w:space="0" w:color="auto"/>
                <w:right w:val="none" w:sz="0" w:space="0" w:color="auto"/>
              </w:divBdr>
              <w:divsChild>
                <w:div w:id="265431324">
                  <w:marLeft w:val="0"/>
                  <w:marRight w:val="0"/>
                  <w:marTop w:val="0"/>
                  <w:marBottom w:val="0"/>
                  <w:divBdr>
                    <w:top w:val="none" w:sz="0" w:space="0" w:color="auto"/>
                    <w:left w:val="none" w:sz="0" w:space="0" w:color="auto"/>
                    <w:bottom w:val="none" w:sz="0" w:space="0" w:color="auto"/>
                    <w:right w:val="none" w:sz="0" w:space="0" w:color="auto"/>
                  </w:divBdr>
                  <w:divsChild>
                    <w:div w:id="219873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3854051">
      <w:bodyDiv w:val="1"/>
      <w:marLeft w:val="0"/>
      <w:marRight w:val="0"/>
      <w:marTop w:val="0"/>
      <w:marBottom w:val="0"/>
      <w:divBdr>
        <w:top w:val="none" w:sz="0" w:space="0" w:color="auto"/>
        <w:left w:val="none" w:sz="0" w:space="0" w:color="auto"/>
        <w:bottom w:val="none" w:sz="0" w:space="0" w:color="auto"/>
        <w:right w:val="none" w:sz="0" w:space="0" w:color="auto"/>
      </w:divBdr>
      <w:divsChild>
        <w:div w:id="817302223">
          <w:marLeft w:val="0"/>
          <w:marRight w:val="0"/>
          <w:marTop w:val="0"/>
          <w:marBottom w:val="0"/>
          <w:divBdr>
            <w:top w:val="none" w:sz="0" w:space="0" w:color="auto"/>
            <w:left w:val="none" w:sz="0" w:space="0" w:color="auto"/>
            <w:bottom w:val="none" w:sz="0" w:space="0" w:color="auto"/>
            <w:right w:val="none" w:sz="0" w:space="0" w:color="auto"/>
          </w:divBdr>
        </w:div>
      </w:divsChild>
    </w:div>
    <w:div w:id="898634186">
      <w:bodyDiv w:val="1"/>
      <w:marLeft w:val="0"/>
      <w:marRight w:val="0"/>
      <w:marTop w:val="0"/>
      <w:marBottom w:val="0"/>
      <w:divBdr>
        <w:top w:val="none" w:sz="0" w:space="0" w:color="auto"/>
        <w:left w:val="none" w:sz="0" w:space="0" w:color="auto"/>
        <w:bottom w:val="none" w:sz="0" w:space="0" w:color="auto"/>
        <w:right w:val="none" w:sz="0" w:space="0" w:color="auto"/>
      </w:divBdr>
      <w:divsChild>
        <w:div w:id="1127964426">
          <w:marLeft w:val="0"/>
          <w:marRight w:val="0"/>
          <w:marTop w:val="0"/>
          <w:marBottom w:val="0"/>
          <w:divBdr>
            <w:top w:val="none" w:sz="0" w:space="0" w:color="auto"/>
            <w:left w:val="none" w:sz="0" w:space="0" w:color="auto"/>
            <w:bottom w:val="none" w:sz="0" w:space="0" w:color="auto"/>
            <w:right w:val="none" w:sz="0" w:space="0" w:color="auto"/>
          </w:divBdr>
        </w:div>
      </w:divsChild>
    </w:div>
    <w:div w:id="902060977">
      <w:bodyDiv w:val="1"/>
      <w:marLeft w:val="0"/>
      <w:marRight w:val="0"/>
      <w:marTop w:val="0"/>
      <w:marBottom w:val="0"/>
      <w:divBdr>
        <w:top w:val="none" w:sz="0" w:space="0" w:color="auto"/>
        <w:left w:val="none" w:sz="0" w:space="0" w:color="auto"/>
        <w:bottom w:val="none" w:sz="0" w:space="0" w:color="auto"/>
        <w:right w:val="none" w:sz="0" w:space="0" w:color="auto"/>
      </w:divBdr>
      <w:divsChild>
        <w:div w:id="114368512">
          <w:marLeft w:val="0"/>
          <w:marRight w:val="0"/>
          <w:marTop w:val="0"/>
          <w:marBottom w:val="0"/>
          <w:divBdr>
            <w:top w:val="none" w:sz="0" w:space="0" w:color="auto"/>
            <w:left w:val="none" w:sz="0" w:space="0" w:color="auto"/>
            <w:bottom w:val="none" w:sz="0" w:space="0" w:color="auto"/>
            <w:right w:val="none" w:sz="0" w:space="0" w:color="auto"/>
          </w:divBdr>
        </w:div>
      </w:divsChild>
    </w:div>
    <w:div w:id="912085462">
      <w:bodyDiv w:val="1"/>
      <w:marLeft w:val="0"/>
      <w:marRight w:val="0"/>
      <w:marTop w:val="0"/>
      <w:marBottom w:val="0"/>
      <w:divBdr>
        <w:top w:val="none" w:sz="0" w:space="0" w:color="auto"/>
        <w:left w:val="none" w:sz="0" w:space="0" w:color="auto"/>
        <w:bottom w:val="none" w:sz="0" w:space="0" w:color="auto"/>
        <w:right w:val="none" w:sz="0" w:space="0" w:color="auto"/>
      </w:divBdr>
      <w:divsChild>
        <w:div w:id="1552308158">
          <w:marLeft w:val="0"/>
          <w:marRight w:val="0"/>
          <w:marTop w:val="0"/>
          <w:marBottom w:val="0"/>
          <w:divBdr>
            <w:top w:val="none" w:sz="0" w:space="0" w:color="auto"/>
            <w:left w:val="none" w:sz="0" w:space="0" w:color="auto"/>
            <w:bottom w:val="none" w:sz="0" w:space="0" w:color="auto"/>
            <w:right w:val="none" w:sz="0" w:space="0" w:color="auto"/>
          </w:divBdr>
        </w:div>
      </w:divsChild>
    </w:div>
    <w:div w:id="915671035">
      <w:bodyDiv w:val="1"/>
      <w:marLeft w:val="0"/>
      <w:marRight w:val="0"/>
      <w:marTop w:val="0"/>
      <w:marBottom w:val="0"/>
      <w:divBdr>
        <w:top w:val="none" w:sz="0" w:space="0" w:color="auto"/>
        <w:left w:val="none" w:sz="0" w:space="0" w:color="auto"/>
        <w:bottom w:val="none" w:sz="0" w:space="0" w:color="auto"/>
        <w:right w:val="none" w:sz="0" w:space="0" w:color="auto"/>
      </w:divBdr>
    </w:div>
    <w:div w:id="923762226">
      <w:bodyDiv w:val="1"/>
      <w:marLeft w:val="0"/>
      <w:marRight w:val="0"/>
      <w:marTop w:val="0"/>
      <w:marBottom w:val="0"/>
      <w:divBdr>
        <w:top w:val="none" w:sz="0" w:space="0" w:color="auto"/>
        <w:left w:val="none" w:sz="0" w:space="0" w:color="auto"/>
        <w:bottom w:val="none" w:sz="0" w:space="0" w:color="auto"/>
        <w:right w:val="none" w:sz="0" w:space="0" w:color="auto"/>
      </w:divBdr>
      <w:divsChild>
        <w:div w:id="1408461546">
          <w:marLeft w:val="0"/>
          <w:marRight w:val="0"/>
          <w:marTop w:val="0"/>
          <w:marBottom w:val="0"/>
          <w:divBdr>
            <w:top w:val="none" w:sz="0" w:space="0" w:color="auto"/>
            <w:left w:val="none" w:sz="0" w:space="0" w:color="auto"/>
            <w:bottom w:val="none" w:sz="0" w:space="0" w:color="auto"/>
            <w:right w:val="none" w:sz="0" w:space="0" w:color="auto"/>
          </w:divBdr>
        </w:div>
      </w:divsChild>
    </w:div>
    <w:div w:id="938415051">
      <w:bodyDiv w:val="1"/>
      <w:marLeft w:val="0"/>
      <w:marRight w:val="0"/>
      <w:marTop w:val="0"/>
      <w:marBottom w:val="0"/>
      <w:divBdr>
        <w:top w:val="none" w:sz="0" w:space="0" w:color="auto"/>
        <w:left w:val="none" w:sz="0" w:space="0" w:color="auto"/>
        <w:bottom w:val="none" w:sz="0" w:space="0" w:color="auto"/>
        <w:right w:val="none" w:sz="0" w:space="0" w:color="auto"/>
      </w:divBdr>
    </w:div>
    <w:div w:id="963000125">
      <w:bodyDiv w:val="1"/>
      <w:marLeft w:val="0"/>
      <w:marRight w:val="0"/>
      <w:marTop w:val="0"/>
      <w:marBottom w:val="0"/>
      <w:divBdr>
        <w:top w:val="none" w:sz="0" w:space="0" w:color="auto"/>
        <w:left w:val="none" w:sz="0" w:space="0" w:color="auto"/>
        <w:bottom w:val="none" w:sz="0" w:space="0" w:color="auto"/>
        <w:right w:val="none" w:sz="0" w:space="0" w:color="auto"/>
      </w:divBdr>
      <w:divsChild>
        <w:div w:id="2013484536">
          <w:marLeft w:val="0"/>
          <w:marRight w:val="0"/>
          <w:marTop w:val="0"/>
          <w:marBottom w:val="0"/>
          <w:divBdr>
            <w:top w:val="none" w:sz="0" w:space="0" w:color="auto"/>
            <w:left w:val="none" w:sz="0" w:space="0" w:color="auto"/>
            <w:bottom w:val="none" w:sz="0" w:space="0" w:color="auto"/>
            <w:right w:val="none" w:sz="0" w:space="0" w:color="auto"/>
          </w:divBdr>
        </w:div>
      </w:divsChild>
    </w:div>
    <w:div w:id="972251483">
      <w:bodyDiv w:val="1"/>
      <w:marLeft w:val="0"/>
      <w:marRight w:val="0"/>
      <w:marTop w:val="0"/>
      <w:marBottom w:val="0"/>
      <w:divBdr>
        <w:top w:val="none" w:sz="0" w:space="0" w:color="auto"/>
        <w:left w:val="none" w:sz="0" w:space="0" w:color="auto"/>
        <w:bottom w:val="none" w:sz="0" w:space="0" w:color="auto"/>
        <w:right w:val="none" w:sz="0" w:space="0" w:color="auto"/>
      </w:divBdr>
      <w:divsChild>
        <w:div w:id="772743081">
          <w:marLeft w:val="0"/>
          <w:marRight w:val="0"/>
          <w:marTop w:val="0"/>
          <w:marBottom w:val="0"/>
          <w:divBdr>
            <w:top w:val="none" w:sz="0" w:space="0" w:color="auto"/>
            <w:left w:val="none" w:sz="0" w:space="0" w:color="auto"/>
            <w:bottom w:val="none" w:sz="0" w:space="0" w:color="auto"/>
            <w:right w:val="none" w:sz="0" w:space="0" w:color="auto"/>
          </w:divBdr>
        </w:div>
      </w:divsChild>
    </w:div>
    <w:div w:id="1002126045">
      <w:bodyDiv w:val="1"/>
      <w:marLeft w:val="0"/>
      <w:marRight w:val="0"/>
      <w:marTop w:val="0"/>
      <w:marBottom w:val="0"/>
      <w:divBdr>
        <w:top w:val="none" w:sz="0" w:space="0" w:color="auto"/>
        <w:left w:val="none" w:sz="0" w:space="0" w:color="auto"/>
        <w:bottom w:val="none" w:sz="0" w:space="0" w:color="auto"/>
        <w:right w:val="none" w:sz="0" w:space="0" w:color="auto"/>
      </w:divBdr>
      <w:divsChild>
        <w:div w:id="743455386">
          <w:marLeft w:val="0"/>
          <w:marRight w:val="0"/>
          <w:marTop w:val="0"/>
          <w:marBottom w:val="0"/>
          <w:divBdr>
            <w:top w:val="none" w:sz="0" w:space="0" w:color="auto"/>
            <w:left w:val="none" w:sz="0" w:space="0" w:color="auto"/>
            <w:bottom w:val="none" w:sz="0" w:space="0" w:color="auto"/>
            <w:right w:val="none" w:sz="0" w:space="0" w:color="auto"/>
          </w:divBdr>
        </w:div>
      </w:divsChild>
    </w:div>
    <w:div w:id="1013603891">
      <w:bodyDiv w:val="1"/>
      <w:marLeft w:val="0"/>
      <w:marRight w:val="0"/>
      <w:marTop w:val="0"/>
      <w:marBottom w:val="0"/>
      <w:divBdr>
        <w:top w:val="none" w:sz="0" w:space="0" w:color="auto"/>
        <w:left w:val="none" w:sz="0" w:space="0" w:color="auto"/>
        <w:bottom w:val="none" w:sz="0" w:space="0" w:color="auto"/>
        <w:right w:val="none" w:sz="0" w:space="0" w:color="auto"/>
      </w:divBdr>
      <w:divsChild>
        <w:div w:id="1282105869">
          <w:marLeft w:val="0"/>
          <w:marRight w:val="0"/>
          <w:marTop w:val="0"/>
          <w:marBottom w:val="0"/>
          <w:divBdr>
            <w:top w:val="none" w:sz="0" w:space="0" w:color="auto"/>
            <w:left w:val="none" w:sz="0" w:space="0" w:color="auto"/>
            <w:bottom w:val="none" w:sz="0" w:space="0" w:color="auto"/>
            <w:right w:val="none" w:sz="0" w:space="0" w:color="auto"/>
          </w:divBdr>
        </w:div>
      </w:divsChild>
    </w:div>
    <w:div w:id="1046026986">
      <w:bodyDiv w:val="1"/>
      <w:marLeft w:val="0"/>
      <w:marRight w:val="0"/>
      <w:marTop w:val="0"/>
      <w:marBottom w:val="0"/>
      <w:divBdr>
        <w:top w:val="none" w:sz="0" w:space="0" w:color="auto"/>
        <w:left w:val="none" w:sz="0" w:space="0" w:color="auto"/>
        <w:bottom w:val="none" w:sz="0" w:space="0" w:color="auto"/>
        <w:right w:val="none" w:sz="0" w:space="0" w:color="auto"/>
      </w:divBdr>
      <w:divsChild>
        <w:div w:id="1892569195">
          <w:marLeft w:val="0"/>
          <w:marRight w:val="0"/>
          <w:marTop w:val="0"/>
          <w:marBottom w:val="0"/>
          <w:divBdr>
            <w:top w:val="none" w:sz="0" w:space="0" w:color="auto"/>
            <w:left w:val="none" w:sz="0" w:space="0" w:color="auto"/>
            <w:bottom w:val="none" w:sz="0" w:space="0" w:color="auto"/>
            <w:right w:val="none" w:sz="0" w:space="0" w:color="auto"/>
          </w:divBdr>
        </w:div>
      </w:divsChild>
    </w:div>
    <w:div w:id="1063527483">
      <w:bodyDiv w:val="1"/>
      <w:marLeft w:val="0"/>
      <w:marRight w:val="0"/>
      <w:marTop w:val="0"/>
      <w:marBottom w:val="0"/>
      <w:divBdr>
        <w:top w:val="none" w:sz="0" w:space="0" w:color="auto"/>
        <w:left w:val="none" w:sz="0" w:space="0" w:color="auto"/>
        <w:bottom w:val="none" w:sz="0" w:space="0" w:color="auto"/>
        <w:right w:val="none" w:sz="0" w:space="0" w:color="auto"/>
      </w:divBdr>
      <w:divsChild>
        <w:div w:id="1460144961">
          <w:marLeft w:val="0"/>
          <w:marRight w:val="0"/>
          <w:marTop w:val="0"/>
          <w:marBottom w:val="0"/>
          <w:divBdr>
            <w:top w:val="none" w:sz="0" w:space="0" w:color="auto"/>
            <w:left w:val="none" w:sz="0" w:space="0" w:color="auto"/>
            <w:bottom w:val="none" w:sz="0" w:space="0" w:color="auto"/>
            <w:right w:val="none" w:sz="0" w:space="0" w:color="auto"/>
          </w:divBdr>
        </w:div>
      </w:divsChild>
    </w:div>
    <w:div w:id="1095512172">
      <w:bodyDiv w:val="1"/>
      <w:marLeft w:val="0"/>
      <w:marRight w:val="0"/>
      <w:marTop w:val="0"/>
      <w:marBottom w:val="0"/>
      <w:divBdr>
        <w:top w:val="none" w:sz="0" w:space="0" w:color="auto"/>
        <w:left w:val="none" w:sz="0" w:space="0" w:color="auto"/>
        <w:bottom w:val="none" w:sz="0" w:space="0" w:color="auto"/>
        <w:right w:val="none" w:sz="0" w:space="0" w:color="auto"/>
      </w:divBdr>
      <w:divsChild>
        <w:div w:id="667246657">
          <w:marLeft w:val="0"/>
          <w:marRight w:val="0"/>
          <w:marTop w:val="0"/>
          <w:marBottom w:val="0"/>
          <w:divBdr>
            <w:top w:val="none" w:sz="0" w:space="0" w:color="auto"/>
            <w:left w:val="none" w:sz="0" w:space="0" w:color="auto"/>
            <w:bottom w:val="none" w:sz="0" w:space="0" w:color="auto"/>
            <w:right w:val="none" w:sz="0" w:space="0" w:color="auto"/>
          </w:divBdr>
        </w:div>
      </w:divsChild>
    </w:div>
    <w:div w:id="1100953624">
      <w:bodyDiv w:val="1"/>
      <w:marLeft w:val="0"/>
      <w:marRight w:val="0"/>
      <w:marTop w:val="0"/>
      <w:marBottom w:val="0"/>
      <w:divBdr>
        <w:top w:val="none" w:sz="0" w:space="0" w:color="auto"/>
        <w:left w:val="none" w:sz="0" w:space="0" w:color="auto"/>
        <w:bottom w:val="none" w:sz="0" w:space="0" w:color="auto"/>
        <w:right w:val="none" w:sz="0" w:space="0" w:color="auto"/>
      </w:divBdr>
      <w:divsChild>
        <w:div w:id="1258102191">
          <w:marLeft w:val="0"/>
          <w:marRight w:val="0"/>
          <w:marTop w:val="0"/>
          <w:marBottom w:val="0"/>
          <w:divBdr>
            <w:top w:val="none" w:sz="0" w:space="0" w:color="auto"/>
            <w:left w:val="none" w:sz="0" w:space="0" w:color="auto"/>
            <w:bottom w:val="none" w:sz="0" w:space="0" w:color="auto"/>
            <w:right w:val="none" w:sz="0" w:space="0" w:color="auto"/>
          </w:divBdr>
        </w:div>
      </w:divsChild>
    </w:div>
    <w:div w:id="1119839221">
      <w:bodyDiv w:val="1"/>
      <w:marLeft w:val="0"/>
      <w:marRight w:val="0"/>
      <w:marTop w:val="0"/>
      <w:marBottom w:val="0"/>
      <w:divBdr>
        <w:top w:val="none" w:sz="0" w:space="0" w:color="auto"/>
        <w:left w:val="none" w:sz="0" w:space="0" w:color="auto"/>
        <w:bottom w:val="none" w:sz="0" w:space="0" w:color="auto"/>
        <w:right w:val="none" w:sz="0" w:space="0" w:color="auto"/>
      </w:divBdr>
      <w:divsChild>
        <w:div w:id="1460877575">
          <w:blockQuote w:val="1"/>
          <w:marLeft w:val="720"/>
          <w:marRight w:val="720"/>
          <w:marTop w:val="100"/>
          <w:marBottom w:val="100"/>
          <w:divBdr>
            <w:top w:val="none" w:sz="0" w:space="0" w:color="auto"/>
            <w:left w:val="none" w:sz="0" w:space="0" w:color="auto"/>
            <w:bottom w:val="none" w:sz="0" w:space="0" w:color="auto"/>
            <w:right w:val="none" w:sz="0" w:space="0" w:color="auto"/>
          </w:divBdr>
        </w:div>
        <w:div w:id="1657612176">
          <w:blockQuote w:val="1"/>
          <w:marLeft w:val="720"/>
          <w:marRight w:val="720"/>
          <w:marTop w:val="100"/>
          <w:marBottom w:val="100"/>
          <w:divBdr>
            <w:top w:val="none" w:sz="0" w:space="0" w:color="auto"/>
            <w:left w:val="none" w:sz="0" w:space="0" w:color="auto"/>
            <w:bottom w:val="none" w:sz="0" w:space="0" w:color="auto"/>
            <w:right w:val="none" w:sz="0" w:space="0" w:color="auto"/>
          </w:divBdr>
        </w:div>
        <w:div w:id="1126705140">
          <w:blockQuote w:val="1"/>
          <w:marLeft w:val="720"/>
          <w:marRight w:val="720"/>
          <w:marTop w:val="100"/>
          <w:marBottom w:val="100"/>
          <w:divBdr>
            <w:top w:val="none" w:sz="0" w:space="0" w:color="auto"/>
            <w:left w:val="none" w:sz="0" w:space="0" w:color="auto"/>
            <w:bottom w:val="none" w:sz="0" w:space="0" w:color="auto"/>
            <w:right w:val="none" w:sz="0" w:space="0" w:color="auto"/>
          </w:divBdr>
        </w:div>
        <w:div w:id="1460758553">
          <w:blockQuote w:val="1"/>
          <w:marLeft w:val="720"/>
          <w:marRight w:val="720"/>
          <w:marTop w:val="100"/>
          <w:marBottom w:val="100"/>
          <w:divBdr>
            <w:top w:val="none" w:sz="0" w:space="0" w:color="auto"/>
            <w:left w:val="none" w:sz="0" w:space="0" w:color="auto"/>
            <w:bottom w:val="none" w:sz="0" w:space="0" w:color="auto"/>
            <w:right w:val="none" w:sz="0" w:space="0" w:color="auto"/>
          </w:divBdr>
        </w:div>
        <w:div w:id="1031762396">
          <w:blockQuote w:val="1"/>
          <w:marLeft w:val="720"/>
          <w:marRight w:val="720"/>
          <w:marTop w:val="100"/>
          <w:marBottom w:val="100"/>
          <w:divBdr>
            <w:top w:val="none" w:sz="0" w:space="0" w:color="auto"/>
            <w:left w:val="none" w:sz="0" w:space="0" w:color="auto"/>
            <w:bottom w:val="none" w:sz="0" w:space="0" w:color="auto"/>
            <w:right w:val="none" w:sz="0" w:space="0" w:color="auto"/>
          </w:divBdr>
        </w:div>
        <w:div w:id="903684315">
          <w:blockQuote w:val="1"/>
          <w:marLeft w:val="720"/>
          <w:marRight w:val="720"/>
          <w:marTop w:val="100"/>
          <w:marBottom w:val="100"/>
          <w:divBdr>
            <w:top w:val="none" w:sz="0" w:space="0" w:color="auto"/>
            <w:left w:val="none" w:sz="0" w:space="0" w:color="auto"/>
            <w:bottom w:val="none" w:sz="0" w:space="0" w:color="auto"/>
            <w:right w:val="none" w:sz="0" w:space="0" w:color="auto"/>
          </w:divBdr>
        </w:div>
        <w:div w:id="197443583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20417984">
      <w:bodyDiv w:val="1"/>
      <w:marLeft w:val="0"/>
      <w:marRight w:val="0"/>
      <w:marTop w:val="0"/>
      <w:marBottom w:val="0"/>
      <w:divBdr>
        <w:top w:val="none" w:sz="0" w:space="0" w:color="auto"/>
        <w:left w:val="none" w:sz="0" w:space="0" w:color="auto"/>
        <w:bottom w:val="none" w:sz="0" w:space="0" w:color="auto"/>
        <w:right w:val="none" w:sz="0" w:space="0" w:color="auto"/>
      </w:divBdr>
      <w:divsChild>
        <w:div w:id="1543251338">
          <w:marLeft w:val="0"/>
          <w:marRight w:val="0"/>
          <w:marTop w:val="0"/>
          <w:marBottom w:val="0"/>
          <w:divBdr>
            <w:top w:val="none" w:sz="0" w:space="0" w:color="auto"/>
            <w:left w:val="none" w:sz="0" w:space="0" w:color="auto"/>
            <w:bottom w:val="none" w:sz="0" w:space="0" w:color="auto"/>
            <w:right w:val="none" w:sz="0" w:space="0" w:color="auto"/>
          </w:divBdr>
        </w:div>
      </w:divsChild>
    </w:div>
    <w:div w:id="1122532108">
      <w:bodyDiv w:val="1"/>
      <w:marLeft w:val="0"/>
      <w:marRight w:val="0"/>
      <w:marTop w:val="0"/>
      <w:marBottom w:val="0"/>
      <w:divBdr>
        <w:top w:val="none" w:sz="0" w:space="0" w:color="auto"/>
        <w:left w:val="none" w:sz="0" w:space="0" w:color="auto"/>
        <w:bottom w:val="none" w:sz="0" w:space="0" w:color="auto"/>
        <w:right w:val="none" w:sz="0" w:space="0" w:color="auto"/>
      </w:divBdr>
      <w:divsChild>
        <w:div w:id="1216546261">
          <w:marLeft w:val="0"/>
          <w:marRight w:val="0"/>
          <w:marTop w:val="0"/>
          <w:marBottom w:val="0"/>
          <w:divBdr>
            <w:top w:val="none" w:sz="0" w:space="0" w:color="auto"/>
            <w:left w:val="none" w:sz="0" w:space="0" w:color="auto"/>
            <w:bottom w:val="none" w:sz="0" w:space="0" w:color="auto"/>
            <w:right w:val="none" w:sz="0" w:space="0" w:color="auto"/>
          </w:divBdr>
        </w:div>
      </w:divsChild>
    </w:div>
    <w:div w:id="1136920491">
      <w:bodyDiv w:val="1"/>
      <w:marLeft w:val="0"/>
      <w:marRight w:val="0"/>
      <w:marTop w:val="0"/>
      <w:marBottom w:val="0"/>
      <w:divBdr>
        <w:top w:val="none" w:sz="0" w:space="0" w:color="auto"/>
        <w:left w:val="none" w:sz="0" w:space="0" w:color="auto"/>
        <w:bottom w:val="none" w:sz="0" w:space="0" w:color="auto"/>
        <w:right w:val="none" w:sz="0" w:space="0" w:color="auto"/>
      </w:divBdr>
      <w:divsChild>
        <w:div w:id="482550184">
          <w:marLeft w:val="0"/>
          <w:marRight w:val="0"/>
          <w:marTop w:val="0"/>
          <w:marBottom w:val="0"/>
          <w:divBdr>
            <w:top w:val="none" w:sz="0" w:space="0" w:color="auto"/>
            <w:left w:val="none" w:sz="0" w:space="0" w:color="auto"/>
            <w:bottom w:val="none" w:sz="0" w:space="0" w:color="auto"/>
            <w:right w:val="none" w:sz="0" w:space="0" w:color="auto"/>
          </w:divBdr>
        </w:div>
      </w:divsChild>
    </w:div>
    <w:div w:id="1157265522">
      <w:bodyDiv w:val="1"/>
      <w:marLeft w:val="0"/>
      <w:marRight w:val="0"/>
      <w:marTop w:val="0"/>
      <w:marBottom w:val="0"/>
      <w:divBdr>
        <w:top w:val="none" w:sz="0" w:space="0" w:color="auto"/>
        <w:left w:val="none" w:sz="0" w:space="0" w:color="auto"/>
        <w:bottom w:val="none" w:sz="0" w:space="0" w:color="auto"/>
        <w:right w:val="none" w:sz="0" w:space="0" w:color="auto"/>
      </w:divBdr>
      <w:divsChild>
        <w:div w:id="961109067">
          <w:marLeft w:val="0"/>
          <w:marRight w:val="0"/>
          <w:marTop w:val="0"/>
          <w:marBottom w:val="0"/>
          <w:divBdr>
            <w:top w:val="none" w:sz="0" w:space="0" w:color="auto"/>
            <w:left w:val="none" w:sz="0" w:space="0" w:color="auto"/>
            <w:bottom w:val="none" w:sz="0" w:space="0" w:color="auto"/>
            <w:right w:val="none" w:sz="0" w:space="0" w:color="auto"/>
          </w:divBdr>
          <w:divsChild>
            <w:div w:id="424612443">
              <w:marLeft w:val="0"/>
              <w:marRight w:val="0"/>
              <w:marTop w:val="0"/>
              <w:marBottom w:val="0"/>
              <w:divBdr>
                <w:top w:val="none" w:sz="0" w:space="0" w:color="auto"/>
                <w:left w:val="none" w:sz="0" w:space="0" w:color="auto"/>
                <w:bottom w:val="none" w:sz="0" w:space="0" w:color="auto"/>
                <w:right w:val="none" w:sz="0" w:space="0" w:color="auto"/>
              </w:divBdr>
              <w:divsChild>
                <w:div w:id="1369064233">
                  <w:marLeft w:val="0"/>
                  <w:marRight w:val="0"/>
                  <w:marTop w:val="0"/>
                  <w:marBottom w:val="0"/>
                  <w:divBdr>
                    <w:top w:val="none" w:sz="0" w:space="0" w:color="auto"/>
                    <w:left w:val="none" w:sz="0" w:space="0" w:color="auto"/>
                    <w:bottom w:val="none" w:sz="0" w:space="0" w:color="auto"/>
                    <w:right w:val="none" w:sz="0" w:space="0" w:color="auto"/>
                  </w:divBdr>
                  <w:divsChild>
                    <w:div w:id="2014910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844696">
      <w:bodyDiv w:val="1"/>
      <w:marLeft w:val="0"/>
      <w:marRight w:val="0"/>
      <w:marTop w:val="0"/>
      <w:marBottom w:val="0"/>
      <w:divBdr>
        <w:top w:val="none" w:sz="0" w:space="0" w:color="auto"/>
        <w:left w:val="none" w:sz="0" w:space="0" w:color="auto"/>
        <w:bottom w:val="none" w:sz="0" w:space="0" w:color="auto"/>
        <w:right w:val="none" w:sz="0" w:space="0" w:color="auto"/>
      </w:divBdr>
      <w:divsChild>
        <w:div w:id="613707739">
          <w:marLeft w:val="0"/>
          <w:marRight w:val="0"/>
          <w:marTop w:val="0"/>
          <w:marBottom w:val="0"/>
          <w:divBdr>
            <w:top w:val="none" w:sz="0" w:space="0" w:color="auto"/>
            <w:left w:val="none" w:sz="0" w:space="0" w:color="auto"/>
            <w:bottom w:val="none" w:sz="0" w:space="0" w:color="auto"/>
            <w:right w:val="none" w:sz="0" w:space="0" w:color="auto"/>
          </w:divBdr>
        </w:div>
      </w:divsChild>
    </w:div>
    <w:div w:id="1157960674">
      <w:bodyDiv w:val="1"/>
      <w:marLeft w:val="0"/>
      <w:marRight w:val="0"/>
      <w:marTop w:val="0"/>
      <w:marBottom w:val="0"/>
      <w:divBdr>
        <w:top w:val="none" w:sz="0" w:space="0" w:color="auto"/>
        <w:left w:val="none" w:sz="0" w:space="0" w:color="auto"/>
        <w:bottom w:val="none" w:sz="0" w:space="0" w:color="auto"/>
        <w:right w:val="none" w:sz="0" w:space="0" w:color="auto"/>
      </w:divBdr>
      <w:divsChild>
        <w:div w:id="1905752881">
          <w:marLeft w:val="0"/>
          <w:marRight w:val="0"/>
          <w:marTop w:val="0"/>
          <w:marBottom w:val="0"/>
          <w:divBdr>
            <w:top w:val="none" w:sz="0" w:space="0" w:color="auto"/>
            <w:left w:val="none" w:sz="0" w:space="0" w:color="auto"/>
            <w:bottom w:val="none" w:sz="0" w:space="0" w:color="auto"/>
            <w:right w:val="none" w:sz="0" w:space="0" w:color="auto"/>
          </w:divBdr>
        </w:div>
      </w:divsChild>
    </w:div>
    <w:div w:id="1190222061">
      <w:bodyDiv w:val="1"/>
      <w:marLeft w:val="0"/>
      <w:marRight w:val="0"/>
      <w:marTop w:val="0"/>
      <w:marBottom w:val="0"/>
      <w:divBdr>
        <w:top w:val="none" w:sz="0" w:space="0" w:color="auto"/>
        <w:left w:val="none" w:sz="0" w:space="0" w:color="auto"/>
        <w:bottom w:val="none" w:sz="0" w:space="0" w:color="auto"/>
        <w:right w:val="none" w:sz="0" w:space="0" w:color="auto"/>
      </w:divBdr>
      <w:divsChild>
        <w:div w:id="323435576">
          <w:marLeft w:val="0"/>
          <w:marRight w:val="0"/>
          <w:marTop w:val="0"/>
          <w:marBottom w:val="0"/>
          <w:divBdr>
            <w:top w:val="none" w:sz="0" w:space="0" w:color="auto"/>
            <w:left w:val="none" w:sz="0" w:space="0" w:color="auto"/>
            <w:bottom w:val="none" w:sz="0" w:space="0" w:color="auto"/>
            <w:right w:val="none" w:sz="0" w:space="0" w:color="auto"/>
          </w:divBdr>
        </w:div>
      </w:divsChild>
    </w:div>
    <w:div w:id="1220939289">
      <w:bodyDiv w:val="1"/>
      <w:marLeft w:val="0"/>
      <w:marRight w:val="0"/>
      <w:marTop w:val="0"/>
      <w:marBottom w:val="0"/>
      <w:divBdr>
        <w:top w:val="none" w:sz="0" w:space="0" w:color="auto"/>
        <w:left w:val="none" w:sz="0" w:space="0" w:color="auto"/>
        <w:bottom w:val="none" w:sz="0" w:space="0" w:color="auto"/>
        <w:right w:val="none" w:sz="0" w:space="0" w:color="auto"/>
      </w:divBdr>
      <w:divsChild>
        <w:div w:id="357899071">
          <w:marLeft w:val="0"/>
          <w:marRight w:val="0"/>
          <w:marTop w:val="0"/>
          <w:marBottom w:val="0"/>
          <w:divBdr>
            <w:top w:val="none" w:sz="0" w:space="0" w:color="auto"/>
            <w:left w:val="none" w:sz="0" w:space="0" w:color="auto"/>
            <w:bottom w:val="none" w:sz="0" w:space="0" w:color="auto"/>
            <w:right w:val="none" w:sz="0" w:space="0" w:color="auto"/>
          </w:divBdr>
        </w:div>
      </w:divsChild>
    </w:div>
    <w:div w:id="1243875283">
      <w:bodyDiv w:val="1"/>
      <w:marLeft w:val="0"/>
      <w:marRight w:val="0"/>
      <w:marTop w:val="0"/>
      <w:marBottom w:val="0"/>
      <w:divBdr>
        <w:top w:val="none" w:sz="0" w:space="0" w:color="auto"/>
        <w:left w:val="none" w:sz="0" w:space="0" w:color="auto"/>
        <w:bottom w:val="none" w:sz="0" w:space="0" w:color="auto"/>
        <w:right w:val="none" w:sz="0" w:space="0" w:color="auto"/>
      </w:divBdr>
      <w:divsChild>
        <w:div w:id="334382530">
          <w:marLeft w:val="0"/>
          <w:marRight w:val="0"/>
          <w:marTop w:val="0"/>
          <w:marBottom w:val="0"/>
          <w:divBdr>
            <w:top w:val="none" w:sz="0" w:space="0" w:color="auto"/>
            <w:left w:val="none" w:sz="0" w:space="0" w:color="auto"/>
            <w:bottom w:val="none" w:sz="0" w:space="0" w:color="auto"/>
            <w:right w:val="none" w:sz="0" w:space="0" w:color="auto"/>
          </w:divBdr>
        </w:div>
      </w:divsChild>
    </w:div>
    <w:div w:id="1247155098">
      <w:bodyDiv w:val="1"/>
      <w:marLeft w:val="0"/>
      <w:marRight w:val="0"/>
      <w:marTop w:val="0"/>
      <w:marBottom w:val="0"/>
      <w:divBdr>
        <w:top w:val="none" w:sz="0" w:space="0" w:color="auto"/>
        <w:left w:val="none" w:sz="0" w:space="0" w:color="auto"/>
        <w:bottom w:val="none" w:sz="0" w:space="0" w:color="auto"/>
        <w:right w:val="none" w:sz="0" w:space="0" w:color="auto"/>
      </w:divBdr>
      <w:divsChild>
        <w:div w:id="717775544">
          <w:marLeft w:val="0"/>
          <w:marRight w:val="0"/>
          <w:marTop w:val="0"/>
          <w:marBottom w:val="0"/>
          <w:divBdr>
            <w:top w:val="none" w:sz="0" w:space="0" w:color="auto"/>
            <w:left w:val="none" w:sz="0" w:space="0" w:color="auto"/>
            <w:bottom w:val="none" w:sz="0" w:space="0" w:color="auto"/>
            <w:right w:val="none" w:sz="0" w:space="0" w:color="auto"/>
          </w:divBdr>
        </w:div>
      </w:divsChild>
    </w:div>
    <w:div w:id="1261452841">
      <w:bodyDiv w:val="1"/>
      <w:marLeft w:val="0"/>
      <w:marRight w:val="0"/>
      <w:marTop w:val="0"/>
      <w:marBottom w:val="0"/>
      <w:divBdr>
        <w:top w:val="none" w:sz="0" w:space="0" w:color="auto"/>
        <w:left w:val="none" w:sz="0" w:space="0" w:color="auto"/>
        <w:bottom w:val="none" w:sz="0" w:space="0" w:color="auto"/>
        <w:right w:val="none" w:sz="0" w:space="0" w:color="auto"/>
      </w:divBdr>
      <w:divsChild>
        <w:div w:id="45640960">
          <w:marLeft w:val="0"/>
          <w:marRight w:val="0"/>
          <w:marTop w:val="0"/>
          <w:marBottom w:val="0"/>
          <w:divBdr>
            <w:top w:val="none" w:sz="0" w:space="0" w:color="auto"/>
            <w:left w:val="none" w:sz="0" w:space="0" w:color="auto"/>
            <w:bottom w:val="none" w:sz="0" w:space="0" w:color="auto"/>
            <w:right w:val="none" w:sz="0" w:space="0" w:color="auto"/>
          </w:divBdr>
        </w:div>
      </w:divsChild>
    </w:div>
    <w:div w:id="1265269106">
      <w:bodyDiv w:val="1"/>
      <w:marLeft w:val="0"/>
      <w:marRight w:val="0"/>
      <w:marTop w:val="0"/>
      <w:marBottom w:val="0"/>
      <w:divBdr>
        <w:top w:val="none" w:sz="0" w:space="0" w:color="auto"/>
        <w:left w:val="none" w:sz="0" w:space="0" w:color="auto"/>
        <w:bottom w:val="none" w:sz="0" w:space="0" w:color="auto"/>
        <w:right w:val="none" w:sz="0" w:space="0" w:color="auto"/>
      </w:divBdr>
      <w:divsChild>
        <w:div w:id="732771510">
          <w:marLeft w:val="0"/>
          <w:marRight w:val="0"/>
          <w:marTop w:val="0"/>
          <w:marBottom w:val="0"/>
          <w:divBdr>
            <w:top w:val="none" w:sz="0" w:space="0" w:color="auto"/>
            <w:left w:val="none" w:sz="0" w:space="0" w:color="auto"/>
            <w:bottom w:val="none" w:sz="0" w:space="0" w:color="auto"/>
            <w:right w:val="none" w:sz="0" w:space="0" w:color="auto"/>
          </w:divBdr>
        </w:div>
      </w:divsChild>
    </w:div>
    <w:div w:id="1266692646">
      <w:bodyDiv w:val="1"/>
      <w:marLeft w:val="0"/>
      <w:marRight w:val="0"/>
      <w:marTop w:val="0"/>
      <w:marBottom w:val="0"/>
      <w:divBdr>
        <w:top w:val="none" w:sz="0" w:space="0" w:color="auto"/>
        <w:left w:val="none" w:sz="0" w:space="0" w:color="auto"/>
        <w:bottom w:val="none" w:sz="0" w:space="0" w:color="auto"/>
        <w:right w:val="none" w:sz="0" w:space="0" w:color="auto"/>
      </w:divBdr>
    </w:div>
    <w:div w:id="1269581596">
      <w:bodyDiv w:val="1"/>
      <w:marLeft w:val="0"/>
      <w:marRight w:val="0"/>
      <w:marTop w:val="0"/>
      <w:marBottom w:val="0"/>
      <w:divBdr>
        <w:top w:val="none" w:sz="0" w:space="0" w:color="auto"/>
        <w:left w:val="none" w:sz="0" w:space="0" w:color="auto"/>
        <w:bottom w:val="none" w:sz="0" w:space="0" w:color="auto"/>
        <w:right w:val="none" w:sz="0" w:space="0" w:color="auto"/>
      </w:divBdr>
      <w:divsChild>
        <w:div w:id="2073191016">
          <w:marLeft w:val="0"/>
          <w:marRight w:val="0"/>
          <w:marTop w:val="0"/>
          <w:marBottom w:val="0"/>
          <w:divBdr>
            <w:top w:val="none" w:sz="0" w:space="0" w:color="auto"/>
            <w:left w:val="none" w:sz="0" w:space="0" w:color="auto"/>
            <w:bottom w:val="none" w:sz="0" w:space="0" w:color="auto"/>
            <w:right w:val="none" w:sz="0" w:space="0" w:color="auto"/>
          </w:divBdr>
        </w:div>
      </w:divsChild>
    </w:div>
    <w:div w:id="1305937510">
      <w:bodyDiv w:val="1"/>
      <w:marLeft w:val="0"/>
      <w:marRight w:val="0"/>
      <w:marTop w:val="0"/>
      <w:marBottom w:val="0"/>
      <w:divBdr>
        <w:top w:val="none" w:sz="0" w:space="0" w:color="auto"/>
        <w:left w:val="none" w:sz="0" w:space="0" w:color="auto"/>
        <w:bottom w:val="none" w:sz="0" w:space="0" w:color="auto"/>
        <w:right w:val="none" w:sz="0" w:space="0" w:color="auto"/>
      </w:divBdr>
      <w:divsChild>
        <w:div w:id="570701169">
          <w:marLeft w:val="0"/>
          <w:marRight w:val="0"/>
          <w:marTop w:val="0"/>
          <w:marBottom w:val="0"/>
          <w:divBdr>
            <w:top w:val="none" w:sz="0" w:space="0" w:color="auto"/>
            <w:left w:val="none" w:sz="0" w:space="0" w:color="auto"/>
            <w:bottom w:val="none" w:sz="0" w:space="0" w:color="auto"/>
            <w:right w:val="none" w:sz="0" w:space="0" w:color="auto"/>
          </w:divBdr>
        </w:div>
      </w:divsChild>
    </w:div>
    <w:div w:id="1307005896">
      <w:bodyDiv w:val="1"/>
      <w:marLeft w:val="0"/>
      <w:marRight w:val="0"/>
      <w:marTop w:val="0"/>
      <w:marBottom w:val="0"/>
      <w:divBdr>
        <w:top w:val="none" w:sz="0" w:space="0" w:color="auto"/>
        <w:left w:val="none" w:sz="0" w:space="0" w:color="auto"/>
        <w:bottom w:val="none" w:sz="0" w:space="0" w:color="auto"/>
        <w:right w:val="none" w:sz="0" w:space="0" w:color="auto"/>
      </w:divBdr>
      <w:divsChild>
        <w:div w:id="319314745">
          <w:marLeft w:val="0"/>
          <w:marRight w:val="0"/>
          <w:marTop w:val="0"/>
          <w:marBottom w:val="0"/>
          <w:divBdr>
            <w:top w:val="none" w:sz="0" w:space="0" w:color="auto"/>
            <w:left w:val="none" w:sz="0" w:space="0" w:color="auto"/>
            <w:bottom w:val="none" w:sz="0" w:space="0" w:color="auto"/>
            <w:right w:val="none" w:sz="0" w:space="0" w:color="auto"/>
          </w:divBdr>
        </w:div>
      </w:divsChild>
    </w:div>
    <w:div w:id="1307199698">
      <w:bodyDiv w:val="1"/>
      <w:marLeft w:val="0"/>
      <w:marRight w:val="0"/>
      <w:marTop w:val="0"/>
      <w:marBottom w:val="0"/>
      <w:divBdr>
        <w:top w:val="none" w:sz="0" w:space="0" w:color="auto"/>
        <w:left w:val="none" w:sz="0" w:space="0" w:color="auto"/>
        <w:bottom w:val="none" w:sz="0" w:space="0" w:color="auto"/>
        <w:right w:val="none" w:sz="0" w:space="0" w:color="auto"/>
      </w:divBdr>
    </w:div>
    <w:div w:id="1329290670">
      <w:bodyDiv w:val="1"/>
      <w:marLeft w:val="0"/>
      <w:marRight w:val="0"/>
      <w:marTop w:val="0"/>
      <w:marBottom w:val="0"/>
      <w:divBdr>
        <w:top w:val="none" w:sz="0" w:space="0" w:color="auto"/>
        <w:left w:val="none" w:sz="0" w:space="0" w:color="auto"/>
        <w:bottom w:val="none" w:sz="0" w:space="0" w:color="auto"/>
        <w:right w:val="none" w:sz="0" w:space="0" w:color="auto"/>
      </w:divBdr>
      <w:divsChild>
        <w:div w:id="3172722">
          <w:marLeft w:val="0"/>
          <w:marRight w:val="0"/>
          <w:marTop w:val="0"/>
          <w:marBottom w:val="0"/>
          <w:divBdr>
            <w:top w:val="none" w:sz="0" w:space="0" w:color="auto"/>
            <w:left w:val="none" w:sz="0" w:space="0" w:color="auto"/>
            <w:bottom w:val="none" w:sz="0" w:space="0" w:color="auto"/>
            <w:right w:val="none" w:sz="0" w:space="0" w:color="auto"/>
          </w:divBdr>
        </w:div>
      </w:divsChild>
    </w:div>
    <w:div w:id="1334914702">
      <w:bodyDiv w:val="1"/>
      <w:marLeft w:val="0"/>
      <w:marRight w:val="0"/>
      <w:marTop w:val="0"/>
      <w:marBottom w:val="0"/>
      <w:divBdr>
        <w:top w:val="none" w:sz="0" w:space="0" w:color="auto"/>
        <w:left w:val="none" w:sz="0" w:space="0" w:color="auto"/>
        <w:bottom w:val="none" w:sz="0" w:space="0" w:color="auto"/>
        <w:right w:val="none" w:sz="0" w:space="0" w:color="auto"/>
      </w:divBdr>
      <w:divsChild>
        <w:div w:id="1962954790">
          <w:marLeft w:val="0"/>
          <w:marRight w:val="0"/>
          <w:marTop w:val="0"/>
          <w:marBottom w:val="0"/>
          <w:divBdr>
            <w:top w:val="none" w:sz="0" w:space="0" w:color="auto"/>
            <w:left w:val="none" w:sz="0" w:space="0" w:color="auto"/>
            <w:bottom w:val="none" w:sz="0" w:space="0" w:color="auto"/>
            <w:right w:val="none" w:sz="0" w:space="0" w:color="auto"/>
          </w:divBdr>
        </w:div>
      </w:divsChild>
    </w:div>
    <w:div w:id="1341155616">
      <w:bodyDiv w:val="1"/>
      <w:marLeft w:val="0"/>
      <w:marRight w:val="0"/>
      <w:marTop w:val="0"/>
      <w:marBottom w:val="0"/>
      <w:divBdr>
        <w:top w:val="none" w:sz="0" w:space="0" w:color="auto"/>
        <w:left w:val="none" w:sz="0" w:space="0" w:color="auto"/>
        <w:bottom w:val="none" w:sz="0" w:space="0" w:color="auto"/>
        <w:right w:val="none" w:sz="0" w:space="0" w:color="auto"/>
      </w:divBdr>
      <w:divsChild>
        <w:div w:id="262999523">
          <w:marLeft w:val="0"/>
          <w:marRight w:val="0"/>
          <w:marTop w:val="0"/>
          <w:marBottom w:val="0"/>
          <w:divBdr>
            <w:top w:val="none" w:sz="0" w:space="0" w:color="auto"/>
            <w:left w:val="none" w:sz="0" w:space="0" w:color="auto"/>
            <w:bottom w:val="none" w:sz="0" w:space="0" w:color="auto"/>
            <w:right w:val="none" w:sz="0" w:space="0" w:color="auto"/>
          </w:divBdr>
        </w:div>
      </w:divsChild>
    </w:div>
    <w:div w:id="1363703192">
      <w:bodyDiv w:val="1"/>
      <w:marLeft w:val="0"/>
      <w:marRight w:val="0"/>
      <w:marTop w:val="0"/>
      <w:marBottom w:val="0"/>
      <w:divBdr>
        <w:top w:val="none" w:sz="0" w:space="0" w:color="auto"/>
        <w:left w:val="none" w:sz="0" w:space="0" w:color="auto"/>
        <w:bottom w:val="none" w:sz="0" w:space="0" w:color="auto"/>
        <w:right w:val="none" w:sz="0" w:space="0" w:color="auto"/>
      </w:divBdr>
      <w:divsChild>
        <w:div w:id="870458536">
          <w:marLeft w:val="0"/>
          <w:marRight w:val="0"/>
          <w:marTop w:val="0"/>
          <w:marBottom w:val="0"/>
          <w:divBdr>
            <w:top w:val="none" w:sz="0" w:space="0" w:color="auto"/>
            <w:left w:val="none" w:sz="0" w:space="0" w:color="auto"/>
            <w:bottom w:val="none" w:sz="0" w:space="0" w:color="auto"/>
            <w:right w:val="none" w:sz="0" w:space="0" w:color="auto"/>
          </w:divBdr>
        </w:div>
      </w:divsChild>
    </w:div>
    <w:div w:id="1376352891">
      <w:bodyDiv w:val="1"/>
      <w:marLeft w:val="0"/>
      <w:marRight w:val="0"/>
      <w:marTop w:val="0"/>
      <w:marBottom w:val="0"/>
      <w:divBdr>
        <w:top w:val="none" w:sz="0" w:space="0" w:color="auto"/>
        <w:left w:val="none" w:sz="0" w:space="0" w:color="auto"/>
        <w:bottom w:val="none" w:sz="0" w:space="0" w:color="auto"/>
        <w:right w:val="none" w:sz="0" w:space="0" w:color="auto"/>
      </w:divBdr>
      <w:divsChild>
        <w:div w:id="1973906422">
          <w:marLeft w:val="0"/>
          <w:marRight w:val="0"/>
          <w:marTop w:val="0"/>
          <w:marBottom w:val="0"/>
          <w:divBdr>
            <w:top w:val="none" w:sz="0" w:space="0" w:color="auto"/>
            <w:left w:val="none" w:sz="0" w:space="0" w:color="auto"/>
            <w:bottom w:val="none" w:sz="0" w:space="0" w:color="auto"/>
            <w:right w:val="none" w:sz="0" w:space="0" w:color="auto"/>
          </w:divBdr>
        </w:div>
      </w:divsChild>
    </w:div>
    <w:div w:id="1380664083">
      <w:bodyDiv w:val="1"/>
      <w:marLeft w:val="0"/>
      <w:marRight w:val="0"/>
      <w:marTop w:val="0"/>
      <w:marBottom w:val="0"/>
      <w:divBdr>
        <w:top w:val="none" w:sz="0" w:space="0" w:color="auto"/>
        <w:left w:val="none" w:sz="0" w:space="0" w:color="auto"/>
        <w:bottom w:val="none" w:sz="0" w:space="0" w:color="auto"/>
        <w:right w:val="none" w:sz="0" w:space="0" w:color="auto"/>
      </w:divBdr>
      <w:divsChild>
        <w:div w:id="1247960239">
          <w:marLeft w:val="0"/>
          <w:marRight w:val="0"/>
          <w:marTop w:val="0"/>
          <w:marBottom w:val="0"/>
          <w:divBdr>
            <w:top w:val="none" w:sz="0" w:space="0" w:color="auto"/>
            <w:left w:val="none" w:sz="0" w:space="0" w:color="auto"/>
            <w:bottom w:val="none" w:sz="0" w:space="0" w:color="auto"/>
            <w:right w:val="none" w:sz="0" w:space="0" w:color="auto"/>
          </w:divBdr>
        </w:div>
      </w:divsChild>
    </w:div>
    <w:div w:id="1406142417">
      <w:bodyDiv w:val="1"/>
      <w:marLeft w:val="0"/>
      <w:marRight w:val="0"/>
      <w:marTop w:val="0"/>
      <w:marBottom w:val="0"/>
      <w:divBdr>
        <w:top w:val="none" w:sz="0" w:space="0" w:color="auto"/>
        <w:left w:val="none" w:sz="0" w:space="0" w:color="auto"/>
        <w:bottom w:val="none" w:sz="0" w:space="0" w:color="auto"/>
        <w:right w:val="none" w:sz="0" w:space="0" w:color="auto"/>
      </w:divBdr>
      <w:divsChild>
        <w:div w:id="535973602">
          <w:marLeft w:val="0"/>
          <w:marRight w:val="0"/>
          <w:marTop w:val="0"/>
          <w:marBottom w:val="0"/>
          <w:divBdr>
            <w:top w:val="none" w:sz="0" w:space="0" w:color="auto"/>
            <w:left w:val="none" w:sz="0" w:space="0" w:color="auto"/>
            <w:bottom w:val="none" w:sz="0" w:space="0" w:color="auto"/>
            <w:right w:val="none" w:sz="0" w:space="0" w:color="auto"/>
          </w:divBdr>
        </w:div>
      </w:divsChild>
    </w:div>
    <w:div w:id="1407459866">
      <w:bodyDiv w:val="1"/>
      <w:marLeft w:val="0"/>
      <w:marRight w:val="0"/>
      <w:marTop w:val="0"/>
      <w:marBottom w:val="0"/>
      <w:divBdr>
        <w:top w:val="none" w:sz="0" w:space="0" w:color="auto"/>
        <w:left w:val="none" w:sz="0" w:space="0" w:color="auto"/>
        <w:bottom w:val="none" w:sz="0" w:space="0" w:color="auto"/>
        <w:right w:val="none" w:sz="0" w:space="0" w:color="auto"/>
      </w:divBdr>
      <w:divsChild>
        <w:div w:id="1818768103">
          <w:marLeft w:val="0"/>
          <w:marRight w:val="0"/>
          <w:marTop w:val="0"/>
          <w:marBottom w:val="0"/>
          <w:divBdr>
            <w:top w:val="none" w:sz="0" w:space="0" w:color="auto"/>
            <w:left w:val="none" w:sz="0" w:space="0" w:color="auto"/>
            <w:bottom w:val="none" w:sz="0" w:space="0" w:color="auto"/>
            <w:right w:val="none" w:sz="0" w:space="0" w:color="auto"/>
          </w:divBdr>
        </w:div>
      </w:divsChild>
    </w:div>
    <w:div w:id="1419247663">
      <w:bodyDiv w:val="1"/>
      <w:marLeft w:val="0"/>
      <w:marRight w:val="0"/>
      <w:marTop w:val="0"/>
      <w:marBottom w:val="0"/>
      <w:divBdr>
        <w:top w:val="none" w:sz="0" w:space="0" w:color="auto"/>
        <w:left w:val="none" w:sz="0" w:space="0" w:color="auto"/>
        <w:bottom w:val="none" w:sz="0" w:space="0" w:color="auto"/>
        <w:right w:val="none" w:sz="0" w:space="0" w:color="auto"/>
      </w:divBdr>
      <w:divsChild>
        <w:div w:id="918290484">
          <w:marLeft w:val="0"/>
          <w:marRight w:val="0"/>
          <w:marTop w:val="0"/>
          <w:marBottom w:val="0"/>
          <w:divBdr>
            <w:top w:val="none" w:sz="0" w:space="0" w:color="auto"/>
            <w:left w:val="none" w:sz="0" w:space="0" w:color="auto"/>
            <w:bottom w:val="none" w:sz="0" w:space="0" w:color="auto"/>
            <w:right w:val="none" w:sz="0" w:space="0" w:color="auto"/>
          </w:divBdr>
        </w:div>
      </w:divsChild>
    </w:div>
    <w:div w:id="1431776833">
      <w:bodyDiv w:val="1"/>
      <w:marLeft w:val="0"/>
      <w:marRight w:val="0"/>
      <w:marTop w:val="0"/>
      <w:marBottom w:val="0"/>
      <w:divBdr>
        <w:top w:val="none" w:sz="0" w:space="0" w:color="auto"/>
        <w:left w:val="none" w:sz="0" w:space="0" w:color="auto"/>
        <w:bottom w:val="none" w:sz="0" w:space="0" w:color="auto"/>
        <w:right w:val="none" w:sz="0" w:space="0" w:color="auto"/>
      </w:divBdr>
      <w:divsChild>
        <w:div w:id="1409115355">
          <w:marLeft w:val="0"/>
          <w:marRight w:val="0"/>
          <w:marTop w:val="0"/>
          <w:marBottom w:val="0"/>
          <w:divBdr>
            <w:top w:val="none" w:sz="0" w:space="0" w:color="auto"/>
            <w:left w:val="none" w:sz="0" w:space="0" w:color="auto"/>
            <w:bottom w:val="none" w:sz="0" w:space="0" w:color="auto"/>
            <w:right w:val="none" w:sz="0" w:space="0" w:color="auto"/>
          </w:divBdr>
        </w:div>
      </w:divsChild>
    </w:div>
    <w:div w:id="1450051401">
      <w:bodyDiv w:val="1"/>
      <w:marLeft w:val="0"/>
      <w:marRight w:val="0"/>
      <w:marTop w:val="0"/>
      <w:marBottom w:val="0"/>
      <w:divBdr>
        <w:top w:val="none" w:sz="0" w:space="0" w:color="auto"/>
        <w:left w:val="none" w:sz="0" w:space="0" w:color="auto"/>
        <w:bottom w:val="none" w:sz="0" w:space="0" w:color="auto"/>
        <w:right w:val="none" w:sz="0" w:space="0" w:color="auto"/>
      </w:divBdr>
      <w:divsChild>
        <w:div w:id="270550810">
          <w:marLeft w:val="0"/>
          <w:marRight w:val="0"/>
          <w:marTop w:val="0"/>
          <w:marBottom w:val="0"/>
          <w:divBdr>
            <w:top w:val="none" w:sz="0" w:space="0" w:color="auto"/>
            <w:left w:val="none" w:sz="0" w:space="0" w:color="auto"/>
            <w:bottom w:val="none" w:sz="0" w:space="0" w:color="auto"/>
            <w:right w:val="none" w:sz="0" w:space="0" w:color="auto"/>
          </w:divBdr>
        </w:div>
      </w:divsChild>
    </w:div>
    <w:div w:id="1452094622">
      <w:bodyDiv w:val="1"/>
      <w:marLeft w:val="0"/>
      <w:marRight w:val="0"/>
      <w:marTop w:val="0"/>
      <w:marBottom w:val="0"/>
      <w:divBdr>
        <w:top w:val="none" w:sz="0" w:space="0" w:color="auto"/>
        <w:left w:val="none" w:sz="0" w:space="0" w:color="auto"/>
        <w:bottom w:val="none" w:sz="0" w:space="0" w:color="auto"/>
        <w:right w:val="none" w:sz="0" w:space="0" w:color="auto"/>
      </w:divBdr>
      <w:divsChild>
        <w:div w:id="1491828090">
          <w:marLeft w:val="0"/>
          <w:marRight w:val="0"/>
          <w:marTop w:val="0"/>
          <w:marBottom w:val="0"/>
          <w:divBdr>
            <w:top w:val="none" w:sz="0" w:space="0" w:color="auto"/>
            <w:left w:val="none" w:sz="0" w:space="0" w:color="auto"/>
            <w:bottom w:val="none" w:sz="0" w:space="0" w:color="auto"/>
            <w:right w:val="none" w:sz="0" w:space="0" w:color="auto"/>
          </w:divBdr>
        </w:div>
      </w:divsChild>
    </w:div>
    <w:div w:id="1510171587">
      <w:bodyDiv w:val="1"/>
      <w:marLeft w:val="0"/>
      <w:marRight w:val="0"/>
      <w:marTop w:val="0"/>
      <w:marBottom w:val="0"/>
      <w:divBdr>
        <w:top w:val="none" w:sz="0" w:space="0" w:color="auto"/>
        <w:left w:val="none" w:sz="0" w:space="0" w:color="auto"/>
        <w:bottom w:val="none" w:sz="0" w:space="0" w:color="auto"/>
        <w:right w:val="none" w:sz="0" w:space="0" w:color="auto"/>
      </w:divBdr>
      <w:divsChild>
        <w:div w:id="2106608898">
          <w:marLeft w:val="0"/>
          <w:marRight w:val="0"/>
          <w:marTop w:val="0"/>
          <w:marBottom w:val="0"/>
          <w:divBdr>
            <w:top w:val="none" w:sz="0" w:space="0" w:color="auto"/>
            <w:left w:val="none" w:sz="0" w:space="0" w:color="auto"/>
            <w:bottom w:val="none" w:sz="0" w:space="0" w:color="auto"/>
            <w:right w:val="none" w:sz="0" w:space="0" w:color="auto"/>
          </w:divBdr>
          <w:divsChild>
            <w:div w:id="1629629960">
              <w:marLeft w:val="0"/>
              <w:marRight w:val="0"/>
              <w:marTop w:val="0"/>
              <w:marBottom w:val="0"/>
              <w:divBdr>
                <w:top w:val="none" w:sz="0" w:space="0" w:color="auto"/>
                <w:left w:val="none" w:sz="0" w:space="0" w:color="auto"/>
                <w:bottom w:val="none" w:sz="0" w:space="0" w:color="auto"/>
                <w:right w:val="none" w:sz="0" w:space="0" w:color="auto"/>
              </w:divBdr>
              <w:divsChild>
                <w:div w:id="571817067">
                  <w:marLeft w:val="0"/>
                  <w:marRight w:val="0"/>
                  <w:marTop w:val="0"/>
                  <w:marBottom w:val="0"/>
                  <w:divBdr>
                    <w:top w:val="none" w:sz="0" w:space="0" w:color="auto"/>
                    <w:left w:val="none" w:sz="0" w:space="0" w:color="auto"/>
                    <w:bottom w:val="none" w:sz="0" w:space="0" w:color="auto"/>
                    <w:right w:val="none" w:sz="0" w:space="0" w:color="auto"/>
                  </w:divBdr>
                  <w:divsChild>
                    <w:div w:id="955910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5248313">
      <w:bodyDiv w:val="1"/>
      <w:marLeft w:val="0"/>
      <w:marRight w:val="0"/>
      <w:marTop w:val="0"/>
      <w:marBottom w:val="0"/>
      <w:divBdr>
        <w:top w:val="none" w:sz="0" w:space="0" w:color="auto"/>
        <w:left w:val="none" w:sz="0" w:space="0" w:color="auto"/>
        <w:bottom w:val="none" w:sz="0" w:space="0" w:color="auto"/>
        <w:right w:val="none" w:sz="0" w:space="0" w:color="auto"/>
      </w:divBdr>
      <w:divsChild>
        <w:div w:id="2019229808">
          <w:marLeft w:val="0"/>
          <w:marRight w:val="0"/>
          <w:marTop w:val="0"/>
          <w:marBottom w:val="0"/>
          <w:divBdr>
            <w:top w:val="none" w:sz="0" w:space="0" w:color="auto"/>
            <w:left w:val="none" w:sz="0" w:space="0" w:color="auto"/>
            <w:bottom w:val="none" w:sz="0" w:space="0" w:color="auto"/>
            <w:right w:val="none" w:sz="0" w:space="0" w:color="auto"/>
          </w:divBdr>
        </w:div>
      </w:divsChild>
    </w:div>
    <w:div w:id="1538155504">
      <w:bodyDiv w:val="1"/>
      <w:marLeft w:val="0"/>
      <w:marRight w:val="0"/>
      <w:marTop w:val="0"/>
      <w:marBottom w:val="0"/>
      <w:divBdr>
        <w:top w:val="none" w:sz="0" w:space="0" w:color="auto"/>
        <w:left w:val="none" w:sz="0" w:space="0" w:color="auto"/>
        <w:bottom w:val="none" w:sz="0" w:space="0" w:color="auto"/>
        <w:right w:val="none" w:sz="0" w:space="0" w:color="auto"/>
      </w:divBdr>
      <w:divsChild>
        <w:div w:id="1300918095">
          <w:marLeft w:val="0"/>
          <w:marRight w:val="0"/>
          <w:marTop w:val="0"/>
          <w:marBottom w:val="0"/>
          <w:divBdr>
            <w:top w:val="none" w:sz="0" w:space="0" w:color="auto"/>
            <w:left w:val="none" w:sz="0" w:space="0" w:color="auto"/>
            <w:bottom w:val="none" w:sz="0" w:space="0" w:color="auto"/>
            <w:right w:val="none" w:sz="0" w:space="0" w:color="auto"/>
          </w:divBdr>
        </w:div>
      </w:divsChild>
    </w:div>
    <w:div w:id="1553350557">
      <w:bodyDiv w:val="1"/>
      <w:marLeft w:val="0"/>
      <w:marRight w:val="0"/>
      <w:marTop w:val="0"/>
      <w:marBottom w:val="0"/>
      <w:divBdr>
        <w:top w:val="none" w:sz="0" w:space="0" w:color="auto"/>
        <w:left w:val="none" w:sz="0" w:space="0" w:color="auto"/>
        <w:bottom w:val="none" w:sz="0" w:space="0" w:color="auto"/>
        <w:right w:val="none" w:sz="0" w:space="0" w:color="auto"/>
      </w:divBdr>
      <w:divsChild>
        <w:div w:id="224462117">
          <w:marLeft w:val="0"/>
          <w:marRight w:val="0"/>
          <w:marTop w:val="0"/>
          <w:marBottom w:val="0"/>
          <w:divBdr>
            <w:top w:val="none" w:sz="0" w:space="0" w:color="auto"/>
            <w:left w:val="none" w:sz="0" w:space="0" w:color="auto"/>
            <w:bottom w:val="none" w:sz="0" w:space="0" w:color="auto"/>
            <w:right w:val="none" w:sz="0" w:space="0" w:color="auto"/>
          </w:divBdr>
        </w:div>
      </w:divsChild>
    </w:div>
    <w:div w:id="1562135337">
      <w:bodyDiv w:val="1"/>
      <w:marLeft w:val="0"/>
      <w:marRight w:val="0"/>
      <w:marTop w:val="0"/>
      <w:marBottom w:val="0"/>
      <w:divBdr>
        <w:top w:val="none" w:sz="0" w:space="0" w:color="auto"/>
        <w:left w:val="none" w:sz="0" w:space="0" w:color="auto"/>
        <w:bottom w:val="none" w:sz="0" w:space="0" w:color="auto"/>
        <w:right w:val="none" w:sz="0" w:space="0" w:color="auto"/>
      </w:divBdr>
    </w:div>
    <w:div w:id="1565487013">
      <w:bodyDiv w:val="1"/>
      <w:marLeft w:val="0"/>
      <w:marRight w:val="0"/>
      <w:marTop w:val="0"/>
      <w:marBottom w:val="0"/>
      <w:divBdr>
        <w:top w:val="none" w:sz="0" w:space="0" w:color="auto"/>
        <w:left w:val="none" w:sz="0" w:space="0" w:color="auto"/>
        <w:bottom w:val="none" w:sz="0" w:space="0" w:color="auto"/>
        <w:right w:val="none" w:sz="0" w:space="0" w:color="auto"/>
      </w:divBdr>
      <w:divsChild>
        <w:div w:id="1854103197">
          <w:marLeft w:val="0"/>
          <w:marRight w:val="0"/>
          <w:marTop w:val="0"/>
          <w:marBottom w:val="0"/>
          <w:divBdr>
            <w:top w:val="none" w:sz="0" w:space="0" w:color="auto"/>
            <w:left w:val="none" w:sz="0" w:space="0" w:color="auto"/>
            <w:bottom w:val="none" w:sz="0" w:space="0" w:color="auto"/>
            <w:right w:val="none" w:sz="0" w:space="0" w:color="auto"/>
          </w:divBdr>
        </w:div>
      </w:divsChild>
    </w:div>
    <w:div w:id="1587423964">
      <w:bodyDiv w:val="1"/>
      <w:marLeft w:val="0"/>
      <w:marRight w:val="0"/>
      <w:marTop w:val="0"/>
      <w:marBottom w:val="0"/>
      <w:divBdr>
        <w:top w:val="none" w:sz="0" w:space="0" w:color="auto"/>
        <w:left w:val="none" w:sz="0" w:space="0" w:color="auto"/>
        <w:bottom w:val="none" w:sz="0" w:space="0" w:color="auto"/>
        <w:right w:val="none" w:sz="0" w:space="0" w:color="auto"/>
      </w:divBdr>
      <w:divsChild>
        <w:div w:id="1132821825">
          <w:marLeft w:val="0"/>
          <w:marRight w:val="0"/>
          <w:marTop w:val="0"/>
          <w:marBottom w:val="0"/>
          <w:divBdr>
            <w:top w:val="none" w:sz="0" w:space="0" w:color="auto"/>
            <w:left w:val="none" w:sz="0" w:space="0" w:color="auto"/>
            <w:bottom w:val="none" w:sz="0" w:space="0" w:color="auto"/>
            <w:right w:val="none" w:sz="0" w:space="0" w:color="auto"/>
          </w:divBdr>
        </w:div>
      </w:divsChild>
    </w:div>
    <w:div w:id="1592273858">
      <w:bodyDiv w:val="1"/>
      <w:marLeft w:val="0"/>
      <w:marRight w:val="0"/>
      <w:marTop w:val="0"/>
      <w:marBottom w:val="0"/>
      <w:divBdr>
        <w:top w:val="none" w:sz="0" w:space="0" w:color="auto"/>
        <w:left w:val="none" w:sz="0" w:space="0" w:color="auto"/>
        <w:bottom w:val="none" w:sz="0" w:space="0" w:color="auto"/>
        <w:right w:val="none" w:sz="0" w:space="0" w:color="auto"/>
      </w:divBdr>
      <w:divsChild>
        <w:div w:id="872964122">
          <w:marLeft w:val="0"/>
          <w:marRight w:val="0"/>
          <w:marTop w:val="0"/>
          <w:marBottom w:val="0"/>
          <w:divBdr>
            <w:top w:val="none" w:sz="0" w:space="0" w:color="auto"/>
            <w:left w:val="none" w:sz="0" w:space="0" w:color="auto"/>
            <w:bottom w:val="none" w:sz="0" w:space="0" w:color="auto"/>
            <w:right w:val="none" w:sz="0" w:space="0" w:color="auto"/>
          </w:divBdr>
        </w:div>
      </w:divsChild>
    </w:div>
    <w:div w:id="1655527994">
      <w:bodyDiv w:val="1"/>
      <w:marLeft w:val="0"/>
      <w:marRight w:val="0"/>
      <w:marTop w:val="0"/>
      <w:marBottom w:val="0"/>
      <w:divBdr>
        <w:top w:val="none" w:sz="0" w:space="0" w:color="auto"/>
        <w:left w:val="none" w:sz="0" w:space="0" w:color="auto"/>
        <w:bottom w:val="none" w:sz="0" w:space="0" w:color="auto"/>
        <w:right w:val="none" w:sz="0" w:space="0" w:color="auto"/>
      </w:divBdr>
      <w:divsChild>
        <w:div w:id="59787465">
          <w:marLeft w:val="0"/>
          <w:marRight w:val="0"/>
          <w:marTop w:val="0"/>
          <w:marBottom w:val="0"/>
          <w:divBdr>
            <w:top w:val="none" w:sz="0" w:space="0" w:color="auto"/>
            <w:left w:val="none" w:sz="0" w:space="0" w:color="auto"/>
            <w:bottom w:val="none" w:sz="0" w:space="0" w:color="auto"/>
            <w:right w:val="none" w:sz="0" w:space="0" w:color="auto"/>
          </w:divBdr>
        </w:div>
      </w:divsChild>
    </w:div>
    <w:div w:id="1657108599">
      <w:bodyDiv w:val="1"/>
      <w:marLeft w:val="0"/>
      <w:marRight w:val="0"/>
      <w:marTop w:val="0"/>
      <w:marBottom w:val="0"/>
      <w:divBdr>
        <w:top w:val="none" w:sz="0" w:space="0" w:color="auto"/>
        <w:left w:val="none" w:sz="0" w:space="0" w:color="auto"/>
        <w:bottom w:val="none" w:sz="0" w:space="0" w:color="auto"/>
        <w:right w:val="none" w:sz="0" w:space="0" w:color="auto"/>
      </w:divBdr>
      <w:divsChild>
        <w:div w:id="1016885275">
          <w:marLeft w:val="0"/>
          <w:marRight w:val="0"/>
          <w:marTop w:val="0"/>
          <w:marBottom w:val="0"/>
          <w:divBdr>
            <w:top w:val="none" w:sz="0" w:space="0" w:color="auto"/>
            <w:left w:val="none" w:sz="0" w:space="0" w:color="auto"/>
            <w:bottom w:val="none" w:sz="0" w:space="0" w:color="auto"/>
            <w:right w:val="none" w:sz="0" w:space="0" w:color="auto"/>
          </w:divBdr>
        </w:div>
      </w:divsChild>
    </w:div>
    <w:div w:id="1657877293">
      <w:bodyDiv w:val="1"/>
      <w:marLeft w:val="0"/>
      <w:marRight w:val="0"/>
      <w:marTop w:val="0"/>
      <w:marBottom w:val="0"/>
      <w:divBdr>
        <w:top w:val="none" w:sz="0" w:space="0" w:color="auto"/>
        <w:left w:val="none" w:sz="0" w:space="0" w:color="auto"/>
        <w:bottom w:val="none" w:sz="0" w:space="0" w:color="auto"/>
        <w:right w:val="none" w:sz="0" w:space="0" w:color="auto"/>
      </w:divBdr>
      <w:divsChild>
        <w:div w:id="717124278">
          <w:marLeft w:val="0"/>
          <w:marRight w:val="0"/>
          <w:marTop w:val="0"/>
          <w:marBottom w:val="0"/>
          <w:divBdr>
            <w:top w:val="none" w:sz="0" w:space="0" w:color="auto"/>
            <w:left w:val="none" w:sz="0" w:space="0" w:color="auto"/>
            <w:bottom w:val="none" w:sz="0" w:space="0" w:color="auto"/>
            <w:right w:val="none" w:sz="0" w:space="0" w:color="auto"/>
          </w:divBdr>
        </w:div>
      </w:divsChild>
    </w:div>
    <w:div w:id="1678078272">
      <w:bodyDiv w:val="1"/>
      <w:marLeft w:val="0"/>
      <w:marRight w:val="0"/>
      <w:marTop w:val="0"/>
      <w:marBottom w:val="0"/>
      <w:divBdr>
        <w:top w:val="none" w:sz="0" w:space="0" w:color="auto"/>
        <w:left w:val="none" w:sz="0" w:space="0" w:color="auto"/>
        <w:bottom w:val="none" w:sz="0" w:space="0" w:color="auto"/>
        <w:right w:val="none" w:sz="0" w:space="0" w:color="auto"/>
      </w:divBdr>
      <w:divsChild>
        <w:div w:id="658732003">
          <w:marLeft w:val="0"/>
          <w:marRight w:val="0"/>
          <w:marTop w:val="0"/>
          <w:marBottom w:val="0"/>
          <w:divBdr>
            <w:top w:val="none" w:sz="0" w:space="0" w:color="auto"/>
            <w:left w:val="none" w:sz="0" w:space="0" w:color="auto"/>
            <w:bottom w:val="none" w:sz="0" w:space="0" w:color="auto"/>
            <w:right w:val="none" w:sz="0" w:space="0" w:color="auto"/>
          </w:divBdr>
        </w:div>
      </w:divsChild>
    </w:div>
    <w:div w:id="1706758044">
      <w:bodyDiv w:val="1"/>
      <w:marLeft w:val="0"/>
      <w:marRight w:val="0"/>
      <w:marTop w:val="0"/>
      <w:marBottom w:val="0"/>
      <w:divBdr>
        <w:top w:val="none" w:sz="0" w:space="0" w:color="auto"/>
        <w:left w:val="none" w:sz="0" w:space="0" w:color="auto"/>
        <w:bottom w:val="none" w:sz="0" w:space="0" w:color="auto"/>
        <w:right w:val="none" w:sz="0" w:space="0" w:color="auto"/>
      </w:divBdr>
      <w:divsChild>
        <w:div w:id="1045836729">
          <w:marLeft w:val="0"/>
          <w:marRight w:val="0"/>
          <w:marTop w:val="0"/>
          <w:marBottom w:val="0"/>
          <w:divBdr>
            <w:top w:val="none" w:sz="0" w:space="0" w:color="auto"/>
            <w:left w:val="none" w:sz="0" w:space="0" w:color="auto"/>
            <w:bottom w:val="none" w:sz="0" w:space="0" w:color="auto"/>
            <w:right w:val="none" w:sz="0" w:space="0" w:color="auto"/>
          </w:divBdr>
        </w:div>
      </w:divsChild>
    </w:div>
    <w:div w:id="1709911645">
      <w:bodyDiv w:val="1"/>
      <w:marLeft w:val="0"/>
      <w:marRight w:val="0"/>
      <w:marTop w:val="0"/>
      <w:marBottom w:val="0"/>
      <w:divBdr>
        <w:top w:val="none" w:sz="0" w:space="0" w:color="auto"/>
        <w:left w:val="none" w:sz="0" w:space="0" w:color="auto"/>
        <w:bottom w:val="none" w:sz="0" w:space="0" w:color="auto"/>
        <w:right w:val="none" w:sz="0" w:space="0" w:color="auto"/>
      </w:divBdr>
      <w:divsChild>
        <w:div w:id="1008485930">
          <w:marLeft w:val="0"/>
          <w:marRight w:val="0"/>
          <w:marTop w:val="0"/>
          <w:marBottom w:val="0"/>
          <w:divBdr>
            <w:top w:val="none" w:sz="0" w:space="0" w:color="auto"/>
            <w:left w:val="none" w:sz="0" w:space="0" w:color="auto"/>
            <w:bottom w:val="none" w:sz="0" w:space="0" w:color="auto"/>
            <w:right w:val="none" w:sz="0" w:space="0" w:color="auto"/>
          </w:divBdr>
        </w:div>
      </w:divsChild>
    </w:div>
    <w:div w:id="1717044725">
      <w:bodyDiv w:val="1"/>
      <w:marLeft w:val="0"/>
      <w:marRight w:val="0"/>
      <w:marTop w:val="0"/>
      <w:marBottom w:val="0"/>
      <w:divBdr>
        <w:top w:val="none" w:sz="0" w:space="0" w:color="auto"/>
        <w:left w:val="none" w:sz="0" w:space="0" w:color="auto"/>
        <w:bottom w:val="none" w:sz="0" w:space="0" w:color="auto"/>
        <w:right w:val="none" w:sz="0" w:space="0" w:color="auto"/>
      </w:divBdr>
      <w:divsChild>
        <w:div w:id="1867716135">
          <w:marLeft w:val="0"/>
          <w:marRight w:val="0"/>
          <w:marTop w:val="0"/>
          <w:marBottom w:val="0"/>
          <w:divBdr>
            <w:top w:val="none" w:sz="0" w:space="0" w:color="auto"/>
            <w:left w:val="none" w:sz="0" w:space="0" w:color="auto"/>
            <w:bottom w:val="none" w:sz="0" w:space="0" w:color="auto"/>
            <w:right w:val="none" w:sz="0" w:space="0" w:color="auto"/>
          </w:divBdr>
        </w:div>
      </w:divsChild>
    </w:div>
    <w:div w:id="1724450277">
      <w:bodyDiv w:val="1"/>
      <w:marLeft w:val="0"/>
      <w:marRight w:val="0"/>
      <w:marTop w:val="0"/>
      <w:marBottom w:val="0"/>
      <w:divBdr>
        <w:top w:val="none" w:sz="0" w:space="0" w:color="auto"/>
        <w:left w:val="none" w:sz="0" w:space="0" w:color="auto"/>
        <w:bottom w:val="none" w:sz="0" w:space="0" w:color="auto"/>
        <w:right w:val="none" w:sz="0" w:space="0" w:color="auto"/>
      </w:divBdr>
      <w:divsChild>
        <w:div w:id="427430889">
          <w:marLeft w:val="0"/>
          <w:marRight w:val="0"/>
          <w:marTop w:val="0"/>
          <w:marBottom w:val="0"/>
          <w:divBdr>
            <w:top w:val="none" w:sz="0" w:space="0" w:color="auto"/>
            <w:left w:val="none" w:sz="0" w:space="0" w:color="auto"/>
            <w:bottom w:val="none" w:sz="0" w:space="0" w:color="auto"/>
            <w:right w:val="none" w:sz="0" w:space="0" w:color="auto"/>
          </w:divBdr>
        </w:div>
      </w:divsChild>
    </w:div>
    <w:div w:id="1725324156">
      <w:bodyDiv w:val="1"/>
      <w:marLeft w:val="0"/>
      <w:marRight w:val="0"/>
      <w:marTop w:val="0"/>
      <w:marBottom w:val="0"/>
      <w:divBdr>
        <w:top w:val="none" w:sz="0" w:space="0" w:color="auto"/>
        <w:left w:val="none" w:sz="0" w:space="0" w:color="auto"/>
        <w:bottom w:val="none" w:sz="0" w:space="0" w:color="auto"/>
        <w:right w:val="none" w:sz="0" w:space="0" w:color="auto"/>
      </w:divBdr>
      <w:divsChild>
        <w:div w:id="2126187964">
          <w:marLeft w:val="0"/>
          <w:marRight w:val="0"/>
          <w:marTop w:val="0"/>
          <w:marBottom w:val="0"/>
          <w:divBdr>
            <w:top w:val="none" w:sz="0" w:space="0" w:color="auto"/>
            <w:left w:val="none" w:sz="0" w:space="0" w:color="auto"/>
            <w:bottom w:val="none" w:sz="0" w:space="0" w:color="auto"/>
            <w:right w:val="none" w:sz="0" w:space="0" w:color="auto"/>
          </w:divBdr>
        </w:div>
      </w:divsChild>
    </w:div>
    <w:div w:id="1742097554">
      <w:bodyDiv w:val="1"/>
      <w:marLeft w:val="0"/>
      <w:marRight w:val="0"/>
      <w:marTop w:val="0"/>
      <w:marBottom w:val="0"/>
      <w:divBdr>
        <w:top w:val="none" w:sz="0" w:space="0" w:color="auto"/>
        <w:left w:val="none" w:sz="0" w:space="0" w:color="auto"/>
        <w:bottom w:val="none" w:sz="0" w:space="0" w:color="auto"/>
        <w:right w:val="none" w:sz="0" w:space="0" w:color="auto"/>
      </w:divBdr>
      <w:divsChild>
        <w:div w:id="1559515905">
          <w:marLeft w:val="0"/>
          <w:marRight w:val="0"/>
          <w:marTop w:val="0"/>
          <w:marBottom w:val="0"/>
          <w:divBdr>
            <w:top w:val="none" w:sz="0" w:space="0" w:color="auto"/>
            <w:left w:val="none" w:sz="0" w:space="0" w:color="auto"/>
            <w:bottom w:val="none" w:sz="0" w:space="0" w:color="auto"/>
            <w:right w:val="none" w:sz="0" w:space="0" w:color="auto"/>
          </w:divBdr>
        </w:div>
      </w:divsChild>
    </w:div>
    <w:div w:id="1778601595">
      <w:bodyDiv w:val="1"/>
      <w:marLeft w:val="0"/>
      <w:marRight w:val="0"/>
      <w:marTop w:val="0"/>
      <w:marBottom w:val="0"/>
      <w:divBdr>
        <w:top w:val="none" w:sz="0" w:space="0" w:color="auto"/>
        <w:left w:val="none" w:sz="0" w:space="0" w:color="auto"/>
        <w:bottom w:val="none" w:sz="0" w:space="0" w:color="auto"/>
        <w:right w:val="none" w:sz="0" w:space="0" w:color="auto"/>
      </w:divBdr>
      <w:divsChild>
        <w:div w:id="872883085">
          <w:marLeft w:val="0"/>
          <w:marRight w:val="0"/>
          <w:marTop w:val="0"/>
          <w:marBottom w:val="0"/>
          <w:divBdr>
            <w:top w:val="none" w:sz="0" w:space="0" w:color="auto"/>
            <w:left w:val="none" w:sz="0" w:space="0" w:color="auto"/>
            <w:bottom w:val="none" w:sz="0" w:space="0" w:color="auto"/>
            <w:right w:val="none" w:sz="0" w:space="0" w:color="auto"/>
          </w:divBdr>
        </w:div>
      </w:divsChild>
    </w:div>
    <w:div w:id="1794975909">
      <w:bodyDiv w:val="1"/>
      <w:marLeft w:val="0"/>
      <w:marRight w:val="0"/>
      <w:marTop w:val="0"/>
      <w:marBottom w:val="0"/>
      <w:divBdr>
        <w:top w:val="none" w:sz="0" w:space="0" w:color="auto"/>
        <w:left w:val="none" w:sz="0" w:space="0" w:color="auto"/>
        <w:bottom w:val="none" w:sz="0" w:space="0" w:color="auto"/>
        <w:right w:val="none" w:sz="0" w:space="0" w:color="auto"/>
      </w:divBdr>
      <w:divsChild>
        <w:div w:id="1956521589">
          <w:marLeft w:val="0"/>
          <w:marRight w:val="0"/>
          <w:marTop w:val="0"/>
          <w:marBottom w:val="0"/>
          <w:divBdr>
            <w:top w:val="none" w:sz="0" w:space="0" w:color="auto"/>
            <w:left w:val="none" w:sz="0" w:space="0" w:color="auto"/>
            <w:bottom w:val="none" w:sz="0" w:space="0" w:color="auto"/>
            <w:right w:val="none" w:sz="0" w:space="0" w:color="auto"/>
          </w:divBdr>
        </w:div>
      </w:divsChild>
    </w:div>
    <w:div w:id="1795050979">
      <w:bodyDiv w:val="1"/>
      <w:marLeft w:val="0"/>
      <w:marRight w:val="0"/>
      <w:marTop w:val="0"/>
      <w:marBottom w:val="0"/>
      <w:divBdr>
        <w:top w:val="none" w:sz="0" w:space="0" w:color="auto"/>
        <w:left w:val="none" w:sz="0" w:space="0" w:color="auto"/>
        <w:bottom w:val="none" w:sz="0" w:space="0" w:color="auto"/>
        <w:right w:val="none" w:sz="0" w:space="0" w:color="auto"/>
      </w:divBdr>
      <w:divsChild>
        <w:div w:id="248542683">
          <w:marLeft w:val="0"/>
          <w:marRight w:val="0"/>
          <w:marTop w:val="0"/>
          <w:marBottom w:val="0"/>
          <w:divBdr>
            <w:top w:val="none" w:sz="0" w:space="0" w:color="auto"/>
            <w:left w:val="none" w:sz="0" w:space="0" w:color="auto"/>
            <w:bottom w:val="none" w:sz="0" w:space="0" w:color="auto"/>
            <w:right w:val="none" w:sz="0" w:space="0" w:color="auto"/>
          </w:divBdr>
        </w:div>
      </w:divsChild>
    </w:div>
    <w:div w:id="1818721722">
      <w:bodyDiv w:val="1"/>
      <w:marLeft w:val="0"/>
      <w:marRight w:val="0"/>
      <w:marTop w:val="0"/>
      <w:marBottom w:val="0"/>
      <w:divBdr>
        <w:top w:val="none" w:sz="0" w:space="0" w:color="auto"/>
        <w:left w:val="none" w:sz="0" w:space="0" w:color="auto"/>
        <w:bottom w:val="none" w:sz="0" w:space="0" w:color="auto"/>
        <w:right w:val="none" w:sz="0" w:space="0" w:color="auto"/>
      </w:divBdr>
      <w:divsChild>
        <w:div w:id="421220921">
          <w:marLeft w:val="0"/>
          <w:marRight w:val="0"/>
          <w:marTop w:val="0"/>
          <w:marBottom w:val="0"/>
          <w:divBdr>
            <w:top w:val="none" w:sz="0" w:space="0" w:color="auto"/>
            <w:left w:val="none" w:sz="0" w:space="0" w:color="auto"/>
            <w:bottom w:val="none" w:sz="0" w:space="0" w:color="auto"/>
            <w:right w:val="none" w:sz="0" w:space="0" w:color="auto"/>
          </w:divBdr>
        </w:div>
      </w:divsChild>
    </w:div>
    <w:div w:id="1824003175">
      <w:bodyDiv w:val="1"/>
      <w:marLeft w:val="0"/>
      <w:marRight w:val="0"/>
      <w:marTop w:val="0"/>
      <w:marBottom w:val="0"/>
      <w:divBdr>
        <w:top w:val="none" w:sz="0" w:space="0" w:color="auto"/>
        <w:left w:val="none" w:sz="0" w:space="0" w:color="auto"/>
        <w:bottom w:val="none" w:sz="0" w:space="0" w:color="auto"/>
        <w:right w:val="none" w:sz="0" w:space="0" w:color="auto"/>
      </w:divBdr>
      <w:divsChild>
        <w:div w:id="1012993027">
          <w:marLeft w:val="0"/>
          <w:marRight w:val="0"/>
          <w:marTop w:val="0"/>
          <w:marBottom w:val="0"/>
          <w:divBdr>
            <w:top w:val="none" w:sz="0" w:space="0" w:color="auto"/>
            <w:left w:val="none" w:sz="0" w:space="0" w:color="auto"/>
            <w:bottom w:val="none" w:sz="0" w:space="0" w:color="auto"/>
            <w:right w:val="none" w:sz="0" w:space="0" w:color="auto"/>
          </w:divBdr>
        </w:div>
      </w:divsChild>
    </w:div>
    <w:div w:id="1849250187">
      <w:bodyDiv w:val="1"/>
      <w:marLeft w:val="0"/>
      <w:marRight w:val="0"/>
      <w:marTop w:val="0"/>
      <w:marBottom w:val="0"/>
      <w:divBdr>
        <w:top w:val="none" w:sz="0" w:space="0" w:color="auto"/>
        <w:left w:val="none" w:sz="0" w:space="0" w:color="auto"/>
        <w:bottom w:val="none" w:sz="0" w:space="0" w:color="auto"/>
        <w:right w:val="none" w:sz="0" w:space="0" w:color="auto"/>
      </w:divBdr>
      <w:divsChild>
        <w:div w:id="1318805277">
          <w:marLeft w:val="0"/>
          <w:marRight w:val="0"/>
          <w:marTop w:val="0"/>
          <w:marBottom w:val="0"/>
          <w:divBdr>
            <w:top w:val="none" w:sz="0" w:space="0" w:color="auto"/>
            <w:left w:val="none" w:sz="0" w:space="0" w:color="auto"/>
            <w:bottom w:val="none" w:sz="0" w:space="0" w:color="auto"/>
            <w:right w:val="none" w:sz="0" w:space="0" w:color="auto"/>
          </w:divBdr>
        </w:div>
      </w:divsChild>
    </w:div>
    <w:div w:id="1854300405">
      <w:bodyDiv w:val="1"/>
      <w:marLeft w:val="0"/>
      <w:marRight w:val="0"/>
      <w:marTop w:val="0"/>
      <w:marBottom w:val="0"/>
      <w:divBdr>
        <w:top w:val="none" w:sz="0" w:space="0" w:color="auto"/>
        <w:left w:val="none" w:sz="0" w:space="0" w:color="auto"/>
        <w:bottom w:val="none" w:sz="0" w:space="0" w:color="auto"/>
        <w:right w:val="none" w:sz="0" w:space="0" w:color="auto"/>
      </w:divBdr>
      <w:divsChild>
        <w:div w:id="569115321">
          <w:marLeft w:val="0"/>
          <w:marRight w:val="0"/>
          <w:marTop w:val="0"/>
          <w:marBottom w:val="0"/>
          <w:divBdr>
            <w:top w:val="none" w:sz="0" w:space="0" w:color="auto"/>
            <w:left w:val="none" w:sz="0" w:space="0" w:color="auto"/>
            <w:bottom w:val="none" w:sz="0" w:space="0" w:color="auto"/>
            <w:right w:val="none" w:sz="0" w:space="0" w:color="auto"/>
          </w:divBdr>
        </w:div>
      </w:divsChild>
    </w:div>
    <w:div w:id="1863207653">
      <w:bodyDiv w:val="1"/>
      <w:marLeft w:val="0"/>
      <w:marRight w:val="0"/>
      <w:marTop w:val="0"/>
      <w:marBottom w:val="0"/>
      <w:divBdr>
        <w:top w:val="none" w:sz="0" w:space="0" w:color="auto"/>
        <w:left w:val="none" w:sz="0" w:space="0" w:color="auto"/>
        <w:bottom w:val="none" w:sz="0" w:space="0" w:color="auto"/>
        <w:right w:val="none" w:sz="0" w:space="0" w:color="auto"/>
      </w:divBdr>
      <w:divsChild>
        <w:div w:id="798382920">
          <w:marLeft w:val="0"/>
          <w:marRight w:val="0"/>
          <w:marTop w:val="0"/>
          <w:marBottom w:val="0"/>
          <w:divBdr>
            <w:top w:val="none" w:sz="0" w:space="0" w:color="auto"/>
            <w:left w:val="none" w:sz="0" w:space="0" w:color="auto"/>
            <w:bottom w:val="none" w:sz="0" w:space="0" w:color="auto"/>
            <w:right w:val="none" w:sz="0" w:space="0" w:color="auto"/>
          </w:divBdr>
        </w:div>
      </w:divsChild>
    </w:div>
    <w:div w:id="1881286376">
      <w:bodyDiv w:val="1"/>
      <w:marLeft w:val="0"/>
      <w:marRight w:val="0"/>
      <w:marTop w:val="0"/>
      <w:marBottom w:val="0"/>
      <w:divBdr>
        <w:top w:val="none" w:sz="0" w:space="0" w:color="auto"/>
        <w:left w:val="none" w:sz="0" w:space="0" w:color="auto"/>
        <w:bottom w:val="none" w:sz="0" w:space="0" w:color="auto"/>
        <w:right w:val="none" w:sz="0" w:space="0" w:color="auto"/>
      </w:divBdr>
      <w:divsChild>
        <w:div w:id="302152378">
          <w:marLeft w:val="0"/>
          <w:marRight w:val="0"/>
          <w:marTop w:val="0"/>
          <w:marBottom w:val="0"/>
          <w:divBdr>
            <w:top w:val="none" w:sz="0" w:space="0" w:color="auto"/>
            <w:left w:val="none" w:sz="0" w:space="0" w:color="auto"/>
            <w:bottom w:val="none" w:sz="0" w:space="0" w:color="auto"/>
            <w:right w:val="none" w:sz="0" w:space="0" w:color="auto"/>
          </w:divBdr>
        </w:div>
      </w:divsChild>
    </w:div>
    <w:div w:id="1888908940">
      <w:bodyDiv w:val="1"/>
      <w:marLeft w:val="0"/>
      <w:marRight w:val="0"/>
      <w:marTop w:val="0"/>
      <w:marBottom w:val="0"/>
      <w:divBdr>
        <w:top w:val="none" w:sz="0" w:space="0" w:color="auto"/>
        <w:left w:val="none" w:sz="0" w:space="0" w:color="auto"/>
        <w:bottom w:val="none" w:sz="0" w:space="0" w:color="auto"/>
        <w:right w:val="none" w:sz="0" w:space="0" w:color="auto"/>
      </w:divBdr>
      <w:divsChild>
        <w:div w:id="937565502">
          <w:marLeft w:val="0"/>
          <w:marRight w:val="0"/>
          <w:marTop w:val="0"/>
          <w:marBottom w:val="0"/>
          <w:divBdr>
            <w:top w:val="none" w:sz="0" w:space="0" w:color="auto"/>
            <w:left w:val="none" w:sz="0" w:space="0" w:color="auto"/>
            <w:bottom w:val="none" w:sz="0" w:space="0" w:color="auto"/>
            <w:right w:val="none" w:sz="0" w:space="0" w:color="auto"/>
          </w:divBdr>
        </w:div>
      </w:divsChild>
    </w:div>
    <w:div w:id="1903248091">
      <w:bodyDiv w:val="1"/>
      <w:marLeft w:val="0"/>
      <w:marRight w:val="0"/>
      <w:marTop w:val="0"/>
      <w:marBottom w:val="0"/>
      <w:divBdr>
        <w:top w:val="none" w:sz="0" w:space="0" w:color="auto"/>
        <w:left w:val="none" w:sz="0" w:space="0" w:color="auto"/>
        <w:bottom w:val="none" w:sz="0" w:space="0" w:color="auto"/>
        <w:right w:val="none" w:sz="0" w:space="0" w:color="auto"/>
      </w:divBdr>
      <w:divsChild>
        <w:div w:id="156963157">
          <w:marLeft w:val="0"/>
          <w:marRight w:val="0"/>
          <w:marTop w:val="0"/>
          <w:marBottom w:val="0"/>
          <w:divBdr>
            <w:top w:val="none" w:sz="0" w:space="0" w:color="auto"/>
            <w:left w:val="none" w:sz="0" w:space="0" w:color="auto"/>
            <w:bottom w:val="none" w:sz="0" w:space="0" w:color="auto"/>
            <w:right w:val="none" w:sz="0" w:space="0" w:color="auto"/>
          </w:divBdr>
        </w:div>
      </w:divsChild>
    </w:div>
    <w:div w:id="1909993049">
      <w:bodyDiv w:val="1"/>
      <w:marLeft w:val="0"/>
      <w:marRight w:val="0"/>
      <w:marTop w:val="0"/>
      <w:marBottom w:val="0"/>
      <w:divBdr>
        <w:top w:val="none" w:sz="0" w:space="0" w:color="auto"/>
        <w:left w:val="none" w:sz="0" w:space="0" w:color="auto"/>
        <w:bottom w:val="none" w:sz="0" w:space="0" w:color="auto"/>
        <w:right w:val="none" w:sz="0" w:space="0" w:color="auto"/>
      </w:divBdr>
      <w:divsChild>
        <w:div w:id="1343972105">
          <w:marLeft w:val="0"/>
          <w:marRight w:val="0"/>
          <w:marTop w:val="0"/>
          <w:marBottom w:val="0"/>
          <w:divBdr>
            <w:top w:val="none" w:sz="0" w:space="0" w:color="auto"/>
            <w:left w:val="none" w:sz="0" w:space="0" w:color="auto"/>
            <w:bottom w:val="none" w:sz="0" w:space="0" w:color="auto"/>
            <w:right w:val="none" w:sz="0" w:space="0" w:color="auto"/>
          </w:divBdr>
        </w:div>
      </w:divsChild>
    </w:div>
    <w:div w:id="1914007514">
      <w:bodyDiv w:val="1"/>
      <w:marLeft w:val="0"/>
      <w:marRight w:val="0"/>
      <w:marTop w:val="0"/>
      <w:marBottom w:val="0"/>
      <w:divBdr>
        <w:top w:val="none" w:sz="0" w:space="0" w:color="auto"/>
        <w:left w:val="none" w:sz="0" w:space="0" w:color="auto"/>
        <w:bottom w:val="none" w:sz="0" w:space="0" w:color="auto"/>
        <w:right w:val="none" w:sz="0" w:space="0" w:color="auto"/>
      </w:divBdr>
      <w:divsChild>
        <w:div w:id="1803381570">
          <w:marLeft w:val="0"/>
          <w:marRight w:val="0"/>
          <w:marTop w:val="0"/>
          <w:marBottom w:val="0"/>
          <w:divBdr>
            <w:top w:val="none" w:sz="0" w:space="0" w:color="auto"/>
            <w:left w:val="none" w:sz="0" w:space="0" w:color="auto"/>
            <w:bottom w:val="none" w:sz="0" w:space="0" w:color="auto"/>
            <w:right w:val="none" w:sz="0" w:space="0" w:color="auto"/>
          </w:divBdr>
        </w:div>
      </w:divsChild>
    </w:div>
    <w:div w:id="1918467773">
      <w:bodyDiv w:val="1"/>
      <w:marLeft w:val="0"/>
      <w:marRight w:val="0"/>
      <w:marTop w:val="0"/>
      <w:marBottom w:val="0"/>
      <w:divBdr>
        <w:top w:val="none" w:sz="0" w:space="0" w:color="auto"/>
        <w:left w:val="none" w:sz="0" w:space="0" w:color="auto"/>
        <w:bottom w:val="none" w:sz="0" w:space="0" w:color="auto"/>
        <w:right w:val="none" w:sz="0" w:space="0" w:color="auto"/>
      </w:divBdr>
      <w:divsChild>
        <w:div w:id="1679384302">
          <w:marLeft w:val="0"/>
          <w:marRight w:val="0"/>
          <w:marTop w:val="0"/>
          <w:marBottom w:val="0"/>
          <w:divBdr>
            <w:top w:val="none" w:sz="0" w:space="0" w:color="auto"/>
            <w:left w:val="none" w:sz="0" w:space="0" w:color="auto"/>
            <w:bottom w:val="none" w:sz="0" w:space="0" w:color="auto"/>
            <w:right w:val="none" w:sz="0" w:space="0" w:color="auto"/>
          </w:divBdr>
        </w:div>
      </w:divsChild>
    </w:div>
    <w:div w:id="1922056339">
      <w:bodyDiv w:val="1"/>
      <w:marLeft w:val="0"/>
      <w:marRight w:val="0"/>
      <w:marTop w:val="0"/>
      <w:marBottom w:val="0"/>
      <w:divBdr>
        <w:top w:val="none" w:sz="0" w:space="0" w:color="auto"/>
        <w:left w:val="none" w:sz="0" w:space="0" w:color="auto"/>
        <w:bottom w:val="none" w:sz="0" w:space="0" w:color="auto"/>
        <w:right w:val="none" w:sz="0" w:space="0" w:color="auto"/>
      </w:divBdr>
      <w:divsChild>
        <w:div w:id="1823304434">
          <w:marLeft w:val="0"/>
          <w:marRight w:val="0"/>
          <w:marTop w:val="0"/>
          <w:marBottom w:val="0"/>
          <w:divBdr>
            <w:top w:val="none" w:sz="0" w:space="0" w:color="auto"/>
            <w:left w:val="none" w:sz="0" w:space="0" w:color="auto"/>
            <w:bottom w:val="none" w:sz="0" w:space="0" w:color="auto"/>
            <w:right w:val="none" w:sz="0" w:space="0" w:color="auto"/>
          </w:divBdr>
          <w:divsChild>
            <w:div w:id="1338920364">
              <w:marLeft w:val="0"/>
              <w:marRight w:val="0"/>
              <w:marTop w:val="0"/>
              <w:marBottom w:val="0"/>
              <w:divBdr>
                <w:top w:val="none" w:sz="0" w:space="0" w:color="auto"/>
                <w:left w:val="none" w:sz="0" w:space="0" w:color="auto"/>
                <w:bottom w:val="none" w:sz="0" w:space="0" w:color="auto"/>
                <w:right w:val="none" w:sz="0" w:space="0" w:color="auto"/>
              </w:divBdr>
              <w:divsChild>
                <w:div w:id="1853915114">
                  <w:marLeft w:val="0"/>
                  <w:marRight w:val="0"/>
                  <w:marTop w:val="0"/>
                  <w:marBottom w:val="0"/>
                  <w:divBdr>
                    <w:top w:val="none" w:sz="0" w:space="0" w:color="auto"/>
                    <w:left w:val="none" w:sz="0" w:space="0" w:color="auto"/>
                    <w:bottom w:val="none" w:sz="0" w:space="0" w:color="auto"/>
                    <w:right w:val="none" w:sz="0" w:space="0" w:color="auto"/>
                  </w:divBdr>
                  <w:divsChild>
                    <w:div w:id="294217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0842063">
      <w:bodyDiv w:val="1"/>
      <w:marLeft w:val="0"/>
      <w:marRight w:val="0"/>
      <w:marTop w:val="0"/>
      <w:marBottom w:val="0"/>
      <w:divBdr>
        <w:top w:val="none" w:sz="0" w:space="0" w:color="auto"/>
        <w:left w:val="none" w:sz="0" w:space="0" w:color="auto"/>
        <w:bottom w:val="none" w:sz="0" w:space="0" w:color="auto"/>
        <w:right w:val="none" w:sz="0" w:space="0" w:color="auto"/>
      </w:divBdr>
      <w:divsChild>
        <w:div w:id="1311980538">
          <w:marLeft w:val="0"/>
          <w:marRight w:val="0"/>
          <w:marTop w:val="0"/>
          <w:marBottom w:val="0"/>
          <w:divBdr>
            <w:top w:val="none" w:sz="0" w:space="0" w:color="auto"/>
            <w:left w:val="none" w:sz="0" w:space="0" w:color="auto"/>
            <w:bottom w:val="none" w:sz="0" w:space="0" w:color="auto"/>
            <w:right w:val="none" w:sz="0" w:space="0" w:color="auto"/>
          </w:divBdr>
        </w:div>
      </w:divsChild>
    </w:div>
    <w:div w:id="1962413275">
      <w:bodyDiv w:val="1"/>
      <w:marLeft w:val="0"/>
      <w:marRight w:val="0"/>
      <w:marTop w:val="0"/>
      <w:marBottom w:val="0"/>
      <w:divBdr>
        <w:top w:val="none" w:sz="0" w:space="0" w:color="auto"/>
        <w:left w:val="none" w:sz="0" w:space="0" w:color="auto"/>
        <w:bottom w:val="none" w:sz="0" w:space="0" w:color="auto"/>
        <w:right w:val="none" w:sz="0" w:space="0" w:color="auto"/>
      </w:divBdr>
      <w:divsChild>
        <w:div w:id="1284191649">
          <w:marLeft w:val="0"/>
          <w:marRight w:val="0"/>
          <w:marTop w:val="0"/>
          <w:marBottom w:val="0"/>
          <w:divBdr>
            <w:top w:val="none" w:sz="0" w:space="0" w:color="auto"/>
            <w:left w:val="none" w:sz="0" w:space="0" w:color="auto"/>
            <w:bottom w:val="none" w:sz="0" w:space="0" w:color="auto"/>
            <w:right w:val="none" w:sz="0" w:space="0" w:color="auto"/>
          </w:divBdr>
        </w:div>
      </w:divsChild>
    </w:div>
    <w:div w:id="1972318765">
      <w:bodyDiv w:val="1"/>
      <w:marLeft w:val="0"/>
      <w:marRight w:val="0"/>
      <w:marTop w:val="0"/>
      <w:marBottom w:val="0"/>
      <w:divBdr>
        <w:top w:val="none" w:sz="0" w:space="0" w:color="auto"/>
        <w:left w:val="none" w:sz="0" w:space="0" w:color="auto"/>
        <w:bottom w:val="none" w:sz="0" w:space="0" w:color="auto"/>
        <w:right w:val="none" w:sz="0" w:space="0" w:color="auto"/>
      </w:divBdr>
      <w:divsChild>
        <w:div w:id="475998170">
          <w:marLeft w:val="0"/>
          <w:marRight w:val="0"/>
          <w:marTop w:val="0"/>
          <w:marBottom w:val="0"/>
          <w:divBdr>
            <w:top w:val="none" w:sz="0" w:space="0" w:color="auto"/>
            <w:left w:val="none" w:sz="0" w:space="0" w:color="auto"/>
            <w:bottom w:val="none" w:sz="0" w:space="0" w:color="auto"/>
            <w:right w:val="none" w:sz="0" w:space="0" w:color="auto"/>
          </w:divBdr>
        </w:div>
      </w:divsChild>
    </w:div>
    <w:div w:id="1973247693">
      <w:bodyDiv w:val="1"/>
      <w:marLeft w:val="0"/>
      <w:marRight w:val="0"/>
      <w:marTop w:val="0"/>
      <w:marBottom w:val="0"/>
      <w:divBdr>
        <w:top w:val="none" w:sz="0" w:space="0" w:color="auto"/>
        <w:left w:val="none" w:sz="0" w:space="0" w:color="auto"/>
        <w:bottom w:val="none" w:sz="0" w:space="0" w:color="auto"/>
        <w:right w:val="none" w:sz="0" w:space="0" w:color="auto"/>
      </w:divBdr>
      <w:divsChild>
        <w:div w:id="525102598">
          <w:marLeft w:val="0"/>
          <w:marRight w:val="0"/>
          <w:marTop w:val="0"/>
          <w:marBottom w:val="0"/>
          <w:divBdr>
            <w:top w:val="none" w:sz="0" w:space="0" w:color="auto"/>
            <w:left w:val="none" w:sz="0" w:space="0" w:color="auto"/>
            <w:bottom w:val="none" w:sz="0" w:space="0" w:color="auto"/>
            <w:right w:val="none" w:sz="0" w:space="0" w:color="auto"/>
          </w:divBdr>
        </w:div>
      </w:divsChild>
    </w:div>
    <w:div w:id="1979215381">
      <w:bodyDiv w:val="1"/>
      <w:marLeft w:val="0"/>
      <w:marRight w:val="0"/>
      <w:marTop w:val="0"/>
      <w:marBottom w:val="0"/>
      <w:divBdr>
        <w:top w:val="none" w:sz="0" w:space="0" w:color="auto"/>
        <w:left w:val="none" w:sz="0" w:space="0" w:color="auto"/>
        <w:bottom w:val="none" w:sz="0" w:space="0" w:color="auto"/>
        <w:right w:val="none" w:sz="0" w:space="0" w:color="auto"/>
      </w:divBdr>
      <w:divsChild>
        <w:div w:id="933829493">
          <w:marLeft w:val="0"/>
          <w:marRight w:val="0"/>
          <w:marTop w:val="0"/>
          <w:marBottom w:val="0"/>
          <w:divBdr>
            <w:top w:val="none" w:sz="0" w:space="0" w:color="auto"/>
            <w:left w:val="none" w:sz="0" w:space="0" w:color="auto"/>
            <w:bottom w:val="none" w:sz="0" w:space="0" w:color="auto"/>
            <w:right w:val="none" w:sz="0" w:space="0" w:color="auto"/>
          </w:divBdr>
        </w:div>
      </w:divsChild>
    </w:div>
    <w:div w:id="1986812706">
      <w:bodyDiv w:val="1"/>
      <w:marLeft w:val="0"/>
      <w:marRight w:val="0"/>
      <w:marTop w:val="0"/>
      <w:marBottom w:val="0"/>
      <w:divBdr>
        <w:top w:val="none" w:sz="0" w:space="0" w:color="auto"/>
        <w:left w:val="none" w:sz="0" w:space="0" w:color="auto"/>
        <w:bottom w:val="none" w:sz="0" w:space="0" w:color="auto"/>
        <w:right w:val="none" w:sz="0" w:space="0" w:color="auto"/>
      </w:divBdr>
      <w:divsChild>
        <w:div w:id="343291143">
          <w:marLeft w:val="0"/>
          <w:marRight w:val="0"/>
          <w:marTop w:val="0"/>
          <w:marBottom w:val="0"/>
          <w:divBdr>
            <w:top w:val="none" w:sz="0" w:space="0" w:color="auto"/>
            <w:left w:val="none" w:sz="0" w:space="0" w:color="auto"/>
            <w:bottom w:val="none" w:sz="0" w:space="0" w:color="auto"/>
            <w:right w:val="none" w:sz="0" w:space="0" w:color="auto"/>
          </w:divBdr>
        </w:div>
      </w:divsChild>
    </w:div>
    <w:div w:id="1994797722">
      <w:bodyDiv w:val="1"/>
      <w:marLeft w:val="0"/>
      <w:marRight w:val="0"/>
      <w:marTop w:val="0"/>
      <w:marBottom w:val="0"/>
      <w:divBdr>
        <w:top w:val="none" w:sz="0" w:space="0" w:color="auto"/>
        <w:left w:val="none" w:sz="0" w:space="0" w:color="auto"/>
        <w:bottom w:val="none" w:sz="0" w:space="0" w:color="auto"/>
        <w:right w:val="none" w:sz="0" w:space="0" w:color="auto"/>
      </w:divBdr>
      <w:divsChild>
        <w:div w:id="175391999">
          <w:marLeft w:val="0"/>
          <w:marRight w:val="0"/>
          <w:marTop w:val="0"/>
          <w:marBottom w:val="0"/>
          <w:divBdr>
            <w:top w:val="none" w:sz="0" w:space="0" w:color="auto"/>
            <w:left w:val="none" w:sz="0" w:space="0" w:color="auto"/>
            <w:bottom w:val="none" w:sz="0" w:space="0" w:color="auto"/>
            <w:right w:val="none" w:sz="0" w:space="0" w:color="auto"/>
          </w:divBdr>
        </w:div>
      </w:divsChild>
    </w:div>
    <w:div w:id="2000231273">
      <w:bodyDiv w:val="1"/>
      <w:marLeft w:val="0"/>
      <w:marRight w:val="0"/>
      <w:marTop w:val="0"/>
      <w:marBottom w:val="0"/>
      <w:divBdr>
        <w:top w:val="none" w:sz="0" w:space="0" w:color="auto"/>
        <w:left w:val="none" w:sz="0" w:space="0" w:color="auto"/>
        <w:bottom w:val="none" w:sz="0" w:space="0" w:color="auto"/>
        <w:right w:val="none" w:sz="0" w:space="0" w:color="auto"/>
      </w:divBdr>
      <w:divsChild>
        <w:div w:id="615914421">
          <w:marLeft w:val="0"/>
          <w:marRight w:val="0"/>
          <w:marTop w:val="0"/>
          <w:marBottom w:val="0"/>
          <w:divBdr>
            <w:top w:val="none" w:sz="0" w:space="0" w:color="auto"/>
            <w:left w:val="none" w:sz="0" w:space="0" w:color="auto"/>
            <w:bottom w:val="none" w:sz="0" w:space="0" w:color="auto"/>
            <w:right w:val="none" w:sz="0" w:space="0" w:color="auto"/>
          </w:divBdr>
        </w:div>
      </w:divsChild>
    </w:div>
    <w:div w:id="2006126799">
      <w:bodyDiv w:val="1"/>
      <w:marLeft w:val="0"/>
      <w:marRight w:val="0"/>
      <w:marTop w:val="0"/>
      <w:marBottom w:val="0"/>
      <w:divBdr>
        <w:top w:val="none" w:sz="0" w:space="0" w:color="auto"/>
        <w:left w:val="none" w:sz="0" w:space="0" w:color="auto"/>
        <w:bottom w:val="none" w:sz="0" w:space="0" w:color="auto"/>
        <w:right w:val="none" w:sz="0" w:space="0" w:color="auto"/>
      </w:divBdr>
      <w:divsChild>
        <w:div w:id="256716229">
          <w:marLeft w:val="0"/>
          <w:marRight w:val="0"/>
          <w:marTop w:val="0"/>
          <w:marBottom w:val="0"/>
          <w:divBdr>
            <w:top w:val="none" w:sz="0" w:space="0" w:color="auto"/>
            <w:left w:val="none" w:sz="0" w:space="0" w:color="auto"/>
            <w:bottom w:val="none" w:sz="0" w:space="0" w:color="auto"/>
            <w:right w:val="none" w:sz="0" w:space="0" w:color="auto"/>
          </w:divBdr>
        </w:div>
      </w:divsChild>
    </w:div>
    <w:div w:id="2006474931">
      <w:bodyDiv w:val="1"/>
      <w:marLeft w:val="0"/>
      <w:marRight w:val="0"/>
      <w:marTop w:val="0"/>
      <w:marBottom w:val="0"/>
      <w:divBdr>
        <w:top w:val="none" w:sz="0" w:space="0" w:color="auto"/>
        <w:left w:val="none" w:sz="0" w:space="0" w:color="auto"/>
        <w:bottom w:val="none" w:sz="0" w:space="0" w:color="auto"/>
        <w:right w:val="none" w:sz="0" w:space="0" w:color="auto"/>
      </w:divBdr>
      <w:divsChild>
        <w:div w:id="1095859615">
          <w:marLeft w:val="0"/>
          <w:marRight w:val="0"/>
          <w:marTop w:val="0"/>
          <w:marBottom w:val="0"/>
          <w:divBdr>
            <w:top w:val="none" w:sz="0" w:space="0" w:color="auto"/>
            <w:left w:val="none" w:sz="0" w:space="0" w:color="auto"/>
            <w:bottom w:val="none" w:sz="0" w:space="0" w:color="auto"/>
            <w:right w:val="none" w:sz="0" w:space="0" w:color="auto"/>
          </w:divBdr>
        </w:div>
      </w:divsChild>
    </w:div>
    <w:div w:id="2011710276">
      <w:bodyDiv w:val="1"/>
      <w:marLeft w:val="0"/>
      <w:marRight w:val="0"/>
      <w:marTop w:val="0"/>
      <w:marBottom w:val="0"/>
      <w:divBdr>
        <w:top w:val="none" w:sz="0" w:space="0" w:color="auto"/>
        <w:left w:val="none" w:sz="0" w:space="0" w:color="auto"/>
        <w:bottom w:val="none" w:sz="0" w:space="0" w:color="auto"/>
        <w:right w:val="none" w:sz="0" w:space="0" w:color="auto"/>
      </w:divBdr>
      <w:divsChild>
        <w:div w:id="336428137">
          <w:marLeft w:val="0"/>
          <w:marRight w:val="0"/>
          <w:marTop w:val="0"/>
          <w:marBottom w:val="0"/>
          <w:divBdr>
            <w:top w:val="none" w:sz="0" w:space="0" w:color="auto"/>
            <w:left w:val="none" w:sz="0" w:space="0" w:color="auto"/>
            <w:bottom w:val="none" w:sz="0" w:space="0" w:color="auto"/>
            <w:right w:val="none" w:sz="0" w:space="0" w:color="auto"/>
          </w:divBdr>
        </w:div>
      </w:divsChild>
    </w:div>
    <w:div w:id="2033338940">
      <w:bodyDiv w:val="1"/>
      <w:marLeft w:val="0"/>
      <w:marRight w:val="0"/>
      <w:marTop w:val="0"/>
      <w:marBottom w:val="0"/>
      <w:divBdr>
        <w:top w:val="none" w:sz="0" w:space="0" w:color="auto"/>
        <w:left w:val="none" w:sz="0" w:space="0" w:color="auto"/>
        <w:bottom w:val="none" w:sz="0" w:space="0" w:color="auto"/>
        <w:right w:val="none" w:sz="0" w:space="0" w:color="auto"/>
      </w:divBdr>
      <w:divsChild>
        <w:div w:id="750740417">
          <w:marLeft w:val="0"/>
          <w:marRight w:val="0"/>
          <w:marTop w:val="0"/>
          <w:marBottom w:val="0"/>
          <w:divBdr>
            <w:top w:val="none" w:sz="0" w:space="0" w:color="auto"/>
            <w:left w:val="none" w:sz="0" w:space="0" w:color="auto"/>
            <w:bottom w:val="none" w:sz="0" w:space="0" w:color="auto"/>
            <w:right w:val="none" w:sz="0" w:space="0" w:color="auto"/>
          </w:divBdr>
        </w:div>
      </w:divsChild>
    </w:div>
    <w:div w:id="2039626351">
      <w:bodyDiv w:val="1"/>
      <w:marLeft w:val="0"/>
      <w:marRight w:val="0"/>
      <w:marTop w:val="0"/>
      <w:marBottom w:val="0"/>
      <w:divBdr>
        <w:top w:val="none" w:sz="0" w:space="0" w:color="auto"/>
        <w:left w:val="none" w:sz="0" w:space="0" w:color="auto"/>
        <w:bottom w:val="none" w:sz="0" w:space="0" w:color="auto"/>
        <w:right w:val="none" w:sz="0" w:space="0" w:color="auto"/>
      </w:divBdr>
      <w:divsChild>
        <w:div w:id="1929844801">
          <w:marLeft w:val="0"/>
          <w:marRight w:val="0"/>
          <w:marTop w:val="0"/>
          <w:marBottom w:val="0"/>
          <w:divBdr>
            <w:top w:val="none" w:sz="0" w:space="0" w:color="auto"/>
            <w:left w:val="none" w:sz="0" w:space="0" w:color="auto"/>
            <w:bottom w:val="none" w:sz="0" w:space="0" w:color="auto"/>
            <w:right w:val="none" w:sz="0" w:space="0" w:color="auto"/>
          </w:divBdr>
        </w:div>
      </w:divsChild>
    </w:div>
    <w:div w:id="2056270029">
      <w:bodyDiv w:val="1"/>
      <w:marLeft w:val="0"/>
      <w:marRight w:val="0"/>
      <w:marTop w:val="0"/>
      <w:marBottom w:val="0"/>
      <w:divBdr>
        <w:top w:val="none" w:sz="0" w:space="0" w:color="auto"/>
        <w:left w:val="none" w:sz="0" w:space="0" w:color="auto"/>
        <w:bottom w:val="none" w:sz="0" w:space="0" w:color="auto"/>
        <w:right w:val="none" w:sz="0" w:space="0" w:color="auto"/>
      </w:divBdr>
    </w:div>
    <w:div w:id="2058435075">
      <w:bodyDiv w:val="1"/>
      <w:marLeft w:val="0"/>
      <w:marRight w:val="0"/>
      <w:marTop w:val="0"/>
      <w:marBottom w:val="0"/>
      <w:divBdr>
        <w:top w:val="none" w:sz="0" w:space="0" w:color="auto"/>
        <w:left w:val="none" w:sz="0" w:space="0" w:color="auto"/>
        <w:bottom w:val="none" w:sz="0" w:space="0" w:color="auto"/>
        <w:right w:val="none" w:sz="0" w:space="0" w:color="auto"/>
      </w:divBdr>
    </w:div>
    <w:div w:id="2079592471">
      <w:bodyDiv w:val="1"/>
      <w:marLeft w:val="0"/>
      <w:marRight w:val="0"/>
      <w:marTop w:val="0"/>
      <w:marBottom w:val="0"/>
      <w:divBdr>
        <w:top w:val="none" w:sz="0" w:space="0" w:color="auto"/>
        <w:left w:val="none" w:sz="0" w:space="0" w:color="auto"/>
        <w:bottom w:val="none" w:sz="0" w:space="0" w:color="auto"/>
        <w:right w:val="none" w:sz="0" w:space="0" w:color="auto"/>
      </w:divBdr>
      <w:divsChild>
        <w:div w:id="2119333079">
          <w:marLeft w:val="0"/>
          <w:marRight w:val="0"/>
          <w:marTop w:val="0"/>
          <w:marBottom w:val="0"/>
          <w:divBdr>
            <w:top w:val="none" w:sz="0" w:space="0" w:color="auto"/>
            <w:left w:val="none" w:sz="0" w:space="0" w:color="auto"/>
            <w:bottom w:val="none" w:sz="0" w:space="0" w:color="auto"/>
            <w:right w:val="none" w:sz="0" w:space="0" w:color="auto"/>
          </w:divBdr>
        </w:div>
      </w:divsChild>
    </w:div>
    <w:div w:id="2080401508">
      <w:bodyDiv w:val="1"/>
      <w:marLeft w:val="0"/>
      <w:marRight w:val="0"/>
      <w:marTop w:val="0"/>
      <w:marBottom w:val="0"/>
      <w:divBdr>
        <w:top w:val="none" w:sz="0" w:space="0" w:color="auto"/>
        <w:left w:val="none" w:sz="0" w:space="0" w:color="auto"/>
        <w:bottom w:val="none" w:sz="0" w:space="0" w:color="auto"/>
        <w:right w:val="none" w:sz="0" w:space="0" w:color="auto"/>
      </w:divBdr>
      <w:divsChild>
        <w:div w:id="2079667764">
          <w:marLeft w:val="0"/>
          <w:marRight w:val="0"/>
          <w:marTop w:val="0"/>
          <w:marBottom w:val="0"/>
          <w:divBdr>
            <w:top w:val="none" w:sz="0" w:space="0" w:color="auto"/>
            <w:left w:val="none" w:sz="0" w:space="0" w:color="auto"/>
            <w:bottom w:val="none" w:sz="0" w:space="0" w:color="auto"/>
            <w:right w:val="none" w:sz="0" w:space="0" w:color="auto"/>
          </w:divBdr>
        </w:div>
      </w:divsChild>
    </w:div>
    <w:div w:id="2080520157">
      <w:bodyDiv w:val="1"/>
      <w:marLeft w:val="0"/>
      <w:marRight w:val="0"/>
      <w:marTop w:val="0"/>
      <w:marBottom w:val="0"/>
      <w:divBdr>
        <w:top w:val="none" w:sz="0" w:space="0" w:color="auto"/>
        <w:left w:val="none" w:sz="0" w:space="0" w:color="auto"/>
        <w:bottom w:val="none" w:sz="0" w:space="0" w:color="auto"/>
        <w:right w:val="none" w:sz="0" w:space="0" w:color="auto"/>
      </w:divBdr>
      <w:divsChild>
        <w:div w:id="2141608639">
          <w:marLeft w:val="0"/>
          <w:marRight w:val="0"/>
          <w:marTop w:val="0"/>
          <w:marBottom w:val="0"/>
          <w:divBdr>
            <w:top w:val="none" w:sz="0" w:space="0" w:color="auto"/>
            <w:left w:val="none" w:sz="0" w:space="0" w:color="auto"/>
            <w:bottom w:val="none" w:sz="0" w:space="0" w:color="auto"/>
            <w:right w:val="none" w:sz="0" w:space="0" w:color="auto"/>
          </w:divBdr>
        </w:div>
      </w:divsChild>
    </w:div>
    <w:div w:id="2085256957">
      <w:bodyDiv w:val="1"/>
      <w:marLeft w:val="0"/>
      <w:marRight w:val="0"/>
      <w:marTop w:val="0"/>
      <w:marBottom w:val="0"/>
      <w:divBdr>
        <w:top w:val="none" w:sz="0" w:space="0" w:color="auto"/>
        <w:left w:val="none" w:sz="0" w:space="0" w:color="auto"/>
        <w:bottom w:val="none" w:sz="0" w:space="0" w:color="auto"/>
        <w:right w:val="none" w:sz="0" w:space="0" w:color="auto"/>
      </w:divBdr>
      <w:divsChild>
        <w:div w:id="615714877">
          <w:marLeft w:val="0"/>
          <w:marRight w:val="0"/>
          <w:marTop w:val="0"/>
          <w:marBottom w:val="0"/>
          <w:divBdr>
            <w:top w:val="none" w:sz="0" w:space="0" w:color="auto"/>
            <w:left w:val="none" w:sz="0" w:space="0" w:color="auto"/>
            <w:bottom w:val="none" w:sz="0" w:space="0" w:color="auto"/>
            <w:right w:val="none" w:sz="0" w:space="0" w:color="auto"/>
          </w:divBdr>
        </w:div>
      </w:divsChild>
    </w:div>
    <w:div w:id="2109079928">
      <w:bodyDiv w:val="1"/>
      <w:marLeft w:val="0"/>
      <w:marRight w:val="0"/>
      <w:marTop w:val="0"/>
      <w:marBottom w:val="0"/>
      <w:divBdr>
        <w:top w:val="none" w:sz="0" w:space="0" w:color="auto"/>
        <w:left w:val="none" w:sz="0" w:space="0" w:color="auto"/>
        <w:bottom w:val="none" w:sz="0" w:space="0" w:color="auto"/>
        <w:right w:val="none" w:sz="0" w:space="0" w:color="auto"/>
      </w:divBdr>
      <w:divsChild>
        <w:div w:id="1852795538">
          <w:marLeft w:val="0"/>
          <w:marRight w:val="0"/>
          <w:marTop w:val="0"/>
          <w:marBottom w:val="0"/>
          <w:divBdr>
            <w:top w:val="none" w:sz="0" w:space="0" w:color="auto"/>
            <w:left w:val="none" w:sz="0" w:space="0" w:color="auto"/>
            <w:bottom w:val="none" w:sz="0" w:space="0" w:color="auto"/>
            <w:right w:val="none" w:sz="0" w:space="0" w:color="auto"/>
          </w:divBdr>
        </w:div>
      </w:divsChild>
    </w:div>
    <w:div w:id="2129741904">
      <w:bodyDiv w:val="1"/>
      <w:marLeft w:val="0"/>
      <w:marRight w:val="0"/>
      <w:marTop w:val="0"/>
      <w:marBottom w:val="0"/>
      <w:divBdr>
        <w:top w:val="none" w:sz="0" w:space="0" w:color="auto"/>
        <w:left w:val="none" w:sz="0" w:space="0" w:color="auto"/>
        <w:bottom w:val="none" w:sz="0" w:space="0" w:color="auto"/>
        <w:right w:val="none" w:sz="0" w:space="0" w:color="auto"/>
      </w:divBdr>
      <w:divsChild>
        <w:div w:id="283081019">
          <w:marLeft w:val="0"/>
          <w:marRight w:val="0"/>
          <w:marTop w:val="0"/>
          <w:marBottom w:val="0"/>
          <w:divBdr>
            <w:top w:val="none" w:sz="0" w:space="0" w:color="auto"/>
            <w:left w:val="none" w:sz="0" w:space="0" w:color="auto"/>
            <w:bottom w:val="none" w:sz="0" w:space="0" w:color="auto"/>
            <w:right w:val="none" w:sz="0" w:space="0" w:color="auto"/>
          </w:divBdr>
        </w:div>
      </w:divsChild>
    </w:div>
    <w:div w:id="2137524982">
      <w:bodyDiv w:val="1"/>
      <w:marLeft w:val="0"/>
      <w:marRight w:val="0"/>
      <w:marTop w:val="0"/>
      <w:marBottom w:val="0"/>
      <w:divBdr>
        <w:top w:val="none" w:sz="0" w:space="0" w:color="auto"/>
        <w:left w:val="none" w:sz="0" w:space="0" w:color="auto"/>
        <w:bottom w:val="none" w:sz="0" w:space="0" w:color="auto"/>
        <w:right w:val="none" w:sz="0" w:space="0" w:color="auto"/>
      </w:divBdr>
      <w:divsChild>
        <w:div w:id="15001947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AEE900-EBDE-40C3-965E-C2147BBC61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34</Pages>
  <Words>9352</Words>
  <Characters>53309</Characters>
  <Application>Microsoft Office Word</Application>
  <DocSecurity>0</DocSecurity>
  <Lines>444</Lines>
  <Paragraphs>125</Paragraphs>
  <ScaleCrop>false</ScaleCrop>
  <Company/>
  <LinksUpToDate>false</LinksUpToDate>
  <CharactersWithSpaces>62536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Andreea Raluca Suciu (2206963)</cp:lastModifiedBy>
  <cp:revision>6</cp:revision>
  <dcterms:created xsi:type="dcterms:W3CDTF">2025-06-06T12:58:00Z</dcterms:created>
  <dcterms:modified xsi:type="dcterms:W3CDTF">2025-06-06T13:06:00Z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4cf138c2-0d01-4748-bc1e-1afc2fc279a2</vt:lpwstr>
  </property>
</Properties>
</file>