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4461187" w:displacedByCustomXml="next"/>
    <w:sdt>
      <w:sdtPr>
        <w:id w:val="-1668700260"/>
        <w:docPartObj>
          <w:docPartGallery w:val="Cover Pages"/>
          <w:docPartUnique/>
        </w:docPartObj>
      </w:sdtPr>
      <w:sdtContent>
        <w:p w14:paraId="1D7FAE69" w14:textId="797E40F7" w:rsidR="00124556" w:rsidRDefault="00270EBA">
          <w:r>
            <w:rPr>
              <w:noProof/>
            </w:rPr>
            <mc:AlternateContent>
              <mc:Choice Requires="wps">
                <w:drawing>
                  <wp:anchor distT="0" distB="0" distL="114300" distR="114300" simplePos="0" relativeHeight="251739136" behindDoc="0" locked="0" layoutInCell="1" allowOverlap="1" wp14:anchorId="7B8F3698" wp14:editId="1642BE86">
                    <wp:simplePos x="0" y="0"/>
                    <wp:positionH relativeFrom="column">
                      <wp:posOffset>3572933</wp:posOffset>
                    </wp:positionH>
                    <wp:positionV relativeFrom="paragraph">
                      <wp:posOffset>-702733</wp:posOffset>
                    </wp:positionV>
                    <wp:extent cx="584200" cy="1066800"/>
                    <wp:effectExtent l="57150" t="19050" r="82550" b="95250"/>
                    <wp:wrapNone/>
                    <wp:docPr id="223680939" name="Text Box 14"/>
                    <wp:cNvGraphicFramePr/>
                    <a:graphic xmlns:a="http://schemas.openxmlformats.org/drawingml/2006/main">
                      <a:graphicData uri="http://schemas.microsoft.com/office/word/2010/wordprocessingShape">
                        <wps:wsp>
                          <wps:cNvSpPr txBox="1"/>
                          <wps:spPr>
                            <a:xfrm>
                              <a:off x="0" y="0"/>
                              <a:ext cx="584200" cy="1066800"/>
                            </a:xfrm>
                            <a:prstGeom prst="rect">
                              <a:avLst/>
                            </a:prstGeom>
                            <a:ln/>
                          </wps:spPr>
                          <wps:style>
                            <a:lnRef idx="1">
                              <a:schemeClr val="accent1"/>
                            </a:lnRef>
                            <a:fillRef idx="3">
                              <a:schemeClr val="accent1"/>
                            </a:fillRef>
                            <a:effectRef idx="2">
                              <a:schemeClr val="accent1"/>
                            </a:effectRef>
                            <a:fontRef idx="minor">
                              <a:schemeClr val="lt1"/>
                            </a:fontRef>
                          </wps:style>
                          <wps:txbx>
                            <w:txbxContent>
                              <w:p w14:paraId="4DB2B406" w14:textId="77777777" w:rsidR="00270EBA" w:rsidRDefault="00270EBA">
                                <w:pPr>
                                  <w:rPr>
                                    <w:lang w:val="en-IN"/>
                                  </w:rPr>
                                </w:pPr>
                              </w:p>
                              <w:p w14:paraId="35AB8665" w14:textId="77777777" w:rsidR="00270EBA" w:rsidRDefault="00270EBA">
                                <w:pPr>
                                  <w:rPr>
                                    <w:lang w:val="en-IN"/>
                                  </w:rPr>
                                </w:pPr>
                              </w:p>
                              <w:p w14:paraId="59CFA647" w14:textId="77777777" w:rsidR="00270EBA" w:rsidRDefault="00270EBA">
                                <w:pPr>
                                  <w:rPr>
                                    <w:lang w:val="en-IN"/>
                                  </w:rPr>
                                </w:pPr>
                              </w:p>
                              <w:p w14:paraId="4BD695EF" w14:textId="1C68254A" w:rsidR="00270EBA" w:rsidRPr="00270EBA" w:rsidRDefault="00270EBA">
                                <w:pPr>
                                  <w:rPr>
                                    <w:lang w:val="en-IN"/>
                                  </w:rPr>
                                </w:pPr>
                                <w:r>
                                  <w:rPr>
                                    <w:lang w:val="en-IN"/>
                                  </w:rPr>
                                  <w:t xml:space="preserve">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B8F3698" id="_x0000_t202" coordsize="21600,21600" o:spt="202" path="m,l,21600r21600,l21600,xe">
                    <v:stroke joinstyle="miter"/>
                    <v:path gradientshapeok="t" o:connecttype="rect"/>
                  </v:shapetype>
                  <v:shape id="Text Box 14" o:spid="_x0000_s1026" type="#_x0000_t202" style="position:absolute;margin-left:281.35pt;margin-top:-55.35pt;width:46pt;height:84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ZXVVgIAAAoFAAAOAAAAZHJzL2Uyb0RvYy54bWysVN9r2zAQfh/sfxB6X5xkaZaZOCVr6RiU&#10;trQdfVZkqTHIOk26xM7++p1kxyld2WDsRZbu9333nZfnbW3YXvlQgS34ZDTmTFkJZWWfC/798erD&#10;grOAwpbCgFUFP6jAz1fv3y0bl6spbMGUyjMKYkPeuIJvEV2eZUFuVS3CCJyypNTga4H09M9Z6UVD&#10;0WuTTcfjedaAL50HqUIg6WWn5KsUX2sl8VbroJCZglNtmE6fzk08s9VS5M9euG0l+zLEP1RRi8pS&#10;0iHUpUDBdr76LVRdSQ8BNI4k1BloXUmVeqBuJuNX3TxshVOpFwInuAGm8P/Cypv9g7vzDNsv0NIA&#10;IyCNC3kgYeyn1b6OX6qUkZ4gPAywqRaZJOHZYkaj4EySajKezxf0oDDZydv5gF8V1CxeCu5pLAkt&#10;sb8O2JkeTWIyY6PsVEa64cGoTnmvNKvKVG0UJK6oC+PZXtCUhZTKYmqEKjCWrKOVrowZHD+m7H90&#10;7O2jq0o8Gpynf3cePFJmsDg415UF/1YAM5SsO/sjAl3fEQJsN20/ng2UB5qah47QwcmriqC9FgHv&#10;hCcG0zhoK/GWDm2gKTj0N8624H++JY/2RCzSctbQRhQ8/NgJrzgz3yxR7vNkNosrlB6zs09TeviX&#10;ms1Ljd3VF0DjmND+O5mu0R7N8ao91E+0vOuYlVTCSspdcDxeL7DbU1p+qdbrZERL4wRe2wcnY+gI&#10;byTOY/skvOvZhcTLGzjujshfkayzjZ4W1jsEXSUGRoA7VHvgaeESh/ufQ9zol+9kdfqFrX4BAAD/&#10;/wMAUEsDBBQABgAIAAAAIQA1jijH3wAAAAsBAAAPAAAAZHJzL2Rvd25yZXYueG1sTI/BTsMwEETv&#10;SPyDtUjcWieFOFWIUyEQBw4caJC4Osk2ibDXIXbbwNeznOA2q3manSl3i7PihHMYPWlI1wkIpNZ3&#10;I/Ua3uqn1RZEiIY6Yz2hhi8MsKsuL0pTdP5Mr3jax15wCIXCaBhinAopQzugM2HtJyT2Dn52JvI5&#10;97KbzZnDnZWbJFHSmZH4w2AmfBiw/dgfnQY1vdB3fK59luT2scH6U71bpfX11XJ/ByLiEv9g+K3P&#10;1aHiTo0/UheE1ZCpTc6ohlWaJqwYUdkti4a9/AZkVcr/G6ofAAAA//8DAFBLAQItABQABgAIAAAA&#10;IQC2gziS/gAAAOEBAAATAAAAAAAAAAAAAAAAAAAAAABbQ29udGVudF9UeXBlc10ueG1sUEsBAi0A&#10;FAAGAAgAAAAhADj9If/WAAAAlAEAAAsAAAAAAAAAAAAAAAAALwEAAF9yZWxzLy5yZWxzUEsBAi0A&#10;FAAGAAgAAAAhAPPxldVWAgAACgUAAA4AAAAAAAAAAAAAAAAALgIAAGRycy9lMm9Eb2MueG1sUEsB&#10;Ai0AFAAGAAgAAAAhADWOKMffAAAACwEAAA8AAAAAAAAAAAAAAAAAsAQAAGRycy9kb3ducmV2Lnht&#10;bFBLBQYAAAAABAAEAPMAAAC8BQAAAAA=&#10;" fillcolor="#073864 [1636]" strokecolor="#0e68bb [3044]">
                    <v:fill color2="#0e67b9 [3012]" rotate="t" angle="180" colors="0 #0051a7;52429f #006dda;1 #006de0" focus="100%" type="gradient">
                      <o:fill v:ext="view" type="gradientUnscaled"/>
                    </v:fill>
                    <v:shadow on="t" color="black" opacity="22937f" origin=",.5" offset="0,.63889mm"/>
                    <v:textbox>
                      <w:txbxContent>
                        <w:p w14:paraId="4DB2B406" w14:textId="77777777" w:rsidR="00270EBA" w:rsidRDefault="00270EBA">
                          <w:pPr>
                            <w:rPr>
                              <w:lang w:val="en-IN"/>
                            </w:rPr>
                          </w:pPr>
                        </w:p>
                        <w:p w14:paraId="35AB8665" w14:textId="77777777" w:rsidR="00270EBA" w:rsidRDefault="00270EBA">
                          <w:pPr>
                            <w:rPr>
                              <w:lang w:val="en-IN"/>
                            </w:rPr>
                          </w:pPr>
                        </w:p>
                        <w:p w14:paraId="59CFA647" w14:textId="77777777" w:rsidR="00270EBA" w:rsidRDefault="00270EBA">
                          <w:pPr>
                            <w:rPr>
                              <w:lang w:val="en-IN"/>
                            </w:rPr>
                          </w:pPr>
                        </w:p>
                        <w:p w14:paraId="4BD695EF" w14:textId="1C68254A" w:rsidR="00270EBA" w:rsidRPr="00270EBA" w:rsidRDefault="00270EBA">
                          <w:pPr>
                            <w:rPr>
                              <w:lang w:val="en-IN"/>
                            </w:rPr>
                          </w:pPr>
                          <w:r>
                            <w:rPr>
                              <w:lang w:val="en-IN"/>
                            </w:rPr>
                            <w:t xml:space="preserve">  2026</w:t>
                          </w:r>
                        </w:p>
                      </w:txbxContent>
                    </v:textbox>
                  </v:shape>
                </w:pict>
              </mc:Fallback>
            </mc:AlternateContent>
          </w:r>
          <w:r w:rsidR="00124556">
            <w:rPr>
              <w:noProof/>
            </w:rPr>
            <mc:AlternateContent>
              <mc:Choice Requires="wps">
                <w:drawing>
                  <wp:anchor distT="0" distB="0" distL="114300" distR="114300" simplePos="0" relativeHeight="251737088" behindDoc="0" locked="0" layoutInCell="1" allowOverlap="1" wp14:anchorId="6BAE562C" wp14:editId="1DC7705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Times New Roman" w:hAnsi="Times New Roman" w:cs="Times New Roman"/>
                                    <w:caps/>
                                    <w:color w:val="FFFFFF" w:themeColor="background1"/>
                                    <w:sz w:val="48"/>
                                    <w:szCs w:val="48"/>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25E7801" w14:textId="636790B2" w:rsidR="00124556" w:rsidRPr="00124556" w:rsidRDefault="00124556" w:rsidP="00124556">
                                    <w:pPr>
                                      <w:pStyle w:val="Title"/>
                                      <w:rPr>
                                        <w:rFonts w:ascii="Times New Roman" w:hAnsi="Times New Roman" w:cs="Times New Roman"/>
                                        <w:caps/>
                                        <w:color w:val="FFFFFF" w:themeColor="background1"/>
                                        <w:sz w:val="48"/>
                                        <w:szCs w:val="48"/>
                                      </w:rPr>
                                    </w:pPr>
                                    <w:r>
                                      <w:rPr>
                                        <w:rFonts w:ascii="Times New Roman" w:hAnsi="Times New Roman" w:cs="Times New Roman"/>
                                        <w:color w:val="FFFFFF" w:themeColor="background1"/>
                                        <w:sz w:val="48"/>
                                        <w:szCs w:val="48"/>
                                      </w:rPr>
                                      <w:t>A</w:t>
                                    </w:r>
                                    <w:r w:rsidRPr="00124556">
                                      <w:rPr>
                                        <w:rFonts w:ascii="Times New Roman" w:hAnsi="Times New Roman" w:cs="Times New Roman"/>
                                        <w:color w:val="FFFFFF" w:themeColor="background1"/>
                                        <w:sz w:val="48"/>
                                        <w:szCs w:val="48"/>
                                      </w:rPr>
                                      <w:t xml:space="preserve"> </w:t>
                                    </w:r>
                                    <w:r>
                                      <w:rPr>
                                        <w:rFonts w:ascii="Times New Roman" w:hAnsi="Times New Roman" w:cs="Times New Roman"/>
                                        <w:color w:val="FFFFFF" w:themeColor="background1"/>
                                        <w:sz w:val="48"/>
                                        <w:szCs w:val="48"/>
                                      </w:rPr>
                                      <w:t>L</w:t>
                                    </w:r>
                                    <w:r w:rsidRPr="00124556">
                                      <w:rPr>
                                        <w:rFonts w:ascii="Times New Roman" w:hAnsi="Times New Roman" w:cs="Times New Roman"/>
                                        <w:color w:val="FFFFFF" w:themeColor="background1"/>
                                        <w:sz w:val="48"/>
                                        <w:szCs w:val="48"/>
                                      </w:rPr>
                                      <w:t xml:space="preserve">ifecycle </w:t>
                                    </w:r>
                                    <w:r>
                                      <w:rPr>
                                        <w:rFonts w:ascii="Times New Roman" w:hAnsi="Times New Roman" w:cs="Times New Roman"/>
                                        <w:color w:val="FFFFFF" w:themeColor="background1"/>
                                        <w:sz w:val="48"/>
                                        <w:szCs w:val="48"/>
                                      </w:rPr>
                                      <w:t>T</w:t>
                                    </w:r>
                                    <w:r w:rsidRPr="00124556">
                                      <w:rPr>
                                        <w:rFonts w:ascii="Times New Roman" w:hAnsi="Times New Roman" w:cs="Times New Roman"/>
                                        <w:color w:val="FFFFFF" w:themeColor="background1"/>
                                        <w:sz w:val="48"/>
                                        <w:szCs w:val="48"/>
                                      </w:rPr>
                                      <w:t xml:space="preserve">raceability </w:t>
                                    </w:r>
                                    <w:r>
                                      <w:rPr>
                                        <w:rFonts w:ascii="Times New Roman" w:hAnsi="Times New Roman" w:cs="Times New Roman"/>
                                        <w:color w:val="FFFFFF" w:themeColor="background1"/>
                                        <w:sz w:val="48"/>
                                        <w:szCs w:val="48"/>
                                      </w:rPr>
                                      <w:t>F</w:t>
                                    </w:r>
                                    <w:r w:rsidRPr="00124556">
                                      <w:rPr>
                                        <w:rFonts w:ascii="Times New Roman" w:hAnsi="Times New Roman" w:cs="Times New Roman"/>
                                        <w:color w:val="FFFFFF" w:themeColor="background1"/>
                                        <w:sz w:val="48"/>
                                        <w:szCs w:val="48"/>
                                      </w:rPr>
                                      <w:t xml:space="preserve">ramework </w:t>
                                    </w:r>
                                    <w:r w:rsidR="008E2CFD">
                                      <w:rPr>
                                        <w:rFonts w:ascii="Times New Roman" w:hAnsi="Times New Roman" w:cs="Times New Roman"/>
                                        <w:color w:val="FFFFFF" w:themeColor="background1"/>
                                        <w:sz w:val="48"/>
                                        <w:szCs w:val="48"/>
                                      </w:rPr>
                                      <w:t>f</w:t>
                                    </w:r>
                                    <w:r w:rsidRPr="00124556">
                                      <w:rPr>
                                        <w:rFonts w:ascii="Times New Roman" w:hAnsi="Times New Roman" w:cs="Times New Roman"/>
                                        <w:color w:val="FFFFFF" w:themeColor="background1"/>
                                        <w:sz w:val="48"/>
                                        <w:szCs w:val="48"/>
                                      </w:rPr>
                                      <w:t xml:space="preserve">or </w:t>
                                    </w:r>
                                    <w:r>
                                      <w:rPr>
                                        <w:rFonts w:ascii="Times New Roman" w:hAnsi="Times New Roman" w:cs="Times New Roman"/>
                                        <w:color w:val="FFFFFF" w:themeColor="background1"/>
                                        <w:sz w:val="48"/>
                                        <w:szCs w:val="48"/>
                                      </w:rPr>
                                      <w:t>S</w:t>
                                    </w:r>
                                    <w:r w:rsidRPr="00124556">
                                      <w:rPr>
                                        <w:rFonts w:ascii="Times New Roman" w:hAnsi="Times New Roman" w:cs="Times New Roman"/>
                                        <w:color w:val="FFFFFF" w:themeColor="background1"/>
                                        <w:sz w:val="48"/>
                                        <w:szCs w:val="48"/>
                                      </w:rPr>
                                      <w:t xml:space="preserve">upporting </w:t>
                                    </w:r>
                                    <w:r>
                                      <w:rPr>
                                        <w:rFonts w:ascii="Times New Roman" w:hAnsi="Times New Roman" w:cs="Times New Roman"/>
                                        <w:color w:val="FFFFFF" w:themeColor="background1"/>
                                        <w:sz w:val="48"/>
                                        <w:szCs w:val="48"/>
                                      </w:rPr>
                                      <w:t>S</w:t>
                                    </w:r>
                                    <w:r w:rsidRPr="00124556">
                                      <w:rPr>
                                        <w:rFonts w:ascii="Times New Roman" w:hAnsi="Times New Roman" w:cs="Times New Roman"/>
                                        <w:color w:val="FFFFFF" w:themeColor="background1"/>
                                        <w:sz w:val="48"/>
                                        <w:szCs w:val="48"/>
                                      </w:rPr>
                                      <w:t xml:space="preserve">tructural </w:t>
                                    </w:r>
                                    <w:r>
                                      <w:rPr>
                                        <w:rFonts w:ascii="Times New Roman" w:hAnsi="Times New Roman" w:cs="Times New Roman"/>
                                        <w:color w:val="FFFFFF" w:themeColor="background1"/>
                                        <w:sz w:val="48"/>
                                        <w:szCs w:val="48"/>
                                      </w:rPr>
                                      <w:t>S</w:t>
                                    </w:r>
                                    <w:r w:rsidRPr="00124556">
                                      <w:rPr>
                                        <w:rFonts w:ascii="Times New Roman" w:hAnsi="Times New Roman" w:cs="Times New Roman"/>
                                        <w:color w:val="FFFFFF" w:themeColor="background1"/>
                                        <w:sz w:val="48"/>
                                        <w:szCs w:val="48"/>
                                      </w:rPr>
                                      <w:t xml:space="preserve">teel </w:t>
                                    </w:r>
                                    <w:r>
                                      <w:rPr>
                                        <w:rFonts w:ascii="Times New Roman" w:hAnsi="Times New Roman" w:cs="Times New Roman"/>
                                        <w:color w:val="FFFFFF" w:themeColor="background1"/>
                                        <w:sz w:val="48"/>
                                        <w:szCs w:val="48"/>
                                      </w:rPr>
                                      <w:t>R</w:t>
                                    </w:r>
                                    <w:r w:rsidRPr="00124556">
                                      <w:rPr>
                                        <w:rFonts w:ascii="Times New Roman" w:hAnsi="Times New Roman" w:cs="Times New Roman"/>
                                        <w:color w:val="FFFFFF" w:themeColor="background1"/>
                                        <w:sz w:val="48"/>
                                        <w:szCs w:val="48"/>
                                      </w:rPr>
                                      <w:t>eu</w:t>
                                    </w:r>
                                    <w:r w:rsidR="008E2CFD">
                                      <w:rPr>
                                        <w:rFonts w:ascii="Times New Roman" w:hAnsi="Times New Roman" w:cs="Times New Roman"/>
                                        <w:color w:val="FFFFFF" w:themeColor="background1"/>
                                        <w:sz w:val="48"/>
                                        <w:szCs w:val="48"/>
                                      </w:rPr>
                                      <w:t>s</w:t>
                                    </w:r>
                                    <w:r w:rsidRPr="00124556">
                                      <w:rPr>
                                        <w:rFonts w:ascii="Times New Roman" w:hAnsi="Times New Roman" w:cs="Times New Roman"/>
                                        <w:color w:val="FFFFFF" w:themeColor="background1"/>
                                        <w:sz w:val="48"/>
                                        <w:szCs w:val="48"/>
                                      </w:rPr>
                                      <w:t xml:space="preserve">e </w:t>
                                    </w:r>
                                    <w:r>
                                      <w:rPr>
                                        <w:rFonts w:ascii="Times New Roman" w:hAnsi="Times New Roman" w:cs="Times New Roman"/>
                                        <w:color w:val="FFFFFF" w:themeColor="background1"/>
                                        <w:sz w:val="48"/>
                                        <w:szCs w:val="48"/>
                                      </w:rPr>
                                      <w:t>D</w:t>
                                    </w:r>
                                    <w:r w:rsidRPr="00124556">
                                      <w:rPr>
                                        <w:rFonts w:ascii="Times New Roman" w:hAnsi="Times New Roman" w:cs="Times New Roman"/>
                                        <w:color w:val="FFFFFF" w:themeColor="background1"/>
                                        <w:sz w:val="48"/>
                                        <w:szCs w:val="48"/>
                                      </w:rPr>
                                      <w:t xml:space="preserve">ecisions in </w:t>
                                    </w:r>
                                    <w:r>
                                      <w:rPr>
                                        <w:rFonts w:ascii="Times New Roman" w:hAnsi="Times New Roman" w:cs="Times New Roman"/>
                                        <w:color w:val="FFFFFF" w:themeColor="background1"/>
                                        <w:sz w:val="48"/>
                                        <w:szCs w:val="48"/>
                                      </w:rPr>
                                      <w:t>UK</w:t>
                                    </w:r>
                                    <w:r w:rsidRPr="00124556">
                                      <w:rPr>
                                        <w:rFonts w:ascii="Times New Roman" w:hAnsi="Times New Roman" w:cs="Times New Roman"/>
                                        <w:color w:val="FFFFFF" w:themeColor="background1"/>
                                        <w:sz w:val="48"/>
                                        <w:szCs w:val="48"/>
                                      </w:rPr>
                                      <w:t xml:space="preserve"> </w:t>
                                    </w:r>
                                    <w:r>
                                      <w:rPr>
                                        <w:rFonts w:ascii="Times New Roman" w:hAnsi="Times New Roman" w:cs="Times New Roman"/>
                                        <w:color w:val="FFFFFF" w:themeColor="background1"/>
                                        <w:sz w:val="48"/>
                                        <w:szCs w:val="48"/>
                                      </w:rPr>
                                      <w:t>C</w:t>
                                    </w:r>
                                    <w:r w:rsidRPr="00124556">
                                      <w:rPr>
                                        <w:rFonts w:ascii="Times New Roman" w:hAnsi="Times New Roman" w:cs="Times New Roman"/>
                                        <w:color w:val="FFFFFF" w:themeColor="background1"/>
                                        <w:sz w:val="48"/>
                                        <w:szCs w:val="48"/>
                                      </w:rPr>
                                      <w:t xml:space="preserve">onstruction </w:t>
                                    </w:r>
                                    <w:r>
                                      <w:rPr>
                                        <w:rFonts w:ascii="Times New Roman" w:hAnsi="Times New Roman" w:cs="Times New Roman"/>
                                        <w:color w:val="FFFFFF" w:themeColor="background1"/>
                                        <w:sz w:val="48"/>
                                        <w:szCs w:val="48"/>
                                      </w:rPr>
                                      <w:t>P</w:t>
                                    </w:r>
                                    <w:r w:rsidRPr="00124556">
                                      <w:rPr>
                                        <w:rFonts w:ascii="Times New Roman" w:hAnsi="Times New Roman" w:cs="Times New Roman"/>
                                        <w:color w:val="FFFFFF" w:themeColor="background1"/>
                                        <w:sz w:val="48"/>
                                        <w:szCs w:val="48"/>
                                      </w:rPr>
                                      <w:t>rojects</w:t>
                                    </w:r>
                                  </w:p>
                                </w:sdtContent>
                              </w:sdt>
                              <w:p w14:paraId="7D2E811F" w14:textId="77777777" w:rsidR="00124556" w:rsidRDefault="00124556">
                                <w:pPr>
                                  <w:spacing w:before="240"/>
                                  <w:ind w:left="720"/>
                                  <w:jc w:val="right"/>
                                  <w:rPr>
                                    <w:color w:val="FFFFFF" w:themeColor="background1"/>
                                  </w:rPr>
                                </w:pPr>
                              </w:p>
                              <w:p w14:paraId="7C1C7C65" w14:textId="1EF9AC3A" w:rsidR="00124556" w:rsidRPr="00D7567E" w:rsidRDefault="00D7567E" w:rsidP="00D7567E">
                                <w:pPr>
                                  <w:spacing w:before="240"/>
                                  <w:rPr>
                                    <w:rFonts w:ascii="Times New Roman" w:hAnsi="Times New Roman" w:cs="Times New Roman"/>
                                    <w:color w:val="FFFFFF" w:themeColor="background1"/>
                                    <w:sz w:val="32"/>
                                    <w:szCs w:val="32"/>
                                  </w:rPr>
                                </w:pPr>
                                <w:r w:rsidRPr="00D7567E">
                                  <w:rPr>
                                    <w:rFonts w:ascii="Times New Roman" w:hAnsi="Times New Roman" w:cs="Times New Roman"/>
                                    <w:color w:val="FFFFFF" w:themeColor="background1"/>
                                    <w:sz w:val="32"/>
                                    <w:szCs w:val="32"/>
                                  </w:rPr>
                                  <w:t>SUBJECT: Research Method Proposal (ACHA 7027)</w:t>
                                </w:r>
                              </w:p>
                              <w:p w14:paraId="314649BB" w14:textId="611992F0" w:rsidR="00D7567E" w:rsidRPr="00D7567E" w:rsidRDefault="00D7567E" w:rsidP="00D7567E">
                                <w:pPr>
                                  <w:spacing w:before="240"/>
                                  <w:rPr>
                                    <w:rFonts w:ascii="Times New Roman" w:hAnsi="Times New Roman" w:cs="Times New Roman"/>
                                    <w:color w:val="FFFFFF" w:themeColor="background1"/>
                                    <w:sz w:val="32"/>
                                    <w:szCs w:val="32"/>
                                  </w:rPr>
                                </w:pPr>
                                <w:proofErr w:type="spellStart"/>
                                <w:proofErr w:type="gramStart"/>
                                <w:r w:rsidRPr="00D7567E">
                                  <w:rPr>
                                    <w:rFonts w:ascii="Times New Roman" w:hAnsi="Times New Roman" w:cs="Times New Roman"/>
                                    <w:color w:val="FFFFFF" w:themeColor="background1"/>
                                    <w:sz w:val="32"/>
                                    <w:szCs w:val="32"/>
                                  </w:rPr>
                                  <w:t>NAME:Smeetkumar</w:t>
                                </w:r>
                                <w:proofErr w:type="spellEnd"/>
                                <w:proofErr w:type="gramEnd"/>
                                <w:r w:rsidRPr="00D7567E">
                                  <w:rPr>
                                    <w:rFonts w:ascii="Times New Roman" w:hAnsi="Times New Roman" w:cs="Times New Roman"/>
                                    <w:color w:val="FFFFFF" w:themeColor="background1"/>
                                    <w:sz w:val="32"/>
                                    <w:szCs w:val="32"/>
                                  </w:rPr>
                                  <w:t xml:space="preserve"> Prajapati (2505418)</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BAE562C" id="Rectangle 16" o:spid="_x0000_s1027" style="position:absolute;margin-left:0;margin-top:0;width:422.3pt;height:760.1pt;z-index:251737088;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Go66gEAALkDAAAOAAAAZHJzL2Uyb0RvYy54bWysU8mO1DAQvSPxD5bvdJbemKjTIzSjQUjD&#10;Ig18gOM4HQvHZcruTpqvp+xeZoAb4mKlFj/Xe/WyuZ0Gww4KvQZb82KWc6ashFbbXc2/fX1485Yz&#10;H4RthQGran5Unt9uX7/ajK5SJfRgWoWMQKyvRlfzPgRXZZmXvRqEn4FTlood4CAChbjLWhQjoQ8m&#10;K/N8lY2ArUOQynvK3p+KfJvwu07J8LnrvArM1JxmC+nEdDbxzLYbUe1QuF7L8xjiH6YYhLb06BXq&#10;XgTB9qj/ghq0RPDQhZmEIYOu01IlDsSmyP9g89QLpxIXEse7q0z+/8HKT4cn9wXj6N49gvzuSZFs&#10;dL66VmLgqYc140doaYdiHyCRnToc4k2iwaak6fGqqZoCk5RczlfzsiDpJdVuVst5uU6qZ6K6XHfo&#10;w3sFA4sfNUdaWoIXh0cf4jiiurSkOcHo9kEbk4JoFHVnkB0ErVhIqWwo4lrpln/ZaWzstxBvnsox&#10;k6hGdtExvgpTMzHdkpMjRMw00B6JO8LJOmR1+ugBf3I2km1q7n/sBSrOzAdLeynXi3kZjZaim2Kx&#10;yCnC32pNihbLdWwUVhJazWXAS3AXTgbdO9S7np4rkhwW3pHwnU6SPI925kD+SJzPXo4GfBmnruc/&#10;bvsLAAD//wMAUEsDBBQABgAIAAAAIQAIW8pN2gAAAAYBAAAPAAAAZHJzL2Rvd25yZXYueG1sTI/B&#10;TsMwEETvSPyDtUhcKuo0hKhK41QIkTstfIATb5Oo9jrEThv+noULXEZazWjmbblfnBUXnMLgScFm&#10;nYBAar0ZqFPw8V4/bEGEqMlo6wkVfGGAfXV7U+rC+Csd8HKMneASCoVW0Mc4FlKGtkenw9qPSOyd&#10;/OR05HPqpJn0lcudlWmS5NLpgXih1yO+9Niej7NT8Gg/s9VKL3X3djq8NsHWMZ83St3fLc87EBGX&#10;+BeGH3xGh4qZGj+TCcIq4Efir7K3zbIcRMOhpzRJQVal/I9ffQMAAP//AwBQSwECLQAUAAYACAAA&#10;ACEAtoM4kv4AAADhAQAAEwAAAAAAAAAAAAAAAAAAAAAAW0NvbnRlbnRfVHlwZXNdLnhtbFBLAQIt&#10;ABQABgAIAAAAIQA4/SH/1gAAAJQBAAALAAAAAAAAAAAAAAAAAC8BAABfcmVscy8ucmVsc1BLAQIt&#10;ABQABgAIAAAAIQBUhGo66gEAALkDAAAOAAAAAAAAAAAAAAAAAC4CAABkcnMvZTJvRG9jLnhtbFBL&#10;AQItABQABgAIAAAAIQAIW8pN2gAAAAYBAAAPAAAAAAAAAAAAAAAAAEQEAABkcnMvZG93bnJldi54&#10;bWxQSwUGAAAAAAQABADzAAAASwUAAAAA&#10;" fillcolor="#0f6fc6 [3204]" stroked="f">
                    <v:textbox inset="21.6pt,1in,21.6pt">
                      <w:txbxContent>
                        <w:sdt>
                          <w:sdtPr>
                            <w:rPr>
                              <w:rFonts w:ascii="Times New Roman" w:hAnsi="Times New Roman" w:cs="Times New Roman"/>
                              <w:caps/>
                              <w:color w:val="FFFFFF" w:themeColor="background1"/>
                              <w:sz w:val="48"/>
                              <w:szCs w:val="48"/>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25E7801" w14:textId="636790B2" w:rsidR="00124556" w:rsidRPr="00124556" w:rsidRDefault="00124556" w:rsidP="00124556">
                              <w:pPr>
                                <w:pStyle w:val="Title"/>
                                <w:rPr>
                                  <w:rFonts w:ascii="Times New Roman" w:hAnsi="Times New Roman" w:cs="Times New Roman"/>
                                  <w:caps/>
                                  <w:color w:val="FFFFFF" w:themeColor="background1"/>
                                  <w:sz w:val="48"/>
                                  <w:szCs w:val="48"/>
                                </w:rPr>
                              </w:pPr>
                              <w:r>
                                <w:rPr>
                                  <w:rFonts w:ascii="Times New Roman" w:hAnsi="Times New Roman" w:cs="Times New Roman"/>
                                  <w:color w:val="FFFFFF" w:themeColor="background1"/>
                                  <w:sz w:val="48"/>
                                  <w:szCs w:val="48"/>
                                </w:rPr>
                                <w:t>A</w:t>
                              </w:r>
                              <w:r w:rsidRPr="00124556">
                                <w:rPr>
                                  <w:rFonts w:ascii="Times New Roman" w:hAnsi="Times New Roman" w:cs="Times New Roman"/>
                                  <w:color w:val="FFFFFF" w:themeColor="background1"/>
                                  <w:sz w:val="48"/>
                                  <w:szCs w:val="48"/>
                                </w:rPr>
                                <w:t xml:space="preserve"> </w:t>
                              </w:r>
                              <w:r>
                                <w:rPr>
                                  <w:rFonts w:ascii="Times New Roman" w:hAnsi="Times New Roman" w:cs="Times New Roman"/>
                                  <w:color w:val="FFFFFF" w:themeColor="background1"/>
                                  <w:sz w:val="48"/>
                                  <w:szCs w:val="48"/>
                                </w:rPr>
                                <w:t>L</w:t>
                              </w:r>
                              <w:r w:rsidRPr="00124556">
                                <w:rPr>
                                  <w:rFonts w:ascii="Times New Roman" w:hAnsi="Times New Roman" w:cs="Times New Roman"/>
                                  <w:color w:val="FFFFFF" w:themeColor="background1"/>
                                  <w:sz w:val="48"/>
                                  <w:szCs w:val="48"/>
                                </w:rPr>
                                <w:t xml:space="preserve">ifecycle </w:t>
                              </w:r>
                              <w:r>
                                <w:rPr>
                                  <w:rFonts w:ascii="Times New Roman" w:hAnsi="Times New Roman" w:cs="Times New Roman"/>
                                  <w:color w:val="FFFFFF" w:themeColor="background1"/>
                                  <w:sz w:val="48"/>
                                  <w:szCs w:val="48"/>
                                </w:rPr>
                                <w:t>T</w:t>
                              </w:r>
                              <w:r w:rsidRPr="00124556">
                                <w:rPr>
                                  <w:rFonts w:ascii="Times New Roman" w:hAnsi="Times New Roman" w:cs="Times New Roman"/>
                                  <w:color w:val="FFFFFF" w:themeColor="background1"/>
                                  <w:sz w:val="48"/>
                                  <w:szCs w:val="48"/>
                                </w:rPr>
                                <w:t xml:space="preserve">raceability </w:t>
                              </w:r>
                              <w:r>
                                <w:rPr>
                                  <w:rFonts w:ascii="Times New Roman" w:hAnsi="Times New Roman" w:cs="Times New Roman"/>
                                  <w:color w:val="FFFFFF" w:themeColor="background1"/>
                                  <w:sz w:val="48"/>
                                  <w:szCs w:val="48"/>
                                </w:rPr>
                                <w:t>F</w:t>
                              </w:r>
                              <w:r w:rsidRPr="00124556">
                                <w:rPr>
                                  <w:rFonts w:ascii="Times New Roman" w:hAnsi="Times New Roman" w:cs="Times New Roman"/>
                                  <w:color w:val="FFFFFF" w:themeColor="background1"/>
                                  <w:sz w:val="48"/>
                                  <w:szCs w:val="48"/>
                                </w:rPr>
                                <w:t xml:space="preserve">ramework </w:t>
                              </w:r>
                              <w:r w:rsidR="008E2CFD">
                                <w:rPr>
                                  <w:rFonts w:ascii="Times New Roman" w:hAnsi="Times New Roman" w:cs="Times New Roman"/>
                                  <w:color w:val="FFFFFF" w:themeColor="background1"/>
                                  <w:sz w:val="48"/>
                                  <w:szCs w:val="48"/>
                                </w:rPr>
                                <w:t>f</w:t>
                              </w:r>
                              <w:r w:rsidRPr="00124556">
                                <w:rPr>
                                  <w:rFonts w:ascii="Times New Roman" w:hAnsi="Times New Roman" w:cs="Times New Roman"/>
                                  <w:color w:val="FFFFFF" w:themeColor="background1"/>
                                  <w:sz w:val="48"/>
                                  <w:szCs w:val="48"/>
                                </w:rPr>
                                <w:t xml:space="preserve">or </w:t>
                              </w:r>
                              <w:r>
                                <w:rPr>
                                  <w:rFonts w:ascii="Times New Roman" w:hAnsi="Times New Roman" w:cs="Times New Roman"/>
                                  <w:color w:val="FFFFFF" w:themeColor="background1"/>
                                  <w:sz w:val="48"/>
                                  <w:szCs w:val="48"/>
                                </w:rPr>
                                <w:t>S</w:t>
                              </w:r>
                              <w:r w:rsidRPr="00124556">
                                <w:rPr>
                                  <w:rFonts w:ascii="Times New Roman" w:hAnsi="Times New Roman" w:cs="Times New Roman"/>
                                  <w:color w:val="FFFFFF" w:themeColor="background1"/>
                                  <w:sz w:val="48"/>
                                  <w:szCs w:val="48"/>
                                </w:rPr>
                                <w:t xml:space="preserve">upporting </w:t>
                              </w:r>
                              <w:r>
                                <w:rPr>
                                  <w:rFonts w:ascii="Times New Roman" w:hAnsi="Times New Roman" w:cs="Times New Roman"/>
                                  <w:color w:val="FFFFFF" w:themeColor="background1"/>
                                  <w:sz w:val="48"/>
                                  <w:szCs w:val="48"/>
                                </w:rPr>
                                <w:t>S</w:t>
                              </w:r>
                              <w:r w:rsidRPr="00124556">
                                <w:rPr>
                                  <w:rFonts w:ascii="Times New Roman" w:hAnsi="Times New Roman" w:cs="Times New Roman"/>
                                  <w:color w:val="FFFFFF" w:themeColor="background1"/>
                                  <w:sz w:val="48"/>
                                  <w:szCs w:val="48"/>
                                </w:rPr>
                                <w:t xml:space="preserve">tructural </w:t>
                              </w:r>
                              <w:r>
                                <w:rPr>
                                  <w:rFonts w:ascii="Times New Roman" w:hAnsi="Times New Roman" w:cs="Times New Roman"/>
                                  <w:color w:val="FFFFFF" w:themeColor="background1"/>
                                  <w:sz w:val="48"/>
                                  <w:szCs w:val="48"/>
                                </w:rPr>
                                <w:t>S</w:t>
                              </w:r>
                              <w:r w:rsidRPr="00124556">
                                <w:rPr>
                                  <w:rFonts w:ascii="Times New Roman" w:hAnsi="Times New Roman" w:cs="Times New Roman"/>
                                  <w:color w:val="FFFFFF" w:themeColor="background1"/>
                                  <w:sz w:val="48"/>
                                  <w:szCs w:val="48"/>
                                </w:rPr>
                                <w:t xml:space="preserve">teel </w:t>
                              </w:r>
                              <w:r>
                                <w:rPr>
                                  <w:rFonts w:ascii="Times New Roman" w:hAnsi="Times New Roman" w:cs="Times New Roman"/>
                                  <w:color w:val="FFFFFF" w:themeColor="background1"/>
                                  <w:sz w:val="48"/>
                                  <w:szCs w:val="48"/>
                                </w:rPr>
                                <w:t>R</w:t>
                              </w:r>
                              <w:r w:rsidRPr="00124556">
                                <w:rPr>
                                  <w:rFonts w:ascii="Times New Roman" w:hAnsi="Times New Roman" w:cs="Times New Roman"/>
                                  <w:color w:val="FFFFFF" w:themeColor="background1"/>
                                  <w:sz w:val="48"/>
                                  <w:szCs w:val="48"/>
                                </w:rPr>
                                <w:t>eu</w:t>
                              </w:r>
                              <w:r w:rsidR="008E2CFD">
                                <w:rPr>
                                  <w:rFonts w:ascii="Times New Roman" w:hAnsi="Times New Roman" w:cs="Times New Roman"/>
                                  <w:color w:val="FFFFFF" w:themeColor="background1"/>
                                  <w:sz w:val="48"/>
                                  <w:szCs w:val="48"/>
                                </w:rPr>
                                <w:t>s</w:t>
                              </w:r>
                              <w:r w:rsidRPr="00124556">
                                <w:rPr>
                                  <w:rFonts w:ascii="Times New Roman" w:hAnsi="Times New Roman" w:cs="Times New Roman"/>
                                  <w:color w:val="FFFFFF" w:themeColor="background1"/>
                                  <w:sz w:val="48"/>
                                  <w:szCs w:val="48"/>
                                </w:rPr>
                                <w:t xml:space="preserve">e </w:t>
                              </w:r>
                              <w:r>
                                <w:rPr>
                                  <w:rFonts w:ascii="Times New Roman" w:hAnsi="Times New Roman" w:cs="Times New Roman"/>
                                  <w:color w:val="FFFFFF" w:themeColor="background1"/>
                                  <w:sz w:val="48"/>
                                  <w:szCs w:val="48"/>
                                </w:rPr>
                                <w:t>D</w:t>
                              </w:r>
                              <w:r w:rsidRPr="00124556">
                                <w:rPr>
                                  <w:rFonts w:ascii="Times New Roman" w:hAnsi="Times New Roman" w:cs="Times New Roman"/>
                                  <w:color w:val="FFFFFF" w:themeColor="background1"/>
                                  <w:sz w:val="48"/>
                                  <w:szCs w:val="48"/>
                                </w:rPr>
                                <w:t xml:space="preserve">ecisions in </w:t>
                              </w:r>
                              <w:r>
                                <w:rPr>
                                  <w:rFonts w:ascii="Times New Roman" w:hAnsi="Times New Roman" w:cs="Times New Roman"/>
                                  <w:color w:val="FFFFFF" w:themeColor="background1"/>
                                  <w:sz w:val="48"/>
                                  <w:szCs w:val="48"/>
                                </w:rPr>
                                <w:t>UK</w:t>
                              </w:r>
                              <w:r w:rsidRPr="00124556">
                                <w:rPr>
                                  <w:rFonts w:ascii="Times New Roman" w:hAnsi="Times New Roman" w:cs="Times New Roman"/>
                                  <w:color w:val="FFFFFF" w:themeColor="background1"/>
                                  <w:sz w:val="48"/>
                                  <w:szCs w:val="48"/>
                                </w:rPr>
                                <w:t xml:space="preserve"> </w:t>
                              </w:r>
                              <w:r>
                                <w:rPr>
                                  <w:rFonts w:ascii="Times New Roman" w:hAnsi="Times New Roman" w:cs="Times New Roman"/>
                                  <w:color w:val="FFFFFF" w:themeColor="background1"/>
                                  <w:sz w:val="48"/>
                                  <w:szCs w:val="48"/>
                                </w:rPr>
                                <w:t>C</w:t>
                              </w:r>
                              <w:r w:rsidRPr="00124556">
                                <w:rPr>
                                  <w:rFonts w:ascii="Times New Roman" w:hAnsi="Times New Roman" w:cs="Times New Roman"/>
                                  <w:color w:val="FFFFFF" w:themeColor="background1"/>
                                  <w:sz w:val="48"/>
                                  <w:szCs w:val="48"/>
                                </w:rPr>
                                <w:t xml:space="preserve">onstruction </w:t>
                              </w:r>
                              <w:r>
                                <w:rPr>
                                  <w:rFonts w:ascii="Times New Roman" w:hAnsi="Times New Roman" w:cs="Times New Roman"/>
                                  <w:color w:val="FFFFFF" w:themeColor="background1"/>
                                  <w:sz w:val="48"/>
                                  <w:szCs w:val="48"/>
                                </w:rPr>
                                <w:t>P</w:t>
                              </w:r>
                              <w:r w:rsidRPr="00124556">
                                <w:rPr>
                                  <w:rFonts w:ascii="Times New Roman" w:hAnsi="Times New Roman" w:cs="Times New Roman"/>
                                  <w:color w:val="FFFFFF" w:themeColor="background1"/>
                                  <w:sz w:val="48"/>
                                  <w:szCs w:val="48"/>
                                </w:rPr>
                                <w:t>rojects</w:t>
                              </w:r>
                            </w:p>
                          </w:sdtContent>
                        </w:sdt>
                        <w:p w14:paraId="7D2E811F" w14:textId="77777777" w:rsidR="00124556" w:rsidRDefault="00124556">
                          <w:pPr>
                            <w:spacing w:before="240"/>
                            <w:ind w:left="720"/>
                            <w:jc w:val="right"/>
                            <w:rPr>
                              <w:color w:val="FFFFFF" w:themeColor="background1"/>
                            </w:rPr>
                          </w:pPr>
                        </w:p>
                        <w:p w14:paraId="7C1C7C65" w14:textId="1EF9AC3A" w:rsidR="00124556" w:rsidRPr="00D7567E" w:rsidRDefault="00D7567E" w:rsidP="00D7567E">
                          <w:pPr>
                            <w:spacing w:before="240"/>
                            <w:rPr>
                              <w:rFonts w:ascii="Times New Roman" w:hAnsi="Times New Roman" w:cs="Times New Roman"/>
                              <w:color w:val="FFFFFF" w:themeColor="background1"/>
                              <w:sz w:val="32"/>
                              <w:szCs w:val="32"/>
                            </w:rPr>
                          </w:pPr>
                          <w:r w:rsidRPr="00D7567E">
                            <w:rPr>
                              <w:rFonts w:ascii="Times New Roman" w:hAnsi="Times New Roman" w:cs="Times New Roman"/>
                              <w:color w:val="FFFFFF" w:themeColor="background1"/>
                              <w:sz w:val="32"/>
                              <w:szCs w:val="32"/>
                            </w:rPr>
                            <w:t>SUBJECT: Research Method Proposal (ACHA 7027)</w:t>
                          </w:r>
                        </w:p>
                        <w:p w14:paraId="314649BB" w14:textId="611992F0" w:rsidR="00D7567E" w:rsidRPr="00D7567E" w:rsidRDefault="00D7567E" w:rsidP="00D7567E">
                          <w:pPr>
                            <w:spacing w:before="240"/>
                            <w:rPr>
                              <w:rFonts w:ascii="Times New Roman" w:hAnsi="Times New Roman" w:cs="Times New Roman"/>
                              <w:color w:val="FFFFFF" w:themeColor="background1"/>
                              <w:sz w:val="32"/>
                              <w:szCs w:val="32"/>
                            </w:rPr>
                          </w:pPr>
                          <w:proofErr w:type="spellStart"/>
                          <w:proofErr w:type="gramStart"/>
                          <w:r w:rsidRPr="00D7567E">
                            <w:rPr>
                              <w:rFonts w:ascii="Times New Roman" w:hAnsi="Times New Roman" w:cs="Times New Roman"/>
                              <w:color w:val="FFFFFF" w:themeColor="background1"/>
                              <w:sz w:val="32"/>
                              <w:szCs w:val="32"/>
                            </w:rPr>
                            <w:t>NAME:Smeetkumar</w:t>
                          </w:r>
                          <w:proofErr w:type="spellEnd"/>
                          <w:proofErr w:type="gramEnd"/>
                          <w:r w:rsidRPr="00D7567E">
                            <w:rPr>
                              <w:rFonts w:ascii="Times New Roman" w:hAnsi="Times New Roman" w:cs="Times New Roman"/>
                              <w:color w:val="FFFFFF" w:themeColor="background1"/>
                              <w:sz w:val="32"/>
                              <w:szCs w:val="32"/>
                            </w:rPr>
                            <w:t xml:space="preserve"> Prajapati (2505418)</w:t>
                          </w:r>
                        </w:p>
                      </w:txbxContent>
                    </v:textbox>
                    <w10:wrap anchorx="page" anchory="page"/>
                  </v:rect>
                </w:pict>
              </mc:Fallback>
            </mc:AlternateContent>
          </w:r>
          <w:r w:rsidR="00124556">
            <w:rPr>
              <w:noProof/>
            </w:rPr>
            <mc:AlternateContent>
              <mc:Choice Requires="wps">
                <w:drawing>
                  <wp:anchor distT="0" distB="0" distL="114300" distR="114300" simplePos="0" relativeHeight="251738112" behindDoc="0" locked="0" layoutInCell="1" allowOverlap="1" wp14:anchorId="43D45030" wp14:editId="43150D1D">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DD2274" w14:textId="019A6DBE" w:rsidR="00124556" w:rsidRDefault="00124556">
                                <w:pPr>
                                  <w:pStyle w:val="Subtitle"/>
                                  <w:rPr>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3D45030" id="Rectangle 268" o:spid="_x0000_s1028" style="position:absolute;margin-left:0;margin-top:0;width:148.1pt;height:760.3pt;z-index:251738112;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lRn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JtADVqGmx3UxztLLKRxcoZft/iQ&#10;W+b8HbM4P/j4uBP8LR5SQV9RGP8oacD+fOs+2GNbo5aSHuexou7HnllBifqiseGL1QL7Cic4Sh+X&#10;ZwsU7G+q3UuV3neXgP1R4P4xPP4GB6+mX2mhe8TlsQlxUcU0x+gV5d5OwqVPmwLXDxebTTTDsTXM&#10;b/W94QE8MB1a9WF4ZNaM/exxFG5gml5WvmrrZBs8NWz2HmQbe/6Z2fENcORjM43rKeyUl3K0el6i&#10;618AAAD//wMAUEsDBBQABgAIAAAAIQDMjBiz3AAAAAYBAAAPAAAAZHJzL2Rvd25yZXYueG1sTI9B&#10;S8QwEIXvgv8hjODNTSxsqbXpUsRV2Iu4evA4bca2bDOpTbbb/fdGL3p5MLzHe98Um8UOYqbJ9441&#10;3K4UCOLGmZ5bDe9v25sMhA/IBgfHpOFMHjbl5UWBuXEnfqV5H1oRS9jnqKELYcyl9E1HFv3KjcTR&#10;+3STxRDPqZVmwlMst4NMlEqlxZ7jQocjPXTUHPZHq6HaPu6yqv1Yt0/ZQS3h+Wt+qVHr66ulugcR&#10;aAl/YfjBj+hQRqbaHdl4MWiIj4RfjV5ylyYg6hhaJyoFWRbyP375DQAA//8DAFBLAQItABQABgAI&#10;AAAAIQC2gziS/gAAAOEBAAATAAAAAAAAAAAAAAAAAAAAAABbQ29udGVudF9UeXBlc10ueG1sUEsB&#10;Ai0AFAAGAAgAAAAhADj9If/WAAAAlAEAAAsAAAAAAAAAAAAAAAAALwEAAF9yZWxzLy5yZWxzUEsB&#10;Ai0AFAAGAAgAAAAhAEo6VGeVAgAAjAUAAA4AAAAAAAAAAAAAAAAALgIAAGRycy9lMm9Eb2MueG1s&#10;UEsBAi0AFAAGAAgAAAAhAMyMGLPcAAAABgEAAA8AAAAAAAAAAAAAAAAA7wQAAGRycy9kb3ducmV2&#10;LnhtbFBLBQYAAAAABAAEAPMAAAD4BQAAAAA=&#10;" fillcolor="#17406d [3215]" stroked="f" strokeweight="2pt">
                    <v:textbox inset="14.4pt,,14.4pt">
                      <w:txbxContent>
                        <w:p w14:paraId="6BDD2274" w14:textId="019A6DBE" w:rsidR="00124556" w:rsidRDefault="00124556">
                          <w:pPr>
                            <w:pStyle w:val="Subtitle"/>
                            <w:rPr>
                              <w:color w:val="FFFFFF" w:themeColor="background1"/>
                            </w:rPr>
                          </w:pPr>
                        </w:p>
                      </w:txbxContent>
                    </v:textbox>
                    <w10:wrap anchorx="page" anchory="page"/>
                  </v:rect>
                </w:pict>
              </mc:Fallback>
            </mc:AlternateContent>
          </w:r>
        </w:p>
        <w:p w14:paraId="4652A5C5" w14:textId="77777777" w:rsidR="00124556" w:rsidRDefault="00124556"/>
        <w:p w14:paraId="727C9D57" w14:textId="0ABBC0EE" w:rsidR="00124556" w:rsidRDefault="00124556">
          <w:pPr>
            <w:spacing w:after="0" w:line="240" w:lineRule="auto"/>
          </w:pPr>
          <w:r>
            <w:br w:type="page"/>
          </w:r>
        </w:p>
      </w:sdtContent>
    </w:sdt>
    <w:p w14:paraId="62F18DC2" w14:textId="77777777" w:rsidR="00256EA2" w:rsidRDefault="00256EA2" w:rsidP="00256EA2">
      <w:pPr>
        <w:pStyle w:val="Heading1"/>
        <w:rPr>
          <w:rFonts w:ascii="Times New Roman" w:hAnsi="Times New Roman" w:cs="Times New Roman"/>
          <w:b/>
          <w:bCs/>
          <w:sz w:val="32"/>
          <w:szCs w:val="32"/>
        </w:rPr>
      </w:pPr>
      <w:bookmarkStart w:id="1" w:name="_Toc230022667"/>
      <w:r>
        <w:rPr>
          <w:rFonts w:ascii="Times New Roman" w:hAnsi="Times New Roman" w:cs="Times New Roman"/>
          <w:b/>
          <w:bCs/>
          <w:sz w:val="32"/>
          <w:szCs w:val="32"/>
        </w:rPr>
        <w:lastRenderedPageBreak/>
        <w:t>1. Abstract</w:t>
      </w:r>
      <w:bookmarkEnd w:id="1"/>
      <w:r>
        <w:rPr>
          <w:rFonts w:ascii="Times New Roman" w:hAnsi="Times New Roman" w:cs="Times New Roman"/>
          <w:b/>
          <w:bCs/>
          <w:sz w:val="32"/>
          <w:szCs w:val="32"/>
        </w:rPr>
        <w:t xml:space="preserve"> </w:t>
      </w:r>
    </w:p>
    <w:p w14:paraId="1276FFC9" w14:textId="77777777" w:rsidR="00256EA2" w:rsidRDefault="00256EA2" w:rsidP="00256EA2">
      <w:pPr>
        <w:spacing w:line="360" w:lineRule="auto"/>
        <w:jc w:val="both"/>
        <w:rPr>
          <w:rFonts w:ascii="Times New Roman" w:hAnsi="Times New Roman" w:cs="Times New Roman"/>
          <w:sz w:val="24"/>
          <w:szCs w:val="24"/>
        </w:rPr>
      </w:pPr>
      <w:r>
        <w:rPr>
          <w:rFonts w:ascii="Times New Roman" w:hAnsi="Times New Roman" w:cs="Times New Roman"/>
          <w:sz w:val="24"/>
          <w:szCs w:val="24"/>
        </w:rPr>
        <w:t>Structural steel reuse has potential to reduce embodied carbon in UK construction, but its practical adoption remains limited. This proposal argues that the main barrier is not technical performance, but the lack of reliable lifecycle information needed for project stakeholders to trust reclaimed steel. In many cases, missing records on steel grade, loading history, inspection, maintenance, fire exposure, corrosion and ownership create uncertainty, making new steel appear less risky than reused material.</w:t>
      </w:r>
    </w:p>
    <w:p w14:paraId="7A3F7CAF" w14:textId="157402F6" w:rsidR="00256EA2" w:rsidRDefault="00256EA2" w:rsidP="00256EA2">
      <w:pPr>
        <w:spacing w:line="360" w:lineRule="auto"/>
        <w:jc w:val="both"/>
        <w:rPr>
          <w:rFonts w:ascii="Times New Roman" w:hAnsi="Times New Roman" w:cs="Times New Roman"/>
          <w:sz w:val="24"/>
          <w:szCs w:val="24"/>
        </w:rPr>
      </w:pPr>
      <w:r>
        <w:rPr>
          <w:rFonts w:ascii="Times New Roman" w:hAnsi="Times New Roman" w:cs="Times New Roman"/>
          <w:sz w:val="24"/>
          <w:szCs w:val="24"/>
        </w:rPr>
        <w:t>The aim of this research is to evaluate how lifecycle traceability can improve decision-making for structural steel reuse in UK construction projects and to develop a practical project-management framework. The study will use a qualitative research strategy, supported by secondary analysis of academic literature, industry guidance and policy documents. Primary data will be collected through semi-structured interviews with project managers, structural engineers, BIM/digital construction professional</w:t>
      </w:r>
      <w:r w:rsidR="00E84637">
        <w:rPr>
          <w:rFonts w:ascii="Times New Roman" w:hAnsi="Times New Roman" w:cs="Times New Roman"/>
          <w:sz w:val="24"/>
          <w:szCs w:val="24"/>
        </w:rPr>
        <w:t xml:space="preserve">s </w:t>
      </w:r>
      <w:r>
        <w:rPr>
          <w:rFonts w:ascii="Times New Roman" w:hAnsi="Times New Roman" w:cs="Times New Roman"/>
          <w:sz w:val="24"/>
          <w:szCs w:val="24"/>
        </w:rPr>
        <w:t>and construction consultants.</w:t>
      </w:r>
    </w:p>
    <w:p w14:paraId="709F4E64" w14:textId="77777777" w:rsidR="00256EA2" w:rsidRDefault="00256EA2" w:rsidP="00256EA2">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 will use thematic analysis to identify barriers, lifecycle information requirements, digital traceability needs and professional risk perceptions. The expected output is a framework linking lifecycle data, responsible stakeholders, digital tools and reuse decision points across design, construction, operation, deconstruction and reuse. The study is limited by its small interview sample and conceptual framework output, but it offers practical value by addressing the information gap that currently weakens confidence in structural steel reuse.</w:t>
      </w:r>
    </w:p>
    <w:p w14:paraId="2A8F463E" w14:textId="77777777" w:rsidR="00256EA2" w:rsidRDefault="00256EA2" w:rsidP="00256EA2">
      <w:pPr>
        <w:spacing w:line="360" w:lineRule="auto"/>
        <w:jc w:val="both"/>
        <w:rPr>
          <w:rFonts w:ascii="Times New Roman" w:hAnsi="Times New Roman" w:cs="Times New Roman"/>
          <w:sz w:val="24"/>
          <w:szCs w:val="24"/>
        </w:rPr>
      </w:pPr>
    </w:p>
    <w:p w14:paraId="7C74E590" w14:textId="77777777" w:rsidR="00256EA2" w:rsidRDefault="00256EA2" w:rsidP="00124556"/>
    <w:p w14:paraId="75568F2B" w14:textId="77777777" w:rsidR="00256EA2" w:rsidRDefault="00256EA2" w:rsidP="00124556"/>
    <w:p w14:paraId="0A7547E4" w14:textId="77777777" w:rsidR="00256EA2" w:rsidRDefault="00256EA2" w:rsidP="00124556"/>
    <w:p w14:paraId="379DE3F6" w14:textId="77777777" w:rsidR="00256EA2" w:rsidRDefault="00256EA2" w:rsidP="00124556"/>
    <w:p w14:paraId="75276112" w14:textId="77777777" w:rsidR="00256EA2" w:rsidRDefault="00256EA2" w:rsidP="00124556"/>
    <w:p w14:paraId="3069CE03" w14:textId="77777777" w:rsidR="00256EA2" w:rsidRDefault="00256EA2" w:rsidP="00124556"/>
    <w:p w14:paraId="39311BC0" w14:textId="77777777" w:rsidR="00256EA2" w:rsidRDefault="00256EA2" w:rsidP="00124556"/>
    <w:p w14:paraId="73B86FC4" w14:textId="77777777" w:rsidR="00256EA2" w:rsidRDefault="00256EA2" w:rsidP="00124556"/>
    <w:p w14:paraId="1A62D146" w14:textId="77777777" w:rsidR="00256EA2" w:rsidRDefault="00256EA2" w:rsidP="00124556"/>
    <w:p w14:paraId="3C8DBD8B" w14:textId="1650AFDD" w:rsidR="00256EA2" w:rsidRDefault="00256EA2" w:rsidP="00C579E6">
      <w:pPr>
        <w:tabs>
          <w:tab w:val="left" w:pos="2200"/>
        </w:tabs>
      </w:pPr>
    </w:p>
    <w:p w14:paraId="2605720F" w14:textId="77777777" w:rsidR="00256EA2" w:rsidRDefault="00256EA2" w:rsidP="00124556"/>
    <w:p w14:paraId="16FA6AC1" w14:textId="77777777" w:rsidR="00256EA2" w:rsidRDefault="00256EA2" w:rsidP="00124556"/>
    <w:sdt>
      <w:sdtPr>
        <w:rPr>
          <w:rFonts w:asciiTheme="minorHAnsi" w:eastAsiaTheme="minorEastAsia" w:hAnsiTheme="minorHAnsi" w:cstheme="minorBidi"/>
          <w:color w:val="auto"/>
          <w:sz w:val="21"/>
          <w:szCs w:val="21"/>
        </w:rPr>
        <w:id w:val="1360474803"/>
        <w:docPartObj>
          <w:docPartGallery w:val="Table of Contents"/>
          <w:docPartUnique/>
        </w:docPartObj>
      </w:sdtPr>
      <w:sdtEndPr>
        <w:rPr>
          <w:b/>
          <w:bCs/>
          <w:noProof/>
        </w:rPr>
      </w:sdtEndPr>
      <w:sdtContent>
        <w:p w14:paraId="2A5CC45A" w14:textId="31AD138F" w:rsidR="004F29A4" w:rsidRDefault="004F29A4">
          <w:pPr>
            <w:pStyle w:val="TOCHeading"/>
          </w:pPr>
          <w:r>
            <w:t>Contents</w:t>
          </w:r>
        </w:p>
        <w:p w14:paraId="29D11FF8" w14:textId="2520382F" w:rsidR="000F465D" w:rsidRDefault="004F29A4">
          <w:pPr>
            <w:pStyle w:val="TOC1"/>
            <w:rPr>
              <w:rFonts w:asciiTheme="minorHAnsi" w:hAnsiTheme="minorHAnsi" w:cstheme="minorBidi"/>
              <w:b w:val="0"/>
              <w:bCs w:val="0"/>
              <w:noProof/>
              <w:color w:val="auto"/>
              <w:kern w:val="2"/>
              <w:szCs w:val="24"/>
              <w:lang w:val="en-IN" w:eastAsia="en-IN"/>
              <w14:ligatures w14:val="standardContextual"/>
            </w:rPr>
          </w:pPr>
          <w:r>
            <w:fldChar w:fldCharType="begin"/>
          </w:r>
          <w:r>
            <w:instrText xml:space="preserve"> TOC \o "1-3" \h \z \u </w:instrText>
          </w:r>
          <w:r>
            <w:fldChar w:fldCharType="separate"/>
          </w:r>
          <w:hyperlink w:anchor="_Toc230022667" w:history="1">
            <w:r w:rsidR="000F465D" w:rsidRPr="007145C6">
              <w:rPr>
                <w:rStyle w:val="Hyperlink"/>
                <w:noProof/>
              </w:rPr>
              <w:t>1. Abstract</w:t>
            </w:r>
            <w:r w:rsidR="000F465D">
              <w:rPr>
                <w:noProof/>
                <w:webHidden/>
              </w:rPr>
              <w:tab/>
            </w:r>
            <w:r w:rsidR="000F465D">
              <w:rPr>
                <w:noProof/>
                <w:webHidden/>
              </w:rPr>
              <w:fldChar w:fldCharType="begin"/>
            </w:r>
            <w:r w:rsidR="000F465D">
              <w:rPr>
                <w:noProof/>
                <w:webHidden/>
              </w:rPr>
              <w:instrText xml:space="preserve"> PAGEREF _Toc230022667 \h </w:instrText>
            </w:r>
            <w:r w:rsidR="000F465D">
              <w:rPr>
                <w:noProof/>
                <w:webHidden/>
              </w:rPr>
            </w:r>
            <w:r w:rsidR="000F465D">
              <w:rPr>
                <w:noProof/>
                <w:webHidden/>
              </w:rPr>
              <w:fldChar w:fldCharType="separate"/>
            </w:r>
            <w:r w:rsidR="000F465D">
              <w:rPr>
                <w:noProof/>
                <w:webHidden/>
              </w:rPr>
              <w:t>1</w:t>
            </w:r>
            <w:r w:rsidR="000F465D">
              <w:rPr>
                <w:noProof/>
                <w:webHidden/>
              </w:rPr>
              <w:fldChar w:fldCharType="end"/>
            </w:r>
          </w:hyperlink>
        </w:p>
        <w:p w14:paraId="56C438FF" w14:textId="1A284E3D"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68" w:history="1">
            <w:r w:rsidRPr="007145C6">
              <w:rPr>
                <w:rStyle w:val="Hyperlink"/>
                <w:noProof/>
              </w:rPr>
              <w:t>2.0 Introduction</w:t>
            </w:r>
            <w:r>
              <w:rPr>
                <w:noProof/>
                <w:webHidden/>
              </w:rPr>
              <w:tab/>
            </w:r>
            <w:r>
              <w:rPr>
                <w:noProof/>
                <w:webHidden/>
              </w:rPr>
              <w:fldChar w:fldCharType="begin"/>
            </w:r>
            <w:r>
              <w:rPr>
                <w:noProof/>
                <w:webHidden/>
              </w:rPr>
              <w:instrText xml:space="preserve"> PAGEREF _Toc230022668 \h </w:instrText>
            </w:r>
            <w:r>
              <w:rPr>
                <w:noProof/>
                <w:webHidden/>
              </w:rPr>
            </w:r>
            <w:r>
              <w:rPr>
                <w:noProof/>
                <w:webHidden/>
              </w:rPr>
              <w:fldChar w:fldCharType="separate"/>
            </w:r>
            <w:r>
              <w:rPr>
                <w:noProof/>
                <w:webHidden/>
              </w:rPr>
              <w:t>3</w:t>
            </w:r>
            <w:r>
              <w:rPr>
                <w:noProof/>
                <w:webHidden/>
              </w:rPr>
              <w:fldChar w:fldCharType="end"/>
            </w:r>
          </w:hyperlink>
        </w:p>
        <w:p w14:paraId="40CB688D" w14:textId="2E5ECAB2"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69" w:history="1">
            <w:r w:rsidRPr="007145C6">
              <w:rPr>
                <w:rStyle w:val="Hyperlink"/>
                <w:noProof/>
              </w:rPr>
              <w:t>3.0 Research Aim and Objectives</w:t>
            </w:r>
            <w:r>
              <w:rPr>
                <w:noProof/>
                <w:webHidden/>
              </w:rPr>
              <w:tab/>
            </w:r>
            <w:r>
              <w:rPr>
                <w:noProof/>
                <w:webHidden/>
              </w:rPr>
              <w:fldChar w:fldCharType="begin"/>
            </w:r>
            <w:r>
              <w:rPr>
                <w:noProof/>
                <w:webHidden/>
              </w:rPr>
              <w:instrText xml:space="preserve"> PAGEREF _Toc230022669 \h </w:instrText>
            </w:r>
            <w:r>
              <w:rPr>
                <w:noProof/>
                <w:webHidden/>
              </w:rPr>
            </w:r>
            <w:r>
              <w:rPr>
                <w:noProof/>
                <w:webHidden/>
              </w:rPr>
              <w:fldChar w:fldCharType="separate"/>
            </w:r>
            <w:r>
              <w:rPr>
                <w:noProof/>
                <w:webHidden/>
              </w:rPr>
              <w:t>5</w:t>
            </w:r>
            <w:r>
              <w:rPr>
                <w:noProof/>
                <w:webHidden/>
              </w:rPr>
              <w:fldChar w:fldCharType="end"/>
            </w:r>
          </w:hyperlink>
        </w:p>
        <w:p w14:paraId="5676C1DD" w14:textId="701C6C77"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70" w:history="1">
            <w:r w:rsidRPr="007145C6">
              <w:rPr>
                <w:rStyle w:val="Hyperlink"/>
                <w:noProof/>
              </w:rPr>
              <w:t>3.1 Research Questions</w:t>
            </w:r>
            <w:r>
              <w:rPr>
                <w:noProof/>
                <w:webHidden/>
              </w:rPr>
              <w:tab/>
            </w:r>
            <w:r>
              <w:rPr>
                <w:noProof/>
                <w:webHidden/>
              </w:rPr>
              <w:fldChar w:fldCharType="begin"/>
            </w:r>
            <w:r>
              <w:rPr>
                <w:noProof/>
                <w:webHidden/>
              </w:rPr>
              <w:instrText xml:space="preserve"> PAGEREF _Toc230022670 \h </w:instrText>
            </w:r>
            <w:r>
              <w:rPr>
                <w:noProof/>
                <w:webHidden/>
              </w:rPr>
            </w:r>
            <w:r>
              <w:rPr>
                <w:noProof/>
                <w:webHidden/>
              </w:rPr>
              <w:fldChar w:fldCharType="separate"/>
            </w:r>
            <w:r>
              <w:rPr>
                <w:noProof/>
                <w:webHidden/>
              </w:rPr>
              <w:t>6</w:t>
            </w:r>
            <w:r>
              <w:rPr>
                <w:noProof/>
                <w:webHidden/>
              </w:rPr>
              <w:fldChar w:fldCharType="end"/>
            </w:r>
          </w:hyperlink>
        </w:p>
        <w:p w14:paraId="24F8108E" w14:textId="1AC89171"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71" w:history="1">
            <w:r w:rsidRPr="007145C6">
              <w:rPr>
                <w:rStyle w:val="Hyperlink"/>
                <w:noProof/>
              </w:rPr>
              <w:t>4.0 Literature Review</w:t>
            </w:r>
            <w:r>
              <w:rPr>
                <w:noProof/>
                <w:webHidden/>
              </w:rPr>
              <w:tab/>
            </w:r>
            <w:r>
              <w:rPr>
                <w:noProof/>
                <w:webHidden/>
              </w:rPr>
              <w:fldChar w:fldCharType="begin"/>
            </w:r>
            <w:r>
              <w:rPr>
                <w:noProof/>
                <w:webHidden/>
              </w:rPr>
              <w:instrText xml:space="preserve"> PAGEREF _Toc230022671 \h </w:instrText>
            </w:r>
            <w:r>
              <w:rPr>
                <w:noProof/>
                <w:webHidden/>
              </w:rPr>
            </w:r>
            <w:r>
              <w:rPr>
                <w:noProof/>
                <w:webHidden/>
              </w:rPr>
              <w:fldChar w:fldCharType="separate"/>
            </w:r>
            <w:r>
              <w:rPr>
                <w:noProof/>
                <w:webHidden/>
              </w:rPr>
              <w:t>7</w:t>
            </w:r>
            <w:r>
              <w:rPr>
                <w:noProof/>
                <w:webHidden/>
              </w:rPr>
              <w:fldChar w:fldCharType="end"/>
            </w:r>
          </w:hyperlink>
        </w:p>
        <w:p w14:paraId="5B9FE62F" w14:textId="267488D3"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72" w:history="1">
            <w:r w:rsidRPr="007145C6">
              <w:rPr>
                <w:rStyle w:val="Hyperlink"/>
                <w:noProof/>
              </w:rPr>
              <w:t>4.1 Structural Steel reuse and circular construction</w:t>
            </w:r>
            <w:r>
              <w:rPr>
                <w:noProof/>
                <w:webHidden/>
              </w:rPr>
              <w:tab/>
            </w:r>
            <w:r>
              <w:rPr>
                <w:noProof/>
                <w:webHidden/>
              </w:rPr>
              <w:fldChar w:fldCharType="begin"/>
            </w:r>
            <w:r>
              <w:rPr>
                <w:noProof/>
                <w:webHidden/>
              </w:rPr>
              <w:instrText xml:space="preserve"> PAGEREF _Toc230022672 \h </w:instrText>
            </w:r>
            <w:r>
              <w:rPr>
                <w:noProof/>
                <w:webHidden/>
              </w:rPr>
            </w:r>
            <w:r>
              <w:rPr>
                <w:noProof/>
                <w:webHidden/>
              </w:rPr>
              <w:fldChar w:fldCharType="separate"/>
            </w:r>
            <w:r>
              <w:rPr>
                <w:noProof/>
                <w:webHidden/>
              </w:rPr>
              <w:t>7</w:t>
            </w:r>
            <w:r>
              <w:rPr>
                <w:noProof/>
                <w:webHidden/>
              </w:rPr>
              <w:fldChar w:fldCharType="end"/>
            </w:r>
          </w:hyperlink>
        </w:p>
        <w:p w14:paraId="204E87AC" w14:textId="45D8B520"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73" w:history="1">
            <w:r w:rsidRPr="007145C6">
              <w:rPr>
                <w:rStyle w:val="Hyperlink"/>
                <w:noProof/>
              </w:rPr>
              <w:t>4.2 Lifecycle Traceability and Information Management</w:t>
            </w:r>
            <w:r>
              <w:rPr>
                <w:noProof/>
                <w:webHidden/>
              </w:rPr>
              <w:tab/>
            </w:r>
            <w:r>
              <w:rPr>
                <w:noProof/>
                <w:webHidden/>
              </w:rPr>
              <w:fldChar w:fldCharType="begin"/>
            </w:r>
            <w:r>
              <w:rPr>
                <w:noProof/>
                <w:webHidden/>
              </w:rPr>
              <w:instrText xml:space="preserve"> PAGEREF _Toc230022673 \h </w:instrText>
            </w:r>
            <w:r>
              <w:rPr>
                <w:noProof/>
                <w:webHidden/>
              </w:rPr>
            </w:r>
            <w:r>
              <w:rPr>
                <w:noProof/>
                <w:webHidden/>
              </w:rPr>
              <w:fldChar w:fldCharType="separate"/>
            </w:r>
            <w:r>
              <w:rPr>
                <w:noProof/>
                <w:webHidden/>
              </w:rPr>
              <w:t>8</w:t>
            </w:r>
            <w:r>
              <w:rPr>
                <w:noProof/>
                <w:webHidden/>
              </w:rPr>
              <w:fldChar w:fldCharType="end"/>
            </w:r>
          </w:hyperlink>
        </w:p>
        <w:p w14:paraId="7FB788DA" w14:textId="7102FB6C"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74" w:history="1">
            <w:r w:rsidRPr="007145C6">
              <w:rPr>
                <w:rStyle w:val="Hyperlink"/>
                <w:noProof/>
              </w:rPr>
              <w:t>4.3 Digital Information Management Approaches</w:t>
            </w:r>
            <w:r>
              <w:rPr>
                <w:noProof/>
                <w:webHidden/>
              </w:rPr>
              <w:tab/>
            </w:r>
            <w:r>
              <w:rPr>
                <w:noProof/>
                <w:webHidden/>
              </w:rPr>
              <w:fldChar w:fldCharType="begin"/>
            </w:r>
            <w:r>
              <w:rPr>
                <w:noProof/>
                <w:webHidden/>
              </w:rPr>
              <w:instrText xml:space="preserve"> PAGEREF _Toc230022674 \h </w:instrText>
            </w:r>
            <w:r>
              <w:rPr>
                <w:noProof/>
                <w:webHidden/>
              </w:rPr>
            </w:r>
            <w:r>
              <w:rPr>
                <w:noProof/>
                <w:webHidden/>
              </w:rPr>
              <w:fldChar w:fldCharType="separate"/>
            </w:r>
            <w:r>
              <w:rPr>
                <w:noProof/>
                <w:webHidden/>
              </w:rPr>
              <w:t>9</w:t>
            </w:r>
            <w:r>
              <w:rPr>
                <w:noProof/>
                <w:webHidden/>
              </w:rPr>
              <w:fldChar w:fldCharType="end"/>
            </w:r>
          </w:hyperlink>
        </w:p>
        <w:p w14:paraId="3F0A1C51" w14:textId="7C57EC04"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75" w:history="1">
            <w:r w:rsidRPr="007145C6">
              <w:rPr>
                <w:rStyle w:val="Hyperlink"/>
                <w:noProof/>
              </w:rPr>
              <w:t>4.4 Research Gap</w:t>
            </w:r>
            <w:r>
              <w:rPr>
                <w:noProof/>
                <w:webHidden/>
              </w:rPr>
              <w:tab/>
            </w:r>
            <w:r>
              <w:rPr>
                <w:noProof/>
                <w:webHidden/>
              </w:rPr>
              <w:fldChar w:fldCharType="begin"/>
            </w:r>
            <w:r>
              <w:rPr>
                <w:noProof/>
                <w:webHidden/>
              </w:rPr>
              <w:instrText xml:space="preserve"> PAGEREF _Toc230022675 \h </w:instrText>
            </w:r>
            <w:r>
              <w:rPr>
                <w:noProof/>
                <w:webHidden/>
              </w:rPr>
            </w:r>
            <w:r>
              <w:rPr>
                <w:noProof/>
                <w:webHidden/>
              </w:rPr>
              <w:fldChar w:fldCharType="separate"/>
            </w:r>
            <w:r>
              <w:rPr>
                <w:noProof/>
                <w:webHidden/>
              </w:rPr>
              <w:t>10</w:t>
            </w:r>
            <w:r>
              <w:rPr>
                <w:noProof/>
                <w:webHidden/>
              </w:rPr>
              <w:fldChar w:fldCharType="end"/>
            </w:r>
          </w:hyperlink>
        </w:p>
        <w:p w14:paraId="01ED127E" w14:textId="118F85AD"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76" w:history="1">
            <w:r w:rsidRPr="007145C6">
              <w:rPr>
                <w:rStyle w:val="Hyperlink"/>
                <w:noProof/>
              </w:rPr>
              <w:t>5.0 Methodology</w:t>
            </w:r>
            <w:r>
              <w:rPr>
                <w:noProof/>
                <w:webHidden/>
              </w:rPr>
              <w:tab/>
            </w:r>
            <w:r>
              <w:rPr>
                <w:noProof/>
                <w:webHidden/>
              </w:rPr>
              <w:fldChar w:fldCharType="begin"/>
            </w:r>
            <w:r>
              <w:rPr>
                <w:noProof/>
                <w:webHidden/>
              </w:rPr>
              <w:instrText xml:space="preserve"> PAGEREF _Toc230022676 \h </w:instrText>
            </w:r>
            <w:r>
              <w:rPr>
                <w:noProof/>
                <w:webHidden/>
              </w:rPr>
            </w:r>
            <w:r>
              <w:rPr>
                <w:noProof/>
                <w:webHidden/>
              </w:rPr>
              <w:fldChar w:fldCharType="separate"/>
            </w:r>
            <w:r>
              <w:rPr>
                <w:noProof/>
                <w:webHidden/>
              </w:rPr>
              <w:t>12</w:t>
            </w:r>
            <w:r>
              <w:rPr>
                <w:noProof/>
                <w:webHidden/>
              </w:rPr>
              <w:fldChar w:fldCharType="end"/>
            </w:r>
          </w:hyperlink>
        </w:p>
        <w:p w14:paraId="7EEB0EB0" w14:textId="2ED2E28A"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77" w:history="1">
            <w:r w:rsidRPr="007145C6">
              <w:rPr>
                <w:rStyle w:val="Hyperlink"/>
                <w:noProof/>
              </w:rPr>
              <w:t>5.1 Secondary Research</w:t>
            </w:r>
            <w:r>
              <w:rPr>
                <w:noProof/>
                <w:webHidden/>
              </w:rPr>
              <w:tab/>
            </w:r>
            <w:r>
              <w:rPr>
                <w:noProof/>
                <w:webHidden/>
              </w:rPr>
              <w:fldChar w:fldCharType="begin"/>
            </w:r>
            <w:r>
              <w:rPr>
                <w:noProof/>
                <w:webHidden/>
              </w:rPr>
              <w:instrText xml:space="preserve"> PAGEREF _Toc230022677 \h </w:instrText>
            </w:r>
            <w:r>
              <w:rPr>
                <w:noProof/>
                <w:webHidden/>
              </w:rPr>
            </w:r>
            <w:r>
              <w:rPr>
                <w:noProof/>
                <w:webHidden/>
              </w:rPr>
              <w:fldChar w:fldCharType="separate"/>
            </w:r>
            <w:r>
              <w:rPr>
                <w:noProof/>
                <w:webHidden/>
              </w:rPr>
              <w:t>12</w:t>
            </w:r>
            <w:r>
              <w:rPr>
                <w:noProof/>
                <w:webHidden/>
              </w:rPr>
              <w:fldChar w:fldCharType="end"/>
            </w:r>
          </w:hyperlink>
        </w:p>
        <w:p w14:paraId="1A9F6882" w14:textId="01988D7D"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78" w:history="1">
            <w:r w:rsidRPr="007145C6">
              <w:rPr>
                <w:rStyle w:val="Hyperlink"/>
                <w:noProof/>
              </w:rPr>
              <w:t>5.2 Primary Research</w:t>
            </w:r>
            <w:r>
              <w:rPr>
                <w:noProof/>
                <w:webHidden/>
              </w:rPr>
              <w:tab/>
            </w:r>
            <w:r>
              <w:rPr>
                <w:noProof/>
                <w:webHidden/>
              </w:rPr>
              <w:fldChar w:fldCharType="begin"/>
            </w:r>
            <w:r>
              <w:rPr>
                <w:noProof/>
                <w:webHidden/>
              </w:rPr>
              <w:instrText xml:space="preserve"> PAGEREF _Toc230022678 \h </w:instrText>
            </w:r>
            <w:r>
              <w:rPr>
                <w:noProof/>
                <w:webHidden/>
              </w:rPr>
            </w:r>
            <w:r>
              <w:rPr>
                <w:noProof/>
                <w:webHidden/>
              </w:rPr>
              <w:fldChar w:fldCharType="separate"/>
            </w:r>
            <w:r>
              <w:rPr>
                <w:noProof/>
                <w:webHidden/>
              </w:rPr>
              <w:t>14</w:t>
            </w:r>
            <w:r>
              <w:rPr>
                <w:noProof/>
                <w:webHidden/>
              </w:rPr>
              <w:fldChar w:fldCharType="end"/>
            </w:r>
          </w:hyperlink>
        </w:p>
        <w:p w14:paraId="7079034A" w14:textId="334F06D4"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79" w:history="1">
            <w:r w:rsidRPr="007145C6">
              <w:rPr>
                <w:rStyle w:val="Hyperlink"/>
                <w:noProof/>
              </w:rPr>
              <w:t>5.3 Data Analysis</w:t>
            </w:r>
            <w:r>
              <w:rPr>
                <w:noProof/>
                <w:webHidden/>
              </w:rPr>
              <w:tab/>
            </w:r>
            <w:r>
              <w:rPr>
                <w:noProof/>
                <w:webHidden/>
              </w:rPr>
              <w:fldChar w:fldCharType="begin"/>
            </w:r>
            <w:r>
              <w:rPr>
                <w:noProof/>
                <w:webHidden/>
              </w:rPr>
              <w:instrText xml:space="preserve"> PAGEREF _Toc230022679 \h </w:instrText>
            </w:r>
            <w:r>
              <w:rPr>
                <w:noProof/>
                <w:webHidden/>
              </w:rPr>
            </w:r>
            <w:r>
              <w:rPr>
                <w:noProof/>
                <w:webHidden/>
              </w:rPr>
              <w:fldChar w:fldCharType="separate"/>
            </w:r>
            <w:r>
              <w:rPr>
                <w:noProof/>
                <w:webHidden/>
              </w:rPr>
              <w:t>15</w:t>
            </w:r>
            <w:r>
              <w:rPr>
                <w:noProof/>
                <w:webHidden/>
              </w:rPr>
              <w:fldChar w:fldCharType="end"/>
            </w:r>
          </w:hyperlink>
        </w:p>
        <w:p w14:paraId="6D801355" w14:textId="3464DE54"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80" w:history="1">
            <w:r w:rsidRPr="007145C6">
              <w:rPr>
                <w:rStyle w:val="Hyperlink"/>
                <w:noProof/>
              </w:rPr>
              <w:t>5.4 Ethical considerations</w:t>
            </w:r>
            <w:r>
              <w:rPr>
                <w:noProof/>
                <w:webHidden/>
              </w:rPr>
              <w:tab/>
            </w:r>
            <w:r>
              <w:rPr>
                <w:noProof/>
                <w:webHidden/>
              </w:rPr>
              <w:fldChar w:fldCharType="begin"/>
            </w:r>
            <w:r>
              <w:rPr>
                <w:noProof/>
                <w:webHidden/>
              </w:rPr>
              <w:instrText xml:space="preserve"> PAGEREF _Toc230022680 \h </w:instrText>
            </w:r>
            <w:r>
              <w:rPr>
                <w:noProof/>
                <w:webHidden/>
              </w:rPr>
            </w:r>
            <w:r>
              <w:rPr>
                <w:noProof/>
                <w:webHidden/>
              </w:rPr>
              <w:fldChar w:fldCharType="separate"/>
            </w:r>
            <w:r>
              <w:rPr>
                <w:noProof/>
                <w:webHidden/>
              </w:rPr>
              <w:t>16</w:t>
            </w:r>
            <w:r>
              <w:rPr>
                <w:noProof/>
                <w:webHidden/>
              </w:rPr>
              <w:fldChar w:fldCharType="end"/>
            </w:r>
          </w:hyperlink>
        </w:p>
        <w:p w14:paraId="6572A1FB" w14:textId="72AF652A"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81" w:history="1">
            <w:r w:rsidRPr="007145C6">
              <w:rPr>
                <w:rStyle w:val="Hyperlink"/>
                <w:noProof/>
              </w:rPr>
              <w:t>6.0 Expected contribution and Limitations</w:t>
            </w:r>
            <w:r>
              <w:rPr>
                <w:noProof/>
                <w:webHidden/>
              </w:rPr>
              <w:tab/>
            </w:r>
            <w:r>
              <w:rPr>
                <w:noProof/>
                <w:webHidden/>
              </w:rPr>
              <w:fldChar w:fldCharType="begin"/>
            </w:r>
            <w:r>
              <w:rPr>
                <w:noProof/>
                <w:webHidden/>
              </w:rPr>
              <w:instrText xml:space="preserve"> PAGEREF _Toc230022681 \h </w:instrText>
            </w:r>
            <w:r>
              <w:rPr>
                <w:noProof/>
                <w:webHidden/>
              </w:rPr>
            </w:r>
            <w:r>
              <w:rPr>
                <w:noProof/>
                <w:webHidden/>
              </w:rPr>
              <w:fldChar w:fldCharType="separate"/>
            </w:r>
            <w:r>
              <w:rPr>
                <w:noProof/>
                <w:webHidden/>
              </w:rPr>
              <w:t>17</w:t>
            </w:r>
            <w:r>
              <w:rPr>
                <w:noProof/>
                <w:webHidden/>
              </w:rPr>
              <w:fldChar w:fldCharType="end"/>
            </w:r>
          </w:hyperlink>
        </w:p>
        <w:p w14:paraId="79BD0EFE" w14:textId="31DD9460"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82" w:history="1">
            <w:r w:rsidRPr="007145C6">
              <w:rPr>
                <w:rStyle w:val="Hyperlink"/>
                <w:noProof/>
              </w:rPr>
              <w:t>7.0 Proposed Timeline</w:t>
            </w:r>
            <w:r>
              <w:rPr>
                <w:noProof/>
                <w:webHidden/>
              </w:rPr>
              <w:tab/>
            </w:r>
            <w:r>
              <w:rPr>
                <w:noProof/>
                <w:webHidden/>
              </w:rPr>
              <w:fldChar w:fldCharType="begin"/>
            </w:r>
            <w:r>
              <w:rPr>
                <w:noProof/>
                <w:webHidden/>
              </w:rPr>
              <w:instrText xml:space="preserve"> PAGEREF _Toc230022682 \h </w:instrText>
            </w:r>
            <w:r>
              <w:rPr>
                <w:noProof/>
                <w:webHidden/>
              </w:rPr>
            </w:r>
            <w:r>
              <w:rPr>
                <w:noProof/>
                <w:webHidden/>
              </w:rPr>
              <w:fldChar w:fldCharType="separate"/>
            </w:r>
            <w:r>
              <w:rPr>
                <w:noProof/>
                <w:webHidden/>
              </w:rPr>
              <w:t>18</w:t>
            </w:r>
            <w:r>
              <w:rPr>
                <w:noProof/>
                <w:webHidden/>
              </w:rPr>
              <w:fldChar w:fldCharType="end"/>
            </w:r>
          </w:hyperlink>
        </w:p>
        <w:p w14:paraId="64F52D4B" w14:textId="25FBF7A2" w:rsidR="000F465D" w:rsidRDefault="000F465D">
          <w:pPr>
            <w:pStyle w:val="TOC1"/>
            <w:rPr>
              <w:rFonts w:asciiTheme="minorHAnsi" w:hAnsiTheme="minorHAnsi" w:cstheme="minorBidi"/>
              <w:b w:val="0"/>
              <w:bCs w:val="0"/>
              <w:noProof/>
              <w:color w:val="auto"/>
              <w:kern w:val="2"/>
              <w:szCs w:val="24"/>
              <w:lang w:val="en-IN" w:eastAsia="en-IN"/>
              <w14:ligatures w14:val="standardContextual"/>
            </w:rPr>
          </w:pPr>
          <w:hyperlink w:anchor="_Toc230022683" w:history="1">
            <w:r w:rsidRPr="007145C6">
              <w:rPr>
                <w:rStyle w:val="Hyperlink"/>
                <w:noProof/>
              </w:rPr>
              <w:t>8.0 References</w:t>
            </w:r>
            <w:r>
              <w:rPr>
                <w:noProof/>
                <w:webHidden/>
              </w:rPr>
              <w:tab/>
            </w:r>
            <w:r>
              <w:rPr>
                <w:noProof/>
                <w:webHidden/>
              </w:rPr>
              <w:fldChar w:fldCharType="begin"/>
            </w:r>
            <w:r>
              <w:rPr>
                <w:noProof/>
                <w:webHidden/>
              </w:rPr>
              <w:instrText xml:space="preserve"> PAGEREF _Toc230022683 \h </w:instrText>
            </w:r>
            <w:r>
              <w:rPr>
                <w:noProof/>
                <w:webHidden/>
              </w:rPr>
            </w:r>
            <w:r>
              <w:rPr>
                <w:noProof/>
                <w:webHidden/>
              </w:rPr>
              <w:fldChar w:fldCharType="separate"/>
            </w:r>
            <w:r>
              <w:rPr>
                <w:noProof/>
                <w:webHidden/>
              </w:rPr>
              <w:t>20</w:t>
            </w:r>
            <w:r>
              <w:rPr>
                <w:noProof/>
                <w:webHidden/>
              </w:rPr>
              <w:fldChar w:fldCharType="end"/>
            </w:r>
          </w:hyperlink>
        </w:p>
        <w:p w14:paraId="1AF6F9E3" w14:textId="2CD77C60" w:rsidR="004F29A4" w:rsidRDefault="004F29A4">
          <w:r>
            <w:rPr>
              <w:b/>
              <w:bCs/>
              <w:noProof/>
            </w:rPr>
            <w:fldChar w:fldCharType="end"/>
          </w:r>
        </w:p>
      </w:sdtContent>
    </w:sdt>
    <w:p w14:paraId="0FDD4452" w14:textId="77777777" w:rsidR="008C1C1A" w:rsidRDefault="008C1C1A"/>
    <w:p w14:paraId="52D239D9" w14:textId="77777777" w:rsidR="001C2493" w:rsidRDefault="001C2493" w:rsidP="004E4E40">
      <w:pPr>
        <w:spacing w:line="360" w:lineRule="auto"/>
        <w:jc w:val="both"/>
        <w:rPr>
          <w:rFonts w:ascii="Times New Roman" w:hAnsi="Times New Roman" w:cs="Times New Roman"/>
          <w:sz w:val="24"/>
          <w:szCs w:val="24"/>
        </w:rPr>
      </w:pPr>
    </w:p>
    <w:p w14:paraId="7A2F2E57" w14:textId="77777777" w:rsidR="001C2493" w:rsidRDefault="001C2493" w:rsidP="004E4E40">
      <w:pPr>
        <w:spacing w:line="360" w:lineRule="auto"/>
        <w:jc w:val="both"/>
        <w:rPr>
          <w:rFonts w:ascii="Times New Roman" w:hAnsi="Times New Roman" w:cs="Times New Roman"/>
          <w:sz w:val="24"/>
          <w:szCs w:val="24"/>
        </w:rPr>
      </w:pPr>
    </w:p>
    <w:p w14:paraId="671AB864" w14:textId="77777777" w:rsidR="001C2493" w:rsidRDefault="001C2493" w:rsidP="004E4E40">
      <w:pPr>
        <w:spacing w:line="360" w:lineRule="auto"/>
        <w:jc w:val="both"/>
        <w:rPr>
          <w:rFonts w:ascii="Times New Roman" w:hAnsi="Times New Roman" w:cs="Times New Roman"/>
          <w:sz w:val="24"/>
          <w:szCs w:val="24"/>
        </w:rPr>
      </w:pPr>
    </w:p>
    <w:p w14:paraId="10D9BED7" w14:textId="77777777" w:rsidR="001C2493" w:rsidRDefault="001C2493" w:rsidP="004E4E40">
      <w:pPr>
        <w:spacing w:line="360" w:lineRule="auto"/>
        <w:jc w:val="both"/>
        <w:rPr>
          <w:rFonts w:ascii="Times New Roman" w:hAnsi="Times New Roman" w:cs="Times New Roman"/>
          <w:sz w:val="24"/>
          <w:szCs w:val="24"/>
        </w:rPr>
      </w:pPr>
    </w:p>
    <w:p w14:paraId="1AB30095" w14:textId="77777777" w:rsidR="00BF5ED2" w:rsidRDefault="00BF5ED2" w:rsidP="009E1E60">
      <w:pPr>
        <w:rPr>
          <w:rFonts w:ascii="Times New Roman" w:hAnsi="Times New Roman" w:cs="Times New Roman"/>
          <w:sz w:val="24"/>
          <w:szCs w:val="24"/>
        </w:rPr>
      </w:pPr>
    </w:p>
    <w:p w14:paraId="602A0ECC" w14:textId="77777777" w:rsidR="00BF5ED2" w:rsidRDefault="00BF5ED2" w:rsidP="009E1E60">
      <w:pPr>
        <w:rPr>
          <w:rFonts w:ascii="Times New Roman" w:hAnsi="Times New Roman" w:cs="Times New Roman"/>
          <w:sz w:val="24"/>
          <w:szCs w:val="24"/>
        </w:rPr>
      </w:pPr>
    </w:p>
    <w:p w14:paraId="1DD28152" w14:textId="77777777" w:rsidR="001C2493" w:rsidRDefault="001C2493" w:rsidP="009E1E60">
      <w:pPr>
        <w:rPr>
          <w:rFonts w:ascii="Times New Roman" w:hAnsi="Times New Roman" w:cs="Times New Roman"/>
          <w:sz w:val="24"/>
          <w:szCs w:val="24"/>
        </w:rPr>
      </w:pPr>
    </w:p>
    <w:p w14:paraId="50E4A4AA" w14:textId="77777777" w:rsidR="00BF5ED2" w:rsidRPr="009E1E60" w:rsidRDefault="00BF5ED2" w:rsidP="009E1E60">
      <w:pPr>
        <w:rPr>
          <w:rFonts w:ascii="Times New Roman" w:hAnsi="Times New Roman" w:cs="Times New Roman"/>
          <w:sz w:val="24"/>
          <w:szCs w:val="24"/>
        </w:rPr>
      </w:pPr>
    </w:p>
    <w:p w14:paraId="6E8DEA84" w14:textId="3AF08F30" w:rsidR="008C1C1A" w:rsidRPr="0065036D" w:rsidRDefault="005303BB" w:rsidP="0065036D">
      <w:pPr>
        <w:pStyle w:val="Heading1"/>
        <w:rPr>
          <w:rFonts w:ascii="Times New Roman" w:hAnsi="Times New Roman" w:cs="Times New Roman"/>
          <w:b/>
          <w:bCs/>
          <w:sz w:val="32"/>
          <w:szCs w:val="32"/>
        </w:rPr>
      </w:pPr>
      <w:bookmarkStart w:id="2" w:name="_Toc230022668"/>
      <w:r>
        <w:rPr>
          <w:rFonts w:ascii="Times New Roman" w:hAnsi="Times New Roman" w:cs="Times New Roman"/>
          <w:b/>
          <w:bCs/>
          <w:sz w:val="32"/>
          <w:szCs w:val="32"/>
        </w:rPr>
        <w:lastRenderedPageBreak/>
        <w:t xml:space="preserve">2.0 </w:t>
      </w:r>
      <w:r w:rsidR="00026A3F">
        <w:rPr>
          <w:rFonts w:ascii="Times New Roman" w:hAnsi="Times New Roman" w:cs="Times New Roman"/>
          <w:b/>
          <w:bCs/>
          <w:sz w:val="32"/>
          <w:szCs w:val="32"/>
        </w:rPr>
        <w:t>Introduction</w:t>
      </w:r>
      <w:bookmarkEnd w:id="2"/>
      <w:r w:rsidR="00026A3F">
        <w:rPr>
          <w:rFonts w:ascii="Times New Roman" w:hAnsi="Times New Roman" w:cs="Times New Roman"/>
          <w:b/>
          <w:bCs/>
          <w:sz w:val="32"/>
          <w:szCs w:val="32"/>
        </w:rPr>
        <w:t xml:space="preserve"> </w:t>
      </w:r>
    </w:p>
    <w:p w14:paraId="1DF298AF" w14:textId="264DC2B0" w:rsidR="00ED612D" w:rsidRDefault="001C2493" w:rsidP="00442CDA">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 U</w:t>
      </w:r>
      <w:r w:rsidR="00E477DC">
        <w:rPr>
          <w:rFonts w:ascii="Times New Roman" w:hAnsi="Times New Roman" w:cs="Times New Roman"/>
          <w:sz w:val="24"/>
          <w:szCs w:val="24"/>
        </w:rPr>
        <w:t>K</w:t>
      </w:r>
      <w:r>
        <w:rPr>
          <w:rFonts w:ascii="Times New Roman" w:hAnsi="Times New Roman" w:cs="Times New Roman"/>
          <w:sz w:val="24"/>
          <w:szCs w:val="24"/>
        </w:rPr>
        <w:t xml:space="preserve"> construction sector is under pressure to reduce embodied carbon, improve resource efficiency and support circular construction. Structural steel is significant in this context because it is widely used in buildings and </w:t>
      </w:r>
      <w:r w:rsidR="00ED612D">
        <w:rPr>
          <w:rFonts w:ascii="Times New Roman" w:hAnsi="Times New Roman" w:cs="Times New Roman"/>
          <w:sz w:val="24"/>
          <w:szCs w:val="24"/>
        </w:rPr>
        <w:t>infrastructure, and it can potentially be reused rather than processed through energy-intensive recycling. However, direct reuse remains limited in practice. The problem is not simpl</w:t>
      </w:r>
      <w:r w:rsidR="000B6002">
        <w:rPr>
          <w:rFonts w:ascii="Times New Roman" w:hAnsi="Times New Roman" w:cs="Times New Roman"/>
          <w:sz w:val="24"/>
          <w:szCs w:val="24"/>
        </w:rPr>
        <w:t>y</w:t>
      </w:r>
      <w:r w:rsidR="00ED612D">
        <w:rPr>
          <w:rFonts w:ascii="Times New Roman" w:hAnsi="Times New Roman" w:cs="Times New Roman"/>
          <w:sz w:val="24"/>
          <w:szCs w:val="24"/>
        </w:rPr>
        <w:t xml:space="preserve"> whether steel can technically be reused, but whether construction professionals have enough reliable information to accept reused members in new projects.</w:t>
      </w:r>
    </w:p>
    <w:p w14:paraId="1C5913F9" w14:textId="19DA8DA9" w:rsidR="001C2493" w:rsidRDefault="00ED612D" w:rsidP="00442CDA">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This study focuses on direct structural steel reuse, not conventional recycling. Recycling normally involves processing and remelting steel into new products, whereas reuse aims to retain existing steel member</w:t>
      </w:r>
      <w:r w:rsidR="00576518">
        <w:rPr>
          <w:rFonts w:ascii="Times New Roman" w:hAnsi="Times New Roman" w:cs="Times New Roman"/>
          <w:sz w:val="24"/>
          <w:szCs w:val="24"/>
        </w:rPr>
        <w:t>s</w:t>
      </w:r>
      <w:r>
        <w:rPr>
          <w:rFonts w:ascii="Times New Roman" w:hAnsi="Times New Roman" w:cs="Times New Roman"/>
          <w:sz w:val="24"/>
          <w:szCs w:val="24"/>
        </w:rPr>
        <w:t xml:space="preserve"> for another construction application after inspection, verification and documentation. This distinction is important because the research problem is not the metallurgical recyclability of steel, but the lack of reliable lifecycle information needed for engineers, contractors and clients to accept reclaimed members in new construction projects.</w:t>
      </w:r>
    </w:p>
    <w:p w14:paraId="2D929034" w14:textId="4C5F549E" w:rsidR="000C1ACF" w:rsidRDefault="00ED612D" w:rsidP="00442CDA">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In practice, reused steel competes against new steel, which usually arrives with clearer certification, warranties and predictable procurement routes. Reclaimed steel may offer environmental benefits, but project teams may still reject it if its grade, loading history, fire exposure, corrosion condition, maintenance records or</w:t>
      </w:r>
      <w:r w:rsidR="00466D88">
        <w:rPr>
          <w:rFonts w:ascii="Times New Roman" w:hAnsi="Times New Roman" w:cs="Times New Roman"/>
          <w:sz w:val="24"/>
          <w:szCs w:val="24"/>
        </w:rPr>
        <w:t xml:space="preserve"> chain of custody are </w:t>
      </w:r>
      <w:proofErr w:type="spellStart"/>
      <w:r w:rsidR="00466D88">
        <w:rPr>
          <w:rFonts w:ascii="Times New Roman" w:hAnsi="Times New Roman" w:cs="Times New Roman"/>
          <w:sz w:val="24"/>
          <w:szCs w:val="24"/>
        </w:rPr>
        <w:t>unlcear</w:t>
      </w:r>
      <w:proofErr w:type="spellEnd"/>
      <w:r w:rsidR="00466D88">
        <w:rPr>
          <w:rFonts w:ascii="Times New Roman" w:hAnsi="Times New Roman" w:cs="Times New Roman"/>
          <w:sz w:val="24"/>
          <w:szCs w:val="24"/>
        </w:rPr>
        <w:t>. This shows that structural steel reuse is not only a technical issue; it is also a project-management issue involving information governance, liability, procurement confidence and professional responsibility.</w:t>
      </w:r>
    </w:p>
    <w:p w14:paraId="25A1B16F" w14:textId="4EB4FD08" w:rsidR="00A12BF8" w:rsidRDefault="008713AD" w:rsidP="00A12BF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Densley Tingley, cooper and Cullen (2017) identify certification uncertainty, procurement difficulty</w:t>
      </w:r>
      <w:r w:rsidR="00123CF2">
        <w:rPr>
          <w:rFonts w:ascii="Times New Roman" w:hAnsi="Times New Roman" w:cs="Times New Roman"/>
          <w:sz w:val="24"/>
          <w:szCs w:val="24"/>
        </w:rPr>
        <w:t>, liability and project coordination as major barriers to structural steel reuse. Similarly, Dunant et al. (2017) argue that professional confidence and risk perception can be as influential as technical feasibility. This suggests that steel reuse should not be treated only as a structural engineering issue, but as a wider project management problem involving information, responsibility, trust and supply chain coordination.</w:t>
      </w:r>
    </w:p>
    <w:p w14:paraId="139ADFA0" w14:textId="0B482357" w:rsidR="00A12BF8" w:rsidRDefault="00A12BF8" w:rsidP="00A12BF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Existing studies identify barrier</w:t>
      </w:r>
      <w:r w:rsidR="006E0268">
        <w:rPr>
          <w:rFonts w:ascii="Times New Roman" w:hAnsi="Times New Roman" w:cs="Times New Roman"/>
          <w:sz w:val="24"/>
          <w:szCs w:val="24"/>
        </w:rPr>
        <w:t>s</w:t>
      </w:r>
      <w:r>
        <w:rPr>
          <w:rFonts w:ascii="Times New Roman" w:hAnsi="Times New Roman" w:cs="Times New Roman"/>
          <w:sz w:val="24"/>
          <w:szCs w:val="24"/>
        </w:rPr>
        <w:t xml:space="preserve"> such as certification uncertainty, procurement difficulty, liability and project coordination. Current guidance, including SCI P427, provides procedures for assessing reclaimed steel, but such procedures depend on the availability of reliable historical information. Where records are missing or fragmented, uncertainty can arise before </w:t>
      </w:r>
      <w:r>
        <w:rPr>
          <w:rFonts w:ascii="Times New Roman" w:hAnsi="Times New Roman" w:cs="Times New Roman"/>
          <w:sz w:val="24"/>
          <w:szCs w:val="24"/>
        </w:rPr>
        <w:lastRenderedPageBreak/>
        <w:t>technical assessment even begins. Recent UK policy emphasis on building information management and the ‘golden thread’ also reinforces the importance of maintaining reliable information across the asset lifecycle.</w:t>
      </w:r>
    </w:p>
    <w:p w14:paraId="096B07B6" w14:textId="468549FA" w:rsidR="00A12BF8" w:rsidRDefault="00A12BF8" w:rsidP="00A12BF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Digital approaches such as BIM, material passports, digital asset registers and chain-of-custody systems may help address this problem. However, technology alone is not a solution</w:t>
      </w:r>
      <w:r w:rsidR="00775479">
        <w:rPr>
          <w:rFonts w:ascii="Times New Roman" w:hAnsi="Times New Roman" w:cs="Times New Roman"/>
          <w:sz w:val="24"/>
          <w:szCs w:val="24"/>
        </w:rPr>
        <w:t xml:space="preserve">. </w:t>
      </w:r>
      <w:r>
        <w:rPr>
          <w:rFonts w:ascii="Times New Roman" w:hAnsi="Times New Roman" w:cs="Times New Roman"/>
          <w:sz w:val="24"/>
          <w:szCs w:val="24"/>
        </w:rPr>
        <w:t>A digital record only supports reuse if the data is accurate, updated, accessible and trusted by stakeholders. Therefore, this research investigates how lifecycle traceability can support structural steel reuse decisions in UK construction projects and proposes a practical framework for information governance.</w:t>
      </w:r>
    </w:p>
    <w:p w14:paraId="08122112" w14:textId="77777777" w:rsidR="00A12BF8" w:rsidRDefault="00A12BF8" w:rsidP="00A12BF8">
      <w:pPr>
        <w:tabs>
          <w:tab w:val="left" w:pos="1008"/>
        </w:tabs>
        <w:spacing w:line="360" w:lineRule="auto"/>
        <w:jc w:val="both"/>
        <w:rPr>
          <w:rFonts w:ascii="Times New Roman" w:hAnsi="Times New Roman" w:cs="Times New Roman"/>
          <w:sz w:val="24"/>
          <w:szCs w:val="24"/>
        </w:rPr>
      </w:pPr>
    </w:p>
    <w:p w14:paraId="0EECB2F1" w14:textId="77777777" w:rsidR="00A12BF8" w:rsidRDefault="00A12BF8" w:rsidP="00A12BF8">
      <w:pPr>
        <w:tabs>
          <w:tab w:val="left" w:pos="1008"/>
        </w:tabs>
        <w:spacing w:line="360" w:lineRule="auto"/>
        <w:jc w:val="both"/>
        <w:rPr>
          <w:rFonts w:ascii="Times New Roman" w:hAnsi="Times New Roman" w:cs="Times New Roman"/>
          <w:sz w:val="24"/>
          <w:szCs w:val="24"/>
        </w:rPr>
      </w:pPr>
    </w:p>
    <w:p w14:paraId="7FCC9051" w14:textId="77777777" w:rsidR="00A12BF8" w:rsidRDefault="00A12BF8" w:rsidP="00A12BF8">
      <w:pPr>
        <w:tabs>
          <w:tab w:val="left" w:pos="1008"/>
        </w:tabs>
        <w:spacing w:line="360" w:lineRule="auto"/>
        <w:jc w:val="both"/>
        <w:rPr>
          <w:rFonts w:ascii="Times New Roman" w:hAnsi="Times New Roman" w:cs="Times New Roman"/>
          <w:sz w:val="24"/>
          <w:szCs w:val="24"/>
        </w:rPr>
      </w:pPr>
    </w:p>
    <w:p w14:paraId="79E795F1" w14:textId="77777777" w:rsidR="00A12BF8" w:rsidRDefault="00A12BF8" w:rsidP="00A12BF8">
      <w:pPr>
        <w:tabs>
          <w:tab w:val="left" w:pos="1008"/>
        </w:tabs>
        <w:spacing w:line="360" w:lineRule="auto"/>
        <w:jc w:val="both"/>
        <w:rPr>
          <w:rFonts w:ascii="Times New Roman" w:hAnsi="Times New Roman" w:cs="Times New Roman"/>
          <w:sz w:val="24"/>
          <w:szCs w:val="24"/>
        </w:rPr>
      </w:pPr>
    </w:p>
    <w:p w14:paraId="213E22A0" w14:textId="77777777" w:rsidR="00A12BF8" w:rsidRDefault="00A12BF8" w:rsidP="00A12BF8">
      <w:pPr>
        <w:tabs>
          <w:tab w:val="left" w:pos="1008"/>
        </w:tabs>
        <w:spacing w:line="360" w:lineRule="auto"/>
        <w:jc w:val="both"/>
        <w:rPr>
          <w:rFonts w:ascii="Times New Roman" w:hAnsi="Times New Roman" w:cs="Times New Roman"/>
          <w:sz w:val="24"/>
          <w:szCs w:val="24"/>
        </w:rPr>
      </w:pPr>
    </w:p>
    <w:p w14:paraId="40270F32" w14:textId="77777777" w:rsidR="00A12BF8" w:rsidRDefault="00A12BF8" w:rsidP="00A12BF8">
      <w:pPr>
        <w:tabs>
          <w:tab w:val="left" w:pos="1008"/>
        </w:tabs>
        <w:spacing w:line="360" w:lineRule="auto"/>
        <w:jc w:val="both"/>
        <w:rPr>
          <w:rFonts w:ascii="Times New Roman" w:hAnsi="Times New Roman" w:cs="Times New Roman"/>
          <w:sz w:val="24"/>
          <w:szCs w:val="24"/>
        </w:rPr>
      </w:pPr>
    </w:p>
    <w:p w14:paraId="5B2223D6" w14:textId="77777777" w:rsidR="00A12BF8" w:rsidRDefault="00A12BF8" w:rsidP="00A12BF8">
      <w:pPr>
        <w:tabs>
          <w:tab w:val="left" w:pos="1008"/>
        </w:tabs>
        <w:spacing w:line="360" w:lineRule="auto"/>
        <w:jc w:val="both"/>
        <w:rPr>
          <w:rFonts w:ascii="Times New Roman" w:hAnsi="Times New Roman" w:cs="Times New Roman"/>
          <w:sz w:val="24"/>
          <w:szCs w:val="24"/>
        </w:rPr>
      </w:pPr>
    </w:p>
    <w:p w14:paraId="078FF68D" w14:textId="77777777" w:rsidR="00A12BF8" w:rsidRDefault="00A12BF8" w:rsidP="00A12BF8">
      <w:pPr>
        <w:tabs>
          <w:tab w:val="left" w:pos="1008"/>
        </w:tabs>
        <w:spacing w:line="360" w:lineRule="auto"/>
        <w:jc w:val="both"/>
        <w:rPr>
          <w:rFonts w:ascii="Times New Roman" w:hAnsi="Times New Roman" w:cs="Times New Roman"/>
          <w:sz w:val="24"/>
          <w:szCs w:val="24"/>
        </w:rPr>
      </w:pPr>
    </w:p>
    <w:p w14:paraId="3CF4C131" w14:textId="77777777" w:rsidR="00A12BF8" w:rsidRDefault="00A12BF8" w:rsidP="00A12BF8">
      <w:pPr>
        <w:tabs>
          <w:tab w:val="left" w:pos="1008"/>
        </w:tabs>
        <w:spacing w:line="360" w:lineRule="auto"/>
        <w:jc w:val="both"/>
        <w:rPr>
          <w:rFonts w:ascii="Times New Roman" w:hAnsi="Times New Roman" w:cs="Times New Roman"/>
          <w:sz w:val="24"/>
          <w:szCs w:val="24"/>
        </w:rPr>
      </w:pPr>
    </w:p>
    <w:p w14:paraId="006C441B" w14:textId="77777777" w:rsidR="00A12BF8" w:rsidRDefault="00A12BF8" w:rsidP="00A12BF8">
      <w:pPr>
        <w:tabs>
          <w:tab w:val="left" w:pos="1008"/>
        </w:tabs>
        <w:spacing w:line="360" w:lineRule="auto"/>
        <w:jc w:val="both"/>
        <w:rPr>
          <w:rFonts w:ascii="Times New Roman" w:hAnsi="Times New Roman" w:cs="Times New Roman"/>
          <w:sz w:val="24"/>
          <w:szCs w:val="24"/>
        </w:rPr>
      </w:pPr>
    </w:p>
    <w:p w14:paraId="6A5AF919" w14:textId="77777777" w:rsidR="00A12BF8" w:rsidRDefault="00A12BF8" w:rsidP="00A12BF8">
      <w:pPr>
        <w:tabs>
          <w:tab w:val="left" w:pos="1008"/>
        </w:tabs>
        <w:spacing w:line="360" w:lineRule="auto"/>
        <w:jc w:val="both"/>
        <w:rPr>
          <w:rFonts w:ascii="Times New Roman" w:hAnsi="Times New Roman" w:cs="Times New Roman"/>
          <w:sz w:val="24"/>
          <w:szCs w:val="24"/>
        </w:rPr>
      </w:pPr>
    </w:p>
    <w:p w14:paraId="5BE9C74C" w14:textId="77777777" w:rsidR="00A12BF8" w:rsidRDefault="00A12BF8" w:rsidP="00A12BF8">
      <w:pPr>
        <w:tabs>
          <w:tab w:val="left" w:pos="1008"/>
        </w:tabs>
        <w:spacing w:line="360" w:lineRule="auto"/>
        <w:jc w:val="both"/>
        <w:rPr>
          <w:rFonts w:ascii="Times New Roman" w:hAnsi="Times New Roman" w:cs="Times New Roman"/>
          <w:sz w:val="24"/>
          <w:szCs w:val="24"/>
        </w:rPr>
      </w:pPr>
    </w:p>
    <w:p w14:paraId="419EDB03" w14:textId="3F13211A" w:rsidR="00A12BF8" w:rsidRDefault="00A12BF8" w:rsidP="00A12BF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B7A3081" w14:textId="77777777" w:rsidR="00A12BF8" w:rsidRDefault="00A12BF8" w:rsidP="00A12BF8">
      <w:pPr>
        <w:tabs>
          <w:tab w:val="left" w:pos="1008"/>
        </w:tabs>
        <w:spacing w:line="360" w:lineRule="auto"/>
        <w:jc w:val="both"/>
        <w:rPr>
          <w:rFonts w:ascii="Times New Roman" w:hAnsi="Times New Roman" w:cs="Times New Roman"/>
          <w:sz w:val="24"/>
          <w:szCs w:val="24"/>
        </w:rPr>
      </w:pPr>
    </w:p>
    <w:p w14:paraId="4EB26A76" w14:textId="77777777" w:rsidR="00A12BF8" w:rsidRDefault="00A12BF8" w:rsidP="00A12BF8">
      <w:pPr>
        <w:tabs>
          <w:tab w:val="left" w:pos="1008"/>
        </w:tabs>
        <w:spacing w:line="360" w:lineRule="auto"/>
        <w:jc w:val="both"/>
        <w:rPr>
          <w:rFonts w:ascii="Times New Roman" w:hAnsi="Times New Roman" w:cs="Times New Roman"/>
          <w:sz w:val="24"/>
          <w:szCs w:val="24"/>
        </w:rPr>
      </w:pPr>
    </w:p>
    <w:p w14:paraId="16228F4A" w14:textId="77777777" w:rsidR="00A12BF8" w:rsidRPr="00A12BF8" w:rsidRDefault="00A12BF8" w:rsidP="00A12BF8">
      <w:pPr>
        <w:tabs>
          <w:tab w:val="left" w:pos="1008"/>
        </w:tabs>
        <w:spacing w:line="360" w:lineRule="auto"/>
        <w:jc w:val="both"/>
        <w:rPr>
          <w:rFonts w:ascii="Times New Roman" w:hAnsi="Times New Roman" w:cs="Times New Roman"/>
          <w:sz w:val="24"/>
          <w:szCs w:val="24"/>
        </w:rPr>
      </w:pPr>
    </w:p>
    <w:p w14:paraId="179F69F0" w14:textId="50CEB925" w:rsidR="00404255" w:rsidRPr="000A5145" w:rsidRDefault="00BF5D65" w:rsidP="000A5145">
      <w:pPr>
        <w:pStyle w:val="Heading1"/>
        <w:rPr>
          <w:rFonts w:ascii="Times New Roman" w:hAnsi="Times New Roman" w:cs="Times New Roman"/>
          <w:sz w:val="32"/>
          <w:szCs w:val="32"/>
        </w:rPr>
      </w:pPr>
      <w:bookmarkStart w:id="3" w:name="_Toc230022669"/>
      <w:r w:rsidRPr="000A5145">
        <w:rPr>
          <w:rFonts w:ascii="Times New Roman" w:hAnsi="Times New Roman" w:cs="Times New Roman"/>
          <w:sz w:val="32"/>
          <w:szCs w:val="32"/>
        </w:rPr>
        <w:lastRenderedPageBreak/>
        <w:t>3.0</w:t>
      </w:r>
      <w:r w:rsidR="00DD4278" w:rsidRPr="000A5145">
        <w:rPr>
          <w:rFonts w:ascii="Times New Roman" w:hAnsi="Times New Roman" w:cs="Times New Roman"/>
          <w:sz w:val="32"/>
          <w:szCs w:val="32"/>
        </w:rPr>
        <w:t xml:space="preserve"> </w:t>
      </w:r>
      <w:r w:rsidR="00442CDA" w:rsidRPr="000A5145">
        <w:rPr>
          <w:rFonts w:ascii="Times New Roman" w:hAnsi="Times New Roman" w:cs="Times New Roman"/>
          <w:sz w:val="32"/>
          <w:szCs w:val="32"/>
        </w:rPr>
        <w:t>Research Aim and Objectives</w:t>
      </w:r>
      <w:bookmarkEnd w:id="3"/>
      <w:r w:rsidR="00DD4278" w:rsidRPr="000A5145">
        <w:rPr>
          <w:rFonts w:ascii="Times New Roman" w:hAnsi="Times New Roman" w:cs="Times New Roman"/>
          <w:sz w:val="32"/>
          <w:szCs w:val="32"/>
        </w:rPr>
        <w:t xml:space="preserve">  </w:t>
      </w:r>
    </w:p>
    <w:p w14:paraId="59AFCD7D" w14:textId="3D553A57" w:rsidR="00DD4278" w:rsidRPr="000A5145" w:rsidRDefault="00442CDA" w:rsidP="000A5145">
      <w:pPr>
        <w:tabs>
          <w:tab w:val="left" w:pos="1008"/>
        </w:tabs>
        <w:spacing w:line="360" w:lineRule="auto"/>
        <w:jc w:val="both"/>
        <w:rPr>
          <w:rFonts w:ascii="Times New Roman" w:hAnsi="Times New Roman" w:cs="Times New Roman"/>
          <w:b/>
          <w:bCs/>
          <w:sz w:val="24"/>
          <w:szCs w:val="24"/>
          <w:u w:val="single"/>
        </w:rPr>
      </w:pPr>
      <w:r w:rsidRPr="000A5145">
        <w:rPr>
          <w:rFonts w:ascii="Times New Roman" w:hAnsi="Times New Roman" w:cs="Times New Roman"/>
          <w:b/>
          <w:bCs/>
          <w:sz w:val="24"/>
          <w:szCs w:val="24"/>
          <w:u w:val="single"/>
        </w:rPr>
        <w:t>Aim</w:t>
      </w:r>
      <w:r w:rsidR="000A5145">
        <w:rPr>
          <w:rFonts w:ascii="Times New Roman" w:hAnsi="Times New Roman" w:cs="Times New Roman"/>
          <w:b/>
          <w:bCs/>
          <w:sz w:val="24"/>
          <w:szCs w:val="24"/>
          <w:u w:val="single"/>
        </w:rPr>
        <w:t>:</w:t>
      </w:r>
    </w:p>
    <w:p w14:paraId="3B7549BF" w14:textId="4CF41B2B" w:rsidR="00442CDA" w:rsidRDefault="00442CDA" w:rsidP="000A514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investigate how lifecycle traceability can improve decision-making for structural steel reuse in UK construction projects and develop a practical </w:t>
      </w:r>
      <w:r w:rsidR="00C20913">
        <w:rPr>
          <w:rFonts w:ascii="Times New Roman" w:hAnsi="Times New Roman" w:cs="Times New Roman"/>
          <w:sz w:val="24"/>
          <w:szCs w:val="24"/>
        </w:rPr>
        <w:t>p</w:t>
      </w:r>
      <w:r w:rsidR="00B37C5D">
        <w:rPr>
          <w:rFonts w:ascii="Times New Roman" w:hAnsi="Times New Roman" w:cs="Times New Roman"/>
          <w:sz w:val="24"/>
          <w:szCs w:val="24"/>
        </w:rPr>
        <w:t>roject-management framework for reuse related information governance.</w:t>
      </w:r>
    </w:p>
    <w:p w14:paraId="240BFCD7" w14:textId="77777777" w:rsidR="00DD4278" w:rsidRPr="00DD4278" w:rsidRDefault="00DD4278" w:rsidP="000A5145">
      <w:pPr>
        <w:tabs>
          <w:tab w:val="left" w:pos="1008"/>
        </w:tabs>
        <w:spacing w:line="360" w:lineRule="auto"/>
        <w:jc w:val="both"/>
        <w:rPr>
          <w:rFonts w:ascii="Times New Roman" w:hAnsi="Times New Roman" w:cs="Times New Roman"/>
          <w:sz w:val="24"/>
          <w:szCs w:val="24"/>
        </w:rPr>
      </w:pPr>
    </w:p>
    <w:p w14:paraId="6EB6C966" w14:textId="09ABE411" w:rsidR="00DD4278" w:rsidRPr="000A5145" w:rsidRDefault="00442CDA" w:rsidP="000A5145">
      <w:pPr>
        <w:tabs>
          <w:tab w:val="left" w:pos="1008"/>
        </w:tabs>
        <w:spacing w:line="360" w:lineRule="auto"/>
        <w:jc w:val="both"/>
        <w:rPr>
          <w:rFonts w:ascii="Times New Roman" w:hAnsi="Times New Roman" w:cs="Times New Roman"/>
          <w:b/>
          <w:bCs/>
          <w:sz w:val="24"/>
          <w:szCs w:val="24"/>
          <w:u w:val="single"/>
        </w:rPr>
      </w:pPr>
      <w:r w:rsidRPr="000A5145">
        <w:rPr>
          <w:rFonts w:ascii="Times New Roman" w:hAnsi="Times New Roman" w:cs="Times New Roman"/>
          <w:b/>
          <w:bCs/>
          <w:sz w:val="24"/>
          <w:szCs w:val="24"/>
          <w:u w:val="single"/>
        </w:rPr>
        <w:t>Objectives</w:t>
      </w:r>
      <w:r w:rsidR="000A5145">
        <w:rPr>
          <w:rFonts w:ascii="Times New Roman" w:hAnsi="Times New Roman" w:cs="Times New Roman"/>
          <w:b/>
          <w:bCs/>
          <w:sz w:val="24"/>
          <w:szCs w:val="24"/>
          <w:u w:val="single"/>
        </w:rPr>
        <w:t>:</w:t>
      </w:r>
    </w:p>
    <w:p w14:paraId="1DD1AC4F" w14:textId="12A0DE7D" w:rsidR="00442CDA" w:rsidRPr="008363AA" w:rsidRDefault="00AA145F" w:rsidP="008363AA">
      <w:pPr>
        <w:pStyle w:val="ListParagraph"/>
        <w:numPr>
          <w:ilvl w:val="0"/>
          <w:numId w:val="40"/>
        </w:numPr>
        <w:tabs>
          <w:tab w:val="left" w:pos="1008"/>
        </w:tabs>
        <w:spacing w:line="360" w:lineRule="auto"/>
        <w:jc w:val="both"/>
        <w:rPr>
          <w:rFonts w:ascii="Times New Roman" w:hAnsi="Times New Roman" w:cs="Times New Roman"/>
          <w:sz w:val="24"/>
          <w:szCs w:val="24"/>
        </w:rPr>
      </w:pPr>
      <w:r w:rsidRPr="008363AA">
        <w:rPr>
          <w:rFonts w:ascii="Times New Roman" w:hAnsi="Times New Roman" w:cs="Times New Roman"/>
          <w:sz w:val="24"/>
          <w:szCs w:val="24"/>
        </w:rPr>
        <w:t xml:space="preserve">To critically </w:t>
      </w:r>
      <w:r w:rsidR="003D2230" w:rsidRPr="008363AA">
        <w:rPr>
          <w:rFonts w:ascii="Times New Roman" w:hAnsi="Times New Roman" w:cs="Times New Roman"/>
          <w:sz w:val="24"/>
          <w:szCs w:val="24"/>
        </w:rPr>
        <w:t>synthesiz</w:t>
      </w:r>
      <w:r w:rsidR="003D2230">
        <w:rPr>
          <w:rFonts w:ascii="Times New Roman" w:hAnsi="Times New Roman" w:cs="Times New Roman"/>
          <w:sz w:val="24"/>
          <w:szCs w:val="24"/>
        </w:rPr>
        <w:t>e</w:t>
      </w:r>
      <w:r w:rsidRPr="008363AA">
        <w:rPr>
          <w:rFonts w:ascii="Times New Roman" w:hAnsi="Times New Roman" w:cs="Times New Roman"/>
          <w:sz w:val="24"/>
          <w:szCs w:val="24"/>
        </w:rPr>
        <w:t xml:space="preserve"> academic, industry and policy literature on structural steel reuse, lifecycle traceability, material passports, BIM/digital twins and UK circular construction by the end of the literature review stage.</w:t>
      </w:r>
    </w:p>
    <w:p w14:paraId="53F0206D" w14:textId="0B638D9F" w:rsidR="00AA145F" w:rsidRPr="008363AA" w:rsidRDefault="00AA145F" w:rsidP="008363AA">
      <w:pPr>
        <w:pStyle w:val="ListParagraph"/>
        <w:numPr>
          <w:ilvl w:val="0"/>
          <w:numId w:val="40"/>
        </w:numPr>
        <w:tabs>
          <w:tab w:val="left" w:pos="1008"/>
        </w:tabs>
        <w:spacing w:line="360" w:lineRule="auto"/>
        <w:jc w:val="both"/>
        <w:rPr>
          <w:rFonts w:ascii="Times New Roman" w:hAnsi="Times New Roman" w:cs="Times New Roman"/>
          <w:sz w:val="24"/>
          <w:szCs w:val="24"/>
        </w:rPr>
      </w:pPr>
      <w:r w:rsidRPr="008363AA">
        <w:rPr>
          <w:rFonts w:ascii="Times New Roman" w:hAnsi="Times New Roman" w:cs="Times New Roman"/>
          <w:sz w:val="24"/>
          <w:szCs w:val="24"/>
        </w:rPr>
        <w:t xml:space="preserve">To identify and </w:t>
      </w:r>
      <w:r w:rsidR="003D2230" w:rsidRPr="008363AA">
        <w:rPr>
          <w:rFonts w:ascii="Times New Roman" w:hAnsi="Times New Roman" w:cs="Times New Roman"/>
          <w:sz w:val="24"/>
          <w:szCs w:val="24"/>
        </w:rPr>
        <w:t>categori</w:t>
      </w:r>
      <w:r w:rsidR="003D2230">
        <w:rPr>
          <w:rFonts w:ascii="Times New Roman" w:hAnsi="Times New Roman" w:cs="Times New Roman"/>
          <w:sz w:val="24"/>
          <w:szCs w:val="24"/>
        </w:rPr>
        <w:t>ze</w:t>
      </w:r>
      <w:r w:rsidRPr="008363AA">
        <w:rPr>
          <w:rFonts w:ascii="Times New Roman" w:hAnsi="Times New Roman" w:cs="Times New Roman"/>
          <w:sz w:val="24"/>
          <w:szCs w:val="24"/>
        </w:rPr>
        <w:t xml:space="preserve"> the main project-level barriers affecting structural steel reuse in UK construction, with specific attention to trust, certification, liability, procurement risk and missing lifecycle records.</w:t>
      </w:r>
    </w:p>
    <w:p w14:paraId="1DF25753" w14:textId="0DCD6F44" w:rsidR="00AA145F" w:rsidRPr="008363AA" w:rsidRDefault="00AA145F" w:rsidP="008363AA">
      <w:pPr>
        <w:pStyle w:val="ListParagraph"/>
        <w:numPr>
          <w:ilvl w:val="0"/>
          <w:numId w:val="40"/>
        </w:numPr>
        <w:tabs>
          <w:tab w:val="left" w:pos="1008"/>
        </w:tabs>
        <w:spacing w:line="360" w:lineRule="auto"/>
        <w:jc w:val="both"/>
        <w:rPr>
          <w:rFonts w:ascii="Times New Roman" w:hAnsi="Times New Roman" w:cs="Times New Roman"/>
          <w:sz w:val="24"/>
          <w:szCs w:val="24"/>
        </w:rPr>
      </w:pPr>
      <w:r w:rsidRPr="008363AA">
        <w:rPr>
          <w:rFonts w:ascii="Times New Roman" w:hAnsi="Times New Roman" w:cs="Times New Roman"/>
          <w:sz w:val="24"/>
          <w:szCs w:val="24"/>
        </w:rPr>
        <w:t>To establish the lifecycle information requirements needed for reuse decisions, including steel grade, certification, loading history, maintenance records, corrosion/fire exposure, inspection results, ownership/responsibility and chain-of</w:t>
      </w:r>
      <w:r w:rsidR="008363AA" w:rsidRPr="008363AA">
        <w:rPr>
          <w:rFonts w:ascii="Times New Roman" w:hAnsi="Times New Roman" w:cs="Times New Roman"/>
          <w:sz w:val="24"/>
          <w:szCs w:val="24"/>
        </w:rPr>
        <w:t>-custody documentation.</w:t>
      </w:r>
    </w:p>
    <w:p w14:paraId="2A2B3501" w14:textId="146F527C" w:rsidR="008363AA" w:rsidRPr="008363AA" w:rsidRDefault="008363AA" w:rsidP="008363AA">
      <w:pPr>
        <w:pStyle w:val="ListParagraph"/>
        <w:numPr>
          <w:ilvl w:val="0"/>
          <w:numId w:val="40"/>
        </w:numPr>
        <w:tabs>
          <w:tab w:val="left" w:pos="1008"/>
        </w:tabs>
        <w:spacing w:line="360" w:lineRule="auto"/>
        <w:jc w:val="both"/>
        <w:rPr>
          <w:rFonts w:ascii="Times New Roman" w:hAnsi="Times New Roman" w:cs="Times New Roman"/>
          <w:sz w:val="24"/>
          <w:szCs w:val="24"/>
        </w:rPr>
      </w:pPr>
      <w:r w:rsidRPr="008363AA">
        <w:rPr>
          <w:rFonts w:ascii="Times New Roman" w:hAnsi="Times New Roman" w:cs="Times New Roman"/>
          <w:sz w:val="24"/>
          <w:szCs w:val="24"/>
        </w:rPr>
        <w:t>To evaluate the suitability and limitations of semi-structured interviews, document-based secondary research and possible quantitative survey methods for investigating lifecycle traceability</w:t>
      </w:r>
      <w:r w:rsidR="00B37C5D">
        <w:rPr>
          <w:rFonts w:ascii="Times New Roman" w:hAnsi="Times New Roman" w:cs="Times New Roman"/>
          <w:sz w:val="24"/>
          <w:szCs w:val="24"/>
        </w:rPr>
        <w:t>.</w:t>
      </w:r>
    </w:p>
    <w:p w14:paraId="075775A6" w14:textId="167E1752" w:rsidR="008363AA" w:rsidRPr="008363AA" w:rsidRDefault="008363AA" w:rsidP="008363AA">
      <w:pPr>
        <w:pStyle w:val="ListParagraph"/>
        <w:numPr>
          <w:ilvl w:val="0"/>
          <w:numId w:val="40"/>
        </w:numPr>
        <w:tabs>
          <w:tab w:val="left" w:pos="1008"/>
        </w:tabs>
        <w:spacing w:line="360" w:lineRule="auto"/>
        <w:jc w:val="both"/>
        <w:rPr>
          <w:rFonts w:ascii="Times New Roman" w:hAnsi="Times New Roman" w:cs="Times New Roman"/>
          <w:sz w:val="24"/>
          <w:szCs w:val="24"/>
        </w:rPr>
      </w:pPr>
      <w:r w:rsidRPr="008363AA">
        <w:rPr>
          <w:rFonts w:ascii="Times New Roman" w:hAnsi="Times New Roman" w:cs="Times New Roman"/>
          <w:sz w:val="24"/>
          <w:szCs w:val="24"/>
        </w:rPr>
        <w:t>To develop and critically evaluate a practical traceability framework that links information requirements, responsible stakeholders, digital systems and decision points across design, construction, operation, deconstruction and reuse.</w:t>
      </w:r>
    </w:p>
    <w:p w14:paraId="1A834CF9" w14:textId="77777777" w:rsidR="00AA145F" w:rsidRDefault="00AA145F" w:rsidP="008363AA">
      <w:pPr>
        <w:pStyle w:val="ListParagraph"/>
        <w:tabs>
          <w:tab w:val="left" w:pos="1008"/>
        </w:tabs>
        <w:spacing w:line="360" w:lineRule="auto"/>
        <w:jc w:val="both"/>
        <w:rPr>
          <w:rFonts w:ascii="Times New Roman" w:hAnsi="Times New Roman" w:cs="Times New Roman"/>
          <w:sz w:val="24"/>
          <w:szCs w:val="24"/>
        </w:rPr>
      </w:pPr>
    </w:p>
    <w:p w14:paraId="1E673287" w14:textId="77777777" w:rsidR="008363AA" w:rsidRPr="008363AA" w:rsidRDefault="008363AA" w:rsidP="008363AA">
      <w:pPr>
        <w:pStyle w:val="ListParagraph"/>
        <w:tabs>
          <w:tab w:val="left" w:pos="1008"/>
        </w:tabs>
        <w:spacing w:line="360" w:lineRule="auto"/>
        <w:jc w:val="both"/>
        <w:rPr>
          <w:rFonts w:ascii="Times New Roman" w:hAnsi="Times New Roman" w:cs="Times New Roman"/>
          <w:sz w:val="24"/>
          <w:szCs w:val="24"/>
        </w:rPr>
      </w:pPr>
    </w:p>
    <w:p w14:paraId="5E11D816" w14:textId="77777777" w:rsidR="00024353" w:rsidRDefault="00024353" w:rsidP="006D7088">
      <w:pPr>
        <w:tabs>
          <w:tab w:val="left" w:pos="1008"/>
        </w:tabs>
        <w:spacing w:line="360" w:lineRule="auto"/>
        <w:jc w:val="both"/>
        <w:rPr>
          <w:rFonts w:ascii="Times New Roman" w:hAnsi="Times New Roman" w:cs="Times New Roman"/>
          <w:sz w:val="24"/>
          <w:szCs w:val="24"/>
        </w:rPr>
      </w:pPr>
    </w:p>
    <w:p w14:paraId="6A9A0563" w14:textId="77777777" w:rsidR="00F12F3D" w:rsidRDefault="00F12F3D" w:rsidP="006D7088">
      <w:pPr>
        <w:tabs>
          <w:tab w:val="left" w:pos="1008"/>
        </w:tabs>
        <w:spacing w:line="360" w:lineRule="auto"/>
        <w:jc w:val="both"/>
        <w:rPr>
          <w:rFonts w:ascii="Times New Roman" w:hAnsi="Times New Roman" w:cs="Times New Roman"/>
          <w:sz w:val="24"/>
          <w:szCs w:val="24"/>
        </w:rPr>
      </w:pPr>
    </w:p>
    <w:p w14:paraId="374888AD" w14:textId="77777777" w:rsidR="00F12F3D" w:rsidRDefault="00F12F3D" w:rsidP="006D7088">
      <w:pPr>
        <w:tabs>
          <w:tab w:val="left" w:pos="1008"/>
        </w:tabs>
        <w:spacing w:line="360" w:lineRule="auto"/>
        <w:jc w:val="both"/>
        <w:rPr>
          <w:rFonts w:ascii="Times New Roman" w:hAnsi="Times New Roman" w:cs="Times New Roman"/>
          <w:sz w:val="24"/>
          <w:szCs w:val="24"/>
        </w:rPr>
      </w:pPr>
    </w:p>
    <w:p w14:paraId="29BC8BB1" w14:textId="77777777" w:rsidR="00F12F3D" w:rsidRDefault="00F12F3D" w:rsidP="006D7088">
      <w:pPr>
        <w:tabs>
          <w:tab w:val="left" w:pos="1008"/>
        </w:tabs>
        <w:spacing w:line="360" w:lineRule="auto"/>
        <w:jc w:val="both"/>
        <w:rPr>
          <w:rFonts w:ascii="Times New Roman" w:hAnsi="Times New Roman" w:cs="Times New Roman"/>
          <w:sz w:val="24"/>
          <w:szCs w:val="24"/>
        </w:rPr>
      </w:pPr>
    </w:p>
    <w:p w14:paraId="16983365" w14:textId="7DE53674" w:rsidR="000A5145" w:rsidRPr="000A5145" w:rsidRDefault="000A5145" w:rsidP="000A5145">
      <w:pPr>
        <w:pStyle w:val="Heading1"/>
        <w:rPr>
          <w:rFonts w:ascii="Times New Roman" w:hAnsi="Times New Roman" w:cs="Times New Roman"/>
          <w:sz w:val="28"/>
          <w:szCs w:val="28"/>
        </w:rPr>
      </w:pPr>
      <w:bookmarkStart w:id="4" w:name="_Toc230022670"/>
      <w:r w:rsidRPr="000A5145">
        <w:rPr>
          <w:rFonts w:ascii="Times New Roman" w:hAnsi="Times New Roman" w:cs="Times New Roman"/>
          <w:sz w:val="28"/>
          <w:szCs w:val="28"/>
        </w:rPr>
        <w:lastRenderedPageBreak/>
        <w:t>3.1 Research Questions</w:t>
      </w:r>
      <w:bookmarkEnd w:id="4"/>
    </w:p>
    <w:p w14:paraId="6D9BB941" w14:textId="2617A5B8" w:rsidR="00024353" w:rsidRPr="000A5145" w:rsidRDefault="000A5145" w:rsidP="006D7088">
      <w:pPr>
        <w:tabs>
          <w:tab w:val="left" w:pos="1008"/>
        </w:tabs>
        <w:spacing w:line="360" w:lineRule="auto"/>
        <w:jc w:val="both"/>
        <w:rPr>
          <w:rFonts w:ascii="Times New Roman" w:hAnsi="Times New Roman" w:cs="Times New Roman"/>
          <w:b/>
          <w:bCs/>
          <w:sz w:val="24"/>
          <w:szCs w:val="24"/>
          <w:u w:val="single"/>
        </w:rPr>
      </w:pPr>
      <w:r w:rsidRPr="000A5145">
        <w:rPr>
          <w:rFonts w:ascii="Times New Roman" w:hAnsi="Times New Roman" w:cs="Times New Roman"/>
          <w:b/>
          <w:bCs/>
          <w:sz w:val="24"/>
          <w:szCs w:val="24"/>
          <w:u w:val="single"/>
        </w:rPr>
        <w:t>Main Research Question</w:t>
      </w:r>
    </w:p>
    <w:p w14:paraId="6FCA250E" w14:textId="1AACA63C" w:rsidR="000A5145" w:rsidRPr="000A5145" w:rsidRDefault="000A5145" w:rsidP="000A5145">
      <w:pPr>
        <w:pStyle w:val="ListParagraph"/>
        <w:numPr>
          <w:ilvl w:val="0"/>
          <w:numId w:val="41"/>
        </w:numPr>
        <w:tabs>
          <w:tab w:val="left" w:pos="1008"/>
        </w:tabs>
        <w:spacing w:line="360" w:lineRule="auto"/>
        <w:jc w:val="both"/>
        <w:rPr>
          <w:rFonts w:ascii="Times New Roman" w:hAnsi="Times New Roman" w:cs="Times New Roman"/>
          <w:sz w:val="24"/>
          <w:szCs w:val="24"/>
        </w:rPr>
      </w:pPr>
      <w:r w:rsidRPr="000A5145">
        <w:rPr>
          <w:rFonts w:ascii="Times New Roman" w:hAnsi="Times New Roman" w:cs="Times New Roman"/>
          <w:sz w:val="24"/>
          <w:szCs w:val="24"/>
        </w:rPr>
        <w:t>How can lifecycle traceability improve decision-making for structural steel reuse in UK construction projects?</w:t>
      </w:r>
    </w:p>
    <w:p w14:paraId="6F20F228" w14:textId="77777777" w:rsidR="000A5145" w:rsidRDefault="000A5145" w:rsidP="006D7088">
      <w:pPr>
        <w:tabs>
          <w:tab w:val="left" w:pos="1008"/>
        </w:tabs>
        <w:spacing w:line="360" w:lineRule="auto"/>
        <w:jc w:val="both"/>
        <w:rPr>
          <w:rFonts w:ascii="Times New Roman" w:hAnsi="Times New Roman" w:cs="Times New Roman"/>
          <w:sz w:val="24"/>
          <w:szCs w:val="24"/>
        </w:rPr>
      </w:pPr>
    </w:p>
    <w:p w14:paraId="0E2DF8CC" w14:textId="32E571D9" w:rsidR="000A5145" w:rsidRPr="000A5145" w:rsidRDefault="000A5145" w:rsidP="006D7088">
      <w:pPr>
        <w:tabs>
          <w:tab w:val="left" w:pos="1008"/>
        </w:tabs>
        <w:spacing w:line="360" w:lineRule="auto"/>
        <w:jc w:val="both"/>
        <w:rPr>
          <w:rFonts w:ascii="Times New Roman" w:hAnsi="Times New Roman" w:cs="Times New Roman"/>
          <w:b/>
          <w:bCs/>
          <w:sz w:val="24"/>
          <w:szCs w:val="24"/>
          <w:u w:val="single"/>
        </w:rPr>
      </w:pPr>
      <w:r w:rsidRPr="000A5145">
        <w:rPr>
          <w:rFonts w:ascii="Times New Roman" w:hAnsi="Times New Roman" w:cs="Times New Roman"/>
          <w:b/>
          <w:bCs/>
          <w:sz w:val="24"/>
          <w:szCs w:val="24"/>
          <w:u w:val="single"/>
        </w:rPr>
        <w:t>Sub-Questions</w:t>
      </w:r>
    </w:p>
    <w:p w14:paraId="601737EE" w14:textId="12329F8F" w:rsidR="000A5145" w:rsidRPr="000A5145" w:rsidRDefault="000A5145" w:rsidP="000A5145">
      <w:pPr>
        <w:pStyle w:val="ListParagraph"/>
        <w:numPr>
          <w:ilvl w:val="0"/>
          <w:numId w:val="41"/>
        </w:numPr>
        <w:tabs>
          <w:tab w:val="left" w:pos="1008"/>
        </w:tabs>
        <w:spacing w:line="360" w:lineRule="auto"/>
        <w:jc w:val="both"/>
        <w:rPr>
          <w:rFonts w:ascii="Times New Roman" w:hAnsi="Times New Roman" w:cs="Times New Roman"/>
          <w:sz w:val="24"/>
          <w:szCs w:val="24"/>
        </w:rPr>
      </w:pPr>
      <w:r w:rsidRPr="000A5145">
        <w:rPr>
          <w:rFonts w:ascii="Times New Roman" w:hAnsi="Times New Roman" w:cs="Times New Roman"/>
          <w:sz w:val="24"/>
          <w:szCs w:val="24"/>
        </w:rPr>
        <w:t>What barriers currently affect structural steel reuse within UK construction projects?</w:t>
      </w:r>
    </w:p>
    <w:p w14:paraId="52D5A366" w14:textId="1FB0F611" w:rsidR="000A5145" w:rsidRPr="000A5145" w:rsidRDefault="000A5145" w:rsidP="000A5145">
      <w:pPr>
        <w:pStyle w:val="ListParagraph"/>
        <w:numPr>
          <w:ilvl w:val="0"/>
          <w:numId w:val="41"/>
        </w:numPr>
        <w:tabs>
          <w:tab w:val="left" w:pos="1008"/>
        </w:tabs>
        <w:spacing w:line="360" w:lineRule="auto"/>
        <w:jc w:val="both"/>
        <w:rPr>
          <w:rFonts w:ascii="Times New Roman" w:hAnsi="Times New Roman" w:cs="Times New Roman"/>
          <w:sz w:val="24"/>
          <w:szCs w:val="24"/>
        </w:rPr>
      </w:pPr>
      <w:r w:rsidRPr="000A5145">
        <w:rPr>
          <w:rFonts w:ascii="Times New Roman" w:hAnsi="Times New Roman" w:cs="Times New Roman"/>
          <w:sz w:val="24"/>
          <w:szCs w:val="24"/>
        </w:rPr>
        <w:t>What lifecycle information is required to support reuse decision-making?</w:t>
      </w:r>
    </w:p>
    <w:p w14:paraId="1AA92CAB" w14:textId="06307FED" w:rsidR="000A5145" w:rsidRPr="000A5145" w:rsidRDefault="000A5145" w:rsidP="000A5145">
      <w:pPr>
        <w:pStyle w:val="ListParagraph"/>
        <w:numPr>
          <w:ilvl w:val="0"/>
          <w:numId w:val="41"/>
        </w:numPr>
        <w:tabs>
          <w:tab w:val="left" w:pos="1008"/>
        </w:tabs>
        <w:spacing w:line="360" w:lineRule="auto"/>
        <w:jc w:val="both"/>
        <w:rPr>
          <w:rFonts w:ascii="Times New Roman" w:hAnsi="Times New Roman" w:cs="Times New Roman"/>
          <w:sz w:val="24"/>
          <w:szCs w:val="24"/>
        </w:rPr>
      </w:pPr>
      <w:r w:rsidRPr="000A5145">
        <w:rPr>
          <w:rFonts w:ascii="Times New Roman" w:hAnsi="Times New Roman" w:cs="Times New Roman"/>
          <w:sz w:val="24"/>
          <w:szCs w:val="24"/>
        </w:rPr>
        <w:t>How do project stakeholders currently manage reuse-related information?</w:t>
      </w:r>
    </w:p>
    <w:p w14:paraId="0A1ED6B9" w14:textId="4213BFDC" w:rsidR="00024353" w:rsidRDefault="000A5145" w:rsidP="000A5145">
      <w:pPr>
        <w:pStyle w:val="ListParagraph"/>
        <w:numPr>
          <w:ilvl w:val="0"/>
          <w:numId w:val="41"/>
        </w:numPr>
        <w:tabs>
          <w:tab w:val="left" w:pos="1008"/>
        </w:tabs>
        <w:spacing w:line="360" w:lineRule="auto"/>
        <w:jc w:val="both"/>
        <w:rPr>
          <w:rFonts w:ascii="Times New Roman" w:hAnsi="Times New Roman" w:cs="Times New Roman"/>
          <w:sz w:val="24"/>
          <w:szCs w:val="24"/>
        </w:rPr>
      </w:pPr>
      <w:r w:rsidRPr="000A5145">
        <w:rPr>
          <w:rFonts w:ascii="Times New Roman" w:hAnsi="Times New Roman" w:cs="Times New Roman"/>
          <w:sz w:val="24"/>
          <w:szCs w:val="24"/>
        </w:rPr>
        <w:t>How can digital information management approaches improve lifecycle traceability and confidence in reused stee</w:t>
      </w:r>
      <w:r>
        <w:rPr>
          <w:rFonts w:ascii="Times New Roman" w:hAnsi="Times New Roman" w:cs="Times New Roman"/>
          <w:sz w:val="24"/>
          <w:szCs w:val="24"/>
        </w:rPr>
        <w:t>l?</w:t>
      </w:r>
    </w:p>
    <w:p w14:paraId="2A614D86" w14:textId="77777777" w:rsidR="00562E26" w:rsidRDefault="00562E26" w:rsidP="00562E26">
      <w:pPr>
        <w:tabs>
          <w:tab w:val="left" w:pos="1008"/>
        </w:tabs>
        <w:spacing w:line="360" w:lineRule="auto"/>
        <w:jc w:val="both"/>
        <w:rPr>
          <w:rFonts w:ascii="Times New Roman" w:hAnsi="Times New Roman" w:cs="Times New Roman"/>
          <w:sz w:val="24"/>
          <w:szCs w:val="24"/>
        </w:rPr>
      </w:pPr>
    </w:p>
    <w:p w14:paraId="2680EDD5" w14:textId="77777777" w:rsidR="00562E26" w:rsidRDefault="00562E26" w:rsidP="00562E26">
      <w:pPr>
        <w:tabs>
          <w:tab w:val="left" w:pos="1008"/>
        </w:tabs>
        <w:spacing w:line="360" w:lineRule="auto"/>
        <w:jc w:val="both"/>
        <w:rPr>
          <w:rFonts w:ascii="Times New Roman" w:hAnsi="Times New Roman" w:cs="Times New Roman"/>
          <w:sz w:val="24"/>
          <w:szCs w:val="24"/>
        </w:rPr>
      </w:pPr>
    </w:p>
    <w:p w14:paraId="575A9A9C" w14:textId="77777777" w:rsidR="00562E26" w:rsidRDefault="00562E26" w:rsidP="00562E26">
      <w:pPr>
        <w:tabs>
          <w:tab w:val="left" w:pos="1008"/>
        </w:tabs>
        <w:spacing w:line="360" w:lineRule="auto"/>
        <w:jc w:val="both"/>
        <w:rPr>
          <w:rFonts w:ascii="Times New Roman" w:hAnsi="Times New Roman" w:cs="Times New Roman"/>
          <w:sz w:val="24"/>
          <w:szCs w:val="24"/>
        </w:rPr>
      </w:pPr>
    </w:p>
    <w:p w14:paraId="379DB08E" w14:textId="77777777" w:rsidR="00562E26" w:rsidRDefault="00562E26" w:rsidP="00562E26">
      <w:pPr>
        <w:tabs>
          <w:tab w:val="left" w:pos="1008"/>
        </w:tabs>
        <w:spacing w:line="360" w:lineRule="auto"/>
        <w:jc w:val="both"/>
        <w:rPr>
          <w:rFonts w:ascii="Times New Roman" w:hAnsi="Times New Roman" w:cs="Times New Roman"/>
          <w:sz w:val="24"/>
          <w:szCs w:val="24"/>
        </w:rPr>
      </w:pPr>
    </w:p>
    <w:p w14:paraId="6D845021" w14:textId="77777777" w:rsidR="00562E26" w:rsidRDefault="00562E26" w:rsidP="00562E26">
      <w:pPr>
        <w:tabs>
          <w:tab w:val="left" w:pos="1008"/>
        </w:tabs>
        <w:spacing w:line="360" w:lineRule="auto"/>
        <w:jc w:val="both"/>
        <w:rPr>
          <w:rFonts w:ascii="Times New Roman" w:hAnsi="Times New Roman" w:cs="Times New Roman"/>
          <w:sz w:val="24"/>
          <w:szCs w:val="24"/>
        </w:rPr>
      </w:pPr>
    </w:p>
    <w:p w14:paraId="73E2C14A" w14:textId="77777777" w:rsidR="00562E26" w:rsidRDefault="00562E26" w:rsidP="00562E26">
      <w:pPr>
        <w:tabs>
          <w:tab w:val="left" w:pos="1008"/>
        </w:tabs>
        <w:spacing w:line="360" w:lineRule="auto"/>
        <w:jc w:val="both"/>
        <w:rPr>
          <w:rFonts w:ascii="Times New Roman" w:hAnsi="Times New Roman" w:cs="Times New Roman"/>
          <w:sz w:val="24"/>
          <w:szCs w:val="24"/>
        </w:rPr>
      </w:pPr>
    </w:p>
    <w:p w14:paraId="6A0BE9CF" w14:textId="77777777" w:rsidR="00562E26" w:rsidRDefault="00562E26" w:rsidP="00562E26">
      <w:pPr>
        <w:tabs>
          <w:tab w:val="left" w:pos="1008"/>
        </w:tabs>
        <w:spacing w:line="360" w:lineRule="auto"/>
        <w:jc w:val="both"/>
        <w:rPr>
          <w:rFonts w:ascii="Times New Roman" w:hAnsi="Times New Roman" w:cs="Times New Roman"/>
          <w:sz w:val="24"/>
          <w:szCs w:val="24"/>
        </w:rPr>
      </w:pPr>
    </w:p>
    <w:p w14:paraId="66CFB341" w14:textId="77777777" w:rsidR="00562E26" w:rsidRDefault="00562E26" w:rsidP="00562E26">
      <w:pPr>
        <w:tabs>
          <w:tab w:val="left" w:pos="1008"/>
        </w:tabs>
        <w:spacing w:line="360" w:lineRule="auto"/>
        <w:jc w:val="both"/>
        <w:rPr>
          <w:rFonts w:ascii="Times New Roman" w:hAnsi="Times New Roman" w:cs="Times New Roman"/>
          <w:sz w:val="24"/>
          <w:szCs w:val="24"/>
        </w:rPr>
      </w:pPr>
    </w:p>
    <w:p w14:paraId="6C5BDE44" w14:textId="77777777" w:rsidR="00562E26" w:rsidRDefault="00562E26" w:rsidP="00562E26">
      <w:pPr>
        <w:tabs>
          <w:tab w:val="left" w:pos="1008"/>
        </w:tabs>
        <w:spacing w:line="360" w:lineRule="auto"/>
        <w:jc w:val="both"/>
        <w:rPr>
          <w:rFonts w:ascii="Times New Roman" w:hAnsi="Times New Roman" w:cs="Times New Roman"/>
          <w:sz w:val="24"/>
          <w:szCs w:val="24"/>
        </w:rPr>
      </w:pPr>
    </w:p>
    <w:p w14:paraId="67A1AF34" w14:textId="77777777" w:rsidR="00562E26" w:rsidRDefault="00562E26" w:rsidP="00562E26">
      <w:pPr>
        <w:tabs>
          <w:tab w:val="left" w:pos="1008"/>
        </w:tabs>
        <w:spacing w:line="360" w:lineRule="auto"/>
        <w:jc w:val="both"/>
        <w:rPr>
          <w:rFonts w:ascii="Times New Roman" w:hAnsi="Times New Roman" w:cs="Times New Roman"/>
          <w:sz w:val="24"/>
          <w:szCs w:val="24"/>
        </w:rPr>
      </w:pPr>
    </w:p>
    <w:p w14:paraId="51B2553F" w14:textId="77777777" w:rsidR="00562E26" w:rsidRDefault="00562E26" w:rsidP="00562E26">
      <w:pPr>
        <w:tabs>
          <w:tab w:val="left" w:pos="1008"/>
        </w:tabs>
        <w:spacing w:line="360" w:lineRule="auto"/>
        <w:jc w:val="both"/>
        <w:rPr>
          <w:rFonts w:ascii="Times New Roman" w:hAnsi="Times New Roman" w:cs="Times New Roman"/>
          <w:sz w:val="24"/>
          <w:szCs w:val="24"/>
        </w:rPr>
      </w:pPr>
    </w:p>
    <w:p w14:paraId="7D7B8847" w14:textId="77777777" w:rsidR="00562E26" w:rsidRDefault="00562E26" w:rsidP="00562E26">
      <w:pPr>
        <w:tabs>
          <w:tab w:val="left" w:pos="1008"/>
        </w:tabs>
        <w:spacing w:line="360" w:lineRule="auto"/>
        <w:jc w:val="both"/>
        <w:rPr>
          <w:rFonts w:ascii="Times New Roman" w:hAnsi="Times New Roman" w:cs="Times New Roman"/>
          <w:sz w:val="24"/>
          <w:szCs w:val="24"/>
        </w:rPr>
      </w:pPr>
    </w:p>
    <w:p w14:paraId="399665BD" w14:textId="77777777" w:rsidR="00562E26" w:rsidRPr="00562E26" w:rsidRDefault="00562E26" w:rsidP="00562E26">
      <w:pPr>
        <w:tabs>
          <w:tab w:val="left" w:pos="1008"/>
        </w:tabs>
        <w:spacing w:line="360" w:lineRule="auto"/>
        <w:jc w:val="both"/>
        <w:rPr>
          <w:rFonts w:ascii="Times New Roman" w:hAnsi="Times New Roman" w:cs="Times New Roman"/>
          <w:sz w:val="24"/>
          <w:szCs w:val="24"/>
        </w:rPr>
      </w:pPr>
    </w:p>
    <w:p w14:paraId="1152BBA1" w14:textId="77777777" w:rsidR="00024353" w:rsidRPr="006D7088" w:rsidRDefault="00024353" w:rsidP="006D7088">
      <w:pPr>
        <w:tabs>
          <w:tab w:val="left" w:pos="1008"/>
        </w:tabs>
        <w:spacing w:line="360" w:lineRule="auto"/>
        <w:jc w:val="both"/>
        <w:rPr>
          <w:rFonts w:ascii="Times New Roman" w:hAnsi="Times New Roman" w:cs="Times New Roman"/>
          <w:sz w:val="24"/>
          <w:szCs w:val="24"/>
        </w:rPr>
      </w:pPr>
    </w:p>
    <w:p w14:paraId="2DF4C37D" w14:textId="087C2D56" w:rsidR="00404255" w:rsidRPr="00E500F8" w:rsidRDefault="00BF5D65" w:rsidP="00404255">
      <w:pPr>
        <w:pStyle w:val="Heading1"/>
        <w:rPr>
          <w:rFonts w:ascii="Times New Roman" w:hAnsi="Times New Roman" w:cs="Times New Roman"/>
          <w:b/>
          <w:bCs/>
          <w:sz w:val="32"/>
          <w:szCs w:val="32"/>
        </w:rPr>
      </w:pPr>
      <w:bookmarkStart w:id="5" w:name="_Toc230022671"/>
      <w:r>
        <w:rPr>
          <w:rFonts w:ascii="Times New Roman" w:hAnsi="Times New Roman" w:cs="Times New Roman"/>
          <w:b/>
          <w:bCs/>
          <w:sz w:val="32"/>
          <w:szCs w:val="32"/>
        </w:rPr>
        <w:lastRenderedPageBreak/>
        <w:t>4</w:t>
      </w:r>
      <w:r w:rsidR="00E500F8" w:rsidRPr="00E500F8">
        <w:rPr>
          <w:rFonts w:ascii="Times New Roman" w:hAnsi="Times New Roman" w:cs="Times New Roman"/>
          <w:b/>
          <w:bCs/>
          <w:sz w:val="32"/>
          <w:szCs w:val="32"/>
        </w:rPr>
        <w:t>.0</w:t>
      </w:r>
      <w:r w:rsidR="006D7088">
        <w:rPr>
          <w:rFonts w:ascii="Times New Roman" w:hAnsi="Times New Roman" w:cs="Times New Roman"/>
          <w:b/>
          <w:bCs/>
          <w:sz w:val="32"/>
          <w:szCs w:val="32"/>
        </w:rPr>
        <w:t xml:space="preserve"> </w:t>
      </w:r>
      <w:r w:rsidR="00E11AD4">
        <w:rPr>
          <w:rFonts w:ascii="Times New Roman" w:hAnsi="Times New Roman" w:cs="Times New Roman"/>
          <w:b/>
          <w:bCs/>
          <w:sz w:val="32"/>
          <w:szCs w:val="32"/>
        </w:rPr>
        <w:t>Literature Review</w:t>
      </w:r>
      <w:bookmarkEnd w:id="5"/>
      <w:r w:rsidR="00E11AD4">
        <w:rPr>
          <w:rFonts w:ascii="Times New Roman" w:hAnsi="Times New Roman" w:cs="Times New Roman"/>
          <w:b/>
          <w:bCs/>
          <w:sz w:val="32"/>
          <w:szCs w:val="32"/>
        </w:rPr>
        <w:t xml:space="preserve"> </w:t>
      </w:r>
      <w:r w:rsidR="006D7088">
        <w:rPr>
          <w:rFonts w:ascii="Times New Roman" w:hAnsi="Times New Roman" w:cs="Times New Roman"/>
          <w:b/>
          <w:bCs/>
          <w:sz w:val="32"/>
          <w:szCs w:val="32"/>
        </w:rPr>
        <w:t xml:space="preserve">  </w:t>
      </w:r>
    </w:p>
    <w:p w14:paraId="2947F954" w14:textId="77777777" w:rsidR="00E11AD4" w:rsidRDefault="00E11AD4" w:rsidP="006D7088">
      <w:pPr>
        <w:tabs>
          <w:tab w:val="left" w:pos="1008"/>
        </w:tabs>
        <w:spacing w:line="360" w:lineRule="auto"/>
        <w:jc w:val="both"/>
        <w:rPr>
          <w:rFonts w:ascii="Times New Roman" w:hAnsi="Times New Roman" w:cs="Times New Roman"/>
          <w:sz w:val="24"/>
          <w:szCs w:val="24"/>
        </w:rPr>
      </w:pPr>
    </w:p>
    <w:p w14:paraId="32A272F1" w14:textId="1944E0F8" w:rsidR="00E11AD4" w:rsidRPr="00E11AD4" w:rsidRDefault="00E11AD4" w:rsidP="00E11AD4">
      <w:pPr>
        <w:pStyle w:val="Heading1"/>
        <w:rPr>
          <w:rFonts w:ascii="Times New Roman" w:hAnsi="Times New Roman" w:cs="Times New Roman"/>
          <w:b/>
          <w:bCs/>
          <w:sz w:val="28"/>
          <w:szCs w:val="28"/>
        </w:rPr>
      </w:pPr>
      <w:bookmarkStart w:id="6" w:name="_Toc230022672"/>
      <w:r w:rsidRPr="00E11AD4">
        <w:rPr>
          <w:rFonts w:ascii="Times New Roman" w:hAnsi="Times New Roman" w:cs="Times New Roman"/>
          <w:sz w:val="28"/>
          <w:szCs w:val="28"/>
        </w:rPr>
        <w:t xml:space="preserve">4.1 </w:t>
      </w:r>
      <w:r w:rsidRPr="00E11AD4">
        <w:rPr>
          <w:rFonts w:ascii="Times New Roman" w:hAnsi="Times New Roman" w:cs="Times New Roman"/>
          <w:b/>
          <w:bCs/>
          <w:sz w:val="28"/>
          <w:szCs w:val="28"/>
        </w:rPr>
        <w:t>Structural Steel reuse and circular construction</w:t>
      </w:r>
      <w:bookmarkEnd w:id="6"/>
      <w:r w:rsidRPr="00E11AD4">
        <w:rPr>
          <w:rFonts w:ascii="Times New Roman" w:hAnsi="Times New Roman" w:cs="Times New Roman"/>
          <w:b/>
          <w:bCs/>
          <w:sz w:val="28"/>
          <w:szCs w:val="28"/>
        </w:rPr>
        <w:t xml:space="preserve"> </w:t>
      </w:r>
    </w:p>
    <w:p w14:paraId="0A64475C" w14:textId="3764DDE3" w:rsidR="00E11AD4" w:rsidRDefault="00E11AD4"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Circular Construction Principles have become increasingly important within the UK construction industry due to environmental concerns and carbon reduction targets. Structural steel reuse has been recognized as one of the most effective approaches for reducing embodied carbon because reusable components avoid energy-intensive remelting processes associated with recycling.</w:t>
      </w:r>
    </w:p>
    <w:p w14:paraId="556ABA7D" w14:textId="7BB46754" w:rsidR="00E11AD4" w:rsidRDefault="00562E26"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i</w:t>
      </w:r>
      <w:r w:rsidR="00E11AD4">
        <w:rPr>
          <w:rFonts w:ascii="Times New Roman" w:hAnsi="Times New Roman" w:cs="Times New Roman"/>
          <w:sz w:val="24"/>
          <w:szCs w:val="24"/>
        </w:rPr>
        <w:t>ndustry adoption remains limited despite policy emphasis on sustainability and resource efficiency. Densley Tingley, cooper and Cullen (2017) argue that barriers relating to cost uncertainty, supply chain fragmentation and project coordination continue to affect reuse implementation. Similarly, Dunant et al. (2018) suggest that organizational and behavioral barriers often influence reuse decisions more significantly than technical limitations.</w:t>
      </w:r>
    </w:p>
    <w:p w14:paraId="52351F90" w14:textId="099B2AE2" w:rsidR="0080030A" w:rsidRDefault="00E11AD4"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environmental benefits are widely acknowledged, many construction projects continue </w:t>
      </w:r>
      <w:r w:rsidR="0080030A">
        <w:rPr>
          <w:rFonts w:ascii="Times New Roman" w:hAnsi="Times New Roman" w:cs="Times New Roman"/>
          <w:sz w:val="24"/>
          <w:szCs w:val="24"/>
        </w:rPr>
        <w:t>prioritizing program certainty, procurement convenience and perceived risk reduction over reuse considerations. Consequently, reclaimed steel is frequently viewed as less reliable than newly manufactured material despite evidence demonstrating that reused components can satisfy structural requirements when properly assessed.</w:t>
      </w:r>
    </w:p>
    <w:p w14:paraId="0BE459A9" w14:textId="3EEC52B1" w:rsidR="00E11AD4" w:rsidRDefault="00762E14"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 literature therefore suggests that environmental benefit alone is not enough to change construction practice. Reuse must also satisfy project requirements for cost certainty, program reliability, technical assurance and liability management. This is important because a project team may reject reused steel even where carbon savings exist if the information needed for design approval and risk allocation is incomplete.</w:t>
      </w:r>
    </w:p>
    <w:p w14:paraId="2E9A7D1D" w14:textId="77777777" w:rsidR="00A43155" w:rsidRDefault="00A43155" w:rsidP="006D7088">
      <w:pPr>
        <w:tabs>
          <w:tab w:val="left" w:pos="1008"/>
        </w:tabs>
        <w:spacing w:line="360" w:lineRule="auto"/>
        <w:jc w:val="both"/>
        <w:rPr>
          <w:rFonts w:ascii="Times New Roman" w:hAnsi="Times New Roman" w:cs="Times New Roman"/>
          <w:sz w:val="24"/>
          <w:szCs w:val="24"/>
        </w:rPr>
      </w:pPr>
    </w:p>
    <w:p w14:paraId="72C12A93" w14:textId="77777777" w:rsidR="00E11AD4" w:rsidRDefault="00E11AD4" w:rsidP="006D7088">
      <w:pPr>
        <w:tabs>
          <w:tab w:val="left" w:pos="1008"/>
        </w:tabs>
        <w:spacing w:line="360" w:lineRule="auto"/>
        <w:jc w:val="both"/>
        <w:rPr>
          <w:rFonts w:ascii="Times New Roman" w:hAnsi="Times New Roman" w:cs="Times New Roman"/>
          <w:sz w:val="24"/>
          <w:szCs w:val="24"/>
        </w:rPr>
      </w:pPr>
    </w:p>
    <w:p w14:paraId="2B3CBC39" w14:textId="77777777" w:rsidR="0080030A" w:rsidRDefault="0080030A" w:rsidP="006D7088">
      <w:pPr>
        <w:spacing w:line="360" w:lineRule="auto"/>
        <w:jc w:val="both"/>
        <w:rPr>
          <w:rFonts w:ascii="Times New Roman" w:hAnsi="Times New Roman" w:cs="Times New Roman"/>
          <w:b/>
          <w:bCs/>
          <w:sz w:val="24"/>
          <w:szCs w:val="24"/>
        </w:rPr>
      </w:pPr>
    </w:p>
    <w:p w14:paraId="73BE69D3" w14:textId="77777777" w:rsidR="00A43155" w:rsidRPr="007621AD" w:rsidRDefault="00A43155" w:rsidP="006D7088">
      <w:pPr>
        <w:spacing w:line="360" w:lineRule="auto"/>
        <w:jc w:val="both"/>
        <w:rPr>
          <w:rFonts w:ascii="Times New Roman" w:hAnsi="Times New Roman" w:cs="Times New Roman"/>
          <w:b/>
          <w:bCs/>
          <w:sz w:val="24"/>
          <w:szCs w:val="24"/>
        </w:rPr>
      </w:pPr>
    </w:p>
    <w:p w14:paraId="3100992E" w14:textId="1F9EB06A" w:rsidR="006D7088" w:rsidRPr="0080030A" w:rsidRDefault="0080030A" w:rsidP="007621AD">
      <w:pPr>
        <w:pStyle w:val="Heading1"/>
        <w:rPr>
          <w:rFonts w:ascii="Times New Roman" w:hAnsi="Times New Roman" w:cs="Times New Roman"/>
          <w:b/>
          <w:bCs/>
          <w:sz w:val="28"/>
          <w:szCs w:val="28"/>
        </w:rPr>
      </w:pPr>
      <w:bookmarkStart w:id="7" w:name="_Toc230022673"/>
      <w:r w:rsidRPr="0080030A">
        <w:rPr>
          <w:rFonts w:ascii="Times New Roman" w:hAnsi="Times New Roman" w:cs="Times New Roman"/>
          <w:sz w:val="28"/>
          <w:szCs w:val="28"/>
        </w:rPr>
        <w:lastRenderedPageBreak/>
        <w:t>4</w:t>
      </w:r>
      <w:r w:rsidR="007621AD" w:rsidRPr="0080030A">
        <w:rPr>
          <w:rFonts w:ascii="Times New Roman" w:hAnsi="Times New Roman" w:cs="Times New Roman"/>
          <w:sz w:val="28"/>
          <w:szCs w:val="28"/>
        </w:rPr>
        <w:t>.</w:t>
      </w:r>
      <w:r w:rsidRPr="0080030A">
        <w:rPr>
          <w:rFonts w:ascii="Times New Roman" w:hAnsi="Times New Roman" w:cs="Times New Roman"/>
          <w:sz w:val="28"/>
          <w:szCs w:val="28"/>
        </w:rPr>
        <w:t>2</w:t>
      </w:r>
      <w:r w:rsidR="007621AD" w:rsidRPr="0080030A">
        <w:rPr>
          <w:rFonts w:ascii="Times New Roman" w:hAnsi="Times New Roman" w:cs="Times New Roman"/>
          <w:b/>
          <w:bCs/>
          <w:sz w:val="28"/>
          <w:szCs w:val="28"/>
        </w:rPr>
        <w:t xml:space="preserve"> </w:t>
      </w:r>
      <w:r w:rsidRPr="0080030A">
        <w:rPr>
          <w:rFonts w:ascii="Times New Roman" w:hAnsi="Times New Roman" w:cs="Times New Roman"/>
          <w:b/>
          <w:bCs/>
          <w:sz w:val="28"/>
          <w:szCs w:val="28"/>
        </w:rPr>
        <w:t>Lifecycle Traceability and Information Management</w:t>
      </w:r>
      <w:bookmarkEnd w:id="7"/>
    </w:p>
    <w:p w14:paraId="66F6BC90" w14:textId="6C8A529C" w:rsidR="00A43155" w:rsidRDefault="00A43155"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Technical guidance can explain how reclaimed steel should be assessed, but i</w:t>
      </w:r>
      <w:r w:rsidR="00F62A90">
        <w:rPr>
          <w:rFonts w:ascii="Times New Roman" w:hAnsi="Times New Roman" w:cs="Times New Roman"/>
          <w:sz w:val="24"/>
          <w:szCs w:val="24"/>
        </w:rPr>
        <w:t>t</w:t>
      </w:r>
      <w:r>
        <w:rPr>
          <w:rFonts w:ascii="Times New Roman" w:hAnsi="Times New Roman" w:cs="Times New Roman"/>
          <w:sz w:val="24"/>
          <w:szCs w:val="24"/>
        </w:rPr>
        <w:t xml:space="preserve"> cannot guarantee that the necessary lifecycle information is available. If records relating to steel grade, loading history, fire exposure, corrosion, maintenance or previous alterations are missing, engineers may need to apply conservative assumptions or reject reuse altogether. In this sense, the information gap becomes a barrier before technical assessment fully begins.</w:t>
      </w:r>
    </w:p>
    <w:p w14:paraId="7AAF14EF" w14:textId="22ACC159" w:rsidR="0080030A" w:rsidRDefault="0080030A"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Existing standards such as SCI P427 provide guidance regarding reclaimed steel assessment and structural verification. However, the effectiveness of these proced</w:t>
      </w:r>
      <w:r w:rsidR="00BA19BB">
        <w:rPr>
          <w:rFonts w:ascii="Times New Roman" w:hAnsi="Times New Roman" w:cs="Times New Roman"/>
          <w:sz w:val="24"/>
          <w:szCs w:val="24"/>
        </w:rPr>
        <w:t>ures depends heavily upon the availability and reliability fragmented documentation and inconsistent data management practices, reducing confidence in reused components.</w:t>
      </w:r>
    </w:p>
    <w:p w14:paraId="04F92D54" w14:textId="476EC765" w:rsidR="00BA19BB" w:rsidRDefault="00BA19BB"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Recent policy developments such as the building safety ACT and the ‘Golden Thread’ concept further emphasize the need for transparent and accessible </w:t>
      </w:r>
      <w:r w:rsidR="008540CB">
        <w:rPr>
          <w:rFonts w:ascii="Times New Roman" w:hAnsi="Times New Roman" w:cs="Times New Roman"/>
          <w:sz w:val="24"/>
          <w:szCs w:val="24"/>
        </w:rPr>
        <w:t>b</w:t>
      </w:r>
      <w:r>
        <w:rPr>
          <w:rFonts w:ascii="Times New Roman" w:hAnsi="Times New Roman" w:cs="Times New Roman"/>
          <w:sz w:val="24"/>
          <w:szCs w:val="24"/>
        </w:rPr>
        <w:t>uilding information management. However, current implementation within steel reuse practices remains inconsistent, particularly across demolition, storage and procurement stages.</w:t>
      </w:r>
    </w:p>
    <w:p w14:paraId="55E1238B" w14:textId="724FAF10" w:rsidR="00BA19BB" w:rsidRDefault="00BA19BB"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challenge is therefore not simply the absence of technology but </w:t>
      </w:r>
      <w:r w:rsidR="00A43155">
        <w:rPr>
          <w:rFonts w:ascii="Times New Roman" w:hAnsi="Times New Roman" w:cs="Times New Roman"/>
          <w:sz w:val="24"/>
          <w:szCs w:val="24"/>
        </w:rPr>
        <w:t>t</w:t>
      </w:r>
      <w:r>
        <w:rPr>
          <w:rFonts w:ascii="Times New Roman" w:hAnsi="Times New Roman" w:cs="Times New Roman"/>
          <w:sz w:val="24"/>
          <w:szCs w:val="24"/>
        </w:rPr>
        <w:t>he fragmented implementation of lifecycle information management within construction decision-making processes.</w:t>
      </w:r>
    </w:p>
    <w:p w14:paraId="73A2510A" w14:textId="780A2720" w:rsidR="00BA19BB" w:rsidRDefault="00BA19BB" w:rsidP="00C175B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2BCD7D7" w14:textId="77777777" w:rsidR="00C579E6" w:rsidRDefault="00C579E6" w:rsidP="00C175B0">
      <w:pPr>
        <w:tabs>
          <w:tab w:val="left" w:pos="1008"/>
        </w:tabs>
        <w:spacing w:line="360" w:lineRule="auto"/>
        <w:jc w:val="both"/>
        <w:rPr>
          <w:rFonts w:ascii="Times New Roman" w:hAnsi="Times New Roman" w:cs="Times New Roman"/>
          <w:sz w:val="24"/>
          <w:szCs w:val="24"/>
        </w:rPr>
      </w:pPr>
    </w:p>
    <w:p w14:paraId="1A15380A" w14:textId="77777777" w:rsidR="00C579E6" w:rsidRDefault="00C579E6" w:rsidP="00C175B0">
      <w:pPr>
        <w:tabs>
          <w:tab w:val="left" w:pos="1008"/>
        </w:tabs>
        <w:spacing w:line="360" w:lineRule="auto"/>
        <w:jc w:val="both"/>
        <w:rPr>
          <w:rFonts w:ascii="Times New Roman" w:hAnsi="Times New Roman" w:cs="Times New Roman"/>
          <w:sz w:val="24"/>
          <w:szCs w:val="24"/>
        </w:rPr>
      </w:pPr>
    </w:p>
    <w:p w14:paraId="7BD63A53" w14:textId="77777777" w:rsidR="00C579E6" w:rsidRDefault="00C579E6" w:rsidP="00C175B0">
      <w:pPr>
        <w:tabs>
          <w:tab w:val="left" w:pos="1008"/>
        </w:tabs>
        <w:spacing w:line="360" w:lineRule="auto"/>
        <w:jc w:val="both"/>
        <w:rPr>
          <w:rFonts w:ascii="Times New Roman" w:hAnsi="Times New Roman" w:cs="Times New Roman"/>
          <w:sz w:val="24"/>
          <w:szCs w:val="24"/>
        </w:rPr>
      </w:pPr>
    </w:p>
    <w:p w14:paraId="451EC3E5" w14:textId="77777777" w:rsidR="00E477DC" w:rsidRDefault="00E477DC" w:rsidP="00C175B0">
      <w:pPr>
        <w:tabs>
          <w:tab w:val="left" w:pos="1008"/>
        </w:tabs>
        <w:spacing w:line="360" w:lineRule="auto"/>
        <w:jc w:val="both"/>
        <w:rPr>
          <w:rFonts w:ascii="Times New Roman" w:hAnsi="Times New Roman" w:cs="Times New Roman"/>
          <w:sz w:val="24"/>
          <w:szCs w:val="24"/>
        </w:rPr>
      </w:pPr>
    </w:p>
    <w:p w14:paraId="761DA2A4" w14:textId="77777777" w:rsidR="00E477DC" w:rsidRDefault="00E477DC" w:rsidP="00C175B0">
      <w:pPr>
        <w:tabs>
          <w:tab w:val="left" w:pos="1008"/>
        </w:tabs>
        <w:spacing w:line="360" w:lineRule="auto"/>
        <w:jc w:val="both"/>
        <w:rPr>
          <w:rFonts w:ascii="Times New Roman" w:hAnsi="Times New Roman" w:cs="Times New Roman"/>
          <w:sz w:val="24"/>
          <w:szCs w:val="24"/>
        </w:rPr>
      </w:pPr>
    </w:p>
    <w:p w14:paraId="064531A2" w14:textId="77777777" w:rsidR="00E477DC" w:rsidRDefault="00E477DC" w:rsidP="00C175B0">
      <w:pPr>
        <w:tabs>
          <w:tab w:val="left" w:pos="1008"/>
        </w:tabs>
        <w:spacing w:line="360" w:lineRule="auto"/>
        <w:jc w:val="both"/>
        <w:rPr>
          <w:rFonts w:ascii="Times New Roman" w:hAnsi="Times New Roman" w:cs="Times New Roman"/>
          <w:sz w:val="24"/>
          <w:szCs w:val="24"/>
        </w:rPr>
      </w:pPr>
    </w:p>
    <w:p w14:paraId="05109419" w14:textId="77777777" w:rsidR="00E477DC" w:rsidRDefault="00E477DC" w:rsidP="00C175B0">
      <w:pPr>
        <w:tabs>
          <w:tab w:val="left" w:pos="1008"/>
        </w:tabs>
        <w:spacing w:line="360" w:lineRule="auto"/>
        <w:jc w:val="both"/>
        <w:rPr>
          <w:rFonts w:ascii="Times New Roman" w:hAnsi="Times New Roman" w:cs="Times New Roman"/>
          <w:sz w:val="24"/>
          <w:szCs w:val="24"/>
        </w:rPr>
      </w:pPr>
    </w:p>
    <w:p w14:paraId="6D9E1D69" w14:textId="77777777" w:rsidR="00C579E6" w:rsidRPr="00C175B0" w:rsidRDefault="00C579E6" w:rsidP="00C175B0">
      <w:pPr>
        <w:tabs>
          <w:tab w:val="left" w:pos="1008"/>
        </w:tabs>
        <w:spacing w:line="360" w:lineRule="auto"/>
        <w:jc w:val="both"/>
        <w:rPr>
          <w:rFonts w:ascii="Times New Roman" w:hAnsi="Times New Roman" w:cs="Times New Roman"/>
          <w:sz w:val="24"/>
          <w:szCs w:val="24"/>
        </w:rPr>
      </w:pPr>
    </w:p>
    <w:p w14:paraId="7E4FEEFE" w14:textId="2B3D3C19" w:rsidR="00C175B0" w:rsidRPr="00C175B0" w:rsidRDefault="00BF5D65" w:rsidP="00C175B0">
      <w:pPr>
        <w:pStyle w:val="Heading1"/>
        <w:rPr>
          <w:sz w:val="28"/>
          <w:szCs w:val="28"/>
        </w:rPr>
      </w:pPr>
      <w:bookmarkStart w:id="8" w:name="_Toc230022674"/>
      <w:r>
        <w:rPr>
          <w:sz w:val="28"/>
          <w:szCs w:val="28"/>
        </w:rPr>
        <w:lastRenderedPageBreak/>
        <w:t>4</w:t>
      </w:r>
      <w:r w:rsidR="00C175B0" w:rsidRPr="00C175B0">
        <w:rPr>
          <w:sz w:val="28"/>
          <w:szCs w:val="28"/>
        </w:rPr>
        <w:t xml:space="preserve">.3 </w:t>
      </w:r>
      <w:r w:rsidR="00BA19BB">
        <w:rPr>
          <w:sz w:val="28"/>
          <w:szCs w:val="28"/>
        </w:rPr>
        <w:t>Digital Information Management Approaches</w:t>
      </w:r>
      <w:bookmarkEnd w:id="8"/>
    </w:p>
    <w:p w14:paraId="1E9E3F76" w14:textId="2E45C7D5" w:rsidR="003A6CFE" w:rsidRDefault="003A6CFE"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Digital construction technology such as BIM, material passports and digital asset registers has increasingly been explored as tools for improving lifecycle information management. Lu et al. (2020) suggest that digital information systems can improve transparency and support better project decision-making through enhanced data accessibility and integration.</w:t>
      </w:r>
    </w:p>
    <w:p w14:paraId="21CF602D" w14:textId="2C987404" w:rsidR="007D12E5" w:rsidRPr="00466D88" w:rsidRDefault="00134449" w:rsidP="007D12E5">
      <w:pPr>
        <w:tabs>
          <w:tab w:val="left" w:pos="1008"/>
        </w:tabs>
        <w:spacing w:line="360" w:lineRule="auto"/>
        <w:jc w:val="both"/>
        <w:rPr>
          <w:rFonts w:ascii="Times New Roman" w:hAnsi="Times New Roman" w:cs="Times New Roman"/>
          <w:b/>
          <w:bCs/>
          <w:sz w:val="24"/>
          <w:szCs w:val="24"/>
          <w:u w:val="single"/>
        </w:rPr>
      </w:pPr>
      <w:r w:rsidRPr="00466D88">
        <w:rPr>
          <w:rFonts w:ascii="Times New Roman" w:hAnsi="Times New Roman" w:cs="Times New Roman"/>
          <w:b/>
          <w:bCs/>
          <w:sz w:val="24"/>
          <w:szCs w:val="24"/>
          <w:u w:val="single"/>
        </w:rPr>
        <w:t>Table 1:</w:t>
      </w:r>
      <w:r w:rsidR="00466D88" w:rsidRPr="00466D88">
        <w:rPr>
          <w:rFonts w:ascii="Times New Roman" w:hAnsi="Times New Roman" w:cs="Times New Roman"/>
          <w:b/>
          <w:bCs/>
          <w:sz w:val="24"/>
          <w:szCs w:val="24"/>
          <w:u w:val="single"/>
        </w:rPr>
        <w:t xml:space="preserve"> Digital requirements for lifecycle traceability in structural steel reuse</w:t>
      </w:r>
    </w:p>
    <w:tbl>
      <w:tblPr>
        <w:tblStyle w:val="TableGrid"/>
        <w:tblW w:w="0" w:type="auto"/>
        <w:tblLook w:val="04A0" w:firstRow="1" w:lastRow="0" w:firstColumn="1" w:lastColumn="0" w:noHBand="0" w:noVBand="1"/>
      </w:tblPr>
      <w:tblGrid>
        <w:gridCol w:w="4508"/>
        <w:gridCol w:w="4508"/>
      </w:tblGrid>
      <w:tr w:rsidR="007D12E5" w14:paraId="1E58DC16" w14:textId="77777777" w:rsidTr="007D12E5">
        <w:tc>
          <w:tcPr>
            <w:tcW w:w="4508" w:type="dxa"/>
          </w:tcPr>
          <w:p w14:paraId="371A1974" w14:textId="3CF502C6" w:rsidR="007D12E5" w:rsidRPr="007D12E5" w:rsidRDefault="007D12E5" w:rsidP="007D12E5">
            <w:pPr>
              <w:tabs>
                <w:tab w:val="left" w:pos="1008"/>
              </w:tabs>
              <w:spacing w:line="360" w:lineRule="auto"/>
              <w:jc w:val="center"/>
              <w:rPr>
                <w:rFonts w:ascii="Times New Roman" w:hAnsi="Times New Roman" w:cs="Times New Roman"/>
                <w:b/>
                <w:bCs/>
                <w:sz w:val="24"/>
                <w:szCs w:val="24"/>
              </w:rPr>
            </w:pPr>
            <w:r w:rsidRPr="007D12E5">
              <w:rPr>
                <w:rFonts w:ascii="Times New Roman" w:hAnsi="Times New Roman" w:cs="Times New Roman"/>
                <w:b/>
                <w:bCs/>
                <w:sz w:val="24"/>
                <w:szCs w:val="24"/>
              </w:rPr>
              <w:t>Digital requirement</w:t>
            </w:r>
          </w:p>
        </w:tc>
        <w:tc>
          <w:tcPr>
            <w:tcW w:w="4508" w:type="dxa"/>
          </w:tcPr>
          <w:p w14:paraId="7F4F400B" w14:textId="2647555E" w:rsidR="007D12E5" w:rsidRPr="007D12E5" w:rsidRDefault="007D12E5" w:rsidP="007D12E5">
            <w:pPr>
              <w:tabs>
                <w:tab w:val="left" w:pos="1008"/>
              </w:tabs>
              <w:spacing w:line="360" w:lineRule="auto"/>
              <w:jc w:val="center"/>
              <w:rPr>
                <w:rFonts w:ascii="Times New Roman" w:hAnsi="Times New Roman" w:cs="Times New Roman"/>
                <w:b/>
                <w:bCs/>
                <w:sz w:val="24"/>
                <w:szCs w:val="24"/>
              </w:rPr>
            </w:pPr>
            <w:r w:rsidRPr="007D12E5">
              <w:rPr>
                <w:rFonts w:ascii="Times New Roman" w:hAnsi="Times New Roman" w:cs="Times New Roman"/>
                <w:b/>
                <w:bCs/>
                <w:sz w:val="24"/>
                <w:szCs w:val="24"/>
              </w:rPr>
              <w:t>Purpose for steel reuse</w:t>
            </w:r>
          </w:p>
        </w:tc>
      </w:tr>
      <w:tr w:rsidR="007D12E5" w14:paraId="448C4739" w14:textId="77777777" w:rsidTr="007D12E5">
        <w:tc>
          <w:tcPr>
            <w:tcW w:w="4508" w:type="dxa"/>
          </w:tcPr>
          <w:p w14:paraId="51FFF5A8" w14:textId="59861CEE" w:rsidR="007D12E5" w:rsidRDefault="007D12E5"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BIM object data</w:t>
            </w:r>
          </w:p>
        </w:tc>
        <w:tc>
          <w:tcPr>
            <w:tcW w:w="4508" w:type="dxa"/>
          </w:tcPr>
          <w:p w14:paraId="63801AAD" w14:textId="6545D121" w:rsidR="007D12E5" w:rsidRDefault="007D12E5"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Link steel members to design, specification and location information</w:t>
            </w:r>
          </w:p>
        </w:tc>
      </w:tr>
      <w:tr w:rsidR="007D12E5" w14:paraId="32189E60" w14:textId="77777777" w:rsidTr="007D12E5">
        <w:tc>
          <w:tcPr>
            <w:tcW w:w="4508" w:type="dxa"/>
          </w:tcPr>
          <w:p w14:paraId="54953085" w14:textId="077E5F2A" w:rsidR="007D12E5" w:rsidRDefault="007D12E5"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Material passport</w:t>
            </w:r>
          </w:p>
        </w:tc>
        <w:tc>
          <w:tcPr>
            <w:tcW w:w="4508" w:type="dxa"/>
          </w:tcPr>
          <w:p w14:paraId="7A733DD9" w14:textId="4ABD97F5" w:rsidR="007D12E5" w:rsidRDefault="007D12E5"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Records identi</w:t>
            </w:r>
            <w:r w:rsidR="00A33D1B">
              <w:rPr>
                <w:rFonts w:ascii="Times New Roman" w:hAnsi="Times New Roman" w:cs="Times New Roman"/>
                <w:sz w:val="24"/>
                <w:szCs w:val="24"/>
              </w:rPr>
              <w:t>t</w:t>
            </w:r>
            <w:r>
              <w:rPr>
                <w:rFonts w:ascii="Times New Roman" w:hAnsi="Times New Roman" w:cs="Times New Roman"/>
                <w:sz w:val="24"/>
                <w:szCs w:val="24"/>
              </w:rPr>
              <w:t>y, grade, dimensions, certification and reuse potential</w:t>
            </w:r>
          </w:p>
        </w:tc>
      </w:tr>
      <w:tr w:rsidR="007D12E5" w14:paraId="214A0355" w14:textId="77777777" w:rsidTr="007D12E5">
        <w:tc>
          <w:tcPr>
            <w:tcW w:w="4508" w:type="dxa"/>
          </w:tcPr>
          <w:p w14:paraId="75809C1E" w14:textId="372AE183" w:rsidR="007D12E5" w:rsidRDefault="007D12E5"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Digital asset register</w:t>
            </w:r>
          </w:p>
        </w:tc>
        <w:tc>
          <w:tcPr>
            <w:tcW w:w="4508" w:type="dxa"/>
          </w:tcPr>
          <w:p w14:paraId="61F22388" w14:textId="2AB6A631" w:rsidR="007D12E5" w:rsidRDefault="007D12E5"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Maintain</w:t>
            </w:r>
            <w:r w:rsidR="006E34C8">
              <w:rPr>
                <w:rFonts w:ascii="Times New Roman" w:hAnsi="Times New Roman" w:cs="Times New Roman"/>
                <w:sz w:val="24"/>
                <w:szCs w:val="24"/>
              </w:rPr>
              <w:t>s</w:t>
            </w:r>
            <w:r>
              <w:rPr>
                <w:rFonts w:ascii="Times New Roman" w:hAnsi="Times New Roman" w:cs="Times New Roman"/>
                <w:sz w:val="24"/>
                <w:szCs w:val="24"/>
              </w:rPr>
              <w:t xml:space="preserve"> inspection, maintenance and alteration records during operation</w:t>
            </w:r>
          </w:p>
        </w:tc>
      </w:tr>
      <w:tr w:rsidR="007D12E5" w14:paraId="4FC49D10" w14:textId="77777777" w:rsidTr="007D12E5">
        <w:tc>
          <w:tcPr>
            <w:tcW w:w="4508" w:type="dxa"/>
          </w:tcPr>
          <w:p w14:paraId="2F6E8F13" w14:textId="51E33DAE" w:rsidR="007D12E5" w:rsidRDefault="007D12E5"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QR/RFID tagging</w:t>
            </w:r>
          </w:p>
        </w:tc>
        <w:tc>
          <w:tcPr>
            <w:tcW w:w="4508" w:type="dxa"/>
          </w:tcPr>
          <w:p w14:paraId="3F739269" w14:textId="44F6CD75" w:rsidR="007D12E5" w:rsidRDefault="007D12E5"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Connect the physical steel member to its digital record</w:t>
            </w:r>
          </w:p>
        </w:tc>
      </w:tr>
      <w:tr w:rsidR="007D12E5" w14:paraId="2E15039E" w14:textId="77777777" w:rsidTr="007D12E5">
        <w:tc>
          <w:tcPr>
            <w:tcW w:w="4508" w:type="dxa"/>
          </w:tcPr>
          <w:p w14:paraId="44CA3D43" w14:textId="6977E979" w:rsidR="007D12E5" w:rsidRDefault="007D12E5"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Common data environment </w:t>
            </w:r>
          </w:p>
        </w:tc>
        <w:tc>
          <w:tcPr>
            <w:tcW w:w="4508" w:type="dxa"/>
          </w:tcPr>
          <w:p w14:paraId="1D9D1400" w14:textId="4F34970E" w:rsidR="007D12E5" w:rsidRDefault="007D12E5"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Control</w:t>
            </w:r>
            <w:r w:rsidR="001D210B">
              <w:rPr>
                <w:rFonts w:ascii="Times New Roman" w:hAnsi="Times New Roman" w:cs="Times New Roman"/>
                <w:sz w:val="24"/>
                <w:szCs w:val="24"/>
              </w:rPr>
              <w:t>s</w:t>
            </w:r>
            <w:r>
              <w:rPr>
                <w:rFonts w:ascii="Times New Roman" w:hAnsi="Times New Roman" w:cs="Times New Roman"/>
                <w:sz w:val="24"/>
                <w:szCs w:val="24"/>
              </w:rPr>
              <w:t xml:space="preserve"> access to verified lifecycle information</w:t>
            </w:r>
          </w:p>
        </w:tc>
      </w:tr>
      <w:tr w:rsidR="007D12E5" w14:paraId="0773074E" w14:textId="77777777" w:rsidTr="007D12E5">
        <w:tc>
          <w:tcPr>
            <w:tcW w:w="4508" w:type="dxa"/>
          </w:tcPr>
          <w:p w14:paraId="638E7824" w14:textId="5831BD56" w:rsidR="007D12E5" w:rsidRDefault="007D12E5"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Inspect</w:t>
            </w:r>
            <w:r w:rsidR="004C2DE0">
              <w:rPr>
                <w:rFonts w:ascii="Times New Roman" w:hAnsi="Times New Roman" w:cs="Times New Roman"/>
                <w:sz w:val="24"/>
                <w:szCs w:val="24"/>
              </w:rPr>
              <w:t>ion/testing record</w:t>
            </w:r>
          </w:p>
        </w:tc>
        <w:tc>
          <w:tcPr>
            <w:tcW w:w="4508" w:type="dxa"/>
          </w:tcPr>
          <w:p w14:paraId="6BA3D6C4" w14:textId="496108BA" w:rsidR="007D12E5" w:rsidRDefault="004C2DE0"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Stores visual inspection, corrosion, fire exposure or NDT evidence</w:t>
            </w:r>
          </w:p>
        </w:tc>
      </w:tr>
      <w:tr w:rsidR="007D12E5" w14:paraId="435F74E3" w14:textId="77777777" w:rsidTr="007D12E5">
        <w:tc>
          <w:tcPr>
            <w:tcW w:w="4508" w:type="dxa"/>
          </w:tcPr>
          <w:p w14:paraId="3A2DA2D1" w14:textId="70C3E108" w:rsidR="007D12E5" w:rsidRDefault="004C2DE0"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Chain-of-custody log</w:t>
            </w:r>
          </w:p>
        </w:tc>
        <w:tc>
          <w:tcPr>
            <w:tcW w:w="4508" w:type="dxa"/>
          </w:tcPr>
          <w:p w14:paraId="03CBFAC1" w14:textId="2801E8FE" w:rsidR="007D12E5" w:rsidRDefault="004C2DE0"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Track</w:t>
            </w:r>
            <w:r w:rsidR="00D44544">
              <w:rPr>
                <w:rFonts w:ascii="Times New Roman" w:hAnsi="Times New Roman" w:cs="Times New Roman"/>
                <w:sz w:val="24"/>
                <w:szCs w:val="24"/>
              </w:rPr>
              <w:t>s</w:t>
            </w:r>
            <w:r>
              <w:rPr>
                <w:rFonts w:ascii="Times New Roman" w:hAnsi="Times New Roman" w:cs="Times New Roman"/>
                <w:sz w:val="24"/>
                <w:szCs w:val="24"/>
              </w:rPr>
              <w:t xml:space="preserve"> ownership, responsibility and movement f</w:t>
            </w:r>
            <w:r w:rsidR="00B42F69">
              <w:rPr>
                <w:rFonts w:ascii="Times New Roman" w:hAnsi="Times New Roman" w:cs="Times New Roman"/>
                <w:sz w:val="24"/>
                <w:szCs w:val="24"/>
              </w:rPr>
              <w:t>rom</w:t>
            </w:r>
            <w:r>
              <w:rPr>
                <w:rFonts w:ascii="Times New Roman" w:hAnsi="Times New Roman" w:cs="Times New Roman"/>
                <w:sz w:val="24"/>
                <w:szCs w:val="24"/>
              </w:rPr>
              <w:t xml:space="preserve"> original building to reuse project.</w:t>
            </w:r>
          </w:p>
        </w:tc>
      </w:tr>
    </w:tbl>
    <w:p w14:paraId="1A24F848" w14:textId="7B8664AA" w:rsidR="007D12E5" w:rsidRDefault="007D12E5" w:rsidP="007D12E5">
      <w:pPr>
        <w:tabs>
          <w:tab w:val="left" w:pos="1008"/>
        </w:tabs>
        <w:spacing w:line="360" w:lineRule="auto"/>
        <w:jc w:val="both"/>
        <w:rPr>
          <w:rFonts w:ascii="Times New Roman" w:hAnsi="Times New Roman" w:cs="Times New Roman"/>
          <w:sz w:val="24"/>
          <w:szCs w:val="24"/>
        </w:rPr>
      </w:pPr>
    </w:p>
    <w:p w14:paraId="6FCCB737" w14:textId="51B401EF" w:rsidR="003A6CFE" w:rsidRDefault="003A6CFE"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Material passport systems have also been proposed as a means of recording lifecycle data associated with reusable construction materials. These approaches may support circular construction principle by improving material traceability and facilitating future reuse opportunities.</w:t>
      </w:r>
    </w:p>
    <w:p w14:paraId="723EE801" w14:textId="4B457BA6" w:rsidR="003A6CFE" w:rsidRDefault="003A6CFE" w:rsidP="007D12E5">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However, existing studies often focus primarily on technology capability rather than practical implementation challenges within project environments. Limited research currently examines how lifecycle information management can be integrated into project-level decision</w:t>
      </w:r>
      <w:r w:rsidR="00FD2E8D">
        <w:rPr>
          <w:rFonts w:ascii="Times New Roman" w:hAnsi="Times New Roman" w:cs="Times New Roman"/>
          <w:sz w:val="24"/>
          <w:szCs w:val="24"/>
        </w:rPr>
        <w:t>-making processes for structural steel reuse within UK construction projects.</w:t>
      </w:r>
    </w:p>
    <w:p w14:paraId="762EE4D8" w14:textId="6820EF58" w:rsidR="008363AA" w:rsidRDefault="00763AB5" w:rsidP="004C2DE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However, digital technology should not be viewed as an automation solution. BIM, material passports and asset registers are only useful if the data is accurate, standardized, updated and trusted by stakeholders. Many digital systems fail to support reuse because they are not maintained beyond the design or construction stage. Therefore, the key issue is not only the availability of digital tools, but how these tools are governed, updated and integrated into procurement, demolition and reuse decision processes.</w:t>
      </w:r>
    </w:p>
    <w:p w14:paraId="0A634447" w14:textId="478245FC" w:rsidR="00101450" w:rsidRPr="00FD2E8D" w:rsidRDefault="00BF5D65" w:rsidP="005371C6">
      <w:pPr>
        <w:pStyle w:val="Heading1"/>
        <w:rPr>
          <w:rFonts w:ascii="Times New Roman" w:hAnsi="Times New Roman" w:cs="Times New Roman"/>
          <w:b/>
          <w:bCs/>
          <w:sz w:val="28"/>
          <w:szCs w:val="28"/>
        </w:rPr>
      </w:pPr>
      <w:bookmarkStart w:id="9" w:name="_Toc230022675"/>
      <w:r>
        <w:rPr>
          <w:rFonts w:ascii="Times New Roman" w:hAnsi="Times New Roman" w:cs="Times New Roman"/>
          <w:sz w:val="28"/>
          <w:szCs w:val="28"/>
        </w:rPr>
        <w:t>4</w:t>
      </w:r>
      <w:r w:rsidR="00C175B0">
        <w:rPr>
          <w:rFonts w:ascii="Times New Roman" w:hAnsi="Times New Roman" w:cs="Times New Roman"/>
          <w:sz w:val="28"/>
          <w:szCs w:val="28"/>
        </w:rPr>
        <w:t>.4</w:t>
      </w:r>
      <w:r w:rsidR="00101450" w:rsidRPr="005371C6">
        <w:rPr>
          <w:rFonts w:ascii="Times New Roman" w:hAnsi="Times New Roman" w:cs="Times New Roman"/>
          <w:sz w:val="28"/>
          <w:szCs w:val="28"/>
        </w:rPr>
        <w:t xml:space="preserve"> </w:t>
      </w:r>
      <w:r w:rsidR="00FD2E8D" w:rsidRPr="00FD2E8D">
        <w:rPr>
          <w:rFonts w:ascii="Times New Roman" w:hAnsi="Times New Roman" w:cs="Times New Roman"/>
          <w:b/>
          <w:bCs/>
          <w:sz w:val="28"/>
          <w:szCs w:val="28"/>
        </w:rPr>
        <w:t>Research Gap</w:t>
      </w:r>
      <w:bookmarkEnd w:id="9"/>
    </w:p>
    <w:p w14:paraId="1D3F0B92" w14:textId="77777777" w:rsidR="00101450" w:rsidRDefault="00101450">
      <w:pPr>
        <w:spacing w:after="0" w:line="240" w:lineRule="auto"/>
        <w:rPr>
          <w:rFonts w:asciiTheme="majorHAnsi" w:hAnsiTheme="majorHAnsi" w:cstheme="majorHAnsi"/>
          <w:sz w:val="24"/>
          <w:szCs w:val="24"/>
        </w:rPr>
      </w:pPr>
    </w:p>
    <w:p w14:paraId="4E2FE88B" w14:textId="77777777" w:rsidR="00B34786" w:rsidRDefault="003D3124" w:rsidP="00FD2E8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Existing research demonstrates growing interest in structural steel reuse, circular construction and digital information management. However, these area</w:t>
      </w:r>
      <w:r w:rsidR="00B34786">
        <w:rPr>
          <w:rFonts w:ascii="Times New Roman" w:hAnsi="Times New Roman" w:cs="Times New Roman"/>
          <w:sz w:val="24"/>
          <w:szCs w:val="24"/>
        </w:rPr>
        <w:t>s are often examined separately. Research on steel reuse commonly focuses on environmental benefits, technical assessment or barriers to adoption, while research on digital construction tends to focus on BIM, digital twins or material passports more generally. Limited research currently investigates how lifecycle traceability can practically support project-level decision for structural steel reuse within Uk construction projects.</w:t>
      </w:r>
    </w:p>
    <w:p w14:paraId="6CE6213D" w14:textId="77777777" w:rsidR="00134449" w:rsidRDefault="00134449" w:rsidP="00FD2E8D">
      <w:pPr>
        <w:tabs>
          <w:tab w:val="left" w:pos="1008"/>
        </w:tabs>
        <w:spacing w:line="360" w:lineRule="auto"/>
        <w:jc w:val="both"/>
        <w:rPr>
          <w:rFonts w:ascii="Times New Roman" w:hAnsi="Times New Roman" w:cs="Times New Roman"/>
          <w:sz w:val="24"/>
          <w:szCs w:val="24"/>
        </w:rPr>
      </w:pPr>
    </w:p>
    <w:p w14:paraId="3F3A992C" w14:textId="77777777" w:rsidR="00134449" w:rsidRDefault="00134449" w:rsidP="00FD2E8D">
      <w:pPr>
        <w:tabs>
          <w:tab w:val="left" w:pos="1008"/>
        </w:tabs>
        <w:spacing w:line="360" w:lineRule="auto"/>
        <w:jc w:val="both"/>
        <w:rPr>
          <w:rFonts w:ascii="Times New Roman" w:hAnsi="Times New Roman" w:cs="Times New Roman"/>
          <w:sz w:val="24"/>
          <w:szCs w:val="24"/>
        </w:rPr>
      </w:pPr>
    </w:p>
    <w:p w14:paraId="64B16A89" w14:textId="77777777" w:rsidR="00134449" w:rsidRDefault="00134449" w:rsidP="00FD2E8D">
      <w:pPr>
        <w:tabs>
          <w:tab w:val="left" w:pos="1008"/>
        </w:tabs>
        <w:spacing w:line="360" w:lineRule="auto"/>
        <w:jc w:val="both"/>
        <w:rPr>
          <w:rFonts w:ascii="Times New Roman" w:hAnsi="Times New Roman" w:cs="Times New Roman"/>
          <w:sz w:val="24"/>
          <w:szCs w:val="24"/>
        </w:rPr>
      </w:pPr>
    </w:p>
    <w:p w14:paraId="0E6624BF" w14:textId="77777777" w:rsidR="00134449" w:rsidRDefault="00134449" w:rsidP="00FD2E8D">
      <w:pPr>
        <w:tabs>
          <w:tab w:val="left" w:pos="1008"/>
        </w:tabs>
        <w:spacing w:line="360" w:lineRule="auto"/>
        <w:jc w:val="both"/>
        <w:rPr>
          <w:rFonts w:ascii="Times New Roman" w:hAnsi="Times New Roman" w:cs="Times New Roman"/>
          <w:sz w:val="24"/>
          <w:szCs w:val="24"/>
        </w:rPr>
      </w:pPr>
    </w:p>
    <w:p w14:paraId="31843708" w14:textId="77777777" w:rsidR="00134449" w:rsidRDefault="00134449" w:rsidP="00FD2E8D">
      <w:pPr>
        <w:tabs>
          <w:tab w:val="left" w:pos="1008"/>
        </w:tabs>
        <w:spacing w:line="360" w:lineRule="auto"/>
        <w:jc w:val="both"/>
        <w:rPr>
          <w:rFonts w:ascii="Times New Roman" w:hAnsi="Times New Roman" w:cs="Times New Roman"/>
          <w:sz w:val="24"/>
          <w:szCs w:val="24"/>
        </w:rPr>
      </w:pPr>
    </w:p>
    <w:p w14:paraId="097C12D3" w14:textId="77777777" w:rsidR="00134449" w:rsidRDefault="00134449" w:rsidP="00FD2E8D">
      <w:pPr>
        <w:tabs>
          <w:tab w:val="left" w:pos="1008"/>
        </w:tabs>
        <w:spacing w:line="360" w:lineRule="auto"/>
        <w:jc w:val="both"/>
        <w:rPr>
          <w:rFonts w:ascii="Times New Roman" w:hAnsi="Times New Roman" w:cs="Times New Roman"/>
          <w:sz w:val="24"/>
          <w:szCs w:val="24"/>
        </w:rPr>
      </w:pPr>
    </w:p>
    <w:p w14:paraId="077076A6" w14:textId="77777777" w:rsidR="00134449" w:rsidRDefault="00134449" w:rsidP="00FD2E8D">
      <w:pPr>
        <w:tabs>
          <w:tab w:val="left" w:pos="1008"/>
        </w:tabs>
        <w:spacing w:line="360" w:lineRule="auto"/>
        <w:jc w:val="both"/>
        <w:rPr>
          <w:rFonts w:ascii="Times New Roman" w:hAnsi="Times New Roman" w:cs="Times New Roman"/>
          <w:sz w:val="24"/>
          <w:szCs w:val="24"/>
        </w:rPr>
      </w:pPr>
    </w:p>
    <w:p w14:paraId="72D7654B" w14:textId="77777777" w:rsidR="00134449" w:rsidRDefault="00134449" w:rsidP="00FD2E8D">
      <w:pPr>
        <w:tabs>
          <w:tab w:val="left" w:pos="1008"/>
        </w:tabs>
        <w:spacing w:line="360" w:lineRule="auto"/>
        <w:jc w:val="both"/>
        <w:rPr>
          <w:rFonts w:ascii="Times New Roman" w:hAnsi="Times New Roman" w:cs="Times New Roman"/>
          <w:sz w:val="24"/>
          <w:szCs w:val="24"/>
        </w:rPr>
      </w:pPr>
    </w:p>
    <w:p w14:paraId="154DEA39" w14:textId="77777777" w:rsidR="00134449" w:rsidRDefault="00134449" w:rsidP="00FD2E8D">
      <w:pPr>
        <w:tabs>
          <w:tab w:val="left" w:pos="1008"/>
        </w:tabs>
        <w:spacing w:line="360" w:lineRule="auto"/>
        <w:jc w:val="both"/>
        <w:rPr>
          <w:rFonts w:ascii="Times New Roman" w:hAnsi="Times New Roman" w:cs="Times New Roman"/>
          <w:sz w:val="24"/>
          <w:szCs w:val="24"/>
        </w:rPr>
      </w:pPr>
    </w:p>
    <w:p w14:paraId="611D3FA0" w14:textId="64902386" w:rsidR="00134449" w:rsidRDefault="004C2DE0" w:rsidP="00C175B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This creates a focused research gap. The issue is not simply whether steel can be reused, but how reliable lifecycle information can be captured, verified, transferred and trusted by project stakeholders. This research addresses that gap by developing a practical framework linking lifecycle data stakeholder responsibility, digital systems and reuse decision points</w:t>
      </w:r>
      <w:r w:rsidR="00134449">
        <w:rPr>
          <w:rFonts w:ascii="Times New Roman" w:hAnsi="Times New Roman" w:cs="Times New Roman"/>
          <w:sz w:val="24"/>
          <w:szCs w:val="24"/>
        </w:rPr>
        <w:t>.</w:t>
      </w:r>
    </w:p>
    <w:p w14:paraId="0E5FBC7D" w14:textId="4764C4F2" w:rsidR="00466D88" w:rsidRPr="00466D88" w:rsidRDefault="00466D88" w:rsidP="00C175B0">
      <w:pPr>
        <w:tabs>
          <w:tab w:val="left" w:pos="1008"/>
        </w:tabs>
        <w:spacing w:line="360" w:lineRule="auto"/>
        <w:jc w:val="both"/>
        <w:rPr>
          <w:rFonts w:ascii="Times New Roman" w:hAnsi="Times New Roman" w:cs="Times New Roman"/>
          <w:b/>
          <w:bCs/>
          <w:sz w:val="24"/>
          <w:szCs w:val="24"/>
          <w:u w:val="single"/>
        </w:rPr>
      </w:pPr>
      <w:r w:rsidRPr="00466D88">
        <w:rPr>
          <w:rFonts w:ascii="Times New Roman" w:hAnsi="Times New Roman" w:cs="Times New Roman"/>
          <w:b/>
          <w:bCs/>
          <w:sz w:val="24"/>
          <w:szCs w:val="24"/>
          <w:u w:val="single"/>
        </w:rPr>
        <w:t>Figure 1: Research problem Logic for structural steel reuse</w:t>
      </w:r>
    </w:p>
    <w:p w14:paraId="2EE96A01" w14:textId="77777777" w:rsidR="004C2DE0" w:rsidRDefault="004C2DE0" w:rsidP="00C175B0">
      <w:pPr>
        <w:tabs>
          <w:tab w:val="left" w:pos="1008"/>
        </w:tabs>
        <w:spacing w:line="360" w:lineRule="auto"/>
        <w:jc w:val="both"/>
        <w:rPr>
          <w:rFonts w:ascii="Times New Roman" w:hAnsi="Times New Roman" w:cs="Times New Roman"/>
          <w:sz w:val="24"/>
          <w:szCs w:val="24"/>
        </w:rPr>
      </w:pPr>
    </w:p>
    <w:p w14:paraId="557259F1" w14:textId="7B315727" w:rsidR="004866E2" w:rsidRDefault="004866E2" w:rsidP="00C175B0">
      <w:pPr>
        <w:tabs>
          <w:tab w:val="left" w:pos="1008"/>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9680" behindDoc="0" locked="0" layoutInCell="1" allowOverlap="1" wp14:anchorId="372DCADE" wp14:editId="6FDE2AF6">
                <wp:simplePos x="0" y="0"/>
                <wp:positionH relativeFrom="column">
                  <wp:posOffset>1737360</wp:posOffset>
                </wp:positionH>
                <wp:positionV relativeFrom="paragraph">
                  <wp:posOffset>43180</wp:posOffset>
                </wp:positionV>
                <wp:extent cx="2590800" cy="350520"/>
                <wp:effectExtent l="0" t="0" r="19050" b="11430"/>
                <wp:wrapNone/>
                <wp:docPr id="1012335742" name="Rectangle: Rounded Corners 5"/>
                <wp:cNvGraphicFramePr/>
                <a:graphic xmlns:a="http://schemas.openxmlformats.org/drawingml/2006/main">
                  <a:graphicData uri="http://schemas.microsoft.com/office/word/2010/wordprocessingShape">
                    <wps:wsp>
                      <wps:cNvSpPr/>
                      <wps:spPr>
                        <a:xfrm>
                          <a:off x="0" y="0"/>
                          <a:ext cx="2590800" cy="3505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22D5337" w14:textId="3FE5F1A9" w:rsidR="004866E2" w:rsidRPr="004866E2" w:rsidRDefault="004866E2" w:rsidP="004866E2">
                            <w:pPr>
                              <w:jc w:val="center"/>
                              <w:rPr>
                                <w:lang w:val="en-IN"/>
                              </w:rPr>
                            </w:pPr>
                            <w:r>
                              <w:rPr>
                                <w:lang w:val="en-IN"/>
                              </w:rPr>
                              <w:t>Lifecycle Information Gaps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72DCADE" id="Rectangle: Rounded Corners 5" o:spid="_x0000_s1029" style="position:absolute;left:0;text-align:left;margin-left:136.8pt;margin-top:3.4pt;width:204pt;height:27.6pt;z-index:2517196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KP8XAIAAAMFAAAOAAAAZHJzL2Uyb0RvYy54bWysVE1v2zAMvQ/YfxB0X+xkTdcGdYqgRYcB&#10;QRs0HXpWZKkxJosapcTOfv0oxXGyLqdhF5kS+fjxSPrmtq0N2yr0FdiCDwc5Z8pKKCv7VvDvLw+f&#10;rjjzQdhSGLCq4Dvl+e3044ebxk3UCNZgSoWMnFg/aVzB1yG4SZZ5uVa18ANwypJSA9Yi0BXfshJF&#10;Q95rk43y/DJrAEuHIJX39Hq/V/Jp8q+1kuFJa68CMwWn3EI6MZ2reGbTGzF5Q+HWlezSEP+QRS0q&#10;S0F7V/ciCLbB6i9XdSURPOgwkFBnoHUlVaqBqhnm76pZroVTqRYix7ueJv//3MrH7dItkGhonJ94&#10;EmMVrcY6fik/1iaydj1Zqg1M0uNofJ1f5cSpJN3ncT4eJTazI9qhD18V1CwKBUfY2PKZOpKIEtu5&#10;DxSW7A92dDkmkaSwMyrmYeyz0qwqY9iETvOh7gyyraDOCimVDZexm+QvWUeYrozpgcNzQBOGHaiz&#10;jTCV5qYH5ueAf0bsESkq2NCD68oCnnNQ/ugj7+0P1e9rjuWHdtVS0cRuzDG+rKDcLZAh7OfYO/lQ&#10;Ebdz4cNCIA0utYOWMTzRoQ00BYdO4mwN+Ovce7SneSItZw0tQsH9z41AxZn5ZmnSrocXF3Fz0uVi&#10;/IXazPBUszrV2E19B9SRIa29k0mM9sEcRI1Qv9LOzmJUUgkrKXbBZcDD5S7sF5S2XqrZLJnRtjgR&#10;5nbpZHQeeY5j89K+CnTdgAUazUc4LI2YvBuxvW1EWphtAugqzd+R164DtGlpjLq/Qlzl03uyOv67&#10;pr8BAAD//wMAUEsDBBQABgAIAAAAIQCGEYdM2gAAAAgBAAAPAAAAZHJzL2Rvd25yZXYueG1sTI9B&#10;S8QwEIXvgv8hjOBF3LQVY6lNF1EW8egqeJ1txrbYTEqT7dZ/73jS2zze48336u3qR7XQHIfAFvJN&#10;Boq4DW7gzsL72+66BBUTssMxMFn4pgjb5vysxsqFE7/Ssk+dkhKOFVroU5oqrWPbk8e4CROxeJ9h&#10;9phEzp12M56k3I+6yDKjPQ4sH3qc6LGn9mt/9Bbix1JcPZmk81veZQtOzy9lYmsvL9aHe1CJ1vQX&#10;hl98QYdGmA7hyC6q0UJxd2MkasHIAvFNmYs+yFFkoJta/x/Q/AAAAP//AwBQSwECLQAUAAYACAAA&#10;ACEAtoM4kv4AAADhAQAAEwAAAAAAAAAAAAAAAAAAAAAAW0NvbnRlbnRfVHlwZXNdLnhtbFBLAQIt&#10;ABQABgAIAAAAIQA4/SH/1gAAAJQBAAALAAAAAAAAAAAAAAAAAC8BAABfcmVscy8ucmVsc1BLAQIt&#10;ABQABgAIAAAAIQAxuKP8XAIAAAMFAAAOAAAAAAAAAAAAAAAAAC4CAABkcnMvZTJvRG9jLnhtbFBL&#10;AQItABQABgAIAAAAIQCGEYdM2gAAAAgBAAAPAAAAAAAAAAAAAAAAALYEAABkcnMvZG93bnJldi54&#10;bWxQSwUGAAAAAAQABADzAAAAvQUAAAAA&#10;" fillcolor="white [3201]" strokecolor="#a5c249 [3209]" strokeweight="2pt">
                <v:textbox>
                  <w:txbxContent>
                    <w:p w14:paraId="122D5337" w14:textId="3FE5F1A9" w:rsidR="004866E2" w:rsidRPr="004866E2" w:rsidRDefault="004866E2" w:rsidP="004866E2">
                      <w:pPr>
                        <w:jc w:val="center"/>
                        <w:rPr>
                          <w:lang w:val="en-IN"/>
                        </w:rPr>
                      </w:pPr>
                      <w:r>
                        <w:rPr>
                          <w:lang w:val="en-IN"/>
                        </w:rPr>
                        <w:t>Lifecycle Information Gaps</w:t>
                      </w:r>
                    </w:p>
                  </w:txbxContent>
                </v:textbox>
              </v:roundrect>
            </w:pict>
          </mc:Fallback>
        </mc:AlternateContent>
      </w:r>
    </w:p>
    <w:p w14:paraId="4C03B926" w14:textId="22AF7E8A" w:rsidR="004866E2" w:rsidRDefault="004866E2" w:rsidP="00C175B0">
      <w:pPr>
        <w:tabs>
          <w:tab w:val="left" w:pos="1008"/>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0704" behindDoc="0" locked="0" layoutInCell="1" allowOverlap="1" wp14:anchorId="0550C1C7" wp14:editId="283B3057">
                <wp:simplePos x="0" y="0"/>
                <wp:positionH relativeFrom="column">
                  <wp:posOffset>3032760</wp:posOffset>
                </wp:positionH>
                <wp:positionV relativeFrom="paragraph">
                  <wp:posOffset>113030</wp:posOffset>
                </wp:positionV>
                <wp:extent cx="137160" cy="289560"/>
                <wp:effectExtent l="19050" t="0" r="34290" b="34290"/>
                <wp:wrapNone/>
                <wp:docPr id="1604968728" name="Arrow: Down 6"/>
                <wp:cNvGraphicFramePr/>
                <a:graphic xmlns:a="http://schemas.openxmlformats.org/drawingml/2006/main">
                  <a:graphicData uri="http://schemas.microsoft.com/office/word/2010/wordprocessingShape">
                    <wps:wsp>
                      <wps:cNvSpPr/>
                      <wps:spPr>
                        <a:xfrm>
                          <a:off x="0" y="0"/>
                          <a:ext cx="137160" cy="28956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CE0BDD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238.8pt;margin-top:8.9pt;width:10.8pt;height:22.8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IW3XgIAABcFAAAOAAAAZHJzL2Uyb0RvYy54bWysVE1v2zAMvQ/YfxB0X2xnST+COkWQosOA&#10;oi3WDj2rslQbkEWNUuJkv36U7DhFW+ww7CJTIvlIPT/q4nLXGrZV6BuwJS8mOWfKSqga+1Lyn4/X&#10;X84480HYShiwquR75fnl8vOni84t1BRqMJVCRiDWLzpX8joEt8gyL2vVCj8Bpyw5NWArAm3xJatQ&#10;dITemmya5ydZB1g5BKm8p9Or3smXCV9rJcOd1l4FZkpOvYW0Ylqf45otL8TiBYWrGzm0If6hi1Y0&#10;loqOUFciCLbB5h1U20gEDzpMJLQZaN1Ile5AtynyN7d5qIVT6S5EjncjTf7/wcrb7YO7R6Khc37h&#10;yYy32Gls45f6Y7tE1n4kS+0Ck3RYfD0tTohSSa7p2fmcbELJjskOffimoGXRKHkFnV0hQpd4Etsb&#10;H/r4QxwlH3tIVtgbFdsw9ofSrKmo6jRlJ3motUG2FfRjhZTKhqJ31aJS/XExz/NDU2NGajEBRmTd&#10;GDNiDwBReu+x+16H+JiqkrrG5PxvjfXJY0aqDDaMyW1jAT8CMHSroXIffyCppyay9AzV/h4ZQq9t&#10;7+R1Q4TfCB/uBZKY6R/RgIY7WrSBruQwWJzVgL8/Oo/xpDHyctbRcJTc/9oIVJyZ75bUd17MZnGa&#10;0mY2P53SBl97nl977KZdA/2mgp4CJ5MZ44M5mBqhfaI5XsWq5BJWUu2Sy4CHzTr0Q0svgVSrVQqj&#10;CXIi3NgHJyN4ZDVq6XH3JNANqgsk11s4DJJYvNFdHxszLaw2AXSTRHnkdeCbpi8JZ3gp4ni/3qeo&#10;43u2/AMAAP//AwBQSwMEFAAGAAgAAAAhAErlS1rfAAAACQEAAA8AAABkcnMvZG93bnJldi54bWxM&#10;j8FOwzAQRO9I/IO1SNyoQ4liGuJUFRJClENF6Qe48ZKExusodpPA17Oc4Dia0cybYj27Tow4hNaT&#10;httFAgKp8ralWsPh/enmHkSIhqzpPKGGLwywLi8vCpNbP9EbjvtYCy6hkBsNTYx9LmWoGnQmLHyP&#10;xN6HH5yJLIda2sFMXO46uUySTDrTEi80psfHBqvT/ux4dzur7LnafftTF18+1etmOx4mra+v5s0D&#10;iIhz/AvDLz6jQ8lMR38mG0SnIVUq4ygbii9wIF2tliCOGrK7FGRZyP8Pyh8AAAD//wMAUEsBAi0A&#10;FAAGAAgAAAAhALaDOJL+AAAA4QEAABMAAAAAAAAAAAAAAAAAAAAAAFtDb250ZW50X1R5cGVzXS54&#10;bWxQSwECLQAUAAYACAAAACEAOP0h/9YAAACUAQAACwAAAAAAAAAAAAAAAAAvAQAAX3JlbHMvLnJl&#10;bHNQSwECLQAUAAYACAAAACEAWDCFt14CAAAXBQAADgAAAAAAAAAAAAAAAAAuAgAAZHJzL2Uyb0Rv&#10;Yy54bWxQSwECLQAUAAYACAAAACEASuVLWt8AAAAJAQAADwAAAAAAAAAAAAAAAAC4BAAAZHJzL2Rv&#10;d25yZXYueG1sUEsFBgAAAAAEAAQA8wAAAMQFAAAAAA==&#10;" adj="16484" fillcolor="#0f6fc6 [3204]" strokecolor="#02101d [484]" strokeweight="2pt"/>
            </w:pict>
          </mc:Fallback>
        </mc:AlternateContent>
      </w:r>
    </w:p>
    <w:p w14:paraId="256A3E1C" w14:textId="6CEE03BE" w:rsidR="004866E2" w:rsidRDefault="004866E2" w:rsidP="00C175B0">
      <w:pPr>
        <w:tabs>
          <w:tab w:val="left" w:pos="1008"/>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2752" behindDoc="0" locked="0" layoutInCell="1" allowOverlap="1" wp14:anchorId="6E984045" wp14:editId="3EDD466B">
                <wp:simplePos x="0" y="0"/>
                <wp:positionH relativeFrom="column">
                  <wp:posOffset>1729740</wp:posOffset>
                </wp:positionH>
                <wp:positionV relativeFrom="paragraph">
                  <wp:posOffset>142875</wp:posOffset>
                </wp:positionV>
                <wp:extent cx="2590800" cy="350520"/>
                <wp:effectExtent l="0" t="0" r="19050" b="11430"/>
                <wp:wrapNone/>
                <wp:docPr id="133371425" name="Rectangle: Rounded Corners 5"/>
                <wp:cNvGraphicFramePr/>
                <a:graphic xmlns:a="http://schemas.openxmlformats.org/drawingml/2006/main">
                  <a:graphicData uri="http://schemas.microsoft.com/office/word/2010/wordprocessingShape">
                    <wps:wsp>
                      <wps:cNvSpPr/>
                      <wps:spPr>
                        <a:xfrm>
                          <a:off x="0" y="0"/>
                          <a:ext cx="2590800" cy="3505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0447F87" w14:textId="280C29A8" w:rsidR="004866E2" w:rsidRPr="004866E2" w:rsidRDefault="004866E2" w:rsidP="004866E2">
                            <w:pPr>
                              <w:jc w:val="center"/>
                              <w:rPr>
                                <w:lang w:val="en-IN"/>
                              </w:rPr>
                            </w:pPr>
                            <w:r>
                              <w:rPr>
                                <w:lang w:val="en-IN"/>
                              </w:rPr>
                              <w:t>L</w:t>
                            </w:r>
                            <w:r w:rsidR="004C2DE0">
                              <w:rPr>
                                <w:lang w:val="en-IN"/>
                              </w:rPr>
                              <w:t>ow trust and Weak</w:t>
                            </w:r>
                            <w:r>
                              <w:rPr>
                                <w:lang w:val="en-IN"/>
                              </w:rPr>
                              <w:t xml:space="preserve"> </w:t>
                            </w:r>
                            <w:r w:rsidR="004C2DE0">
                              <w:rPr>
                                <w:lang w:val="en-IN"/>
                              </w:rPr>
                              <w:t>t</w:t>
                            </w:r>
                            <w:r>
                              <w:rPr>
                                <w:lang w:val="en-IN"/>
                              </w:rPr>
                              <w:t>raceability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E984045" id="_x0000_s1030" style="position:absolute;left:0;text-align:left;margin-left:136.2pt;margin-top:11.25pt;width:204pt;height:27.6pt;z-index:2517227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DjrWwIAAAMFAAAOAAAAZHJzL2Uyb0RvYy54bWysVN9v2jAQfp+0/8Hy+0hg0LWooUKtOk1C&#10;LSqd+mwcu0RzfN7ZkLC/fmcTQtfxNO3FOfvuu5/f5fqmrQ3bKfQV2IIPBzlnykooK/ta8O/P958u&#10;OfNB2FIYsKrge+X5zezjh+vGTdUINmBKhYycWD9tXME3Ibhplnm5UbXwA3DKklID1iLQFV+zEkVD&#10;3muTjfL8ImsAS4cglff0endQ8lnyr7WS4VFrrwIzBafcQjoxnet4ZrNrMX1F4TaV7NIQ/5BFLSpL&#10;QXtXdyIItsXqL1d1JRE86DCQUGegdSVVqoGqGebvqllthFOpFmqOd32b/P9zKx92K7dEakPj/NST&#10;GKtoNdbxS/mxNjVr3zdLtYFJehxNrvLLnHoqSfd5kk9GqZvZCe3Qh68KahaFgiNsbflEE0mNEruF&#10;DxSW7I92dDklkaSwNyrmYeyT0qwqY9iETvxQtwbZTtBkhZTKhos4TfKXrCNMV8b0wOE5oAnDDtTZ&#10;RphKvOmB+TngnxF7RIoKNvTgurKA5xyUP/rIB/tj9YeaY/mhXbdUdMHHMcf4soZyv0SGcOCxd/K+&#10;ot4uhA9LgURcGgctY3ikQxtoCg6dxNkG8Ne592hPfCItZw0tQsH9z61AxZn5ZolpV8PxOG5Ouown&#10;X2jMDN9q1m81dlvfAk1kSGvvZBKjfTBHUSPUL7Sz8xiVVMJKil1wGfB4uQ2HBaWtl2o+T2a0LU6E&#10;hV05GZ3HPkfaPLcvAl1HsEDUfIDj0ojpO4odbCPSwnwbQFeJf6e+dhOgTUs06v4KcZXf3pPV6d81&#10;+w0AAP//AwBQSwMEFAAGAAgAAAAhAEw3MKDcAAAACQEAAA8AAABkcnMvZG93bnJldi54bWxMj01P&#10;wzAMhu9I/IfISFwQSxaxtuqaTgg0IY4MJK5ek7UVjVM1WVf+PeYEN388ev242i1+ELObYh/IwHql&#10;QDhqgu2pNfDxvr8vQMSEZHEI5Ax8uwi7+vqqwtKGC725+ZBawSEUSzTQpTSWUsamcx7jKoyOeHcK&#10;k8fE7dRKO+GFw/0gtVKZ9NgTX+hwdE+da74OZ28gfs767jlLcr2hvZpxfHktEhlze7M8bkEkt6Q/&#10;GH71WR1qdjqGM9koBgM61w+McqE3IBjICsWDo4E8z0HWlfz/Qf0DAAD//wMAUEsBAi0AFAAGAAgA&#10;AAAhALaDOJL+AAAA4QEAABMAAAAAAAAAAAAAAAAAAAAAAFtDb250ZW50X1R5cGVzXS54bWxQSwEC&#10;LQAUAAYACAAAACEAOP0h/9YAAACUAQAACwAAAAAAAAAAAAAAAAAvAQAAX3JlbHMvLnJlbHNQSwEC&#10;LQAUAAYACAAAACEAkZg461sCAAADBQAADgAAAAAAAAAAAAAAAAAuAgAAZHJzL2Uyb0RvYy54bWxQ&#10;SwECLQAUAAYACAAAACEATDcwoNwAAAAJAQAADwAAAAAAAAAAAAAAAAC1BAAAZHJzL2Rvd25yZXYu&#10;eG1sUEsFBgAAAAAEAAQA8wAAAL4FAAAAAA==&#10;" fillcolor="white [3201]" strokecolor="#a5c249 [3209]" strokeweight="2pt">
                <v:textbox>
                  <w:txbxContent>
                    <w:p w14:paraId="60447F87" w14:textId="280C29A8" w:rsidR="004866E2" w:rsidRPr="004866E2" w:rsidRDefault="004866E2" w:rsidP="004866E2">
                      <w:pPr>
                        <w:jc w:val="center"/>
                        <w:rPr>
                          <w:lang w:val="en-IN"/>
                        </w:rPr>
                      </w:pPr>
                      <w:r>
                        <w:rPr>
                          <w:lang w:val="en-IN"/>
                        </w:rPr>
                        <w:t>L</w:t>
                      </w:r>
                      <w:r w:rsidR="004C2DE0">
                        <w:rPr>
                          <w:lang w:val="en-IN"/>
                        </w:rPr>
                        <w:t>ow trust and Weak</w:t>
                      </w:r>
                      <w:r>
                        <w:rPr>
                          <w:lang w:val="en-IN"/>
                        </w:rPr>
                        <w:t xml:space="preserve"> </w:t>
                      </w:r>
                      <w:r w:rsidR="004C2DE0">
                        <w:rPr>
                          <w:lang w:val="en-IN"/>
                        </w:rPr>
                        <w:t>t</w:t>
                      </w:r>
                      <w:r>
                        <w:rPr>
                          <w:lang w:val="en-IN"/>
                        </w:rPr>
                        <w:t>raceability</w:t>
                      </w:r>
                    </w:p>
                  </w:txbxContent>
                </v:textbox>
              </v:roundrect>
            </w:pict>
          </mc:Fallback>
        </mc:AlternateContent>
      </w:r>
    </w:p>
    <w:p w14:paraId="1EF7B1EE" w14:textId="4334424A" w:rsidR="004866E2" w:rsidRDefault="004866E2" w:rsidP="00C175B0">
      <w:pPr>
        <w:tabs>
          <w:tab w:val="left" w:pos="1008"/>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8896" behindDoc="0" locked="0" layoutInCell="1" allowOverlap="1" wp14:anchorId="6C3DFF89" wp14:editId="702F208B">
                <wp:simplePos x="0" y="0"/>
                <wp:positionH relativeFrom="column">
                  <wp:posOffset>3028950</wp:posOffset>
                </wp:positionH>
                <wp:positionV relativeFrom="paragraph">
                  <wp:posOffset>222250</wp:posOffset>
                </wp:positionV>
                <wp:extent cx="137160" cy="289560"/>
                <wp:effectExtent l="19050" t="0" r="34290" b="34290"/>
                <wp:wrapNone/>
                <wp:docPr id="905781074" name="Arrow: Down 6"/>
                <wp:cNvGraphicFramePr/>
                <a:graphic xmlns:a="http://schemas.openxmlformats.org/drawingml/2006/main">
                  <a:graphicData uri="http://schemas.microsoft.com/office/word/2010/wordprocessingShape">
                    <wps:wsp>
                      <wps:cNvSpPr/>
                      <wps:spPr>
                        <a:xfrm>
                          <a:off x="0" y="0"/>
                          <a:ext cx="137160" cy="28956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8A464E3" id="Arrow: Down 6" o:spid="_x0000_s1026" type="#_x0000_t67" style="position:absolute;margin-left:238.5pt;margin-top:17.5pt;width:10.8pt;height:22.8pt;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IW3XgIAABcFAAAOAAAAZHJzL2Uyb0RvYy54bWysVE1v2zAMvQ/YfxB0X2xnST+COkWQosOA&#10;oi3WDj2rslQbkEWNUuJkv36U7DhFW+ww7CJTIvlIPT/q4nLXGrZV6BuwJS8mOWfKSqga+1Lyn4/X&#10;X84480HYShiwquR75fnl8vOni84t1BRqMJVCRiDWLzpX8joEt8gyL2vVCj8Bpyw5NWArAm3xJatQ&#10;dITemmya5ydZB1g5BKm8p9Or3smXCV9rJcOd1l4FZkpOvYW0Ylqf45otL8TiBYWrGzm0If6hi1Y0&#10;loqOUFciCLbB5h1U20gEDzpMJLQZaN1Ile5AtynyN7d5qIVT6S5EjncjTf7/wcrb7YO7R6Khc37h&#10;yYy32Gls45f6Y7tE1n4kS+0Ck3RYfD0tTohSSa7p2fmcbELJjskOffimoGXRKHkFnV0hQpd4Etsb&#10;H/r4QxwlH3tIVtgbFdsw9ofSrKmo6jRlJ3motUG2FfRjhZTKhqJ31aJS/XExz/NDU2NGajEBRmTd&#10;GDNiDwBReu+x+16H+JiqkrrG5PxvjfXJY0aqDDaMyW1jAT8CMHSroXIffyCppyay9AzV/h4ZQq9t&#10;7+R1Q4TfCB/uBZKY6R/RgIY7WrSBruQwWJzVgL8/Oo/xpDHyctbRcJTc/9oIVJyZ75bUd17MZnGa&#10;0mY2P53SBl97nl977KZdA/2mgp4CJ5MZ44M5mBqhfaI5XsWq5BJWUu2Sy4CHzTr0Q0svgVSrVQqj&#10;CXIi3NgHJyN4ZDVq6XH3JNANqgsk11s4DJJYvNFdHxszLaw2AXSTRHnkdeCbpi8JZ3gp4ni/3qeo&#10;43u2/AMAAP//AwBQSwMEFAAGAAgAAAAhAAHBzKTgAAAACQEAAA8AAABkcnMvZG93bnJldi54bWxM&#10;j8FOwzAQRO9I/IO1SNyoA5QkhDhVhYQQ7QFR+gFuvCSh9jqK3STw9SwnOK1GO5p5U65mZ8WIQ+g8&#10;KbheJCCQam86ahTs35+uchAhajLaekIFXxhgVZ2flbowfqI3HHexERxCodAK2hj7QspQt+h0WPge&#10;iX8ffnA6shwaaQY9cbiz8iZJUul0R9zQ6h4fW6yPu5Pj3s2cpc/167c/2vjymW3Xm3E/KXV5Ma8f&#10;QESc458ZfvEZHSpmOvgTmSCsgmWW8Zao4PaOLxuW93kK4qAgT1KQVSn/L6h+AAAA//8DAFBLAQIt&#10;ABQABgAIAAAAIQC2gziS/gAAAOEBAAATAAAAAAAAAAAAAAAAAAAAAABbQ29udGVudF9UeXBlc10u&#10;eG1sUEsBAi0AFAAGAAgAAAAhADj9If/WAAAAlAEAAAsAAAAAAAAAAAAAAAAALwEAAF9yZWxzLy5y&#10;ZWxzUEsBAi0AFAAGAAgAAAAhAFgwhbdeAgAAFwUAAA4AAAAAAAAAAAAAAAAALgIAAGRycy9lMm9E&#10;b2MueG1sUEsBAi0AFAAGAAgAAAAhAAHBzKTgAAAACQEAAA8AAAAAAAAAAAAAAAAAuAQAAGRycy9k&#10;b3ducmV2LnhtbFBLBQYAAAAABAAEAPMAAADFBQAAAAA=&#10;" adj="16484" fillcolor="#0f6fc6 [3204]" strokecolor="#02101d [484]" strokeweight="2pt"/>
            </w:pict>
          </mc:Fallback>
        </mc:AlternateContent>
      </w:r>
    </w:p>
    <w:p w14:paraId="440DD805" w14:textId="2A56640C" w:rsidR="004866E2" w:rsidRDefault="004866E2" w:rsidP="00C175B0">
      <w:pPr>
        <w:tabs>
          <w:tab w:val="left" w:pos="1008"/>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4800" behindDoc="0" locked="0" layoutInCell="1" allowOverlap="1" wp14:anchorId="62BC17FD" wp14:editId="448CED91">
                <wp:simplePos x="0" y="0"/>
                <wp:positionH relativeFrom="column">
                  <wp:posOffset>1760220</wp:posOffset>
                </wp:positionH>
                <wp:positionV relativeFrom="paragraph">
                  <wp:posOffset>276860</wp:posOffset>
                </wp:positionV>
                <wp:extent cx="2590800" cy="350520"/>
                <wp:effectExtent l="0" t="0" r="19050" b="11430"/>
                <wp:wrapNone/>
                <wp:docPr id="1130574901" name="Rectangle: Rounded Corners 5"/>
                <wp:cNvGraphicFramePr/>
                <a:graphic xmlns:a="http://schemas.openxmlformats.org/drawingml/2006/main">
                  <a:graphicData uri="http://schemas.microsoft.com/office/word/2010/wordprocessingShape">
                    <wps:wsp>
                      <wps:cNvSpPr/>
                      <wps:spPr>
                        <a:xfrm>
                          <a:off x="0" y="0"/>
                          <a:ext cx="2590800" cy="3505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A1862A3" w14:textId="5CB1EBED" w:rsidR="004866E2" w:rsidRPr="004866E2" w:rsidRDefault="004866E2" w:rsidP="004866E2">
                            <w:pPr>
                              <w:jc w:val="center"/>
                              <w:rPr>
                                <w:lang w:val="en-IN"/>
                              </w:rPr>
                            </w:pPr>
                            <w:r>
                              <w:rPr>
                                <w:lang w:val="en-IN"/>
                              </w:rPr>
                              <w:t>Project-level decision uncertainty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2BC17FD" id="_x0000_s1031" style="position:absolute;left:0;text-align:left;margin-left:138.6pt;margin-top:21.8pt;width:204pt;height:27.6pt;z-index:2517248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BmWwIAAAMFAAAOAAAAZHJzL2Uyb0RvYy54bWysVN9v2jAQfp+0/8Hy+0hgpWtRQ4VadZqE&#10;WlQ69dk4donm+LyzIWF//c4mBNbxNO3FOfvuu5/f5ea2rQ3bKvQV2IIPBzlnykooK/tW8O8vD5+u&#10;OPNB2FIYsKrgO+X57fTjh5vGTdQI1mBKhYycWD9pXMHXIbhJlnm5VrXwA3DKklID1iLQFd+yEkVD&#10;3muTjfL8MmsAS4cglff0er9X8mnyr7WS4UlrrwIzBafcQjoxnat4ZtMbMXlD4daV7NIQ/5BFLSpL&#10;QXtX9yIItsHqL1d1JRE86DCQUGegdSVVqoGqGebvqlmuhVOpFmqOd32b/P9zKx+3S7dAakPj/MST&#10;GKtoNdbxS/mxNjVr1zdLtYFJehyNr/OrnHoqSfd5nI9HqZvZEe3Qh68KahaFgiNsbPlME0mNEtu5&#10;DxSW7A92dDkmkaSwMyrmYeyz0qwqY9iETvxQdwbZVtBkhZTKhss4TfKXrCNMV8b0wOE5oAnDDtTZ&#10;RphKvOmB+TngnxF7RIoKNvTgurKA5xyUP/rIe/tD9fuaY/mhXbVUdMHHMcf4soJyt0CGsOexd/Kh&#10;ot7OhQ8LgURcGgctY3iiQxtoCg6dxNka8Ne592hPfCItZw0tQsH9z41AxZn5Zolp18OLi7g56XIx&#10;/kJjZniqWZ1q7Ka+A5rIkNbeySRG+2AOokaoX2lnZzEqqYSVFLvgMuDhchf2C0pbL9VslsxoW5wI&#10;c7t0MjqPfY60eWlfBbqOYIGo+QiHpRGTdxTb20akhdkmgK4S/4597SZAm5Zo1P0V4iqf3pPV8d81&#10;/Q0AAP//AwBQSwMEFAAGAAgAAAAhAGH3qTTdAAAACQEAAA8AAABkcnMvZG93bnJldi54bWxMj8FO&#10;wzAMhu9IvENkJC6IpSusC6XuhEAT4siYtGvWmraicaom68rbY05wtP3p9/cXm9n1aqIxdJ4RlosE&#10;FHHl644bhP3H9taACtFybXvPhPBNATbl5UVh89qf+Z2mXWyUhHDILUIb45BrHaqWnA0LPxDL7dOP&#10;zkYZx0bXoz1LuOt1miSZdrZj+dDagZ5bqr52J4cQDlN685JFvVzxNpns8PpmIiNeX81Pj6AizfEP&#10;hl99UYdSnI7+xHVQPUK6XqeCItzfZaAEyMxKFkeEB2NAl4X+36D8AQAA//8DAFBLAQItABQABgAI&#10;AAAAIQC2gziS/gAAAOEBAAATAAAAAAAAAAAAAAAAAAAAAABbQ29udGVudF9UeXBlc10ueG1sUEsB&#10;Ai0AFAAGAAgAAAAhADj9If/WAAAAlAEAAAsAAAAAAAAAAAAAAAAALwEAAF9yZWxzLy5yZWxzUEsB&#10;Ai0AFAAGAAgAAAAhAEf68GZbAgAAAwUAAA4AAAAAAAAAAAAAAAAALgIAAGRycy9lMm9Eb2MueG1s&#10;UEsBAi0AFAAGAAgAAAAhAGH3qTTdAAAACQEAAA8AAAAAAAAAAAAAAAAAtQQAAGRycy9kb3ducmV2&#10;LnhtbFBLBQYAAAAABAAEAPMAAAC/BQAAAAA=&#10;" fillcolor="white [3201]" strokecolor="#a5c249 [3209]" strokeweight="2pt">
                <v:textbox>
                  <w:txbxContent>
                    <w:p w14:paraId="6A1862A3" w14:textId="5CB1EBED" w:rsidR="004866E2" w:rsidRPr="004866E2" w:rsidRDefault="004866E2" w:rsidP="004866E2">
                      <w:pPr>
                        <w:jc w:val="center"/>
                        <w:rPr>
                          <w:lang w:val="en-IN"/>
                        </w:rPr>
                      </w:pPr>
                      <w:r>
                        <w:rPr>
                          <w:lang w:val="en-IN"/>
                        </w:rPr>
                        <w:t>Project-level decision uncertainty</w:t>
                      </w:r>
                    </w:p>
                  </w:txbxContent>
                </v:textbox>
              </v:roundrect>
            </w:pict>
          </mc:Fallback>
        </mc:AlternateContent>
      </w:r>
    </w:p>
    <w:p w14:paraId="3648882F" w14:textId="5BC582DC" w:rsidR="004866E2" w:rsidRDefault="004866E2" w:rsidP="00C175B0">
      <w:pPr>
        <w:tabs>
          <w:tab w:val="left" w:pos="1008"/>
        </w:tabs>
        <w:spacing w:line="360" w:lineRule="auto"/>
        <w:jc w:val="both"/>
        <w:rPr>
          <w:rFonts w:ascii="Times New Roman" w:hAnsi="Times New Roman" w:cs="Times New Roman"/>
          <w:sz w:val="24"/>
          <w:szCs w:val="24"/>
        </w:rPr>
      </w:pPr>
    </w:p>
    <w:p w14:paraId="550B83D4" w14:textId="64F88A17" w:rsidR="004866E2" w:rsidRDefault="004866E2" w:rsidP="00C175B0">
      <w:pPr>
        <w:tabs>
          <w:tab w:val="left" w:pos="1008"/>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0944" behindDoc="0" locked="0" layoutInCell="1" allowOverlap="1" wp14:anchorId="2308D939" wp14:editId="795433B5">
                <wp:simplePos x="0" y="0"/>
                <wp:positionH relativeFrom="column">
                  <wp:posOffset>3021330</wp:posOffset>
                </wp:positionH>
                <wp:positionV relativeFrom="paragraph">
                  <wp:posOffset>5080</wp:posOffset>
                </wp:positionV>
                <wp:extent cx="137160" cy="289560"/>
                <wp:effectExtent l="19050" t="0" r="34290" b="34290"/>
                <wp:wrapNone/>
                <wp:docPr id="468839234" name="Arrow: Down 6"/>
                <wp:cNvGraphicFramePr/>
                <a:graphic xmlns:a="http://schemas.openxmlformats.org/drawingml/2006/main">
                  <a:graphicData uri="http://schemas.microsoft.com/office/word/2010/wordprocessingShape">
                    <wps:wsp>
                      <wps:cNvSpPr/>
                      <wps:spPr>
                        <a:xfrm>
                          <a:off x="0" y="0"/>
                          <a:ext cx="137160" cy="28956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E75E8A" id="Arrow: Down 6" o:spid="_x0000_s1026" type="#_x0000_t67" style="position:absolute;margin-left:237.9pt;margin-top:.4pt;width:10.8pt;height:22.8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IW3XgIAABcFAAAOAAAAZHJzL2Uyb0RvYy54bWysVE1v2zAMvQ/YfxB0X2xnST+COkWQosOA&#10;oi3WDj2rslQbkEWNUuJkv36U7DhFW+ww7CJTIvlIPT/q4nLXGrZV6BuwJS8mOWfKSqga+1Lyn4/X&#10;X84480HYShiwquR75fnl8vOni84t1BRqMJVCRiDWLzpX8joEt8gyL2vVCj8Bpyw5NWArAm3xJatQ&#10;dITemmya5ydZB1g5BKm8p9Or3smXCV9rJcOd1l4FZkpOvYW0Ylqf45otL8TiBYWrGzm0If6hi1Y0&#10;loqOUFciCLbB5h1U20gEDzpMJLQZaN1Ile5AtynyN7d5qIVT6S5EjncjTf7/wcrb7YO7R6Khc37h&#10;yYy32Gls45f6Y7tE1n4kS+0Ck3RYfD0tTohSSa7p2fmcbELJjskOffimoGXRKHkFnV0hQpd4Etsb&#10;H/r4QxwlH3tIVtgbFdsw9ofSrKmo6jRlJ3motUG2FfRjhZTKhqJ31aJS/XExz/NDU2NGajEBRmTd&#10;GDNiDwBReu+x+16H+JiqkrrG5PxvjfXJY0aqDDaMyW1jAT8CMHSroXIffyCppyay9AzV/h4ZQq9t&#10;7+R1Q4TfCB/uBZKY6R/RgIY7WrSBruQwWJzVgL8/Oo/xpDHyctbRcJTc/9oIVJyZ75bUd17MZnGa&#10;0mY2P53SBl97nl977KZdA/2mgp4CJ5MZ44M5mBqhfaI5XsWq5BJWUu2Sy4CHzTr0Q0svgVSrVQqj&#10;CXIi3NgHJyN4ZDVq6XH3JNANqgsk11s4DJJYvNFdHxszLaw2AXSTRHnkdeCbpi8JZ3gp4ni/3qeo&#10;43u2/AMAAP//AwBQSwMEFAAGAAgAAAAhAPnygYDdAAAABwEAAA8AAABkcnMvZG93bnJldi54bWxM&#10;jsFOwzAQRO9I/IO1SNyoAwoJTeNUFRJClENF6Qe48ZKE2usodpPA17Oc4DLa0axmXrmenRUjDqHz&#10;pOB2kYBAqr3pqFFweH+6eQARoiajrSdU8IUB1tXlRakL4yd6w3EfG8ElFAqtoI2xL6QMdYtOh4Xv&#10;kTj78IPTke3QSDPoicudlXdJkkmnO+KFVvf42GJ92p8d727nPHuud9/+ZOPLZ/662Y6HSanrq3mz&#10;AhFxjn/P8IvP6FAx09GfyQRhFaT5PaNHBawcp8s8BXHkI0tBVqX8z1/9AAAA//8DAFBLAQItABQA&#10;BgAIAAAAIQC2gziS/gAAAOEBAAATAAAAAAAAAAAAAAAAAAAAAABbQ29udGVudF9UeXBlc10ueG1s&#10;UEsBAi0AFAAGAAgAAAAhADj9If/WAAAAlAEAAAsAAAAAAAAAAAAAAAAALwEAAF9yZWxzLy5yZWxz&#10;UEsBAi0AFAAGAAgAAAAhAFgwhbdeAgAAFwUAAA4AAAAAAAAAAAAAAAAALgIAAGRycy9lMm9Eb2Mu&#10;eG1sUEsBAi0AFAAGAAgAAAAhAPnygYDdAAAABwEAAA8AAAAAAAAAAAAAAAAAuAQAAGRycy9kb3du&#10;cmV2LnhtbFBLBQYAAAAABAAEAPMAAADCBQAAAAA=&#10;" adj="16484" fillcolor="#0f6fc6 [3204]" strokecolor="#02101d [484]" strokeweight="2pt"/>
            </w:pict>
          </mc:Fallback>
        </mc:AlternateContent>
      </w:r>
    </w:p>
    <w:p w14:paraId="45C4A10F" w14:textId="6D613940" w:rsidR="004866E2" w:rsidRDefault="004866E2" w:rsidP="00C175B0">
      <w:pPr>
        <w:tabs>
          <w:tab w:val="left" w:pos="1008"/>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6848" behindDoc="0" locked="0" layoutInCell="1" allowOverlap="1" wp14:anchorId="6AA9963D" wp14:editId="7C83CBBF">
                <wp:simplePos x="0" y="0"/>
                <wp:positionH relativeFrom="column">
                  <wp:posOffset>1737360</wp:posOffset>
                </wp:positionH>
                <wp:positionV relativeFrom="paragraph">
                  <wp:posOffset>6350</wp:posOffset>
                </wp:positionV>
                <wp:extent cx="2590800" cy="350520"/>
                <wp:effectExtent l="0" t="0" r="19050" b="11430"/>
                <wp:wrapNone/>
                <wp:docPr id="1804692575" name="Rectangle: Rounded Corners 5"/>
                <wp:cNvGraphicFramePr/>
                <a:graphic xmlns:a="http://schemas.openxmlformats.org/drawingml/2006/main">
                  <a:graphicData uri="http://schemas.microsoft.com/office/word/2010/wordprocessingShape">
                    <wps:wsp>
                      <wps:cNvSpPr/>
                      <wps:spPr>
                        <a:xfrm>
                          <a:off x="0" y="0"/>
                          <a:ext cx="2590800" cy="3505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5757EAC" w14:textId="0C598AA6" w:rsidR="004866E2" w:rsidRPr="004866E2" w:rsidRDefault="004866E2" w:rsidP="004866E2">
                            <w:pPr>
                              <w:jc w:val="center"/>
                              <w:rPr>
                                <w:lang w:val="en-IN"/>
                              </w:rPr>
                            </w:pPr>
                            <w:r>
                              <w:rPr>
                                <w:lang w:val="en-IN"/>
                              </w:rPr>
                              <w:t>Reduced Structural steel reuse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AA9963D" id="_x0000_s1032" style="position:absolute;left:0;text-align:left;margin-left:136.8pt;margin-top:.5pt;width:204pt;height:27.6pt;z-index:2517268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9krWgIAAAMFAAAOAAAAZHJzL2Uyb0RvYy54bWysVN9v2jAQfp+0/8Hy+0hgpWtRQ4VadZqE&#10;WlQ69dk4donm+LyzIWF//c4mBNbxNO3FOfvuu5/f5ea2rQ3bKvQV2IIPBzlnykooK/tW8O8vD5+u&#10;OPNB2FIYsKrgO+X57fTjh5vGTdQI1mBKhYycWD9pXMHXIbhJlnm5VrXwA3DKklID1iLQFd+yEkVD&#10;3muTjfL8MmsAS4cglff0er9X8mnyr7WS4UlrrwIzBafcQjoxnat4ZtMbMXlD4daV7NIQ/5BFLSpL&#10;QXtX9yIItsHqL1d1JRE86DCQUGegdSVVqoGqGebvqlmuhVOpFmqOd32b/P9zKx+3S7dAakPj/MST&#10;GKtoNdbxS/mxNjVr1zdLtYFJehyNr/OrnHoqSfd5nI9HqZvZEe3Qh68KahaFgiNsbPlME0mNEtu5&#10;DxSW7A92dDkmkaSwMyrmYeyz0qwqY9iETvxQdwbZVtBkhZTKhss4TfKXrCNMV8b0wOE5oAnDDtTZ&#10;RphKvOmB+TngnxF7RIoKNvTgurKA5xyUP/rIe/tD9fuaY/mhXbVUdMFTYfFlBeVugQxhz2Pv5ENF&#10;vZ0LHxYCibg0DlrG8ESHNtAUHDqJszXgr3Pv0Z74RFrOGlqEgvufG4GKM/PNEtOuhxcXcXPS5WL8&#10;hcbM8FSzOtXYTX0HNJEhrb2TSYz2wRxEjVC/0s7OYlRSCSspdsFlwMPlLuwXlLZeqtksmdG2OBHm&#10;dulkdB77HGnz0r4KdB3BAlHzEQ5LIybvKLa3jUgLs00AXSX+HfvaTYA2LdGo+yvEVT69J6vjv2v6&#10;GwAA//8DAFBLAwQUAAYACAAAACEAPKZSSdoAAAAIAQAADwAAAGRycy9kb3ducmV2LnhtbEyPT0vD&#10;QBDF74LfYRnBi7SbRLoNMZsiShGPtoLXaTImwexsyG7T+O0dT3p8/B7vT7lb3KBmmkLv2UK6TkAR&#10;177pubXwftyvclAhIjc4eCYL3xRgV11flVg0/sJvNB9iqySEQ4EWuhjHQutQd+QwrP1ILOzTTw6j&#10;yKnVzYQXCXeDzpLEaIc9S0OHIz11VH8dzs5C+Jizu2cTdbrhfTLj+PKaR7b29mZ5fAAVaYl/Zvid&#10;L9Ohkk0nf+YmqMFCtr03YhUgl4SbPBV9srAxGeiq1P8PVD8AAAD//wMAUEsBAi0AFAAGAAgAAAAh&#10;ALaDOJL+AAAA4QEAABMAAAAAAAAAAAAAAAAAAAAAAFtDb250ZW50X1R5cGVzXS54bWxQSwECLQAU&#10;AAYACAAAACEAOP0h/9YAAACUAQAACwAAAAAAAAAAAAAAAAAvAQAAX3JlbHMvLnJlbHNQSwECLQAU&#10;AAYACAAAACEAfFvZK1oCAAADBQAADgAAAAAAAAAAAAAAAAAuAgAAZHJzL2Uyb0RvYy54bWxQSwEC&#10;LQAUAAYACAAAACEAPKZSSdoAAAAIAQAADwAAAAAAAAAAAAAAAAC0BAAAZHJzL2Rvd25yZXYueG1s&#10;UEsFBgAAAAAEAAQA8wAAALsFAAAAAA==&#10;" fillcolor="white [3201]" strokecolor="#a5c249 [3209]" strokeweight="2pt">
                <v:textbox>
                  <w:txbxContent>
                    <w:p w14:paraId="25757EAC" w14:textId="0C598AA6" w:rsidR="004866E2" w:rsidRPr="004866E2" w:rsidRDefault="004866E2" w:rsidP="004866E2">
                      <w:pPr>
                        <w:jc w:val="center"/>
                        <w:rPr>
                          <w:lang w:val="en-IN"/>
                        </w:rPr>
                      </w:pPr>
                      <w:r>
                        <w:rPr>
                          <w:lang w:val="en-IN"/>
                        </w:rPr>
                        <w:t>Reduced Structural steel reuse</w:t>
                      </w:r>
                    </w:p>
                  </w:txbxContent>
                </v:textbox>
              </v:roundrect>
            </w:pict>
          </mc:Fallback>
        </mc:AlternateContent>
      </w:r>
    </w:p>
    <w:p w14:paraId="3722B1E9" w14:textId="18E9C29B" w:rsidR="004866E2" w:rsidRDefault="004866E2" w:rsidP="00C175B0">
      <w:pPr>
        <w:tabs>
          <w:tab w:val="left" w:pos="1008"/>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5040" behindDoc="0" locked="0" layoutInCell="1" allowOverlap="1" wp14:anchorId="7E87BA8C" wp14:editId="2BF1EAE1">
                <wp:simplePos x="0" y="0"/>
                <wp:positionH relativeFrom="column">
                  <wp:posOffset>3013710</wp:posOffset>
                </wp:positionH>
                <wp:positionV relativeFrom="paragraph">
                  <wp:posOffset>76200</wp:posOffset>
                </wp:positionV>
                <wp:extent cx="137160" cy="289560"/>
                <wp:effectExtent l="19050" t="0" r="34290" b="34290"/>
                <wp:wrapNone/>
                <wp:docPr id="265698184" name="Arrow: Down 6"/>
                <wp:cNvGraphicFramePr/>
                <a:graphic xmlns:a="http://schemas.openxmlformats.org/drawingml/2006/main">
                  <a:graphicData uri="http://schemas.microsoft.com/office/word/2010/wordprocessingShape">
                    <wps:wsp>
                      <wps:cNvSpPr/>
                      <wps:spPr>
                        <a:xfrm>
                          <a:off x="0" y="0"/>
                          <a:ext cx="137160" cy="28956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2E6CD9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237.3pt;margin-top:6pt;width:10.8pt;height:22.8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IW3XgIAABcFAAAOAAAAZHJzL2Uyb0RvYy54bWysVE1v2zAMvQ/YfxB0X2xnST+COkWQosOA&#10;oi3WDj2rslQbkEWNUuJkv36U7DhFW+ww7CJTIvlIPT/q4nLXGrZV6BuwJS8mOWfKSqga+1Lyn4/X&#10;X84480HYShiwquR75fnl8vOni84t1BRqMJVCRiDWLzpX8joEt8gyL2vVCj8Bpyw5NWArAm3xJatQ&#10;dITemmya5ydZB1g5BKm8p9Or3smXCV9rJcOd1l4FZkpOvYW0Ylqf45otL8TiBYWrGzm0If6hi1Y0&#10;loqOUFciCLbB5h1U20gEDzpMJLQZaN1Ile5AtynyN7d5qIVT6S5EjncjTf7/wcrb7YO7R6Khc37h&#10;yYy32Gls45f6Y7tE1n4kS+0Ck3RYfD0tTohSSa7p2fmcbELJjskOffimoGXRKHkFnV0hQpd4Etsb&#10;H/r4QxwlH3tIVtgbFdsw9ofSrKmo6jRlJ3motUG2FfRjhZTKhqJ31aJS/XExz/NDU2NGajEBRmTd&#10;GDNiDwBReu+x+16H+JiqkrrG5PxvjfXJY0aqDDaMyW1jAT8CMHSroXIffyCppyay9AzV/h4ZQq9t&#10;7+R1Q4TfCB/uBZKY6R/RgIY7WrSBruQwWJzVgL8/Oo/xpDHyctbRcJTc/9oIVJyZ75bUd17MZnGa&#10;0mY2P53SBl97nl977KZdA/2mgp4CJ5MZ44M5mBqhfaI5XsWq5BJWUu2Sy4CHzTr0Q0svgVSrVQqj&#10;CXIi3NgHJyN4ZDVq6XH3JNANqgsk11s4DJJYvNFdHxszLaw2AXSTRHnkdeCbpi8JZ3gp4ni/3qeo&#10;43u2/AMAAP//AwBQSwMEFAAGAAgAAAAhAKEfYrPeAAAACQEAAA8AAABkcnMvZG93bnJldi54bWxM&#10;j8FOwzAQRO9I/IO1SNyoQxQSCHGqCgkhygFR+gFuvCSh9jqK3STw9SwnOI5mNPOmWi/OignH0HtS&#10;cL1KQCA13vTUKti/P17dgghRk9HWEyr4wgDr+vys0qXxM73htIut4BIKpVbQxTiUUoamQ6fDyg9I&#10;7H340enIcmylGfXM5c7KNEly6XRPvNDpAR86bI67k+Pd7VLkT83rtz/a+PxZvGy2035W6vJi2dyD&#10;iLjEvzD84jM61Mx08CcyQVgFWZHlHGUj5U8cyO7yFMRBwU2Rg6wr+f9B/QMAAP//AwBQSwECLQAU&#10;AAYACAAAACEAtoM4kv4AAADhAQAAEwAAAAAAAAAAAAAAAAAAAAAAW0NvbnRlbnRfVHlwZXNdLnht&#10;bFBLAQItABQABgAIAAAAIQA4/SH/1gAAAJQBAAALAAAAAAAAAAAAAAAAAC8BAABfcmVscy8ucmVs&#10;c1BLAQItABQABgAIAAAAIQBYMIW3XgIAABcFAAAOAAAAAAAAAAAAAAAAAC4CAABkcnMvZTJvRG9j&#10;LnhtbFBLAQItABQABgAIAAAAIQChH2Kz3gAAAAkBAAAPAAAAAAAAAAAAAAAAALgEAABkcnMvZG93&#10;bnJldi54bWxQSwUGAAAAAAQABADzAAAAwwUAAAAA&#10;" adj="16484" fillcolor="#0f6fc6 [3204]" strokecolor="#02101d [484]" strokeweight="2pt"/>
            </w:pict>
          </mc:Fallback>
        </mc:AlternateContent>
      </w:r>
    </w:p>
    <w:p w14:paraId="304D7F43" w14:textId="5ADB708D" w:rsidR="004866E2" w:rsidRDefault="00134449" w:rsidP="00C175B0">
      <w:pPr>
        <w:tabs>
          <w:tab w:val="left" w:pos="1008"/>
        </w:tabs>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2992" behindDoc="0" locked="0" layoutInCell="1" allowOverlap="1" wp14:anchorId="25ABC28A" wp14:editId="1698FF52">
                <wp:simplePos x="0" y="0"/>
                <wp:positionH relativeFrom="column">
                  <wp:posOffset>1760220</wp:posOffset>
                </wp:positionH>
                <wp:positionV relativeFrom="paragraph">
                  <wp:posOffset>80010</wp:posOffset>
                </wp:positionV>
                <wp:extent cx="2590800" cy="495300"/>
                <wp:effectExtent l="0" t="0" r="19050" b="19050"/>
                <wp:wrapNone/>
                <wp:docPr id="109269507" name="Rectangle: Rounded Corners 5"/>
                <wp:cNvGraphicFramePr/>
                <a:graphic xmlns:a="http://schemas.openxmlformats.org/drawingml/2006/main">
                  <a:graphicData uri="http://schemas.microsoft.com/office/word/2010/wordprocessingShape">
                    <wps:wsp>
                      <wps:cNvSpPr/>
                      <wps:spPr>
                        <a:xfrm>
                          <a:off x="0" y="0"/>
                          <a:ext cx="2590800" cy="4953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A48C105" w14:textId="04247A74" w:rsidR="004866E2" w:rsidRPr="004866E2" w:rsidRDefault="004C2DE0" w:rsidP="004866E2">
                            <w:pPr>
                              <w:jc w:val="center"/>
                              <w:rPr>
                                <w:lang w:val="en-IN"/>
                              </w:rPr>
                            </w:pPr>
                            <w:r>
                              <w:rPr>
                                <w:lang w:val="en-IN"/>
                              </w:rPr>
                              <w:t xml:space="preserve">Need for lifecycle traceability framework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5ABC28A" id="_x0000_s1033" style="position:absolute;left:0;text-align:left;margin-left:138.6pt;margin-top:6.3pt;width:204pt;height:39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YZjWQIAAAMFAAAOAAAAZHJzL2Uyb0RvYy54bWysVEtv2zAMvg/YfxB0X+1k6SuIUwQtOgwo&#10;2qLt0LMiS4kxWdQoJXb260fJjtN2OQ27yKTIjy999OyqrQ3bKvQV2IKPTnLOlJVQVnZV8B8vt18u&#10;OPNB2FIYsKrgO+X51fzzp1njpmoMazClQkZBrJ82ruDrENw0y7xcq1r4E3DKklED1iKQiqusRNFQ&#10;9Npk4zw/yxrA0iFI5T3d3nRGPk/xtVYyPGjtVWCm4FRbSCemcxnPbD4T0xUKt65kX4b4hypqUVlK&#10;OoS6EUGwDVZ/haorieBBhxMJdQZaV1KlHqibUf6hm+e1cCr1QsPxbhiT/39h5f322T0ijaFxfupJ&#10;jF20Guv4pfpYm4a1G4al2sAkXY5PL/OLnGYqyTa5PP1KMoXJDmiHPnxTULMoFBxhY8snepE0KLG9&#10;86Hz3/sR+FBEksLOqFiHsU9Ks6qMaRM68UNdG2RbQS8rpFQ2nPX5k3eE6cqYATg6BjRh1IN63whT&#10;iTcDMD8GfJ9xQKSsYMMArisLeCxA+XPI3Pnvu+96ju2HdtlS0wU/jzXGmyWUu0dkCB2PvZO3Fc32&#10;TvjwKJCIS89Byxge6NAGmoJDL3G2Bvx97D76E5/IyllDi1Bw/2sjUHFmvlti2uVoMombk5TJ6fmY&#10;FHxrWb612E19DfQiI1p7J5MY/YPZixqhfqWdXcSsZBJWUu6Cy4B75Tp0C0pbL9VikdxoW5wId/bZ&#10;yRg8zjnS5qV9Feh6ggWi5j3sl0ZMP1Cs841IC4tNAF0l/h3m2r8AbVqicf9XiKv8Vk9eh3/X/A8A&#10;AAD//wMAUEsDBBQABgAIAAAAIQDzIMdr3AAAAAkBAAAPAAAAZHJzL2Rvd25yZXYueG1sTI/BTsMw&#10;DIbvSLxDZCQuiCWLtKyUphMCTYgjA4mr14S2onGqJuvK22NOcLT/T78/V7slDGL2U+ojWVivFAhP&#10;TXQ9tRbe3/a3BYiUkRwOkbyFb59gV19eVFi6eKZXPx9yK7iEUokWupzHUsrUdD5gWsXRE2efcQqY&#10;eZxa6SY8c3kYpFbKyIA98YUOR//Y+ebrcAoW0sesb55MlusN7dWM4/NLkcna66vl4R5E9kv+g+FX&#10;n9WhZqdjPJFLYrCgt1vNKAfagGDAFBteHC3cKQOyruT/D+ofAAAA//8DAFBLAQItABQABgAIAAAA&#10;IQC2gziS/gAAAOEBAAATAAAAAAAAAAAAAAAAAAAAAABbQ29udGVudF9UeXBlc10ueG1sUEsBAi0A&#10;FAAGAAgAAAAhADj9If/WAAAAlAEAAAsAAAAAAAAAAAAAAAAALwEAAF9yZWxzLy5yZWxzUEsBAi0A&#10;FAAGAAgAAAAhAJRNhmNZAgAAAwUAAA4AAAAAAAAAAAAAAAAALgIAAGRycy9lMm9Eb2MueG1sUEsB&#10;Ai0AFAAGAAgAAAAhAPMgx2vcAAAACQEAAA8AAAAAAAAAAAAAAAAAswQAAGRycy9kb3ducmV2Lnht&#10;bFBLBQYAAAAABAAEAPMAAAC8BQAAAAA=&#10;" fillcolor="white [3201]" strokecolor="#a5c249 [3209]" strokeweight="2pt">
                <v:textbox>
                  <w:txbxContent>
                    <w:p w14:paraId="1A48C105" w14:textId="04247A74" w:rsidR="004866E2" w:rsidRPr="004866E2" w:rsidRDefault="004C2DE0" w:rsidP="004866E2">
                      <w:pPr>
                        <w:jc w:val="center"/>
                        <w:rPr>
                          <w:lang w:val="en-IN"/>
                        </w:rPr>
                      </w:pPr>
                      <w:r>
                        <w:rPr>
                          <w:lang w:val="en-IN"/>
                        </w:rPr>
                        <w:t xml:space="preserve">Need for lifecycle traceability framework </w:t>
                      </w:r>
                    </w:p>
                  </w:txbxContent>
                </v:textbox>
              </v:roundrect>
            </w:pict>
          </mc:Fallback>
        </mc:AlternateContent>
      </w:r>
    </w:p>
    <w:p w14:paraId="0D40E500" w14:textId="6BFDFC60" w:rsidR="00134449" w:rsidRDefault="00134449" w:rsidP="00C175B0">
      <w:pPr>
        <w:tabs>
          <w:tab w:val="left" w:pos="1008"/>
        </w:tabs>
        <w:spacing w:line="360" w:lineRule="auto"/>
        <w:jc w:val="both"/>
        <w:rPr>
          <w:rFonts w:ascii="Times New Roman" w:hAnsi="Times New Roman" w:cs="Times New Roman"/>
          <w:sz w:val="24"/>
          <w:szCs w:val="24"/>
        </w:rPr>
      </w:pPr>
    </w:p>
    <w:p w14:paraId="0D4F4C7A" w14:textId="77777777" w:rsidR="00134449" w:rsidRDefault="00134449" w:rsidP="00C175B0">
      <w:pPr>
        <w:tabs>
          <w:tab w:val="left" w:pos="1008"/>
        </w:tabs>
        <w:spacing w:line="360" w:lineRule="auto"/>
        <w:jc w:val="both"/>
        <w:rPr>
          <w:rFonts w:ascii="Times New Roman" w:hAnsi="Times New Roman" w:cs="Times New Roman"/>
          <w:sz w:val="24"/>
          <w:szCs w:val="24"/>
        </w:rPr>
      </w:pPr>
    </w:p>
    <w:p w14:paraId="3CCA0AAD" w14:textId="77777777" w:rsidR="00134449" w:rsidRDefault="00134449" w:rsidP="00C175B0">
      <w:pPr>
        <w:tabs>
          <w:tab w:val="left" w:pos="1008"/>
        </w:tabs>
        <w:spacing w:line="360" w:lineRule="auto"/>
        <w:jc w:val="both"/>
        <w:rPr>
          <w:rFonts w:ascii="Times New Roman" w:hAnsi="Times New Roman" w:cs="Times New Roman"/>
          <w:sz w:val="24"/>
          <w:szCs w:val="24"/>
        </w:rPr>
      </w:pPr>
    </w:p>
    <w:p w14:paraId="534AF582" w14:textId="77777777" w:rsidR="00134449" w:rsidRDefault="00134449" w:rsidP="00C175B0">
      <w:pPr>
        <w:tabs>
          <w:tab w:val="left" w:pos="1008"/>
        </w:tabs>
        <w:spacing w:line="360" w:lineRule="auto"/>
        <w:jc w:val="both"/>
        <w:rPr>
          <w:rFonts w:ascii="Times New Roman" w:hAnsi="Times New Roman" w:cs="Times New Roman"/>
          <w:sz w:val="24"/>
          <w:szCs w:val="24"/>
        </w:rPr>
      </w:pPr>
    </w:p>
    <w:p w14:paraId="0FF59F28" w14:textId="77777777" w:rsidR="00134449" w:rsidRDefault="00134449" w:rsidP="00C175B0">
      <w:pPr>
        <w:tabs>
          <w:tab w:val="left" w:pos="1008"/>
        </w:tabs>
        <w:spacing w:line="360" w:lineRule="auto"/>
        <w:jc w:val="both"/>
        <w:rPr>
          <w:rFonts w:ascii="Times New Roman" w:hAnsi="Times New Roman" w:cs="Times New Roman"/>
          <w:sz w:val="24"/>
          <w:szCs w:val="24"/>
        </w:rPr>
      </w:pPr>
    </w:p>
    <w:p w14:paraId="589FF492" w14:textId="77777777" w:rsidR="00134449" w:rsidRDefault="00134449" w:rsidP="00C175B0">
      <w:pPr>
        <w:tabs>
          <w:tab w:val="left" w:pos="1008"/>
        </w:tabs>
        <w:spacing w:line="360" w:lineRule="auto"/>
        <w:jc w:val="both"/>
        <w:rPr>
          <w:rFonts w:ascii="Times New Roman" w:hAnsi="Times New Roman" w:cs="Times New Roman"/>
          <w:sz w:val="24"/>
          <w:szCs w:val="24"/>
        </w:rPr>
      </w:pPr>
    </w:p>
    <w:p w14:paraId="43825C40" w14:textId="77777777" w:rsidR="00134449" w:rsidRDefault="00134449" w:rsidP="00C175B0">
      <w:pPr>
        <w:tabs>
          <w:tab w:val="left" w:pos="1008"/>
        </w:tabs>
        <w:spacing w:line="360" w:lineRule="auto"/>
        <w:jc w:val="both"/>
        <w:rPr>
          <w:rFonts w:ascii="Times New Roman" w:hAnsi="Times New Roman" w:cs="Times New Roman"/>
          <w:sz w:val="24"/>
          <w:szCs w:val="24"/>
        </w:rPr>
      </w:pPr>
    </w:p>
    <w:p w14:paraId="57F545A3" w14:textId="77777777" w:rsidR="00134449" w:rsidRDefault="00134449" w:rsidP="00C175B0">
      <w:pPr>
        <w:tabs>
          <w:tab w:val="left" w:pos="1008"/>
        </w:tabs>
        <w:spacing w:line="360" w:lineRule="auto"/>
        <w:jc w:val="both"/>
        <w:rPr>
          <w:rFonts w:ascii="Times New Roman" w:hAnsi="Times New Roman" w:cs="Times New Roman"/>
          <w:sz w:val="24"/>
          <w:szCs w:val="24"/>
        </w:rPr>
      </w:pPr>
    </w:p>
    <w:p w14:paraId="7083DC8B" w14:textId="77777777" w:rsidR="00134449" w:rsidRDefault="00134449" w:rsidP="00C175B0">
      <w:pPr>
        <w:tabs>
          <w:tab w:val="left" w:pos="1008"/>
        </w:tabs>
        <w:spacing w:line="360" w:lineRule="auto"/>
        <w:jc w:val="both"/>
        <w:rPr>
          <w:rFonts w:ascii="Times New Roman" w:hAnsi="Times New Roman" w:cs="Times New Roman"/>
          <w:sz w:val="24"/>
          <w:szCs w:val="24"/>
        </w:rPr>
      </w:pPr>
    </w:p>
    <w:p w14:paraId="2EA073C1" w14:textId="5C8587DB" w:rsidR="00134449" w:rsidRPr="00134449" w:rsidRDefault="00BF5D65" w:rsidP="00134449">
      <w:pPr>
        <w:pStyle w:val="Heading1"/>
        <w:rPr>
          <w:rFonts w:ascii="Times New Roman" w:hAnsi="Times New Roman" w:cs="Times New Roman"/>
          <w:b/>
          <w:bCs/>
          <w:sz w:val="32"/>
          <w:szCs w:val="32"/>
        </w:rPr>
      </w:pPr>
      <w:bookmarkStart w:id="10" w:name="_Toc230022676"/>
      <w:r>
        <w:rPr>
          <w:rFonts w:ascii="Times New Roman" w:hAnsi="Times New Roman" w:cs="Times New Roman"/>
          <w:b/>
          <w:bCs/>
          <w:sz w:val="32"/>
          <w:szCs w:val="32"/>
        </w:rPr>
        <w:lastRenderedPageBreak/>
        <w:t>5</w:t>
      </w:r>
      <w:r w:rsidR="00981ECE" w:rsidRPr="00AA0C80">
        <w:rPr>
          <w:rFonts w:ascii="Times New Roman" w:hAnsi="Times New Roman" w:cs="Times New Roman"/>
          <w:b/>
          <w:bCs/>
          <w:sz w:val="32"/>
          <w:szCs w:val="32"/>
        </w:rPr>
        <w:t>.0</w:t>
      </w:r>
      <w:r w:rsidR="007C5E19" w:rsidRPr="00AA0C80">
        <w:rPr>
          <w:rFonts w:ascii="Times New Roman" w:hAnsi="Times New Roman" w:cs="Times New Roman"/>
          <w:b/>
          <w:bCs/>
          <w:sz w:val="32"/>
          <w:szCs w:val="32"/>
        </w:rPr>
        <w:t xml:space="preserve"> </w:t>
      </w:r>
      <w:r w:rsidR="00FD2E8D">
        <w:rPr>
          <w:rFonts w:ascii="Times New Roman" w:hAnsi="Times New Roman" w:cs="Times New Roman"/>
          <w:b/>
          <w:bCs/>
          <w:sz w:val="32"/>
          <w:szCs w:val="32"/>
        </w:rPr>
        <w:t>Methodology</w:t>
      </w:r>
      <w:bookmarkEnd w:id="10"/>
    </w:p>
    <w:p w14:paraId="132EBEFE" w14:textId="06106716" w:rsidR="00C86AD4" w:rsidRDefault="00A548DA" w:rsidP="0079210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This research will adopt a qualitative methodology because the study focuses on professional judgement, organizational barriers and project-level decision-making rather than numerical measurement alone. Structural steel reuse decision is influenced by trust, risk perception, liability concerns and lifecycle information availability. These factors cannot be fully understood through quantitative data only. Therefore, a qualitative approach is appropriate because it allows detailed exploration of how construction professionals interpret and use information when assessing reuse opportunities.</w:t>
      </w:r>
    </w:p>
    <w:p w14:paraId="0901FCDC" w14:textId="620662DF" w:rsidR="00026115" w:rsidRPr="00466D88" w:rsidRDefault="00026115" w:rsidP="0079210B">
      <w:pPr>
        <w:tabs>
          <w:tab w:val="left" w:pos="1008"/>
        </w:tabs>
        <w:spacing w:line="360" w:lineRule="auto"/>
        <w:jc w:val="both"/>
        <w:rPr>
          <w:rFonts w:ascii="Times New Roman" w:hAnsi="Times New Roman" w:cs="Times New Roman"/>
          <w:b/>
          <w:bCs/>
          <w:sz w:val="24"/>
          <w:szCs w:val="24"/>
          <w:u w:val="single"/>
        </w:rPr>
      </w:pPr>
      <w:r w:rsidRPr="00466D88">
        <w:rPr>
          <w:rFonts w:ascii="Times New Roman" w:hAnsi="Times New Roman" w:cs="Times New Roman"/>
          <w:b/>
          <w:bCs/>
          <w:sz w:val="24"/>
          <w:szCs w:val="24"/>
          <w:u w:val="single"/>
        </w:rPr>
        <w:t xml:space="preserve">Table </w:t>
      </w:r>
      <w:proofErr w:type="gramStart"/>
      <w:r w:rsidRPr="00466D88">
        <w:rPr>
          <w:rFonts w:ascii="Times New Roman" w:hAnsi="Times New Roman" w:cs="Times New Roman"/>
          <w:b/>
          <w:bCs/>
          <w:sz w:val="24"/>
          <w:szCs w:val="24"/>
          <w:u w:val="single"/>
        </w:rPr>
        <w:t>2:</w:t>
      </w:r>
      <w:r w:rsidR="00466D88">
        <w:rPr>
          <w:rFonts w:ascii="Times New Roman" w:hAnsi="Times New Roman" w:cs="Times New Roman"/>
          <w:b/>
          <w:bCs/>
          <w:sz w:val="24"/>
          <w:szCs w:val="24"/>
          <w:u w:val="single"/>
        </w:rPr>
        <w:t>P</w:t>
      </w:r>
      <w:r w:rsidR="00466D88" w:rsidRPr="00466D88">
        <w:rPr>
          <w:rFonts w:ascii="Times New Roman" w:hAnsi="Times New Roman" w:cs="Times New Roman"/>
          <w:b/>
          <w:bCs/>
          <w:sz w:val="24"/>
          <w:szCs w:val="24"/>
          <w:u w:val="single"/>
        </w:rPr>
        <w:t>proposed</w:t>
      </w:r>
      <w:proofErr w:type="gramEnd"/>
      <w:r w:rsidR="00466D88" w:rsidRPr="00466D88">
        <w:rPr>
          <w:rFonts w:ascii="Times New Roman" w:hAnsi="Times New Roman" w:cs="Times New Roman"/>
          <w:b/>
          <w:bCs/>
          <w:sz w:val="24"/>
          <w:szCs w:val="24"/>
          <w:u w:val="single"/>
        </w:rPr>
        <w:t xml:space="preserve"> interview participants and research purpose</w:t>
      </w:r>
    </w:p>
    <w:tbl>
      <w:tblPr>
        <w:tblStyle w:val="TableGrid"/>
        <w:tblW w:w="0" w:type="auto"/>
        <w:tblLook w:val="04A0" w:firstRow="1" w:lastRow="0" w:firstColumn="1" w:lastColumn="0" w:noHBand="0" w:noVBand="1"/>
      </w:tblPr>
      <w:tblGrid>
        <w:gridCol w:w="4508"/>
        <w:gridCol w:w="4508"/>
      </w:tblGrid>
      <w:tr w:rsidR="004866E2" w14:paraId="2603143C" w14:textId="77777777" w:rsidTr="004866E2">
        <w:tc>
          <w:tcPr>
            <w:tcW w:w="4508" w:type="dxa"/>
          </w:tcPr>
          <w:p w14:paraId="2BE629D7" w14:textId="17D2E81E" w:rsidR="004866E2" w:rsidRPr="004866E2" w:rsidRDefault="004866E2" w:rsidP="004866E2">
            <w:pPr>
              <w:tabs>
                <w:tab w:val="left" w:pos="1008"/>
              </w:tabs>
              <w:spacing w:line="360" w:lineRule="auto"/>
              <w:jc w:val="center"/>
              <w:rPr>
                <w:rFonts w:ascii="Times New Roman" w:hAnsi="Times New Roman" w:cs="Times New Roman"/>
                <w:b/>
                <w:bCs/>
                <w:sz w:val="24"/>
                <w:szCs w:val="24"/>
              </w:rPr>
            </w:pPr>
            <w:r w:rsidRPr="004866E2">
              <w:rPr>
                <w:rFonts w:ascii="Times New Roman" w:hAnsi="Times New Roman" w:cs="Times New Roman"/>
                <w:b/>
                <w:bCs/>
                <w:sz w:val="24"/>
                <w:szCs w:val="24"/>
              </w:rPr>
              <w:t>Participant type</w:t>
            </w:r>
          </w:p>
        </w:tc>
        <w:tc>
          <w:tcPr>
            <w:tcW w:w="4508" w:type="dxa"/>
          </w:tcPr>
          <w:p w14:paraId="37DFF692" w14:textId="452D1205" w:rsidR="004866E2" w:rsidRPr="004866E2" w:rsidRDefault="004866E2" w:rsidP="004866E2">
            <w:pPr>
              <w:tabs>
                <w:tab w:val="left" w:pos="1008"/>
              </w:tabs>
              <w:spacing w:line="360" w:lineRule="auto"/>
              <w:jc w:val="center"/>
              <w:rPr>
                <w:rFonts w:ascii="Times New Roman" w:hAnsi="Times New Roman" w:cs="Times New Roman"/>
                <w:b/>
                <w:bCs/>
                <w:sz w:val="24"/>
                <w:szCs w:val="24"/>
              </w:rPr>
            </w:pPr>
            <w:r w:rsidRPr="004866E2">
              <w:rPr>
                <w:rFonts w:ascii="Times New Roman" w:hAnsi="Times New Roman" w:cs="Times New Roman"/>
                <w:b/>
                <w:bCs/>
                <w:sz w:val="24"/>
                <w:szCs w:val="24"/>
              </w:rPr>
              <w:t>Purpose</w:t>
            </w:r>
          </w:p>
        </w:tc>
      </w:tr>
      <w:tr w:rsidR="004866E2" w14:paraId="40A4136C" w14:textId="77777777" w:rsidTr="004866E2">
        <w:tc>
          <w:tcPr>
            <w:tcW w:w="4508" w:type="dxa"/>
          </w:tcPr>
          <w:p w14:paraId="5F2C096D" w14:textId="36C022EB" w:rsidR="004866E2" w:rsidRDefault="004866E2" w:rsidP="0009320E">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Project Managers</w:t>
            </w:r>
          </w:p>
        </w:tc>
        <w:tc>
          <w:tcPr>
            <w:tcW w:w="4508" w:type="dxa"/>
          </w:tcPr>
          <w:p w14:paraId="37728D50" w14:textId="5C675CAE" w:rsidR="004866E2" w:rsidRDefault="004866E2" w:rsidP="0009320E">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Understand project-level decision-making</w:t>
            </w:r>
          </w:p>
        </w:tc>
      </w:tr>
      <w:tr w:rsidR="004866E2" w14:paraId="5035BCA4" w14:textId="77777777" w:rsidTr="004866E2">
        <w:tc>
          <w:tcPr>
            <w:tcW w:w="4508" w:type="dxa"/>
          </w:tcPr>
          <w:p w14:paraId="7189FC82" w14:textId="71D502F4" w:rsidR="004866E2" w:rsidRDefault="004866E2" w:rsidP="0009320E">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Structural Engineers</w:t>
            </w:r>
          </w:p>
        </w:tc>
        <w:tc>
          <w:tcPr>
            <w:tcW w:w="4508" w:type="dxa"/>
          </w:tcPr>
          <w:p w14:paraId="55A9051B" w14:textId="18BD3226" w:rsidR="004866E2" w:rsidRDefault="004866E2" w:rsidP="0009320E">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Identify traceability and certification concerns</w:t>
            </w:r>
          </w:p>
        </w:tc>
      </w:tr>
      <w:tr w:rsidR="004866E2" w14:paraId="38968D10" w14:textId="77777777" w:rsidTr="004866E2">
        <w:tc>
          <w:tcPr>
            <w:tcW w:w="4508" w:type="dxa"/>
          </w:tcPr>
          <w:p w14:paraId="3892C5A2" w14:textId="7DD7F4B0" w:rsidR="004866E2" w:rsidRDefault="004866E2" w:rsidP="0009320E">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BIM Professionals</w:t>
            </w:r>
          </w:p>
        </w:tc>
        <w:tc>
          <w:tcPr>
            <w:tcW w:w="4508" w:type="dxa"/>
          </w:tcPr>
          <w:p w14:paraId="71B49A76" w14:textId="6CDBCF2D" w:rsidR="004866E2" w:rsidRDefault="004866E2" w:rsidP="0009320E">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Explore lifecycle information management</w:t>
            </w:r>
          </w:p>
        </w:tc>
      </w:tr>
      <w:tr w:rsidR="004866E2" w14:paraId="4832CAD1" w14:textId="77777777" w:rsidTr="004866E2">
        <w:tc>
          <w:tcPr>
            <w:tcW w:w="4508" w:type="dxa"/>
          </w:tcPr>
          <w:p w14:paraId="02AE83BF" w14:textId="38F8B606" w:rsidR="004866E2" w:rsidRDefault="004866E2" w:rsidP="0009320E">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Construction Consultants</w:t>
            </w:r>
          </w:p>
        </w:tc>
        <w:tc>
          <w:tcPr>
            <w:tcW w:w="4508" w:type="dxa"/>
          </w:tcPr>
          <w:p w14:paraId="7C00DD32" w14:textId="235A212F" w:rsidR="004866E2" w:rsidRDefault="004866E2" w:rsidP="0009320E">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Assess implementation feasibility</w:t>
            </w:r>
          </w:p>
        </w:tc>
      </w:tr>
    </w:tbl>
    <w:p w14:paraId="061C57EC" w14:textId="77777777" w:rsidR="004866E2" w:rsidRDefault="004866E2" w:rsidP="0009320E">
      <w:pPr>
        <w:tabs>
          <w:tab w:val="left" w:pos="1008"/>
        </w:tabs>
        <w:spacing w:line="360" w:lineRule="auto"/>
        <w:jc w:val="center"/>
        <w:rPr>
          <w:rFonts w:ascii="Times New Roman" w:hAnsi="Times New Roman" w:cs="Times New Roman"/>
          <w:sz w:val="24"/>
          <w:szCs w:val="24"/>
        </w:rPr>
      </w:pPr>
    </w:p>
    <w:p w14:paraId="47417466" w14:textId="3E4F6BE4" w:rsidR="00132EB7" w:rsidRDefault="00FD2E8D" w:rsidP="0079210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will consist of both </w:t>
      </w:r>
      <w:r w:rsidR="00132EB7">
        <w:rPr>
          <w:rFonts w:ascii="Times New Roman" w:hAnsi="Times New Roman" w:cs="Times New Roman"/>
          <w:sz w:val="24"/>
          <w:szCs w:val="24"/>
        </w:rPr>
        <w:t>secondary and primary research stages.</w:t>
      </w:r>
    </w:p>
    <w:p w14:paraId="73A0C3AB" w14:textId="108ED840" w:rsidR="00132EB7" w:rsidRPr="00132EB7" w:rsidRDefault="00132EB7" w:rsidP="00132EB7">
      <w:pPr>
        <w:pStyle w:val="Heading1"/>
        <w:rPr>
          <w:rFonts w:ascii="Times New Roman" w:hAnsi="Times New Roman" w:cs="Times New Roman"/>
          <w:b/>
          <w:bCs/>
          <w:sz w:val="28"/>
          <w:szCs w:val="28"/>
        </w:rPr>
      </w:pPr>
      <w:bookmarkStart w:id="11" w:name="_Toc230022677"/>
      <w:r w:rsidRPr="00132EB7">
        <w:rPr>
          <w:rFonts w:ascii="Times New Roman" w:hAnsi="Times New Roman" w:cs="Times New Roman"/>
          <w:b/>
          <w:bCs/>
          <w:sz w:val="28"/>
          <w:szCs w:val="28"/>
        </w:rPr>
        <w:t>5.1 Secondary Research</w:t>
      </w:r>
      <w:bookmarkEnd w:id="11"/>
      <w:r w:rsidRPr="00132EB7">
        <w:rPr>
          <w:rFonts w:ascii="Times New Roman" w:hAnsi="Times New Roman" w:cs="Times New Roman"/>
          <w:b/>
          <w:bCs/>
          <w:sz w:val="28"/>
          <w:szCs w:val="28"/>
        </w:rPr>
        <w:t xml:space="preserve"> </w:t>
      </w:r>
    </w:p>
    <w:p w14:paraId="44CA2C45" w14:textId="5FDE44C6" w:rsidR="00132EB7" w:rsidRDefault="00132EB7" w:rsidP="00A27FCB">
      <w:pPr>
        <w:tabs>
          <w:tab w:val="left" w:pos="1008"/>
        </w:tabs>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The secondary research phase will </w:t>
      </w:r>
      <w:r w:rsidR="00A17DB2">
        <w:rPr>
          <w:rFonts w:ascii="Times New Roman" w:hAnsi="Times New Roman" w:cs="Times New Roman"/>
          <w:sz w:val="24"/>
          <w:szCs w:val="24"/>
        </w:rPr>
        <w:t>be used to build the conceptual foundation for the interview questions and to compare professional views against existing, policy and industry evidence.</w:t>
      </w:r>
    </w:p>
    <w:p w14:paraId="45C1C102" w14:textId="3D39C215" w:rsidR="00132EB7" w:rsidRPr="00132EB7" w:rsidRDefault="00132EB7" w:rsidP="00132EB7">
      <w:pPr>
        <w:pStyle w:val="ListParagraph"/>
        <w:numPr>
          <w:ilvl w:val="0"/>
          <w:numId w:val="42"/>
        </w:numPr>
        <w:tabs>
          <w:tab w:val="left" w:pos="1008"/>
        </w:tabs>
        <w:spacing w:line="360" w:lineRule="auto"/>
        <w:jc w:val="both"/>
        <w:rPr>
          <w:rFonts w:ascii="Times New Roman" w:hAnsi="Times New Roman" w:cs="Times New Roman"/>
          <w:sz w:val="24"/>
          <w:szCs w:val="24"/>
        </w:rPr>
      </w:pPr>
      <w:r w:rsidRPr="00132EB7">
        <w:rPr>
          <w:rFonts w:ascii="Times New Roman" w:hAnsi="Times New Roman" w:cs="Times New Roman"/>
          <w:sz w:val="24"/>
          <w:szCs w:val="24"/>
        </w:rPr>
        <w:t>Structural steel reuse</w:t>
      </w:r>
    </w:p>
    <w:p w14:paraId="445EA223" w14:textId="79E4640C" w:rsidR="00132EB7" w:rsidRPr="00132EB7" w:rsidRDefault="00132EB7" w:rsidP="00132EB7">
      <w:pPr>
        <w:pStyle w:val="ListParagraph"/>
        <w:numPr>
          <w:ilvl w:val="0"/>
          <w:numId w:val="42"/>
        </w:numPr>
        <w:tabs>
          <w:tab w:val="left" w:pos="1008"/>
        </w:tabs>
        <w:spacing w:line="360" w:lineRule="auto"/>
        <w:jc w:val="both"/>
        <w:rPr>
          <w:rFonts w:ascii="Times New Roman" w:hAnsi="Times New Roman" w:cs="Times New Roman"/>
          <w:sz w:val="24"/>
          <w:szCs w:val="24"/>
        </w:rPr>
      </w:pPr>
      <w:r w:rsidRPr="00132EB7">
        <w:rPr>
          <w:rFonts w:ascii="Times New Roman" w:hAnsi="Times New Roman" w:cs="Times New Roman"/>
          <w:sz w:val="24"/>
          <w:szCs w:val="24"/>
        </w:rPr>
        <w:t>Circular construction</w:t>
      </w:r>
    </w:p>
    <w:p w14:paraId="0ECBD341" w14:textId="63869AF9" w:rsidR="00132EB7" w:rsidRPr="00132EB7" w:rsidRDefault="00132EB7" w:rsidP="00132EB7">
      <w:pPr>
        <w:pStyle w:val="ListParagraph"/>
        <w:numPr>
          <w:ilvl w:val="0"/>
          <w:numId w:val="42"/>
        </w:numPr>
        <w:tabs>
          <w:tab w:val="left" w:pos="1008"/>
        </w:tabs>
        <w:spacing w:line="360" w:lineRule="auto"/>
        <w:jc w:val="both"/>
        <w:rPr>
          <w:rFonts w:ascii="Times New Roman" w:hAnsi="Times New Roman" w:cs="Times New Roman"/>
          <w:sz w:val="24"/>
          <w:szCs w:val="24"/>
        </w:rPr>
      </w:pPr>
      <w:r w:rsidRPr="00132EB7">
        <w:rPr>
          <w:rFonts w:ascii="Times New Roman" w:hAnsi="Times New Roman" w:cs="Times New Roman"/>
          <w:sz w:val="24"/>
          <w:szCs w:val="24"/>
        </w:rPr>
        <w:t>Lifecycle traceability</w:t>
      </w:r>
    </w:p>
    <w:p w14:paraId="593EDDA9" w14:textId="0006079B" w:rsidR="00132EB7" w:rsidRPr="00132EB7" w:rsidRDefault="00132EB7" w:rsidP="00132EB7">
      <w:pPr>
        <w:pStyle w:val="ListParagraph"/>
        <w:numPr>
          <w:ilvl w:val="0"/>
          <w:numId w:val="42"/>
        </w:numPr>
        <w:tabs>
          <w:tab w:val="left" w:pos="1008"/>
        </w:tabs>
        <w:spacing w:line="360" w:lineRule="auto"/>
        <w:jc w:val="both"/>
        <w:rPr>
          <w:rFonts w:ascii="Times New Roman" w:hAnsi="Times New Roman" w:cs="Times New Roman"/>
          <w:sz w:val="24"/>
          <w:szCs w:val="24"/>
        </w:rPr>
      </w:pPr>
      <w:r w:rsidRPr="00132EB7">
        <w:rPr>
          <w:rFonts w:ascii="Times New Roman" w:hAnsi="Times New Roman" w:cs="Times New Roman"/>
          <w:sz w:val="24"/>
          <w:szCs w:val="24"/>
        </w:rPr>
        <w:t>BIM and material passports</w:t>
      </w:r>
    </w:p>
    <w:p w14:paraId="7B6F5E28" w14:textId="63F56263" w:rsidR="00132EB7" w:rsidRDefault="00132EB7" w:rsidP="00132EB7">
      <w:pPr>
        <w:pStyle w:val="ListParagraph"/>
        <w:numPr>
          <w:ilvl w:val="0"/>
          <w:numId w:val="42"/>
        </w:numPr>
        <w:tabs>
          <w:tab w:val="left" w:pos="1008"/>
        </w:tabs>
        <w:spacing w:line="360" w:lineRule="auto"/>
        <w:jc w:val="both"/>
        <w:rPr>
          <w:rFonts w:ascii="Times New Roman" w:hAnsi="Times New Roman" w:cs="Times New Roman"/>
          <w:sz w:val="24"/>
          <w:szCs w:val="24"/>
        </w:rPr>
      </w:pPr>
      <w:r w:rsidRPr="00132EB7">
        <w:rPr>
          <w:rFonts w:ascii="Times New Roman" w:hAnsi="Times New Roman" w:cs="Times New Roman"/>
          <w:sz w:val="24"/>
          <w:szCs w:val="24"/>
        </w:rPr>
        <w:t xml:space="preserve">Project management decision </w:t>
      </w:r>
    </w:p>
    <w:p w14:paraId="1B04309C" w14:textId="77777777" w:rsidR="00F12F3D" w:rsidRDefault="00F12F3D" w:rsidP="00132EB7">
      <w:pPr>
        <w:tabs>
          <w:tab w:val="left" w:pos="1008"/>
        </w:tabs>
        <w:spacing w:line="360" w:lineRule="auto"/>
        <w:jc w:val="both"/>
        <w:rPr>
          <w:rFonts w:ascii="Times New Roman" w:hAnsi="Times New Roman" w:cs="Times New Roman"/>
          <w:sz w:val="24"/>
          <w:szCs w:val="24"/>
        </w:rPr>
      </w:pPr>
    </w:p>
    <w:p w14:paraId="59CF81C4" w14:textId="77777777" w:rsidR="008363AA" w:rsidRDefault="008363AA" w:rsidP="00132EB7">
      <w:pPr>
        <w:tabs>
          <w:tab w:val="left" w:pos="1008"/>
        </w:tabs>
        <w:spacing w:line="360" w:lineRule="auto"/>
        <w:jc w:val="both"/>
        <w:rPr>
          <w:rFonts w:ascii="Times New Roman" w:hAnsi="Times New Roman" w:cs="Times New Roman"/>
          <w:sz w:val="24"/>
          <w:szCs w:val="24"/>
        </w:rPr>
      </w:pPr>
    </w:p>
    <w:p w14:paraId="74A304AB" w14:textId="519746AD" w:rsidR="00F12F3D" w:rsidRPr="00F12F3D" w:rsidRDefault="00F12F3D" w:rsidP="00132EB7">
      <w:pPr>
        <w:tabs>
          <w:tab w:val="left" w:pos="1008"/>
        </w:tabs>
        <w:spacing w:line="360" w:lineRule="auto"/>
        <w:jc w:val="both"/>
        <w:rPr>
          <w:rFonts w:ascii="Times New Roman" w:hAnsi="Times New Roman" w:cs="Times New Roman"/>
          <w:b/>
          <w:bCs/>
          <w:sz w:val="28"/>
          <w:szCs w:val="28"/>
          <w:u w:val="single"/>
        </w:rPr>
      </w:pPr>
      <w:r w:rsidRPr="00F12F3D">
        <w:rPr>
          <w:rFonts w:ascii="Times New Roman" w:hAnsi="Times New Roman" w:cs="Times New Roman"/>
          <w:b/>
          <w:bCs/>
          <w:sz w:val="28"/>
          <w:szCs w:val="28"/>
          <w:u w:val="single"/>
        </w:rPr>
        <w:t xml:space="preserve">Table </w:t>
      </w:r>
      <w:r w:rsidR="00026115">
        <w:rPr>
          <w:rFonts w:ascii="Times New Roman" w:hAnsi="Times New Roman" w:cs="Times New Roman"/>
          <w:b/>
          <w:bCs/>
          <w:sz w:val="28"/>
          <w:szCs w:val="28"/>
          <w:u w:val="single"/>
        </w:rPr>
        <w:t>3</w:t>
      </w:r>
      <w:r w:rsidRPr="00F12F3D">
        <w:rPr>
          <w:rFonts w:ascii="Times New Roman" w:hAnsi="Times New Roman" w:cs="Times New Roman"/>
          <w:b/>
          <w:bCs/>
          <w:sz w:val="28"/>
          <w:szCs w:val="28"/>
          <w:u w:val="single"/>
        </w:rPr>
        <w:t>: Critical Evaluation of Alternative Research Methods</w:t>
      </w:r>
    </w:p>
    <w:tbl>
      <w:tblPr>
        <w:tblStyle w:val="TableGrid"/>
        <w:tblW w:w="9776" w:type="dxa"/>
        <w:tblLook w:val="04A0" w:firstRow="1" w:lastRow="0" w:firstColumn="1" w:lastColumn="0" w:noHBand="0" w:noVBand="1"/>
      </w:tblPr>
      <w:tblGrid>
        <w:gridCol w:w="2362"/>
        <w:gridCol w:w="2226"/>
        <w:gridCol w:w="2495"/>
        <w:gridCol w:w="2693"/>
      </w:tblGrid>
      <w:tr w:rsidR="008363AA" w14:paraId="01877F10" w14:textId="77777777" w:rsidTr="009F09F4">
        <w:tc>
          <w:tcPr>
            <w:tcW w:w="2362" w:type="dxa"/>
          </w:tcPr>
          <w:p w14:paraId="56777361" w14:textId="2E720F6C" w:rsidR="008363AA" w:rsidRPr="008363AA" w:rsidRDefault="008363AA" w:rsidP="008363AA">
            <w:pPr>
              <w:tabs>
                <w:tab w:val="left" w:pos="1008"/>
              </w:tabs>
              <w:spacing w:line="360" w:lineRule="auto"/>
              <w:jc w:val="center"/>
              <w:rPr>
                <w:rFonts w:ascii="Times New Roman" w:hAnsi="Times New Roman" w:cs="Times New Roman"/>
                <w:b/>
                <w:bCs/>
                <w:sz w:val="24"/>
                <w:szCs w:val="24"/>
              </w:rPr>
            </w:pPr>
            <w:r w:rsidRPr="008363AA">
              <w:rPr>
                <w:rFonts w:ascii="Times New Roman" w:hAnsi="Times New Roman" w:cs="Times New Roman"/>
                <w:b/>
                <w:bCs/>
                <w:sz w:val="24"/>
                <w:szCs w:val="24"/>
              </w:rPr>
              <w:t>Method</w:t>
            </w:r>
          </w:p>
        </w:tc>
        <w:tc>
          <w:tcPr>
            <w:tcW w:w="2226" w:type="dxa"/>
          </w:tcPr>
          <w:p w14:paraId="3F923C36" w14:textId="0AA5FD22" w:rsidR="008363AA" w:rsidRPr="008363AA" w:rsidRDefault="008363AA" w:rsidP="008363AA">
            <w:pPr>
              <w:tabs>
                <w:tab w:val="left" w:pos="1008"/>
              </w:tabs>
              <w:spacing w:line="360" w:lineRule="auto"/>
              <w:jc w:val="center"/>
              <w:rPr>
                <w:rFonts w:ascii="Times New Roman" w:hAnsi="Times New Roman" w:cs="Times New Roman"/>
                <w:b/>
                <w:bCs/>
                <w:sz w:val="24"/>
                <w:szCs w:val="24"/>
              </w:rPr>
            </w:pPr>
            <w:r w:rsidRPr="008363AA">
              <w:rPr>
                <w:rFonts w:ascii="Times New Roman" w:hAnsi="Times New Roman" w:cs="Times New Roman"/>
                <w:b/>
                <w:bCs/>
                <w:sz w:val="24"/>
                <w:szCs w:val="24"/>
              </w:rPr>
              <w:t>Strengths</w:t>
            </w:r>
          </w:p>
        </w:tc>
        <w:tc>
          <w:tcPr>
            <w:tcW w:w="2495" w:type="dxa"/>
          </w:tcPr>
          <w:p w14:paraId="681CB3A3" w14:textId="2085CC4D" w:rsidR="008363AA" w:rsidRPr="008363AA" w:rsidRDefault="008363AA" w:rsidP="008363AA">
            <w:pPr>
              <w:tabs>
                <w:tab w:val="left" w:pos="1008"/>
              </w:tabs>
              <w:spacing w:line="360" w:lineRule="auto"/>
              <w:jc w:val="center"/>
              <w:rPr>
                <w:rFonts w:ascii="Times New Roman" w:hAnsi="Times New Roman" w:cs="Times New Roman"/>
                <w:b/>
                <w:bCs/>
                <w:sz w:val="24"/>
                <w:szCs w:val="24"/>
              </w:rPr>
            </w:pPr>
            <w:r w:rsidRPr="008363AA">
              <w:rPr>
                <w:rFonts w:ascii="Times New Roman" w:hAnsi="Times New Roman" w:cs="Times New Roman"/>
                <w:b/>
                <w:bCs/>
                <w:sz w:val="24"/>
                <w:szCs w:val="24"/>
              </w:rPr>
              <w:t>Limitations</w:t>
            </w:r>
          </w:p>
        </w:tc>
        <w:tc>
          <w:tcPr>
            <w:tcW w:w="2693" w:type="dxa"/>
          </w:tcPr>
          <w:p w14:paraId="3024741E" w14:textId="19583DE6" w:rsidR="008363AA" w:rsidRPr="008363AA" w:rsidRDefault="008363AA" w:rsidP="008363AA">
            <w:pPr>
              <w:tabs>
                <w:tab w:val="left" w:pos="1008"/>
              </w:tabs>
              <w:spacing w:line="360" w:lineRule="auto"/>
              <w:jc w:val="center"/>
              <w:rPr>
                <w:rFonts w:ascii="Times New Roman" w:hAnsi="Times New Roman" w:cs="Times New Roman"/>
                <w:b/>
                <w:bCs/>
                <w:sz w:val="24"/>
                <w:szCs w:val="24"/>
              </w:rPr>
            </w:pPr>
            <w:r w:rsidRPr="008363AA">
              <w:rPr>
                <w:rFonts w:ascii="Times New Roman" w:hAnsi="Times New Roman" w:cs="Times New Roman"/>
                <w:b/>
                <w:bCs/>
                <w:sz w:val="24"/>
                <w:szCs w:val="24"/>
              </w:rPr>
              <w:t>Suitability for this study</w:t>
            </w:r>
          </w:p>
        </w:tc>
      </w:tr>
      <w:tr w:rsidR="008363AA" w14:paraId="39529F59" w14:textId="77777777" w:rsidTr="009F09F4">
        <w:tc>
          <w:tcPr>
            <w:tcW w:w="2362" w:type="dxa"/>
          </w:tcPr>
          <w:p w14:paraId="46224C53" w14:textId="66F7E473" w:rsidR="008363AA" w:rsidRDefault="008363AA"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Quantitative survey</w:t>
            </w:r>
          </w:p>
        </w:tc>
        <w:tc>
          <w:tcPr>
            <w:tcW w:w="2226" w:type="dxa"/>
          </w:tcPr>
          <w:p w14:paraId="2CD6D8E2" w14:textId="379B8FA3" w:rsidR="008363AA" w:rsidRDefault="008363AA"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Can reach a larger number of professional and produce measurable patterns</w:t>
            </w:r>
          </w:p>
        </w:tc>
        <w:tc>
          <w:tcPr>
            <w:tcW w:w="2495" w:type="dxa"/>
          </w:tcPr>
          <w:p w14:paraId="494B150B" w14:textId="21B6998F" w:rsidR="008363AA" w:rsidRDefault="008363AA"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May produce shallow answer and cannot fully explain why professionals distrust reused steel </w:t>
            </w:r>
          </w:p>
        </w:tc>
        <w:tc>
          <w:tcPr>
            <w:tcW w:w="2693" w:type="dxa"/>
          </w:tcPr>
          <w:p w14:paraId="607310A6" w14:textId="53A2ADC3"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Useful as future research, but not the main method because the study needs deep professional judgement</w:t>
            </w:r>
          </w:p>
        </w:tc>
      </w:tr>
      <w:tr w:rsidR="008363AA" w14:paraId="5F6DDBA6" w14:textId="77777777" w:rsidTr="009F09F4">
        <w:tc>
          <w:tcPr>
            <w:tcW w:w="2362" w:type="dxa"/>
          </w:tcPr>
          <w:p w14:paraId="31B7FA84" w14:textId="4E719EB8"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Case study</w:t>
            </w:r>
          </w:p>
        </w:tc>
        <w:tc>
          <w:tcPr>
            <w:tcW w:w="2226" w:type="dxa"/>
          </w:tcPr>
          <w:p w14:paraId="7A1263FB" w14:textId="552EE7D4"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Can provide real project evidence and practical context</w:t>
            </w:r>
          </w:p>
        </w:tc>
        <w:tc>
          <w:tcPr>
            <w:tcW w:w="2495" w:type="dxa"/>
          </w:tcPr>
          <w:p w14:paraId="2E927FB5" w14:textId="654E98C1"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Access to live reuse projects may be limited within the dissertation timeframe</w:t>
            </w:r>
          </w:p>
        </w:tc>
        <w:tc>
          <w:tcPr>
            <w:tcW w:w="2693" w:type="dxa"/>
          </w:tcPr>
          <w:p w14:paraId="453A0F68" w14:textId="7979CACB"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Valuable, but risky unless a confirmed project is available</w:t>
            </w:r>
          </w:p>
        </w:tc>
      </w:tr>
      <w:tr w:rsidR="008363AA" w14:paraId="026F37E9" w14:textId="77777777" w:rsidTr="009F09F4">
        <w:tc>
          <w:tcPr>
            <w:tcW w:w="2362" w:type="dxa"/>
          </w:tcPr>
          <w:p w14:paraId="14906B77" w14:textId="5EB79073"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Experimental/material testing</w:t>
            </w:r>
          </w:p>
        </w:tc>
        <w:tc>
          <w:tcPr>
            <w:tcW w:w="2226" w:type="dxa"/>
          </w:tcPr>
          <w:p w14:paraId="037766E3" w14:textId="125E1AFD"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Can verify physical performance of reclaimed steel</w:t>
            </w:r>
          </w:p>
        </w:tc>
        <w:tc>
          <w:tcPr>
            <w:tcW w:w="2495" w:type="dxa"/>
          </w:tcPr>
          <w:p w14:paraId="16B2BDDA" w14:textId="13FB6E86"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Requires laboratory access testing budget and technical scop beyond project management dissertation</w:t>
            </w:r>
          </w:p>
        </w:tc>
        <w:tc>
          <w:tcPr>
            <w:tcW w:w="2693" w:type="dxa"/>
          </w:tcPr>
          <w:p w14:paraId="622A0E30" w14:textId="6A771055"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Not suitable because the research problem is information trust and decision-making, not steel strength testing</w:t>
            </w:r>
          </w:p>
        </w:tc>
      </w:tr>
      <w:tr w:rsidR="008363AA" w14:paraId="0703D1EB" w14:textId="77777777" w:rsidTr="009F09F4">
        <w:tc>
          <w:tcPr>
            <w:tcW w:w="2362" w:type="dxa"/>
          </w:tcPr>
          <w:p w14:paraId="7FC08B68" w14:textId="39EF8935"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Secondary/document and research</w:t>
            </w:r>
          </w:p>
        </w:tc>
        <w:tc>
          <w:tcPr>
            <w:tcW w:w="2226" w:type="dxa"/>
          </w:tcPr>
          <w:p w14:paraId="18B1039B" w14:textId="25A48996"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Provide standards, policy context and academic basis</w:t>
            </w:r>
          </w:p>
        </w:tc>
        <w:tc>
          <w:tcPr>
            <w:tcW w:w="2495" w:type="dxa"/>
          </w:tcPr>
          <w:p w14:paraId="59E40E39" w14:textId="04535EF7"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Cannot reveal current professional perceptions or informal decision barriers</w:t>
            </w:r>
          </w:p>
        </w:tc>
        <w:tc>
          <w:tcPr>
            <w:tcW w:w="2693" w:type="dxa"/>
          </w:tcPr>
          <w:p w14:paraId="1D029466" w14:textId="64F1792B"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Suitable as a foundation for framework development</w:t>
            </w:r>
          </w:p>
        </w:tc>
      </w:tr>
      <w:tr w:rsidR="008363AA" w14:paraId="1E55B548" w14:textId="77777777" w:rsidTr="009F09F4">
        <w:tc>
          <w:tcPr>
            <w:tcW w:w="2362" w:type="dxa"/>
          </w:tcPr>
          <w:p w14:paraId="3898D513" w14:textId="2ABEAE10"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Semi-structured interviews</w:t>
            </w:r>
          </w:p>
        </w:tc>
        <w:tc>
          <w:tcPr>
            <w:tcW w:w="2226" w:type="dxa"/>
          </w:tcPr>
          <w:p w14:paraId="5A33164A" w14:textId="299D43A6"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Allows detailed exploration of trust, liability, data needs and professional decision-making</w:t>
            </w:r>
          </w:p>
        </w:tc>
        <w:tc>
          <w:tcPr>
            <w:tcW w:w="2495" w:type="dxa"/>
          </w:tcPr>
          <w:p w14:paraId="74EAED4C" w14:textId="308C2574"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Smaller sample and potential bias; findings are not statistically generalizable</w:t>
            </w:r>
          </w:p>
        </w:tc>
        <w:tc>
          <w:tcPr>
            <w:tcW w:w="2693" w:type="dxa"/>
          </w:tcPr>
          <w:p w14:paraId="739E6355" w14:textId="4505B61D" w:rsidR="008363AA" w:rsidRDefault="009F09F4"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Most suitable because the research focuses on professional judgement and information requirements </w:t>
            </w:r>
          </w:p>
        </w:tc>
      </w:tr>
    </w:tbl>
    <w:p w14:paraId="66EA792B" w14:textId="77777777" w:rsidR="008363AA" w:rsidRDefault="008363AA" w:rsidP="00132EB7">
      <w:pPr>
        <w:tabs>
          <w:tab w:val="left" w:pos="1008"/>
        </w:tabs>
        <w:spacing w:line="360" w:lineRule="auto"/>
        <w:jc w:val="both"/>
        <w:rPr>
          <w:rFonts w:ascii="Times New Roman" w:hAnsi="Times New Roman" w:cs="Times New Roman"/>
          <w:sz w:val="24"/>
          <w:szCs w:val="24"/>
        </w:rPr>
      </w:pPr>
    </w:p>
    <w:p w14:paraId="314E5B65" w14:textId="79EC0986" w:rsidR="00F12F3D" w:rsidRDefault="00F12F3D" w:rsidP="00132EB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 purely quantitative approach would not be sufficient because the key issue is not simply how many organization reuses steel, but why project actors accept or reject reuse under condition of incomplete information. Similarly, experimental testing would answer question about material performance, but not the project-management problem of traceability, liability and confidence. A case study would provide strong contextual evidence, but access to a live Uk steel reuse project may not be feasible within the MSc timeframe. Therefore, a qualitative interview-led strategy, supported by secondary analysis of standards and literature, is the most appropriate approach because it allows the study to examine how professionals interpret</w:t>
      </w:r>
      <w:r w:rsidR="00176E9F">
        <w:rPr>
          <w:rFonts w:ascii="Times New Roman" w:hAnsi="Times New Roman" w:cs="Times New Roman"/>
          <w:sz w:val="24"/>
          <w:szCs w:val="24"/>
        </w:rPr>
        <w:t xml:space="preserve"> risk, evidence and responsibility when considering reused structural steel.</w:t>
      </w:r>
    </w:p>
    <w:p w14:paraId="40597D56" w14:textId="2A72706C" w:rsidR="00132EB7" w:rsidRPr="00132EB7" w:rsidRDefault="00132EB7" w:rsidP="00132EB7">
      <w:pPr>
        <w:pStyle w:val="Heading1"/>
        <w:rPr>
          <w:rFonts w:ascii="Times New Roman" w:hAnsi="Times New Roman" w:cs="Times New Roman"/>
          <w:b/>
          <w:bCs/>
          <w:sz w:val="28"/>
          <w:szCs w:val="28"/>
        </w:rPr>
      </w:pPr>
      <w:bookmarkStart w:id="12" w:name="_Toc230022678"/>
      <w:r w:rsidRPr="00132EB7">
        <w:rPr>
          <w:rFonts w:ascii="Times New Roman" w:hAnsi="Times New Roman" w:cs="Times New Roman"/>
          <w:b/>
          <w:bCs/>
          <w:sz w:val="28"/>
          <w:szCs w:val="28"/>
        </w:rPr>
        <w:t>5.2 Primary Research</w:t>
      </w:r>
      <w:bookmarkEnd w:id="12"/>
    </w:p>
    <w:p w14:paraId="64C23CEA" w14:textId="45951AC4" w:rsidR="00132EB7" w:rsidRDefault="00A17DB2" w:rsidP="00A17DB2">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Primary data</w:t>
      </w:r>
      <w:r w:rsidR="00A92862">
        <w:rPr>
          <w:rFonts w:ascii="Times New Roman" w:hAnsi="Times New Roman" w:cs="Times New Roman"/>
          <w:sz w:val="24"/>
          <w:szCs w:val="24"/>
        </w:rPr>
        <w:t xml:space="preserve"> will </w:t>
      </w:r>
      <w:r>
        <w:rPr>
          <w:rFonts w:ascii="Times New Roman" w:hAnsi="Times New Roman" w:cs="Times New Roman"/>
          <w:sz w:val="24"/>
          <w:szCs w:val="24"/>
        </w:rPr>
        <w:t>be collected through approximately 6-10 semi-structured interviews with professionals involved in construction decision-making</w:t>
      </w:r>
      <w:r w:rsidR="00132EB7">
        <w:rPr>
          <w:rFonts w:ascii="Times New Roman" w:hAnsi="Times New Roman" w:cs="Times New Roman"/>
          <w:sz w:val="24"/>
          <w:szCs w:val="24"/>
        </w:rPr>
        <w:t>.</w:t>
      </w:r>
      <w:r>
        <w:rPr>
          <w:rFonts w:ascii="Times New Roman" w:hAnsi="Times New Roman" w:cs="Times New Roman"/>
          <w:sz w:val="24"/>
          <w:szCs w:val="24"/>
        </w:rPr>
        <w:t xml:space="preserve"> Participants will include project managers, structural engineers, BIM/digital construction professionals and construction consultants where possible. These groups are selected because they represent different parts of the reuse decision: project feasibility, technical assurance, information management and implementation practical</w:t>
      </w:r>
      <w:r w:rsidR="00F440B4">
        <w:rPr>
          <w:rFonts w:ascii="Times New Roman" w:hAnsi="Times New Roman" w:cs="Times New Roman"/>
          <w:sz w:val="24"/>
          <w:szCs w:val="24"/>
        </w:rPr>
        <w:t>it</w:t>
      </w:r>
      <w:r>
        <w:rPr>
          <w:rFonts w:ascii="Times New Roman" w:hAnsi="Times New Roman" w:cs="Times New Roman"/>
          <w:sz w:val="24"/>
          <w:szCs w:val="24"/>
        </w:rPr>
        <w:t>y.</w:t>
      </w:r>
    </w:p>
    <w:p w14:paraId="04547674" w14:textId="3F0D5ECA" w:rsidR="00B74E54" w:rsidRDefault="00A17DB2" w:rsidP="00A17DB2">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interviews will be organized around five themes: current reuse practice, barriers to reuse, lifecycle information needs, digital traceability tools and framework feasibility. Open ended questions will be used because the study seeks to understand professional reasoning rather than force participants into fixed Reponses. The </w:t>
      </w:r>
      <w:r w:rsidR="00B74E54">
        <w:rPr>
          <w:rFonts w:ascii="Times New Roman" w:hAnsi="Times New Roman" w:cs="Times New Roman"/>
          <w:sz w:val="24"/>
          <w:szCs w:val="24"/>
        </w:rPr>
        <w:t>interview design will move from general experience-based questions to more specific traceability questions to reduce leading-question bias.</w:t>
      </w:r>
      <w:r>
        <w:rPr>
          <w:rFonts w:ascii="Times New Roman" w:hAnsi="Times New Roman" w:cs="Times New Roman"/>
          <w:sz w:val="24"/>
          <w:szCs w:val="24"/>
        </w:rPr>
        <w:t xml:space="preserve"> </w:t>
      </w:r>
    </w:p>
    <w:p w14:paraId="57087DB4" w14:textId="77777777" w:rsidR="00026115" w:rsidRDefault="00026115" w:rsidP="00A17DB2">
      <w:pPr>
        <w:tabs>
          <w:tab w:val="left" w:pos="1008"/>
        </w:tabs>
        <w:spacing w:line="360" w:lineRule="auto"/>
        <w:jc w:val="both"/>
        <w:rPr>
          <w:rFonts w:ascii="Times New Roman" w:hAnsi="Times New Roman" w:cs="Times New Roman"/>
          <w:sz w:val="24"/>
          <w:szCs w:val="24"/>
        </w:rPr>
      </w:pPr>
    </w:p>
    <w:p w14:paraId="3FACEB47" w14:textId="77777777" w:rsidR="00026115" w:rsidRDefault="00026115" w:rsidP="00A17DB2">
      <w:pPr>
        <w:tabs>
          <w:tab w:val="left" w:pos="1008"/>
        </w:tabs>
        <w:spacing w:line="360" w:lineRule="auto"/>
        <w:jc w:val="both"/>
        <w:rPr>
          <w:rFonts w:ascii="Times New Roman" w:hAnsi="Times New Roman" w:cs="Times New Roman"/>
          <w:sz w:val="24"/>
          <w:szCs w:val="24"/>
        </w:rPr>
      </w:pPr>
    </w:p>
    <w:p w14:paraId="6B820FE7" w14:textId="77777777" w:rsidR="00026115" w:rsidRDefault="00026115" w:rsidP="00A17DB2">
      <w:pPr>
        <w:tabs>
          <w:tab w:val="left" w:pos="1008"/>
        </w:tabs>
        <w:spacing w:line="360" w:lineRule="auto"/>
        <w:jc w:val="both"/>
        <w:rPr>
          <w:rFonts w:ascii="Times New Roman" w:hAnsi="Times New Roman" w:cs="Times New Roman"/>
          <w:sz w:val="24"/>
          <w:szCs w:val="24"/>
        </w:rPr>
      </w:pPr>
    </w:p>
    <w:p w14:paraId="28CC88FF" w14:textId="77777777" w:rsidR="00026115" w:rsidRDefault="00026115" w:rsidP="00A17DB2">
      <w:pPr>
        <w:tabs>
          <w:tab w:val="left" w:pos="1008"/>
        </w:tabs>
        <w:spacing w:line="360" w:lineRule="auto"/>
        <w:jc w:val="both"/>
        <w:rPr>
          <w:rFonts w:ascii="Times New Roman" w:hAnsi="Times New Roman" w:cs="Times New Roman"/>
          <w:sz w:val="24"/>
          <w:szCs w:val="24"/>
        </w:rPr>
      </w:pPr>
    </w:p>
    <w:p w14:paraId="116F78FB" w14:textId="77777777" w:rsidR="00026115" w:rsidRDefault="00026115" w:rsidP="00A17DB2">
      <w:pPr>
        <w:tabs>
          <w:tab w:val="left" w:pos="1008"/>
        </w:tabs>
        <w:spacing w:line="360" w:lineRule="auto"/>
        <w:jc w:val="both"/>
        <w:rPr>
          <w:rFonts w:ascii="Times New Roman" w:hAnsi="Times New Roman" w:cs="Times New Roman"/>
          <w:sz w:val="24"/>
          <w:szCs w:val="24"/>
        </w:rPr>
      </w:pPr>
    </w:p>
    <w:p w14:paraId="5495F81C" w14:textId="77777777" w:rsidR="000F465D" w:rsidRDefault="000F465D" w:rsidP="00A17DB2">
      <w:pPr>
        <w:tabs>
          <w:tab w:val="left" w:pos="1008"/>
        </w:tabs>
        <w:spacing w:line="360" w:lineRule="auto"/>
        <w:jc w:val="both"/>
        <w:rPr>
          <w:rFonts w:ascii="Times New Roman" w:hAnsi="Times New Roman" w:cs="Times New Roman"/>
          <w:sz w:val="24"/>
          <w:szCs w:val="24"/>
        </w:rPr>
      </w:pPr>
    </w:p>
    <w:p w14:paraId="7733FB08" w14:textId="77777777" w:rsidR="00026115" w:rsidRDefault="00026115" w:rsidP="00A17DB2">
      <w:pPr>
        <w:tabs>
          <w:tab w:val="left" w:pos="1008"/>
        </w:tabs>
        <w:spacing w:line="360" w:lineRule="auto"/>
        <w:jc w:val="both"/>
        <w:rPr>
          <w:rFonts w:ascii="Times New Roman" w:hAnsi="Times New Roman" w:cs="Times New Roman"/>
          <w:sz w:val="24"/>
          <w:szCs w:val="24"/>
        </w:rPr>
      </w:pPr>
    </w:p>
    <w:p w14:paraId="343CFCC8" w14:textId="2D06CF41" w:rsidR="00026115" w:rsidRPr="00466D88" w:rsidRDefault="00026115" w:rsidP="00A17DB2">
      <w:pPr>
        <w:tabs>
          <w:tab w:val="left" w:pos="1008"/>
        </w:tabs>
        <w:spacing w:line="360" w:lineRule="auto"/>
        <w:jc w:val="both"/>
        <w:rPr>
          <w:rFonts w:ascii="Times New Roman" w:hAnsi="Times New Roman" w:cs="Times New Roman"/>
          <w:b/>
          <w:bCs/>
          <w:sz w:val="24"/>
          <w:szCs w:val="24"/>
          <w:u w:val="single"/>
        </w:rPr>
      </w:pPr>
      <w:r w:rsidRPr="00466D88">
        <w:rPr>
          <w:rFonts w:ascii="Times New Roman" w:hAnsi="Times New Roman" w:cs="Times New Roman"/>
          <w:b/>
          <w:bCs/>
          <w:sz w:val="24"/>
          <w:szCs w:val="24"/>
          <w:u w:val="single"/>
        </w:rPr>
        <w:lastRenderedPageBreak/>
        <w:t>Table 4:</w:t>
      </w:r>
      <w:r w:rsidR="00466D88" w:rsidRPr="00466D88">
        <w:rPr>
          <w:rFonts w:ascii="Times New Roman" w:hAnsi="Times New Roman" w:cs="Times New Roman"/>
          <w:b/>
          <w:bCs/>
          <w:sz w:val="24"/>
          <w:szCs w:val="24"/>
          <w:u w:val="single"/>
        </w:rPr>
        <w:t xml:space="preserve"> Interview themes, data collected and linked research questions</w:t>
      </w:r>
    </w:p>
    <w:tbl>
      <w:tblPr>
        <w:tblStyle w:val="TableGrid"/>
        <w:tblW w:w="0" w:type="auto"/>
        <w:tblLook w:val="04A0" w:firstRow="1" w:lastRow="0" w:firstColumn="1" w:lastColumn="0" w:noHBand="0" w:noVBand="1"/>
      </w:tblPr>
      <w:tblGrid>
        <w:gridCol w:w="3005"/>
        <w:gridCol w:w="3005"/>
        <w:gridCol w:w="3006"/>
      </w:tblGrid>
      <w:tr w:rsidR="00B74E54" w14:paraId="451D0AD4" w14:textId="77777777" w:rsidTr="00B74E54">
        <w:tc>
          <w:tcPr>
            <w:tcW w:w="3005" w:type="dxa"/>
          </w:tcPr>
          <w:p w14:paraId="1BE7F949" w14:textId="62D8A216" w:rsidR="00B74E54" w:rsidRPr="00B74E54" w:rsidRDefault="00B74E54" w:rsidP="00B74E54">
            <w:pPr>
              <w:tabs>
                <w:tab w:val="left" w:pos="1008"/>
              </w:tabs>
              <w:spacing w:line="360" w:lineRule="auto"/>
              <w:jc w:val="center"/>
              <w:rPr>
                <w:rFonts w:ascii="Times New Roman" w:hAnsi="Times New Roman" w:cs="Times New Roman"/>
                <w:b/>
                <w:bCs/>
                <w:sz w:val="24"/>
                <w:szCs w:val="24"/>
              </w:rPr>
            </w:pPr>
            <w:r w:rsidRPr="00B74E54">
              <w:rPr>
                <w:rFonts w:ascii="Times New Roman" w:hAnsi="Times New Roman" w:cs="Times New Roman"/>
                <w:b/>
                <w:bCs/>
                <w:sz w:val="24"/>
                <w:szCs w:val="24"/>
              </w:rPr>
              <w:t>Interview theme</w:t>
            </w:r>
          </w:p>
        </w:tc>
        <w:tc>
          <w:tcPr>
            <w:tcW w:w="3005" w:type="dxa"/>
          </w:tcPr>
          <w:p w14:paraId="2D5320B7" w14:textId="2D254BF0" w:rsidR="00B74E54" w:rsidRPr="00B74E54" w:rsidRDefault="00B74E54" w:rsidP="00B74E54">
            <w:pPr>
              <w:tabs>
                <w:tab w:val="left" w:pos="1008"/>
              </w:tabs>
              <w:spacing w:line="360" w:lineRule="auto"/>
              <w:jc w:val="center"/>
              <w:rPr>
                <w:rFonts w:ascii="Times New Roman" w:hAnsi="Times New Roman" w:cs="Times New Roman"/>
                <w:b/>
                <w:bCs/>
                <w:sz w:val="24"/>
                <w:szCs w:val="24"/>
              </w:rPr>
            </w:pPr>
            <w:r w:rsidRPr="00B74E54">
              <w:rPr>
                <w:rFonts w:ascii="Times New Roman" w:hAnsi="Times New Roman" w:cs="Times New Roman"/>
                <w:b/>
                <w:bCs/>
                <w:sz w:val="24"/>
                <w:szCs w:val="24"/>
              </w:rPr>
              <w:t>Data collected</w:t>
            </w:r>
          </w:p>
        </w:tc>
        <w:tc>
          <w:tcPr>
            <w:tcW w:w="3006" w:type="dxa"/>
          </w:tcPr>
          <w:p w14:paraId="691AD2FC" w14:textId="38CE6E62" w:rsidR="00B74E54" w:rsidRPr="00B74E54" w:rsidRDefault="00B74E54" w:rsidP="00B74E54">
            <w:pPr>
              <w:tabs>
                <w:tab w:val="left" w:pos="1008"/>
              </w:tabs>
              <w:spacing w:line="360" w:lineRule="auto"/>
              <w:jc w:val="center"/>
              <w:rPr>
                <w:rFonts w:ascii="Times New Roman" w:hAnsi="Times New Roman" w:cs="Times New Roman"/>
                <w:b/>
                <w:bCs/>
                <w:sz w:val="24"/>
                <w:szCs w:val="24"/>
              </w:rPr>
            </w:pPr>
            <w:r w:rsidRPr="00B74E54">
              <w:rPr>
                <w:rFonts w:ascii="Times New Roman" w:hAnsi="Times New Roman" w:cs="Times New Roman"/>
                <w:b/>
                <w:bCs/>
                <w:sz w:val="24"/>
                <w:szCs w:val="24"/>
              </w:rPr>
              <w:t>Linked question</w:t>
            </w:r>
          </w:p>
        </w:tc>
      </w:tr>
      <w:tr w:rsidR="00B74E54" w14:paraId="5313F90E" w14:textId="77777777" w:rsidTr="00B74E54">
        <w:tc>
          <w:tcPr>
            <w:tcW w:w="3005" w:type="dxa"/>
          </w:tcPr>
          <w:p w14:paraId="06353578" w14:textId="0C4CF8A7" w:rsidR="00B74E54" w:rsidRDefault="00B74E54" w:rsidP="00B74E54">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Current reuse practice</w:t>
            </w:r>
          </w:p>
        </w:tc>
        <w:tc>
          <w:tcPr>
            <w:tcW w:w="3005" w:type="dxa"/>
          </w:tcPr>
          <w:p w14:paraId="4250F6E3" w14:textId="14529F35" w:rsidR="00B74E54" w:rsidRDefault="00B74E54" w:rsidP="00B74E54">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How reused steel is considered or rejected</w:t>
            </w:r>
          </w:p>
        </w:tc>
        <w:tc>
          <w:tcPr>
            <w:tcW w:w="3006" w:type="dxa"/>
          </w:tcPr>
          <w:p w14:paraId="371C4871" w14:textId="4D117B73" w:rsidR="00B74E54" w:rsidRDefault="00B74E54" w:rsidP="00B74E54">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RQ 1</w:t>
            </w:r>
          </w:p>
        </w:tc>
      </w:tr>
      <w:tr w:rsidR="00B74E54" w14:paraId="3A836822" w14:textId="77777777" w:rsidTr="00B74E54">
        <w:tc>
          <w:tcPr>
            <w:tcW w:w="3005" w:type="dxa"/>
          </w:tcPr>
          <w:p w14:paraId="40467E67" w14:textId="3D60478E" w:rsidR="00B74E54" w:rsidRDefault="00B74E54" w:rsidP="00B74E54">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Barriers and risk</w:t>
            </w:r>
          </w:p>
        </w:tc>
        <w:tc>
          <w:tcPr>
            <w:tcW w:w="3005" w:type="dxa"/>
          </w:tcPr>
          <w:p w14:paraId="6B6C19F8" w14:textId="28CE9E7B" w:rsidR="00B74E54" w:rsidRDefault="00B74E54" w:rsidP="00B74E54">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Certification, liability, procurement and confidence issues</w:t>
            </w:r>
          </w:p>
        </w:tc>
        <w:tc>
          <w:tcPr>
            <w:tcW w:w="3006" w:type="dxa"/>
          </w:tcPr>
          <w:p w14:paraId="2D2D3628" w14:textId="70A5D1F1" w:rsidR="00B74E54" w:rsidRDefault="00B74E54" w:rsidP="00B74E54">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RQ1/RQ2</w:t>
            </w:r>
          </w:p>
        </w:tc>
      </w:tr>
      <w:tr w:rsidR="00B74E54" w14:paraId="42485326" w14:textId="77777777" w:rsidTr="00B74E54">
        <w:tc>
          <w:tcPr>
            <w:tcW w:w="3005" w:type="dxa"/>
          </w:tcPr>
          <w:p w14:paraId="5E3EC4C1" w14:textId="2D5CA00A" w:rsidR="00B74E54" w:rsidRDefault="00B74E54" w:rsidP="00B74E54">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Lifecycle information</w:t>
            </w:r>
          </w:p>
        </w:tc>
        <w:tc>
          <w:tcPr>
            <w:tcW w:w="3005" w:type="dxa"/>
          </w:tcPr>
          <w:p w14:paraId="290F093D" w14:textId="06DFDD8A" w:rsidR="00B74E54" w:rsidRDefault="00B74E54" w:rsidP="00B74E54">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Required records for reuse decisions</w:t>
            </w:r>
          </w:p>
        </w:tc>
        <w:tc>
          <w:tcPr>
            <w:tcW w:w="3006" w:type="dxa"/>
          </w:tcPr>
          <w:p w14:paraId="40E23CEE" w14:textId="69837EDA" w:rsidR="00B74E54" w:rsidRDefault="00B74E54" w:rsidP="00B74E54">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RQ2</w:t>
            </w:r>
          </w:p>
        </w:tc>
      </w:tr>
      <w:tr w:rsidR="00B74E54" w14:paraId="39AFB074" w14:textId="77777777" w:rsidTr="00B74E54">
        <w:tc>
          <w:tcPr>
            <w:tcW w:w="3005" w:type="dxa"/>
          </w:tcPr>
          <w:p w14:paraId="6BAAA6BA" w14:textId="54535353" w:rsidR="00B74E54" w:rsidRDefault="00B74E54" w:rsidP="00B74E54">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Digital traceability</w:t>
            </w:r>
          </w:p>
        </w:tc>
        <w:tc>
          <w:tcPr>
            <w:tcW w:w="3005" w:type="dxa"/>
          </w:tcPr>
          <w:p w14:paraId="0CCB2A2E" w14:textId="2611C2DD" w:rsidR="00B74E54" w:rsidRDefault="00B74E54" w:rsidP="00B74E54">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BIM, passports, asset registers and chain-of-custody views</w:t>
            </w:r>
          </w:p>
        </w:tc>
        <w:tc>
          <w:tcPr>
            <w:tcW w:w="3006" w:type="dxa"/>
          </w:tcPr>
          <w:p w14:paraId="691DDCE2" w14:textId="24F66565" w:rsidR="00B74E54" w:rsidRDefault="00B74E54" w:rsidP="00B74E54">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RQ3/RQ4</w:t>
            </w:r>
          </w:p>
        </w:tc>
      </w:tr>
      <w:tr w:rsidR="00B74E54" w14:paraId="453B9C13" w14:textId="77777777" w:rsidTr="00B74E54">
        <w:tc>
          <w:tcPr>
            <w:tcW w:w="3005" w:type="dxa"/>
          </w:tcPr>
          <w:p w14:paraId="241130A1" w14:textId="40E18CC9" w:rsidR="00B74E54" w:rsidRDefault="00B74E54" w:rsidP="00B74E54">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Framework feasibility</w:t>
            </w:r>
          </w:p>
        </w:tc>
        <w:tc>
          <w:tcPr>
            <w:tcW w:w="3005" w:type="dxa"/>
          </w:tcPr>
          <w:p w14:paraId="428345D6" w14:textId="3EA99C81" w:rsidR="00B74E54" w:rsidRDefault="00B74E54" w:rsidP="00B74E54">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Whether the proposed framework is practical</w:t>
            </w:r>
          </w:p>
        </w:tc>
        <w:tc>
          <w:tcPr>
            <w:tcW w:w="3006" w:type="dxa"/>
          </w:tcPr>
          <w:p w14:paraId="411B092B" w14:textId="6271C00D" w:rsidR="00B74E54" w:rsidRDefault="00B74E54" w:rsidP="00B74E54">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Main RQ</w:t>
            </w:r>
          </w:p>
        </w:tc>
      </w:tr>
    </w:tbl>
    <w:p w14:paraId="67B4D5D1" w14:textId="77777777" w:rsidR="00BF3CC7" w:rsidRDefault="00BF3CC7" w:rsidP="00132EB7">
      <w:pPr>
        <w:tabs>
          <w:tab w:val="left" w:pos="1008"/>
        </w:tabs>
        <w:spacing w:line="360" w:lineRule="auto"/>
        <w:jc w:val="both"/>
        <w:rPr>
          <w:rFonts w:ascii="Times New Roman" w:hAnsi="Times New Roman" w:cs="Times New Roman"/>
          <w:sz w:val="24"/>
          <w:szCs w:val="24"/>
        </w:rPr>
      </w:pPr>
    </w:p>
    <w:p w14:paraId="387A03CC" w14:textId="2929051F" w:rsidR="00A548DA" w:rsidRDefault="00A548DA" w:rsidP="00132EB7">
      <w:pPr>
        <w:tabs>
          <w:tab w:val="left" w:pos="1008"/>
        </w:tabs>
        <w:spacing w:line="360" w:lineRule="auto"/>
        <w:jc w:val="both"/>
        <w:rPr>
          <w:rFonts w:ascii="Times New Roman" w:hAnsi="Times New Roman" w:cs="Times New Roman"/>
          <w:sz w:val="24"/>
          <w:szCs w:val="24"/>
        </w:rPr>
      </w:pPr>
    </w:p>
    <w:p w14:paraId="170DD064" w14:textId="4DDD5BA8" w:rsidR="00926E7D" w:rsidRPr="00926E7D" w:rsidRDefault="00926E7D" w:rsidP="00926E7D">
      <w:pPr>
        <w:pStyle w:val="Heading1"/>
        <w:rPr>
          <w:rFonts w:ascii="Times New Roman" w:hAnsi="Times New Roman" w:cs="Times New Roman"/>
          <w:b/>
          <w:bCs/>
          <w:sz w:val="28"/>
          <w:szCs w:val="28"/>
        </w:rPr>
      </w:pPr>
      <w:bookmarkStart w:id="13" w:name="_Toc230022679"/>
      <w:r w:rsidRPr="00926E7D">
        <w:rPr>
          <w:rFonts w:ascii="Times New Roman" w:hAnsi="Times New Roman" w:cs="Times New Roman"/>
          <w:b/>
          <w:bCs/>
          <w:sz w:val="28"/>
          <w:szCs w:val="28"/>
        </w:rPr>
        <w:t>5.3 Data Analysis</w:t>
      </w:r>
      <w:bookmarkEnd w:id="13"/>
    </w:p>
    <w:p w14:paraId="28D2173D" w14:textId="3BE1A5B0" w:rsidR="002A780E" w:rsidRDefault="00B74E54" w:rsidP="008A380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Interview data will be analyzed using thematic analysis. The process will involve familiarization with interview notes or transcripts, initial coding, grouping codes into themes, reviewing themes against the research questions and comparing the findings with the literature. Possible initial codes may include</w:t>
      </w:r>
      <w:r w:rsidR="002A780E">
        <w:rPr>
          <w:rFonts w:ascii="Times New Roman" w:hAnsi="Times New Roman" w:cs="Times New Roman"/>
          <w:sz w:val="24"/>
          <w:szCs w:val="24"/>
        </w:rPr>
        <w:t>:</w:t>
      </w:r>
    </w:p>
    <w:p w14:paraId="5A5871CC" w14:textId="77777777" w:rsidR="002A780E" w:rsidRPr="002A780E" w:rsidRDefault="00B74E54" w:rsidP="002A780E">
      <w:pPr>
        <w:pStyle w:val="ListParagraph"/>
        <w:numPr>
          <w:ilvl w:val="0"/>
          <w:numId w:val="48"/>
        </w:numPr>
        <w:tabs>
          <w:tab w:val="left" w:pos="1008"/>
        </w:tabs>
        <w:spacing w:line="360" w:lineRule="auto"/>
        <w:jc w:val="both"/>
        <w:rPr>
          <w:rFonts w:ascii="Times New Roman" w:hAnsi="Times New Roman" w:cs="Times New Roman"/>
          <w:sz w:val="24"/>
          <w:szCs w:val="24"/>
        </w:rPr>
      </w:pPr>
      <w:r w:rsidRPr="002A780E">
        <w:rPr>
          <w:rFonts w:ascii="Times New Roman" w:hAnsi="Times New Roman" w:cs="Times New Roman"/>
          <w:sz w:val="24"/>
          <w:szCs w:val="24"/>
        </w:rPr>
        <w:t>missing certification</w:t>
      </w:r>
    </w:p>
    <w:p w14:paraId="42C23F98" w14:textId="77777777" w:rsidR="002A780E" w:rsidRPr="002A780E" w:rsidRDefault="002A780E" w:rsidP="002A780E">
      <w:pPr>
        <w:pStyle w:val="ListParagraph"/>
        <w:numPr>
          <w:ilvl w:val="0"/>
          <w:numId w:val="48"/>
        </w:numPr>
        <w:tabs>
          <w:tab w:val="left" w:pos="1008"/>
        </w:tabs>
        <w:spacing w:line="360" w:lineRule="auto"/>
        <w:jc w:val="both"/>
        <w:rPr>
          <w:rFonts w:ascii="Times New Roman" w:hAnsi="Times New Roman" w:cs="Times New Roman"/>
          <w:sz w:val="24"/>
          <w:szCs w:val="24"/>
        </w:rPr>
      </w:pPr>
      <w:r w:rsidRPr="002A780E">
        <w:rPr>
          <w:rFonts w:ascii="Times New Roman" w:hAnsi="Times New Roman" w:cs="Times New Roman"/>
          <w:sz w:val="24"/>
          <w:szCs w:val="24"/>
        </w:rPr>
        <w:t>liability risk</w:t>
      </w:r>
    </w:p>
    <w:p w14:paraId="569A1334" w14:textId="469BB6DD" w:rsidR="002A780E" w:rsidRPr="002A780E" w:rsidRDefault="002A780E" w:rsidP="002A780E">
      <w:pPr>
        <w:pStyle w:val="ListParagraph"/>
        <w:numPr>
          <w:ilvl w:val="0"/>
          <w:numId w:val="48"/>
        </w:numPr>
        <w:tabs>
          <w:tab w:val="left" w:pos="1008"/>
        </w:tabs>
        <w:spacing w:line="360" w:lineRule="auto"/>
        <w:jc w:val="both"/>
        <w:rPr>
          <w:rFonts w:ascii="Times New Roman" w:hAnsi="Times New Roman" w:cs="Times New Roman"/>
          <w:sz w:val="24"/>
          <w:szCs w:val="24"/>
        </w:rPr>
      </w:pPr>
      <w:r w:rsidRPr="002A780E">
        <w:rPr>
          <w:rFonts w:ascii="Times New Roman" w:hAnsi="Times New Roman" w:cs="Times New Roman"/>
          <w:sz w:val="24"/>
          <w:szCs w:val="24"/>
        </w:rPr>
        <w:t>client confidence</w:t>
      </w:r>
    </w:p>
    <w:p w14:paraId="3D4F5E8B" w14:textId="6EB89CA3" w:rsidR="002A780E" w:rsidRPr="002A780E" w:rsidRDefault="002A780E" w:rsidP="002A780E">
      <w:pPr>
        <w:pStyle w:val="ListParagraph"/>
        <w:numPr>
          <w:ilvl w:val="0"/>
          <w:numId w:val="48"/>
        </w:numPr>
        <w:tabs>
          <w:tab w:val="left" w:pos="1008"/>
        </w:tabs>
        <w:spacing w:line="360" w:lineRule="auto"/>
        <w:jc w:val="both"/>
        <w:rPr>
          <w:rFonts w:ascii="Times New Roman" w:hAnsi="Times New Roman" w:cs="Times New Roman"/>
          <w:sz w:val="24"/>
          <w:szCs w:val="24"/>
        </w:rPr>
      </w:pPr>
      <w:r w:rsidRPr="002A780E">
        <w:rPr>
          <w:rFonts w:ascii="Times New Roman" w:hAnsi="Times New Roman" w:cs="Times New Roman"/>
          <w:sz w:val="24"/>
          <w:szCs w:val="24"/>
        </w:rPr>
        <w:t>digital record maintenance</w:t>
      </w:r>
    </w:p>
    <w:p w14:paraId="37EFFEE6" w14:textId="77777777" w:rsidR="002A780E" w:rsidRPr="002A780E" w:rsidRDefault="002A780E" w:rsidP="002A780E">
      <w:pPr>
        <w:pStyle w:val="ListParagraph"/>
        <w:numPr>
          <w:ilvl w:val="0"/>
          <w:numId w:val="48"/>
        </w:numPr>
        <w:tabs>
          <w:tab w:val="left" w:pos="1008"/>
        </w:tabs>
        <w:spacing w:line="360" w:lineRule="auto"/>
        <w:jc w:val="both"/>
        <w:rPr>
          <w:rFonts w:ascii="Times New Roman" w:hAnsi="Times New Roman" w:cs="Times New Roman"/>
          <w:sz w:val="24"/>
          <w:szCs w:val="24"/>
        </w:rPr>
      </w:pPr>
      <w:r w:rsidRPr="002A780E">
        <w:rPr>
          <w:rFonts w:ascii="Times New Roman" w:hAnsi="Times New Roman" w:cs="Times New Roman"/>
          <w:sz w:val="24"/>
          <w:szCs w:val="24"/>
        </w:rPr>
        <w:t xml:space="preserve">inspection evidence and procurement uncertainty. </w:t>
      </w:r>
    </w:p>
    <w:p w14:paraId="10C7F2F5" w14:textId="543CB4C6" w:rsidR="002A780E" w:rsidRDefault="002A780E" w:rsidP="008A380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These codes may then be grouped into broader themes such as technical assurance, information governance, commercial risk and stakeholder responsibility.</w:t>
      </w:r>
    </w:p>
    <w:p w14:paraId="7E15E5E8" w14:textId="41C327BB" w:rsidR="002A780E" w:rsidRDefault="002A780E" w:rsidP="008A380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Thematic analysis is suitable because it allows repeated patterns in professional judgement to be identified without forcing the data into statistical categories. However, the findings will not be presented as representative of the whole UK construction sector. Instead, they will be treated as professional insight that help inform the proposed lifecycle traceability framework.</w:t>
      </w:r>
    </w:p>
    <w:p w14:paraId="7121749B" w14:textId="152A3F38" w:rsidR="008A380D" w:rsidRDefault="002A780E" w:rsidP="008A380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1F5BBD5" w14:textId="77777777" w:rsidR="008A380D" w:rsidRPr="008A380D" w:rsidRDefault="008A380D" w:rsidP="008A380D">
      <w:pPr>
        <w:tabs>
          <w:tab w:val="left" w:pos="1008"/>
        </w:tabs>
        <w:spacing w:line="360" w:lineRule="auto"/>
        <w:jc w:val="both"/>
        <w:rPr>
          <w:rFonts w:ascii="Times New Roman" w:hAnsi="Times New Roman" w:cs="Times New Roman"/>
          <w:sz w:val="24"/>
          <w:szCs w:val="24"/>
        </w:rPr>
      </w:pPr>
    </w:p>
    <w:p w14:paraId="3C02C3D1" w14:textId="292AAF7F" w:rsidR="00926E7D" w:rsidRPr="000473A3" w:rsidRDefault="00926E7D" w:rsidP="000473A3">
      <w:pPr>
        <w:pStyle w:val="Heading1"/>
        <w:rPr>
          <w:rFonts w:ascii="Times New Roman" w:hAnsi="Times New Roman" w:cs="Times New Roman"/>
          <w:b/>
          <w:bCs/>
          <w:sz w:val="28"/>
          <w:szCs w:val="28"/>
        </w:rPr>
      </w:pPr>
      <w:bookmarkStart w:id="14" w:name="_Toc230022680"/>
      <w:r w:rsidRPr="000473A3">
        <w:rPr>
          <w:rFonts w:ascii="Times New Roman" w:hAnsi="Times New Roman" w:cs="Times New Roman"/>
          <w:b/>
          <w:bCs/>
          <w:sz w:val="28"/>
          <w:szCs w:val="28"/>
        </w:rPr>
        <w:t xml:space="preserve">5.4 Ethical </w:t>
      </w:r>
      <w:r w:rsidR="000473A3" w:rsidRPr="000473A3">
        <w:rPr>
          <w:rFonts w:ascii="Times New Roman" w:hAnsi="Times New Roman" w:cs="Times New Roman"/>
          <w:b/>
          <w:bCs/>
          <w:sz w:val="28"/>
          <w:szCs w:val="28"/>
        </w:rPr>
        <w:t>considerations</w:t>
      </w:r>
      <w:bookmarkEnd w:id="14"/>
    </w:p>
    <w:bookmarkEnd w:id="0"/>
    <w:p w14:paraId="07381629" w14:textId="49A40019" w:rsidR="008A380D" w:rsidRDefault="002A780E" w:rsidP="008C05E6">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Ethical approval will be obtained before conducting interviews. Participants will receive an information sheet explaining the research purpose, voluntary participation, interview duration, data use and right to withdraw before analysis begins. Written consent will be collected before interviews. Participants and organizations will be anonymized using codes such as PM1, SE1 and BIM1.</w:t>
      </w:r>
    </w:p>
    <w:p w14:paraId="4B40D647" w14:textId="6D49782E" w:rsidR="002A780E" w:rsidRDefault="002A780E" w:rsidP="008C05E6">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main ethical risk is that participants may discuss organizational weaknesses, commercial concerns or project-level barrier</w:t>
      </w:r>
      <w:r w:rsidR="00480758">
        <w:rPr>
          <w:rFonts w:ascii="Times New Roman" w:hAnsi="Times New Roman" w:cs="Times New Roman"/>
          <w:sz w:val="24"/>
          <w:szCs w:val="24"/>
        </w:rPr>
        <w:t>s</w:t>
      </w:r>
      <w:r>
        <w:rPr>
          <w:rFonts w:ascii="Times New Roman" w:hAnsi="Times New Roman" w:cs="Times New Roman"/>
          <w:sz w:val="24"/>
          <w:szCs w:val="24"/>
        </w:rPr>
        <w:t>. Therefore, interview questions will avoid requesting confidential client names, contract values or sensitive project details. Data will be store</w:t>
      </w:r>
      <w:r w:rsidR="00480758">
        <w:rPr>
          <w:rFonts w:ascii="Times New Roman" w:hAnsi="Times New Roman" w:cs="Times New Roman"/>
          <w:sz w:val="24"/>
          <w:szCs w:val="24"/>
        </w:rPr>
        <w:t xml:space="preserve">d </w:t>
      </w:r>
      <w:r>
        <w:rPr>
          <w:rFonts w:ascii="Times New Roman" w:hAnsi="Times New Roman" w:cs="Times New Roman"/>
          <w:sz w:val="24"/>
          <w:szCs w:val="24"/>
        </w:rPr>
        <w:t>securely on password-protected university storage and used only for academic purposes.</w:t>
      </w:r>
    </w:p>
    <w:p w14:paraId="28300274" w14:textId="76DFFBB5" w:rsidR="002A780E" w:rsidRDefault="002A780E" w:rsidP="008C05E6">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Bias will be reduced through neutral interview wording, a consistent interview guide and transparent </w:t>
      </w:r>
      <w:r w:rsidR="00AA2FC8">
        <w:rPr>
          <w:rFonts w:ascii="Times New Roman" w:hAnsi="Times New Roman" w:cs="Times New Roman"/>
          <w:sz w:val="24"/>
          <w:szCs w:val="24"/>
        </w:rPr>
        <w:t>coding. Because professional background there is a risk of assuming that traceability is automatically beneficial. To manage this, the interviews will also ask participants about disadvantages, costs and practical reasons why lifecycle traceability may fail.</w:t>
      </w:r>
      <w:r>
        <w:rPr>
          <w:rFonts w:ascii="Times New Roman" w:hAnsi="Times New Roman" w:cs="Times New Roman"/>
          <w:sz w:val="24"/>
          <w:szCs w:val="24"/>
        </w:rPr>
        <w:t xml:space="preserve"> </w:t>
      </w:r>
    </w:p>
    <w:p w14:paraId="66026DE2" w14:textId="77777777" w:rsidR="00AA2FC8" w:rsidRDefault="00AA2FC8" w:rsidP="008C05E6">
      <w:pPr>
        <w:tabs>
          <w:tab w:val="left" w:pos="1008"/>
        </w:tabs>
        <w:spacing w:line="360" w:lineRule="auto"/>
        <w:jc w:val="both"/>
        <w:rPr>
          <w:rFonts w:ascii="Times New Roman" w:hAnsi="Times New Roman" w:cs="Times New Roman"/>
          <w:sz w:val="24"/>
          <w:szCs w:val="24"/>
        </w:rPr>
      </w:pPr>
    </w:p>
    <w:p w14:paraId="214F0CBB" w14:textId="77777777" w:rsidR="00AA2FC8" w:rsidRDefault="00AA2FC8" w:rsidP="008C05E6">
      <w:pPr>
        <w:tabs>
          <w:tab w:val="left" w:pos="1008"/>
        </w:tabs>
        <w:spacing w:line="360" w:lineRule="auto"/>
        <w:jc w:val="both"/>
        <w:rPr>
          <w:rFonts w:ascii="Times New Roman" w:hAnsi="Times New Roman" w:cs="Times New Roman"/>
          <w:sz w:val="24"/>
          <w:szCs w:val="24"/>
        </w:rPr>
      </w:pPr>
    </w:p>
    <w:p w14:paraId="7EE4E54D" w14:textId="77777777" w:rsidR="00AA2FC8" w:rsidRDefault="00AA2FC8" w:rsidP="008C05E6">
      <w:pPr>
        <w:tabs>
          <w:tab w:val="left" w:pos="1008"/>
        </w:tabs>
        <w:spacing w:line="360" w:lineRule="auto"/>
        <w:jc w:val="both"/>
        <w:rPr>
          <w:rFonts w:ascii="Times New Roman" w:hAnsi="Times New Roman" w:cs="Times New Roman"/>
          <w:sz w:val="24"/>
          <w:szCs w:val="24"/>
        </w:rPr>
      </w:pPr>
    </w:p>
    <w:p w14:paraId="0E6E1FB0" w14:textId="77777777" w:rsidR="00AA2FC8" w:rsidRDefault="00AA2FC8" w:rsidP="008C05E6">
      <w:pPr>
        <w:tabs>
          <w:tab w:val="left" w:pos="1008"/>
        </w:tabs>
        <w:spacing w:line="360" w:lineRule="auto"/>
        <w:jc w:val="both"/>
        <w:rPr>
          <w:rFonts w:ascii="Times New Roman" w:hAnsi="Times New Roman" w:cs="Times New Roman"/>
          <w:sz w:val="24"/>
          <w:szCs w:val="24"/>
        </w:rPr>
      </w:pPr>
    </w:p>
    <w:p w14:paraId="08DB8247" w14:textId="77777777" w:rsidR="00AA2FC8" w:rsidRDefault="00AA2FC8" w:rsidP="008C05E6">
      <w:pPr>
        <w:tabs>
          <w:tab w:val="left" w:pos="1008"/>
        </w:tabs>
        <w:spacing w:line="360" w:lineRule="auto"/>
        <w:jc w:val="both"/>
        <w:rPr>
          <w:rFonts w:ascii="Times New Roman" w:hAnsi="Times New Roman" w:cs="Times New Roman"/>
          <w:sz w:val="24"/>
          <w:szCs w:val="24"/>
        </w:rPr>
      </w:pPr>
    </w:p>
    <w:p w14:paraId="3806264F" w14:textId="77777777" w:rsidR="008A380D" w:rsidRDefault="008A380D" w:rsidP="008C05E6">
      <w:pPr>
        <w:tabs>
          <w:tab w:val="left" w:pos="1008"/>
        </w:tabs>
        <w:spacing w:line="360" w:lineRule="auto"/>
        <w:jc w:val="both"/>
        <w:rPr>
          <w:rFonts w:ascii="Times New Roman" w:hAnsi="Times New Roman" w:cs="Times New Roman"/>
          <w:sz w:val="24"/>
          <w:szCs w:val="24"/>
        </w:rPr>
      </w:pPr>
    </w:p>
    <w:p w14:paraId="5240EBB8" w14:textId="77777777" w:rsidR="008A380D" w:rsidRDefault="008A380D" w:rsidP="008C05E6">
      <w:pPr>
        <w:tabs>
          <w:tab w:val="left" w:pos="1008"/>
        </w:tabs>
        <w:spacing w:line="360" w:lineRule="auto"/>
        <w:jc w:val="both"/>
        <w:rPr>
          <w:rFonts w:ascii="Times New Roman" w:hAnsi="Times New Roman" w:cs="Times New Roman"/>
          <w:sz w:val="24"/>
          <w:szCs w:val="24"/>
        </w:rPr>
      </w:pPr>
    </w:p>
    <w:p w14:paraId="4194ABD5" w14:textId="2AC90DD4" w:rsidR="0067401C" w:rsidRPr="00BF5D65" w:rsidRDefault="00BF5D65" w:rsidP="00BF5D65">
      <w:pPr>
        <w:pStyle w:val="Heading1"/>
        <w:rPr>
          <w:rFonts w:ascii="Times New Roman" w:hAnsi="Times New Roman" w:cs="Times New Roman"/>
          <w:sz w:val="32"/>
          <w:szCs w:val="32"/>
        </w:rPr>
      </w:pPr>
      <w:bookmarkStart w:id="15" w:name="_Toc230022681"/>
      <w:r>
        <w:rPr>
          <w:rFonts w:ascii="Times New Roman" w:hAnsi="Times New Roman" w:cs="Times New Roman"/>
          <w:sz w:val="32"/>
          <w:szCs w:val="32"/>
        </w:rPr>
        <w:lastRenderedPageBreak/>
        <w:t>6</w:t>
      </w:r>
      <w:r w:rsidR="0052515D" w:rsidRPr="00BF5D65">
        <w:rPr>
          <w:rFonts w:ascii="Times New Roman" w:hAnsi="Times New Roman" w:cs="Times New Roman"/>
          <w:sz w:val="32"/>
          <w:szCs w:val="32"/>
        </w:rPr>
        <w:t xml:space="preserve">.0 </w:t>
      </w:r>
      <w:r w:rsidR="000473A3">
        <w:rPr>
          <w:rFonts w:ascii="Times New Roman" w:hAnsi="Times New Roman" w:cs="Times New Roman"/>
          <w:sz w:val="32"/>
          <w:szCs w:val="32"/>
        </w:rPr>
        <w:t>Expected</w:t>
      </w:r>
      <w:r w:rsidR="00155295">
        <w:rPr>
          <w:rFonts w:ascii="Times New Roman" w:hAnsi="Times New Roman" w:cs="Times New Roman"/>
          <w:sz w:val="32"/>
          <w:szCs w:val="32"/>
        </w:rPr>
        <w:t xml:space="preserve"> contribution and Limitations</w:t>
      </w:r>
      <w:bookmarkEnd w:id="15"/>
    </w:p>
    <w:p w14:paraId="71FCDA1B" w14:textId="3D7AC21F" w:rsidR="00775587" w:rsidRDefault="00775587"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is expected to contribute by developing a practical lifecycle traceability framework for structural steel reuse decisions in UK construction projects. The framework will connect lifecycle data requirements, responsible stakeholders, digital tools and decision points across the asset lifecycle. This may help project </w:t>
      </w:r>
      <w:r w:rsidR="00F30E33">
        <w:rPr>
          <w:rFonts w:ascii="Times New Roman" w:hAnsi="Times New Roman" w:cs="Times New Roman"/>
          <w:sz w:val="24"/>
          <w:szCs w:val="24"/>
        </w:rPr>
        <w:t xml:space="preserve">teams </w:t>
      </w:r>
      <w:r>
        <w:rPr>
          <w:rFonts w:ascii="Times New Roman" w:hAnsi="Times New Roman" w:cs="Times New Roman"/>
          <w:sz w:val="24"/>
          <w:szCs w:val="24"/>
        </w:rPr>
        <w:t>understand what information is needed before reclaimed steel can be accepted with confidence.</w:t>
      </w:r>
    </w:p>
    <w:p w14:paraId="0D0C3433" w14:textId="10D4E533" w:rsidR="00BF3CC7" w:rsidRDefault="00775587"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academic contribution is the integration of three areas that are often discussed separately: structural reuse, lifecycle information management and construction project decision-making. The </w:t>
      </w:r>
      <w:r w:rsidR="00EE4A99">
        <w:rPr>
          <w:rFonts w:ascii="Times New Roman" w:hAnsi="Times New Roman" w:cs="Times New Roman"/>
          <w:sz w:val="24"/>
          <w:szCs w:val="24"/>
        </w:rPr>
        <w:t>practical</w:t>
      </w:r>
      <w:r>
        <w:rPr>
          <w:rFonts w:ascii="Times New Roman" w:hAnsi="Times New Roman" w:cs="Times New Roman"/>
          <w:sz w:val="24"/>
          <w:szCs w:val="24"/>
        </w:rPr>
        <w:t xml:space="preserve"> contribution is a framework that may support future discussion around circular procurement</w:t>
      </w:r>
      <w:r w:rsidR="00EE4A99">
        <w:rPr>
          <w:rFonts w:ascii="Times New Roman" w:hAnsi="Times New Roman" w:cs="Times New Roman"/>
          <w:sz w:val="24"/>
          <w:szCs w:val="24"/>
        </w:rPr>
        <w:t>, material passports, B</w:t>
      </w:r>
      <w:r w:rsidR="00070815">
        <w:rPr>
          <w:rFonts w:ascii="Times New Roman" w:hAnsi="Times New Roman" w:cs="Times New Roman"/>
          <w:sz w:val="24"/>
          <w:szCs w:val="24"/>
        </w:rPr>
        <w:t>IM</w:t>
      </w:r>
      <w:r w:rsidR="00EE4A99">
        <w:rPr>
          <w:rFonts w:ascii="Times New Roman" w:hAnsi="Times New Roman" w:cs="Times New Roman"/>
          <w:sz w:val="24"/>
          <w:szCs w:val="24"/>
        </w:rPr>
        <w:t>-enabled asset records and chain-of</w:t>
      </w:r>
      <w:r w:rsidR="00DF3BCB">
        <w:rPr>
          <w:rFonts w:ascii="Times New Roman" w:hAnsi="Times New Roman" w:cs="Times New Roman"/>
          <w:sz w:val="24"/>
          <w:szCs w:val="24"/>
        </w:rPr>
        <w:t>-</w:t>
      </w:r>
      <w:r w:rsidR="00EE4A99">
        <w:rPr>
          <w:rFonts w:ascii="Times New Roman" w:hAnsi="Times New Roman" w:cs="Times New Roman"/>
          <w:sz w:val="24"/>
          <w:szCs w:val="24"/>
        </w:rPr>
        <w:t>custody.</w:t>
      </w:r>
    </w:p>
    <w:p w14:paraId="22C386E5" w14:textId="23AA2DFA" w:rsidR="00EE4A99" w:rsidRDefault="00EE4A99"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the study has limitations. The interview sample will be small, and findings will reflect professional perceptions rather than statis</w:t>
      </w:r>
      <w:r w:rsidR="00E82113">
        <w:rPr>
          <w:rFonts w:ascii="Times New Roman" w:hAnsi="Times New Roman" w:cs="Times New Roman"/>
          <w:sz w:val="24"/>
          <w:szCs w:val="24"/>
        </w:rPr>
        <w:t>ti</w:t>
      </w:r>
      <w:r>
        <w:rPr>
          <w:rFonts w:ascii="Times New Roman" w:hAnsi="Times New Roman" w:cs="Times New Roman"/>
          <w:sz w:val="24"/>
          <w:szCs w:val="24"/>
        </w:rPr>
        <w:t xml:space="preserve">cally representative industry data. The framework will also be conceptual and will not be tested on a live construction project. Despite this, the research remains feasible and valuable because it addresses a specific information-management barrier affecting steel reuse adoption.  </w:t>
      </w:r>
    </w:p>
    <w:p w14:paraId="2998626E" w14:textId="77777777" w:rsidR="00BF3CC7" w:rsidRDefault="00BF3CC7" w:rsidP="004D7CB2">
      <w:pPr>
        <w:spacing w:line="360" w:lineRule="auto"/>
        <w:jc w:val="both"/>
        <w:rPr>
          <w:rFonts w:ascii="Times New Roman" w:hAnsi="Times New Roman" w:cs="Times New Roman"/>
          <w:sz w:val="24"/>
          <w:szCs w:val="24"/>
        </w:rPr>
      </w:pPr>
    </w:p>
    <w:p w14:paraId="13B8BC72" w14:textId="77777777" w:rsidR="00BF3CC7" w:rsidRDefault="00BF3CC7" w:rsidP="004D7CB2">
      <w:pPr>
        <w:spacing w:line="360" w:lineRule="auto"/>
        <w:jc w:val="both"/>
        <w:rPr>
          <w:rFonts w:ascii="Times New Roman" w:hAnsi="Times New Roman" w:cs="Times New Roman"/>
          <w:sz w:val="24"/>
          <w:szCs w:val="24"/>
        </w:rPr>
      </w:pPr>
    </w:p>
    <w:p w14:paraId="0371418A" w14:textId="77777777" w:rsidR="00BF3CC7" w:rsidRDefault="00BF3CC7" w:rsidP="004D7CB2">
      <w:pPr>
        <w:spacing w:line="360" w:lineRule="auto"/>
        <w:jc w:val="both"/>
        <w:rPr>
          <w:rFonts w:ascii="Times New Roman" w:hAnsi="Times New Roman" w:cs="Times New Roman"/>
          <w:sz w:val="24"/>
          <w:szCs w:val="24"/>
        </w:rPr>
      </w:pPr>
    </w:p>
    <w:p w14:paraId="39B3426F" w14:textId="77777777" w:rsidR="00BF3CC7" w:rsidRDefault="00BF3CC7" w:rsidP="004D7CB2">
      <w:pPr>
        <w:spacing w:line="360" w:lineRule="auto"/>
        <w:jc w:val="both"/>
        <w:rPr>
          <w:rFonts w:ascii="Times New Roman" w:hAnsi="Times New Roman" w:cs="Times New Roman"/>
          <w:sz w:val="24"/>
          <w:szCs w:val="24"/>
        </w:rPr>
      </w:pPr>
    </w:p>
    <w:p w14:paraId="3506A4D5" w14:textId="77777777" w:rsidR="00BF3CC7" w:rsidRDefault="00BF3CC7" w:rsidP="004D7CB2">
      <w:pPr>
        <w:spacing w:line="360" w:lineRule="auto"/>
        <w:jc w:val="both"/>
        <w:rPr>
          <w:rFonts w:ascii="Times New Roman" w:hAnsi="Times New Roman" w:cs="Times New Roman"/>
          <w:sz w:val="24"/>
          <w:szCs w:val="24"/>
        </w:rPr>
      </w:pPr>
    </w:p>
    <w:p w14:paraId="03B0D8BA" w14:textId="77777777" w:rsidR="00BF3CC7" w:rsidRDefault="00BF3CC7" w:rsidP="004D7CB2">
      <w:pPr>
        <w:spacing w:line="360" w:lineRule="auto"/>
        <w:jc w:val="both"/>
        <w:rPr>
          <w:rFonts w:ascii="Times New Roman" w:hAnsi="Times New Roman" w:cs="Times New Roman"/>
          <w:sz w:val="24"/>
          <w:szCs w:val="24"/>
        </w:rPr>
      </w:pPr>
    </w:p>
    <w:p w14:paraId="1E178434" w14:textId="77777777" w:rsidR="00BF3CC7" w:rsidRDefault="00BF3CC7" w:rsidP="004D7CB2">
      <w:pPr>
        <w:spacing w:line="360" w:lineRule="auto"/>
        <w:jc w:val="both"/>
        <w:rPr>
          <w:rFonts w:ascii="Times New Roman" w:hAnsi="Times New Roman" w:cs="Times New Roman"/>
          <w:sz w:val="24"/>
          <w:szCs w:val="24"/>
        </w:rPr>
      </w:pPr>
    </w:p>
    <w:p w14:paraId="7741F9C3" w14:textId="77777777" w:rsidR="00BF3CC7" w:rsidRDefault="00BF3CC7" w:rsidP="004D7CB2">
      <w:pPr>
        <w:spacing w:line="360" w:lineRule="auto"/>
        <w:jc w:val="both"/>
        <w:rPr>
          <w:rFonts w:ascii="Times New Roman" w:hAnsi="Times New Roman" w:cs="Times New Roman"/>
          <w:sz w:val="24"/>
          <w:szCs w:val="24"/>
        </w:rPr>
      </w:pPr>
    </w:p>
    <w:p w14:paraId="5C882D39" w14:textId="77777777" w:rsidR="00BF3CC7" w:rsidRDefault="00BF3CC7" w:rsidP="004D7CB2">
      <w:pPr>
        <w:spacing w:line="360" w:lineRule="auto"/>
        <w:jc w:val="both"/>
        <w:rPr>
          <w:rFonts w:ascii="Times New Roman" w:hAnsi="Times New Roman" w:cs="Times New Roman"/>
          <w:sz w:val="24"/>
          <w:szCs w:val="24"/>
        </w:rPr>
      </w:pPr>
    </w:p>
    <w:p w14:paraId="6624E484" w14:textId="77777777" w:rsidR="00BF3CC7" w:rsidRDefault="00BF3CC7" w:rsidP="004D7CB2">
      <w:pPr>
        <w:spacing w:line="360" w:lineRule="auto"/>
        <w:jc w:val="both"/>
        <w:rPr>
          <w:rFonts w:ascii="Times New Roman" w:hAnsi="Times New Roman" w:cs="Times New Roman"/>
          <w:sz w:val="24"/>
          <w:szCs w:val="24"/>
        </w:rPr>
      </w:pPr>
    </w:p>
    <w:p w14:paraId="5ACEEC0D" w14:textId="77777777" w:rsidR="00BF3CC7" w:rsidRDefault="00BF3CC7" w:rsidP="004D7CB2">
      <w:pPr>
        <w:spacing w:line="360" w:lineRule="auto"/>
        <w:jc w:val="both"/>
        <w:rPr>
          <w:rFonts w:ascii="Times New Roman" w:hAnsi="Times New Roman" w:cs="Times New Roman"/>
          <w:sz w:val="24"/>
          <w:szCs w:val="24"/>
        </w:rPr>
      </w:pPr>
    </w:p>
    <w:p w14:paraId="52506723" w14:textId="77777777" w:rsidR="00BF3CC7" w:rsidRDefault="00BF3CC7" w:rsidP="004D7CB2">
      <w:pPr>
        <w:spacing w:line="360" w:lineRule="auto"/>
        <w:jc w:val="both"/>
        <w:rPr>
          <w:rFonts w:ascii="Times New Roman" w:hAnsi="Times New Roman" w:cs="Times New Roman"/>
          <w:sz w:val="24"/>
          <w:szCs w:val="24"/>
        </w:rPr>
      </w:pPr>
    </w:p>
    <w:p w14:paraId="7A520873" w14:textId="77777777" w:rsidR="0000196F" w:rsidRDefault="0000196F" w:rsidP="004D7CB2">
      <w:pPr>
        <w:spacing w:line="360" w:lineRule="auto"/>
        <w:jc w:val="both"/>
        <w:rPr>
          <w:rFonts w:ascii="Times New Roman" w:hAnsi="Times New Roman" w:cs="Times New Roman"/>
          <w:sz w:val="24"/>
          <w:szCs w:val="24"/>
        </w:rPr>
      </w:pPr>
    </w:p>
    <w:p w14:paraId="381B269A" w14:textId="4594B8D2" w:rsidR="007C3BD9" w:rsidRPr="0004152A" w:rsidRDefault="00026115" w:rsidP="00F81BEF">
      <w:pPr>
        <w:pStyle w:val="Heading1"/>
        <w:rPr>
          <w:rFonts w:ascii="Times New Roman" w:hAnsi="Times New Roman" w:cs="Times New Roman"/>
          <w:b/>
          <w:bCs/>
          <w:sz w:val="32"/>
          <w:szCs w:val="32"/>
        </w:rPr>
      </w:pPr>
      <w:bookmarkStart w:id="16" w:name="_Toc230022682"/>
      <w:r>
        <w:rPr>
          <w:rFonts w:ascii="Times New Roman" w:hAnsi="Times New Roman" w:cs="Times New Roman"/>
          <w:b/>
          <w:bCs/>
          <w:sz w:val="32"/>
          <w:szCs w:val="32"/>
        </w:rPr>
        <w:t>7</w:t>
      </w:r>
      <w:r w:rsidR="006778B1" w:rsidRPr="0004152A">
        <w:rPr>
          <w:rFonts w:ascii="Times New Roman" w:hAnsi="Times New Roman" w:cs="Times New Roman"/>
          <w:b/>
          <w:bCs/>
          <w:sz w:val="32"/>
          <w:szCs w:val="32"/>
        </w:rPr>
        <w:t xml:space="preserve">.0 </w:t>
      </w:r>
      <w:r w:rsidR="003B3F4E">
        <w:rPr>
          <w:rFonts w:ascii="Times New Roman" w:hAnsi="Times New Roman" w:cs="Times New Roman"/>
          <w:b/>
          <w:bCs/>
          <w:sz w:val="32"/>
          <w:szCs w:val="32"/>
        </w:rPr>
        <w:t>Proposed Timeline</w:t>
      </w:r>
      <w:bookmarkEnd w:id="16"/>
    </w:p>
    <w:tbl>
      <w:tblPr>
        <w:tblStyle w:val="TableGrid"/>
        <w:tblW w:w="0" w:type="auto"/>
        <w:tblLook w:val="04A0" w:firstRow="1" w:lastRow="0" w:firstColumn="1" w:lastColumn="0" w:noHBand="0" w:noVBand="1"/>
      </w:tblPr>
      <w:tblGrid>
        <w:gridCol w:w="1498"/>
        <w:gridCol w:w="1258"/>
        <w:gridCol w:w="1260"/>
        <w:gridCol w:w="1251"/>
        <w:gridCol w:w="1254"/>
        <w:gridCol w:w="1256"/>
        <w:gridCol w:w="1239"/>
      </w:tblGrid>
      <w:tr w:rsidR="007F2D55" w14:paraId="547EB314" w14:textId="569478D6" w:rsidTr="007F2D55">
        <w:tc>
          <w:tcPr>
            <w:tcW w:w="1498" w:type="dxa"/>
          </w:tcPr>
          <w:p w14:paraId="7B1E3E19" w14:textId="1759E22B" w:rsidR="007F2D55" w:rsidRPr="003B3F4E" w:rsidRDefault="007F2D55" w:rsidP="003B3F4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Activity</w:t>
            </w:r>
          </w:p>
        </w:tc>
        <w:tc>
          <w:tcPr>
            <w:tcW w:w="1258" w:type="dxa"/>
          </w:tcPr>
          <w:p w14:paraId="52412E6E" w14:textId="456220BA" w:rsidR="007F2D55" w:rsidRPr="003B3F4E" w:rsidRDefault="007F2D55" w:rsidP="003B3F4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Apr</w:t>
            </w:r>
          </w:p>
        </w:tc>
        <w:tc>
          <w:tcPr>
            <w:tcW w:w="1260" w:type="dxa"/>
          </w:tcPr>
          <w:p w14:paraId="299F1ACA" w14:textId="11F03F6A" w:rsidR="007F2D55" w:rsidRPr="003B3F4E" w:rsidRDefault="007F2D55" w:rsidP="003B3F4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May</w:t>
            </w:r>
          </w:p>
        </w:tc>
        <w:tc>
          <w:tcPr>
            <w:tcW w:w="1251" w:type="dxa"/>
          </w:tcPr>
          <w:p w14:paraId="57D36F47" w14:textId="6A73625F" w:rsidR="007F2D55" w:rsidRPr="003B3F4E" w:rsidRDefault="007F2D55" w:rsidP="003B3F4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Ju</w:t>
            </w:r>
            <w:r w:rsidR="00487670">
              <w:rPr>
                <w:rFonts w:ascii="Times New Roman" w:hAnsi="Times New Roman" w:cs="Times New Roman"/>
                <w:b/>
                <w:bCs/>
                <w:sz w:val="24"/>
                <w:szCs w:val="24"/>
              </w:rPr>
              <w:t>n</w:t>
            </w:r>
          </w:p>
        </w:tc>
        <w:tc>
          <w:tcPr>
            <w:tcW w:w="1254" w:type="dxa"/>
          </w:tcPr>
          <w:p w14:paraId="6560E3F6" w14:textId="28C1745F" w:rsidR="007F2D55" w:rsidRPr="003B3F4E" w:rsidRDefault="007F2D55" w:rsidP="003B3F4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Jul</w:t>
            </w:r>
          </w:p>
        </w:tc>
        <w:tc>
          <w:tcPr>
            <w:tcW w:w="1256" w:type="dxa"/>
          </w:tcPr>
          <w:p w14:paraId="51164728" w14:textId="0A644DA0" w:rsidR="007F2D55" w:rsidRPr="003B3F4E" w:rsidRDefault="007F2D55" w:rsidP="003B3F4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Oct</w:t>
            </w:r>
          </w:p>
        </w:tc>
        <w:tc>
          <w:tcPr>
            <w:tcW w:w="1239" w:type="dxa"/>
          </w:tcPr>
          <w:p w14:paraId="18EC86F5" w14:textId="7206A230" w:rsidR="007F2D55" w:rsidRDefault="007F2D55" w:rsidP="003B3F4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Sep</w:t>
            </w:r>
          </w:p>
        </w:tc>
      </w:tr>
      <w:tr w:rsidR="007F2D55" w14:paraId="6B21BE82" w14:textId="450216FB" w:rsidTr="007F2D55">
        <w:tc>
          <w:tcPr>
            <w:tcW w:w="1498" w:type="dxa"/>
          </w:tcPr>
          <w:p w14:paraId="1BA8DE29" w14:textId="124C4B37" w:rsidR="007F2D55" w:rsidRDefault="007F2D55" w:rsidP="007F2D55">
            <w:pPr>
              <w:spacing w:line="360" w:lineRule="auto"/>
              <w:jc w:val="center"/>
              <w:rPr>
                <w:rFonts w:ascii="Times New Roman" w:hAnsi="Times New Roman" w:cs="Times New Roman"/>
                <w:sz w:val="24"/>
                <w:szCs w:val="24"/>
              </w:rPr>
            </w:pPr>
            <w:r>
              <w:rPr>
                <w:rFonts w:ascii="Times New Roman" w:hAnsi="Times New Roman" w:cs="Times New Roman"/>
                <w:sz w:val="24"/>
                <w:szCs w:val="24"/>
              </w:rPr>
              <w:t>Topic Exploration and initial reading</w:t>
            </w:r>
          </w:p>
        </w:tc>
        <w:tc>
          <w:tcPr>
            <w:tcW w:w="1258" w:type="dxa"/>
          </w:tcPr>
          <w:p w14:paraId="385F80D8" w14:textId="77777777" w:rsidR="007F2D55" w:rsidRPr="007F2D55" w:rsidRDefault="007F2D55" w:rsidP="007F2D55">
            <w:pPr>
              <w:pStyle w:val="ListParagraph"/>
              <w:numPr>
                <w:ilvl w:val="0"/>
                <w:numId w:val="49"/>
              </w:numPr>
              <w:spacing w:line="360" w:lineRule="auto"/>
              <w:jc w:val="both"/>
              <w:rPr>
                <w:rFonts w:ascii="Times New Roman" w:hAnsi="Times New Roman" w:cs="Times New Roman"/>
                <w:sz w:val="24"/>
                <w:szCs w:val="24"/>
              </w:rPr>
            </w:pPr>
          </w:p>
        </w:tc>
        <w:tc>
          <w:tcPr>
            <w:tcW w:w="1260" w:type="dxa"/>
          </w:tcPr>
          <w:p w14:paraId="42DEAFEA" w14:textId="77777777" w:rsidR="007F2D55" w:rsidRDefault="007F2D55" w:rsidP="00DC7CAA">
            <w:pPr>
              <w:spacing w:line="360" w:lineRule="auto"/>
              <w:jc w:val="both"/>
              <w:rPr>
                <w:rFonts w:ascii="Times New Roman" w:hAnsi="Times New Roman" w:cs="Times New Roman"/>
                <w:sz w:val="24"/>
                <w:szCs w:val="24"/>
              </w:rPr>
            </w:pPr>
          </w:p>
        </w:tc>
        <w:tc>
          <w:tcPr>
            <w:tcW w:w="1251" w:type="dxa"/>
          </w:tcPr>
          <w:p w14:paraId="740F8EDA" w14:textId="77777777" w:rsidR="007F2D55" w:rsidRDefault="007F2D55" w:rsidP="00DC7CAA">
            <w:pPr>
              <w:spacing w:line="360" w:lineRule="auto"/>
              <w:jc w:val="both"/>
              <w:rPr>
                <w:rFonts w:ascii="Times New Roman" w:hAnsi="Times New Roman" w:cs="Times New Roman"/>
                <w:sz w:val="24"/>
                <w:szCs w:val="24"/>
              </w:rPr>
            </w:pPr>
          </w:p>
        </w:tc>
        <w:tc>
          <w:tcPr>
            <w:tcW w:w="1254" w:type="dxa"/>
          </w:tcPr>
          <w:p w14:paraId="13E84226" w14:textId="77777777" w:rsidR="007F2D55" w:rsidRDefault="007F2D55" w:rsidP="00DC7CAA">
            <w:pPr>
              <w:spacing w:line="360" w:lineRule="auto"/>
              <w:jc w:val="both"/>
              <w:rPr>
                <w:rFonts w:ascii="Times New Roman" w:hAnsi="Times New Roman" w:cs="Times New Roman"/>
                <w:sz w:val="24"/>
                <w:szCs w:val="24"/>
              </w:rPr>
            </w:pPr>
          </w:p>
        </w:tc>
        <w:tc>
          <w:tcPr>
            <w:tcW w:w="1256" w:type="dxa"/>
          </w:tcPr>
          <w:p w14:paraId="503E7682" w14:textId="77777777" w:rsidR="007F2D55" w:rsidRDefault="007F2D55" w:rsidP="00DC7CAA">
            <w:pPr>
              <w:spacing w:line="360" w:lineRule="auto"/>
              <w:jc w:val="both"/>
              <w:rPr>
                <w:rFonts w:ascii="Times New Roman" w:hAnsi="Times New Roman" w:cs="Times New Roman"/>
                <w:sz w:val="24"/>
                <w:szCs w:val="24"/>
              </w:rPr>
            </w:pPr>
          </w:p>
        </w:tc>
        <w:tc>
          <w:tcPr>
            <w:tcW w:w="1239" w:type="dxa"/>
          </w:tcPr>
          <w:p w14:paraId="7C387AF0" w14:textId="77777777" w:rsidR="007F2D55" w:rsidRDefault="007F2D55" w:rsidP="00DC7CAA">
            <w:pPr>
              <w:spacing w:line="360" w:lineRule="auto"/>
              <w:jc w:val="both"/>
              <w:rPr>
                <w:rFonts w:ascii="Times New Roman" w:hAnsi="Times New Roman" w:cs="Times New Roman"/>
                <w:sz w:val="24"/>
                <w:szCs w:val="24"/>
              </w:rPr>
            </w:pPr>
          </w:p>
        </w:tc>
      </w:tr>
      <w:tr w:rsidR="007F2D55" w14:paraId="73C0FFBA" w14:textId="1DD14EA3" w:rsidTr="007F2D55">
        <w:tc>
          <w:tcPr>
            <w:tcW w:w="1498" w:type="dxa"/>
          </w:tcPr>
          <w:p w14:paraId="089676DE" w14:textId="630ECAB6" w:rsidR="007F2D55" w:rsidRDefault="007F2D55" w:rsidP="007F2D55">
            <w:pPr>
              <w:spacing w:line="360" w:lineRule="auto"/>
              <w:jc w:val="center"/>
              <w:rPr>
                <w:rFonts w:ascii="Times New Roman" w:hAnsi="Times New Roman" w:cs="Times New Roman"/>
                <w:sz w:val="24"/>
                <w:szCs w:val="24"/>
              </w:rPr>
            </w:pPr>
            <w:r>
              <w:rPr>
                <w:rFonts w:ascii="Times New Roman" w:hAnsi="Times New Roman" w:cs="Times New Roman"/>
                <w:sz w:val="24"/>
                <w:szCs w:val="24"/>
              </w:rPr>
              <w:t>Topic refinement research gap development</w:t>
            </w:r>
          </w:p>
        </w:tc>
        <w:tc>
          <w:tcPr>
            <w:tcW w:w="1258" w:type="dxa"/>
          </w:tcPr>
          <w:p w14:paraId="0F5ADD05" w14:textId="77777777" w:rsidR="007F2D55" w:rsidRPr="007F2D55" w:rsidRDefault="007F2D55" w:rsidP="007F2D55">
            <w:pPr>
              <w:pStyle w:val="ListParagraph"/>
              <w:numPr>
                <w:ilvl w:val="0"/>
                <w:numId w:val="49"/>
              </w:numPr>
              <w:spacing w:line="360" w:lineRule="auto"/>
              <w:jc w:val="both"/>
              <w:rPr>
                <w:rFonts w:ascii="Times New Roman" w:hAnsi="Times New Roman" w:cs="Times New Roman"/>
                <w:sz w:val="24"/>
                <w:szCs w:val="24"/>
              </w:rPr>
            </w:pPr>
          </w:p>
        </w:tc>
        <w:tc>
          <w:tcPr>
            <w:tcW w:w="1260" w:type="dxa"/>
          </w:tcPr>
          <w:p w14:paraId="2BDDCF67" w14:textId="77777777" w:rsidR="007F2D55" w:rsidRPr="007F2D55" w:rsidRDefault="007F2D55" w:rsidP="007F2D55">
            <w:pPr>
              <w:pStyle w:val="ListParagraph"/>
              <w:numPr>
                <w:ilvl w:val="0"/>
                <w:numId w:val="49"/>
              </w:numPr>
              <w:spacing w:line="360" w:lineRule="auto"/>
              <w:jc w:val="both"/>
              <w:rPr>
                <w:rFonts w:ascii="Times New Roman" w:hAnsi="Times New Roman" w:cs="Times New Roman"/>
                <w:sz w:val="24"/>
                <w:szCs w:val="24"/>
              </w:rPr>
            </w:pPr>
          </w:p>
        </w:tc>
        <w:tc>
          <w:tcPr>
            <w:tcW w:w="1251" w:type="dxa"/>
          </w:tcPr>
          <w:p w14:paraId="776A59F0" w14:textId="77777777" w:rsidR="007F2D55" w:rsidRDefault="007F2D55" w:rsidP="00DC7CAA">
            <w:pPr>
              <w:spacing w:line="360" w:lineRule="auto"/>
              <w:jc w:val="both"/>
              <w:rPr>
                <w:rFonts w:ascii="Times New Roman" w:hAnsi="Times New Roman" w:cs="Times New Roman"/>
                <w:sz w:val="24"/>
                <w:szCs w:val="24"/>
              </w:rPr>
            </w:pPr>
          </w:p>
        </w:tc>
        <w:tc>
          <w:tcPr>
            <w:tcW w:w="1254" w:type="dxa"/>
          </w:tcPr>
          <w:p w14:paraId="46093CE1" w14:textId="77777777" w:rsidR="007F2D55" w:rsidRDefault="007F2D55" w:rsidP="00DC7CAA">
            <w:pPr>
              <w:spacing w:line="360" w:lineRule="auto"/>
              <w:jc w:val="both"/>
              <w:rPr>
                <w:rFonts w:ascii="Times New Roman" w:hAnsi="Times New Roman" w:cs="Times New Roman"/>
                <w:sz w:val="24"/>
                <w:szCs w:val="24"/>
              </w:rPr>
            </w:pPr>
          </w:p>
        </w:tc>
        <w:tc>
          <w:tcPr>
            <w:tcW w:w="1256" w:type="dxa"/>
          </w:tcPr>
          <w:p w14:paraId="6B7164C5" w14:textId="77777777" w:rsidR="007F2D55" w:rsidRDefault="007F2D55" w:rsidP="00DC7CAA">
            <w:pPr>
              <w:spacing w:line="360" w:lineRule="auto"/>
              <w:jc w:val="both"/>
              <w:rPr>
                <w:rFonts w:ascii="Times New Roman" w:hAnsi="Times New Roman" w:cs="Times New Roman"/>
                <w:sz w:val="24"/>
                <w:szCs w:val="24"/>
              </w:rPr>
            </w:pPr>
          </w:p>
        </w:tc>
        <w:tc>
          <w:tcPr>
            <w:tcW w:w="1239" w:type="dxa"/>
          </w:tcPr>
          <w:p w14:paraId="01C28A07" w14:textId="77777777" w:rsidR="007F2D55" w:rsidRDefault="007F2D55" w:rsidP="00DC7CAA">
            <w:pPr>
              <w:spacing w:line="360" w:lineRule="auto"/>
              <w:jc w:val="both"/>
              <w:rPr>
                <w:rFonts w:ascii="Times New Roman" w:hAnsi="Times New Roman" w:cs="Times New Roman"/>
                <w:sz w:val="24"/>
                <w:szCs w:val="24"/>
              </w:rPr>
            </w:pPr>
          </w:p>
        </w:tc>
      </w:tr>
      <w:tr w:rsidR="007F2D55" w14:paraId="0FF5C1CE" w14:textId="1F35D49C" w:rsidTr="007F2D55">
        <w:tc>
          <w:tcPr>
            <w:tcW w:w="1498" w:type="dxa"/>
          </w:tcPr>
          <w:p w14:paraId="4E1F82C6" w14:textId="620487C8" w:rsidR="007F2D55" w:rsidRDefault="007F2D55" w:rsidP="007F2D55">
            <w:pPr>
              <w:spacing w:line="360" w:lineRule="auto"/>
              <w:jc w:val="center"/>
              <w:rPr>
                <w:rFonts w:ascii="Times New Roman" w:hAnsi="Times New Roman" w:cs="Times New Roman"/>
                <w:sz w:val="24"/>
                <w:szCs w:val="24"/>
              </w:rPr>
            </w:pPr>
            <w:r>
              <w:rPr>
                <w:rFonts w:ascii="Times New Roman" w:hAnsi="Times New Roman" w:cs="Times New Roman"/>
                <w:sz w:val="24"/>
                <w:szCs w:val="24"/>
              </w:rPr>
              <w:t>Research presentation</w:t>
            </w:r>
          </w:p>
        </w:tc>
        <w:tc>
          <w:tcPr>
            <w:tcW w:w="1258" w:type="dxa"/>
          </w:tcPr>
          <w:p w14:paraId="29E8B7AE" w14:textId="77777777" w:rsidR="007F2D55" w:rsidRPr="007F2D55" w:rsidRDefault="007F2D55" w:rsidP="007F2D55">
            <w:pPr>
              <w:pStyle w:val="ListParagraph"/>
              <w:numPr>
                <w:ilvl w:val="0"/>
                <w:numId w:val="49"/>
              </w:numPr>
              <w:spacing w:line="360" w:lineRule="auto"/>
              <w:jc w:val="both"/>
              <w:rPr>
                <w:rFonts w:ascii="Times New Roman" w:hAnsi="Times New Roman" w:cs="Times New Roman"/>
                <w:sz w:val="24"/>
                <w:szCs w:val="24"/>
              </w:rPr>
            </w:pPr>
          </w:p>
        </w:tc>
        <w:tc>
          <w:tcPr>
            <w:tcW w:w="1260" w:type="dxa"/>
          </w:tcPr>
          <w:p w14:paraId="5FDB4834" w14:textId="77777777" w:rsidR="007F2D55" w:rsidRPr="007F2D55" w:rsidRDefault="007F2D55" w:rsidP="007F2D55">
            <w:pPr>
              <w:spacing w:line="360" w:lineRule="auto"/>
              <w:jc w:val="both"/>
              <w:rPr>
                <w:rFonts w:ascii="Times New Roman" w:hAnsi="Times New Roman" w:cs="Times New Roman"/>
                <w:sz w:val="24"/>
                <w:szCs w:val="24"/>
              </w:rPr>
            </w:pPr>
          </w:p>
        </w:tc>
        <w:tc>
          <w:tcPr>
            <w:tcW w:w="1251" w:type="dxa"/>
          </w:tcPr>
          <w:p w14:paraId="7A6DE35B" w14:textId="77777777" w:rsidR="007F2D55" w:rsidRDefault="007F2D55" w:rsidP="00DC7CAA">
            <w:pPr>
              <w:spacing w:line="360" w:lineRule="auto"/>
              <w:jc w:val="both"/>
              <w:rPr>
                <w:rFonts w:ascii="Times New Roman" w:hAnsi="Times New Roman" w:cs="Times New Roman"/>
                <w:sz w:val="24"/>
                <w:szCs w:val="24"/>
              </w:rPr>
            </w:pPr>
          </w:p>
        </w:tc>
        <w:tc>
          <w:tcPr>
            <w:tcW w:w="1254" w:type="dxa"/>
          </w:tcPr>
          <w:p w14:paraId="64B80C8C" w14:textId="77777777" w:rsidR="007F2D55" w:rsidRDefault="007F2D55" w:rsidP="00DC7CAA">
            <w:pPr>
              <w:spacing w:line="360" w:lineRule="auto"/>
              <w:jc w:val="both"/>
              <w:rPr>
                <w:rFonts w:ascii="Times New Roman" w:hAnsi="Times New Roman" w:cs="Times New Roman"/>
                <w:sz w:val="24"/>
                <w:szCs w:val="24"/>
              </w:rPr>
            </w:pPr>
          </w:p>
        </w:tc>
        <w:tc>
          <w:tcPr>
            <w:tcW w:w="1256" w:type="dxa"/>
          </w:tcPr>
          <w:p w14:paraId="03C645AF" w14:textId="77777777" w:rsidR="007F2D55" w:rsidRDefault="007F2D55" w:rsidP="00DC7CAA">
            <w:pPr>
              <w:spacing w:line="360" w:lineRule="auto"/>
              <w:jc w:val="both"/>
              <w:rPr>
                <w:rFonts w:ascii="Times New Roman" w:hAnsi="Times New Roman" w:cs="Times New Roman"/>
                <w:sz w:val="24"/>
                <w:szCs w:val="24"/>
              </w:rPr>
            </w:pPr>
          </w:p>
        </w:tc>
        <w:tc>
          <w:tcPr>
            <w:tcW w:w="1239" w:type="dxa"/>
          </w:tcPr>
          <w:p w14:paraId="6F2A22A3" w14:textId="77777777" w:rsidR="007F2D55" w:rsidRDefault="007F2D55" w:rsidP="00DC7CAA">
            <w:pPr>
              <w:spacing w:line="360" w:lineRule="auto"/>
              <w:jc w:val="both"/>
              <w:rPr>
                <w:rFonts w:ascii="Times New Roman" w:hAnsi="Times New Roman" w:cs="Times New Roman"/>
                <w:sz w:val="24"/>
                <w:szCs w:val="24"/>
              </w:rPr>
            </w:pPr>
          </w:p>
        </w:tc>
      </w:tr>
      <w:tr w:rsidR="007F2D55" w14:paraId="489B66D8" w14:textId="3E7FC060" w:rsidTr="007F2D55">
        <w:tc>
          <w:tcPr>
            <w:tcW w:w="1498" w:type="dxa"/>
          </w:tcPr>
          <w:p w14:paraId="6218BFDE" w14:textId="7A81AEE4" w:rsidR="007F2D55" w:rsidRDefault="007F2D55" w:rsidP="007F2D55">
            <w:pPr>
              <w:spacing w:line="360" w:lineRule="auto"/>
              <w:jc w:val="center"/>
              <w:rPr>
                <w:rFonts w:ascii="Times New Roman" w:hAnsi="Times New Roman" w:cs="Times New Roman"/>
                <w:sz w:val="24"/>
                <w:szCs w:val="24"/>
              </w:rPr>
            </w:pPr>
            <w:r>
              <w:rPr>
                <w:rFonts w:ascii="Times New Roman" w:hAnsi="Times New Roman" w:cs="Times New Roman"/>
                <w:sz w:val="24"/>
                <w:szCs w:val="24"/>
              </w:rPr>
              <w:t>Proposal writing and improvement</w:t>
            </w:r>
          </w:p>
        </w:tc>
        <w:tc>
          <w:tcPr>
            <w:tcW w:w="1258" w:type="dxa"/>
          </w:tcPr>
          <w:p w14:paraId="6A85A527" w14:textId="77777777" w:rsidR="007F2D55" w:rsidRDefault="007F2D55" w:rsidP="00DC7CAA">
            <w:pPr>
              <w:spacing w:line="360" w:lineRule="auto"/>
              <w:jc w:val="both"/>
              <w:rPr>
                <w:rFonts w:ascii="Times New Roman" w:hAnsi="Times New Roman" w:cs="Times New Roman"/>
                <w:sz w:val="24"/>
                <w:szCs w:val="24"/>
              </w:rPr>
            </w:pPr>
          </w:p>
        </w:tc>
        <w:tc>
          <w:tcPr>
            <w:tcW w:w="1260" w:type="dxa"/>
          </w:tcPr>
          <w:p w14:paraId="241DAC86" w14:textId="77777777" w:rsidR="007F2D55" w:rsidRPr="003B3F4E" w:rsidRDefault="007F2D55" w:rsidP="007F2D55">
            <w:pPr>
              <w:pStyle w:val="ListParagraph"/>
              <w:numPr>
                <w:ilvl w:val="0"/>
                <w:numId w:val="49"/>
              </w:numPr>
              <w:spacing w:line="360" w:lineRule="auto"/>
              <w:jc w:val="both"/>
              <w:rPr>
                <w:rFonts w:ascii="Times New Roman" w:hAnsi="Times New Roman" w:cs="Times New Roman"/>
                <w:sz w:val="24"/>
                <w:szCs w:val="24"/>
              </w:rPr>
            </w:pPr>
          </w:p>
        </w:tc>
        <w:tc>
          <w:tcPr>
            <w:tcW w:w="1251" w:type="dxa"/>
          </w:tcPr>
          <w:p w14:paraId="217064FA" w14:textId="77777777" w:rsidR="007F2D55" w:rsidRDefault="007F2D55" w:rsidP="00DC7CAA">
            <w:pPr>
              <w:spacing w:line="360" w:lineRule="auto"/>
              <w:jc w:val="both"/>
              <w:rPr>
                <w:rFonts w:ascii="Times New Roman" w:hAnsi="Times New Roman" w:cs="Times New Roman"/>
                <w:sz w:val="24"/>
                <w:szCs w:val="24"/>
              </w:rPr>
            </w:pPr>
          </w:p>
        </w:tc>
        <w:tc>
          <w:tcPr>
            <w:tcW w:w="1254" w:type="dxa"/>
          </w:tcPr>
          <w:p w14:paraId="6FDE8B8E" w14:textId="77777777" w:rsidR="007F2D55" w:rsidRDefault="007F2D55" w:rsidP="00DC7CAA">
            <w:pPr>
              <w:spacing w:line="360" w:lineRule="auto"/>
              <w:jc w:val="both"/>
              <w:rPr>
                <w:rFonts w:ascii="Times New Roman" w:hAnsi="Times New Roman" w:cs="Times New Roman"/>
                <w:sz w:val="24"/>
                <w:szCs w:val="24"/>
              </w:rPr>
            </w:pPr>
          </w:p>
        </w:tc>
        <w:tc>
          <w:tcPr>
            <w:tcW w:w="1256" w:type="dxa"/>
          </w:tcPr>
          <w:p w14:paraId="479CC464" w14:textId="77777777" w:rsidR="007F2D55" w:rsidRDefault="007F2D55" w:rsidP="00DC7CAA">
            <w:pPr>
              <w:spacing w:line="360" w:lineRule="auto"/>
              <w:jc w:val="both"/>
              <w:rPr>
                <w:rFonts w:ascii="Times New Roman" w:hAnsi="Times New Roman" w:cs="Times New Roman"/>
                <w:sz w:val="24"/>
                <w:szCs w:val="24"/>
              </w:rPr>
            </w:pPr>
          </w:p>
        </w:tc>
        <w:tc>
          <w:tcPr>
            <w:tcW w:w="1239" w:type="dxa"/>
          </w:tcPr>
          <w:p w14:paraId="4603F1C6" w14:textId="77777777" w:rsidR="007F2D55" w:rsidRDefault="007F2D55" w:rsidP="00DC7CAA">
            <w:pPr>
              <w:spacing w:line="360" w:lineRule="auto"/>
              <w:jc w:val="both"/>
              <w:rPr>
                <w:rFonts w:ascii="Times New Roman" w:hAnsi="Times New Roman" w:cs="Times New Roman"/>
                <w:sz w:val="24"/>
                <w:szCs w:val="24"/>
              </w:rPr>
            </w:pPr>
          </w:p>
        </w:tc>
      </w:tr>
      <w:tr w:rsidR="007F2D55" w14:paraId="38033DF8" w14:textId="205F1D09" w:rsidTr="007F2D55">
        <w:tc>
          <w:tcPr>
            <w:tcW w:w="1498" w:type="dxa"/>
          </w:tcPr>
          <w:p w14:paraId="0CC550F3" w14:textId="4232C514" w:rsidR="007F2D55" w:rsidRDefault="007F2D55" w:rsidP="007F2D55">
            <w:pPr>
              <w:spacing w:line="360" w:lineRule="auto"/>
              <w:jc w:val="center"/>
              <w:rPr>
                <w:rFonts w:ascii="Times New Roman" w:hAnsi="Times New Roman" w:cs="Times New Roman"/>
                <w:sz w:val="24"/>
                <w:szCs w:val="24"/>
              </w:rPr>
            </w:pPr>
            <w:r>
              <w:rPr>
                <w:rFonts w:ascii="Times New Roman" w:hAnsi="Times New Roman" w:cs="Times New Roman"/>
                <w:sz w:val="24"/>
                <w:szCs w:val="24"/>
              </w:rPr>
              <w:t>Ethics form preparation and submission</w:t>
            </w:r>
          </w:p>
        </w:tc>
        <w:tc>
          <w:tcPr>
            <w:tcW w:w="1258" w:type="dxa"/>
          </w:tcPr>
          <w:p w14:paraId="08BF4403" w14:textId="77777777" w:rsidR="007F2D55" w:rsidRDefault="007F2D55" w:rsidP="00DC7CAA">
            <w:pPr>
              <w:spacing w:line="360" w:lineRule="auto"/>
              <w:jc w:val="both"/>
              <w:rPr>
                <w:rFonts w:ascii="Times New Roman" w:hAnsi="Times New Roman" w:cs="Times New Roman"/>
                <w:sz w:val="24"/>
                <w:szCs w:val="24"/>
              </w:rPr>
            </w:pPr>
          </w:p>
        </w:tc>
        <w:tc>
          <w:tcPr>
            <w:tcW w:w="1260" w:type="dxa"/>
          </w:tcPr>
          <w:p w14:paraId="2CA0D060" w14:textId="77777777" w:rsidR="007F2D55" w:rsidRPr="00015B9F" w:rsidRDefault="007F2D55" w:rsidP="007F2D55">
            <w:pPr>
              <w:pStyle w:val="ListParagraph"/>
              <w:numPr>
                <w:ilvl w:val="0"/>
                <w:numId w:val="49"/>
              </w:numPr>
              <w:spacing w:line="360" w:lineRule="auto"/>
              <w:jc w:val="both"/>
              <w:rPr>
                <w:rFonts w:ascii="Times New Roman" w:hAnsi="Times New Roman" w:cs="Times New Roman"/>
                <w:sz w:val="24"/>
                <w:szCs w:val="24"/>
              </w:rPr>
            </w:pPr>
          </w:p>
        </w:tc>
        <w:tc>
          <w:tcPr>
            <w:tcW w:w="1251" w:type="dxa"/>
          </w:tcPr>
          <w:p w14:paraId="3066CFF0" w14:textId="77777777" w:rsidR="007F2D55" w:rsidRPr="007F2D55" w:rsidRDefault="007F2D55" w:rsidP="007F2D55">
            <w:pPr>
              <w:spacing w:line="360" w:lineRule="auto"/>
              <w:ind w:left="360"/>
              <w:jc w:val="both"/>
              <w:rPr>
                <w:rFonts w:ascii="Times New Roman" w:hAnsi="Times New Roman" w:cs="Times New Roman"/>
                <w:sz w:val="24"/>
                <w:szCs w:val="24"/>
              </w:rPr>
            </w:pPr>
          </w:p>
        </w:tc>
        <w:tc>
          <w:tcPr>
            <w:tcW w:w="1254" w:type="dxa"/>
          </w:tcPr>
          <w:p w14:paraId="7343F497" w14:textId="77777777" w:rsidR="007F2D55" w:rsidRDefault="007F2D55" w:rsidP="00DC7CAA">
            <w:pPr>
              <w:spacing w:line="360" w:lineRule="auto"/>
              <w:jc w:val="both"/>
              <w:rPr>
                <w:rFonts w:ascii="Times New Roman" w:hAnsi="Times New Roman" w:cs="Times New Roman"/>
                <w:sz w:val="24"/>
                <w:szCs w:val="24"/>
              </w:rPr>
            </w:pPr>
          </w:p>
        </w:tc>
        <w:tc>
          <w:tcPr>
            <w:tcW w:w="1256" w:type="dxa"/>
          </w:tcPr>
          <w:p w14:paraId="110B2CDC" w14:textId="77777777" w:rsidR="007F2D55" w:rsidRDefault="007F2D55" w:rsidP="00DC7CAA">
            <w:pPr>
              <w:spacing w:line="360" w:lineRule="auto"/>
              <w:jc w:val="both"/>
              <w:rPr>
                <w:rFonts w:ascii="Times New Roman" w:hAnsi="Times New Roman" w:cs="Times New Roman"/>
                <w:sz w:val="24"/>
                <w:szCs w:val="24"/>
              </w:rPr>
            </w:pPr>
          </w:p>
        </w:tc>
        <w:tc>
          <w:tcPr>
            <w:tcW w:w="1239" w:type="dxa"/>
          </w:tcPr>
          <w:p w14:paraId="7BE9AF84" w14:textId="77777777" w:rsidR="007F2D55" w:rsidRDefault="007F2D55" w:rsidP="00DC7CAA">
            <w:pPr>
              <w:spacing w:line="360" w:lineRule="auto"/>
              <w:jc w:val="both"/>
              <w:rPr>
                <w:rFonts w:ascii="Times New Roman" w:hAnsi="Times New Roman" w:cs="Times New Roman"/>
                <w:sz w:val="24"/>
                <w:szCs w:val="24"/>
              </w:rPr>
            </w:pPr>
          </w:p>
        </w:tc>
      </w:tr>
      <w:tr w:rsidR="007F2D55" w14:paraId="01B1B099" w14:textId="4EFF6592" w:rsidTr="007F2D55">
        <w:tc>
          <w:tcPr>
            <w:tcW w:w="1498" w:type="dxa"/>
          </w:tcPr>
          <w:p w14:paraId="6EB0295C" w14:textId="7B559D7B" w:rsidR="007F2D55" w:rsidRDefault="007F2D55" w:rsidP="007F2D55">
            <w:pPr>
              <w:spacing w:line="360" w:lineRule="auto"/>
              <w:jc w:val="center"/>
              <w:rPr>
                <w:rFonts w:ascii="Times New Roman" w:hAnsi="Times New Roman" w:cs="Times New Roman"/>
                <w:sz w:val="24"/>
                <w:szCs w:val="24"/>
              </w:rPr>
            </w:pPr>
            <w:r>
              <w:rPr>
                <w:rFonts w:ascii="Times New Roman" w:hAnsi="Times New Roman" w:cs="Times New Roman"/>
                <w:sz w:val="24"/>
                <w:szCs w:val="24"/>
              </w:rPr>
              <w:t>Detailed literature review</w:t>
            </w:r>
          </w:p>
        </w:tc>
        <w:tc>
          <w:tcPr>
            <w:tcW w:w="1258" w:type="dxa"/>
          </w:tcPr>
          <w:p w14:paraId="772FAE9F" w14:textId="77777777" w:rsidR="007F2D55" w:rsidRDefault="007F2D55" w:rsidP="00DC7CAA">
            <w:pPr>
              <w:spacing w:line="360" w:lineRule="auto"/>
              <w:jc w:val="both"/>
              <w:rPr>
                <w:rFonts w:ascii="Times New Roman" w:hAnsi="Times New Roman" w:cs="Times New Roman"/>
                <w:sz w:val="24"/>
                <w:szCs w:val="24"/>
              </w:rPr>
            </w:pPr>
          </w:p>
        </w:tc>
        <w:tc>
          <w:tcPr>
            <w:tcW w:w="1260" w:type="dxa"/>
          </w:tcPr>
          <w:p w14:paraId="7B4B01DE" w14:textId="77777777" w:rsidR="007F2D55" w:rsidRPr="007F2D55" w:rsidRDefault="007F2D55" w:rsidP="007F2D55">
            <w:pPr>
              <w:pStyle w:val="ListParagraph"/>
              <w:numPr>
                <w:ilvl w:val="0"/>
                <w:numId w:val="49"/>
              </w:numPr>
              <w:spacing w:line="360" w:lineRule="auto"/>
              <w:jc w:val="both"/>
              <w:rPr>
                <w:rFonts w:ascii="Times New Roman" w:hAnsi="Times New Roman" w:cs="Times New Roman"/>
                <w:sz w:val="24"/>
                <w:szCs w:val="24"/>
              </w:rPr>
            </w:pPr>
          </w:p>
        </w:tc>
        <w:tc>
          <w:tcPr>
            <w:tcW w:w="1251" w:type="dxa"/>
          </w:tcPr>
          <w:p w14:paraId="0793A873" w14:textId="77777777" w:rsidR="007F2D55" w:rsidRPr="00015B9F" w:rsidRDefault="007F2D55" w:rsidP="007F2D55">
            <w:pPr>
              <w:pStyle w:val="ListParagraph"/>
              <w:numPr>
                <w:ilvl w:val="0"/>
                <w:numId w:val="49"/>
              </w:numPr>
              <w:spacing w:line="360" w:lineRule="auto"/>
              <w:jc w:val="both"/>
              <w:rPr>
                <w:rFonts w:ascii="Times New Roman" w:hAnsi="Times New Roman" w:cs="Times New Roman"/>
                <w:sz w:val="24"/>
                <w:szCs w:val="24"/>
              </w:rPr>
            </w:pPr>
          </w:p>
        </w:tc>
        <w:tc>
          <w:tcPr>
            <w:tcW w:w="1254" w:type="dxa"/>
          </w:tcPr>
          <w:p w14:paraId="46B1EE90" w14:textId="77777777" w:rsidR="007F2D55" w:rsidRDefault="007F2D55" w:rsidP="00DC7CAA">
            <w:pPr>
              <w:spacing w:line="360" w:lineRule="auto"/>
              <w:jc w:val="both"/>
              <w:rPr>
                <w:rFonts w:ascii="Times New Roman" w:hAnsi="Times New Roman" w:cs="Times New Roman"/>
                <w:sz w:val="24"/>
                <w:szCs w:val="24"/>
              </w:rPr>
            </w:pPr>
          </w:p>
        </w:tc>
        <w:tc>
          <w:tcPr>
            <w:tcW w:w="1256" w:type="dxa"/>
          </w:tcPr>
          <w:p w14:paraId="3319D94A" w14:textId="77777777" w:rsidR="007F2D55" w:rsidRDefault="007F2D55" w:rsidP="00DC7CAA">
            <w:pPr>
              <w:spacing w:line="360" w:lineRule="auto"/>
              <w:jc w:val="both"/>
              <w:rPr>
                <w:rFonts w:ascii="Times New Roman" w:hAnsi="Times New Roman" w:cs="Times New Roman"/>
                <w:sz w:val="24"/>
                <w:szCs w:val="24"/>
              </w:rPr>
            </w:pPr>
          </w:p>
        </w:tc>
        <w:tc>
          <w:tcPr>
            <w:tcW w:w="1239" w:type="dxa"/>
          </w:tcPr>
          <w:p w14:paraId="36E86D61" w14:textId="77777777" w:rsidR="007F2D55" w:rsidRDefault="007F2D55" w:rsidP="00DC7CAA">
            <w:pPr>
              <w:spacing w:line="360" w:lineRule="auto"/>
              <w:jc w:val="both"/>
              <w:rPr>
                <w:rFonts w:ascii="Times New Roman" w:hAnsi="Times New Roman" w:cs="Times New Roman"/>
                <w:sz w:val="24"/>
                <w:szCs w:val="24"/>
              </w:rPr>
            </w:pPr>
          </w:p>
        </w:tc>
      </w:tr>
      <w:tr w:rsidR="007F2D55" w14:paraId="63AA4848" w14:textId="0DB8E5D4" w:rsidTr="007F2D55">
        <w:tc>
          <w:tcPr>
            <w:tcW w:w="1498" w:type="dxa"/>
          </w:tcPr>
          <w:p w14:paraId="1AA7468D" w14:textId="7DBCA712" w:rsidR="007F2D55" w:rsidRDefault="007F2D55" w:rsidP="007F2D55">
            <w:pPr>
              <w:spacing w:line="360" w:lineRule="auto"/>
              <w:jc w:val="center"/>
              <w:rPr>
                <w:rFonts w:ascii="Times New Roman" w:hAnsi="Times New Roman" w:cs="Times New Roman"/>
                <w:sz w:val="24"/>
                <w:szCs w:val="24"/>
              </w:rPr>
            </w:pPr>
            <w:r>
              <w:rPr>
                <w:rFonts w:ascii="Times New Roman" w:hAnsi="Times New Roman" w:cs="Times New Roman"/>
                <w:sz w:val="24"/>
                <w:szCs w:val="24"/>
              </w:rPr>
              <w:t>Interview question design</w:t>
            </w:r>
          </w:p>
        </w:tc>
        <w:tc>
          <w:tcPr>
            <w:tcW w:w="1258" w:type="dxa"/>
          </w:tcPr>
          <w:p w14:paraId="1E4A4F10" w14:textId="77777777" w:rsidR="007F2D55" w:rsidRDefault="007F2D55" w:rsidP="00DC7CAA">
            <w:pPr>
              <w:spacing w:line="360" w:lineRule="auto"/>
              <w:jc w:val="both"/>
              <w:rPr>
                <w:rFonts w:ascii="Times New Roman" w:hAnsi="Times New Roman" w:cs="Times New Roman"/>
                <w:sz w:val="24"/>
                <w:szCs w:val="24"/>
              </w:rPr>
            </w:pPr>
          </w:p>
        </w:tc>
        <w:tc>
          <w:tcPr>
            <w:tcW w:w="1260" w:type="dxa"/>
          </w:tcPr>
          <w:p w14:paraId="23C7E95D" w14:textId="77777777" w:rsidR="007F2D55" w:rsidRDefault="007F2D55" w:rsidP="00DC7CAA">
            <w:pPr>
              <w:spacing w:line="360" w:lineRule="auto"/>
              <w:jc w:val="both"/>
              <w:rPr>
                <w:rFonts w:ascii="Times New Roman" w:hAnsi="Times New Roman" w:cs="Times New Roman"/>
                <w:sz w:val="24"/>
                <w:szCs w:val="24"/>
              </w:rPr>
            </w:pPr>
          </w:p>
        </w:tc>
        <w:tc>
          <w:tcPr>
            <w:tcW w:w="1251" w:type="dxa"/>
          </w:tcPr>
          <w:p w14:paraId="47505260" w14:textId="77777777" w:rsidR="007F2D55" w:rsidRPr="00015B9F" w:rsidRDefault="007F2D55" w:rsidP="007F2D55">
            <w:pPr>
              <w:pStyle w:val="ListParagraph"/>
              <w:numPr>
                <w:ilvl w:val="0"/>
                <w:numId w:val="49"/>
              </w:numPr>
              <w:spacing w:line="360" w:lineRule="auto"/>
              <w:jc w:val="both"/>
              <w:rPr>
                <w:rFonts w:ascii="Times New Roman" w:hAnsi="Times New Roman" w:cs="Times New Roman"/>
                <w:sz w:val="24"/>
                <w:szCs w:val="24"/>
              </w:rPr>
            </w:pPr>
          </w:p>
        </w:tc>
        <w:tc>
          <w:tcPr>
            <w:tcW w:w="1254" w:type="dxa"/>
          </w:tcPr>
          <w:p w14:paraId="6F75128D" w14:textId="77777777" w:rsidR="007F2D55" w:rsidRDefault="007F2D55" w:rsidP="00DC7CAA">
            <w:pPr>
              <w:spacing w:line="360" w:lineRule="auto"/>
              <w:jc w:val="both"/>
              <w:rPr>
                <w:rFonts w:ascii="Times New Roman" w:hAnsi="Times New Roman" w:cs="Times New Roman"/>
                <w:sz w:val="24"/>
                <w:szCs w:val="24"/>
              </w:rPr>
            </w:pPr>
          </w:p>
        </w:tc>
        <w:tc>
          <w:tcPr>
            <w:tcW w:w="1256" w:type="dxa"/>
          </w:tcPr>
          <w:p w14:paraId="795597B7" w14:textId="77777777" w:rsidR="007F2D55" w:rsidRDefault="007F2D55" w:rsidP="00DC7CAA">
            <w:pPr>
              <w:spacing w:line="360" w:lineRule="auto"/>
              <w:jc w:val="both"/>
              <w:rPr>
                <w:rFonts w:ascii="Times New Roman" w:hAnsi="Times New Roman" w:cs="Times New Roman"/>
                <w:sz w:val="24"/>
                <w:szCs w:val="24"/>
              </w:rPr>
            </w:pPr>
          </w:p>
        </w:tc>
        <w:tc>
          <w:tcPr>
            <w:tcW w:w="1239" w:type="dxa"/>
          </w:tcPr>
          <w:p w14:paraId="0955A35A" w14:textId="77777777" w:rsidR="007F2D55" w:rsidRDefault="007F2D55" w:rsidP="00DC7CAA">
            <w:pPr>
              <w:spacing w:line="360" w:lineRule="auto"/>
              <w:jc w:val="both"/>
              <w:rPr>
                <w:rFonts w:ascii="Times New Roman" w:hAnsi="Times New Roman" w:cs="Times New Roman"/>
                <w:sz w:val="24"/>
                <w:szCs w:val="24"/>
              </w:rPr>
            </w:pPr>
          </w:p>
        </w:tc>
      </w:tr>
      <w:tr w:rsidR="007F2D55" w14:paraId="6225F100" w14:textId="3568630D" w:rsidTr="007F2D55">
        <w:tc>
          <w:tcPr>
            <w:tcW w:w="1498" w:type="dxa"/>
          </w:tcPr>
          <w:p w14:paraId="62D9938E" w14:textId="4D5307D7" w:rsidR="007F2D55" w:rsidRDefault="007F2D55" w:rsidP="007F2D55">
            <w:pPr>
              <w:spacing w:line="360" w:lineRule="auto"/>
              <w:jc w:val="center"/>
              <w:rPr>
                <w:rFonts w:ascii="Times New Roman" w:hAnsi="Times New Roman" w:cs="Times New Roman"/>
                <w:sz w:val="24"/>
                <w:szCs w:val="24"/>
              </w:rPr>
            </w:pPr>
            <w:r>
              <w:rPr>
                <w:rFonts w:ascii="Times New Roman" w:hAnsi="Times New Roman" w:cs="Times New Roman"/>
                <w:sz w:val="24"/>
                <w:szCs w:val="24"/>
              </w:rPr>
              <w:t>Participant recruitment</w:t>
            </w:r>
          </w:p>
        </w:tc>
        <w:tc>
          <w:tcPr>
            <w:tcW w:w="1258" w:type="dxa"/>
          </w:tcPr>
          <w:p w14:paraId="4FFEA44C" w14:textId="77777777" w:rsidR="007F2D55" w:rsidRDefault="007F2D55" w:rsidP="00DC7CAA">
            <w:pPr>
              <w:spacing w:line="360" w:lineRule="auto"/>
              <w:jc w:val="both"/>
              <w:rPr>
                <w:rFonts w:ascii="Times New Roman" w:hAnsi="Times New Roman" w:cs="Times New Roman"/>
                <w:sz w:val="24"/>
                <w:szCs w:val="24"/>
              </w:rPr>
            </w:pPr>
          </w:p>
        </w:tc>
        <w:tc>
          <w:tcPr>
            <w:tcW w:w="1260" w:type="dxa"/>
          </w:tcPr>
          <w:p w14:paraId="76F1DF28" w14:textId="77777777" w:rsidR="007F2D55" w:rsidRDefault="007F2D55" w:rsidP="00DC7CAA">
            <w:pPr>
              <w:spacing w:line="360" w:lineRule="auto"/>
              <w:jc w:val="both"/>
              <w:rPr>
                <w:rFonts w:ascii="Times New Roman" w:hAnsi="Times New Roman" w:cs="Times New Roman"/>
                <w:sz w:val="24"/>
                <w:szCs w:val="24"/>
              </w:rPr>
            </w:pPr>
          </w:p>
        </w:tc>
        <w:tc>
          <w:tcPr>
            <w:tcW w:w="1251" w:type="dxa"/>
          </w:tcPr>
          <w:p w14:paraId="380B02C9" w14:textId="77777777" w:rsidR="007F2D55" w:rsidRPr="00015B9F" w:rsidRDefault="007F2D55" w:rsidP="007F2D55">
            <w:pPr>
              <w:pStyle w:val="ListParagraph"/>
              <w:numPr>
                <w:ilvl w:val="0"/>
                <w:numId w:val="49"/>
              </w:numPr>
              <w:spacing w:line="360" w:lineRule="auto"/>
              <w:jc w:val="both"/>
              <w:rPr>
                <w:rFonts w:ascii="Times New Roman" w:hAnsi="Times New Roman" w:cs="Times New Roman"/>
                <w:sz w:val="24"/>
                <w:szCs w:val="24"/>
              </w:rPr>
            </w:pPr>
          </w:p>
        </w:tc>
        <w:tc>
          <w:tcPr>
            <w:tcW w:w="1254" w:type="dxa"/>
          </w:tcPr>
          <w:p w14:paraId="1976993C" w14:textId="77777777" w:rsidR="007F2D55" w:rsidRPr="007F2D55" w:rsidRDefault="007F2D55" w:rsidP="007F2D55">
            <w:pPr>
              <w:pStyle w:val="ListParagraph"/>
              <w:numPr>
                <w:ilvl w:val="0"/>
                <w:numId w:val="49"/>
              </w:numPr>
              <w:spacing w:line="360" w:lineRule="auto"/>
              <w:jc w:val="both"/>
              <w:rPr>
                <w:rFonts w:ascii="Times New Roman" w:hAnsi="Times New Roman" w:cs="Times New Roman"/>
                <w:sz w:val="24"/>
                <w:szCs w:val="24"/>
              </w:rPr>
            </w:pPr>
          </w:p>
        </w:tc>
        <w:tc>
          <w:tcPr>
            <w:tcW w:w="1256" w:type="dxa"/>
          </w:tcPr>
          <w:p w14:paraId="75E15FD2" w14:textId="77777777" w:rsidR="007F2D55" w:rsidRDefault="007F2D55" w:rsidP="00DC7CAA">
            <w:pPr>
              <w:spacing w:line="360" w:lineRule="auto"/>
              <w:jc w:val="both"/>
              <w:rPr>
                <w:rFonts w:ascii="Times New Roman" w:hAnsi="Times New Roman" w:cs="Times New Roman"/>
                <w:sz w:val="24"/>
                <w:szCs w:val="24"/>
              </w:rPr>
            </w:pPr>
          </w:p>
        </w:tc>
        <w:tc>
          <w:tcPr>
            <w:tcW w:w="1239" w:type="dxa"/>
          </w:tcPr>
          <w:p w14:paraId="00ACBBC6" w14:textId="77777777" w:rsidR="007F2D55" w:rsidRDefault="007F2D55" w:rsidP="00DC7CAA">
            <w:pPr>
              <w:spacing w:line="360" w:lineRule="auto"/>
              <w:jc w:val="both"/>
              <w:rPr>
                <w:rFonts w:ascii="Times New Roman" w:hAnsi="Times New Roman" w:cs="Times New Roman"/>
                <w:sz w:val="24"/>
                <w:szCs w:val="24"/>
              </w:rPr>
            </w:pPr>
          </w:p>
        </w:tc>
      </w:tr>
      <w:tr w:rsidR="007F2D55" w14:paraId="7A0F67CF" w14:textId="7DAC4A6E" w:rsidTr="007F2D55">
        <w:tc>
          <w:tcPr>
            <w:tcW w:w="1498" w:type="dxa"/>
          </w:tcPr>
          <w:p w14:paraId="7B2EBF9B" w14:textId="27304912" w:rsidR="007F2D55" w:rsidRDefault="007F2D55" w:rsidP="007F2D55">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Primary data collection</w:t>
            </w:r>
          </w:p>
        </w:tc>
        <w:tc>
          <w:tcPr>
            <w:tcW w:w="1258" w:type="dxa"/>
          </w:tcPr>
          <w:p w14:paraId="4B7989A8" w14:textId="77777777" w:rsidR="007F2D55" w:rsidRDefault="007F2D55" w:rsidP="00DC7CAA">
            <w:pPr>
              <w:spacing w:line="360" w:lineRule="auto"/>
              <w:jc w:val="both"/>
              <w:rPr>
                <w:rFonts w:ascii="Times New Roman" w:hAnsi="Times New Roman" w:cs="Times New Roman"/>
                <w:sz w:val="24"/>
                <w:szCs w:val="24"/>
              </w:rPr>
            </w:pPr>
          </w:p>
        </w:tc>
        <w:tc>
          <w:tcPr>
            <w:tcW w:w="1260" w:type="dxa"/>
          </w:tcPr>
          <w:p w14:paraId="10A2BEB0" w14:textId="77777777" w:rsidR="007F2D55" w:rsidRDefault="007F2D55" w:rsidP="00DC7CAA">
            <w:pPr>
              <w:spacing w:line="360" w:lineRule="auto"/>
              <w:jc w:val="both"/>
              <w:rPr>
                <w:rFonts w:ascii="Times New Roman" w:hAnsi="Times New Roman" w:cs="Times New Roman"/>
                <w:sz w:val="24"/>
                <w:szCs w:val="24"/>
              </w:rPr>
            </w:pPr>
          </w:p>
        </w:tc>
        <w:tc>
          <w:tcPr>
            <w:tcW w:w="1251" w:type="dxa"/>
          </w:tcPr>
          <w:p w14:paraId="4E7A1272" w14:textId="77777777" w:rsidR="007F2D55" w:rsidRDefault="007F2D55" w:rsidP="00DC7CAA">
            <w:pPr>
              <w:spacing w:line="360" w:lineRule="auto"/>
              <w:jc w:val="both"/>
              <w:rPr>
                <w:rFonts w:ascii="Times New Roman" w:hAnsi="Times New Roman" w:cs="Times New Roman"/>
                <w:sz w:val="24"/>
                <w:szCs w:val="24"/>
              </w:rPr>
            </w:pPr>
          </w:p>
        </w:tc>
        <w:tc>
          <w:tcPr>
            <w:tcW w:w="1254" w:type="dxa"/>
          </w:tcPr>
          <w:p w14:paraId="3C227535" w14:textId="77777777" w:rsidR="007F2D55" w:rsidRPr="00015B9F" w:rsidRDefault="007F2D55" w:rsidP="007F2D55">
            <w:pPr>
              <w:pStyle w:val="ListParagraph"/>
              <w:numPr>
                <w:ilvl w:val="0"/>
                <w:numId w:val="49"/>
              </w:numPr>
              <w:spacing w:line="360" w:lineRule="auto"/>
              <w:jc w:val="both"/>
              <w:rPr>
                <w:rFonts w:ascii="Times New Roman" w:hAnsi="Times New Roman" w:cs="Times New Roman"/>
                <w:sz w:val="24"/>
                <w:szCs w:val="24"/>
              </w:rPr>
            </w:pPr>
          </w:p>
        </w:tc>
        <w:tc>
          <w:tcPr>
            <w:tcW w:w="1256" w:type="dxa"/>
          </w:tcPr>
          <w:p w14:paraId="10F74B46" w14:textId="77777777" w:rsidR="007F2D55" w:rsidRDefault="007F2D55" w:rsidP="00DC7CAA">
            <w:pPr>
              <w:spacing w:line="360" w:lineRule="auto"/>
              <w:jc w:val="both"/>
              <w:rPr>
                <w:rFonts w:ascii="Times New Roman" w:hAnsi="Times New Roman" w:cs="Times New Roman"/>
                <w:sz w:val="24"/>
                <w:szCs w:val="24"/>
              </w:rPr>
            </w:pPr>
          </w:p>
        </w:tc>
        <w:tc>
          <w:tcPr>
            <w:tcW w:w="1239" w:type="dxa"/>
          </w:tcPr>
          <w:p w14:paraId="55B0644F" w14:textId="77777777" w:rsidR="007F2D55" w:rsidRDefault="007F2D55" w:rsidP="00DC7CAA">
            <w:pPr>
              <w:spacing w:line="360" w:lineRule="auto"/>
              <w:jc w:val="both"/>
              <w:rPr>
                <w:rFonts w:ascii="Times New Roman" w:hAnsi="Times New Roman" w:cs="Times New Roman"/>
                <w:sz w:val="24"/>
                <w:szCs w:val="24"/>
              </w:rPr>
            </w:pPr>
          </w:p>
        </w:tc>
      </w:tr>
      <w:tr w:rsidR="007F2D55" w14:paraId="4E97FF2A" w14:textId="6B0503F0" w:rsidTr="007F2D55">
        <w:tc>
          <w:tcPr>
            <w:tcW w:w="1498" w:type="dxa"/>
          </w:tcPr>
          <w:p w14:paraId="3D329C31" w14:textId="59AF9F91" w:rsidR="007F2D55" w:rsidRDefault="007F2D55" w:rsidP="007F2D55">
            <w:pPr>
              <w:spacing w:line="360" w:lineRule="auto"/>
              <w:jc w:val="center"/>
              <w:rPr>
                <w:rFonts w:ascii="Times New Roman" w:hAnsi="Times New Roman" w:cs="Times New Roman"/>
                <w:sz w:val="24"/>
                <w:szCs w:val="24"/>
              </w:rPr>
            </w:pPr>
            <w:r>
              <w:rPr>
                <w:rFonts w:ascii="Times New Roman" w:hAnsi="Times New Roman" w:cs="Times New Roman"/>
                <w:sz w:val="24"/>
                <w:szCs w:val="24"/>
              </w:rPr>
              <w:t>Thematic data analysis</w:t>
            </w:r>
          </w:p>
        </w:tc>
        <w:tc>
          <w:tcPr>
            <w:tcW w:w="1258" w:type="dxa"/>
          </w:tcPr>
          <w:p w14:paraId="599ECC8E" w14:textId="77777777" w:rsidR="007F2D55" w:rsidRDefault="007F2D55" w:rsidP="00DC7CAA">
            <w:pPr>
              <w:spacing w:line="360" w:lineRule="auto"/>
              <w:jc w:val="both"/>
              <w:rPr>
                <w:rFonts w:ascii="Times New Roman" w:hAnsi="Times New Roman" w:cs="Times New Roman"/>
                <w:sz w:val="24"/>
                <w:szCs w:val="24"/>
              </w:rPr>
            </w:pPr>
          </w:p>
        </w:tc>
        <w:tc>
          <w:tcPr>
            <w:tcW w:w="1260" w:type="dxa"/>
          </w:tcPr>
          <w:p w14:paraId="3C1A4BBD" w14:textId="77777777" w:rsidR="007F2D55" w:rsidRDefault="007F2D55" w:rsidP="00DC7CAA">
            <w:pPr>
              <w:spacing w:line="360" w:lineRule="auto"/>
              <w:jc w:val="both"/>
              <w:rPr>
                <w:rFonts w:ascii="Times New Roman" w:hAnsi="Times New Roman" w:cs="Times New Roman"/>
                <w:sz w:val="24"/>
                <w:szCs w:val="24"/>
              </w:rPr>
            </w:pPr>
          </w:p>
        </w:tc>
        <w:tc>
          <w:tcPr>
            <w:tcW w:w="1251" w:type="dxa"/>
          </w:tcPr>
          <w:p w14:paraId="57D85791" w14:textId="77777777" w:rsidR="007F2D55" w:rsidRDefault="007F2D55" w:rsidP="00DC7CAA">
            <w:pPr>
              <w:spacing w:line="360" w:lineRule="auto"/>
              <w:jc w:val="both"/>
              <w:rPr>
                <w:rFonts w:ascii="Times New Roman" w:hAnsi="Times New Roman" w:cs="Times New Roman"/>
                <w:sz w:val="24"/>
                <w:szCs w:val="24"/>
              </w:rPr>
            </w:pPr>
          </w:p>
        </w:tc>
        <w:tc>
          <w:tcPr>
            <w:tcW w:w="1254" w:type="dxa"/>
          </w:tcPr>
          <w:p w14:paraId="21A44193" w14:textId="77777777" w:rsidR="007F2D55" w:rsidRPr="00015B9F" w:rsidRDefault="007F2D55" w:rsidP="007F2D55">
            <w:pPr>
              <w:pStyle w:val="ListParagraph"/>
              <w:numPr>
                <w:ilvl w:val="0"/>
                <w:numId w:val="49"/>
              </w:numPr>
              <w:spacing w:line="360" w:lineRule="auto"/>
              <w:jc w:val="both"/>
              <w:rPr>
                <w:rFonts w:ascii="Times New Roman" w:hAnsi="Times New Roman" w:cs="Times New Roman"/>
                <w:sz w:val="24"/>
                <w:szCs w:val="24"/>
              </w:rPr>
            </w:pPr>
          </w:p>
        </w:tc>
        <w:tc>
          <w:tcPr>
            <w:tcW w:w="1256" w:type="dxa"/>
          </w:tcPr>
          <w:p w14:paraId="35746D75" w14:textId="77777777" w:rsidR="007F2D55" w:rsidRPr="007F2D55" w:rsidRDefault="007F2D55" w:rsidP="007F2D55">
            <w:pPr>
              <w:spacing w:line="360" w:lineRule="auto"/>
              <w:jc w:val="both"/>
              <w:rPr>
                <w:rFonts w:ascii="Times New Roman" w:hAnsi="Times New Roman" w:cs="Times New Roman"/>
                <w:sz w:val="24"/>
                <w:szCs w:val="24"/>
              </w:rPr>
            </w:pPr>
          </w:p>
        </w:tc>
        <w:tc>
          <w:tcPr>
            <w:tcW w:w="1239" w:type="dxa"/>
          </w:tcPr>
          <w:p w14:paraId="3A74F4D7" w14:textId="77777777" w:rsidR="007F2D55" w:rsidRPr="00015B9F" w:rsidRDefault="007F2D55" w:rsidP="007F2D55">
            <w:pPr>
              <w:pStyle w:val="ListParagraph"/>
              <w:spacing w:line="360" w:lineRule="auto"/>
              <w:jc w:val="both"/>
              <w:rPr>
                <w:rFonts w:ascii="Times New Roman" w:hAnsi="Times New Roman" w:cs="Times New Roman"/>
                <w:sz w:val="24"/>
                <w:szCs w:val="24"/>
              </w:rPr>
            </w:pPr>
          </w:p>
        </w:tc>
      </w:tr>
      <w:tr w:rsidR="007F2D55" w14:paraId="669E1CF6" w14:textId="77777777" w:rsidTr="007F2D55">
        <w:tc>
          <w:tcPr>
            <w:tcW w:w="1498" w:type="dxa"/>
          </w:tcPr>
          <w:p w14:paraId="46215263" w14:textId="2BB145BB" w:rsidR="007F2D55" w:rsidRDefault="007F2D55" w:rsidP="007F2D55">
            <w:pPr>
              <w:spacing w:line="360" w:lineRule="auto"/>
              <w:jc w:val="center"/>
              <w:rPr>
                <w:rFonts w:ascii="Times New Roman" w:hAnsi="Times New Roman" w:cs="Times New Roman"/>
                <w:sz w:val="24"/>
                <w:szCs w:val="24"/>
              </w:rPr>
            </w:pPr>
            <w:r>
              <w:rPr>
                <w:rFonts w:ascii="Times New Roman" w:hAnsi="Times New Roman" w:cs="Times New Roman"/>
                <w:sz w:val="24"/>
                <w:szCs w:val="24"/>
              </w:rPr>
              <w:t>Framework development</w:t>
            </w:r>
          </w:p>
        </w:tc>
        <w:tc>
          <w:tcPr>
            <w:tcW w:w="1258" w:type="dxa"/>
          </w:tcPr>
          <w:p w14:paraId="07628160" w14:textId="77777777" w:rsidR="007F2D55" w:rsidRDefault="007F2D55" w:rsidP="00DC7CAA">
            <w:pPr>
              <w:spacing w:line="360" w:lineRule="auto"/>
              <w:jc w:val="both"/>
              <w:rPr>
                <w:rFonts w:ascii="Times New Roman" w:hAnsi="Times New Roman" w:cs="Times New Roman"/>
                <w:sz w:val="24"/>
                <w:szCs w:val="24"/>
              </w:rPr>
            </w:pPr>
          </w:p>
        </w:tc>
        <w:tc>
          <w:tcPr>
            <w:tcW w:w="1260" w:type="dxa"/>
          </w:tcPr>
          <w:p w14:paraId="6909F872" w14:textId="77777777" w:rsidR="007F2D55" w:rsidRDefault="007F2D55" w:rsidP="00DC7CAA">
            <w:pPr>
              <w:spacing w:line="360" w:lineRule="auto"/>
              <w:jc w:val="both"/>
              <w:rPr>
                <w:rFonts w:ascii="Times New Roman" w:hAnsi="Times New Roman" w:cs="Times New Roman"/>
                <w:sz w:val="24"/>
                <w:szCs w:val="24"/>
              </w:rPr>
            </w:pPr>
          </w:p>
        </w:tc>
        <w:tc>
          <w:tcPr>
            <w:tcW w:w="1251" w:type="dxa"/>
          </w:tcPr>
          <w:p w14:paraId="3E8D0C93" w14:textId="77777777" w:rsidR="007F2D55" w:rsidRDefault="007F2D55" w:rsidP="00DC7CAA">
            <w:pPr>
              <w:spacing w:line="360" w:lineRule="auto"/>
              <w:jc w:val="both"/>
              <w:rPr>
                <w:rFonts w:ascii="Times New Roman" w:hAnsi="Times New Roman" w:cs="Times New Roman"/>
                <w:sz w:val="24"/>
                <w:szCs w:val="24"/>
              </w:rPr>
            </w:pPr>
          </w:p>
        </w:tc>
        <w:tc>
          <w:tcPr>
            <w:tcW w:w="1254" w:type="dxa"/>
          </w:tcPr>
          <w:p w14:paraId="4428311A" w14:textId="77777777" w:rsidR="007F2D55" w:rsidRPr="00015B9F" w:rsidRDefault="007F2D55" w:rsidP="007F2D55">
            <w:pPr>
              <w:pStyle w:val="ListParagraph"/>
              <w:spacing w:line="360" w:lineRule="auto"/>
              <w:jc w:val="both"/>
              <w:rPr>
                <w:rFonts w:ascii="Times New Roman" w:hAnsi="Times New Roman" w:cs="Times New Roman"/>
                <w:sz w:val="24"/>
                <w:szCs w:val="24"/>
              </w:rPr>
            </w:pPr>
          </w:p>
        </w:tc>
        <w:tc>
          <w:tcPr>
            <w:tcW w:w="1256" w:type="dxa"/>
          </w:tcPr>
          <w:p w14:paraId="54F09A25" w14:textId="77777777" w:rsidR="007F2D55" w:rsidRPr="007F2D55" w:rsidRDefault="007F2D55" w:rsidP="007F2D55">
            <w:pPr>
              <w:pStyle w:val="ListParagraph"/>
              <w:numPr>
                <w:ilvl w:val="0"/>
                <w:numId w:val="49"/>
              </w:numPr>
              <w:spacing w:line="360" w:lineRule="auto"/>
              <w:jc w:val="both"/>
              <w:rPr>
                <w:rFonts w:ascii="Times New Roman" w:hAnsi="Times New Roman" w:cs="Times New Roman"/>
                <w:sz w:val="24"/>
                <w:szCs w:val="24"/>
              </w:rPr>
            </w:pPr>
          </w:p>
        </w:tc>
        <w:tc>
          <w:tcPr>
            <w:tcW w:w="1239" w:type="dxa"/>
          </w:tcPr>
          <w:p w14:paraId="2D566644" w14:textId="77777777" w:rsidR="007F2D55" w:rsidRPr="00015B9F" w:rsidRDefault="007F2D55" w:rsidP="007F2D55">
            <w:pPr>
              <w:pStyle w:val="ListParagraph"/>
              <w:spacing w:line="360" w:lineRule="auto"/>
              <w:jc w:val="both"/>
              <w:rPr>
                <w:rFonts w:ascii="Times New Roman" w:hAnsi="Times New Roman" w:cs="Times New Roman"/>
                <w:sz w:val="24"/>
                <w:szCs w:val="24"/>
              </w:rPr>
            </w:pPr>
          </w:p>
        </w:tc>
      </w:tr>
      <w:tr w:rsidR="007F2D55" w14:paraId="455DCD65" w14:textId="77777777" w:rsidTr="007F2D55">
        <w:tc>
          <w:tcPr>
            <w:tcW w:w="1498" w:type="dxa"/>
          </w:tcPr>
          <w:p w14:paraId="7AFAFE9D" w14:textId="57C40D69" w:rsidR="007F2D55" w:rsidRDefault="007F2D55" w:rsidP="007F2D55">
            <w:pPr>
              <w:spacing w:line="360" w:lineRule="auto"/>
              <w:jc w:val="center"/>
              <w:rPr>
                <w:rFonts w:ascii="Times New Roman" w:hAnsi="Times New Roman" w:cs="Times New Roman"/>
                <w:sz w:val="24"/>
                <w:szCs w:val="24"/>
              </w:rPr>
            </w:pPr>
            <w:r>
              <w:rPr>
                <w:rFonts w:ascii="Times New Roman" w:hAnsi="Times New Roman" w:cs="Times New Roman"/>
                <w:sz w:val="24"/>
                <w:szCs w:val="24"/>
              </w:rPr>
              <w:t>Final writing and editing</w:t>
            </w:r>
          </w:p>
        </w:tc>
        <w:tc>
          <w:tcPr>
            <w:tcW w:w="1258" w:type="dxa"/>
          </w:tcPr>
          <w:p w14:paraId="0A06C141" w14:textId="77777777" w:rsidR="007F2D55" w:rsidRDefault="007F2D55" w:rsidP="00DC7CAA">
            <w:pPr>
              <w:spacing w:line="360" w:lineRule="auto"/>
              <w:jc w:val="both"/>
              <w:rPr>
                <w:rFonts w:ascii="Times New Roman" w:hAnsi="Times New Roman" w:cs="Times New Roman"/>
                <w:sz w:val="24"/>
                <w:szCs w:val="24"/>
              </w:rPr>
            </w:pPr>
          </w:p>
        </w:tc>
        <w:tc>
          <w:tcPr>
            <w:tcW w:w="1260" w:type="dxa"/>
          </w:tcPr>
          <w:p w14:paraId="40308399" w14:textId="77777777" w:rsidR="007F2D55" w:rsidRDefault="007F2D55" w:rsidP="00DC7CAA">
            <w:pPr>
              <w:spacing w:line="360" w:lineRule="auto"/>
              <w:jc w:val="both"/>
              <w:rPr>
                <w:rFonts w:ascii="Times New Roman" w:hAnsi="Times New Roman" w:cs="Times New Roman"/>
                <w:sz w:val="24"/>
                <w:szCs w:val="24"/>
              </w:rPr>
            </w:pPr>
          </w:p>
        </w:tc>
        <w:tc>
          <w:tcPr>
            <w:tcW w:w="1251" w:type="dxa"/>
          </w:tcPr>
          <w:p w14:paraId="20356C23" w14:textId="77777777" w:rsidR="007F2D55" w:rsidRDefault="007F2D55" w:rsidP="00DC7CAA">
            <w:pPr>
              <w:spacing w:line="360" w:lineRule="auto"/>
              <w:jc w:val="both"/>
              <w:rPr>
                <w:rFonts w:ascii="Times New Roman" w:hAnsi="Times New Roman" w:cs="Times New Roman"/>
                <w:sz w:val="24"/>
                <w:szCs w:val="24"/>
              </w:rPr>
            </w:pPr>
          </w:p>
        </w:tc>
        <w:tc>
          <w:tcPr>
            <w:tcW w:w="1254" w:type="dxa"/>
          </w:tcPr>
          <w:p w14:paraId="3C822F3D" w14:textId="77777777" w:rsidR="007F2D55" w:rsidRPr="00015B9F" w:rsidRDefault="007F2D55" w:rsidP="007F2D55">
            <w:pPr>
              <w:pStyle w:val="ListParagraph"/>
              <w:spacing w:line="360" w:lineRule="auto"/>
              <w:jc w:val="both"/>
              <w:rPr>
                <w:rFonts w:ascii="Times New Roman" w:hAnsi="Times New Roman" w:cs="Times New Roman"/>
                <w:sz w:val="24"/>
                <w:szCs w:val="24"/>
              </w:rPr>
            </w:pPr>
          </w:p>
        </w:tc>
        <w:tc>
          <w:tcPr>
            <w:tcW w:w="1256" w:type="dxa"/>
          </w:tcPr>
          <w:p w14:paraId="695B1DA9" w14:textId="77777777" w:rsidR="007F2D55" w:rsidRPr="007F2D55" w:rsidRDefault="007F2D55" w:rsidP="007F2D55">
            <w:pPr>
              <w:pStyle w:val="ListParagraph"/>
              <w:numPr>
                <w:ilvl w:val="0"/>
                <w:numId w:val="49"/>
              </w:numPr>
              <w:spacing w:line="360" w:lineRule="auto"/>
              <w:jc w:val="both"/>
              <w:rPr>
                <w:rFonts w:ascii="Times New Roman" w:hAnsi="Times New Roman" w:cs="Times New Roman"/>
                <w:sz w:val="24"/>
                <w:szCs w:val="24"/>
              </w:rPr>
            </w:pPr>
          </w:p>
        </w:tc>
        <w:tc>
          <w:tcPr>
            <w:tcW w:w="1239" w:type="dxa"/>
          </w:tcPr>
          <w:p w14:paraId="678DC8D0" w14:textId="77777777" w:rsidR="007F2D55" w:rsidRPr="00015B9F" w:rsidRDefault="007F2D55" w:rsidP="007F2D55">
            <w:pPr>
              <w:pStyle w:val="ListParagraph"/>
              <w:spacing w:line="360" w:lineRule="auto"/>
              <w:jc w:val="both"/>
              <w:rPr>
                <w:rFonts w:ascii="Times New Roman" w:hAnsi="Times New Roman" w:cs="Times New Roman"/>
                <w:sz w:val="24"/>
                <w:szCs w:val="24"/>
              </w:rPr>
            </w:pPr>
          </w:p>
        </w:tc>
      </w:tr>
      <w:tr w:rsidR="007F2D55" w14:paraId="64745D52" w14:textId="77777777" w:rsidTr="007F2D55">
        <w:tc>
          <w:tcPr>
            <w:tcW w:w="1498" w:type="dxa"/>
          </w:tcPr>
          <w:p w14:paraId="67F58FDA" w14:textId="061CCD8E" w:rsidR="007F2D55" w:rsidRDefault="007F2D55" w:rsidP="007F2D55">
            <w:pPr>
              <w:spacing w:line="360" w:lineRule="auto"/>
              <w:jc w:val="center"/>
              <w:rPr>
                <w:rFonts w:ascii="Times New Roman" w:hAnsi="Times New Roman" w:cs="Times New Roman"/>
                <w:sz w:val="24"/>
                <w:szCs w:val="24"/>
              </w:rPr>
            </w:pPr>
            <w:r>
              <w:rPr>
                <w:rFonts w:ascii="Times New Roman" w:hAnsi="Times New Roman" w:cs="Times New Roman"/>
                <w:sz w:val="24"/>
                <w:szCs w:val="24"/>
              </w:rPr>
              <w:t>Final dissertation submission</w:t>
            </w:r>
          </w:p>
        </w:tc>
        <w:tc>
          <w:tcPr>
            <w:tcW w:w="1258" w:type="dxa"/>
          </w:tcPr>
          <w:p w14:paraId="529C9D1F" w14:textId="77777777" w:rsidR="007F2D55" w:rsidRDefault="007F2D55" w:rsidP="00DC7CAA">
            <w:pPr>
              <w:spacing w:line="360" w:lineRule="auto"/>
              <w:jc w:val="both"/>
              <w:rPr>
                <w:rFonts w:ascii="Times New Roman" w:hAnsi="Times New Roman" w:cs="Times New Roman"/>
                <w:sz w:val="24"/>
                <w:szCs w:val="24"/>
              </w:rPr>
            </w:pPr>
          </w:p>
        </w:tc>
        <w:tc>
          <w:tcPr>
            <w:tcW w:w="1260" w:type="dxa"/>
          </w:tcPr>
          <w:p w14:paraId="5D44A2EC" w14:textId="77777777" w:rsidR="007F2D55" w:rsidRDefault="007F2D55" w:rsidP="00DC7CAA">
            <w:pPr>
              <w:spacing w:line="360" w:lineRule="auto"/>
              <w:jc w:val="both"/>
              <w:rPr>
                <w:rFonts w:ascii="Times New Roman" w:hAnsi="Times New Roman" w:cs="Times New Roman"/>
                <w:sz w:val="24"/>
                <w:szCs w:val="24"/>
              </w:rPr>
            </w:pPr>
          </w:p>
        </w:tc>
        <w:tc>
          <w:tcPr>
            <w:tcW w:w="1251" w:type="dxa"/>
          </w:tcPr>
          <w:p w14:paraId="2D2B30D2" w14:textId="77777777" w:rsidR="007F2D55" w:rsidRDefault="007F2D55" w:rsidP="00DC7CAA">
            <w:pPr>
              <w:spacing w:line="360" w:lineRule="auto"/>
              <w:jc w:val="both"/>
              <w:rPr>
                <w:rFonts w:ascii="Times New Roman" w:hAnsi="Times New Roman" w:cs="Times New Roman"/>
                <w:sz w:val="24"/>
                <w:szCs w:val="24"/>
              </w:rPr>
            </w:pPr>
          </w:p>
        </w:tc>
        <w:tc>
          <w:tcPr>
            <w:tcW w:w="1254" w:type="dxa"/>
          </w:tcPr>
          <w:p w14:paraId="6CFCB025" w14:textId="77777777" w:rsidR="007F2D55" w:rsidRPr="00015B9F" w:rsidRDefault="007F2D55" w:rsidP="007F2D55">
            <w:pPr>
              <w:pStyle w:val="ListParagraph"/>
              <w:spacing w:line="360" w:lineRule="auto"/>
              <w:jc w:val="both"/>
              <w:rPr>
                <w:rFonts w:ascii="Times New Roman" w:hAnsi="Times New Roman" w:cs="Times New Roman"/>
                <w:sz w:val="24"/>
                <w:szCs w:val="24"/>
              </w:rPr>
            </w:pPr>
          </w:p>
        </w:tc>
        <w:tc>
          <w:tcPr>
            <w:tcW w:w="1256" w:type="dxa"/>
          </w:tcPr>
          <w:p w14:paraId="34FE5CB3" w14:textId="77777777" w:rsidR="007F2D55" w:rsidRPr="007F2D55" w:rsidRDefault="007F2D55" w:rsidP="007F2D55">
            <w:pPr>
              <w:spacing w:line="360" w:lineRule="auto"/>
              <w:jc w:val="both"/>
              <w:rPr>
                <w:rFonts w:ascii="Times New Roman" w:hAnsi="Times New Roman" w:cs="Times New Roman"/>
                <w:sz w:val="24"/>
                <w:szCs w:val="24"/>
              </w:rPr>
            </w:pPr>
          </w:p>
        </w:tc>
        <w:tc>
          <w:tcPr>
            <w:tcW w:w="1239" w:type="dxa"/>
          </w:tcPr>
          <w:p w14:paraId="1D37102D" w14:textId="77777777" w:rsidR="007F2D55" w:rsidRPr="00015B9F" w:rsidRDefault="007F2D55" w:rsidP="007F2D55">
            <w:pPr>
              <w:pStyle w:val="ListParagraph"/>
              <w:numPr>
                <w:ilvl w:val="0"/>
                <w:numId w:val="49"/>
              </w:numPr>
              <w:spacing w:line="360" w:lineRule="auto"/>
              <w:jc w:val="both"/>
              <w:rPr>
                <w:rFonts w:ascii="Times New Roman" w:hAnsi="Times New Roman" w:cs="Times New Roman"/>
                <w:sz w:val="24"/>
                <w:szCs w:val="24"/>
              </w:rPr>
            </w:pPr>
          </w:p>
        </w:tc>
      </w:tr>
    </w:tbl>
    <w:p w14:paraId="0800F3A8" w14:textId="77777777" w:rsidR="007910D0" w:rsidRDefault="007910D0" w:rsidP="0004152A">
      <w:pPr>
        <w:spacing w:line="360" w:lineRule="auto"/>
        <w:jc w:val="both"/>
        <w:rPr>
          <w:rFonts w:ascii="Times New Roman" w:hAnsi="Times New Roman" w:cs="Times New Roman"/>
          <w:sz w:val="24"/>
          <w:szCs w:val="24"/>
        </w:rPr>
      </w:pPr>
    </w:p>
    <w:p w14:paraId="6F8DF20C" w14:textId="54F2F72A" w:rsidR="004F29A4" w:rsidRDefault="00015B9F" w:rsidP="0004152A">
      <w:pPr>
        <w:spacing w:line="360" w:lineRule="auto"/>
        <w:jc w:val="both"/>
        <w:rPr>
          <w:rFonts w:ascii="Times New Roman" w:hAnsi="Times New Roman" w:cs="Times New Roman"/>
          <w:sz w:val="24"/>
          <w:szCs w:val="24"/>
        </w:rPr>
      </w:pPr>
      <w:r>
        <w:rPr>
          <w:rFonts w:ascii="Times New Roman" w:hAnsi="Times New Roman" w:cs="Times New Roman"/>
          <w:sz w:val="24"/>
          <w:szCs w:val="24"/>
        </w:rPr>
        <w:t>The proposed schedule has been designed to ensure sufficient time for literature review, ethical approval, data collection, analysis and proposal development prior to the submission deadline’’.</w:t>
      </w:r>
    </w:p>
    <w:p w14:paraId="616F8A82" w14:textId="77777777" w:rsidR="00015B9F" w:rsidRDefault="00015B9F" w:rsidP="0004152A">
      <w:pPr>
        <w:spacing w:line="360" w:lineRule="auto"/>
        <w:jc w:val="both"/>
        <w:rPr>
          <w:rFonts w:ascii="Times New Roman" w:hAnsi="Times New Roman" w:cs="Times New Roman"/>
          <w:sz w:val="24"/>
          <w:szCs w:val="24"/>
        </w:rPr>
      </w:pPr>
    </w:p>
    <w:p w14:paraId="1FDE032F" w14:textId="77777777" w:rsidR="00015B9F" w:rsidRDefault="00015B9F" w:rsidP="0004152A">
      <w:pPr>
        <w:spacing w:line="360" w:lineRule="auto"/>
        <w:jc w:val="both"/>
        <w:rPr>
          <w:rFonts w:ascii="Times New Roman" w:hAnsi="Times New Roman" w:cs="Times New Roman"/>
          <w:sz w:val="24"/>
          <w:szCs w:val="24"/>
        </w:rPr>
      </w:pPr>
    </w:p>
    <w:p w14:paraId="45BE2BAE" w14:textId="77777777" w:rsidR="000764BC" w:rsidRDefault="000764BC" w:rsidP="0004152A">
      <w:pPr>
        <w:spacing w:line="360" w:lineRule="auto"/>
        <w:jc w:val="both"/>
        <w:rPr>
          <w:rFonts w:ascii="Times New Roman" w:hAnsi="Times New Roman" w:cs="Times New Roman"/>
          <w:sz w:val="24"/>
          <w:szCs w:val="24"/>
        </w:rPr>
      </w:pPr>
    </w:p>
    <w:p w14:paraId="7E556A89" w14:textId="77777777" w:rsidR="000764BC" w:rsidRDefault="000764BC" w:rsidP="0004152A">
      <w:pPr>
        <w:spacing w:line="360" w:lineRule="auto"/>
        <w:jc w:val="both"/>
        <w:rPr>
          <w:rFonts w:ascii="Times New Roman" w:hAnsi="Times New Roman" w:cs="Times New Roman"/>
          <w:sz w:val="24"/>
          <w:szCs w:val="24"/>
        </w:rPr>
      </w:pPr>
    </w:p>
    <w:p w14:paraId="45C81245" w14:textId="77777777" w:rsidR="000764BC" w:rsidRDefault="000764BC" w:rsidP="0004152A">
      <w:pPr>
        <w:spacing w:line="360" w:lineRule="auto"/>
        <w:jc w:val="both"/>
        <w:rPr>
          <w:rFonts w:ascii="Times New Roman" w:hAnsi="Times New Roman" w:cs="Times New Roman"/>
          <w:sz w:val="24"/>
          <w:szCs w:val="24"/>
        </w:rPr>
      </w:pPr>
    </w:p>
    <w:p w14:paraId="53E22802" w14:textId="77777777" w:rsidR="000764BC" w:rsidRDefault="000764BC" w:rsidP="0004152A">
      <w:pPr>
        <w:spacing w:line="360" w:lineRule="auto"/>
        <w:jc w:val="both"/>
        <w:rPr>
          <w:rFonts w:ascii="Times New Roman" w:hAnsi="Times New Roman" w:cs="Times New Roman"/>
          <w:sz w:val="24"/>
          <w:szCs w:val="24"/>
        </w:rPr>
      </w:pPr>
    </w:p>
    <w:p w14:paraId="29EFD4FB" w14:textId="77777777" w:rsidR="00015B9F" w:rsidRDefault="00015B9F" w:rsidP="0004152A">
      <w:pPr>
        <w:spacing w:line="360" w:lineRule="auto"/>
        <w:jc w:val="both"/>
        <w:rPr>
          <w:rFonts w:ascii="Times New Roman" w:hAnsi="Times New Roman" w:cs="Times New Roman"/>
          <w:sz w:val="24"/>
          <w:szCs w:val="24"/>
        </w:rPr>
      </w:pPr>
    </w:p>
    <w:p w14:paraId="594A0E8D" w14:textId="77777777" w:rsidR="00015B9F" w:rsidRDefault="00015B9F" w:rsidP="0004152A">
      <w:pPr>
        <w:spacing w:line="360" w:lineRule="auto"/>
        <w:jc w:val="both"/>
        <w:rPr>
          <w:rFonts w:ascii="Times New Roman" w:hAnsi="Times New Roman" w:cs="Times New Roman"/>
          <w:sz w:val="24"/>
          <w:szCs w:val="24"/>
        </w:rPr>
      </w:pPr>
    </w:p>
    <w:p w14:paraId="37B6427E" w14:textId="77777777" w:rsidR="00015B9F" w:rsidRDefault="00015B9F" w:rsidP="0004152A">
      <w:pPr>
        <w:spacing w:line="360" w:lineRule="auto"/>
        <w:jc w:val="both"/>
        <w:rPr>
          <w:rFonts w:ascii="Times New Roman" w:hAnsi="Times New Roman" w:cs="Times New Roman"/>
          <w:sz w:val="24"/>
          <w:szCs w:val="24"/>
        </w:rPr>
      </w:pPr>
    </w:p>
    <w:p w14:paraId="7C446743" w14:textId="77777777" w:rsidR="00015B9F" w:rsidRPr="00015B9F" w:rsidRDefault="00015B9F" w:rsidP="0004152A">
      <w:pPr>
        <w:spacing w:line="360" w:lineRule="auto"/>
        <w:jc w:val="both"/>
        <w:rPr>
          <w:rFonts w:ascii="Times New Roman" w:hAnsi="Times New Roman" w:cs="Times New Roman"/>
          <w:sz w:val="24"/>
          <w:szCs w:val="24"/>
        </w:rPr>
      </w:pPr>
    </w:p>
    <w:p w14:paraId="338BAE78" w14:textId="11448438" w:rsidR="004F29A4" w:rsidRDefault="000764BC" w:rsidP="00173014">
      <w:pPr>
        <w:pStyle w:val="Heading1"/>
        <w:rPr>
          <w:rFonts w:ascii="Times New Roman" w:hAnsi="Times New Roman" w:cs="Times New Roman"/>
          <w:b/>
          <w:bCs/>
          <w:sz w:val="32"/>
          <w:szCs w:val="32"/>
        </w:rPr>
      </w:pPr>
      <w:bookmarkStart w:id="17" w:name="_Toc230022683"/>
      <w:r>
        <w:rPr>
          <w:rFonts w:ascii="Times New Roman" w:hAnsi="Times New Roman" w:cs="Times New Roman"/>
          <w:b/>
          <w:bCs/>
          <w:sz w:val="32"/>
          <w:szCs w:val="32"/>
        </w:rPr>
        <w:lastRenderedPageBreak/>
        <w:t>8</w:t>
      </w:r>
      <w:r w:rsidR="004F29A4" w:rsidRPr="00015B9F">
        <w:rPr>
          <w:rFonts w:ascii="Times New Roman" w:hAnsi="Times New Roman" w:cs="Times New Roman"/>
          <w:b/>
          <w:bCs/>
          <w:sz w:val="32"/>
          <w:szCs w:val="32"/>
        </w:rPr>
        <w:t>.</w:t>
      </w:r>
      <w:r w:rsidR="004167F8" w:rsidRPr="00015B9F">
        <w:rPr>
          <w:rFonts w:ascii="Times New Roman" w:hAnsi="Times New Roman" w:cs="Times New Roman"/>
          <w:b/>
          <w:bCs/>
          <w:sz w:val="32"/>
          <w:szCs w:val="32"/>
        </w:rPr>
        <w:t>0</w:t>
      </w:r>
      <w:r w:rsidR="004F29A4" w:rsidRPr="00015B9F">
        <w:rPr>
          <w:rFonts w:ascii="Times New Roman" w:hAnsi="Times New Roman" w:cs="Times New Roman"/>
          <w:b/>
          <w:bCs/>
          <w:sz w:val="32"/>
          <w:szCs w:val="32"/>
        </w:rPr>
        <w:t xml:space="preserve"> </w:t>
      </w:r>
      <w:r w:rsidR="00015B9F" w:rsidRPr="00015B9F">
        <w:rPr>
          <w:rFonts w:ascii="Times New Roman" w:hAnsi="Times New Roman" w:cs="Times New Roman"/>
          <w:b/>
          <w:bCs/>
          <w:sz w:val="32"/>
          <w:szCs w:val="32"/>
        </w:rPr>
        <w:t>R</w:t>
      </w:r>
      <w:r w:rsidR="00015B9F">
        <w:rPr>
          <w:rFonts w:ascii="Times New Roman" w:hAnsi="Times New Roman" w:cs="Times New Roman"/>
          <w:b/>
          <w:bCs/>
          <w:sz w:val="32"/>
          <w:szCs w:val="32"/>
        </w:rPr>
        <w:t>eferences</w:t>
      </w:r>
      <w:bookmarkEnd w:id="17"/>
    </w:p>
    <w:p w14:paraId="5CDBD9C3" w14:textId="77777777" w:rsidR="00307427" w:rsidRPr="00307427" w:rsidRDefault="00307427" w:rsidP="00307427"/>
    <w:p w14:paraId="7516262E" w14:textId="1A1BEB33" w:rsidR="00DB641A" w:rsidRDefault="00015B9F" w:rsidP="00BF3CC7">
      <w:pPr>
        <w:pStyle w:val="ListParagraph"/>
        <w:numPr>
          <w:ilvl w:val="0"/>
          <w:numId w:val="47"/>
        </w:numPr>
        <w:spacing w:line="360" w:lineRule="auto"/>
        <w:jc w:val="both"/>
      </w:pPr>
      <w:r w:rsidRPr="00015B9F">
        <w:t xml:space="preserve">Densley Tingley, D., Cooper, S. and Cullen, J. (2017) ‘Understanding and overcoming the barriers to structural steel reuse, a UK perspective’, </w:t>
      </w:r>
      <w:r w:rsidRPr="00BF3CC7">
        <w:rPr>
          <w:i/>
          <w:iCs/>
        </w:rPr>
        <w:t>Journal of Cleaner Production</w:t>
      </w:r>
      <w:r w:rsidRPr="00015B9F">
        <w:t>, 148, pp. 642–652. Available at</w:t>
      </w:r>
      <w:r w:rsidRPr="00D00E9F">
        <w:t>:</w:t>
      </w:r>
      <w:r w:rsidR="00D00E9F" w:rsidRPr="00D00E9F">
        <w:t xml:space="preserve"> </w:t>
      </w:r>
      <w:hyperlink r:id="rId10" w:history="1">
        <w:r w:rsidR="00D00E9F" w:rsidRPr="00D00E9F">
          <w:rPr>
            <w:rStyle w:val="Hyperlink"/>
            <w:rFonts w:ascii="Times New Roman" w:hAnsi="Times New Roman" w:cs="Times New Roman"/>
            <w:color w:val="0F6FC6" w:themeColor="accent1"/>
            <w:sz w:val="24"/>
            <w:szCs w:val="24"/>
          </w:rPr>
          <w:t>https://doi.org/10.1016/j.jclepro.2017.01.176</w:t>
        </w:r>
      </w:hyperlink>
      <w:r w:rsidR="00D00E9F">
        <w:t xml:space="preserve"> </w:t>
      </w:r>
      <w:r w:rsidRPr="00015B9F">
        <w:t xml:space="preserve">(Accessed: </w:t>
      </w:r>
      <w:r w:rsidR="005F6C32">
        <w:t>1</w:t>
      </w:r>
      <w:r w:rsidRPr="00015B9F">
        <w:t xml:space="preserve"> </w:t>
      </w:r>
      <w:r w:rsidR="005F6C32">
        <w:t xml:space="preserve">April </w:t>
      </w:r>
      <w:r w:rsidRPr="00015B9F">
        <w:t>2026).</w:t>
      </w:r>
    </w:p>
    <w:p w14:paraId="77E6DC39" w14:textId="60DD55EF" w:rsidR="00AE74AB" w:rsidRPr="00AE74AB" w:rsidRDefault="00AE74AB" w:rsidP="00BF3CC7">
      <w:pPr>
        <w:pStyle w:val="ListParagraph"/>
        <w:numPr>
          <w:ilvl w:val="0"/>
          <w:numId w:val="47"/>
        </w:numPr>
        <w:spacing w:line="360" w:lineRule="auto"/>
        <w:jc w:val="both"/>
        <w:rPr>
          <w:rFonts w:ascii="Times New Roman" w:hAnsi="Times New Roman" w:cs="Times New Roman"/>
          <w:sz w:val="24"/>
          <w:szCs w:val="24"/>
        </w:rPr>
      </w:pPr>
      <w:r w:rsidRPr="00AE74AB">
        <w:rPr>
          <w:rFonts w:ascii="Times New Roman" w:hAnsi="Times New Roman" w:cs="Times New Roman"/>
          <w:sz w:val="24"/>
          <w:szCs w:val="24"/>
        </w:rPr>
        <w:t xml:space="preserve">Braun, V. and Clarke, V. (2006) ‘Using thematic analysis in psychology’, Qualitative Research in Psychology, 3(2), pp. 77–101. Available at: </w:t>
      </w:r>
      <w:hyperlink r:id="rId11" w:tgtFrame="_new" w:history="1">
        <w:r w:rsidRPr="00AE74AB">
          <w:rPr>
            <w:rStyle w:val="Hyperlink"/>
            <w:rFonts w:ascii="Times New Roman" w:hAnsi="Times New Roman" w:cs="Times New Roman"/>
            <w:color w:val="0F6FC6" w:themeColor="accent1"/>
            <w:sz w:val="24"/>
            <w:szCs w:val="24"/>
          </w:rPr>
          <w:t>https://doi.org/10.1191/1478088706qp063oa</w:t>
        </w:r>
      </w:hyperlink>
      <w:r w:rsidRPr="00AE74AB">
        <w:rPr>
          <w:rFonts w:ascii="Times New Roman" w:hAnsi="Times New Roman" w:cs="Times New Roman"/>
          <w:sz w:val="24"/>
          <w:szCs w:val="24"/>
        </w:rPr>
        <w:t xml:space="preserve"> (Accessed: </w:t>
      </w:r>
      <w:r>
        <w:rPr>
          <w:rFonts w:ascii="Times New Roman" w:hAnsi="Times New Roman" w:cs="Times New Roman"/>
          <w:sz w:val="24"/>
          <w:szCs w:val="24"/>
        </w:rPr>
        <w:t>03</w:t>
      </w:r>
      <w:r w:rsidRPr="00AE74AB">
        <w:rPr>
          <w:rFonts w:ascii="Times New Roman" w:hAnsi="Times New Roman" w:cs="Times New Roman"/>
          <w:sz w:val="24"/>
          <w:szCs w:val="24"/>
        </w:rPr>
        <w:t xml:space="preserve"> </w:t>
      </w:r>
      <w:r>
        <w:rPr>
          <w:rFonts w:ascii="Times New Roman" w:hAnsi="Times New Roman" w:cs="Times New Roman"/>
          <w:sz w:val="24"/>
          <w:szCs w:val="24"/>
        </w:rPr>
        <w:t>April</w:t>
      </w:r>
      <w:r w:rsidRPr="00AE74AB">
        <w:rPr>
          <w:rFonts w:ascii="Times New Roman" w:hAnsi="Times New Roman" w:cs="Times New Roman"/>
          <w:sz w:val="24"/>
          <w:szCs w:val="24"/>
        </w:rPr>
        <w:t xml:space="preserve"> 2026).</w:t>
      </w:r>
    </w:p>
    <w:p w14:paraId="30585983" w14:textId="353FE787" w:rsidR="00015B9F" w:rsidRDefault="00015B9F" w:rsidP="00BF3CC7">
      <w:pPr>
        <w:pStyle w:val="ListParagraph"/>
        <w:numPr>
          <w:ilvl w:val="0"/>
          <w:numId w:val="47"/>
        </w:numPr>
        <w:spacing w:line="360" w:lineRule="auto"/>
        <w:jc w:val="both"/>
      </w:pPr>
      <w:r w:rsidRPr="00015B9F">
        <w:t xml:space="preserve">Dunant, C.F., </w:t>
      </w:r>
      <w:proofErr w:type="spellStart"/>
      <w:r w:rsidRPr="00015B9F">
        <w:t>Drewniok</w:t>
      </w:r>
      <w:proofErr w:type="spellEnd"/>
      <w:r w:rsidRPr="00015B9F">
        <w:t xml:space="preserve">, M.P., Sansom, M., Corbey, S., Allwood, J.M. and Cullen, J.M. (2017) ‘Real and perceived barriers to steel reuse across the UK construction value chain’, </w:t>
      </w:r>
      <w:r w:rsidRPr="00BF3CC7">
        <w:rPr>
          <w:i/>
          <w:iCs/>
        </w:rPr>
        <w:t>Resources, Conservation and Recycling</w:t>
      </w:r>
      <w:r w:rsidRPr="00015B9F">
        <w:t>, 126, pp. 118–131. Available at:</w:t>
      </w:r>
      <w:r w:rsidR="00D00E9F">
        <w:t xml:space="preserve"> </w:t>
      </w:r>
      <w:r w:rsidR="00D00E9F" w:rsidRPr="00D00E9F">
        <w:rPr>
          <w:rFonts w:ascii="Times New Roman" w:hAnsi="Times New Roman" w:cs="Times New Roman"/>
          <w:color w:val="0F6FC6" w:themeColor="accent1"/>
          <w:sz w:val="24"/>
          <w:szCs w:val="24"/>
          <w:u w:val="single"/>
        </w:rPr>
        <w:t>https://doi.org/10.1016/j.resconrec.2017.07.036</w:t>
      </w:r>
      <w:r w:rsidR="00D00E9F">
        <w:rPr>
          <w:rFonts w:ascii="Times New Roman" w:hAnsi="Times New Roman" w:cs="Times New Roman"/>
          <w:color w:val="0F6FC6" w:themeColor="accent1"/>
          <w:sz w:val="24"/>
          <w:szCs w:val="24"/>
        </w:rPr>
        <w:t xml:space="preserve"> </w:t>
      </w:r>
      <w:r w:rsidRPr="00015B9F">
        <w:t>(Accessed:</w:t>
      </w:r>
      <w:r w:rsidR="005F6C32">
        <w:t xml:space="preserve"> </w:t>
      </w:r>
      <w:r w:rsidRPr="00015B9F">
        <w:t xml:space="preserve"> </w:t>
      </w:r>
      <w:r w:rsidR="005F6C32">
        <w:t xml:space="preserve">5 April </w:t>
      </w:r>
      <w:r w:rsidRPr="00015B9F">
        <w:t>2026).</w:t>
      </w:r>
    </w:p>
    <w:p w14:paraId="636B339D" w14:textId="0E5349A3" w:rsidR="00015B9F" w:rsidRPr="00ED764A" w:rsidRDefault="00ED764A" w:rsidP="00BF3CC7">
      <w:pPr>
        <w:pStyle w:val="ListParagraph"/>
        <w:numPr>
          <w:ilvl w:val="0"/>
          <w:numId w:val="47"/>
        </w:numPr>
        <w:spacing w:line="360" w:lineRule="auto"/>
        <w:jc w:val="both"/>
        <w:rPr>
          <w:rFonts w:ascii="Times New Roman" w:hAnsi="Times New Roman" w:cs="Times New Roman"/>
          <w:sz w:val="24"/>
          <w:szCs w:val="24"/>
        </w:rPr>
      </w:pPr>
      <w:r w:rsidRPr="00ED764A">
        <w:rPr>
          <w:rFonts w:ascii="Times New Roman" w:hAnsi="Times New Roman" w:cs="Times New Roman"/>
          <w:sz w:val="24"/>
          <w:szCs w:val="24"/>
        </w:rPr>
        <w:t xml:space="preserve">Lu, Q., Xie, X., </w:t>
      </w:r>
      <w:proofErr w:type="spellStart"/>
      <w:r w:rsidRPr="00ED764A">
        <w:rPr>
          <w:rFonts w:ascii="Times New Roman" w:hAnsi="Times New Roman" w:cs="Times New Roman"/>
          <w:sz w:val="24"/>
          <w:szCs w:val="24"/>
        </w:rPr>
        <w:t>Parlikad</w:t>
      </w:r>
      <w:proofErr w:type="spellEnd"/>
      <w:r w:rsidRPr="00ED764A">
        <w:rPr>
          <w:rFonts w:ascii="Times New Roman" w:hAnsi="Times New Roman" w:cs="Times New Roman"/>
          <w:sz w:val="24"/>
          <w:szCs w:val="24"/>
        </w:rPr>
        <w:t xml:space="preserve">, A.K. and Schooling, J.M. (2020) ‘Digital twin-enabled anomaly detection for built asset monitoring in operation and maintenance’, Automation in Construction, 118, 103277. Available at: </w:t>
      </w:r>
      <w:hyperlink r:id="rId12" w:tgtFrame="_new" w:history="1">
        <w:r w:rsidRPr="00ED764A">
          <w:rPr>
            <w:rStyle w:val="Hyperlink"/>
            <w:rFonts w:ascii="Times New Roman" w:hAnsi="Times New Roman" w:cs="Times New Roman"/>
            <w:color w:val="0F6FC6" w:themeColor="accent1"/>
            <w:sz w:val="24"/>
            <w:szCs w:val="24"/>
          </w:rPr>
          <w:t>https://doi.org/10.1016/j.autcon.2020.103277</w:t>
        </w:r>
      </w:hyperlink>
      <w:r w:rsidRPr="00ED764A">
        <w:rPr>
          <w:rFonts w:ascii="Times New Roman" w:hAnsi="Times New Roman" w:cs="Times New Roman"/>
          <w:color w:val="0F6FC6" w:themeColor="accent1"/>
          <w:sz w:val="24"/>
          <w:szCs w:val="24"/>
        </w:rPr>
        <w:t xml:space="preserve"> </w:t>
      </w:r>
      <w:r w:rsidR="00015B9F" w:rsidRPr="00ED764A">
        <w:rPr>
          <w:rFonts w:ascii="Times New Roman" w:hAnsi="Times New Roman" w:cs="Times New Roman"/>
          <w:sz w:val="24"/>
          <w:szCs w:val="24"/>
        </w:rPr>
        <w:t xml:space="preserve">(Accessed: </w:t>
      </w:r>
      <w:r w:rsidR="005F6C32" w:rsidRPr="00ED764A">
        <w:rPr>
          <w:rFonts w:ascii="Times New Roman" w:hAnsi="Times New Roman" w:cs="Times New Roman"/>
          <w:sz w:val="24"/>
          <w:szCs w:val="24"/>
        </w:rPr>
        <w:t>6</w:t>
      </w:r>
      <w:r w:rsidR="00015B9F" w:rsidRPr="00ED764A">
        <w:rPr>
          <w:rFonts w:ascii="Times New Roman" w:hAnsi="Times New Roman" w:cs="Times New Roman"/>
          <w:sz w:val="24"/>
          <w:szCs w:val="24"/>
        </w:rPr>
        <w:t xml:space="preserve"> </w:t>
      </w:r>
      <w:r w:rsidR="005F6C32" w:rsidRPr="00ED764A">
        <w:rPr>
          <w:rFonts w:ascii="Times New Roman" w:hAnsi="Times New Roman" w:cs="Times New Roman"/>
          <w:sz w:val="24"/>
          <w:szCs w:val="24"/>
        </w:rPr>
        <w:t>April</w:t>
      </w:r>
      <w:r w:rsidR="00015B9F" w:rsidRPr="00ED764A">
        <w:rPr>
          <w:rFonts w:ascii="Times New Roman" w:hAnsi="Times New Roman" w:cs="Times New Roman"/>
          <w:sz w:val="24"/>
          <w:szCs w:val="24"/>
        </w:rPr>
        <w:t xml:space="preserve"> 2026).</w:t>
      </w:r>
    </w:p>
    <w:p w14:paraId="59AA6721" w14:textId="5A715484" w:rsidR="00015B9F" w:rsidRDefault="00015B9F" w:rsidP="00BF3CC7">
      <w:pPr>
        <w:pStyle w:val="ListParagraph"/>
        <w:numPr>
          <w:ilvl w:val="0"/>
          <w:numId w:val="47"/>
        </w:numPr>
        <w:spacing w:line="360" w:lineRule="auto"/>
        <w:jc w:val="both"/>
      </w:pPr>
      <w:r w:rsidRPr="00015B9F">
        <w:t xml:space="preserve">Opoku, D.G.J., Perera, S., Osei-Kyei, R. and Rashidi, M. (2021) ‘Digital twin application in the construction industry: A literature review’, </w:t>
      </w:r>
      <w:r w:rsidRPr="00BF3CC7">
        <w:rPr>
          <w:i/>
          <w:iCs/>
        </w:rPr>
        <w:t>Smart and Sustainable Built Environment</w:t>
      </w:r>
      <w:r w:rsidRPr="00015B9F">
        <w:t>. Available at</w:t>
      </w:r>
      <w:r w:rsidRPr="00D00E9F">
        <w:rPr>
          <w:rFonts w:ascii="Times New Roman" w:hAnsi="Times New Roman" w:cs="Times New Roman"/>
          <w:color w:val="0F6FC6" w:themeColor="accent1"/>
          <w:sz w:val="24"/>
          <w:szCs w:val="24"/>
          <w:u w:val="single"/>
        </w:rPr>
        <w:t xml:space="preserve">: </w:t>
      </w:r>
      <w:r w:rsidR="00D00E9F" w:rsidRPr="00D00E9F">
        <w:rPr>
          <w:rFonts w:ascii="Times New Roman" w:hAnsi="Times New Roman" w:cs="Times New Roman"/>
          <w:color w:val="0F6FC6" w:themeColor="accent1"/>
          <w:sz w:val="24"/>
          <w:szCs w:val="24"/>
          <w:u w:val="single"/>
        </w:rPr>
        <w:t>https://doi.org/10.1016/j.jobe.2021.102726</w:t>
      </w:r>
      <w:r w:rsidR="00D00E9F" w:rsidRPr="00D00E9F">
        <w:rPr>
          <w:color w:val="0F6FC6" w:themeColor="accent1"/>
        </w:rPr>
        <w:t xml:space="preserve"> </w:t>
      </w:r>
      <w:r w:rsidRPr="00015B9F">
        <w:t xml:space="preserve">(Accessed: </w:t>
      </w:r>
      <w:r w:rsidR="005F6C32">
        <w:t>9</w:t>
      </w:r>
      <w:r w:rsidRPr="00015B9F">
        <w:t xml:space="preserve"> </w:t>
      </w:r>
      <w:r w:rsidR="005F6C32">
        <w:t>April</w:t>
      </w:r>
      <w:r w:rsidRPr="00015B9F">
        <w:t xml:space="preserve"> 2026).</w:t>
      </w:r>
    </w:p>
    <w:p w14:paraId="4FAB6017" w14:textId="538F52CD" w:rsidR="00015B9F" w:rsidRDefault="00015B9F" w:rsidP="00BF3CC7">
      <w:pPr>
        <w:pStyle w:val="ListParagraph"/>
        <w:numPr>
          <w:ilvl w:val="0"/>
          <w:numId w:val="47"/>
        </w:numPr>
        <w:spacing w:line="360" w:lineRule="auto"/>
        <w:jc w:val="both"/>
      </w:pPr>
      <w:r w:rsidRPr="00015B9F">
        <w:t xml:space="preserve">Mousavi, Y. et al. (2024) ‘Digital Twin Technology in Built Environment: A Review of Applications, Capabilities and Challenges’, </w:t>
      </w:r>
      <w:r w:rsidRPr="00BF3CC7">
        <w:rPr>
          <w:i/>
          <w:iCs/>
        </w:rPr>
        <w:t>ResearchGate</w:t>
      </w:r>
      <w:r w:rsidRPr="00015B9F">
        <w:t xml:space="preserve">. Available at: </w:t>
      </w:r>
      <w:hyperlink r:id="rId13" w:tgtFrame="_new" w:history="1">
        <w:r w:rsidRPr="00015B9F">
          <w:rPr>
            <w:rStyle w:val="Hyperlink"/>
          </w:rPr>
          <w:t>ResearchGate</w:t>
        </w:r>
      </w:hyperlink>
      <w:r w:rsidRPr="00015B9F">
        <w:t xml:space="preserve"> (Accessed: 11 </w:t>
      </w:r>
      <w:r w:rsidR="005F6C32">
        <w:t>April</w:t>
      </w:r>
      <w:r w:rsidRPr="00015B9F">
        <w:t xml:space="preserve"> 2026).</w:t>
      </w:r>
    </w:p>
    <w:p w14:paraId="4806EB56" w14:textId="76967157" w:rsidR="00015B9F" w:rsidRDefault="00015B9F" w:rsidP="00BF3CC7">
      <w:pPr>
        <w:pStyle w:val="ListParagraph"/>
        <w:numPr>
          <w:ilvl w:val="0"/>
          <w:numId w:val="47"/>
        </w:numPr>
        <w:spacing w:line="360" w:lineRule="auto"/>
        <w:jc w:val="both"/>
      </w:pPr>
      <w:r w:rsidRPr="00015B9F">
        <w:t xml:space="preserve">Sacks, R., </w:t>
      </w:r>
      <w:proofErr w:type="spellStart"/>
      <w:r w:rsidRPr="00015B9F">
        <w:t>Brilakis</w:t>
      </w:r>
      <w:proofErr w:type="spellEnd"/>
      <w:r w:rsidRPr="00015B9F">
        <w:t xml:space="preserve">, I., Pikas, E., Xie, H.S. and Girolami, M. (2020) ‘Construction with digital twin information systems’, </w:t>
      </w:r>
      <w:r w:rsidRPr="00BF3CC7">
        <w:rPr>
          <w:i/>
          <w:iCs/>
        </w:rPr>
        <w:t>Data-Centric Engineering</w:t>
      </w:r>
      <w:r w:rsidRPr="00015B9F">
        <w:t xml:space="preserve">, 1. Available at: </w:t>
      </w:r>
      <w:hyperlink r:id="rId14" w:tgtFrame="_new" w:history="1">
        <w:r w:rsidRPr="00015B9F">
          <w:rPr>
            <w:rStyle w:val="Hyperlink"/>
          </w:rPr>
          <w:t>Cambridge University Press</w:t>
        </w:r>
      </w:hyperlink>
      <w:r w:rsidRPr="00015B9F">
        <w:t xml:space="preserve"> (Accessed: </w:t>
      </w:r>
      <w:r w:rsidR="005F6C32">
        <w:t>20 April</w:t>
      </w:r>
      <w:r w:rsidRPr="00015B9F">
        <w:t xml:space="preserve"> 2026).</w:t>
      </w:r>
    </w:p>
    <w:p w14:paraId="49558921" w14:textId="75A1488D" w:rsidR="00015B9F" w:rsidRDefault="00D00E9F" w:rsidP="00BF3CC7">
      <w:pPr>
        <w:pStyle w:val="ListParagraph"/>
        <w:numPr>
          <w:ilvl w:val="0"/>
          <w:numId w:val="47"/>
        </w:numPr>
        <w:spacing w:line="360" w:lineRule="auto"/>
        <w:jc w:val="both"/>
      </w:pPr>
      <w:r w:rsidRPr="00D00E9F">
        <w:t xml:space="preserve">Steel Construction Institute (SCI) (2019) </w:t>
      </w:r>
      <w:r w:rsidRPr="00D00E9F">
        <w:rPr>
          <w:i/>
          <w:iCs/>
        </w:rPr>
        <w:t>SCI P427: Structural steel reuse: assessment, testing and design principles</w:t>
      </w:r>
      <w:r w:rsidRPr="00D00E9F">
        <w:t xml:space="preserve">. Ascot: Steel Construction Institute. Available at: </w:t>
      </w:r>
      <w:hyperlink r:id="rId15" w:tgtFrame="_new" w:history="1">
        <w:r w:rsidRPr="00D00E9F">
          <w:rPr>
            <w:rStyle w:val="Hyperlink"/>
            <w:rFonts w:ascii="Times New Roman" w:hAnsi="Times New Roman" w:cs="Times New Roman"/>
            <w:color w:val="0F6FC6" w:themeColor="accent1"/>
            <w:sz w:val="24"/>
            <w:szCs w:val="24"/>
          </w:rPr>
          <w:t>https://steel-sci.com/assets/downloads/steel-reuse-event-8th-october-2019/SCI_P427</w:t>
        </w:r>
        <w:r w:rsidRPr="00D00E9F">
          <w:rPr>
            <w:rStyle w:val="Hyperlink"/>
          </w:rPr>
          <w:t>.pdf</w:t>
        </w:r>
      </w:hyperlink>
      <w:r w:rsidRPr="00D00E9F">
        <w:t xml:space="preserve"> </w:t>
      </w:r>
      <w:r w:rsidR="00015B9F" w:rsidRPr="00015B9F">
        <w:t xml:space="preserve">(Accessed: </w:t>
      </w:r>
      <w:r w:rsidR="005F6C32">
        <w:t>26 April</w:t>
      </w:r>
      <w:r w:rsidR="00015B9F" w:rsidRPr="00015B9F">
        <w:t xml:space="preserve"> 2026).</w:t>
      </w:r>
    </w:p>
    <w:p w14:paraId="12AD45F8" w14:textId="42C94FEA" w:rsidR="00BE6090" w:rsidRDefault="00BE6090" w:rsidP="00BF3CC7">
      <w:pPr>
        <w:pStyle w:val="ListParagraph"/>
        <w:numPr>
          <w:ilvl w:val="0"/>
          <w:numId w:val="47"/>
        </w:numPr>
        <w:spacing w:line="360" w:lineRule="auto"/>
        <w:jc w:val="both"/>
      </w:pPr>
      <w:r w:rsidRPr="00BE6090">
        <w:t xml:space="preserve">UK Government (2022) </w:t>
      </w:r>
      <w:r w:rsidRPr="00BF3CC7">
        <w:rPr>
          <w:i/>
          <w:iCs/>
        </w:rPr>
        <w:t>Building Safety Act 2022</w:t>
      </w:r>
      <w:r w:rsidRPr="00BE6090">
        <w:t xml:space="preserve">. Available at: </w:t>
      </w:r>
      <w:r w:rsidR="00D00E9F" w:rsidRPr="00D00E9F">
        <w:rPr>
          <w:rFonts w:ascii="Times New Roman" w:hAnsi="Times New Roman" w:cs="Times New Roman"/>
          <w:color w:val="0F6FC6" w:themeColor="accent1"/>
          <w:sz w:val="24"/>
          <w:szCs w:val="24"/>
          <w:u w:val="single"/>
        </w:rPr>
        <w:t>https://www.legislation.gov.uk/ukpga/2022/30/contents</w:t>
      </w:r>
      <w:r w:rsidR="00D00E9F" w:rsidRPr="00D00E9F">
        <w:rPr>
          <w:color w:val="0F6FC6" w:themeColor="accent1"/>
        </w:rPr>
        <w:t xml:space="preserve"> </w:t>
      </w:r>
      <w:r w:rsidRPr="00BE6090">
        <w:t xml:space="preserve">(Accessed: </w:t>
      </w:r>
      <w:r w:rsidR="005F6C32">
        <w:t>28</w:t>
      </w:r>
      <w:r w:rsidRPr="00BE6090">
        <w:t xml:space="preserve"> </w:t>
      </w:r>
      <w:r w:rsidR="005F6C32">
        <w:t>April</w:t>
      </w:r>
      <w:r w:rsidRPr="00BE6090">
        <w:t xml:space="preserve"> 2026).</w:t>
      </w:r>
    </w:p>
    <w:p w14:paraId="19CEFF25" w14:textId="6E787D37" w:rsidR="00BE6090" w:rsidRDefault="00ED764A" w:rsidP="00BF3CC7">
      <w:pPr>
        <w:pStyle w:val="ListParagraph"/>
        <w:numPr>
          <w:ilvl w:val="0"/>
          <w:numId w:val="47"/>
        </w:numPr>
        <w:spacing w:line="360" w:lineRule="auto"/>
        <w:jc w:val="both"/>
      </w:pPr>
      <w:r w:rsidRPr="00ED764A">
        <w:t xml:space="preserve">UK Government (2024) </w:t>
      </w:r>
      <w:r w:rsidRPr="00ED764A">
        <w:rPr>
          <w:i/>
          <w:iCs/>
        </w:rPr>
        <w:t>Keeping information about a higher-risk building: the golden thread</w:t>
      </w:r>
      <w:r w:rsidRPr="00ED764A">
        <w:t xml:space="preserve">. Available at: </w:t>
      </w:r>
      <w:hyperlink r:id="rId16" w:tgtFrame="_new" w:history="1">
        <w:r w:rsidRPr="00ED764A">
          <w:rPr>
            <w:rStyle w:val="Hyperlink"/>
            <w:rFonts w:ascii="Times New Roman" w:hAnsi="Times New Roman" w:cs="Times New Roman"/>
            <w:color w:val="0F6FC6" w:themeColor="accent1"/>
            <w:sz w:val="24"/>
            <w:szCs w:val="24"/>
          </w:rPr>
          <w:t>https://www.gov.uk/guidance/keeping-information-about-a-higher-risk-building-the-golden-threa</w:t>
        </w:r>
      </w:hyperlink>
      <w:proofErr w:type="gramStart"/>
      <w:r w:rsidRPr="00ED764A">
        <w:rPr>
          <w:rFonts w:ascii="Times New Roman" w:hAnsi="Times New Roman" w:cs="Times New Roman"/>
          <w:color w:val="0F6FC6" w:themeColor="accent1"/>
          <w:sz w:val="24"/>
          <w:szCs w:val="24"/>
          <w:u w:val="single"/>
        </w:rPr>
        <w:t>d</w:t>
      </w:r>
      <w:r w:rsidR="00BE6090" w:rsidRPr="00ED764A">
        <w:rPr>
          <w:u w:val="single"/>
        </w:rPr>
        <w:t>(</w:t>
      </w:r>
      <w:proofErr w:type="gramEnd"/>
      <w:r w:rsidR="00BE6090" w:rsidRPr="00BE6090">
        <w:t>Accessed: 1 May 2026).</w:t>
      </w:r>
    </w:p>
    <w:p w14:paraId="3BEFEAE4" w14:textId="42A8482C" w:rsidR="005F6C32" w:rsidRDefault="00BE6090" w:rsidP="00BF3CC7">
      <w:pPr>
        <w:pStyle w:val="ListParagraph"/>
        <w:numPr>
          <w:ilvl w:val="0"/>
          <w:numId w:val="47"/>
        </w:numPr>
        <w:spacing w:line="360" w:lineRule="auto"/>
        <w:jc w:val="both"/>
      </w:pPr>
      <w:r w:rsidRPr="00BE6090">
        <w:lastRenderedPageBreak/>
        <w:t xml:space="preserve">Creswell, J.W. and Creswell, J.D. (2018) </w:t>
      </w:r>
      <w:r w:rsidRPr="00BF3CC7">
        <w:rPr>
          <w:i/>
          <w:iCs/>
        </w:rPr>
        <w:t>Research Design: Qualitative, Quantitative and Mixed Methods Approaches</w:t>
      </w:r>
      <w:r w:rsidRPr="00BE6090">
        <w:t xml:space="preserve">. 5th </w:t>
      </w:r>
      <w:proofErr w:type="spellStart"/>
      <w:r w:rsidRPr="00BE6090">
        <w:t>edn</w:t>
      </w:r>
      <w:proofErr w:type="spellEnd"/>
      <w:r w:rsidRPr="00BE6090">
        <w:t>. Thousand Oaks: Sage Publications.</w:t>
      </w:r>
      <w:r w:rsidR="005F6C32">
        <w:t xml:space="preserve"> (</w:t>
      </w:r>
      <w:r w:rsidR="005F6C32" w:rsidRPr="00BE6090">
        <w:t xml:space="preserve">(Accessed: </w:t>
      </w:r>
      <w:r w:rsidR="005F6C32">
        <w:t>5</w:t>
      </w:r>
      <w:r w:rsidR="005F6C32" w:rsidRPr="00BE6090">
        <w:t xml:space="preserve"> May 2026).</w:t>
      </w:r>
    </w:p>
    <w:p w14:paraId="334FE4E1" w14:textId="1AE8D2D9" w:rsidR="00D00E9F" w:rsidRDefault="00D00E9F" w:rsidP="00BF3CC7">
      <w:pPr>
        <w:pStyle w:val="ListParagraph"/>
        <w:numPr>
          <w:ilvl w:val="0"/>
          <w:numId w:val="47"/>
        </w:numPr>
        <w:spacing w:line="360" w:lineRule="auto"/>
        <w:jc w:val="both"/>
        <w:rPr>
          <w:rFonts w:ascii="Times New Roman" w:hAnsi="Times New Roman" w:cs="Times New Roman"/>
          <w:sz w:val="24"/>
          <w:szCs w:val="24"/>
        </w:rPr>
      </w:pPr>
      <w:r w:rsidRPr="00D00E9F">
        <w:rPr>
          <w:rFonts w:ascii="Times New Roman" w:hAnsi="Times New Roman" w:cs="Times New Roman"/>
          <w:sz w:val="24"/>
          <w:szCs w:val="24"/>
        </w:rPr>
        <w:t xml:space="preserve">ISO (2018) ISO 19650-1:2018: Organization and digitization of information about buildings and civil engineering works, including building information modelling (BIM) — Information management using building information modelling — Part 1: Concepts and principles. Geneva: International Organization for Standardization. Available at: </w:t>
      </w:r>
      <w:hyperlink r:id="rId17" w:tgtFrame="_new" w:history="1">
        <w:r w:rsidRPr="00D00E9F">
          <w:rPr>
            <w:rStyle w:val="Hyperlink"/>
            <w:rFonts w:ascii="Times New Roman" w:hAnsi="Times New Roman" w:cs="Times New Roman"/>
            <w:color w:val="0F6FC6" w:themeColor="accent1"/>
            <w:sz w:val="24"/>
            <w:szCs w:val="24"/>
          </w:rPr>
          <w:t>https://www.iso.org/standard/68078.html</w:t>
        </w:r>
      </w:hyperlink>
      <w:r w:rsidRPr="00D00E9F">
        <w:rPr>
          <w:rFonts w:ascii="Times New Roman" w:hAnsi="Times New Roman" w:cs="Times New Roman"/>
          <w:color w:val="0F6FC6" w:themeColor="accent1"/>
          <w:sz w:val="24"/>
          <w:szCs w:val="24"/>
        </w:rPr>
        <w:t xml:space="preserve"> </w:t>
      </w:r>
      <w:r w:rsidRPr="00D00E9F">
        <w:rPr>
          <w:rFonts w:ascii="Times New Roman" w:hAnsi="Times New Roman" w:cs="Times New Roman"/>
          <w:sz w:val="24"/>
          <w:szCs w:val="24"/>
        </w:rPr>
        <w:t xml:space="preserve">(Accessed: </w:t>
      </w:r>
      <w:r>
        <w:rPr>
          <w:rFonts w:ascii="Times New Roman" w:hAnsi="Times New Roman" w:cs="Times New Roman"/>
          <w:sz w:val="24"/>
          <w:szCs w:val="24"/>
        </w:rPr>
        <w:t>08</w:t>
      </w:r>
      <w:r w:rsidRPr="00D00E9F">
        <w:rPr>
          <w:rFonts w:ascii="Times New Roman" w:hAnsi="Times New Roman" w:cs="Times New Roman"/>
          <w:sz w:val="24"/>
          <w:szCs w:val="24"/>
        </w:rPr>
        <w:t xml:space="preserve"> May 2026).</w:t>
      </w:r>
    </w:p>
    <w:p w14:paraId="0EB3B92B" w14:textId="23D4631C" w:rsidR="00ED764A" w:rsidRPr="00ED764A" w:rsidRDefault="00ED764A" w:rsidP="00BF3CC7">
      <w:pPr>
        <w:pStyle w:val="ListParagraph"/>
        <w:numPr>
          <w:ilvl w:val="0"/>
          <w:numId w:val="47"/>
        </w:numPr>
        <w:spacing w:line="360" w:lineRule="auto"/>
        <w:jc w:val="both"/>
        <w:rPr>
          <w:rFonts w:ascii="Times New Roman" w:hAnsi="Times New Roman" w:cs="Times New Roman"/>
          <w:color w:val="0F6FC6" w:themeColor="accent1"/>
          <w:sz w:val="24"/>
          <w:szCs w:val="24"/>
        </w:rPr>
      </w:pPr>
      <w:r w:rsidRPr="00ED764A">
        <w:rPr>
          <w:rFonts w:ascii="Times New Roman" w:hAnsi="Times New Roman" w:cs="Times New Roman"/>
          <w:sz w:val="24"/>
          <w:szCs w:val="24"/>
        </w:rPr>
        <w:t xml:space="preserve">UK BIM Framework (2021) Information management according to BS EN ISO 19650: Guidance Part D – Developing information requirements. Available at: </w:t>
      </w:r>
      <w:hyperlink r:id="rId18" w:tgtFrame="_new" w:history="1">
        <w:r w:rsidRPr="00ED764A">
          <w:rPr>
            <w:rStyle w:val="Hyperlink"/>
            <w:rFonts w:ascii="Times New Roman" w:hAnsi="Times New Roman" w:cs="Times New Roman"/>
            <w:color w:val="0F6FC6" w:themeColor="accent1"/>
            <w:sz w:val="24"/>
            <w:szCs w:val="24"/>
          </w:rPr>
          <w:t>https://www.ukbimframework.org/wp-content/uploads/2021/02/Guidance-Part-D_Developing-information-requirements_Edition-2.pdf</w:t>
        </w:r>
      </w:hyperlink>
      <w:r>
        <w:rPr>
          <w:rFonts w:ascii="Times New Roman" w:hAnsi="Times New Roman" w:cs="Times New Roman"/>
          <w:color w:val="0F6FC6" w:themeColor="accent1"/>
          <w:sz w:val="24"/>
          <w:szCs w:val="24"/>
        </w:rPr>
        <w:t xml:space="preserve"> </w:t>
      </w:r>
      <w:r w:rsidRPr="00D00E9F">
        <w:rPr>
          <w:rFonts w:ascii="Times New Roman" w:hAnsi="Times New Roman" w:cs="Times New Roman"/>
          <w:sz w:val="24"/>
          <w:szCs w:val="24"/>
        </w:rPr>
        <w:t xml:space="preserve">(Accessed: </w:t>
      </w:r>
      <w:r>
        <w:rPr>
          <w:rFonts w:ascii="Times New Roman" w:hAnsi="Times New Roman" w:cs="Times New Roman"/>
          <w:sz w:val="24"/>
          <w:szCs w:val="24"/>
        </w:rPr>
        <w:t>12</w:t>
      </w:r>
      <w:r w:rsidRPr="00D00E9F">
        <w:rPr>
          <w:rFonts w:ascii="Times New Roman" w:hAnsi="Times New Roman" w:cs="Times New Roman"/>
          <w:sz w:val="24"/>
          <w:szCs w:val="24"/>
        </w:rPr>
        <w:t xml:space="preserve"> May 2026).</w:t>
      </w:r>
    </w:p>
    <w:p w14:paraId="58E09C53" w14:textId="7E131307" w:rsidR="00BE6090" w:rsidRDefault="00BE6090" w:rsidP="00BF3CC7">
      <w:pPr>
        <w:spacing w:line="360" w:lineRule="auto"/>
        <w:jc w:val="both"/>
      </w:pPr>
    </w:p>
    <w:sectPr w:rsidR="00BE6090">
      <w:headerReference w:type="default" r:id="rId19"/>
      <w:footerReference w:type="default" r:id="rId2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B01CF5" w14:textId="77777777" w:rsidR="00A97C06" w:rsidRDefault="00A97C06">
      <w:pPr>
        <w:spacing w:line="240" w:lineRule="auto"/>
      </w:pPr>
      <w:r>
        <w:separator/>
      </w:r>
    </w:p>
  </w:endnote>
  <w:endnote w:type="continuationSeparator" w:id="0">
    <w:p w14:paraId="66129303" w14:textId="77777777" w:rsidR="00A97C06" w:rsidRDefault="00A97C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3582108"/>
      <w:docPartObj>
        <w:docPartGallery w:val="AutoText"/>
      </w:docPartObj>
    </w:sdtPr>
    <w:sdtContent>
      <w:p w14:paraId="1A33D738" w14:textId="77777777" w:rsidR="008C1C1A" w:rsidRDefault="00000000">
        <w:pPr>
          <w:pStyle w:val="Footer"/>
        </w:pPr>
        <w:r>
          <w:fldChar w:fldCharType="begin"/>
        </w:r>
        <w:r>
          <w:instrText xml:space="preserve"> PAGE   \* MERGEFORMAT </w:instrText>
        </w:r>
        <w:r>
          <w:fldChar w:fldCharType="separate"/>
        </w:r>
        <w:r>
          <w:t>2</w:t>
        </w:r>
        <w:r>
          <w:fldChar w:fldCharType="end"/>
        </w:r>
      </w:p>
    </w:sdtContent>
  </w:sdt>
  <w:p w14:paraId="51D44C72" w14:textId="77777777" w:rsidR="008C1C1A" w:rsidRDefault="008C1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1A1EE6" w14:textId="77777777" w:rsidR="00A97C06" w:rsidRDefault="00A97C06">
      <w:pPr>
        <w:spacing w:after="0"/>
      </w:pPr>
      <w:r>
        <w:separator/>
      </w:r>
    </w:p>
  </w:footnote>
  <w:footnote w:type="continuationSeparator" w:id="0">
    <w:p w14:paraId="47ACD563" w14:textId="77777777" w:rsidR="00A97C06" w:rsidRDefault="00A97C0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4A6C35" w14:textId="2D94588E" w:rsidR="008C1C1A" w:rsidRDefault="00000000">
    <w:pPr>
      <w:pStyle w:val="Header"/>
      <w:jc w:val="right"/>
    </w:pPr>
    <w:r>
      <w:t xml:space="preserve">                                                   ACHA 70</w:t>
    </w:r>
    <w:r w:rsidR="00A82B7A">
      <w:t>2</w:t>
    </w:r>
    <w:r w:rsidR="00C619B3">
      <w:t>7</w:t>
    </w:r>
    <w:r>
      <w:t>- 2505418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1" w15:restartNumberingAfterBreak="0">
    <w:nsid w:val="FFFFFF89"/>
    <w:multiLevelType w:val="singleLevel"/>
    <w:tmpl w:val="FFFFFF89"/>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0E27AB4"/>
    <w:multiLevelType w:val="hybridMultilevel"/>
    <w:tmpl w:val="32B49A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7643029"/>
    <w:multiLevelType w:val="hybridMultilevel"/>
    <w:tmpl w:val="8A00C99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092D4504"/>
    <w:multiLevelType w:val="hybridMultilevel"/>
    <w:tmpl w:val="E0C6B4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946731A"/>
    <w:multiLevelType w:val="hybridMultilevel"/>
    <w:tmpl w:val="EA1CB1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9F959A8"/>
    <w:multiLevelType w:val="hybridMultilevel"/>
    <w:tmpl w:val="BF721D46"/>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3056CE5"/>
    <w:multiLevelType w:val="hybridMultilevel"/>
    <w:tmpl w:val="AF4811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3E275C1"/>
    <w:multiLevelType w:val="hybridMultilevel"/>
    <w:tmpl w:val="9D9C17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40D7DA5"/>
    <w:multiLevelType w:val="hybridMultilevel"/>
    <w:tmpl w:val="BD8E8E18"/>
    <w:lvl w:ilvl="0" w:tplc="40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0" w15:restartNumberingAfterBreak="0">
    <w:nsid w:val="15EE047C"/>
    <w:multiLevelType w:val="hybridMultilevel"/>
    <w:tmpl w:val="6574974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1" w15:restartNumberingAfterBreak="0">
    <w:nsid w:val="16847132"/>
    <w:multiLevelType w:val="hybridMultilevel"/>
    <w:tmpl w:val="A3B83B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1A99114D"/>
    <w:multiLevelType w:val="hybridMultilevel"/>
    <w:tmpl w:val="8B18A614"/>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1F0D5F92"/>
    <w:multiLevelType w:val="hybridMultilevel"/>
    <w:tmpl w:val="5784FB7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4" w15:restartNumberingAfterBreak="0">
    <w:nsid w:val="1FAA71EF"/>
    <w:multiLevelType w:val="hybridMultilevel"/>
    <w:tmpl w:val="708C28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39B3392"/>
    <w:multiLevelType w:val="hybridMultilevel"/>
    <w:tmpl w:val="33CA5C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25684EB9"/>
    <w:multiLevelType w:val="hybridMultilevel"/>
    <w:tmpl w:val="C21C26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28A8653C"/>
    <w:multiLevelType w:val="hybridMultilevel"/>
    <w:tmpl w:val="1B4ED5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28AD2F8F"/>
    <w:multiLevelType w:val="hybridMultilevel"/>
    <w:tmpl w:val="69D223F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9" w15:restartNumberingAfterBreak="0">
    <w:nsid w:val="28FC039C"/>
    <w:multiLevelType w:val="hybridMultilevel"/>
    <w:tmpl w:val="5F9EC62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29542E55"/>
    <w:multiLevelType w:val="hybridMultilevel"/>
    <w:tmpl w:val="712C11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2CF15EC2"/>
    <w:multiLevelType w:val="hybridMultilevel"/>
    <w:tmpl w:val="0D84DC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23C612F"/>
    <w:multiLevelType w:val="hybridMultilevel"/>
    <w:tmpl w:val="254A02AA"/>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23" w15:restartNumberingAfterBreak="0">
    <w:nsid w:val="334A5FC1"/>
    <w:multiLevelType w:val="hybridMultilevel"/>
    <w:tmpl w:val="690A15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3C5718BE"/>
    <w:multiLevelType w:val="hybridMultilevel"/>
    <w:tmpl w:val="9CD41D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3FA845B1"/>
    <w:multiLevelType w:val="hybridMultilevel"/>
    <w:tmpl w:val="9A7CF0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3FAA1F8D"/>
    <w:multiLevelType w:val="hybridMultilevel"/>
    <w:tmpl w:val="7F4ADE04"/>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43944EE0"/>
    <w:multiLevelType w:val="hybridMultilevel"/>
    <w:tmpl w:val="5518CB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43E85FAC"/>
    <w:multiLevelType w:val="hybridMultilevel"/>
    <w:tmpl w:val="3D7080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494A695F"/>
    <w:multiLevelType w:val="hybridMultilevel"/>
    <w:tmpl w:val="3FF2B0E0"/>
    <w:lvl w:ilvl="0" w:tplc="4009000F">
      <w:start w:val="1"/>
      <w:numFmt w:val="decimal"/>
      <w:lvlText w:val="%1."/>
      <w:lvlJc w:val="left"/>
      <w:pPr>
        <w:ind w:left="644"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4AD92F45"/>
    <w:multiLevelType w:val="hybridMultilevel"/>
    <w:tmpl w:val="456E01B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1" w15:restartNumberingAfterBreak="0">
    <w:nsid w:val="4B333540"/>
    <w:multiLevelType w:val="hybridMultilevel"/>
    <w:tmpl w:val="B66845D4"/>
    <w:lvl w:ilvl="0" w:tplc="50E23D6C">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15:restartNumberingAfterBreak="0">
    <w:nsid w:val="4FE26627"/>
    <w:multiLevelType w:val="hybridMultilevel"/>
    <w:tmpl w:val="74C07C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53232498"/>
    <w:multiLevelType w:val="hybridMultilevel"/>
    <w:tmpl w:val="97E6F9FC"/>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542B3FEC"/>
    <w:multiLevelType w:val="hybridMultilevel"/>
    <w:tmpl w:val="D8A01C16"/>
    <w:lvl w:ilvl="0" w:tplc="4009000F">
      <w:start w:val="1"/>
      <w:numFmt w:val="decimal"/>
      <w:lvlText w:val="%1."/>
      <w:lvlJc w:val="left"/>
      <w:pPr>
        <w:ind w:left="720" w:hanging="360"/>
      </w:pPr>
      <w:rPr>
        <w:rFonts w:hint="default"/>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5" w15:restartNumberingAfterBreak="0">
    <w:nsid w:val="55D47BCA"/>
    <w:multiLevelType w:val="hybridMultilevel"/>
    <w:tmpl w:val="9EB896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566233D2"/>
    <w:multiLevelType w:val="multilevel"/>
    <w:tmpl w:val="566233D2"/>
    <w:lvl w:ilvl="0">
      <w:start w:val="1"/>
      <w:numFmt w:val="decimal"/>
      <w:lvlText w:val="%1."/>
      <w:lvlJc w:val="left"/>
      <w:pPr>
        <w:ind w:left="360" w:hanging="360"/>
      </w:pPr>
      <w:rPr>
        <w:b w:val="0"/>
        <w:bCs w:val="0"/>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7" w15:restartNumberingAfterBreak="0">
    <w:nsid w:val="5A36145A"/>
    <w:multiLevelType w:val="hybridMultilevel"/>
    <w:tmpl w:val="3CFAB0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8" w15:restartNumberingAfterBreak="0">
    <w:nsid w:val="5AF074CE"/>
    <w:multiLevelType w:val="hybridMultilevel"/>
    <w:tmpl w:val="9D94B8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9" w15:restartNumberingAfterBreak="0">
    <w:nsid w:val="5B004A3E"/>
    <w:multiLevelType w:val="hybridMultilevel"/>
    <w:tmpl w:val="DF6EF8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60D51B13"/>
    <w:multiLevelType w:val="hybridMultilevel"/>
    <w:tmpl w:val="DB2E2C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63975F23"/>
    <w:multiLevelType w:val="hybridMultilevel"/>
    <w:tmpl w:val="2BA600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2" w15:restartNumberingAfterBreak="0">
    <w:nsid w:val="640570C7"/>
    <w:multiLevelType w:val="hybridMultilevel"/>
    <w:tmpl w:val="BD3E8F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3" w15:restartNumberingAfterBreak="0">
    <w:nsid w:val="652E645C"/>
    <w:multiLevelType w:val="hybridMultilevel"/>
    <w:tmpl w:val="B704C9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662E4C72"/>
    <w:multiLevelType w:val="hybridMultilevel"/>
    <w:tmpl w:val="1988DBAA"/>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5" w15:restartNumberingAfterBreak="0">
    <w:nsid w:val="6A091FC9"/>
    <w:multiLevelType w:val="hybridMultilevel"/>
    <w:tmpl w:val="1B1E8D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6" w15:restartNumberingAfterBreak="0">
    <w:nsid w:val="6B0901F3"/>
    <w:multiLevelType w:val="hybridMultilevel"/>
    <w:tmpl w:val="568827DC"/>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7" w15:restartNumberingAfterBreak="0">
    <w:nsid w:val="76F20203"/>
    <w:multiLevelType w:val="hybridMultilevel"/>
    <w:tmpl w:val="D6B8DA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8" w15:restartNumberingAfterBreak="0">
    <w:nsid w:val="7E85105B"/>
    <w:multiLevelType w:val="hybridMultilevel"/>
    <w:tmpl w:val="DC02B1DA"/>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86618969">
    <w:abstractNumId w:val="1"/>
  </w:num>
  <w:num w:numId="2" w16cid:durableId="1717587785">
    <w:abstractNumId w:val="0"/>
  </w:num>
  <w:num w:numId="3" w16cid:durableId="1818913764">
    <w:abstractNumId w:val="36"/>
  </w:num>
  <w:num w:numId="4" w16cid:durableId="1607032640">
    <w:abstractNumId w:val="37"/>
  </w:num>
  <w:num w:numId="5" w16cid:durableId="1208837038">
    <w:abstractNumId w:val="27"/>
  </w:num>
  <w:num w:numId="6" w16cid:durableId="1037856401">
    <w:abstractNumId w:val="4"/>
  </w:num>
  <w:num w:numId="7" w16cid:durableId="19209193">
    <w:abstractNumId w:val="45"/>
  </w:num>
  <w:num w:numId="8" w16cid:durableId="526990841">
    <w:abstractNumId w:val="33"/>
  </w:num>
  <w:num w:numId="9" w16cid:durableId="811950237">
    <w:abstractNumId w:val="23"/>
  </w:num>
  <w:num w:numId="10" w16cid:durableId="1864442355">
    <w:abstractNumId w:val="15"/>
  </w:num>
  <w:num w:numId="11" w16cid:durableId="827403628">
    <w:abstractNumId w:val="22"/>
  </w:num>
  <w:num w:numId="12" w16cid:durableId="141772755">
    <w:abstractNumId w:val="9"/>
  </w:num>
  <w:num w:numId="13" w16cid:durableId="45448401">
    <w:abstractNumId w:val="18"/>
  </w:num>
  <w:num w:numId="14" w16cid:durableId="1747530791">
    <w:abstractNumId w:val="48"/>
  </w:num>
  <w:num w:numId="15" w16cid:durableId="400911645">
    <w:abstractNumId w:val="12"/>
  </w:num>
  <w:num w:numId="16" w16cid:durableId="90318990">
    <w:abstractNumId w:val="44"/>
  </w:num>
  <w:num w:numId="17" w16cid:durableId="604970556">
    <w:abstractNumId w:val="31"/>
  </w:num>
  <w:num w:numId="18" w16cid:durableId="404766815">
    <w:abstractNumId w:val="29"/>
  </w:num>
  <w:num w:numId="19" w16cid:durableId="202518220">
    <w:abstractNumId w:val="26"/>
  </w:num>
  <w:num w:numId="20" w16cid:durableId="1442147349">
    <w:abstractNumId w:val="13"/>
  </w:num>
  <w:num w:numId="21" w16cid:durableId="271671119">
    <w:abstractNumId w:val="14"/>
  </w:num>
  <w:num w:numId="22" w16cid:durableId="339896891">
    <w:abstractNumId w:val="17"/>
  </w:num>
  <w:num w:numId="23" w16cid:durableId="136531577">
    <w:abstractNumId w:val="46"/>
  </w:num>
  <w:num w:numId="24" w16cid:durableId="301080604">
    <w:abstractNumId w:val="11"/>
  </w:num>
  <w:num w:numId="25" w16cid:durableId="1254045798">
    <w:abstractNumId w:val="35"/>
  </w:num>
  <w:num w:numId="26" w16cid:durableId="503010501">
    <w:abstractNumId w:val="25"/>
  </w:num>
  <w:num w:numId="27" w16cid:durableId="958225559">
    <w:abstractNumId w:val="38"/>
  </w:num>
  <w:num w:numId="28" w16cid:durableId="449906009">
    <w:abstractNumId w:val="43"/>
  </w:num>
  <w:num w:numId="29" w16cid:durableId="232396406">
    <w:abstractNumId w:val="34"/>
  </w:num>
  <w:num w:numId="30" w16cid:durableId="257567280">
    <w:abstractNumId w:val="16"/>
  </w:num>
  <w:num w:numId="31" w16cid:durableId="399450349">
    <w:abstractNumId w:val="40"/>
  </w:num>
  <w:num w:numId="32" w16cid:durableId="638999799">
    <w:abstractNumId w:val="30"/>
  </w:num>
  <w:num w:numId="33" w16cid:durableId="1888761048">
    <w:abstractNumId w:val="3"/>
  </w:num>
  <w:num w:numId="34" w16cid:durableId="958801395">
    <w:abstractNumId w:val="5"/>
  </w:num>
  <w:num w:numId="35" w16cid:durableId="758213547">
    <w:abstractNumId w:val="39"/>
  </w:num>
  <w:num w:numId="36" w16cid:durableId="1226989052">
    <w:abstractNumId w:val="42"/>
  </w:num>
  <w:num w:numId="37" w16cid:durableId="782312419">
    <w:abstractNumId w:val="47"/>
  </w:num>
  <w:num w:numId="38" w16cid:durableId="584143659">
    <w:abstractNumId w:val="32"/>
  </w:num>
  <w:num w:numId="39" w16cid:durableId="160855902">
    <w:abstractNumId w:val="7"/>
  </w:num>
  <w:num w:numId="40" w16cid:durableId="465902106">
    <w:abstractNumId w:val="2"/>
  </w:num>
  <w:num w:numId="41" w16cid:durableId="754088625">
    <w:abstractNumId w:val="24"/>
  </w:num>
  <w:num w:numId="42" w16cid:durableId="1806435605">
    <w:abstractNumId w:val="10"/>
  </w:num>
  <w:num w:numId="43" w16cid:durableId="2053773791">
    <w:abstractNumId w:val="21"/>
  </w:num>
  <w:num w:numId="44" w16cid:durableId="1987314438">
    <w:abstractNumId w:val="20"/>
  </w:num>
  <w:num w:numId="45" w16cid:durableId="2010331875">
    <w:abstractNumId w:val="28"/>
  </w:num>
  <w:num w:numId="46" w16cid:durableId="1602028800">
    <w:abstractNumId w:val="6"/>
  </w:num>
  <w:num w:numId="47" w16cid:durableId="1994407765">
    <w:abstractNumId w:val="41"/>
  </w:num>
  <w:num w:numId="48" w16cid:durableId="1718703486">
    <w:abstractNumId w:val="8"/>
  </w:num>
  <w:num w:numId="49" w16cid:durableId="22140310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attachedTemplate r:id="rId1"/>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531"/>
    <w:rsid w:val="0000196F"/>
    <w:rsid w:val="00001E23"/>
    <w:rsid w:val="00005CCD"/>
    <w:rsid w:val="00006C1E"/>
    <w:rsid w:val="00007984"/>
    <w:rsid w:val="00014357"/>
    <w:rsid w:val="00014F72"/>
    <w:rsid w:val="0001532D"/>
    <w:rsid w:val="00015B9F"/>
    <w:rsid w:val="00020D77"/>
    <w:rsid w:val="00024353"/>
    <w:rsid w:val="00026115"/>
    <w:rsid w:val="00026A3F"/>
    <w:rsid w:val="00026F27"/>
    <w:rsid w:val="00032DBC"/>
    <w:rsid w:val="0004152A"/>
    <w:rsid w:val="00043D2D"/>
    <w:rsid w:val="0004657C"/>
    <w:rsid w:val="000473A3"/>
    <w:rsid w:val="00050479"/>
    <w:rsid w:val="0005054D"/>
    <w:rsid w:val="00052A82"/>
    <w:rsid w:val="00052F5D"/>
    <w:rsid w:val="000621EB"/>
    <w:rsid w:val="00070815"/>
    <w:rsid w:val="00071486"/>
    <w:rsid w:val="000764BC"/>
    <w:rsid w:val="0008592B"/>
    <w:rsid w:val="00092484"/>
    <w:rsid w:val="0009320E"/>
    <w:rsid w:val="000958E9"/>
    <w:rsid w:val="000A20B4"/>
    <w:rsid w:val="000A4704"/>
    <w:rsid w:val="000A5145"/>
    <w:rsid w:val="000A7363"/>
    <w:rsid w:val="000B6002"/>
    <w:rsid w:val="000B7126"/>
    <w:rsid w:val="000C1ACF"/>
    <w:rsid w:val="000D0732"/>
    <w:rsid w:val="000D2E4B"/>
    <w:rsid w:val="000E0DB8"/>
    <w:rsid w:val="000E1FAF"/>
    <w:rsid w:val="000E2CC8"/>
    <w:rsid w:val="000E4B0B"/>
    <w:rsid w:val="000F3066"/>
    <w:rsid w:val="000F465D"/>
    <w:rsid w:val="000F7A3F"/>
    <w:rsid w:val="00101450"/>
    <w:rsid w:val="001101BA"/>
    <w:rsid w:val="00110CE7"/>
    <w:rsid w:val="00113AD1"/>
    <w:rsid w:val="001156E3"/>
    <w:rsid w:val="0011664A"/>
    <w:rsid w:val="00116ADB"/>
    <w:rsid w:val="00121997"/>
    <w:rsid w:val="00121A33"/>
    <w:rsid w:val="00123CF2"/>
    <w:rsid w:val="00124556"/>
    <w:rsid w:val="00132EB7"/>
    <w:rsid w:val="00134449"/>
    <w:rsid w:val="00142603"/>
    <w:rsid w:val="00144166"/>
    <w:rsid w:val="001460A4"/>
    <w:rsid w:val="001504B8"/>
    <w:rsid w:val="00155232"/>
    <w:rsid w:val="00155295"/>
    <w:rsid w:val="00164E8B"/>
    <w:rsid w:val="00165026"/>
    <w:rsid w:val="00166A5F"/>
    <w:rsid w:val="00173014"/>
    <w:rsid w:val="00176E9F"/>
    <w:rsid w:val="001847BE"/>
    <w:rsid w:val="00184AD9"/>
    <w:rsid w:val="0018525E"/>
    <w:rsid w:val="00185AE2"/>
    <w:rsid w:val="00195CB4"/>
    <w:rsid w:val="00197FFA"/>
    <w:rsid w:val="001B02D0"/>
    <w:rsid w:val="001B36DA"/>
    <w:rsid w:val="001B54F3"/>
    <w:rsid w:val="001C2493"/>
    <w:rsid w:val="001C2EC9"/>
    <w:rsid w:val="001D04C4"/>
    <w:rsid w:val="001D210B"/>
    <w:rsid w:val="001D5E69"/>
    <w:rsid w:val="001F4F8B"/>
    <w:rsid w:val="001F65E4"/>
    <w:rsid w:val="002011CE"/>
    <w:rsid w:val="0020171D"/>
    <w:rsid w:val="00202273"/>
    <w:rsid w:val="00202809"/>
    <w:rsid w:val="00206628"/>
    <w:rsid w:val="0021235B"/>
    <w:rsid w:val="00216412"/>
    <w:rsid w:val="002256CA"/>
    <w:rsid w:val="002447F3"/>
    <w:rsid w:val="00245271"/>
    <w:rsid w:val="00245818"/>
    <w:rsid w:val="00245C95"/>
    <w:rsid w:val="00251FEC"/>
    <w:rsid w:val="002554CD"/>
    <w:rsid w:val="00255AD2"/>
    <w:rsid w:val="00255AFD"/>
    <w:rsid w:val="00255B91"/>
    <w:rsid w:val="00256EA2"/>
    <w:rsid w:val="00265133"/>
    <w:rsid w:val="00270EBA"/>
    <w:rsid w:val="00275078"/>
    <w:rsid w:val="00275A5F"/>
    <w:rsid w:val="0027628E"/>
    <w:rsid w:val="00276509"/>
    <w:rsid w:val="00276BA1"/>
    <w:rsid w:val="002874D4"/>
    <w:rsid w:val="00290C6C"/>
    <w:rsid w:val="00293B83"/>
    <w:rsid w:val="00294D25"/>
    <w:rsid w:val="00295757"/>
    <w:rsid w:val="002A780E"/>
    <w:rsid w:val="002B0476"/>
    <w:rsid w:val="002B0DD2"/>
    <w:rsid w:val="002B2FFC"/>
    <w:rsid w:val="002B4294"/>
    <w:rsid w:val="002B49AC"/>
    <w:rsid w:val="002C6335"/>
    <w:rsid w:val="002C6E43"/>
    <w:rsid w:val="002C6EC7"/>
    <w:rsid w:val="002C75C6"/>
    <w:rsid w:val="002D1EA6"/>
    <w:rsid w:val="002D4AF3"/>
    <w:rsid w:val="002D51C4"/>
    <w:rsid w:val="002D6FAF"/>
    <w:rsid w:val="002E2542"/>
    <w:rsid w:val="002E62CD"/>
    <w:rsid w:val="002F07CD"/>
    <w:rsid w:val="002F3F16"/>
    <w:rsid w:val="002F5617"/>
    <w:rsid w:val="00307427"/>
    <w:rsid w:val="003135B3"/>
    <w:rsid w:val="00314256"/>
    <w:rsid w:val="003148E8"/>
    <w:rsid w:val="003168F6"/>
    <w:rsid w:val="00333D0D"/>
    <w:rsid w:val="00340CA2"/>
    <w:rsid w:val="0034284A"/>
    <w:rsid w:val="00346EDE"/>
    <w:rsid w:val="003511BB"/>
    <w:rsid w:val="0035396F"/>
    <w:rsid w:val="00362261"/>
    <w:rsid w:val="0036385D"/>
    <w:rsid w:val="00373C58"/>
    <w:rsid w:val="00375021"/>
    <w:rsid w:val="00375732"/>
    <w:rsid w:val="00375E27"/>
    <w:rsid w:val="00381B87"/>
    <w:rsid w:val="003831EA"/>
    <w:rsid w:val="003857D3"/>
    <w:rsid w:val="00386A9D"/>
    <w:rsid w:val="00391818"/>
    <w:rsid w:val="00397B56"/>
    <w:rsid w:val="003A16C4"/>
    <w:rsid w:val="003A3D6F"/>
    <w:rsid w:val="003A6CFE"/>
    <w:rsid w:val="003B3F4E"/>
    <w:rsid w:val="003B688B"/>
    <w:rsid w:val="003C54CF"/>
    <w:rsid w:val="003C6E4B"/>
    <w:rsid w:val="003C721D"/>
    <w:rsid w:val="003C7BEA"/>
    <w:rsid w:val="003D2230"/>
    <w:rsid w:val="003D3124"/>
    <w:rsid w:val="003D3406"/>
    <w:rsid w:val="003D341F"/>
    <w:rsid w:val="003D48A4"/>
    <w:rsid w:val="003D5655"/>
    <w:rsid w:val="003E59B9"/>
    <w:rsid w:val="003E6E7D"/>
    <w:rsid w:val="003F1325"/>
    <w:rsid w:val="003F22B8"/>
    <w:rsid w:val="003F667A"/>
    <w:rsid w:val="00401F44"/>
    <w:rsid w:val="00404255"/>
    <w:rsid w:val="00407E92"/>
    <w:rsid w:val="00410940"/>
    <w:rsid w:val="004167F8"/>
    <w:rsid w:val="00416F00"/>
    <w:rsid w:val="00417228"/>
    <w:rsid w:val="0042003D"/>
    <w:rsid w:val="00421CF5"/>
    <w:rsid w:val="00422EBC"/>
    <w:rsid w:val="004240FB"/>
    <w:rsid w:val="00424BED"/>
    <w:rsid w:val="00425CC9"/>
    <w:rsid w:val="00431A79"/>
    <w:rsid w:val="00441935"/>
    <w:rsid w:val="00442B4B"/>
    <w:rsid w:val="00442CDA"/>
    <w:rsid w:val="00444527"/>
    <w:rsid w:val="00446171"/>
    <w:rsid w:val="00454995"/>
    <w:rsid w:val="0045693D"/>
    <w:rsid w:val="00463E88"/>
    <w:rsid w:val="0046446C"/>
    <w:rsid w:val="00465547"/>
    <w:rsid w:val="00466D88"/>
    <w:rsid w:val="0047493A"/>
    <w:rsid w:val="00480077"/>
    <w:rsid w:val="004803A2"/>
    <w:rsid w:val="00480758"/>
    <w:rsid w:val="004866E2"/>
    <w:rsid w:val="00487670"/>
    <w:rsid w:val="004904DA"/>
    <w:rsid w:val="004953D8"/>
    <w:rsid w:val="00495F5E"/>
    <w:rsid w:val="004A0B3B"/>
    <w:rsid w:val="004A50D6"/>
    <w:rsid w:val="004A6369"/>
    <w:rsid w:val="004B1EE3"/>
    <w:rsid w:val="004B2397"/>
    <w:rsid w:val="004B3A91"/>
    <w:rsid w:val="004B6E9A"/>
    <w:rsid w:val="004C049F"/>
    <w:rsid w:val="004C2DE0"/>
    <w:rsid w:val="004C640A"/>
    <w:rsid w:val="004D7CB2"/>
    <w:rsid w:val="004D7E65"/>
    <w:rsid w:val="004E167C"/>
    <w:rsid w:val="004E4E40"/>
    <w:rsid w:val="004E7105"/>
    <w:rsid w:val="004F29A4"/>
    <w:rsid w:val="004F33DC"/>
    <w:rsid w:val="004F44B2"/>
    <w:rsid w:val="005000E2"/>
    <w:rsid w:val="0050645C"/>
    <w:rsid w:val="00512C96"/>
    <w:rsid w:val="00515A88"/>
    <w:rsid w:val="0052515D"/>
    <w:rsid w:val="005273DE"/>
    <w:rsid w:val="005303BB"/>
    <w:rsid w:val="00536F91"/>
    <w:rsid w:val="005371C6"/>
    <w:rsid w:val="00540417"/>
    <w:rsid w:val="00544C0F"/>
    <w:rsid w:val="00547CE0"/>
    <w:rsid w:val="0055194D"/>
    <w:rsid w:val="005521CB"/>
    <w:rsid w:val="0055362B"/>
    <w:rsid w:val="00555862"/>
    <w:rsid w:val="005604BE"/>
    <w:rsid w:val="005610A3"/>
    <w:rsid w:val="00561C7F"/>
    <w:rsid w:val="00562561"/>
    <w:rsid w:val="00562E26"/>
    <w:rsid w:val="00566427"/>
    <w:rsid w:val="0056680D"/>
    <w:rsid w:val="00571584"/>
    <w:rsid w:val="0057511C"/>
    <w:rsid w:val="00576518"/>
    <w:rsid w:val="005862C9"/>
    <w:rsid w:val="00596D04"/>
    <w:rsid w:val="005A0CDD"/>
    <w:rsid w:val="005A328F"/>
    <w:rsid w:val="005A3621"/>
    <w:rsid w:val="005C77D0"/>
    <w:rsid w:val="005D70B6"/>
    <w:rsid w:val="005D7300"/>
    <w:rsid w:val="005D7D36"/>
    <w:rsid w:val="005E190F"/>
    <w:rsid w:val="005E5911"/>
    <w:rsid w:val="005E61B1"/>
    <w:rsid w:val="005E6DC0"/>
    <w:rsid w:val="005F5981"/>
    <w:rsid w:val="005F599D"/>
    <w:rsid w:val="005F6C32"/>
    <w:rsid w:val="00602CE4"/>
    <w:rsid w:val="00605FCF"/>
    <w:rsid w:val="006103C1"/>
    <w:rsid w:val="00611511"/>
    <w:rsid w:val="006176B9"/>
    <w:rsid w:val="00617AB8"/>
    <w:rsid w:val="00626A31"/>
    <w:rsid w:val="00631CBB"/>
    <w:rsid w:val="00634DF4"/>
    <w:rsid w:val="006452F3"/>
    <w:rsid w:val="006456CD"/>
    <w:rsid w:val="00646659"/>
    <w:rsid w:val="006472F4"/>
    <w:rsid w:val="0065036D"/>
    <w:rsid w:val="0065037D"/>
    <w:rsid w:val="006539C2"/>
    <w:rsid w:val="0066454F"/>
    <w:rsid w:val="00667384"/>
    <w:rsid w:val="00672946"/>
    <w:rsid w:val="0067401C"/>
    <w:rsid w:val="006778B1"/>
    <w:rsid w:val="00677F2E"/>
    <w:rsid w:val="006812D8"/>
    <w:rsid w:val="00681441"/>
    <w:rsid w:val="006833C2"/>
    <w:rsid w:val="00683610"/>
    <w:rsid w:val="006863E8"/>
    <w:rsid w:val="006963D5"/>
    <w:rsid w:val="006A159D"/>
    <w:rsid w:val="006A3CE7"/>
    <w:rsid w:val="006A608E"/>
    <w:rsid w:val="006B09D8"/>
    <w:rsid w:val="006B2EDF"/>
    <w:rsid w:val="006B3650"/>
    <w:rsid w:val="006B5373"/>
    <w:rsid w:val="006B78D1"/>
    <w:rsid w:val="006C0FAD"/>
    <w:rsid w:val="006D295D"/>
    <w:rsid w:val="006D39DC"/>
    <w:rsid w:val="006D7088"/>
    <w:rsid w:val="006E0193"/>
    <w:rsid w:val="006E0268"/>
    <w:rsid w:val="006E0630"/>
    <w:rsid w:val="006E0AB9"/>
    <w:rsid w:val="006E0DF2"/>
    <w:rsid w:val="006E34C8"/>
    <w:rsid w:val="006E3B7B"/>
    <w:rsid w:val="006E48DF"/>
    <w:rsid w:val="006E7638"/>
    <w:rsid w:val="006F0B22"/>
    <w:rsid w:val="006F305C"/>
    <w:rsid w:val="006F41EB"/>
    <w:rsid w:val="006F7739"/>
    <w:rsid w:val="00702608"/>
    <w:rsid w:val="00704843"/>
    <w:rsid w:val="0070704A"/>
    <w:rsid w:val="00712973"/>
    <w:rsid w:val="007145CF"/>
    <w:rsid w:val="00714DBD"/>
    <w:rsid w:val="00715909"/>
    <w:rsid w:val="007229E5"/>
    <w:rsid w:val="007621AD"/>
    <w:rsid w:val="00762E14"/>
    <w:rsid w:val="00763AB5"/>
    <w:rsid w:val="00767A74"/>
    <w:rsid w:val="007736BB"/>
    <w:rsid w:val="00775479"/>
    <w:rsid w:val="00775587"/>
    <w:rsid w:val="0077604C"/>
    <w:rsid w:val="0077666F"/>
    <w:rsid w:val="0077730D"/>
    <w:rsid w:val="00787055"/>
    <w:rsid w:val="007910D0"/>
    <w:rsid w:val="00791F71"/>
    <w:rsid w:val="0079210B"/>
    <w:rsid w:val="00796166"/>
    <w:rsid w:val="00796C2B"/>
    <w:rsid w:val="00797A97"/>
    <w:rsid w:val="007A6B94"/>
    <w:rsid w:val="007B0B2F"/>
    <w:rsid w:val="007B20ED"/>
    <w:rsid w:val="007B297D"/>
    <w:rsid w:val="007C3BD9"/>
    <w:rsid w:val="007C4429"/>
    <w:rsid w:val="007C4B80"/>
    <w:rsid w:val="007C58D5"/>
    <w:rsid w:val="007C5E19"/>
    <w:rsid w:val="007C73F6"/>
    <w:rsid w:val="007C7E2B"/>
    <w:rsid w:val="007D12E5"/>
    <w:rsid w:val="007D5900"/>
    <w:rsid w:val="007E19F0"/>
    <w:rsid w:val="007E30D0"/>
    <w:rsid w:val="007E560F"/>
    <w:rsid w:val="007E705C"/>
    <w:rsid w:val="007F1005"/>
    <w:rsid w:val="007F2D55"/>
    <w:rsid w:val="007F2EE0"/>
    <w:rsid w:val="0080030A"/>
    <w:rsid w:val="00804576"/>
    <w:rsid w:val="0081200D"/>
    <w:rsid w:val="008158CD"/>
    <w:rsid w:val="008159D5"/>
    <w:rsid w:val="00826C7E"/>
    <w:rsid w:val="008275CC"/>
    <w:rsid w:val="00833013"/>
    <w:rsid w:val="00834FE5"/>
    <w:rsid w:val="008363AA"/>
    <w:rsid w:val="00843D63"/>
    <w:rsid w:val="008451DF"/>
    <w:rsid w:val="00845701"/>
    <w:rsid w:val="00846121"/>
    <w:rsid w:val="008540CB"/>
    <w:rsid w:val="00864FB2"/>
    <w:rsid w:val="008713AD"/>
    <w:rsid w:val="0087201D"/>
    <w:rsid w:val="00875BD1"/>
    <w:rsid w:val="0087683C"/>
    <w:rsid w:val="00876A36"/>
    <w:rsid w:val="00880B30"/>
    <w:rsid w:val="00881D22"/>
    <w:rsid w:val="008824C7"/>
    <w:rsid w:val="008971A1"/>
    <w:rsid w:val="008A380D"/>
    <w:rsid w:val="008A5604"/>
    <w:rsid w:val="008A709A"/>
    <w:rsid w:val="008C05E6"/>
    <w:rsid w:val="008C1C1A"/>
    <w:rsid w:val="008D0D78"/>
    <w:rsid w:val="008D766D"/>
    <w:rsid w:val="008E2090"/>
    <w:rsid w:val="008E20AE"/>
    <w:rsid w:val="008E2CFD"/>
    <w:rsid w:val="008E46B4"/>
    <w:rsid w:val="008F2D8D"/>
    <w:rsid w:val="009012B7"/>
    <w:rsid w:val="0090285A"/>
    <w:rsid w:val="00902C7F"/>
    <w:rsid w:val="00906365"/>
    <w:rsid w:val="00906F3D"/>
    <w:rsid w:val="00912D6B"/>
    <w:rsid w:val="00915B0C"/>
    <w:rsid w:val="00916690"/>
    <w:rsid w:val="0092042A"/>
    <w:rsid w:val="009209F4"/>
    <w:rsid w:val="00926C93"/>
    <w:rsid w:val="00926E7D"/>
    <w:rsid w:val="0093083E"/>
    <w:rsid w:val="00936398"/>
    <w:rsid w:val="00937F73"/>
    <w:rsid w:val="00944A97"/>
    <w:rsid w:val="0094609F"/>
    <w:rsid w:val="00955301"/>
    <w:rsid w:val="00956322"/>
    <w:rsid w:val="00962811"/>
    <w:rsid w:val="00963100"/>
    <w:rsid w:val="0096442E"/>
    <w:rsid w:val="0096506C"/>
    <w:rsid w:val="00965C17"/>
    <w:rsid w:val="00974B45"/>
    <w:rsid w:val="00980384"/>
    <w:rsid w:val="00981ECE"/>
    <w:rsid w:val="00983501"/>
    <w:rsid w:val="00984BA2"/>
    <w:rsid w:val="00984E7B"/>
    <w:rsid w:val="0098623B"/>
    <w:rsid w:val="0098635B"/>
    <w:rsid w:val="00986939"/>
    <w:rsid w:val="00993468"/>
    <w:rsid w:val="0099460F"/>
    <w:rsid w:val="00994843"/>
    <w:rsid w:val="009A1949"/>
    <w:rsid w:val="009A23EF"/>
    <w:rsid w:val="009A2607"/>
    <w:rsid w:val="009A2A89"/>
    <w:rsid w:val="009B1294"/>
    <w:rsid w:val="009D0723"/>
    <w:rsid w:val="009D1C77"/>
    <w:rsid w:val="009D3789"/>
    <w:rsid w:val="009D56F7"/>
    <w:rsid w:val="009D70CA"/>
    <w:rsid w:val="009E1E60"/>
    <w:rsid w:val="009E528B"/>
    <w:rsid w:val="009F09F4"/>
    <w:rsid w:val="009F7FF2"/>
    <w:rsid w:val="00A00E6F"/>
    <w:rsid w:val="00A013BA"/>
    <w:rsid w:val="00A0312D"/>
    <w:rsid w:val="00A06140"/>
    <w:rsid w:val="00A12BF8"/>
    <w:rsid w:val="00A17DB2"/>
    <w:rsid w:val="00A229B3"/>
    <w:rsid w:val="00A2692C"/>
    <w:rsid w:val="00A27FCB"/>
    <w:rsid w:val="00A314A6"/>
    <w:rsid w:val="00A33D1B"/>
    <w:rsid w:val="00A41D84"/>
    <w:rsid w:val="00A42681"/>
    <w:rsid w:val="00A43155"/>
    <w:rsid w:val="00A45ECD"/>
    <w:rsid w:val="00A46161"/>
    <w:rsid w:val="00A4690D"/>
    <w:rsid w:val="00A5157B"/>
    <w:rsid w:val="00A548DA"/>
    <w:rsid w:val="00A64713"/>
    <w:rsid w:val="00A72A23"/>
    <w:rsid w:val="00A7692F"/>
    <w:rsid w:val="00A77B95"/>
    <w:rsid w:val="00A82B7A"/>
    <w:rsid w:val="00A836C1"/>
    <w:rsid w:val="00A83708"/>
    <w:rsid w:val="00A84370"/>
    <w:rsid w:val="00A853AE"/>
    <w:rsid w:val="00A92862"/>
    <w:rsid w:val="00A95FBB"/>
    <w:rsid w:val="00A97C06"/>
    <w:rsid w:val="00AA083E"/>
    <w:rsid w:val="00AA0C80"/>
    <w:rsid w:val="00AA145F"/>
    <w:rsid w:val="00AA2FC8"/>
    <w:rsid w:val="00AA3C3C"/>
    <w:rsid w:val="00AA3D60"/>
    <w:rsid w:val="00AA7023"/>
    <w:rsid w:val="00AB1810"/>
    <w:rsid w:val="00AB5524"/>
    <w:rsid w:val="00AC306C"/>
    <w:rsid w:val="00AC709D"/>
    <w:rsid w:val="00AD0352"/>
    <w:rsid w:val="00AD552E"/>
    <w:rsid w:val="00AE74AB"/>
    <w:rsid w:val="00AF011C"/>
    <w:rsid w:val="00AF0D35"/>
    <w:rsid w:val="00B05C3E"/>
    <w:rsid w:val="00B16B81"/>
    <w:rsid w:val="00B16EB6"/>
    <w:rsid w:val="00B200C9"/>
    <w:rsid w:val="00B23491"/>
    <w:rsid w:val="00B24767"/>
    <w:rsid w:val="00B24A49"/>
    <w:rsid w:val="00B24F7B"/>
    <w:rsid w:val="00B30F7E"/>
    <w:rsid w:val="00B34786"/>
    <w:rsid w:val="00B36D91"/>
    <w:rsid w:val="00B37C5D"/>
    <w:rsid w:val="00B4136F"/>
    <w:rsid w:val="00B421BF"/>
    <w:rsid w:val="00B42F69"/>
    <w:rsid w:val="00B45017"/>
    <w:rsid w:val="00B46B7B"/>
    <w:rsid w:val="00B53E12"/>
    <w:rsid w:val="00B648A3"/>
    <w:rsid w:val="00B648DB"/>
    <w:rsid w:val="00B66195"/>
    <w:rsid w:val="00B701A7"/>
    <w:rsid w:val="00B734D0"/>
    <w:rsid w:val="00B74E54"/>
    <w:rsid w:val="00B76504"/>
    <w:rsid w:val="00B80020"/>
    <w:rsid w:val="00B95AE1"/>
    <w:rsid w:val="00BA08B5"/>
    <w:rsid w:val="00BA19BB"/>
    <w:rsid w:val="00BA20AA"/>
    <w:rsid w:val="00BA2224"/>
    <w:rsid w:val="00BC555D"/>
    <w:rsid w:val="00BD2EF6"/>
    <w:rsid w:val="00BD5AAD"/>
    <w:rsid w:val="00BD5C22"/>
    <w:rsid w:val="00BE6090"/>
    <w:rsid w:val="00BF3CC7"/>
    <w:rsid w:val="00BF4357"/>
    <w:rsid w:val="00BF4AE4"/>
    <w:rsid w:val="00BF4BE7"/>
    <w:rsid w:val="00BF5D65"/>
    <w:rsid w:val="00BF5ED2"/>
    <w:rsid w:val="00C02C7A"/>
    <w:rsid w:val="00C0422E"/>
    <w:rsid w:val="00C07B29"/>
    <w:rsid w:val="00C100F5"/>
    <w:rsid w:val="00C12853"/>
    <w:rsid w:val="00C12C91"/>
    <w:rsid w:val="00C1422D"/>
    <w:rsid w:val="00C16DDC"/>
    <w:rsid w:val="00C175B0"/>
    <w:rsid w:val="00C20913"/>
    <w:rsid w:val="00C23531"/>
    <w:rsid w:val="00C27C5F"/>
    <w:rsid w:val="00C47A12"/>
    <w:rsid w:val="00C515A4"/>
    <w:rsid w:val="00C572EF"/>
    <w:rsid w:val="00C579E6"/>
    <w:rsid w:val="00C57B1A"/>
    <w:rsid w:val="00C619B3"/>
    <w:rsid w:val="00C621E0"/>
    <w:rsid w:val="00C6243A"/>
    <w:rsid w:val="00C6554A"/>
    <w:rsid w:val="00C720F5"/>
    <w:rsid w:val="00C836D3"/>
    <w:rsid w:val="00C84FB1"/>
    <w:rsid w:val="00C86AD4"/>
    <w:rsid w:val="00C87CDB"/>
    <w:rsid w:val="00C92797"/>
    <w:rsid w:val="00C966AB"/>
    <w:rsid w:val="00CA1B42"/>
    <w:rsid w:val="00CA235D"/>
    <w:rsid w:val="00CA7512"/>
    <w:rsid w:val="00CB6F83"/>
    <w:rsid w:val="00CB7172"/>
    <w:rsid w:val="00CC1A85"/>
    <w:rsid w:val="00CC6DE8"/>
    <w:rsid w:val="00CD0FC8"/>
    <w:rsid w:val="00CD3D72"/>
    <w:rsid w:val="00CD54E0"/>
    <w:rsid w:val="00CD7B3F"/>
    <w:rsid w:val="00CE5562"/>
    <w:rsid w:val="00CE77B7"/>
    <w:rsid w:val="00CF2971"/>
    <w:rsid w:val="00CF647B"/>
    <w:rsid w:val="00CF661A"/>
    <w:rsid w:val="00D00E9F"/>
    <w:rsid w:val="00D04C55"/>
    <w:rsid w:val="00D1204A"/>
    <w:rsid w:val="00D13156"/>
    <w:rsid w:val="00D13778"/>
    <w:rsid w:val="00D208D3"/>
    <w:rsid w:val="00D22B5C"/>
    <w:rsid w:val="00D32163"/>
    <w:rsid w:val="00D3543D"/>
    <w:rsid w:val="00D44259"/>
    <w:rsid w:val="00D44544"/>
    <w:rsid w:val="00D47EE9"/>
    <w:rsid w:val="00D568F3"/>
    <w:rsid w:val="00D60343"/>
    <w:rsid w:val="00D62460"/>
    <w:rsid w:val="00D6619D"/>
    <w:rsid w:val="00D6710C"/>
    <w:rsid w:val="00D7567E"/>
    <w:rsid w:val="00D80FE0"/>
    <w:rsid w:val="00D83215"/>
    <w:rsid w:val="00D8334B"/>
    <w:rsid w:val="00D903E5"/>
    <w:rsid w:val="00D93EDF"/>
    <w:rsid w:val="00D9598C"/>
    <w:rsid w:val="00DA0662"/>
    <w:rsid w:val="00DA4ACF"/>
    <w:rsid w:val="00DB016E"/>
    <w:rsid w:val="00DB4118"/>
    <w:rsid w:val="00DB641A"/>
    <w:rsid w:val="00DC0B2A"/>
    <w:rsid w:val="00DC6081"/>
    <w:rsid w:val="00DC7CAA"/>
    <w:rsid w:val="00DD0806"/>
    <w:rsid w:val="00DD114B"/>
    <w:rsid w:val="00DD1BC4"/>
    <w:rsid w:val="00DD3D79"/>
    <w:rsid w:val="00DD4278"/>
    <w:rsid w:val="00DE7C1A"/>
    <w:rsid w:val="00DF3BCB"/>
    <w:rsid w:val="00E00056"/>
    <w:rsid w:val="00E077D3"/>
    <w:rsid w:val="00E10B6C"/>
    <w:rsid w:val="00E11AD4"/>
    <w:rsid w:val="00E1216D"/>
    <w:rsid w:val="00E13D1F"/>
    <w:rsid w:val="00E1447D"/>
    <w:rsid w:val="00E23065"/>
    <w:rsid w:val="00E2376A"/>
    <w:rsid w:val="00E23FE7"/>
    <w:rsid w:val="00E26EC1"/>
    <w:rsid w:val="00E32A3B"/>
    <w:rsid w:val="00E336B7"/>
    <w:rsid w:val="00E36A62"/>
    <w:rsid w:val="00E42C14"/>
    <w:rsid w:val="00E44D46"/>
    <w:rsid w:val="00E46E01"/>
    <w:rsid w:val="00E477DC"/>
    <w:rsid w:val="00E500F8"/>
    <w:rsid w:val="00E62229"/>
    <w:rsid w:val="00E710A0"/>
    <w:rsid w:val="00E71D12"/>
    <w:rsid w:val="00E73003"/>
    <w:rsid w:val="00E773C3"/>
    <w:rsid w:val="00E77617"/>
    <w:rsid w:val="00E80AF4"/>
    <w:rsid w:val="00E82113"/>
    <w:rsid w:val="00E84637"/>
    <w:rsid w:val="00E8700F"/>
    <w:rsid w:val="00E95C5C"/>
    <w:rsid w:val="00EA13DE"/>
    <w:rsid w:val="00EA15CD"/>
    <w:rsid w:val="00EB4716"/>
    <w:rsid w:val="00EB7F61"/>
    <w:rsid w:val="00EC0FBA"/>
    <w:rsid w:val="00EC11A8"/>
    <w:rsid w:val="00EC4041"/>
    <w:rsid w:val="00EC5561"/>
    <w:rsid w:val="00ED3617"/>
    <w:rsid w:val="00ED612D"/>
    <w:rsid w:val="00ED764A"/>
    <w:rsid w:val="00ED7C44"/>
    <w:rsid w:val="00EE2503"/>
    <w:rsid w:val="00EE2D28"/>
    <w:rsid w:val="00EE4A99"/>
    <w:rsid w:val="00EE56D0"/>
    <w:rsid w:val="00EE686C"/>
    <w:rsid w:val="00F03A96"/>
    <w:rsid w:val="00F05D4D"/>
    <w:rsid w:val="00F1282B"/>
    <w:rsid w:val="00F1288E"/>
    <w:rsid w:val="00F12F3D"/>
    <w:rsid w:val="00F13993"/>
    <w:rsid w:val="00F16BA0"/>
    <w:rsid w:val="00F20B40"/>
    <w:rsid w:val="00F24E2D"/>
    <w:rsid w:val="00F259B0"/>
    <w:rsid w:val="00F30E33"/>
    <w:rsid w:val="00F33F85"/>
    <w:rsid w:val="00F36775"/>
    <w:rsid w:val="00F37754"/>
    <w:rsid w:val="00F440B4"/>
    <w:rsid w:val="00F54504"/>
    <w:rsid w:val="00F57147"/>
    <w:rsid w:val="00F62A90"/>
    <w:rsid w:val="00F66BD9"/>
    <w:rsid w:val="00F71CE9"/>
    <w:rsid w:val="00F732FC"/>
    <w:rsid w:val="00F750CA"/>
    <w:rsid w:val="00F81803"/>
    <w:rsid w:val="00F81BEF"/>
    <w:rsid w:val="00F82618"/>
    <w:rsid w:val="00F84579"/>
    <w:rsid w:val="00F87634"/>
    <w:rsid w:val="00F93755"/>
    <w:rsid w:val="00F941A0"/>
    <w:rsid w:val="00FA6944"/>
    <w:rsid w:val="00FB7149"/>
    <w:rsid w:val="00FC0446"/>
    <w:rsid w:val="00FC1001"/>
    <w:rsid w:val="00FC2164"/>
    <w:rsid w:val="00FC44F2"/>
    <w:rsid w:val="00FC7917"/>
    <w:rsid w:val="00FC7FF5"/>
    <w:rsid w:val="00FD0B7C"/>
    <w:rsid w:val="00FD2E8D"/>
    <w:rsid w:val="00FD32DA"/>
    <w:rsid w:val="00FD5DD5"/>
    <w:rsid w:val="00FD6529"/>
    <w:rsid w:val="00FD7057"/>
    <w:rsid w:val="00FE2E45"/>
    <w:rsid w:val="00FE6B37"/>
    <w:rsid w:val="00FF6AED"/>
    <w:rsid w:val="30924B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07EE08D7"/>
  <w15:docId w15:val="{2D6A9771-2539-44DA-9DA8-FC6908390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uiPriority="39"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qFormat="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qFormat="1"/>
    <w:lsdException w:name="toa heading" w:semiHidden="1" w:unhideWhenUsed="1"/>
    <w:lsdException w:name="List" w:semiHidden="1" w:unhideWhenUsed="1"/>
    <w:lsdException w:name="List Bullet" w:uiPriority="10" w:unhideWhenUsed="1" w:qFormat="1"/>
    <w:lsdException w:name="List Number"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qFormat="1"/>
    <w:lsdException w:name="Body Text Indent 2" w:semiHidden="1" w:unhideWhenUsed="1"/>
    <w:lsdException w:name="Body Text Indent 3" w:semiHidden="1" w:unhideWhenUsed="1" w:qFormat="1"/>
    <w:lsdException w:name="Block Text" w:semiHidden="1" w:unhideWhenUsed="1" w:qFormat="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qFormat="1"/>
    <w:lsdException w:name="Plain Text" w:semiHidden="1"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qFormat="1"/>
    <w:lsdException w:name="HTML Preformatted" w:semiHidden="1" w:unhideWhenUsed="1"/>
    <w:lsdException w:name="HTML Sample" w:semiHidden="1" w:unhideWhenUsed="1"/>
    <w:lsdException w:name="HTML Typewriter" w:semiHidden="1" w:unhideWhenUsed="1" w:qFormat="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sz w:val="21"/>
      <w:szCs w:val="21"/>
      <w:lang w:val="en-US" w:eastAsia="en-US"/>
    </w:rPr>
  </w:style>
  <w:style w:type="paragraph" w:styleId="Heading1">
    <w:name w:val="heading 1"/>
    <w:basedOn w:val="Normal"/>
    <w:next w:val="Normal"/>
    <w:link w:val="Heading1Char"/>
    <w:uiPriority w:val="9"/>
    <w:qFormat/>
    <w:pPr>
      <w:keepNext/>
      <w:keepLines/>
      <w:pBdr>
        <w:bottom w:val="single" w:sz="4" w:space="2" w:color="009DD9"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color w:val="009DD9" w:themeColor="accent2"/>
      <w:sz w:val="36"/>
      <w:szCs w:val="36"/>
    </w:rPr>
  </w:style>
  <w:style w:type="paragraph" w:styleId="Heading3">
    <w:name w:val="heading 3"/>
    <w:basedOn w:val="Normal"/>
    <w:next w:val="Normal"/>
    <w:link w:val="Heading3Char"/>
    <w:uiPriority w:val="9"/>
    <w:semiHidden/>
    <w:unhideWhenUsed/>
    <w:qFormat/>
    <w:pPr>
      <w:keepNext/>
      <w:keepLines/>
      <w:spacing w:before="80" w:after="0" w:line="240" w:lineRule="auto"/>
      <w:outlineLvl w:val="2"/>
    </w:pPr>
    <w:rPr>
      <w:rFonts w:asciiTheme="majorHAnsi" w:eastAsiaTheme="majorEastAsia" w:hAnsiTheme="majorHAnsi" w:cstheme="majorBidi"/>
      <w:color w:val="0075A2" w:themeColor="accent2" w:themeShade="BF"/>
      <w:sz w:val="32"/>
      <w:szCs w:val="32"/>
    </w:rPr>
  </w:style>
  <w:style w:type="paragraph" w:styleId="Heading4">
    <w:name w:val="heading 4"/>
    <w:basedOn w:val="Normal"/>
    <w:next w:val="Normal"/>
    <w:link w:val="Heading4Char"/>
    <w:uiPriority w:val="9"/>
    <w:semiHidden/>
    <w:unhideWhenUsed/>
    <w:qFormat/>
    <w:pPr>
      <w:keepNext/>
      <w:keepLines/>
      <w:spacing w:before="80" w:after="0" w:line="240" w:lineRule="auto"/>
      <w:outlineLvl w:val="3"/>
    </w:pPr>
    <w:rPr>
      <w:rFonts w:asciiTheme="majorHAnsi" w:eastAsiaTheme="majorEastAsia" w:hAnsiTheme="majorHAnsi" w:cstheme="majorBidi"/>
      <w:i/>
      <w:iCs/>
      <w:color w:val="004E6C" w:themeColor="accent2" w:themeShade="80"/>
      <w:sz w:val="28"/>
      <w:szCs w:val="28"/>
    </w:rPr>
  </w:style>
  <w:style w:type="paragraph" w:styleId="Heading5">
    <w:name w:val="heading 5"/>
    <w:basedOn w:val="Normal"/>
    <w:next w:val="Normal"/>
    <w:link w:val="Heading5Char"/>
    <w:uiPriority w:val="9"/>
    <w:semiHidden/>
    <w:unhideWhenUsed/>
    <w:qFormat/>
    <w:pPr>
      <w:keepNext/>
      <w:keepLines/>
      <w:spacing w:before="80" w:after="0" w:line="240" w:lineRule="auto"/>
      <w:outlineLvl w:val="4"/>
    </w:pPr>
    <w:rPr>
      <w:rFonts w:asciiTheme="majorHAnsi" w:eastAsiaTheme="majorEastAsia" w:hAnsiTheme="majorHAnsi" w:cstheme="majorBidi"/>
      <w:color w:val="0075A2" w:themeColor="accent2" w:themeShade="BF"/>
      <w:sz w:val="24"/>
      <w:szCs w:val="24"/>
    </w:rPr>
  </w:style>
  <w:style w:type="paragraph" w:styleId="Heading6">
    <w:name w:val="heading 6"/>
    <w:basedOn w:val="Normal"/>
    <w:next w:val="Normal"/>
    <w:link w:val="Heading6Char"/>
    <w:uiPriority w:val="9"/>
    <w:semiHidden/>
    <w:unhideWhenUsed/>
    <w:qFormat/>
    <w:pPr>
      <w:keepNext/>
      <w:keepLines/>
      <w:spacing w:before="80" w:after="0" w:line="240" w:lineRule="auto"/>
      <w:outlineLvl w:val="5"/>
    </w:pPr>
    <w:rPr>
      <w:rFonts w:asciiTheme="majorHAnsi" w:eastAsiaTheme="majorEastAsia" w:hAnsiTheme="majorHAnsi" w:cstheme="majorBidi"/>
      <w:i/>
      <w:iCs/>
      <w:color w:val="004E6C" w:themeColor="accent2" w:themeShade="80"/>
      <w:sz w:val="24"/>
      <w:szCs w:val="24"/>
    </w:rPr>
  </w:style>
  <w:style w:type="paragraph" w:styleId="Heading7">
    <w:name w:val="heading 7"/>
    <w:basedOn w:val="Normal"/>
    <w:next w:val="Normal"/>
    <w:link w:val="Heading7Char"/>
    <w:uiPriority w:val="9"/>
    <w:semiHidden/>
    <w:unhideWhenUsed/>
    <w:qFormat/>
    <w:pPr>
      <w:keepNext/>
      <w:keepLines/>
      <w:spacing w:before="80" w:after="0" w:line="240" w:lineRule="auto"/>
      <w:outlineLvl w:val="6"/>
    </w:pPr>
    <w:rPr>
      <w:rFonts w:asciiTheme="majorHAnsi" w:eastAsiaTheme="majorEastAsia" w:hAnsiTheme="majorHAnsi" w:cstheme="majorBidi"/>
      <w:b/>
      <w:bCs/>
      <w:color w:val="004E6C" w:themeColor="accent2" w:themeShade="80"/>
      <w:sz w:val="22"/>
      <w:szCs w:val="22"/>
    </w:rPr>
  </w:style>
  <w:style w:type="paragraph" w:styleId="Heading8">
    <w:name w:val="heading 8"/>
    <w:basedOn w:val="Normal"/>
    <w:next w:val="Normal"/>
    <w:link w:val="Heading8Char"/>
    <w:uiPriority w:val="9"/>
    <w:semiHidden/>
    <w:unhideWhenUsed/>
    <w:qFormat/>
    <w:pPr>
      <w:keepNext/>
      <w:keepLines/>
      <w:spacing w:before="80" w:after="0" w:line="240" w:lineRule="auto"/>
      <w:outlineLvl w:val="7"/>
    </w:pPr>
    <w:rPr>
      <w:rFonts w:asciiTheme="majorHAnsi" w:eastAsiaTheme="majorEastAsia" w:hAnsiTheme="majorHAnsi" w:cstheme="majorBidi"/>
      <w:color w:val="004E6C" w:themeColor="accent2" w:themeShade="80"/>
      <w:sz w:val="22"/>
      <w:szCs w:val="22"/>
    </w:rPr>
  </w:style>
  <w:style w:type="paragraph" w:styleId="Heading9">
    <w:name w:val="heading 9"/>
    <w:basedOn w:val="Normal"/>
    <w:next w:val="Normal"/>
    <w:link w:val="Heading9Char"/>
    <w:uiPriority w:val="9"/>
    <w:semiHidden/>
    <w:unhideWhenUsed/>
    <w:qFormat/>
    <w:pPr>
      <w:keepNext/>
      <w:keepLines/>
      <w:spacing w:before="80" w:after="0" w:line="240" w:lineRule="auto"/>
      <w:outlineLvl w:val="8"/>
    </w:pPr>
    <w:rPr>
      <w:rFonts w:asciiTheme="majorHAnsi" w:eastAsiaTheme="majorEastAsia" w:hAnsiTheme="majorHAnsi" w:cstheme="majorBidi"/>
      <w:i/>
      <w:iCs/>
      <w:color w:val="004E6C"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Segoe UI" w:hAnsi="Segoe UI" w:cs="Segoe UI"/>
      <w:szCs w:val="18"/>
    </w:rPr>
  </w:style>
  <w:style w:type="paragraph" w:styleId="BlockText">
    <w:name w:val="Block Text"/>
    <w:basedOn w:val="Normal"/>
    <w:uiPriority w:val="99"/>
    <w:semiHidden/>
    <w:unhideWhenUsed/>
    <w:qFormat/>
    <w:pPr>
      <w:pBdr>
        <w:top w:val="single" w:sz="2" w:space="10" w:color="0B5294" w:themeColor="accent1" w:themeShade="BF"/>
        <w:left w:val="single" w:sz="2" w:space="10" w:color="0B5294" w:themeColor="accent1" w:themeShade="BF"/>
        <w:bottom w:val="single" w:sz="2" w:space="10" w:color="0B5294" w:themeColor="accent1" w:themeShade="BF"/>
        <w:right w:val="single" w:sz="2" w:space="10" w:color="0B5294" w:themeColor="accent1" w:themeShade="BF"/>
      </w:pBdr>
      <w:ind w:left="1152" w:right="1152"/>
    </w:pPr>
    <w:rPr>
      <w:i/>
      <w:iCs/>
      <w:color w:val="0B5294" w:themeColor="accent1" w:themeShade="BF"/>
    </w:rPr>
  </w:style>
  <w:style w:type="paragraph" w:styleId="BodyText3">
    <w:name w:val="Body Text 3"/>
    <w:basedOn w:val="Normal"/>
    <w:link w:val="BodyText3Char"/>
    <w:uiPriority w:val="99"/>
    <w:semiHidden/>
    <w:unhideWhenUsed/>
    <w:qFormat/>
    <w:pPr>
      <w:spacing w:after="120"/>
    </w:pPr>
    <w:rPr>
      <w:szCs w:val="16"/>
    </w:rPr>
  </w:style>
  <w:style w:type="paragraph" w:styleId="BodyTextIndent3">
    <w:name w:val="Body Text Indent 3"/>
    <w:basedOn w:val="Normal"/>
    <w:link w:val="BodyTextIndent3Char"/>
    <w:uiPriority w:val="99"/>
    <w:semiHidden/>
    <w:unhideWhenUsed/>
    <w:qFormat/>
    <w:pPr>
      <w:spacing w:after="120"/>
      <w:ind w:left="360"/>
    </w:pPr>
    <w:rPr>
      <w:szCs w:val="16"/>
    </w:rPr>
  </w:style>
  <w:style w:type="paragraph" w:styleId="Caption">
    <w:name w:val="caption"/>
    <w:basedOn w:val="Normal"/>
    <w:next w:val="Normal"/>
    <w:uiPriority w:val="35"/>
    <w:semiHidden/>
    <w:unhideWhenUsed/>
    <w:qFormat/>
    <w:pPr>
      <w:spacing w:line="240" w:lineRule="auto"/>
    </w:pPr>
    <w:rPr>
      <w:b/>
      <w:bCs/>
      <w:color w:val="404040" w:themeColor="text1" w:themeTint="BF"/>
      <w:sz w:val="16"/>
      <w:szCs w:val="16"/>
    </w:rPr>
  </w:style>
  <w:style w:type="character" w:styleId="CommentReference">
    <w:name w:val="annotation reference"/>
    <w:basedOn w:val="DefaultParagraphFont"/>
    <w:uiPriority w:val="99"/>
    <w:semiHidden/>
    <w:unhideWhenUsed/>
    <w:rPr>
      <w:sz w:val="22"/>
      <w:szCs w:val="16"/>
    </w:rPr>
  </w:style>
  <w:style w:type="paragraph" w:styleId="CommentText">
    <w:name w:val="annotation text"/>
    <w:basedOn w:val="Normal"/>
    <w:link w:val="CommentTextChar"/>
    <w:uiPriority w:val="99"/>
    <w:semiHidden/>
    <w:unhideWhenUsed/>
  </w:style>
  <w:style w:type="paragraph" w:styleId="CommentSubject">
    <w:name w:val="annotation subject"/>
    <w:basedOn w:val="CommentText"/>
    <w:next w:val="CommentText"/>
    <w:link w:val="CommentSubjectChar"/>
    <w:uiPriority w:val="99"/>
    <w:semiHidden/>
    <w:unhideWhenUsed/>
    <w:rPr>
      <w:b/>
      <w:bCs/>
    </w:rPr>
  </w:style>
  <w:style w:type="paragraph" w:styleId="DocumentMap">
    <w:name w:val="Document Map"/>
    <w:basedOn w:val="Normal"/>
    <w:link w:val="DocumentMapChar"/>
    <w:uiPriority w:val="99"/>
    <w:semiHidden/>
    <w:unhideWhenUsed/>
    <w:qFormat/>
    <w:rPr>
      <w:rFonts w:ascii="Segoe UI" w:hAnsi="Segoe UI" w:cs="Segoe UI"/>
      <w:szCs w:val="16"/>
    </w:rPr>
  </w:style>
  <w:style w:type="character" w:styleId="Emphasis">
    <w:name w:val="Emphasis"/>
    <w:basedOn w:val="DefaultParagraphFont"/>
    <w:uiPriority w:val="20"/>
    <w:qFormat/>
    <w:rPr>
      <w:i/>
      <w:iCs/>
      <w:color w:val="000000" w:themeColor="text1"/>
    </w:rPr>
  </w:style>
  <w:style w:type="paragraph" w:styleId="EndnoteText">
    <w:name w:val="endnote text"/>
    <w:basedOn w:val="Normal"/>
    <w:link w:val="EndnoteTextChar"/>
    <w:uiPriority w:val="99"/>
    <w:semiHidden/>
    <w:unhideWhenUsed/>
    <w:qFormat/>
  </w:style>
  <w:style w:type="paragraph" w:styleId="EnvelopeReturn">
    <w:name w:val="envelope return"/>
    <w:basedOn w:val="Normal"/>
    <w:uiPriority w:val="99"/>
    <w:semiHidden/>
    <w:unhideWhenUsed/>
    <w:qFormat/>
    <w:rPr>
      <w:rFonts w:asciiTheme="majorHAnsi" w:eastAsiaTheme="majorEastAsia" w:hAnsiTheme="majorHAnsi" w:cstheme="majorBidi"/>
    </w:rPr>
  </w:style>
  <w:style w:type="character" w:styleId="FollowedHyperlink">
    <w:name w:val="FollowedHyperlink"/>
    <w:basedOn w:val="DefaultParagraphFont"/>
    <w:uiPriority w:val="99"/>
    <w:semiHidden/>
    <w:unhideWhenUsed/>
    <w:qFormat/>
    <w:rPr>
      <w:color w:val="0B5294" w:themeColor="accent1" w:themeShade="BF"/>
      <w:u w:val="single"/>
    </w:rPr>
  </w:style>
  <w:style w:type="paragraph" w:styleId="Footer">
    <w:name w:val="footer"/>
    <w:basedOn w:val="Normal"/>
    <w:link w:val="FooterChar"/>
    <w:uiPriority w:val="99"/>
    <w:unhideWhenUsed/>
    <w:qFormat/>
    <w:pPr>
      <w:jc w:val="right"/>
    </w:pPr>
    <w:rPr>
      <w:caps/>
    </w:rPr>
  </w:style>
  <w:style w:type="paragraph" w:styleId="FootnoteText">
    <w:name w:val="footnote text"/>
    <w:basedOn w:val="Normal"/>
    <w:link w:val="FootnoteTextChar"/>
    <w:uiPriority w:val="99"/>
    <w:semiHidden/>
    <w:unhideWhenUsed/>
  </w:style>
  <w:style w:type="paragraph" w:styleId="Header">
    <w:name w:val="header"/>
    <w:basedOn w:val="Normal"/>
    <w:link w:val="HeaderChar"/>
    <w:uiPriority w:val="99"/>
    <w:unhideWhenUsed/>
    <w:qFormat/>
  </w:style>
  <w:style w:type="character" w:styleId="HTMLCode">
    <w:name w:val="HTML Code"/>
    <w:basedOn w:val="DefaultParagraphFont"/>
    <w:uiPriority w:val="99"/>
    <w:semiHidden/>
    <w:unhideWhenUsed/>
    <w:rPr>
      <w:rFonts w:ascii="Consolas" w:hAnsi="Consolas"/>
      <w:sz w:val="22"/>
      <w:szCs w:val="20"/>
    </w:rPr>
  </w:style>
  <w:style w:type="character" w:styleId="HTMLKeyboard">
    <w:name w:val="HTML Keyboard"/>
    <w:basedOn w:val="DefaultParagraphFont"/>
    <w:uiPriority w:val="99"/>
    <w:semiHidden/>
    <w:unhideWhenUsed/>
    <w:qFormat/>
    <w:rPr>
      <w:rFonts w:ascii="Consolas" w:hAnsi="Consolas"/>
      <w:sz w:val="22"/>
      <w:szCs w:val="20"/>
    </w:rPr>
  </w:style>
  <w:style w:type="paragraph" w:styleId="HTMLPreformatted">
    <w:name w:val="HTML Preformatted"/>
    <w:basedOn w:val="Normal"/>
    <w:link w:val="HTMLPreformattedChar"/>
    <w:uiPriority w:val="99"/>
    <w:semiHidden/>
    <w:unhideWhenUsed/>
    <w:rPr>
      <w:rFonts w:ascii="Consolas" w:hAnsi="Consolas"/>
    </w:rPr>
  </w:style>
  <w:style w:type="character" w:styleId="HTMLTypewriter">
    <w:name w:val="HTML Typewriter"/>
    <w:basedOn w:val="DefaultParagraphFont"/>
    <w:uiPriority w:val="99"/>
    <w:semiHidden/>
    <w:unhideWhenUsed/>
    <w:qFormat/>
    <w:rPr>
      <w:rFonts w:ascii="Consolas" w:hAnsi="Consolas"/>
      <w:sz w:val="22"/>
      <w:szCs w:val="20"/>
    </w:rPr>
  </w:style>
  <w:style w:type="character" w:styleId="Hyperlink">
    <w:name w:val="Hyperlink"/>
    <w:basedOn w:val="DefaultParagraphFont"/>
    <w:uiPriority w:val="99"/>
    <w:unhideWhenUsed/>
    <w:qFormat/>
    <w:rPr>
      <w:color w:val="05676C" w:themeColor="accent3" w:themeShade="80"/>
      <w:u w:val="single"/>
    </w:rPr>
  </w:style>
  <w:style w:type="paragraph" w:styleId="ListBullet">
    <w:name w:val="List Bullet"/>
    <w:basedOn w:val="Normal"/>
    <w:uiPriority w:val="10"/>
    <w:unhideWhenUsed/>
    <w:qFormat/>
    <w:pPr>
      <w:numPr>
        <w:numId w:val="1"/>
      </w:numPr>
    </w:pPr>
  </w:style>
  <w:style w:type="paragraph" w:styleId="ListNumber">
    <w:name w:val="List Number"/>
    <w:basedOn w:val="Normal"/>
    <w:uiPriority w:val="11"/>
    <w:unhideWhenUsed/>
    <w:qFormat/>
    <w:pPr>
      <w:numPr>
        <w:numId w:val="2"/>
      </w:numPr>
      <w:contextualSpacing/>
    </w:pPr>
  </w:style>
  <w:style w:type="paragraph" w:styleId="MacroText">
    <w:name w:val="macro"/>
    <w:link w:val="MacroTextChar"/>
    <w:uiPriority w:val="99"/>
    <w:semiHidden/>
    <w:unhideWhenUsed/>
    <w:qFormat/>
    <w:pPr>
      <w:tabs>
        <w:tab w:val="left" w:pos="480"/>
        <w:tab w:val="left" w:pos="960"/>
        <w:tab w:val="left" w:pos="1440"/>
        <w:tab w:val="left" w:pos="1920"/>
        <w:tab w:val="left" w:pos="2400"/>
        <w:tab w:val="left" w:pos="2880"/>
        <w:tab w:val="left" w:pos="3360"/>
        <w:tab w:val="left" w:pos="3840"/>
        <w:tab w:val="left" w:pos="4320"/>
      </w:tabs>
      <w:spacing w:line="278" w:lineRule="auto"/>
    </w:pPr>
    <w:rPr>
      <w:rFonts w:ascii="Consolas" w:hAnsi="Consolas"/>
      <w:sz w:val="21"/>
      <w:lang w:val="en-US" w:eastAsia="en-US"/>
    </w:rPr>
  </w:style>
  <w:style w:type="paragraph" w:styleId="NormalWeb">
    <w:name w:val="Normal (Web)"/>
    <w:basedOn w:val="Normal"/>
    <w:uiPriority w:val="99"/>
    <w:unhideWhenUsed/>
    <w:pPr>
      <w:spacing w:before="100" w:beforeAutospacing="1" w:after="100" w:afterAutospacing="1"/>
    </w:pPr>
    <w:rPr>
      <w:sz w:val="24"/>
      <w:szCs w:val="24"/>
      <w:lang w:val="en-IN" w:eastAsia="en-IN"/>
    </w:rPr>
  </w:style>
  <w:style w:type="paragraph" w:styleId="PlainText">
    <w:name w:val="Plain Text"/>
    <w:basedOn w:val="Normal"/>
    <w:link w:val="PlainTextChar"/>
    <w:uiPriority w:val="99"/>
    <w:semiHidden/>
    <w:unhideWhenUsed/>
    <w:qFormat/>
    <w:rPr>
      <w:rFonts w:ascii="Consolas" w:hAnsi="Consola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spacing w:after="240"/>
    </w:pPr>
    <w:rPr>
      <w:caps/>
      <w:color w:val="404040" w:themeColor="text1" w:themeTint="BF"/>
      <w:spacing w:val="20"/>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color w:val="262626" w:themeColor="text1" w:themeTint="D9"/>
      <w:sz w:val="96"/>
      <w:szCs w:val="96"/>
    </w:rPr>
  </w:style>
  <w:style w:type="paragraph" w:styleId="TOC1">
    <w:name w:val="toc 1"/>
    <w:basedOn w:val="Normal"/>
    <w:next w:val="Normal"/>
    <w:autoRedefine/>
    <w:uiPriority w:val="39"/>
    <w:unhideWhenUsed/>
    <w:qFormat/>
    <w:pPr>
      <w:tabs>
        <w:tab w:val="right" w:leader="dot" w:pos="9016"/>
      </w:tabs>
      <w:spacing w:after="100" w:line="259" w:lineRule="auto"/>
    </w:pPr>
    <w:rPr>
      <w:rFonts w:ascii="Times New Roman" w:hAnsi="Times New Roman" w:cs="Times New Roman"/>
      <w:b/>
      <w:bCs/>
      <w:color w:val="000000" w:themeColor="text1"/>
      <w:sz w:val="24"/>
      <w:szCs w:val="22"/>
    </w:rPr>
  </w:style>
  <w:style w:type="paragraph" w:styleId="TOC2">
    <w:name w:val="toc 2"/>
    <w:basedOn w:val="Normal"/>
    <w:next w:val="Normal"/>
    <w:autoRedefine/>
    <w:uiPriority w:val="39"/>
    <w:unhideWhenUsed/>
    <w:qFormat/>
    <w:pPr>
      <w:spacing w:after="100" w:line="259" w:lineRule="auto"/>
      <w:ind w:left="220"/>
    </w:pPr>
    <w:rPr>
      <w:sz w:val="22"/>
      <w:szCs w:val="22"/>
    </w:rPr>
  </w:style>
  <w:style w:type="paragraph" w:styleId="TOC3">
    <w:name w:val="toc 3"/>
    <w:basedOn w:val="Normal"/>
    <w:next w:val="Normal"/>
    <w:autoRedefine/>
    <w:uiPriority w:val="39"/>
    <w:unhideWhenUsed/>
    <w:pPr>
      <w:spacing w:after="100" w:line="259" w:lineRule="auto"/>
      <w:ind w:left="440"/>
    </w:pPr>
    <w:rPr>
      <w:sz w:val="22"/>
      <w:szCs w:val="22"/>
    </w:rPr>
  </w:style>
  <w:style w:type="paragraph" w:styleId="TOC4">
    <w:name w:val="toc 4"/>
    <w:basedOn w:val="Normal"/>
    <w:next w:val="Normal"/>
    <w:autoRedefine/>
    <w:uiPriority w:val="39"/>
    <w:unhideWhenUsed/>
    <w:qFormat/>
    <w:pPr>
      <w:spacing w:after="100"/>
      <w:ind w:left="60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09DD9" w:themeColor="accent2"/>
      <w:sz w:val="36"/>
      <w:szCs w:val="36"/>
    </w:rPr>
  </w:style>
  <w:style w:type="paragraph" w:customStyle="1" w:styleId="ContactInfo">
    <w:name w:val="Contact Info"/>
    <w:basedOn w:val="Normal"/>
    <w:uiPriority w:val="4"/>
    <w:qFormat/>
    <w:pPr>
      <w:spacing w:after="0"/>
      <w:jc w:val="center"/>
    </w:pPr>
  </w:style>
  <w:style w:type="character" w:customStyle="1" w:styleId="TitleChar">
    <w:name w:val="Title Char"/>
    <w:basedOn w:val="DefaultParagraphFont"/>
    <w:link w:val="Title"/>
    <w:uiPriority w:val="10"/>
    <w:qFormat/>
    <w:rPr>
      <w:rFonts w:asciiTheme="majorHAnsi" w:eastAsiaTheme="majorEastAsia" w:hAnsiTheme="majorHAnsi" w:cstheme="majorBidi"/>
      <w:color w:val="262626" w:themeColor="text1" w:themeTint="D9"/>
      <w:sz w:val="96"/>
      <w:szCs w:val="96"/>
    </w:rPr>
  </w:style>
  <w:style w:type="character" w:customStyle="1" w:styleId="SubtitleChar">
    <w:name w:val="Subtitle Char"/>
    <w:basedOn w:val="DefaultParagraphFont"/>
    <w:link w:val="Subtitle"/>
    <w:uiPriority w:val="11"/>
    <w:qFormat/>
    <w:rPr>
      <w:caps/>
      <w:color w:val="404040" w:themeColor="text1" w:themeTint="BF"/>
      <w:spacing w:val="20"/>
      <w:sz w:val="28"/>
      <w:szCs w:val="28"/>
    </w:rPr>
  </w:style>
  <w:style w:type="character" w:customStyle="1" w:styleId="FooterChar">
    <w:name w:val="Footer Char"/>
    <w:basedOn w:val="DefaultParagraphFont"/>
    <w:link w:val="Footer"/>
    <w:uiPriority w:val="99"/>
    <w:qFormat/>
    <w:rPr>
      <w:caps/>
    </w:rPr>
  </w:style>
  <w:style w:type="paragraph" w:customStyle="1" w:styleId="Photo">
    <w:name w:val="Photo"/>
    <w:basedOn w:val="Normal"/>
    <w:uiPriority w:val="1"/>
    <w:qFormat/>
    <w:pPr>
      <w:spacing w:after="0" w:line="240" w:lineRule="auto"/>
      <w:jc w:val="center"/>
    </w:pPr>
  </w:style>
  <w:style w:type="character" w:customStyle="1" w:styleId="HeaderChar">
    <w:name w:val="Header Char"/>
    <w:basedOn w:val="DefaultParagraphFont"/>
    <w:link w:val="Header"/>
    <w:uiPriority w:val="99"/>
    <w:qFormat/>
    <w:rPr>
      <w:color w:val="595959" w:themeColor="text1" w:themeTint="A6"/>
      <w:sz w:val="20"/>
      <w:szCs w:val="20"/>
      <w:lang w:eastAsia="ja-JP"/>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color w:val="0075A2" w:themeColor="accent2" w:themeShade="BF"/>
      <w:sz w:val="32"/>
      <w:szCs w:val="32"/>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004E6C" w:themeColor="accent2" w:themeShade="80"/>
      <w:sz w:val="22"/>
      <w:szCs w:val="22"/>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004E6C" w:themeColor="accent2" w:themeShade="80"/>
      <w:sz w:val="22"/>
      <w:szCs w:val="22"/>
    </w:rPr>
  </w:style>
  <w:style w:type="character" w:customStyle="1" w:styleId="IntenseEmphasis1">
    <w:name w:val="Intense Emphasis1"/>
    <w:basedOn w:val="DefaultParagraphFont"/>
    <w:uiPriority w:val="21"/>
    <w:qFormat/>
    <w:rPr>
      <w:b/>
      <w:bCs/>
      <w:i/>
      <w:iCs/>
      <w:color w:val="009DD9" w:themeColor="accent2"/>
    </w:rPr>
  </w:style>
  <w:style w:type="paragraph" w:styleId="IntenseQuote">
    <w:name w:val="Intense Quote"/>
    <w:basedOn w:val="Normal"/>
    <w:next w:val="Normal"/>
    <w:link w:val="IntenseQuoteChar"/>
    <w:uiPriority w:val="30"/>
    <w:qFormat/>
    <w:pPr>
      <w:pBdr>
        <w:top w:val="single" w:sz="24" w:space="4" w:color="009DD9"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qFormat/>
    <w:rPr>
      <w:rFonts w:asciiTheme="majorHAnsi" w:eastAsiaTheme="majorEastAsia" w:hAnsiTheme="majorHAnsi" w:cstheme="majorBidi"/>
      <w:sz w:val="24"/>
      <w:szCs w:val="24"/>
    </w:rPr>
  </w:style>
  <w:style w:type="character" w:customStyle="1" w:styleId="IntenseReference1">
    <w:name w:val="Intense Reference1"/>
    <w:basedOn w:val="DefaultParagraphFont"/>
    <w:uiPriority w:val="32"/>
    <w:qFormat/>
    <w:rPr>
      <w:b/>
      <w:bCs/>
      <w:smallCaps/>
      <w:color w:val="auto"/>
      <w:spacing w:val="0"/>
      <w:u w:val="single"/>
    </w:rPr>
  </w:style>
  <w:style w:type="character" w:customStyle="1" w:styleId="BalloonTextChar">
    <w:name w:val="Balloon Text Char"/>
    <w:basedOn w:val="DefaultParagraphFont"/>
    <w:link w:val="BalloonText"/>
    <w:uiPriority w:val="99"/>
    <w:semiHidden/>
    <w:rPr>
      <w:rFonts w:ascii="Segoe UI" w:hAnsi="Segoe UI" w:cs="Segoe UI"/>
      <w:szCs w:val="18"/>
    </w:rPr>
  </w:style>
  <w:style w:type="character" w:customStyle="1" w:styleId="BodyText3Char">
    <w:name w:val="Body Text 3 Char"/>
    <w:basedOn w:val="DefaultParagraphFont"/>
    <w:link w:val="BodyText3"/>
    <w:uiPriority w:val="99"/>
    <w:semiHidden/>
    <w:qFormat/>
    <w:rPr>
      <w:szCs w:val="16"/>
    </w:rPr>
  </w:style>
  <w:style w:type="character" w:customStyle="1" w:styleId="BodyTextIndent3Char">
    <w:name w:val="Body Text Indent 3 Char"/>
    <w:basedOn w:val="DefaultParagraphFont"/>
    <w:link w:val="BodyTextIndent3"/>
    <w:uiPriority w:val="99"/>
    <w:semiHidden/>
    <w:rPr>
      <w:szCs w:val="16"/>
    </w:rPr>
  </w:style>
  <w:style w:type="character" w:customStyle="1" w:styleId="CommentTextChar">
    <w:name w:val="Comment Text Char"/>
    <w:basedOn w:val="DefaultParagraphFont"/>
    <w:link w:val="CommentText"/>
    <w:uiPriority w:val="99"/>
    <w:semiHidden/>
    <w:qFormat/>
    <w:rPr>
      <w:szCs w:val="20"/>
    </w:rPr>
  </w:style>
  <w:style w:type="character" w:customStyle="1" w:styleId="CommentSubjectChar">
    <w:name w:val="Comment Subject Char"/>
    <w:basedOn w:val="CommentTextChar"/>
    <w:link w:val="CommentSubject"/>
    <w:uiPriority w:val="99"/>
    <w:semiHidden/>
    <w:rPr>
      <w:b/>
      <w:bCs/>
      <w:szCs w:val="20"/>
    </w:rPr>
  </w:style>
  <w:style w:type="character" w:customStyle="1" w:styleId="DocumentMapChar">
    <w:name w:val="Document Map Char"/>
    <w:basedOn w:val="DefaultParagraphFont"/>
    <w:link w:val="DocumentMap"/>
    <w:uiPriority w:val="99"/>
    <w:semiHidden/>
    <w:qFormat/>
    <w:rPr>
      <w:rFonts w:ascii="Segoe UI" w:hAnsi="Segoe UI" w:cs="Segoe UI"/>
      <w:szCs w:val="16"/>
    </w:rPr>
  </w:style>
  <w:style w:type="character" w:customStyle="1" w:styleId="EndnoteTextChar">
    <w:name w:val="Endnote Text Char"/>
    <w:basedOn w:val="DefaultParagraphFont"/>
    <w:link w:val="EndnoteText"/>
    <w:uiPriority w:val="99"/>
    <w:semiHidden/>
    <w:rPr>
      <w:szCs w:val="20"/>
    </w:rPr>
  </w:style>
  <w:style w:type="character" w:customStyle="1" w:styleId="FootnoteTextChar">
    <w:name w:val="Footnote Text Char"/>
    <w:basedOn w:val="DefaultParagraphFont"/>
    <w:link w:val="FootnoteText"/>
    <w:uiPriority w:val="99"/>
    <w:semiHidden/>
    <w:rPr>
      <w:szCs w:val="20"/>
    </w:rPr>
  </w:style>
  <w:style w:type="character" w:customStyle="1" w:styleId="HTMLPreformattedChar">
    <w:name w:val="HTML Preformatted Char"/>
    <w:basedOn w:val="DefaultParagraphFont"/>
    <w:link w:val="HTMLPreformatted"/>
    <w:uiPriority w:val="99"/>
    <w:semiHidden/>
    <w:rPr>
      <w:rFonts w:ascii="Consolas" w:hAnsi="Consolas"/>
      <w:szCs w:val="20"/>
    </w:rPr>
  </w:style>
  <w:style w:type="character" w:customStyle="1" w:styleId="MacroTextChar">
    <w:name w:val="Macro Text Char"/>
    <w:basedOn w:val="DefaultParagraphFont"/>
    <w:link w:val="MacroText"/>
    <w:uiPriority w:val="99"/>
    <w:semiHidden/>
    <w:rPr>
      <w:rFonts w:ascii="Consolas" w:hAnsi="Consolas"/>
      <w:szCs w:val="20"/>
    </w:rPr>
  </w:style>
  <w:style w:type="character" w:styleId="PlaceholderText">
    <w:name w:val="Placeholder Text"/>
    <w:basedOn w:val="DefaultParagraphFont"/>
    <w:uiPriority w:val="99"/>
    <w:semiHidden/>
    <w:rPr>
      <w:color w:val="595959" w:themeColor="text1" w:themeTint="A6"/>
    </w:rPr>
  </w:style>
  <w:style w:type="character" w:customStyle="1" w:styleId="PlainTextChar">
    <w:name w:val="Plain Text Char"/>
    <w:basedOn w:val="DefaultParagraphFont"/>
    <w:link w:val="PlainText"/>
    <w:uiPriority w:val="99"/>
    <w:semiHidden/>
    <w:rPr>
      <w:rFonts w:ascii="Consolas" w:hAnsi="Consolas"/>
      <w:szCs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color w:val="004E6C" w:themeColor="accent2" w:themeShade="80"/>
      <w:sz w:val="22"/>
      <w:szCs w:val="22"/>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E6C" w:themeColor="accent2" w:themeShade="80"/>
      <w:sz w:val="24"/>
      <w:szCs w:val="24"/>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004E6C" w:themeColor="accent2" w:themeShade="80"/>
      <w:sz w:val="28"/>
      <w:szCs w:val="28"/>
    </w:rPr>
  </w:style>
  <w:style w:type="paragraph" w:styleId="NoSpacing">
    <w:name w:val="No Spacing"/>
    <w:link w:val="NoSpacingChar"/>
    <w:uiPriority w:val="1"/>
    <w:qFormat/>
    <w:rPr>
      <w:sz w:val="21"/>
      <w:szCs w:val="21"/>
      <w:lang w:val="en-US" w:eastAsia="en-US"/>
    </w:rPr>
  </w:style>
  <w:style w:type="character" w:customStyle="1" w:styleId="NoSpacingChar">
    <w:name w:val="No Spacing Char"/>
    <w:basedOn w:val="DefaultParagraphFont"/>
    <w:link w:val="NoSpacing"/>
    <w:uiPriority w:val="1"/>
  </w:style>
  <w:style w:type="paragraph" w:customStyle="1" w:styleId="TOCHeading1">
    <w:name w:val="TOC Heading1"/>
    <w:basedOn w:val="Heading1"/>
    <w:next w:val="Normal"/>
    <w:uiPriority w:val="39"/>
    <w:unhideWhenUsed/>
    <w:qFormat/>
    <w:pPr>
      <w:outlineLvl w:val="9"/>
    </w:pPr>
  </w:style>
  <w:style w:type="paragraph" w:styleId="ListParagraph">
    <w:name w:val="List Paragraph"/>
    <w:basedOn w:val="Normal"/>
    <w:uiPriority w:val="34"/>
    <w:qFormat/>
    <w:pPr>
      <w:ind w:left="720"/>
      <w:contextualSpacing/>
    </w:pPr>
  </w:style>
  <w:style w:type="table" w:customStyle="1" w:styleId="TableGridLight1">
    <w:name w:val="Table Grid Light1"/>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s-1">
    <w:name w:val="ms-1"/>
    <w:basedOn w:val="DefaultParagraphFont"/>
  </w:style>
  <w:style w:type="character" w:customStyle="1" w:styleId="max-w-15ch">
    <w:name w:val="max-w-[15ch]"/>
    <w:basedOn w:val="DefaultParagraphFont"/>
    <w:qFormat/>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75A2" w:themeColor="accent2" w:themeShade="BF"/>
      <w:sz w:val="24"/>
      <w:szCs w:val="24"/>
    </w:rPr>
  </w:style>
  <w:style w:type="paragraph" w:styleId="Quote">
    <w:name w:val="Quote"/>
    <w:basedOn w:val="Normal"/>
    <w:next w:val="Normal"/>
    <w:link w:val="QuoteChar"/>
    <w:uiPriority w:val="29"/>
    <w:qFormat/>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Pr>
      <w:rFonts w:asciiTheme="majorHAnsi" w:eastAsiaTheme="majorEastAsia" w:hAnsiTheme="majorHAnsi" w:cstheme="majorBidi"/>
      <w:color w:val="000000" w:themeColor="text1"/>
      <w:sz w:val="24"/>
      <w:szCs w:val="24"/>
    </w:rPr>
  </w:style>
  <w:style w:type="character" w:customStyle="1" w:styleId="SubtleEmphasis1">
    <w:name w:val="Subtle Emphasis1"/>
    <w:basedOn w:val="DefaultParagraphFont"/>
    <w:uiPriority w:val="19"/>
    <w:qFormat/>
    <w:rPr>
      <w:i/>
      <w:iCs/>
      <w:color w:val="595959" w:themeColor="text1" w:themeTint="A6"/>
    </w:rPr>
  </w:style>
  <w:style w:type="character" w:customStyle="1" w:styleId="SubtleReference1">
    <w:name w:val="Subtle Reference1"/>
    <w:basedOn w:val="DefaultParagraphFont"/>
    <w:uiPriority w:val="31"/>
    <w:qFormat/>
    <w:rPr>
      <w:smallCaps/>
      <w:color w:val="404040" w:themeColor="text1" w:themeTint="BF"/>
      <w:spacing w:val="0"/>
      <w:u w:val="single" w:color="7F7F7F" w:themeColor="text1" w:themeTint="80"/>
    </w:rPr>
  </w:style>
  <w:style w:type="character" w:customStyle="1" w:styleId="BookTitle1">
    <w:name w:val="Book Title1"/>
    <w:basedOn w:val="DefaultParagraphFont"/>
    <w:uiPriority w:val="33"/>
    <w:qFormat/>
    <w:rPr>
      <w:b/>
      <w:bCs/>
      <w:smallCaps/>
      <w:spacing w:val="0"/>
    </w:rPr>
  </w:style>
  <w:style w:type="character" w:styleId="IntenseReference">
    <w:name w:val="Intense Reference"/>
    <w:basedOn w:val="DefaultParagraphFont"/>
    <w:uiPriority w:val="32"/>
    <w:qFormat/>
    <w:rsid w:val="0065036D"/>
    <w:rPr>
      <w:b/>
      <w:bCs/>
      <w:smallCaps/>
      <w:color w:val="0F6FC6" w:themeColor="accent1"/>
      <w:spacing w:val="5"/>
    </w:rPr>
  </w:style>
  <w:style w:type="character" w:styleId="UnresolvedMention">
    <w:name w:val="Unresolved Mention"/>
    <w:basedOn w:val="DefaultParagraphFont"/>
    <w:uiPriority w:val="99"/>
    <w:semiHidden/>
    <w:unhideWhenUsed/>
    <w:rsid w:val="00397B56"/>
    <w:rPr>
      <w:color w:val="605E5C"/>
      <w:shd w:val="clear" w:color="auto" w:fill="E1DFDD"/>
    </w:rPr>
  </w:style>
  <w:style w:type="paragraph" w:styleId="TOCHeading">
    <w:name w:val="TOC Heading"/>
    <w:basedOn w:val="Heading1"/>
    <w:next w:val="Normal"/>
    <w:uiPriority w:val="39"/>
    <w:unhideWhenUsed/>
    <w:qFormat/>
    <w:rsid w:val="00EE2D28"/>
    <w:pPr>
      <w:pBdr>
        <w:bottom w:val="none" w:sz="0" w:space="0" w:color="auto"/>
      </w:pBdr>
      <w:spacing w:before="240" w:after="0" w:line="259" w:lineRule="auto"/>
      <w:outlineLvl w:val="9"/>
    </w:pPr>
    <w:rPr>
      <w:color w:val="0B5294" w:themeColor="accent1" w:themeShade="BF"/>
      <w:sz w:val="32"/>
      <w:szCs w:val="32"/>
    </w:rPr>
  </w:style>
  <w:style w:type="character" w:styleId="IntenseEmphasis">
    <w:name w:val="Intense Emphasis"/>
    <w:basedOn w:val="DefaultParagraphFont"/>
    <w:uiPriority w:val="21"/>
    <w:qFormat/>
    <w:rsid w:val="00EE2D28"/>
    <w:rPr>
      <w:i/>
      <w:iCs/>
      <w:color w:val="0F6FC6"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searchgate.net/publication/382317677_Digital_Twin_Technology_in_Built_Environment_A_Review_of_Applications_Capabilities_and_Challenges?utm_source=chatgpt.com" TargetMode="External"/><Relationship Id="rId18" Type="http://schemas.openxmlformats.org/officeDocument/2006/relationships/hyperlink" Target="https://www.ukbimframework.org/wp-content/uploads/2021/02/Guidance-Part-D_Developing-information-requirements_Edition-2.pdf?utm_source=chatgpt.com"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doi.org/10.1016/j.autcon.2020.103277" TargetMode="External"/><Relationship Id="rId17" Type="http://schemas.openxmlformats.org/officeDocument/2006/relationships/hyperlink" Target="https://www.iso.org/standard/68078.html?utm_source=chatgpt.com" TargetMode="External"/><Relationship Id="rId2" Type="http://schemas.openxmlformats.org/officeDocument/2006/relationships/customXml" Target="../customXml/item2.xml"/><Relationship Id="rId16" Type="http://schemas.openxmlformats.org/officeDocument/2006/relationships/hyperlink" Target="https://www.gov.uk/guidance/keeping-information-about-a-higher-risk-building-the-golden-thread?utm_source=chatgpt.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91/1478088706qp063oa" TargetMode="External"/><Relationship Id="rId5" Type="http://schemas.openxmlformats.org/officeDocument/2006/relationships/styles" Target="styles.xml"/><Relationship Id="rId15" Type="http://schemas.openxmlformats.org/officeDocument/2006/relationships/hyperlink" Target="https://steel-sci.com/assets/downloads/steel-reuse-event-8th-october-2019/SCI_P427.pdf?utm_source=chatgpt.com" TargetMode="External"/><Relationship Id="rId10" Type="http://schemas.openxmlformats.org/officeDocument/2006/relationships/hyperlink" Target="https://doi.org/10.1016/j.jclepro.2017.01.176"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mbridge.org/core/journals/data-centric-engineering/article/construction-with-digital-twin-information-systems/C88A0AE68BBA09517D7534B9DBE24FEF?utm_source=chatgpt.com"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mith\AppData\Local\Microsoft\Office\16.0\DTS\en-IN%7bD1F10799-B91D-4A69-84E1-6BA391CAE48E%7d\%7bF5E1DF9D-64DF-4E59-AE6E-AA3C4BD101F3%7dtf02835058_win32.dotx" TargetMode="External"/></Relationships>
</file>

<file path=word/theme/theme1.xml><?xml version="1.0" encoding="utf-8"?>
<a:theme xmlns:a="http://schemas.openxmlformats.org/drawingml/2006/main" name="Theme1">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PublishDate>
  <Abstract/>
  <CompanyAddress/>
  <CompanyPhone/>
  <CompanyFax/>
  <CompanyEmail/>
</CoverPageProperties>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F5D8DDC2-2359-44CA-9932-621E5D10C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{F5E1DF9D-64DF-4E59-AE6E-AA3C4BD101F3}tf02835058_win32</Template>
  <TotalTime>1872</TotalTime>
  <Pages>22</Pages>
  <Words>4288</Words>
  <Characters>24442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A Lifecycle Traceability Framework for Supporting Structural Steel Reuse Decisions in UK Construction Projects</vt:lpstr>
    </vt:vector>
  </TitlesOfParts>
  <Company/>
  <LinksUpToDate>false</LinksUpToDate>
  <CharactersWithSpaces>28673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Lifecycle Traceability Framework for Supporting Structural Steel Reuse Decisions in UK Construction Projects</dc:title>
  <dc:subject>SUCT: Research Method Proposal (ACHA 7027)</dc:subject>
  <dc:creator>smit prajapati</dc:creator>
  <cp:lastModifiedBy>smeet prajapati</cp:lastModifiedBy>
  <cp:revision>215</cp:revision>
  <dcterms:created xsi:type="dcterms:W3CDTF">2026-01-29T20:29:00Z</dcterms:created>
  <dcterms:modified xsi:type="dcterms:W3CDTF">2026-05-18T17:52:00Z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3acc4e80-e362-4644-9993-57396c9bf3c4</vt:lpwstr>
  </property>
  <property fmtid="{D5CDD505-2E9C-101B-9397-08002B2CF9AE}" pid="3" name="KSOProductBuildVer">
    <vt:lpwstr>1033-12.2.0.23155</vt:lpwstr>
  </property>
  <property fmtid="{D5CDD505-2E9C-101B-9397-08002B2CF9AE}" pid="4" name="ICV">
    <vt:lpwstr>740236C6497645CAB868DC70041ADB25_12</vt:lpwstr>
  </property>
</Properties>
</file>