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0A8C73" w14:textId="77777777" w:rsidR="00631675" w:rsidRPr="00664F81" w:rsidRDefault="00631675" w:rsidP="00E5518B">
      <w:pPr>
        <w:spacing w:line="360" w:lineRule="auto"/>
        <w:jc w:val="center"/>
        <w:rPr>
          <w:b/>
          <w:color w:val="000000" w:themeColor="text1"/>
          <w:sz w:val="24"/>
          <w:szCs w:val="24"/>
          <w:lang w:val="en-GB"/>
        </w:rPr>
      </w:pPr>
    </w:p>
    <w:p w14:paraId="75BB1B20" w14:textId="77777777" w:rsidR="00631675" w:rsidRPr="00664F81" w:rsidRDefault="00631675" w:rsidP="00E5518B">
      <w:pPr>
        <w:spacing w:line="360" w:lineRule="auto"/>
        <w:jc w:val="center"/>
        <w:rPr>
          <w:b/>
          <w:color w:val="000000" w:themeColor="text1"/>
          <w:sz w:val="24"/>
          <w:szCs w:val="24"/>
          <w:lang w:val="en-GB"/>
        </w:rPr>
      </w:pPr>
    </w:p>
    <w:p w14:paraId="260C8480" w14:textId="77777777" w:rsidR="00631675" w:rsidRPr="00664F81" w:rsidRDefault="00631675" w:rsidP="00E5518B">
      <w:pPr>
        <w:spacing w:line="360" w:lineRule="auto"/>
        <w:jc w:val="center"/>
        <w:rPr>
          <w:b/>
          <w:color w:val="000000" w:themeColor="text1"/>
          <w:sz w:val="24"/>
          <w:szCs w:val="24"/>
          <w:lang w:val="en-GB"/>
        </w:rPr>
      </w:pPr>
    </w:p>
    <w:p w14:paraId="4943EF4D" w14:textId="77777777" w:rsidR="00631675" w:rsidRPr="00664F81" w:rsidRDefault="00631675" w:rsidP="00E5518B">
      <w:pPr>
        <w:spacing w:line="360" w:lineRule="auto"/>
        <w:jc w:val="center"/>
        <w:rPr>
          <w:b/>
          <w:color w:val="000000" w:themeColor="text1"/>
          <w:sz w:val="24"/>
          <w:szCs w:val="24"/>
          <w:lang w:val="en-GB"/>
        </w:rPr>
      </w:pPr>
    </w:p>
    <w:p w14:paraId="4E403DC8" w14:textId="77777777" w:rsidR="00631675" w:rsidRPr="00664F81" w:rsidRDefault="00631675" w:rsidP="00E5518B">
      <w:pPr>
        <w:spacing w:line="360" w:lineRule="auto"/>
        <w:jc w:val="center"/>
        <w:rPr>
          <w:b/>
          <w:color w:val="000000" w:themeColor="text1"/>
          <w:sz w:val="24"/>
          <w:szCs w:val="24"/>
          <w:lang w:val="en-GB"/>
        </w:rPr>
      </w:pPr>
    </w:p>
    <w:p w14:paraId="118EEF36" w14:textId="77777777" w:rsidR="00631675" w:rsidRPr="00664F81" w:rsidRDefault="00631675" w:rsidP="00E5518B">
      <w:pPr>
        <w:spacing w:line="360" w:lineRule="auto"/>
        <w:jc w:val="center"/>
        <w:rPr>
          <w:b/>
          <w:color w:val="000000" w:themeColor="text1"/>
          <w:sz w:val="24"/>
          <w:szCs w:val="24"/>
          <w:lang w:val="en-GB"/>
        </w:rPr>
      </w:pPr>
    </w:p>
    <w:p w14:paraId="337B9E05" w14:textId="77777777" w:rsidR="00631675" w:rsidRPr="00664F81" w:rsidRDefault="00631675" w:rsidP="00E5518B">
      <w:pPr>
        <w:spacing w:line="360" w:lineRule="auto"/>
        <w:jc w:val="center"/>
        <w:rPr>
          <w:b/>
          <w:color w:val="000000" w:themeColor="text1"/>
          <w:sz w:val="24"/>
          <w:szCs w:val="24"/>
          <w:lang w:val="en-GB"/>
        </w:rPr>
      </w:pPr>
    </w:p>
    <w:p w14:paraId="2869F086" w14:textId="77777777" w:rsidR="00631675" w:rsidRDefault="00631675" w:rsidP="00E5518B">
      <w:pPr>
        <w:spacing w:line="360" w:lineRule="auto"/>
        <w:jc w:val="center"/>
        <w:rPr>
          <w:b/>
          <w:color w:val="000000" w:themeColor="text1"/>
          <w:sz w:val="32"/>
          <w:szCs w:val="24"/>
          <w:lang w:val="en-GB"/>
        </w:rPr>
      </w:pPr>
      <w:bookmarkStart w:id="0" w:name="_Hlk200124905"/>
      <w:r w:rsidRPr="00664F81">
        <w:rPr>
          <w:b/>
          <w:color w:val="000000" w:themeColor="text1"/>
          <w:sz w:val="32"/>
          <w:szCs w:val="24"/>
          <w:lang w:val="en-GB"/>
        </w:rPr>
        <w:t>Module Code and Title: BMSW4013 Academic Skills for the Digital Era</w:t>
      </w:r>
    </w:p>
    <w:p w14:paraId="3F62A981" w14:textId="6F94AA4D" w:rsidR="00951E3C" w:rsidRPr="00664F81" w:rsidRDefault="00951E3C" w:rsidP="00951E3C">
      <w:pPr>
        <w:pStyle w:val="NoSpacing"/>
        <w:jc w:val="center"/>
      </w:pPr>
      <w:r w:rsidRPr="00664F81">
        <w:t>Component 2 (Report)</w:t>
      </w:r>
    </w:p>
    <w:p w14:paraId="470D9833" w14:textId="35563AA5" w:rsidR="00951E3C" w:rsidRPr="00664F81" w:rsidRDefault="00951E3C" w:rsidP="00951E3C">
      <w:pPr>
        <w:pStyle w:val="NoSpacing"/>
        <w:jc w:val="center"/>
        <w:rPr>
          <w:b/>
          <w:sz w:val="24"/>
          <w:szCs w:val="24"/>
          <w:lang w:val="en-GB"/>
        </w:rPr>
      </w:pPr>
      <w:r w:rsidRPr="00664F81">
        <w:rPr>
          <w:b/>
          <w:sz w:val="24"/>
          <w:szCs w:val="24"/>
          <w:lang w:val="en-GB"/>
        </w:rPr>
        <w:t>Title: “Time-Management”: An Essential Skill for Student Success in Higher Education</w:t>
      </w:r>
    </w:p>
    <w:p w14:paraId="6D2BAB97" w14:textId="77777777" w:rsidR="00951E3C" w:rsidRPr="00664F81" w:rsidRDefault="00951E3C" w:rsidP="00951E3C">
      <w:pPr>
        <w:spacing w:line="360" w:lineRule="auto"/>
        <w:jc w:val="center"/>
        <w:rPr>
          <w:b/>
          <w:color w:val="000000" w:themeColor="text1"/>
          <w:sz w:val="32"/>
          <w:szCs w:val="24"/>
          <w:lang w:val="en-GB"/>
        </w:rPr>
      </w:pPr>
    </w:p>
    <w:p w14:paraId="2FE1DD04" w14:textId="77777777" w:rsidR="00664F81" w:rsidRPr="00664F81" w:rsidRDefault="00664F81" w:rsidP="00E5518B">
      <w:pPr>
        <w:spacing w:line="360" w:lineRule="auto"/>
        <w:jc w:val="center"/>
        <w:rPr>
          <w:b/>
          <w:color w:val="000000" w:themeColor="text1"/>
          <w:sz w:val="24"/>
          <w:szCs w:val="24"/>
          <w:lang w:val="en-GB"/>
        </w:rPr>
      </w:pPr>
    </w:p>
    <w:p w14:paraId="033CFBD5" w14:textId="5CA9C2F6" w:rsidR="00631675" w:rsidRPr="00664F81" w:rsidRDefault="00631675" w:rsidP="00E5518B">
      <w:pPr>
        <w:spacing w:line="360" w:lineRule="auto"/>
        <w:jc w:val="center"/>
        <w:rPr>
          <w:b/>
          <w:color w:val="000000" w:themeColor="text1"/>
          <w:sz w:val="24"/>
          <w:szCs w:val="24"/>
          <w:lang w:val="en-GB"/>
        </w:rPr>
      </w:pPr>
      <w:r w:rsidRPr="00664F81">
        <w:rPr>
          <w:b/>
          <w:color w:val="000000" w:themeColor="text1"/>
          <w:sz w:val="24"/>
          <w:szCs w:val="24"/>
          <w:lang w:val="en-GB"/>
        </w:rPr>
        <w:t>Student Name:</w:t>
      </w:r>
      <w:r w:rsidR="00677C2F">
        <w:rPr>
          <w:b/>
          <w:color w:val="000000" w:themeColor="text1"/>
          <w:sz w:val="24"/>
          <w:szCs w:val="24"/>
          <w:lang w:val="en-GB"/>
        </w:rPr>
        <w:t xml:space="preserve"> </w:t>
      </w:r>
      <w:proofErr w:type="spellStart"/>
      <w:r w:rsidR="007F34A3">
        <w:rPr>
          <w:b/>
          <w:color w:val="000000" w:themeColor="text1"/>
          <w:sz w:val="24"/>
          <w:szCs w:val="24"/>
          <w:lang w:val="en-GB"/>
        </w:rPr>
        <w:t>Silviu</w:t>
      </w:r>
      <w:proofErr w:type="spellEnd"/>
      <w:r w:rsidR="007F34A3">
        <w:rPr>
          <w:b/>
          <w:color w:val="000000" w:themeColor="text1"/>
          <w:sz w:val="24"/>
          <w:szCs w:val="24"/>
          <w:lang w:val="en-GB"/>
        </w:rPr>
        <w:t xml:space="preserve"> </w:t>
      </w:r>
      <w:proofErr w:type="spellStart"/>
      <w:r w:rsidR="007F34A3">
        <w:rPr>
          <w:b/>
          <w:color w:val="000000" w:themeColor="text1"/>
          <w:sz w:val="24"/>
          <w:szCs w:val="24"/>
          <w:lang w:val="en-GB"/>
        </w:rPr>
        <w:t>Ciobotaru</w:t>
      </w:r>
      <w:proofErr w:type="spellEnd"/>
    </w:p>
    <w:p w14:paraId="5595C1DD" w14:textId="0411DEBF" w:rsidR="00C12789" w:rsidRPr="00664F81" w:rsidRDefault="00631675" w:rsidP="00E5518B">
      <w:pPr>
        <w:spacing w:line="360" w:lineRule="auto"/>
        <w:jc w:val="center"/>
        <w:rPr>
          <w:b/>
          <w:color w:val="000000" w:themeColor="text1"/>
          <w:sz w:val="24"/>
          <w:szCs w:val="24"/>
          <w:lang w:val="en-GB"/>
        </w:rPr>
      </w:pPr>
      <w:r w:rsidRPr="00664F81">
        <w:rPr>
          <w:b/>
          <w:color w:val="000000" w:themeColor="text1"/>
          <w:sz w:val="24"/>
          <w:szCs w:val="24"/>
          <w:lang w:val="en-GB"/>
        </w:rPr>
        <w:t>Student ID:</w:t>
      </w:r>
      <w:r w:rsidR="005376AA" w:rsidRPr="00664F81">
        <w:rPr>
          <w:b/>
          <w:color w:val="000000" w:themeColor="text1"/>
          <w:sz w:val="24"/>
          <w:szCs w:val="24"/>
          <w:lang w:val="en-GB"/>
        </w:rPr>
        <w:t xml:space="preserve"> </w:t>
      </w:r>
      <w:r w:rsidR="007F34A3">
        <w:rPr>
          <w:b/>
          <w:color w:val="000000" w:themeColor="text1"/>
          <w:sz w:val="24"/>
          <w:szCs w:val="24"/>
          <w:lang w:val="en-GB"/>
        </w:rPr>
        <w:t>2421416</w:t>
      </w:r>
    </w:p>
    <w:bookmarkEnd w:id="0"/>
    <w:p w14:paraId="64BB9A5E" w14:textId="77777777" w:rsidR="00C12789" w:rsidRPr="00664F81" w:rsidRDefault="00C12789">
      <w:pPr>
        <w:rPr>
          <w:b/>
          <w:i/>
          <w:color w:val="000000" w:themeColor="text1"/>
          <w:sz w:val="24"/>
          <w:szCs w:val="24"/>
          <w:lang w:val="en-GB"/>
        </w:rPr>
      </w:pPr>
      <w:r w:rsidRPr="00664F81">
        <w:rPr>
          <w:b/>
          <w:i/>
          <w:color w:val="000000" w:themeColor="text1"/>
          <w:sz w:val="24"/>
          <w:szCs w:val="24"/>
          <w:lang w:val="en-GB"/>
        </w:rPr>
        <w:br w:type="page"/>
      </w:r>
    </w:p>
    <w:sdt>
      <w:sdtPr>
        <w:rPr>
          <w:rFonts w:ascii="Arial" w:eastAsia="Arial" w:hAnsi="Arial" w:cs="Arial"/>
          <w:color w:val="auto"/>
          <w:sz w:val="22"/>
          <w:szCs w:val="22"/>
          <w:lang w:val="en-GB" w:eastAsia="en-IN"/>
        </w:rPr>
        <w:id w:val="-1226758011"/>
        <w:docPartObj>
          <w:docPartGallery w:val="Table of Contents"/>
          <w:docPartUnique/>
        </w:docPartObj>
      </w:sdtPr>
      <w:sdtEndPr>
        <w:rPr>
          <w:b/>
          <w:bCs/>
          <w:noProof/>
        </w:rPr>
      </w:sdtEndPr>
      <w:sdtContent>
        <w:p w14:paraId="79BF6331" w14:textId="1153EB27" w:rsidR="00C12789" w:rsidRPr="00664F81" w:rsidRDefault="00C12789" w:rsidP="00C30DB8">
          <w:pPr>
            <w:pStyle w:val="TOCHeading"/>
            <w:spacing w:line="360" w:lineRule="auto"/>
            <w:jc w:val="center"/>
            <w:rPr>
              <w:rFonts w:ascii="Arial" w:hAnsi="Arial" w:cs="Arial"/>
              <w:b/>
              <w:color w:val="000000" w:themeColor="text1"/>
              <w:sz w:val="24"/>
              <w:lang w:val="en-GB"/>
            </w:rPr>
          </w:pPr>
          <w:r w:rsidRPr="00664F81">
            <w:rPr>
              <w:rFonts w:ascii="Arial" w:hAnsi="Arial" w:cs="Arial"/>
              <w:b/>
              <w:color w:val="000000" w:themeColor="text1"/>
              <w:sz w:val="24"/>
              <w:lang w:val="en-GB"/>
            </w:rPr>
            <w:t>Table of Contents</w:t>
          </w:r>
        </w:p>
        <w:p w14:paraId="14953D81" w14:textId="1D156752" w:rsidR="00951E3C" w:rsidRDefault="00C12789">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r w:rsidRPr="00664F81">
            <w:rPr>
              <w:sz w:val="24"/>
              <w:szCs w:val="24"/>
              <w:lang w:val="en-GB"/>
            </w:rPr>
            <w:fldChar w:fldCharType="begin"/>
          </w:r>
          <w:r w:rsidRPr="00664F81">
            <w:rPr>
              <w:sz w:val="24"/>
              <w:szCs w:val="24"/>
              <w:lang w:val="en-GB"/>
            </w:rPr>
            <w:instrText xml:space="preserve"> TOC \o "1-3" \h \z \u </w:instrText>
          </w:r>
          <w:r w:rsidRPr="00664F81">
            <w:rPr>
              <w:sz w:val="24"/>
              <w:szCs w:val="24"/>
              <w:lang w:val="en-GB"/>
            </w:rPr>
            <w:fldChar w:fldCharType="separate"/>
          </w:r>
          <w:hyperlink w:anchor="_Toc200125087" w:history="1">
            <w:r w:rsidR="00951E3C" w:rsidRPr="006029E0">
              <w:rPr>
                <w:rStyle w:val="Hyperlink"/>
                <w:noProof/>
              </w:rPr>
              <w:t>Introduction</w:t>
            </w:r>
            <w:r w:rsidR="00951E3C">
              <w:rPr>
                <w:noProof/>
                <w:webHidden/>
              </w:rPr>
              <w:tab/>
            </w:r>
            <w:r w:rsidR="00951E3C">
              <w:rPr>
                <w:noProof/>
                <w:webHidden/>
              </w:rPr>
              <w:fldChar w:fldCharType="begin"/>
            </w:r>
            <w:r w:rsidR="00951E3C">
              <w:rPr>
                <w:noProof/>
                <w:webHidden/>
              </w:rPr>
              <w:instrText xml:space="preserve"> PAGEREF _Toc200125087 \h </w:instrText>
            </w:r>
            <w:r w:rsidR="00951E3C">
              <w:rPr>
                <w:noProof/>
                <w:webHidden/>
              </w:rPr>
            </w:r>
            <w:r w:rsidR="00951E3C">
              <w:rPr>
                <w:noProof/>
                <w:webHidden/>
              </w:rPr>
              <w:fldChar w:fldCharType="separate"/>
            </w:r>
            <w:r w:rsidR="00951E3C">
              <w:rPr>
                <w:noProof/>
                <w:webHidden/>
              </w:rPr>
              <w:t>3</w:t>
            </w:r>
            <w:r w:rsidR="00951E3C">
              <w:rPr>
                <w:noProof/>
                <w:webHidden/>
              </w:rPr>
              <w:fldChar w:fldCharType="end"/>
            </w:r>
          </w:hyperlink>
        </w:p>
        <w:p w14:paraId="3C652C8B" w14:textId="25696C2E" w:rsidR="00951E3C" w:rsidRDefault="00951E3C">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00125088" w:history="1">
            <w:r w:rsidRPr="006029E0">
              <w:rPr>
                <w:rStyle w:val="Hyperlink"/>
                <w:noProof/>
              </w:rPr>
              <w:t>Overview of time management and reasons behind considering it as a key skill for student success in higher education</w:t>
            </w:r>
            <w:r>
              <w:rPr>
                <w:noProof/>
                <w:webHidden/>
              </w:rPr>
              <w:tab/>
            </w:r>
            <w:r>
              <w:rPr>
                <w:noProof/>
                <w:webHidden/>
              </w:rPr>
              <w:fldChar w:fldCharType="begin"/>
            </w:r>
            <w:r>
              <w:rPr>
                <w:noProof/>
                <w:webHidden/>
              </w:rPr>
              <w:instrText xml:space="preserve"> PAGEREF _Toc200125088 \h </w:instrText>
            </w:r>
            <w:r>
              <w:rPr>
                <w:noProof/>
                <w:webHidden/>
              </w:rPr>
            </w:r>
            <w:r>
              <w:rPr>
                <w:noProof/>
                <w:webHidden/>
              </w:rPr>
              <w:fldChar w:fldCharType="separate"/>
            </w:r>
            <w:r>
              <w:rPr>
                <w:noProof/>
                <w:webHidden/>
              </w:rPr>
              <w:t>3</w:t>
            </w:r>
            <w:r>
              <w:rPr>
                <w:noProof/>
                <w:webHidden/>
              </w:rPr>
              <w:fldChar w:fldCharType="end"/>
            </w:r>
          </w:hyperlink>
        </w:p>
        <w:p w14:paraId="106AB08F" w14:textId="2412D24A" w:rsidR="00951E3C" w:rsidRDefault="00951E3C">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00125089" w:history="1">
            <w:r w:rsidRPr="006029E0">
              <w:rPr>
                <w:rStyle w:val="Hyperlink"/>
                <w:noProof/>
              </w:rPr>
              <w:t>The way students can establish and apply time management strategies</w:t>
            </w:r>
            <w:r>
              <w:rPr>
                <w:noProof/>
                <w:webHidden/>
              </w:rPr>
              <w:tab/>
            </w:r>
            <w:r>
              <w:rPr>
                <w:noProof/>
                <w:webHidden/>
              </w:rPr>
              <w:fldChar w:fldCharType="begin"/>
            </w:r>
            <w:r>
              <w:rPr>
                <w:noProof/>
                <w:webHidden/>
              </w:rPr>
              <w:instrText xml:space="preserve"> PAGEREF _Toc200125089 \h </w:instrText>
            </w:r>
            <w:r>
              <w:rPr>
                <w:noProof/>
                <w:webHidden/>
              </w:rPr>
            </w:r>
            <w:r>
              <w:rPr>
                <w:noProof/>
                <w:webHidden/>
              </w:rPr>
              <w:fldChar w:fldCharType="separate"/>
            </w:r>
            <w:r>
              <w:rPr>
                <w:noProof/>
                <w:webHidden/>
              </w:rPr>
              <w:t>3</w:t>
            </w:r>
            <w:r>
              <w:rPr>
                <w:noProof/>
                <w:webHidden/>
              </w:rPr>
              <w:fldChar w:fldCharType="end"/>
            </w:r>
          </w:hyperlink>
        </w:p>
        <w:p w14:paraId="68040C2E" w14:textId="6488512E" w:rsidR="00951E3C" w:rsidRDefault="00951E3C">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00125090" w:history="1">
            <w:r w:rsidRPr="006029E0">
              <w:rPr>
                <w:rStyle w:val="Hyperlink"/>
                <w:noProof/>
              </w:rPr>
              <w:t>The challenges that learners encounter in managing their time properly in the digital age</w:t>
            </w:r>
            <w:r>
              <w:rPr>
                <w:noProof/>
                <w:webHidden/>
              </w:rPr>
              <w:tab/>
            </w:r>
            <w:r>
              <w:rPr>
                <w:noProof/>
                <w:webHidden/>
              </w:rPr>
              <w:fldChar w:fldCharType="begin"/>
            </w:r>
            <w:r>
              <w:rPr>
                <w:noProof/>
                <w:webHidden/>
              </w:rPr>
              <w:instrText xml:space="preserve"> PAGEREF _Toc200125090 \h </w:instrText>
            </w:r>
            <w:r>
              <w:rPr>
                <w:noProof/>
                <w:webHidden/>
              </w:rPr>
            </w:r>
            <w:r>
              <w:rPr>
                <w:noProof/>
                <w:webHidden/>
              </w:rPr>
              <w:fldChar w:fldCharType="separate"/>
            </w:r>
            <w:r>
              <w:rPr>
                <w:noProof/>
                <w:webHidden/>
              </w:rPr>
              <w:t>4</w:t>
            </w:r>
            <w:r>
              <w:rPr>
                <w:noProof/>
                <w:webHidden/>
              </w:rPr>
              <w:fldChar w:fldCharType="end"/>
            </w:r>
          </w:hyperlink>
        </w:p>
        <w:p w14:paraId="7E541D52" w14:textId="663EC4D7" w:rsidR="00951E3C" w:rsidRDefault="00951E3C">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00125091" w:history="1">
            <w:r w:rsidRPr="006029E0">
              <w:rPr>
                <w:rStyle w:val="Hyperlink"/>
                <w:noProof/>
              </w:rPr>
              <w:t>Evidence-based strategies to enhance time management skills</w:t>
            </w:r>
            <w:r>
              <w:rPr>
                <w:noProof/>
                <w:webHidden/>
              </w:rPr>
              <w:tab/>
            </w:r>
            <w:r>
              <w:rPr>
                <w:noProof/>
                <w:webHidden/>
              </w:rPr>
              <w:fldChar w:fldCharType="begin"/>
            </w:r>
            <w:r>
              <w:rPr>
                <w:noProof/>
                <w:webHidden/>
              </w:rPr>
              <w:instrText xml:space="preserve"> PAGEREF _Toc200125091 \h </w:instrText>
            </w:r>
            <w:r>
              <w:rPr>
                <w:noProof/>
                <w:webHidden/>
              </w:rPr>
            </w:r>
            <w:r>
              <w:rPr>
                <w:noProof/>
                <w:webHidden/>
              </w:rPr>
              <w:fldChar w:fldCharType="separate"/>
            </w:r>
            <w:r>
              <w:rPr>
                <w:noProof/>
                <w:webHidden/>
              </w:rPr>
              <w:t>5</w:t>
            </w:r>
            <w:r>
              <w:rPr>
                <w:noProof/>
                <w:webHidden/>
              </w:rPr>
              <w:fldChar w:fldCharType="end"/>
            </w:r>
          </w:hyperlink>
        </w:p>
        <w:p w14:paraId="7BF5C01B" w14:textId="09E06F3D" w:rsidR="00951E3C" w:rsidRDefault="00951E3C">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00125092" w:history="1">
            <w:r w:rsidRPr="006029E0">
              <w:rPr>
                <w:rStyle w:val="Hyperlink"/>
                <w:noProof/>
              </w:rPr>
              <w:t>Conclusion</w:t>
            </w:r>
            <w:r>
              <w:rPr>
                <w:noProof/>
                <w:webHidden/>
              </w:rPr>
              <w:tab/>
            </w:r>
            <w:r>
              <w:rPr>
                <w:noProof/>
                <w:webHidden/>
              </w:rPr>
              <w:fldChar w:fldCharType="begin"/>
            </w:r>
            <w:r>
              <w:rPr>
                <w:noProof/>
                <w:webHidden/>
              </w:rPr>
              <w:instrText xml:space="preserve"> PAGEREF _Toc200125092 \h </w:instrText>
            </w:r>
            <w:r>
              <w:rPr>
                <w:noProof/>
                <w:webHidden/>
              </w:rPr>
            </w:r>
            <w:r>
              <w:rPr>
                <w:noProof/>
                <w:webHidden/>
              </w:rPr>
              <w:fldChar w:fldCharType="separate"/>
            </w:r>
            <w:r>
              <w:rPr>
                <w:noProof/>
                <w:webHidden/>
              </w:rPr>
              <w:t>6</w:t>
            </w:r>
            <w:r>
              <w:rPr>
                <w:noProof/>
                <w:webHidden/>
              </w:rPr>
              <w:fldChar w:fldCharType="end"/>
            </w:r>
          </w:hyperlink>
        </w:p>
        <w:p w14:paraId="1DD7CC9D" w14:textId="7439C01C" w:rsidR="00951E3C" w:rsidRDefault="00951E3C">
          <w:pPr>
            <w:pStyle w:val="TOC1"/>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00125093" w:history="1">
            <w:r w:rsidRPr="006029E0">
              <w:rPr>
                <w:rStyle w:val="Hyperlink"/>
                <w:noProof/>
              </w:rPr>
              <w:t>References</w:t>
            </w:r>
            <w:r>
              <w:rPr>
                <w:noProof/>
                <w:webHidden/>
              </w:rPr>
              <w:tab/>
            </w:r>
            <w:r>
              <w:rPr>
                <w:noProof/>
                <w:webHidden/>
              </w:rPr>
              <w:fldChar w:fldCharType="begin"/>
            </w:r>
            <w:r>
              <w:rPr>
                <w:noProof/>
                <w:webHidden/>
              </w:rPr>
              <w:instrText xml:space="preserve"> PAGEREF _Toc200125093 \h </w:instrText>
            </w:r>
            <w:r>
              <w:rPr>
                <w:noProof/>
                <w:webHidden/>
              </w:rPr>
            </w:r>
            <w:r>
              <w:rPr>
                <w:noProof/>
                <w:webHidden/>
              </w:rPr>
              <w:fldChar w:fldCharType="separate"/>
            </w:r>
            <w:r>
              <w:rPr>
                <w:noProof/>
                <w:webHidden/>
              </w:rPr>
              <w:t>7</w:t>
            </w:r>
            <w:r>
              <w:rPr>
                <w:noProof/>
                <w:webHidden/>
              </w:rPr>
              <w:fldChar w:fldCharType="end"/>
            </w:r>
          </w:hyperlink>
        </w:p>
        <w:p w14:paraId="7AD15FCC" w14:textId="1E186101" w:rsidR="00951E3C" w:rsidRDefault="00951E3C">
          <w:pPr>
            <w:pStyle w:val="TOC1"/>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200125094" w:history="1">
            <w:r w:rsidRPr="006029E0">
              <w:rPr>
                <w:rStyle w:val="Hyperlink"/>
                <w:noProof/>
              </w:rPr>
              <w:t>Declaration</w:t>
            </w:r>
            <w:r>
              <w:rPr>
                <w:noProof/>
                <w:webHidden/>
              </w:rPr>
              <w:tab/>
            </w:r>
            <w:r>
              <w:rPr>
                <w:noProof/>
                <w:webHidden/>
              </w:rPr>
              <w:fldChar w:fldCharType="begin"/>
            </w:r>
            <w:r>
              <w:rPr>
                <w:noProof/>
                <w:webHidden/>
              </w:rPr>
              <w:instrText xml:space="preserve"> PAGEREF _Toc200125094 \h </w:instrText>
            </w:r>
            <w:r>
              <w:rPr>
                <w:noProof/>
                <w:webHidden/>
              </w:rPr>
            </w:r>
            <w:r>
              <w:rPr>
                <w:noProof/>
                <w:webHidden/>
              </w:rPr>
              <w:fldChar w:fldCharType="separate"/>
            </w:r>
            <w:r>
              <w:rPr>
                <w:noProof/>
                <w:webHidden/>
              </w:rPr>
              <w:t>8</w:t>
            </w:r>
            <w:r>
              <w:rPr>
                <w:noProof/>
                <w:webHidden/>
              </w:rPr>
              <w:fldChar w:fldCharType="end"/>
            </w:r>
          </w:hyperlink>
        </w:p>
        <w:p w14:paraId="3E4D414B" w14:textId="4D55213A" w:rsidR="00C12789" w:rsidRPr="00664F81" w:rsidRDefault="00C12789" w:rsidP="001849FB">
          <w:pPr>
            <w:spacing w:line="360" w:lineRule="auto"/>
            <w:jc w:val="both"/>
            <w:rPr>
              <w:lang w:val="en-GB"/>
            </w:rPr>
          </w:pPr>
          <w:r w:rsidRPr="00664F81">
            <w:rPr>
              <w:b/>
              <w:bCs/>
              <w:noProof/>
              <w:sz w:val="24"/>
              <w:szCs w:val="24"/>
              <w:lang w:val="en-GB"/>
            </w:rPr>
            <w:fldChar w:fldCharType="end"/>
          </w:r>
        </w:p>
      </w:sdtContent>
    </w:sdt>
    <w:p w14:paraId="5E462E3E" w14:textId="77777777" w:rsidR="00631675" w:rsidRPr="00664F81" w:rsidRDefault="00631675" w:rsidP="00E5518B">
      <w:pPr>
        <w:spacing w:line="360" w:lineRule="auto"/>
        <w:jc w:val="center"/>
        <w:rPr>
          <w:b/>
          <w:i/>
          <w:color w:val="000000" w:themeColor="text1"/>
          <w:sz w:val="24"/>
          <w:szCs w:val="24"/>
          <w:lang w:val="en-GB"/>
        </w:rPr>
      </w:pPr>
    </w:p>
    <w:p w14:paraId="6D3B30EC" w14:textId="77777777" w:rsidR="00631675" w:rsidRPr="00664F81" w:rsidRDefault="00631675" w:rsidP="00E5518B">
      <w:pPr>
        <w:spacing w:line="360" w:lineRule="auto"/>
        <w:rPr>
          <w:color w:val="000000" w:themeColor="text1"/>
          <w:sz w:val="24"/>
          <w:szCs w:val="24"/>
          <w:lang w:val="en-GB"/>
        </w:rPr>
      </w:pPr>
      <w:r w:rsidRPr="00664F81">
        <w:rPr>
          <w:color w:val="000000" w:themeColor="text1"/>
          <w:sz w:val="24"/>
          <w:szCs w:val="24"/>
          <w:lang w:val="en-GB"/>
        </w:rPr>
        <w:br w:type="page"/>
      </w:r>
    </w:p>
    <w:p w14:paraId="40B39F3C" w14:textId="59A905DE" w:rsidR="00F0739D" w:rsidRPr="00664F81" w:rsidRDefault="00F0739D" w:rsidP="00E5518B">
      <w:pPr>
        <w:spacing w:line="360" w:lineRule="auto"/>
        <w:rPr>
          <w:b/>
          <w:color w:val="000000" w:themeColor="text1"/>
          <w:sz w:val="24"/>
          <w:szCs w:val="24"/>
          <w:lang w:val="en-GB"/>
        </w:rPr>
      </w:pPr>
    </w:p>
    <w:p w14:paraId="17A3B111" w14:textId="77777777" w:rsidR="00087A52" w:rsidRPr="00664F81" w:rsidRDefault="00BF56DA" w:rsidP="00E5518B">
      <w:pPr>
        <w:pStyle w:val="Heading2"/>
        <w:rPr>
          <w:color w:val="000000" w:themeColor="text1"/>
        </w:rPr>
      </w:pPr>
      <w:bookmarkStart w:id="1" w:name="_Toc200125087"/>
      <w:r w:rsidRPr="00664F81">
        <w:rPr>
          <w:color w:val="000000" w:themeColor="text1"/>
        </w:rPr>
        <w:t>Introduction</w:t>
      </w:r>
      <w:bookmarkEnd w:id="1"/>
      <w:r w:rsidRPr="00664F81">
        <w:rPr>
          <w:color w:val="000000" w:themeColor="text1"/>
        </w:rPr>
        <w:t xml:space="preserve"> </w:t>
      </w:r>
    </w:p>
    <w:p w14:paraId="7DCC87ED" w14:textId="0B01CE37" w:rsidR="00087A52" w:rsidRPr="00664F81" w:rsidRDefault="00BF56DA" w:rsidP="00E5518B">
      <w:pPr>
        <w:spacing w:line="360" w:lineRule="auto"/>
        <w:jc w:val="both"/>
        <w:rPr>
          <w:color w:val="000000" w:themeColor="text1"/>
          <w:sz w:val="24"/>
          <w:szCs w:val="24"/>
          <w:lang w:val="en-GB"/>
        </w:rPr>
      </w:pPr>
      <w:r w:rsidRPr="00664F81">
        <w:rPr>
          <w:color w:val="000000" w:themeColor="text1"/>
          <w:sz w:val="24"/>
          <w:szCs w:val="24"/>
          <w:lang w:val="en-GB"/>
        </w:rPr>
        <w:t xml:space="preserve">Effective time management can be considered as one of the most significant skills for success in higher education, mainly in the modern, digitally-driven learning environment. Within the context of the digital era, this time management skill is more important as learners juggle both distractions and academic responsibilities, mainly as </w:t>
      </w:r>
      <w:r w:rsidR="00F0739D" w:rsidRPr="00664F81">
        <w:rPr>
          <w:color w:val="000000" w:themeColor="text1"/>
          <w:sz w:val="24"/>
          <w:szCs w:val="24"/>
          <w:lang w:val="en-GB"/>
        </w:rPr>
        <w:t>di</w:t>
      </w:r>
      <w:r w:rsidRPr="00664F81">
        <w:rPr>
          <w:color w:val="000000" w:themeColor="text1"/>
          <w:sz w:val="24"/>
          <w:szCs w:val="24"/>
          <w:lang w:val="en-GB"/>
        </w:rPr>
        <w:t xml:space="preserve">gital entertainment and social media. This report will focus on discussing whether time management skill is effective for student success in higher education.  </w:t>
      </w:r>
    </w:p>
    <w:p w14:paraId="0A80028B" w14:textId="60244F1C" w:rsidR="00E5518B" w:rsidRPr="00664F81" w:rsidRDefault="00E5518B">
      <w:pPr>
        <w:rPr>
          <w:b/>
          <w:color w:val="000000" w:themeColor="text1"/>
          <w:sz w:val="24"/>
          <w:szCs w:val="24"/>
          <w:lang w:val="en-GB"/>
        </w:rPr>
      </w:pPr>
    </w:p>
    <w:p w14:paraId="2A879C7D" w14:textId="3E98E46D" w:rsidR="00087A52" w:rsidRPr="00664F81" w:rsidRDefault="00BF56DA" w:rsidP="00E5518B">
      <w:pPr>
        <w:pStyle w:val="Heading2"/>
        <w:rPr>
          <w:color w:val="000000" w:themeColor="text1"/>
        </w:rPr>
      </w:pPr>
      <w:bookmarkStart w:id="2" w:name="_Toc200125088"/>
      <w:r w:rsidRPr="00664F81">
        <w:rPr>
          <w:color w:val="000000" w:themeColor="text1"/>
        </w:rPr>
        <w:t>Overview of time management and reasons behind considering it as a key skill for student success in higher education</w:t>
      </w:r>
      <w:bookmarkEnd w:id="2"/>
      <w:r w:rsidRPr="00664F81">
        <w:rPr>
          <w:color w:val="000000" w:themeColor="text1"/>
        </w:rPr>
        <w:t xml:space="preserve"> </w:t>
      </w:r>
    </w:p>
    <w:p w14:paraId="2F8B37F6" w14:textId="77777777" w:rsidR="00087A52" w:rsidRPr="00664F81" w:rsidRDefault="00BF56DA" w:rsidP="00E5518B">
      <w:pPr>
        <w:spacing w:line="360" w:lineRule="auto"/>
        <w:jc w:val="both"/>
        <w:rPr>
          <w:color w:val="000000" w:themeColor="text1"/>
          <w:sz w:val="24"/>
          <w:szCs w:val="24"/>
          <w:lang w:val="en-GB"/>
        </w:rPr>
      </w:pPr>
      <w:r w:rsidRPr="00664F81">
        <w:rPr>
          <w:color w:val="000000" w:themeColor="text1"/>
          <w:sz w:val="24"/>
          <w:szCs w:val="24"/>
          <w:lang w:val="en-GB"/>
        </w:rPr>
        <w:t>Time management is known as the conscious execution and planning of the way time is spent on particular activities to improve productivity and efficiency. Time management can be considered as important skill for student success within higher education as it supports in managing workloads, diminish stress and enhance academic performance. Various resources and studies indicate that better time management enhances success of students within higher education (</w:t>
      </w:r>
      <w:r w:rsidRPr="00664F81">
        <w:rPr>
          <w:color w:val="000000" w:themeColor="text1"/>
          <w:sz w:val="24"/>
          <w:szCs w:val="24"/>
          <w:highlight w:val="white"/>
          <w:lang w:val="en-GB"/>
        </w:rPr>
        <w:t>Wolters and Brady, 2021, p.1320</w:t>
      </w:r>
      <w:r w:rsidRPr="00664F81">
        <w:rPr>
          <w:color w:val="000000" w:themeColor="text1"/>
          <w:sz w:val="24"/>
          <w:szCs w:val="24"/>
          <w:lang w:val="en-GB"/>
        </w:rPr>
        <w:t>). Based on this it can be analysed that time management can be considered as a crucial skill for student success within higher education. However, poor time management hampers students’ success in higher education by leading to diminished stress, lower grades along with high dropout rates (</w:t>
      </w:r>
      <w:r w:rsidRPr="00664F81">
        <w:rPr>
          <w:color w:val="000000" w:themeColor="text1"/>
          <w:sz w:val="24"/>
          <w:szCs w:val="24"/>
          <w:highlight w:val="white"/>
          <w:lang w:val="en-GB"/>
        </w:rPr>
        <w:t>Flake and Gabriel, 2023, p.2</w:t>
      </w:r>
      <w:r w:rsidRPr="00664F81">
        <w:rPr>
          <w:color w:val="000000" w:themeColor="text1"/>
          <w:sz w:val="24"/>
          <w:szCs w:val="24"/>
          <w:lang w:val="en-GB"/>
        </w:rPr>
        <w:t xml:space="preserve">). Time management is considered as key skill for student success in higher education as it supports students in prioritising tasks, neglect stress and stay organised, finally leading to balanced life and academic performance. Effective time management properly contributes to personal wellbeing, academic performance and diminished stress by enabling people to prioritise tasks, manage workload and balance commitments properly. Therefore, time management can be considered as a key skill for student success in higher education. </w:t>
      </w:r>
    </w:p>
    <w:p w14:paraId="0AEE95F6" w14:textId="4D4DCAE9" w:rsidR="00087A52" w:rsidRPr="00664F81" w:rsidRDefault="00BF56DA" w:rsidP="00E5518B">
      <w:pPr>
        <w:pStyle w:val="Heading2"/>
        <w:rPr>
          <w:color w:val="000000" w:themeColor="text1"/>
        </w:rPr>
      </w:pPr>
      <w:bookmarkStart w:id="3" w:name="_Toc200125089"/>
      <w:r w:rsidRPr="00664F81">
        <w:rPr>
          <w:color w:val="000000" w:themeColor="text1"/>
        </w:rPr>
        <w:t>The way students can establish and apply time management strategies</w:t>
      </w:r>
      <w:bookmarkEnd w:id="3"/>
      <w:r w:rsidRPr="00664F81">
        <w:rPr>
          <w:color w:val="000000" w:themeColor="text1"/>
        </w:rPr>
        <w:t xml:space="preserve"> </w:t>
      </w:r>
    </w:p>
    <w:p w14:paraId="7DFBBDAE" w14:textId="21BBB974" w:rsidR="00087A52" w:rsidRPr="00664F81" w:rsidRDefault="00BF56DA" w:rsidP="00E5518B">
      <w:pPr>
        <w:spacing w:line="360" w:lineRule="auto"/>
        <w:jc w:val="both"/>
        <w:rPr>
          <w:color w:val="000000" w:themeColor="text1"/>
          <w:sz w:val="24"/>
          <w:szCs w:val="24"/>
          <w:lang w:val="en-GB"/>
        </w:rPr>
      </w:pPr>
      <w:r w:rsidRPr="00664F81">
        <w:rPr>
          <w:color w:val="000000" w:themeColor="text1"/>
          <w:sz w:val="24"/>
          <w:szCs w:val="24"/>
          <w:lang w:val="en-GB"/>
        </w:rPr>
        <w:t xml:space="preserve">Students can enhance time management, mainly in digital and online learning settings, by utilising to-do lists, calendars, </w:t>
      </w:r>
      <w:r w:rsidR="00F0739D" w:rsidRPr="00664F81">
        <w:rPr>
          <w:color w:val="000000" w:themeColor="text1"/>
          <w:sz w:val="24"/>
          <w:szCs w:val="24"/>
          <w:lang w:val="en-GB"/>
        </w:rPr>
        <w:t>and time</w:t>
      </w:r>
      <w:r w:rsidRPr="00664F81">
        <w:rPr>
          <w:color w:val="000000" w:themeColor="text1"/>
          <w:sz w:val="24"/>
          <w:szCs w:val="24"/>
          <w:lang w:val="en-GB"/>
        </w:rPr>
        <w:t xml:space="preserve">-blocking techniques along with digital apps. These time management strategies, amalgamated with habits such as reducing distractions, scheduling breaks and prioritising tasks, can effectively lead to academic success and greater efficiency. Students reflect that time-blocking techniques can lead </w:t>
      </w:r>
      <w:r w:rsidRPr="00664F81">
        <w:rPr>
          <w:color w:val="000000" w:themeColor="text1"/>
          <w:sz w:val="24"/>
          <w:szCs w:val="24"/>
          <w:lang w:val="en-GB"/>
        </w:rPr>
        <w:lastRenderedPageBreak/>
        <w:t>to a 25 percent upsurge in regular task completion in comparison to those who does not utilise it (</w:t>
      </w:r>
      <w:r w:rsidRPr="00664F81">
        <w:rPr>
          <w:color w:val="000000" w:themeColor="text1"/>
          <w:sz w:val="24"/>
          <w:szCs w:val="24"/>
          <w:highlight w:val="white"/>
          <w:lang w:val="en-GB"/>
        </w:rPr>
        <w:t>SANDUA, 2024, p.3</w:t>
      </w:r>
      <w:r w:rsidRPr="00664F81">
        <w:rPr>
          <w:color w:val="000000" w:themeColor="text1"/>
          <w:sz w:val="24"/>
          <w:szCs w:val="24"/>
          <w:lang w:val="en-GB"/>
        </w:rPr>
        <w:t xml:space="preserve">). Learners can utilise time blocking technique by first listing their tasks, giving priority to tasks, estimating the time required for each and after that scheduling particular blocks of time for individual task within their </w:t>
      </w:r>
      <w:r w:rsidR="00F0739D" w:rsidRPr="00664F81">
        <w:rPr>
          <w:color w:val="000000" w:themeColor="text1"/>
          <w:sz w:val="24"/>
          <w:szCs w:val="24"/>
          <w:lang w:val="en-GB"/>
        </w:rPr>
        <w:t>calendar</w:t>
      </w:r>
      <w:r w:rsidRPr="00664F81">
        <w:rPr>
          <w:color w:val="000000" w:themeColor="text1"/>
          <w:sz w:val="24"/>
          <w:szCs w:val="24"/>
          <w:lang w:val="en-GB"/>
        </w:rPr>
        <w:t xml:space="preserve">. Time blocking technique can provide several advantages to students looking to enhance productivity, focus and time management. </w:t>
      </w:r>
      <w:r w:rsidR="007A4E23" w:rsidRPr="00664F81">
        <w:rPr>
          <w:color w:val="000000" w:themeColor="text1"/>
          <w:sz w:val="24"/>
          <w:szCs w:val="24"/>
          <w:lang w:val="en-GB"/>
        </w:rPr>
        <w:t>Therefore,</w:t>
      </w:r>
      <w:r w:rsidRPr="00664F81">
        <w:rPr>
          <w:color w:val="000000" w:themeColor="text1"/>
          <w:sz w:val="24"/>
          <w:szCs w:val="24"/>
          <w:lang w:val="en-GB"/>
        </w:rPr>
        <w:t xml:space="preserve"> in case students adopt these time management strategies, it can help them in enhancing their academic performance.   </w:t>
      </w:r>
    </w:p>
    <w:p w14:paraId="3DA8A8B5" w14:textId="77777777" w:rsidR="00087A52" w:rsidRPr="00664F81" w:rsidRDefault="00BF56DA" w:rsidP="00E5518B">
      <w:pPr>
        <w:pStyle w:val="Heading2"/>
        <w:rPr>
          <w:color w:val="000000" w:themeColor="text1"/>
        </w:rPr>
      </w:pPr>
      <w:bookmarkStart w:id="4" w:name="_Toc200125090"/>
      <w:r w:rsidRPr="00664F81">
        <w:rPr>
          <w:color w:val="000000" w:themeColor="text1"/>
        </w:rPr>
        <w:t>The challenges that learners encounter in managing their time properly in the digital age</w:t>
      </w:r>
      <w:bookmarkEnd w:id="4"/>
      <w:r w:rsidRPr="00664F81">
        <w:rPr>
          <w:color w:val="000000" w:themeColor="text1"/>
        </w:rPr>
        <w:t xml:space="preserve"> </w:t>
      </w:r>
    </w:p>
    <w:p w14:paraId="0A5D0232" w14:textId="613DC017" w:rsidR="00087A52" w:rsidRPr="00664F81" w:rsidRDefault="00BF56DA" w:rsidP="00E5518B">
      <w:pPr>
        <w:spacing w:line="360" w:lineRule="auto"/>
        <w:jc w:val="both"/>
        <w:rPr>
          <w:color w:val="000000" w:themeColor="text1"/>
          <w:sz w:val="24"/>
          <w:szCs w:val="24"/>
          <w:lang w:val="en-GB"/>
        </w:rPr>
      </w:pPr>
      <w:r w:rsidRPr="00664F81">
        <w:rPr>
          <w:color w:val="000000" w:themeColor="text1"/>
          <w:sz w:val="24"/>
          <w:szCs w:val="24"/>
          <w:lang w:val="en-GB"/>
        </w:rPr>
        <w:t>Students face various challenges in managing their time properly in the digital age. Studies highlight that constant social media notifications, multiple deadline pressures and quick gratification mechanisms condition learners to seek continuous digital engagement, diminishing their capability to concentrate on lengthy-term academic goals. These outcomes in impulsive behaviour, diminished self-discipline and increased procrastination. A 2023 survey found that 80% UK gamers aged between 16 to 24 years played online games (</w:t>
      </w:r>
      <w:r w:rsidRPr="00664F81">
        <w:rPr>
          <w:color w:val="000000" w:themeColor="text1"/>
          <w:sz w:val="24"/>
          <w:szCs w:val="24"/>
          <w:highlight w:val="white"/>
          <w:lang w:val="en-GB"/>
        </w:rPr>
        <w:t>Clement, 2025</w:t>
      </w:r>
      <w:r w:rsidRPr="00664F81">
        <w:rPr>
          <w:color w:val="000000" w:themeColor="text1"/>
          <w:sz w:val="24"/>
          <w:szCs w:val="24"/>
          <w:lang w:val="en-GB"/>
        </w:rPr>
        <w:t xml:space="preserve">). In 2024, young teens and children in the UK spent on average nearly 129 minutes per day playing Roblox on their mobile </w:t>
      </w:r>
      <w:r w:rsidR="00F0739D" w:rsidRPr="00664F81">
        <w:rPr>
          <w:color w:val="000000" w:themeColor="text1"/>
          <w:sz w:val="24"/>
          <w:szCs w:val="24"/>
          <w:lang w:val="en-GB"/>
        </w:rPr>
        <w:t>phones</w:t>
      </w:r>
      <w:r w:rsidRPr="00664F81">
        <w:rPr>
          <w:color w:val="000000" w:themeColor="text1"/>
          <w:sz w:val="24"/>
          <w:szCs w:val="24"/>
          <w:lang w:val="en-GB"/>
        </w:rPr>
        <w:t xml:space="preserve"> double the estimation of time spent on platform than in 2019 (</w:t>
      </w:r>
      <w:r w:rsidRPr="00664F81">
        <w:rPr>
          <w:color w:val="000000" w:themeColor="text1"/>
          <w:sz w:val="24"/>
          <w:szCs w:val="24"/>
          <w:highlight w:val="white"/>
          <w:lang w:val="en-GB"/>
        </w:rPr>
        <w:t>Clement, 2025</w:t>
      </w:r>
      <w:r w:rsidRPr="00664F81">
        <w:rPr>
          <w:color w:val="000000" w:themeColor="text1"/>
          <w:sz w:val="24"/>
          <w:szCs w:val="24"/>
          <w:lang w:val="en-GB"/>
        </w:rPr>
        <w:t xml:space="preserve">). Social media and online gaming can pessimistically affect students’ time management through diminishing concentration on academic tasks, causing distractions, and leading unhealthy habits (Cottrell, 2019, p.2). Thus, in order to manage time effectively </w:t>
      </w:r>
      <w:r w:rsidR="00F0739D" w:rsidRPr="00664F81">
        <w:rPr>
          <w:color w:val="000000" w:themeColor="text1"/>
          <w:sz w:val="24"/>
          <w:szCs w:val="24"/>
          <w:lang w:val="en-GB"/>
        </w:rPr>
        <w:t>students’</w:t>
      </w:r>
      <w:r w:rsidRPr="00664F81">
        <w:rPr>
          <w:color w:val="000000" w:themeColor="text1"/>
          <w:sz w:val="24"/>
          <w:szCs w:val="24"/>
          <w:lang w:val="en-GB"/>
        </w:rPr>
        <w:t xml:space="preserve"> needs to reduce their time on social media and online gaming.  </w:t>
      </w:r>
    </w:p>
    <w:p w14:paraId="2D29F4DC" w14:textId="77777777" w:rsidR="00087A52" w:rsidRPr="00664F81" w:rsidRDefault="00BF56DA" w:rsidP="00E5518B">
      <w:pPr>
        <w:spacing w:line="360" w:lineRule="auto"/>
        <w:jc w:val="center"/>
        <w:rPr>
          <w:color w:val="000000" w:themeColor="text1"/>
          <w:sz w:val="24"/>
          <w:szCs w:val="24"/>
          <w:lang w:val="en-GB"/>
        </w:rPr>
      </w:pPr>
      <w:r w:rsidRPr="00664F81">
        <w:rPr>
          <w:noProof/>
          <w:color w:val="000000" w:themeColor="text1"/>
          <w:sz w:val="24"/>
          <w:szCs w:val="24"/>
          <w:lang w:val="en-GB"/>
        </w:rPr>
        <w:lastRenderedPageBreak/>
        <w:drawing>
          <wp:inline distT="114300" distB="114300" distL="114300" distR="114300" wp14:anchorId="053A5E8D" wp14:editId="0584390B">
            <wp:extent cx="4081463" cy="2623797"/>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081463" cy="2623797"/>
                    </a:xfrm>
                    <a:prstGeom prst="rect">
                      <a:avLst/>
                    </a:prstGeom>
                    <a:ln w="25400">
                      <a:solidFill>
                        <a:srgbClr val="000000"/>
                      </a:solidFill>
                      <a:prstDash val="solid"/>
                    </a:ln>
                  </pic:spPr>
                </pic:pic>
              </a:graphicData>
            </a:graphic>
          </wp:inline>
        </w:drawing>
      </w:r>
    </w:p>
    <w:p w14:paraId="3DA35458" w14:textId="3EE6FA15" w:rsidR="00087A52" w:rsidRPr="00664F81" w:rsidRDefault="00BF56DA" w:rsidP="00E5518B">
      <w:pPr>
        <w:spacing w:line="360" w:lineRule="auto"/>
        <w:jc w:val="center"/>
        <w:rPr>
          <w:b/>
          <w:color w:val="000000" w:themeColor="text1"/>
          <w:sz w:val="20"/>
          <w:szCs w:val="24"/>
          <w:lang w:val="en-GB"/>
        </w:rPr>
      </w:pPr>
      <w:r w:rsidRPr="00664F81">
        <w:rPr>
          <w:b/>
          <w:color w:val="000000" w:themeColor="text1"/>
          <w:sz w:val="20"/>
          <w:szCs w:val="24"/>
          <w:lang w:val="en-GB"/>
        </w:rPr>
        <w:t>Figure</w:t>
      </w:r>
      <w:r w:rsidR="00E5518B" w:rsidRPr="00664F81">
        <w:rPr>
          <w:b/>
          <w:color w:val="000000" w:themeColor="text1"/>
          <w:sz w:val="20"/>
          <w:szCs w:val="24"/>
          <w:lang w:val="en-GB"/>
        </w:rPr>
        <w:t xml:space="preserve"> 1</w:t>
      </w:r>
      <w:r w:rsidRPr="00664F81">
        <w:rPr>
          <w:b/>
          <w:color w:val="000000" w:themeColor="text1"/>
          <w:sz w:val="20"/>
          <w:szCs w:val="24"/>
          <w:lang w:val="en-GB"/>
        </w:rPr>
        <w:t>: UK children daily time on gaming apps 2019 to 2024</w:t>
      </w:r>
    </w:p>
    <w:p w14:paraId="3DE78531" w14:textId="77777777" w:rsidR="00087A52" w:rsidRPr="00664F81" w:rsidRDefault="00BF56DA" w:rsidP="00E5518B">
      <w:pPr>
        <w:spacing w:line="360" w:lineRule="auto"/>
        <w:jc w:val="center"/>
        <w:rPr>
          <w:color w:val="000000" w:themeColor="text1"/>
          <w:sz w:val="20"/>
          <w:szCs w:val="24"/>
          <w:lang w:val="en-GB"/>
        </w:rPr>
      </w:pPr>
      <w:r w:rsidRPr="00664F81">
        <w:rPr>
          <w:color w:val="000000" w:themeColor="text1"/>
          <w:sz w:val="20"/>
          <w:szCs w:val="24"/>
          <w:lang w:val="en-GB"/>
        </w:rPr>
        <w:t xml:space="preserve">(Source: </w:t>
      </w:r>
      <w:r w:rsidRPr="00664F81">
        <w:rPr>
          <w:color w:val="000000" w:themeColor="text1"/>
          <w:sz w:val="20"/>
          <w:szCs w:val="24"/>
          <w:highlight w:val="white"/>
          <w:lang w:val="en-GB"/>
        </w:rPr>
        <w:t>Clement, 2025</w:t>
      </w:r>
      <w:r w:rsidRPr="00664F81">
        <w:rPr>
          <w:color w:val="000000" w:themeColor="text1"/>
          <w:sz w:val="20"/>
          <w:szCs w:val="24"/>
          <w:lang w:val="en-GB"/>
        </w:rPr>
        <w:t>)</w:t>
      </w:r>
    </w:p>
    <w:p w14:paraId="090C99AB" w14:textId="6BFBD1D1" w:rsidR="00E5518B" w:rsidRPr="00664F81" w:rsidRDefault="00E5518B">
      <w:pPr>
        <w:rPr>
          <w:b/>
          <w:color w:val="000000" w:themeColor="text1"/>
          <w:sz w:val="24"/>
          <w:szCs w:val="24"/>
          <w:lang w:val="en-GB"/>
        </w:rPr>
      </w:pPr>
    </w:p>
    <w:p w14:paraId="75ED7EBE" w14:textId="3C8D052E" w:rsidR="00087A52" w:rsidRPr="00664F81" w:rsidRDefault="00BF56DA" w:rsidP="00E5518B">
      <w:pPr>
        <w:pStyle w:val="Heading2"/>
        <w:rPr>
          <w:color w:val="000000" w:themeColor="text1"/>
        </w:rPr>
      </w:pPr>
      <w:bookmarkStart w:id="5" w:name="_Toc200125091"/>
      <w:r w:rsidRPr="00664F81">
        <w:rPr>
          <w:color w:val="000000" w:themeColor="text1"/>
        </w:rPr>
        <w:t>Evidence-based strategies to enhance time management skills</w:t>
      </w:r>
      <w:bookmarkEnd w:id="5"/>
    </w:p>
    <w:p w14:paraId="332425FA" w14:textId="0A5C9C37" w:rsidR="00087A52" w:rsidRPr="00664F81" w:rsidRDefault="00BF56DA" w:rsidP="00E5518B">
      <w:pPr>
        <w:spacing w:line="360" w:lineRule="auto"/>
        <w:jc w:val="both"/>
        <w:rPr>
          <w:color w:val="000000" w:themeColor="text1"/>
          <w:sz w:val="24"/>
          <w:szCs w:val="24"/>
          <w:lang w:val="en-GB"/>
        </w:rPr>
      </w:pPr>
      <w:r w:rsidRPr="00664F81">
        <w:rPr>
          <w:color w:val="000000" w:themeColor="text1"/>
          <w:sz w:val="24"/>
          <w:szCs w:val="24"/>
          <w:lang w:val="en-GB"/>
        </w:rPr>
        <w:t xml:space="preserve">Evidence-based time management strategies comprise techniques such as Pomodoro Technique, which utilises short, concentrated work breaks and intervals, prioritisation methods such as the Eisenhower Matrix, which supports recognise important and urgent tasks. Apps such as </w:t>
      </w:r>
      <w:proofErr w:type="spellStart"/>
      <w:r w:rsidRPr="00664F81">
        <w:rPr>
          <w:color w:val="000000" w:themeColor="text1"/>
          <w:sz w:val="24"/>
          <w:szCs w:val="24"/>
          <w:lang w:val="en-GB"/>
        </w:rPr>
        <w:t>Todoist</w:t>
      </w:r>
      <w:proofErr w:type="spellEnd"/>
      <w:r w:rsidRPr="00664F81">
        <w:rPr>
          <w:color w:val="000000" w:themeColor="text1"/>
          <w:sz w:val="24"/>
          <w:szCs w:val="24"/>
          <w:lang w:val="en-GB"/>
        </w:rPr>
        <w:t xml:space="preserve"> and Trello </w:t>
      </w:r>
      <w:r w:rsidR="00F0739D" w:rsidRPr="00664F81">
        <w:rPr>
          <w:color w:val="000000" w:themeColor="text1"/>
          <w:sz w:val="24"/>
          <w:szCs w:val="24"/>
          <w:lang w:val="en-GB"/>
        </w:rPr>
        <w:t>can</w:t>
      </w:r>
      <w:r w:rsidRPr="00664F81">
        <w:rPr>
          <w:color w:val="000000" w:themeColor="text1"/>
          <w:sz w:val="24"/>
          <w:szCs w:val="24"/>
          <w:lang w:val="en-GB"/>
        </w:rPr>
        <w:t xml:space="preserve"> be utilised to support learners organise and track tasks properly. For evidence it can be stated that the Pomodoro Technique includes allocating 25 minutes to a single task followed by a </w:t>
      </w:r>
      <w:r w:rsidR="007A4E23" w:rsidRPr="00664F81">
        <w:rPr>
          <w:color w:val="000000" w:themeColor="text1"/>
          <w:sz w:val="24"/>
          <w:szCs w:val="24"/>
          <w:lang w:val="en-GB"/>
        </w:rPr>
        <w:t>5-minute</w:t>
      </w:r>
      <w:r w:rsidRPr="00664F81">
        <w:rPr>
          <w:color w:val="000000" w:themeColor="text1"/>
          <w:sz w:val="24"/>
          <w:szCs w:val="24"/>
          <w:lang w:val="en-GB"/>
        </w:rPr>
        <w:t xml:space="preserve"> break, focusing on to improve productivity (</w:t>
      </w:r>
      <w:proofErr w:type="spellStart"/>
      <w:r w:rsidRPr="00664F81">
        <w:rPr>
          <w:color w:val="000000" w:themeColor="text1"/>
          <w:sz w:val="24"/>
          <w:szCs w:val="24"/>
          <w:highlight w:val="white"/>
          <w:lang w:val="en-GB"/>
        </w:rPr>
        <w:t>Biwer</w:t>
      </w:r>
      <w:proofErr w:type="spellEnd"/>
      <w:r w:rsidRPr="00664F81">
        <w:rPr>
          <w:i/>
          <w:color w:val="000000" w:themeColor="text1"/>
          <w:sz w:val="24"/>
          <w:szCs w:val="24"/>
          <w:highlight w:val="white"/>
          <w:lang w:val="en-GB"/>
        </w:rPr>
        <w:t xml:space="preserve"> et al.,</w:t>
      </w:r>
      <w:r w:rsidRPr="00664F81">
        <w:rPr>
          <w:color w:val="000000" w:themeColor="text1"/>
          <w:sz w:val="24"/>
          <w:szCs w:val="24"/>
          <w:highlight w:val="white"/>
          <w:lang w:val="en-GB"/>
        </w:rPr>
        <w:t xml:space="preserve"> 2023, p.354</w:t>
      </w:r>
      <w:r w:rsidRPr="00664F81">
        <w:rPr>
          <w:color w:val="000000" w:themeColor="text1"/>
          <w:sz w:val="24"/>
          <w:szCs w:val="24"/>
          <w:lang w:val="en-GB"/>
        </w:rPr>
        <w:t xml:space="preserve">). Among several other techniques, Pomodoro technique is the most effective as it can break down tasks which can diminished procrastination and enhance productivity. Therefore, in order to enhance time management, students can focus on using Pickle Jar Theory which highlights that they need to prioritise important tasks first. </w:t>
      </w:r>
    </w:p>
    <w:p w14:paraId="41894530" w14:textId="77777777" w:rsidR="00E5518B" w:rsidRPr="00664F81" w:rsidRDefault="00E5518B" w:rsidP="00E5518B">
      <w:pPr>
        <w:spacing w:line="360" w:lineRule="auto"/>
        <w:rPr>
          <w:b/>
          <w:color w:val="000000" w:themeColor="text1"/>
          <w:sz w:val="24"/>
          <w:szCs w:val="24"/>
          <w:lang w:val="en-GB"/>
        </w:rPr>
      </w:pPr>
      <w:r w:rsidRPr="00664F81">
        <w:rPr>
          <w:color w:val="000000" w:themeColor="text1"/>
          <w:sz w:val="24"/>
          <w:szCs w:val="24"/>
          <w:lang w:val="en-GB"/>
        </w:rPr>
        <w:br w:type="page"/>
      </w:r>
    </w:p>
    <w:p w14:paraId="0CD1B17A" w14:textId="3E14DDAF" w:rsidR="00087A52" w:rsidRPr="00664F81" w:rsidRDefault="00BF56DA" w:rsidP="00E5518B">
      <w:pPr>
        <w:pStyle w:val="Heading2"/>
        <w:rPr>
          <w:color w:val="000000" w:themeColor="text1"/>
        </w:rPr>
      </w:pPr>
      <w:bookmarkStart w:id="6" w:name="_Toc200125092"/>
      <w:r w:rsidRPr="00664F81">
        <w:rPr>
          <w:color w:val="000000" w:themeColor="text1"/>
        </w:rPr>
        <w:lastRenderedPageBreak/>
        <w:t>Conclusion</w:t>
      </w:r>
      <w:bookmarkEnd w:id="6"/>
      <w:r w:rsidRPr="00664F81">
        <w:rPr>
          <w:color w:val="000000" w:themeColor="text1"/>
        </w:rPr>
        <w:t xml:space="preserve"> </w:t>
      </w:r>
    </w:p>
    <w:p w14:paraId="61680F1F" w14:textId="77777777" w:rsidR="00A95087" w:rsidRPr="00664F81" w:rsidRDefault="00BF56DA" w:rsidP="00E5518B">
      <w:pPr>
        <w:spacing w:line="360" w:lineRule="auto"/>
        <w:jc w:val="both"/>
        <w:rPr>
          <w:color w:val="000000" w:themeColor="text1"/>
          <w:sz w:val="24"/>
          <w:szCs w:val="24"/>
          <w:lang w:val="en-GB"/>
        </w:rPr>
      </w:pPr>
      <w:r w:rsidRPr="00664F81">
        <w:rPr>
          <w:color w:val="000000" w:themeColor="text1"/>
          <w:sz w:val="24"/>
          <w:szCs w:val="24"/>
          <w:lang w:val="en-GB"/>
        </w:rPr>
        <w:t xml:space="preserve">In this report it has been highlighted that students should focus on Pomodoro Technique among different others as it can help in enhancing students’ time management in the digital age. In case students concentrate on Pickle Jar theory then it can help them enhancing their time management.   </w:t>
      </w:r>
    </w:p>
    <w:p w14:paraId="63925E00" w14:textId="77936009" w:rsidR="00087A52" w:rsidRPr="00664F81" w:rsidRDefault="00BF56DA" w:rsidP="001849FB">
      <w:pPr>
        <w:rPr>
          <w:color w:val="000000" w:themeColor="text1"/>
          <w:sz w:val="24"/>
          <w:szCs w:val="24"/>
          <w:lang w:val="en-GB"/>
        </w:rPr>
      </w:pPr>
      <w:r w:rsidRPr="00664F81">
        <w:rPr>
          <w:color w:val="000000" w:themeColor="text1"/>
          <w:sz w:val="24"/>
          <w:szCs w:val="24"/>
          <w:lang w:val="en-GB"/>
        </w:rPr>
        <w:br w:type="page"/>
      </w:r>
    </w:p>
    <w:p w14:paraId="012D0730" w14:textId="77777777" w:rsidR="00087A52" w:rsidRPr="00664F81" w:rsidRDefault="00BF56DA" w:rsidP="00E5518B">
      <w:pPr>
        <w:pStyle w:val="Heading1"/>
        <w:rPr>
          <w:color w:val="000000" w:themeColor="text1"/>
        </w:rPr>
      </w:pPr>
      <w:bookmarkStart w:id="7" w:name="_Toc200125093"/>
      <w:r w:rsidRPr="00664F81">
        <w:rPr>
          <w:color w:val="000000" w:themeColor="text1"/>
        </w:rPr>
        <w:lastRenderedPageBreak/>
        <w:t>References</w:t>
      </w:r>
      <w:bookmarkEnd w:id="7"/>
      <w:r w:rsidRPr="00664F81">
        <w:rPr>
          <w:color w:val="000000" w:themeColor="text1"/>
        </w:rPr>
        <w:t xml:space="preserve">  </w:t>
      </w:r>
    </w:p>
    <w:p w14:paraId="50C11B3B" w14:textId="77777777" w:rsidR="00E5518B" w:rsidRPr="00664F81" w:rsidRDefault="00E5518B" w:rsidP="0002108C">
      <w:pPr>
        <w:spacing w:line="360" w:lineRule="auto"/>
        <w:jc w:val="both"/>
        <w:rPr>
          <w:color w:val="000000" w:themeColor="text1"/>
          <w:sz w:val="24"/>
          <w:szCs w:val="24"/>
          <w:lang w:val="en-GB"/>
        </w:rPr>
      </w:pPr>
      <w:proofErr w:type="spellStart"/>
      <w:r w:rsidRPr="00664F81">
        <w:rPr>
          <w:color w:val="000000" w:themeColor="text1"/>
          <w:sz w:val="24"/>
          <w:szCs w:val="24"/>
          <w:highlight w:val="white"/>
          <w:lang w:val="en-GB"/>
        </w:rPr>
        <w:t>Biwer</w:t>
      </w:r>
      <w:proofErr w:type="spellEnd"/>
      <w:r w:rsidRPr="00664F81">
        <w:rPr>
          <w:color w:val="000000" w:themeColor="text1"/>
          <w:sz w:val="24"/>
          <w:szCs w:val="24"/>
          <w:highlight w:val="white"/>
          <w:lang w:val="en-GB"/>
        </w:rPr>
        <w:t xml:space="preserve">, F., </w:t>
      </w:r>
      <w:proofErr w:type="spellStart"/>
      <w:r w:rsidRPr="00664F81">
        <w:rPr>
          <w:color w:val="000000" w:themeColor="text1"/>
          <w:sz w:val="24"/>
          <w:szCs w:val="24"/>
          <w:highlight w:val="white"/>
          <w:lang w:val="en-GB"/>
        </w:rPr>
        <w:t>Wiradhany</w:t>
      </w:r>
      <w:proofErr w:type="spellEnd"/>
      <w:r w:rsidRPr="00664F81">
        <w:rPr>
          <w:color w:val="000000" w:themeColor="text1"/>
          <w:sz w:val="24"/>
          <w:szCs w:val="24"/>
          <w:highlight w:val="white"/>
          <w:lang w:val="en-GB"/>
        </w:rPr>
        <w:t xml:space="preserve">, W., </w:t>
      </w:r>
      <w:proofErr w:type="spellStart"/>
      <w:r w:rsidRPr="00664F81">
        <w:rPr>
          <w:color w:val="000000" w:themeColor="text1"/>
          <w:sz w:val="24"/>
          <w:szCs w:val="24"/>
          <w:highlight w:val="white"/>
          <w:lang w:val="en-GB"/>
        </w:rPr>
        <w:t>oude</w:t>
      </w:r>
      <w:proofErr w:type="spellEnd"/>
      <w:r w:rsidRPr="00664F81">
        <w:rPr>
          <w:color w:val="000000" w:themeColor="text1"/>
          <w:sz w:val="24"/>
          <w:szCs w:val="24"/>
          <w:highlight w:val="white"/>
          <w:lang w:val="en-GB"/>
        </w:rPr>
        <w:t xml:space="preserve"> </w:t>
      </w:r>
      <w:proofErr w:type="spellStart"/>
      <w:r w:rsidRPr="00664F81">
        <w:rPr>
          <w:color w:val="000000" w:themeColor="text1"/>
          <w:sz w:val="24"/>
          <w:szCs w:val="24"/>
          <w:highlight w:val="white"/>
          <w:lang w:val="en-GB"/>
        </w:rPr>
        <w:t>Egbrink</w:t>
      </w:r>
      <w:proofErr w:type="spellEnd"/>
      <w:r w:rsidRPr="00664F81">
        <w:rPr>
          <w:color w:val="000000" w:themeColor="text1"/>
          <w:sz w:val="24"/>
          <w:szCs w:val="24"/>
          <w:highlight w:val="white"/>
          <w:lang w:val="en-GB"/>
        </w:rPr>
        <w:t>, M.G. and De Bruin, A.B., (2023). Understanding effort regulation: comparing ‘</w:t>
      </w:r>
      <w:proofErr w:type="spellStart"/>
      <w:r w:rsidRPr="00664F81">
        <w:rPr>
          <w:color w:val="000000" w:themeColor="text1"/>
          <w:sz w:val="24"/>
          <w:szCs w:val="24"/>
          <w:highlight w:val="white"/>
          <w:lang w:val="en-GB"/>
        </w:rPr>
        <w:t>Pomodoro’breaks</w:t>
      </w:r>
      <w:proofErr w:type="spellEnd"/>
      <w:r w:rsidRPr="00664F81">
        <w:rPr>
          <w:color w:val="000000" w:themeColor="text1"/>
          <w:sz w:val="24"/>
          <w:szCs w:val="24"/>
          <w:highlight w:val="white"/>
          <w:lang w:val="en-GB"/>
        </w:rPr>
        <w:t xml:space="preserve"> and self</w:t>
      </w:r>
      <w:r w:rsidRPr="00664F81">
        <w:rPr>
          <w:rFonts w:ascii="Cambria Math" w:hAnsi="Cambria Math" w:cs="Cambria Math"/>
          <w:color w:val="000000" w:themeColor="text1"/>
          <w:sz w:val="24"/>
          <w:szCs w:val="24"/>
          <w:highlight w:val="white"/>
          <w:lang w:val="en-GB"/>
        </w:rPr>
        <w:t>‐</w:t>
      </w:r>
      <w:r w:rsidRPr="00664F81">
        <w:rPr>
          <w:color w:val="000000" w:themeColor="text1"/>
          <w:sz w:val="24"/>
          <w:szCs w:val="24"/>
          <w:highlight w:val="white"/>
          <w:lang w:val="en-GB"/>
        </w:rPr>
        <w:t xml:space="preserve">regulated breaks. </w:t>
      </w:r>
      <w:r w:rsidRPr="00664F81">
        <w:rPr>
          <w:i/>
          <w:color w:val="000000" w:themeColor="text1"/>
          <w:sz w:val="24"/>
          <w:szCs w:val="24"/>
          <w:lang w:val="en-GB"/>
        </w:rPr>
        <w:t>British Journal of Educational Psychology</w:t>
      </w:r>
      <w:r w:rsidRPr="00664F81">
        <w:rPr>
          <w:color w:val="000000" w:themeColor="text1"/>
          <w:sz w:val="24"/>
          <w:szCs w:val="24"/>
          <w:lang w:val="en-GB"/>
        </w:rPr>
        <w:t xml:space="preserve">, </w:t>
      </w:r>
      <w:r w:rsidRPr="00664F81">
        <w:rPr>
          <w:i/>
          <w:color w:val="000000" w:themeColor="text1"/>
          <w:sz w:val="24"/>
          <w:szCs w:val="24"/>
          <w:lang w:val="en-GB"/>
        </w:rPr>
        <w:t>93</w:t>
      </w:r>
      <w:r w:rsidRPr="00664F81">
        <w:rPr>
          <w:color w:val="000000" w:themeColor="text1"/>
          <w:sz w:val="24"/>
          <w:szCs w:val="24"/>
          <w:lang w:val="en-GB"/>
        </w:rPr>
        <w:t>, pp.353-367.https://bpspsychub.onlinelibrary.wiley.com/doi/abs/10.1111/bjep.12593</w:t>
      </w:r>
    </w:p>
    <w:p w14:paraId="1B3E74E3" w14:textId="77777777" w:rsidR="00E5518B" w:rsidRPr="00664F81" w:rsidRDefault="00E5518B" w:rsidP="0002108C">
      <w:pPr>
        <w:spacing w:line="360" w:lineRule="auto"/>
        <w:jc w:val="both"/>
        <w:rPr>
          <w:color w:val="000000" w:themeColor="text1"/>
          <w:sz w:val="24"/>
          <w:szCs w:val="24"/>
          <w:lang w:val="en-GB"/>
        </w:rPr>
      </w:pPr>
      <w:r w:rsidRPr="00664F81">
        <w:rPr>
          <w:color w:val="000000" w:themeColor="text1"/>
          <w:sz w:val="24"/>
          <w:szCs w:val="24"/>
          <w:highlight w:val="white"/>
          <w:lang w:val="en-GB"/>
        </w:rPr>
        <w:t xml:space="preserve">Clement, J., (2025). </w:t>
      </w:r>
      <w:r w:rsidRPr="00664F81">
        <w:rPr>
          <w:i/>
          <w:color w:val="000000" w:themeColor="text1"/>
          <w:sz w:val="24"/>
          <w:szCs w:val="24"/>
          <w:highlight w:val="white"/>
          <w:lang w:val="en-GB"/>
        </w:rPr>
        <w:t>Average daily time spent by children in the United Kingdom (UK) on leading gaming apps from 2019 to 2024(in minutes).</w:t>
      </w:r>
      <w:r w:rsidRPr="00664F81">
        <w:rPr>
          <w:color w:val="000000" w:themeColor="text1"/>
          <w:sz w:val="24"/>
          <w:szCs w:val="24"/>
          <w:highlight w:val="white"/>
          <w:lang w:val="en-GB"/>
        </w:rPr>
        <w:t xml:space="preserve"> </w:t>
      </w:r>
      <w:r w:rsidRPr="00664F81">
        <w:rPr>
          <w:color w:val="000000" w:themeColor="text1"/>
          <w:sz w:val="24"/>
          <w:szCs w:val="24"/>
          <w:lang w:val="en-GB"/>
        </w:rPr>
        <w:t>[Online]. Available at:</w:t>
      </w:r>
      <w:r w:rsidRPr="00664F81">
        <w:rPr>
          <w:color w:val="000000" w:themeColor="text1"/>
          <w:sz w:val="24"/>
          <w:szCs w:val="24"/>
          <w:highlight w:val="white"/>
          <w:lang w:val="en-GB"/>
        </w:rPr>
        <w:t xml:space="preserve">https://www.statista.com/statistics/1248927/uk-time-spent-by-children-on-gaming-apps/ </w:t>
      </w:r>
      <w:r w:rsidRPr="00664F81">
        <w:rPr>
          <w:color w:val="000000" w:themeColor="text1"/>
          <w:sz w:val="24"/>
          <w:szCs w:val="24"/>
          <w:lang w:val="en-GB"/>
        </w:rPr>
        <w:t>[Accessed on: 31 May, 2025]</w:t>
      </w:r>
    </w:p>
    <w:p w14:paraId="4616E2C2" w14:textId="77777777" w:rsidR="00E5518B" w:rsidRPr="00664F81" w:rsidRDefault="00E5518B" w:rsidP="0002108C">
      <w:pPr>
        <w:spacing w:line="360" w:lineRule="auto"/>
        <w:jc w:val="both"/>
        <w:rPr>
          <w:color w:val="000000" w:themeColor="text1"/>
          <w:sz w:val="24"/>
          <w:szCs w:val="24"/>
          <w:lang w:val="en-GB"/>
        </w:rPr>
      </w:pPr>
      <w:r w:rsidRPr="00664F81">
        <w:rPr>
          <w:color w:val="000000" w:themeColor="text1"/>
          <w:sz w:val="24"/>
          <w:szCs w:val="24"/>
          <w:highlight w:val="white"/>
          <w:lang w:val="en-GB"/>
        </w:rPr>
        <w:t xml:space="preserve">Clement, J., (2025). </w:t>
      </w:r>
      <w:r w:rsidRPr="00664F81">
        <w:rPr>
          <w:i/>
          <w:color w:val="000000" w:themeColor="text1"/>
          <w:sz w:val="24"/>
          <w:szCs w:val="24"/>
          <w:highlight w:val="white"/>
          <w:lang w:val="en-GB"/>
        </w:rPr>
        <w:t>Share of gaming audiences who ever play games online in the United Kingdom (UK) as of November 2024, by age group</w:t>
      </w:r>
      <w:r w:rsidRPr="00664F81">
        <w:rPr>
          <w:color w:val="000000" w:themeColor="text1"/>
          <w:sz w:val="24"/>
          <w:szCs w:val="24"/>
          <w:highlight w:val="white"/>
          <w:lang w:val="en-GB"/>
        </w:rPr>
        <w:t xml:space="preserve">. </w:t>
      </w:r>
      <w:r w:rsidRPr="00664F81">
        <w:rPr>
          <w:color w:val="000000" w:themeColor="text1"/>
          <w:sz w:val="24"/>
          <w:szCs w:val="24"/>
          <w:lang w:val="en-GB"/>
        </w:rPr>
        <w:t>[Online]. Available at:</w:t>
      </w:r>
      <w:hyperlink r:id="rId9" w:anchor=":~:text=Online%20gaming%20penetration%20in%20the,UK)%202024%2C%20by%20age%20group&amp;text=A%20September%20to%20November%202023,with%20or%20against%20other%20players">
        <w:r w:rsidRPr="00664F81">
          <w:rPr>
            <w:color w:val="000000" w:themeColor="text1"/>
            <w:sz w:val="24"/>
            <w:szCs w:val="24"/>
            <w:highlight w:val="white"/>
            <w:u w:val="single"/>
            <w:lang w:val="en-GB"/>
          </w:rPr>
          <w:t>https://www.statista.com/statistics/301350/online-gaming-in-the-uk-by-age/#:~:text=Online%20gaming%20penetration%20in%20the,UK)%202024%2C%20by%20age%20group&amp;text=A%20September%20to%20November%202023,with%20or%20against%20other%20players</w:t>
        </w:r>
      </w:hyperlink>
      <w:r w:rsidRPr="00664F81">
        <w:rPr>
          <w:color w:val="000000" w:themeColor="text1"/>
          <w:sz w:val="24"/>
          <w:szCs w:val="24"/>
          <w:highlight w:val="white"/>
          <w:lang w:val="en-GB"/>
        </w:rPr>
        <w:t xml:space="preserve"> </w:t>
      </w:r>
      <w:r w:rsidRPr="00664F81">
        <w:rPr>
          <w:color w:val="000000" w:themeColor="text1"/>
          <w:sz w:val="24"/>
          <w:szCs w:val="24"/>
          <w:lang w:val="en-GB"/>
        </w:rPr>
        <w:t>[Accessed on: 31 May, 2025]</w:t>
      </w:r>
    </w:p>
    <w:p w14:paraId="77061273" w14:textId="77777777" w:rsidR="00E5518B" w:rsidRPr="00664F81" w:rsidRDefault="00E5518B" w:rsidP="0002108C">
      <w:pPr>
        <w:spacing w:line="360" w:lineRule="auto"/>
        <w:jc w:val="both"/>
        <w:rPr>
          <w:color w:val="000000" w:themeColor="text1"/>
          <w:sz w:val="24"/>
          <w:szCs w:val="24"/>
          <w:lang w:val="en-GB"/>
        </w:rPr>
      </w:pPr>
      <w:r w:rsidRPr="00664F81">
        <w:rPr>
          <w:color w:val="000000" w:themeColor="text1"/>
          <w:sz w:val="24"/>
          <w:szCs w:val="24"/>
          <w:highlight w:val="white"/>
          <w:lang w:val="en-GB"/>
        </w:rPr>
        <w:t xml:space="preserve">Flake, S.M. and Gabriel, K.F., (2023). </w:t>
      </w:r>
      <w:r w:rsidRPr="00664F81">
        <w:rPr>
          <w:i/>
          <w:color w:val="000000" w:themeColor="text1"/>
          <w:sz w:val="24"/>
          <w:szCs w:val="24"/>
          <w:lang w:val="en-GB"/>
        </w:rPr>
        <w:t>Teaching unprepared students: Strategies for promoting success and retention in higher education</w:t>
      </w:r>
      <w:r w:rsidRPr="00664F81">
        <w:rPr>
          <w:color w:val="000000" w:themeColor="text1"/>
          <w:sz w:val="24"/>
          <w:szCs w:val="24"/>
          <w:lang w:val="en-GB"/>
        </w:rPr>
        <w:t>. Routledge.</w:t>
      </w:r>
    </w:p>
    <w:p w14:paraId="3EFECE26" w14:textId="77777777" w:rsidR="00E5518B" w:rsidRPr="00664F81" w:rsidRDefault="00E5518B" w:rsidP="0002108C">
      <w:pPr>
        <w:spacing w:line="360" w:lineRule="auto"/>
        <w:jc w:val="both"/>
        <w:rPr>
          <w:color w:val="000000" w:themeColor="text1"/>
          <w:sz w:val="24"/>
          <w:szCs w:val="24"/>
          <w:lang w:val="en-GB"/>
        </w:rPr>
      </w:pPr>
      <w:r w:rsidRPr="00664F81">
        <w:rPr>
          <w:color w:val="000000" w:themeColor="text1"/>
          <w:sz w:val="24"/>
          <w:szCs w:val="24"/>
          <w:highlight w:val="white"/>
          <w:lang w:val="en-GB"/>
        </w:rPr>
        <w:t xml:space="preserve">SANDUA, D., (2024). </w:t>
      </w:r>
      <w:r w:rsidRPr="00664F81">
        <w:rPr>
          <w:i/>
          <w:color w:val="000000" w:themeColor="text1"/>
          <w:sz w:val="24"/>
          <w:szCs w:val="24"/>
          <w:lang w:val="en-GB"/>
        </w:rPr>
        <w:t>LEARN TO MANAGE TIME: TECHNIQUES TO MAXIMIZE YOUR DAILY PRODUCTIVITY</w:t>
      </w:r>
      <w:r w:rsidRPr="00664F81">
        <w:rPr>
          <w:color w:val="000000" w:themeColor="text1"/>
          <w:sz w:val="24"/>
          <w:szCs w:val="24"/>
          <w:lang w:val="en-GB"/>
        </w:rPr>
        <w:t xml:space="preserve">. David </w:t>
      </w:r>
      <w:proofErr w:type="spellStart"/>
      <w:r w:rsidRPr="00664F81">
        <w:rPr>
          <w:color w:val="000000" w:themeColor="text1"/>
          <w:sz w:val="24"/>
          <w:szCs w:val="24"/>
          <w:lang w:val="en-GB"/>
        </w:rPr>
        <w:t>Sandua</w:t>
      </w:r>
      <w:proofErr w:type="spellEnd"/>
      <w:r w:rsidRPr="00664F81">
        <w:rPr>
          <w:color w:val="000000" w:themeColor="text1"/>
          <w:sz w:val="24"/>
          <w:szCs w:val="24"/>
          <w:lang w:val="en-GB"/>
        </w:rPr>
        <w:t>.</w:t>
      </w:r>
    </w:p>
    <w:p w14:paraId="62356CF6" w14:textId="053B9720" w:rsidR="00087A52" w:rsidRPr="00664F81" w:rsidRDefault="00E5518B" w:rsidP="0002108C">
      <w:pPr>
        <w:spacing w:line="360" w:lineRule="auto"/>
        <w:jc w:val="both"/>
        <w:rPr>
          <w:color w:val="000000" w:themeColor="text1"/>
          <w:sz w:val="24"/>
          <w:szCs w:val="24"/>
          <w:lang w:val="en-GB"/>
        </w:rPr>
      </w:pPr>
      <w:r w:rsidRPr="00664F81">
        <w:rPr>
          <w:color w:val="000000" w:themeColor="text1"/>
          <w:sz w:val="24"/>
          <w:szCs w:val="24"/>
          <w:highlight w:val="white"/>
          <w:lang w:val="en-GB"/>
        </w:rPr>
        <w:t xml:space="preserve">Wolters, C.A. and Brady, A.C., (2021). College students’ time management: A self-regulated learning perspective. </w:t>
      </w:r>
      <w:r w:rsidRPr="00664F81">
        <w:rPr>
          <w:i/>
          <w:color w:val="000000" w:themeColor="text1"/>
          <w:sz w:val="24"/>
          <w:szCs w:val="24"/>
          <w:lang w:val="en-GB"/>
        </w:rPr>
        <w:t>Educational Psychology Review</w:t>
      </w:r>
      <w:r w:rsidRPr="00664F81">
        <w:rPr>
          <w:color w:val="000000" w:themeColor="text1"/>
          <w:sz w:val="24"/>
          <w:szCs w:val="24"/>
          <w:lang w:val="en-GB"/>
        </w:rPr>
        <w:t xml:space="preserve">, </w:t>
      </w:r>
      <w:r w:rsidRPr="00664F81">
        <w:rPr>
          <w:i/>
          <w:color w:val="000000" w:themeColor="text1"/>
          <w:sz w:val="24"/>
          <w:szCs w:val="24"/>
          <w:lang w:val="en-GB"/>
        </w:rPr>
        <w:t>33</w:t>
      </w:r>
      <w:r w:rsidRPr="00664F81">
        <w:rPr>
          <w:color w:val="000000" w:themeColor="text1"/>
          <w:sz w:val="24"/>
          <w:szCs w:val="24"/>
          <w:lang w:val="en-GB"/>
        </w:rPr>
        <w:t>(4), pp.1319-1351.https://link.springer.com/article/10.1007/s10648-020-09519-z</w:t>
      </w:r>
      <w:r w:rsidR="00325BC4" w:rsidRPr="00664F81">
        <w:rPr>
          <w:color w:val="000000" w:themeColor="text1"/>
          <w:sz w:val="24"/>
          <w:szCs w:val="24"/>
          <w:lang w:val="en-GB"/>
        </w:rPr>
        <w:t xml:space="preserve">z </w:t>
      </w:r>
    </w:p>
    <w:p w14:paraId="6BD8337A" w14:textId="603BB30C" w:rsidR="001849FB" w:rsidRPr="00664F81" w:rsidRDefault="001849FB">
      <w:pPr>
        <w:rPr>
          <w:color w:val="000000" w:themeColor="text1"/>
          <w:sz w:val="24"/>
          <w:szCs w:val="24"/>
          <w:lang w:val="en-GB"/>
        </w:rPr>
      </w:pPr>
      <w:r w:rsidRPr="00664F81">
        <w:rPr>
          <w:color w:val="000000" w:themeColor="text1"/>
          <w:sz w:val="24"/>
          <w:szCs w:val="24"/>
          <w:lang w:val="en-GB"/>
        </w:rPr>
        <w:br w:type="page"/>
      </w:r>
    </w:p>
    <w:p w14:paraId="4F781C81" w14:textId="77777777" w:rsidR="001849FB" w:rsidRPr="00664F81" w:rsidRDefault="001849FB" w:rsidP="001849FB">
      <w:pPr>
        <w:pStyle w:val="Heading1"/>
      </w:pPr>
      <w:bookmarkStart w:id="8" w:name="_Toc200125094"/>
      <w:r w:rsidRPr="00664F81">
        <w:lastRenderedPageBreak/>
        <w:t>Declaration</w:t>
      </w:r>
      <w:bookmarkEnd w:id="8"/>
    </w:p>
    <w:p w14:paraId="6D50CA91" w14:textId="670C8FDA" w:rsidR="001849FB" w:rsidRPr="00664F81" w:rsidRDefault="001849FB" w:rsidP="001849FB">
      <w:pPr>
        <w:spacing w:line="360" w:lineRule="auto"/>
        <w:jc w:val="both"/>
        <w:rPr>
          <w:color w:val="000000" w:themeColor="text1"/>
          <w:sz w:val="24"/>
          <w:szCs w:val="24"/>
          <w:lang w:val="en-GB"/>
        </w:rPr>
      </w:pPr>
      <w:r w:rsidRPr="00664F81">
        <w:rPr>
          <w:color w:val="000000" w:themeColor="text1"/>
          <w:sz w:val="24"/>
          <w:szCs w:val="24"/>
          <w:lang w:val="en-GB"/>
        </w:rPr>
        <w:t xml:space="preserve">It is hereby </w:t>
      </w:r>
      <w:r w:rsidR="007A4E23" w:rsidRPr="00664F81">
        <w:rPr>
          <w:color w:val="000000" w:themeColor="text1"/>
          <w:sz w:val="24"/>
          <w:szCs w:val="24"/>
          <w:lang w:val="en-GB"/>
        </w:rPr>
        <w:t>declared</w:t>
      </w:r>
      <w:r w:rsidRPr="00664F81">
        <w:rPr>
          <w:color w:val="000000" w:themeColor="text1"/>
          <w:sz w:val="24"/>
          <w:szCs w:val="24"/>
          <w:lang w:val="en-GB"/>
        </w:rPr>
        <w:t xml:space="preserve"> that I have done the entire report and essay on my own. In terms of completing the report </w:t>
      </w:r>
      <w:r w:rsidR="0073777B" w:rsidRPr="00664F81">
        <w:rPr>
          <w:color w:val="000000" w:themeColor="text1"/>
          <w:sz w:val="24"/>
          <w:szCs w:val="24"/>
          <w:lang w:val="en-GB"/>
        </w:rPr>
        <w:t xml:space="preserve">and essay, I have not used any </w:t>
      </w:r>
      <w:r w:rsidRPr="00664F81">
        <w:rPr>
          <w:color w:val="000000" w:themeColor="text1"/>
          <w:sz w:val="24"/>
          <w:szCs w:val="24"/>
          <w:lang w:val="en-GB"/>
        </w:rPr>
        <w:t xml:space="preserve">AI tools. The references I have used for report and essay, </w:t>
      </w:r>
      <w:r w:rsidR="002E4A62" w:rsidRPr="00664F81">
        <w:rPr>
          <w:color w:val="000000" w:themeColor="text1"/>
          <w:sz w:val="24"/>
          <w:szCs w:val="24"/>
          <w:lang w:val="en-GB"/>
        </w:rPr>
        <w:t>was</w:t>
      </w:r>
      <w:r w:rsidRPr="00664F81">
        <w:rPr>
          <w:color w:val="000000" w:themeColor="text1"/>
          <w:sz w:val="24"/>
          <w:szCs w:val="24"/>
          <w:lang w:val="en-GB"/>
        </w:rPr>
        <w:t xml:space="preserve"> cited properly.</w:t>
      </w:r>
    </w:p>
    <w:sectPr w:rsidR="001849FB" w:rsidRPr="00664F81" w:rsidSect="00F0739D">
      <w:footerReference w:type="default" r:id="rId10"/>
      <w:footerReference w:type="first" r:id="rId1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2E5A8" w14:textId="77777777" w:rsidR="006A662D" w:rsidRDefault="006A662D" w:rsidP="00F0739D">
      <w:pPr>
        <w:spacing w:line="240" w:lineRule="auto"/>
      </w:pPr>
      <w:r>
        <w:separator/>
      </w:r>
    </w:p>
  </w:endnote>
  <w:endnote w:type="continuationSeparator" w:id="0">
    <w:p w14:paraId="62D80D43" w14:textId="77777777" w:rsidR="006A662D" w:rsidRDefault="006A662D" w:rsidP="00F073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704368"/>
      <w:docPartObj>
        <w:docPartGallery w:val="Page Numbers (Bottom of Page)"/>
        <w:docPartUnique/>
      </w:docPartObj>
    </w:sdtPr>
    <w:sdtEndPr>
      <w:rPr>
        <w:noProof/>
      </w:rPr>
    </w:sdtEndPr>
    <w:sdtContent>
      <w:p w14:paraId="018428FA" w14:textId="0ABEA96E" w:rsidR="00F0739D" w:rsidRDefault="00F0739D">
        <w:pPr>
          <w:pStyle w:val="Footer"/>
          <w:jc w:val="right"/>
        </w:pPr>
        <w:r>
          <w:fldChar w:fldCharType="begin"/>
        </w:r>
        <w:r>
          <w:instrText xml:space="preserve"> PAGE   \* MERGEFORMAT </w:instrText>
        </w:r>
        <w:r>
          <w:fldChar w:fldCharType="separate"/>
        </w:r>
        <w:r w:rsidR="005376AA">
          <w:rPr>
            <w:noProof/>
          </w:rPr>
          <w:t>14</w:t>
        </w:r>
        <w:r>
          <w:rPr>
            <w:noProof/>
          </w:rPr>
          <w:fldChar w:fldCharType="end"/>
        </w:r>
      </w:p>
    </w:sdtContent>
  </w:sdt>
  <w:p w14:paraId="6E3B7213" w14:textId="77777777" w:rsidR="00F0739D" w:rsidRDefault="00F073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6891387"/>
      <w:docPartObj>
        <w:docPartGallery w:val="Page Numbers (Bottom of Page)"/>
        <w:docPartUnique/>
      </w:docPartObj>
    </w:sdtPr>
    <w:sdtEndPr>
      <w:rPr>
        <w:noProof/>
      </w:rPr>
    </w:sdtEndPr>
    <w:sdtContent>
      <w:p w14:paraId="30515D8C" w14:textId="5F6F1977" w:rsidR="00F0739D" w:rsidRDefault="00F0739D">
        <w:pPr>
          <w:pStyle w:val="Footer"/>
          <w:jc w:val="right"/>
        </w:pPr>
        <w:r>
          <w:fldChar w:fldCharType="begin"/>
        </w:r>
        <w:r>
          <w:instrText xml:space="preserve"> PAGE   \* MERGEFORMAT </w:instrText>
        </w:r>
        <w:r>
          <w:fldChar w:fldCharType="separate"/>
        </w:r>
        <w:r w:rsidR="005376AA">
          <w:rPr>
            <w:noProof/>
          </w:rPr>
          <w:t>1</w:t>
        </w:r>
        <w:r>
          <w:rPr>
            <w:noProof/>
          </w:rPr>
          <w:fldChar w:fldCharType="end"/>
        </w:r>
      </w:p>
    </w:sdtContent>
  </w:sdt>
  <w:p w14:paraId="6A4D3E06" w14:textId="77777777" w:rsidR="00F0739D" w:rsidRDefault="00F073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0396E" w14:textId="77777777" w:rsidR="006A662D" w:rsidRDefault="006A662D" w:rsidP="00F0739D">
      <w:pPr>
        <w:spacing w:line="240" w:lineRule="auto"/>
      </w:pPr>
      <w:r>
        <w:separator/>
      </w:r>
    </w:p>
  </w:footnote>
  <w:footnote w:type="continuationSeparator" w:id="0">
    <w:p w14:paraId="080D21B0" w14:textId="77777777" w:rsidR="006A662D" w:rsidRDefault="006A662D" w:rsidP="00F073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ED49AE"/>
    <w:multiLevelType w:val="hybridMultilevel"/>
    <w:tmpl w:val="B95818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441430E"/>
    <w:multiLevelType w:val="hybridMultilevel"/>
    <w:tmpl w:val="4D3455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64544763">
    <w:abstractNumId w:val="1"/>
  </w:num>
  <w:num w:numId="2" w16cid:durableId="218786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7A52"/>
    <w:rsid w:val="0000411A"/>
    <w:rsid w:val="0002108C"/>
    <w:rsid w:val="00087A52"/>
    <w:rsid w:val="000C1821"/>
    <w:rsid w:val="00125152"/>
    <w:rsid w:val="001849FB"/>
    <w:rsid w:val="00190ECD"/>
    <w:rsid w:val="001C0FCE"/>
    <w:rsid w:val="00231A5C"/>
    <w:rsid w:val="002E4A62"/>
    <w:rsid w:val="00325BC4"/>
    <w:rsid w:val="00372DF4"/>
    <w:rsid w:val="0048442F"/>
    <w:rsid w:val="00487C93"/>
    <w:rsid w:val="004C3C17"/>
    <w:rsid w:val="004D512B"/>
    <w:rsid w:val="005376AA"/>
    <w:rsid w:val="00631675"/>
    <w:rsid w:val="00663181"/>
    <w:rsid w:val="00664F81"/>
    <w:rsid w:val="00677C2F"/>
    <w:rsid w:val="00690235"/>
    <w:rsid w:val="006A662D"/>
    <w:rsid w:val="00714CEB"/>
    <w:rsid w:val="0073777B"/>
    <w:rsid w:val="007A4E23"/>
    <w:rsid w:val="007F34A3"/>
    <w:rsid w:val="00951E3C"/>
    <w:rsid w:val="009C5903"/>
    <w:rsid w:val="00A33293"/>
    <w:rsid w:val="00A95087"/>
    <w:rsid w:val="00BF56DA"/>
    <w:rsid w:val="00C12789"/>
    <w:rsid w:val="00C145F7"/>
    <w:rsid w:val="00C30DB8"/>
    <w:rsid w:val="00CB47E3"/>
    <w:rsid w:val="00E5518B"/>
    <w:rsid w:val="00F073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1E2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0739D"/>
    <w:pPr>
      <w:spacing w:line="360" w:lineRule="auto"/>
      <w:jc w:val="both"/>
      <w:outlineLvl w:val="0"/>
    </w:pPr>
    <w:rPr>
      <w:b/>
      <w:sz w:val="24"/>
      <w:szCs w:val="24"/>
      <w:lang w:val="en-GB"/>
    </w:rPr>
  </w:style>
  <w:style w:type="paragraph" w:styleId="Heading2">
    <w:name w:val="heading 2"/>
    <w:basedOn w:val="Normal"/>
    <w:next w:val="Normal"/>
    <w:rsid w:val="00F0739D"/>
    <w:pPr>
      <w:spacing w:line="360" w:lineRule="auto"/>
      <w:jc w:val="both"/>
      <w:outlineLvl w:val="1"/>
    </w:pPr>
    <w:rPr>
      <w:b/>
      <w:sz w:val="24"/>
      <w:szCs w:val="24"/>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3167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1675"/>
    <w:rPr>
      <w:rFonts w:ascii="Segoe UI" w:hAnsi="Segoe UI" w:cs="Segoe UI"/>
      <w:sz w:val="18"/>
      <w:szCs w:val="18"/>
    </w:rPr>
  </w:style>
  <w:style w:type="paragraph" w:styleId="Header">
    <w:name w:val="header"/>
    <w:basedOn w:val="Normal"/>
    <w:link w:val="HeaderChar"/>
    <w:uiPriority w:val="99"/>
    <w:unhideWhenUsed/>
    <w:rsid w:val="00F0739D"/>
    <w:pPr>
      <w:tabs>
        <w:tab w:val="center" w:pos="4513"/>
        <w:tab w:val="right" w:pos="9026"/>
      </w:tabs>
      <w:spacing w:line="240" w:lineRule="auto"/>
    </w:pPr>
  </w:style>
  <w:style w:type="character" w:customStyle="1" w:styleId="HeaderChar">
    <w:name w:val="Header Char"/>
    <w:basedOn w:val="DefaultParagraphFont"/>
    <w:link w:val="Header"/>
    <w:uiPriority w:val="99"/>
    <w:rsid w:val="00F0739D"/>
  </w:style>
  <w:style w:type="paragraph" w:styleId="Footer">
    <w:name w:val="footer"/>
    <w:basedOn w:val="Normal"/>
    <w:link w:val="FooterChar"/>
    <w:uiPriority w:val="99"/>
    <w:unhideWhenUsed/>
    <w:rsid w:val="00F0739D"/>
    <w:pPr>
      <w:tabs>
        <w:tab w:val="center" w:pos="4513"/>
        <w:tab w:val="right" w:pos="9026"/>
      </w:tabs>
      <w:spacing w:line="240" w:lineRule="auto"/>
    </w:pPr>
  </w:style>
  <w:style w:type="character" w:customStyle="1" w:styleId="FooterChar">
    <w:name w:val="Footer Char"/>
    <w:basedOn w:val="DefaultParagraphFont"/>
    <w:link w:val="Footer"/>
    <w:uiPriority w:val="99"/>
    <w:rsid w:val="00F0739D"/>
  </w:style>
  <w:style w:type="paragraph" w:styleId="ListParagraph">
    <w:name w:val="List Paragraph"/>
    <w:basedOn w:val="Normal"/>
    <w:uiPriority w:val="34"/>
    <w:qFormat/>
    <w:rsid w:val="0002108C"/>
    <w:pPr>
      <w:ind w:left="720"/>
      <w:contextualSpacing/>
    </w:pPr>
  </w:style>
  <w:style w:type="paragraph" w:styleId="TOCHeading">
    <w:name w:val="TOC Heading"/>
    <w:basedOn w:val="Heading1"/>
    <w:next w:val="Normal"/>
    <w:uiPriority w:val="39"/>
    <w:unhideWhenUsed/>
    <w:qFormat/>
    <w:rsid w:val="00C12789"/>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12789"/>
    <w:pPr>
      <w:spacing w:after="100"/>
    </w:pPr>
  </w:style>
  <w:style w:type="paragraph" w:styleId="TOC2">
    <w:name w:val="toc 2"/>
    <w:basedOn w:val="Normal"/>
    <w:next w:val="Normal"/>
    <w:autoRedefine/>
    <w:uiPriority w:val="39"/>
    <w:unhideWhenUsed/>
    <w:rsid w:val="00C12789"/>
    <w:pPr>
      <w:spacing w:after="100"/>
      <w:ind w:left="220"/>
    </w:pPr>
  </w:style>
  <w:style w:type="character" w:styleId="Hyperlink">
    <w:name w:val="Hyperlink"/>
    <w:basedOn w:val="DefaultParagraphFont"/>
    <w:uiPriority w:val="99"/>
    <w:unhideWhenUsed/>
    <w:rsid w:val="00C12789"/>
    <w:rPr>
      <w:color w:val="0000FF" w:themeColor="hyperlink"/>
      <w:u w:val="single"/>
    </w:rPr>
  </w:style>
  <w:style w:type="paragraph" w:styleId="NoSpacing">
    <w:name w:val="No Spacing"/>
    <w:uiPriority w:val="1"/>
    <w:qFormat/>
    <w:rsid w:val="00951E3C"/>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www.statista.com/statistics/301350/online-gaming-in-the-uk-by-ag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15FBC4E-0DDA-448E-AC16-B4F2CC723C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1096</Words>
  <Characters>7658</Characters>
  <Application>Microsoft Office Word</Application>
  <DocSecurity>0</DocSecurity>
  <Lines>63</Lines>
  <Paragraphs>17</Paragraphs>
  <ScaleCrop>false</ScaleCrop>
  <Company/>
  <LinksUpToDate>false</LinksUpToDate>
  <CharactersWithSpaces>8737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2025-06-06T16:58:00Z</dcterms:created>
  <dcterms:modified xsi:type="dcterms:W3CDTF">2025-06-06T17:39:00Z</dcterms:modified>
</cp:coreProperties>
</file>