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16A85B" w14:textId="77777777" w:rsidR="00C158AF" w:rsidRDefault="00C158AF" w:rsidP="002359B1">
      <w:pPr>
        <w:spacing w:line="360" w:lineRule="auto"/>
        <w:rPr>
          <w:rFonts w:ascii="Arial" w:hAnsi="Arial" w:cs="Arial"/>
          <w:b/>
          <w:bCs/>
          <w:color w:val="0F0F0F"/>
        </w:rPr>
      </w:pPr>
    </w:p>
    <w:p w14:paraId="328CBC79" w14:textId="2D5B213B" w:rsidR="00185F17" w:rsidRPr="00C158AF" w:rsidRDefault="002359B1" w:rsidP="002359B1">
      <w:pPr>
        <w:spacing w:line="360" w:lineRule="auto"/>
        <w:rPr>
          <w:rFonts w:ascii="Arial" w:hAnsi="Arial" w:cs="Arial"/>
          <w:b/>
          <w:bCs/>
          <w:color w:val="0F0F0F"/>
        </w:rPr>
      </w:pPr>
      <w:r w:rsidRPr="00C158AF">
        <w:rPr>
          <w:rFonts w:ascii="Arial" w:hAnsi="Arial" w:cs="Arial"/>
          <w:b/>
          <w:bCs/>
          <w:color w:val="0F0F0F"/>
        </w:rPr>
        <w:t>Personal Learning Plan</w:t>
      </w:r>
    </w:p>
    <w:p w14:paraId="1159CDF7" w14:textId="77777777" w:rsidR="002359B1" w:rsidRPr="002359B1" w:rsidRDefault="002359B1" w:rsidP="002359B1">
      <w:pPr>
        <w:spacing w:line="360" w:lineRule="auto"/>
        <w:rPr>
          <w:rFonts w:ascii="Arial" w:hAnsi="Arial" w:cs="Arial"/>
          <w:color w:val="0F0F0F"/>
          <w:sz w:val="22"/>
          <w:szCs w:val="22"/>
        </w:rPr>
      </w:pPr>
    </w:p>
    <w:p w14:paraId="3D0968D7" w14:textId="6B29DF4B" w:rsidR="002359B1" w:rsidRPr="002359B1" w:rsidRDefault="000D7672" w:rsidP="002359B1">
      <w:pPr>
        <w:spacing w:line="360" w:lineRule="auto"/>
        <w:rPr>
          <w:rFonts w:ascii="Arial" w:hAnsi="Arial" w:cs="Arial"/>
          <w:color w:val="0F0F0F"/>
          <w:sz w:val="22"/>
          <w:szCs w:val="22"/>
        </w:rPr>
      </w:pPr>
      <w:r>
        <w:rPr>
          <w:rFonts w:ascii="Arial" w:hAnsi="Arial" w:cs="Arial"/>
          <w:color w:val="0F0F0F"/>
          <w:sz w:val="22"/>
          <w:szCs w:val="22"/>
        </w:rPr>
        <w:t>To create a</w:t>
      </w:r>
      <w:r w:rsidR="002359B1" w:rsidRPr="002359B1">
        <w:rPr>
          <w:rFonts w:ascii="Arial" w:hAnsi="Arial" w:cs="Arial"/>
          <w:color w:val="0F0F0F"/>
          <w:sz w:val="22"/>
          <w:szCs w:val="22"/>
        </w:rPr>
        <w:t xml:space="preserve"> personal learning plan, I have reflect</w:t>
      </w:r>
      <w:r w:rsidR="002359B1">
        <w:rPr>
          <w:rFonts w:ascii="Arial" w:hAnsi="Arial" w:cs="Arial"/>
          <w:color w:val="0F0F0F"/>
          <w:sz w:val="22"/>
          <w:szCs w:val="22"/>
        </w:rPr>
        <w:t>ed</w:t>
      </w:r>
      <w:r w:rsidR="002359B1" w:rsidRPr="002359B1">
        <w:rPr>
          <w:rFonts w:ascii="Arial" w:hAnsi="Arial" w:cs="Arial"/>
          <w:color w:val="0F0F0F"/>
          <w:sz w:val="22"/>
          <w:szCs w:val="22"/>
        </w:rPr>
        <w:t xml:space="preserve"> on my existing abilities, strengths and </w:t>
      </w:r>
      <w:r w:rsidR="002359B1">
        <w:rPr>
          <w:rFonts w:ascii="Arial" w:hAnsi="Arial" w:cs="Arial"/>
          <w:color w:val="0F0F0F"/>
          <w:sz w:val="22"/>
          <w:szCs w:val="22"/>
        </w:rPr>
        <w:t>identified</w:t>
      </w:r>
      <w:r w:rsidR="002359B1" w:rsidRPr="002359B1">
        <w:rPr>
          <w:rFonts w:ascii="Arial" w:hAnsi="Arial" w:cs="Arial"/>
          <w:color w:val="0F0F0F"/>
          <w:sz w:val="22"/>
          <w:szCs w:val="22"/>
        </w:rPr>
        <w:t xml:space="preserve"> key areas that need improvement. The key areas identified for the purpose of this personal learning plan are critical reading, academic writing, referencing and the application of theory.</w:t>
      </w:r>
    </w:p>
    <w:p w14:paraId="1F020474" w14:textId="77777777" w:rsidR="002359B1" w:rsidRPr="002359B1" w:rsidRDefault="002359B1" w:rsidP="002359B1">
      <w:pPr>
        <w:spacing w:line="360" w:lineRule="auto"/>
        <w:rPr>
          <w:rFonts w:ascii="Arial" w:hAnsi="Arial" w:cs="Arial"/>
          <w:color w:val="0F0F0F"/>
          <w:sz w:val="22"/>
          <w:szCs w:val="22"/>
        </w:rPr>
      </w:pPr>
    </w:p>
    <w:p w14:paraId="0236FB11" w14:textId="313656E2" w:rsidR="002359B1" w:rsidRPr="002359B1" w:rsidRDefault="002359B1" w:rsidP="002359B1">
      <w:pPr>
        <w:spacing w:line="360" w:lineRule="auto"/>
        <w:rPr>
          <w:rFonts w:ascii="Arial" w:hAnsi="Arial" w:cs="Arial"/>
          <w:color w:val="0F0F0F"/>
          <w:sz w:val="22"/>
          <w:szCs w:val="22"/>
        </w:rPr>
      </w:pPr>
      <w:r w:rsidRPr="002359B1">
        <w:rPr>
          <w:rFonts w:ascii="Arial" w:hAnsi="Arial" w:cs="Arial"/>
          <w:color w:val="0F0F0F"/>
          <w:sz w:val="22"/>
          <w:szCs w:val="22"/>
        </w:rPr>
        <w:t xml:space="preserve">After many years away from academic </w:t>
      </w:r>
      <w:r w:rsidR="000D7672">
        <w:rPr>
          <w:rFonts w:ascii="Arial" w:hAnsi="Arial" w:cs="Arial"/>
          <w:color w:val="0F0F0F"/>
          <w:sz w:val="22"/>
          <w:szCs w:val="22"/>
        </w:rPr>
        <w:t>study</w:t>
      </w:r>
      <w:r w:rsidRPr="002359B1">
        <w:rPr>
          <w:rFonts w:ascii="Arial" w:hAnsi="Arial" w:cs="Arial"/>
          <w:color w:val="0F0F0F"/>
          <w:sz w:val="22"/>
          <w:szCs w:val="22"/>
        </w:rPr>
        <w:t xml:space="preserve">, one of my objectives would be to re-establish and enhance my academic abilities. I will begin by seeking out workshops or courses offered by the university or reputable online platforms specialised in academic writing and referencing. These workshops will provide a systematic approach to understanding and mastering the intricacies of academic writing, citation styles and referencing protocols. I </w:t>
      </w:r>
      <w:r>
        <w:rPr>
          <w:rFonts w:ascii="Arial" w:hAnsi="Arial" w:cs="Arial"/>
          <w:color w:val="0F0F0F"/>
          <w:sz w:val="22"/>
          <w:szCs w:val="22"/>
        </w:rPr>
        <w:t>will</w:t>
      </w:r>
      <w:r w:rsidRPr="002359B1">
        <w:rPr>
          <w:rFonts w:ascii="Arial" w:hAnsi="Arial" w:cs="Arial"/>
          <w:color w:val="0F0F0F"/>
          <w:sz w:val="22"/>
          <w:szCs w:val="22"/>
        </w:rPr>
        <w:t xml:space="preserve"> also seek the guidance of university tutors, academic support services or colleagues who have more recent experience of academic study to ensure a comprehensive grasp of these essential skills. To achieve this objective, I will develop a comprehensive and well-organised reading plan that encompasses both foundational and contemporary theories. A holistic understanding of changing trends in education can be realised by revisiting the theories of academics including John Dewey and Lev Vygotsky and contrasting them alongside more recent insights.  Organising reading material by themes or concepts will promote a deeper understanding and better application of theories to real-world practice. Balancing full time work and family life with academic study will be a challenge however, a structured study routine that incorporates regular reading sessions, reflective practices and dedicated time for notetaking will support my academic studies. Taking the opportunity to engage in critical discussions with academic tutors and peers will support the assimilation of theories into practice and help to develop a nuanced understanding of </w:t>
      </w:r>
      <w:r w:rsidR="000D7672">
        <w:rPr>
          <w:rFonts w:ascii="Arial" w:hAnsi="Arial" w:cs="Arial"/>
          <w:color w:val="0F0F0F"/>
          <w:sz w:val="22"/>
          <w:szCs w:val="22"/>
        </w:rPr>
        <w:t>their</w:t>
      </w:r>
      <w:r w:rsidRPr="002359B1">
        <w:rPr>
          <w:rFonts w:ascii="Arial" w:hAnsi="Arial" w:cs="Arial"/>
          <w:color w:val="0F0F0F"/>
          <w:sz w:val="22"/>
          <w:szCs w:val="22"/>
        </w:rPr>
        <w:t xml:space="preserve"> appli</w:t>
      </w:r>
      <w:r w:rsidR="000D7672">
        <w:rPr>
          <w:rFonts w:ascii="Arial" w:hAnsi="Arial" w:cs="Arial"/>
          <w:color w:val="0F0F0F"/>
          <w:sz w:val="22"/>
          <w:szCs w:val="22"/>
        </w:rPr>
        <w:t>cation</w:t>
      </w:r>
      <w:r w:rsidRPr="002359B1">
        <w:rPr>
          <w:rFonts w:ascii="Arial" w:hAnsi="Arial" w:cs="Arial"/>
          <w:color w:val="0F0F0F"/>
          <w:sz w:val="22"/>
          <w:szCs w:val="22"/>
        </w:rPr>
        <w:t xml:space="preserve"> in different contexts. </w:t>
      </w:r>
      <w:r w:rsidR="000D7672">
        <w:rPr>
          <w:rFonts w:ascii="Arial" w:hAnsi="Arial" w:cs="Arial"/>
          <w:color w:val="0F0F0F"/>
          <w:sz w:val="22"/>
          <w:szCs w:val="22"/>
        </w:rPr>
        <w:t>E</w:t>
      </w:r>
      <w:r w:rsidRPr="002359B1">
        <w:rPr>
          <w:rFonts w:ascii="Arial" w:hAnsi="Arial" w:cs="Arial"/>
          <w:color w:val="0F0F0F"/>
          <w:sz w:val="22"/>
          <w:szCs w:val="22"/>
        </w:rPr>
        <w:t xml:space="preserve">ngagement in reflective practice fosters a deeper understanding of theoretical frameworks and encourages a continuous cycle of learning and improvement. I </w:t>
      </w:r>
      <w:r w:rsidR="000D7672">
        <w:rPr>
          <w:rFonts w:ascii="Arial" w:hAnsi="Arial" w:cs="Arial"/>
          <w:color w:val="0F0F0F"/>
          <w:sz w:val="22"/>
          <w:szCs w:val="22"/>
        </w:rPr>
        <w:t>plan to</w:t>
      </w:r>
      <w:r w:rsidRPr="002359B1">
        <w:rPr>
          <w:rFonts w:ascii="Arial" w:hAnsi="Arial" w:cs="Arial"/>
          <w:color w:val="0F0F0F"/>
          <w:sz w:val="22"/>
          <w:szCs w:val="22"/>
        </w:rPr>
        <w:t xml:space="preserve"> set aside dedicated time to reflect of my learning process, identify personal insights and to relate theoretical concepts to my professional experiences. This </w:t>
      </w:r>
      <w:r>
        <w:rPr>
          <w:rFonts w:ascii="Arial" w:hAnsi="Arial" w:cs="Arial"/>
          <w:color w:val="0F0F0F"/>
          <w:sz w:val="22"/>
          <w:szCs w:val="22"/>
        </w:rPr>
        <w:t>will</w:t>
      </w:r>
      <w:r w:rsidRPr="002359B1">
        <w:rPr>
          <w:rFonts w:ascii="Arial" w:hAnsi="Arial" w:cs="Arial"/>
          <w:color w:val="0F0F0F"/>
          <w:sz w:val="22"/>
          <w:szCs w:val="22"/>
        </w:rPr>
        <w:t xml:space="preserve"> be achieved by creating a reflective journal where I can document thoughts, observations and connections drawn between theories and practical contexts.</w:t>
      </w:r>
    </w:p>
    <w:p w14:paraId="499E2FB5" w14:textId="77777777" w:rsidR="002359B1" w:rsidRPr="002359B1" w:rsidRDefault="002359B1" w:rsidP="002359B1">
      <w:pPr>
        <w:spacing w:line="360" w:lineRule="auto"/>
        <w:rPr>
          <w:rFonts w:ascii="Arial" w:hAnsi="Arial" w:cs="Arial"/>
          <w:color w:val="0F0F0F"/>
          <w:sz w:val="22"/>
          <w:szCs w:val="22"/>
        </w:rPr>
      </w:pPr>
    </w:p>
    <w:p w14:paraId="62D9997E" w14:textId="562A4855" w:rsidR="002359B1" w:rsidRPr="002359B1" w:rsidRDefault="002359B1" w:rsidP="002359B1">
      <w:pPr>
        <w:spacing w:line="360" w:lineRule="auto"/>
        <w:rPr>
          <w:rFonts w:ascii="Arial" w:hAnsi="Arial" w:cs="Arial"/>
          <w:color w:val="0F0F0F"/>
          <w:sz w:val="22"/>
          <w:szCs w:val="22"/>
        </w:rPr>
      </w:pPr>
      <w:r w:rsidRPr="002359B1">
        <w:rPr>
          <w:rFonts w:ascii="Arial" w:hAnsi="Arial" w:cs="Arial"/>
          <w:color w:val="0F0F0F"/>
          <w:sz w:val="22"/>
          <w:szCs w:val="22"/>
        </w:rPr>
        <w:t xml:space="preserve">My second objective is to become more skilled in confidently justifying practices with evidence when they are based in sound theory. </w:t>
      </w:r>
      <w:r>
        <w:rPr>
          <w:rFonts w:ascii="Arial" w:hAnsi="Arial" w:cs="Arial"/>
          <w:color w:val="0F0F0F"/>
          <w:sz w:val="22"/>
          <w:szCs w:val="22"/>
        </w:rPr>
        <w:t>To</w:t>
      </w:r>
      <w:r w:rsidRPr="002359B1">
        <w:rPr>
          <w:rFonts w:ascii="Arial" w:hAnsi="Arial" w:cs="Arial"/>
          <w:color w:val="0F0F0F"/>
          <w:sz w:val="22"/>
          <w:szCs w:val="22"/>
        </w:rPr>
        <w:t xml:space="preserve"> achieve this, I </w:t>
      </w:r>
      <w:r>
        <w:rPr>
          <w:rFonts w:ascii="Arial" w:hAnsi="Arial" w:cs="Arial"/>
          <w:color w:val="0F0F0F"/>
          <w:sz w:val="22"/>
          <w:szCs w:val="22"/>
        </w:rPr>
        <w:t>will</w:t>
      </w:r>
      <w:r w:rsidRPr="002359B1">
        <w:rPr>
          <w:rFonts w:ascii="Arial" w:hAnsi="Arial" w:cs="Arial"/>
          <w:color w:val="0F0F0F"/>
          <w:sz w:val="22"/>
          <w:szCs w:val="22"/>
        </w:rPr>
        <w:t xml:space="preserve"> engage in discussions and workshops on using theories in real-life situations. This will enhance my understanding </w:t>
      </w:r>
      <w:r w:rsidRPr="002359B1">
        <w:rPr>
          <w:rFonts w:ascii="Arial" w:hAnsi="Arial" w:cs="Arial"/>
          <w:color w:val="0F0F0F"/>
          <w:sz w:val="22"/>
          <w:szCs w:val="22"/>
        </w:rPr>
        <w:lastRenderedPageBreak/>
        <w:t xml:space="preserve">of the connections between theory and practice and give me access to a range of perspectives and viewpoints.  Deliberately articulating the connections between theories and my own practical experiences whilst engaging with academics and peers will help to solidify my own understanding and sharpen my ability to communicate these connections convincingly and succinctly. Engaging in critical discussions where different perspectives on theory-practice alignment are </w:t>
      </w:r>
      <w:proofErr w:type="gramStart"/>
      <w:r w:rsidRPr="002359B1">
        <w:rPr>
          <w:rFonts w:ascii="Arial" w:hAnsi="Arial" w:cs="Arial"/>
          <w:color w:val="0F0F0F"/>
          <w:sz w:val="22"/>
          <w:szCs w:val="22"/>
        </w:rPr>
        <w:t>explored</w:t>
      </w:r>
      <w:r w:rsidR="000D7672">
        <w:rPr>
          <w:rFonts w:ascii="Arial" w:hAnsi="Arial" w:cs="Arial"/>
          <w:color w:val="0F0F0F"/>
          <w:sz w:val="22"/>
          <w:szCs w:val="22"/>
        </w:rPr>
        <w:t>,</w:t>
      </w:r>
      <w:r w:rsidRPr="002359B1">
        <w:rPr>
          <w:rFonts w:ascii="Arial" w:hAnsi="Arial" w:cs="Arial"/>
          <w:color w:val="0F0F0F"/>
          <w:sz w:val="22"/>
          <w:szCs w:val="22"/>
        </w:rPr>
        <w:t xml:space="preserve"> </w:t>
      </w:r>
      <w:r>
        <w:rPr>
          <w:rFonts w:ascii="Arial" w:hAnsi="Arial" w:cs="Arial"/>
          <w:color w:val="0F0F0F"/>
          <w:sz w:val="22"/>
          <w:szCs w:val="22"/>
        </w:rPr>
        <w:t>and</w:t>
      </w:r>
      <w:proofErr w:type="gramEnd"/>
      <w:r>
        <w:rPr>
          <w:rFonts w:ascii="Arial" w:hAnsi="Arial" w:cs="Arial"/>
          <w:color w:val="0F0F0F"/>
          <w:sz w:val="22"/>
          <w:szCs w:val="22"/>
        </w:rPr>
        <w:t xml:space="preserve"> maintaining </w:t>
      </w:r>
      <w:r w:rsidRPr="002359B1">
        <w:rPr>
          <w:rFonts w:ascii="Arial" w:hAnsi="Arial" w:cs="Arial"/>
          <w:color w:val="0F0F0F"/>
          <w:sz w:val="22"/>
          <w:szCs w:val="22"/>
        </w:rPr>
        <w:t>a documented record of instances where theories have been successfully applied in practice</w:t>
      </w:r>
      <w:r w:rsidR="000D7672">
        <w:rPr>
          <w:rFonts w:ascii="Arial" w:hAnsi="Arial" w:cs="Arial"/>
          <w:color w:val="0F0F0F"/>
          <w:sz w:val="22"/>
          <w:szCs w:val="22"/>
        </w:rPr>
        <w:t>,</w:t>
      </w:r>
      <w:r w:rsidRPr="002359B1">
        <w:rPr>
          <w:rFonts w:ascii="Arial" w:hAnsi="Arial" w:cs="Arial"/>
          <w:color w:val="0F0F0F"/>
          <w:sz w:val="22"/>
          <w:szCs w:val="22"/>
        </w:rPr>
        <w:t xml:space="preserve"> will provide tangible evidence and promote my ability to effectively communicate the alignment of theory and practice.</w:t>
      </w:r>
    </w:p>
    <w:p w14:paraId="7C4F2801" w14:textId="77777777" w:rsidR="002359B1" w:rsidRPr="002359B1" w:rsidRDefault="002359B1" w:rsidP="002359B1">
      <w:pPr>
        <w:spacing w:line="360" w:lineRule="auto"/>
        <w:rPr>
          <w:rFonts w:ascii="Arial" w:hAnsi="Arial" w:cs="Arial"/>
          <w:color w:val="0F0F0F"/>
          <w:sz w:val="22"/>
          <w:szCs w:val="22"/>
        </w:rPr>
      </w:pPr>
    </w:p>
    <w:p w14:paraId="310E4945" w14:textId="0D28D28A" w:rsidR="002359B1" w:rsidRPr="002359B1" w:rsidRDefault="002359B1" w:rsidP="002359B1">
      <w:pPr>
        <w:spacing w:line="360" w:lineRule="auto"/>
        <w:rPr>
          <w:rFonts w:ascii="Arial" w:hAnsi="Arial" w:cs="Arial"/>
          <w:color w:val="0F0F0F"/>
          <w:sz w:val="22"/>
          <w:szCs w:val="22"/>
        </w:rPr>
      </w:pPr>
      <w:r w:rsidRPr="002359B1">
        <w:rPr>
          <w:rFonts w:ascii="Arial" w:hAnsi="Arial" w:cs="Arial"/>
          <w:color w:val="0F0F0F"/>
          <w:sz w:val="22"/>
          <w:szCs w:val="22"/>
        </w:rPr>
        <w:t>My third objective is to become more proficient in referencing and academic writing techniques. To achieve this, I will utilise university resources and seek guidance and assistance from colleagues experienced in academic writing. I can practice referencing using online tools and follow the guidance provided by the university. I will seek and embrace feedback from academic tutors to continuously refine my referencing accuracy and academic style.</w:t>
      </w:r>
    </w:p>
    <w:p w14:paraId="74FB1BAC" w14:textId="07A54244" w:rsidR="002359B1" w:rsidRDefault="002359B1" w:rsidP="002359B1">
      <w:pPr>
        <w:spacing w:line="360" w:lineRule="auto"/>
        <w:rPr>
          <w:rFonts w:ascii="Arial" w:hAnsi="Arial" w:cs="Arial"/>
          <w:sz w:val="22"/>
          <w:szCs w:val="22"/>
          <w:lang w:eastAsia="en-GB"/>
        </w:rPr>
      </w:pPr>
      <w:r w:rsidRPr="002359B1">
        <w:rPr>
          <w:rFonts w:ascii="Arial" w:hAnsi="Arial" w:cs="Arial"/>
          <w:sz w:val="22"/>
          <w:szCs w:val="22"/>
          <w:lang w:eastAsia="en-GB"/>
        </w:rPr>
        <w:br/>
        <w:t>Improved academic skills in theoretical application, writing, referencing, and critical reading will point to success in this personal learning plan. Being able to confidently defend practices using theory and knowledge, to clearly communicate the connections between theory and practice, and to actively participate in conversations and collaborations will also be an indicator of success.  Improvement will also be demonstrated through accurate and quality referencing and academic writing proficiency. Success will be reinforced by regular reflective practice and a commitment to lifelong learning throughout the master's programme.</w:t>
      </w:r>
    </w:p>
    <w:p w14:paraId="58198838" w14:textId="77777777" w:rsidR="00295952" w:rsidRDefault="00295952" w:rsidP="002359B1">
      <w:pPr>
        <w:spacing w:line="360" w:lineRule="auto"/>
        <w:rPr>
          <w:rFonts w:ascii="Arial" w:hAnsi="Arial" w:cs="Arial"/>
          <w:sz w:val="22"/>
          <w:szCs w:val="22"/>
          <w:lang w:eastAsia="en-GB"/>
        </w:rPr>
      </w:pPr>
    </w:p>
    <w:p w14:paraId="4CA0FAC4" w14:textId="77777777" w:rsidR="00295952" w:rsidRPr="00C158AF" w:rsidRDefault="00295952" w:rsidP="00295952">
      <w:pPr>
        <w:spacing w:line="360" w:lineRule="auto"/>
        <w:rPr>
          <w:rFonts w:ascii="Arial" w:hAnsi="Arial" w:cs="Arial"/>
          <w:b/>
          <w:bCs/>
          <w:color w:val="000000" w:themeColor="text1"/>
        </w:rPr>
      </w:pPr>
      <w:r w:rsidRPr="00C158AF">
        <w:rPr>
          <w:rFonts w:ascii="Arial" w:hAnsi="Arial" w:cs="Arial"/>
          <w:b/>
          <w:bCs/>
          <w:color w:val="000000" w:themeColor="text1"/>
        </w:rPr>
        <w:t>Analysis of the concept map</w:t>
      </w:r>
    </w:p>
    <w:p w14:paraId="56C120FF" w14:textId="77777777" w:rsidR="00295952" w:rsidRPr="00E77EAE" w:rsidRDefault="00295952" w:rsidP="00295952">
      <w:pPr>
        <w:spacing w:line="360" w:lineRule="auto"/>
        <w:rPr>
          <w:rFonts w:ascii="Arial" w:hAnsi="Arial" w:cs="Arial"/>
          <w:color w:val="000000" w:themeColor="text1"/>
          <w:sz w:val="22"/>
          <w:szCs w:val="22"/>
        </w:rPr>
      </w:pPr>
    </w:p>
    <w:p w14:paraId="4A1BB0C6" w14:textId="77777777" w:rsidR="00295952" w:rsidRPr="00E77EAE" w:rsidRDefault="00295952" w:rsidP="00295952">
      <w:pPr>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Curriculum design is the primary focus of the concept map. It is essential to follow the regulatory guidelines and legal frameworks that control education in Wales while designing a setting's curriculum. The Welsh Government's guiding principles and objectives for early childhood education are emphasised in the regulations and standards that are displayed on the concept map. The updated curriculum in Wales consists of multiple mandatory components. The Curriculum for Wales was made legally enforceable by the Curriculum and Assessment (Wales) Act 2021 (the Act). The Act contains legislation regarding curriculum progression and assessment for learners aged three to sixteen. The Act sets out the four purposes of the curriculum in law. It also sets out the following mandatory elements which span the 3 to 16 learning continuums:</w:t>
      </w:r>
    </w:p>
    <w:p w14:paraId="2359897A" w14:textId="77777777" w:rsidR="00295952" w:rsidRPr="00E77EAE" w:rsidRDefault="00295952" w:rsidP="00295952">
      <w:pPr>
        <w:pStyle w:val="ListParagraph"/>
        <w:numPr>
          <w:ilvl w:val="0"/>
          <w:numId w:val="4"/>
        </w:numPr>
        <w:spacing w:line="360" w:lineRule="auto"/>
        <w:rPr>
          <w:rFonts w:ascii="Arial" w:hAnsi="Arial" w:cs="Arial"/>
          <w:color w:val="000000" w:themeColor="text1"/>
          <w:sz w:val="22"/>
          <w:szCs w:val="22"/>
        </w:rPr>
      </w:pPr>
      <w:r w:rsidRPr="00E77EAE">
        <w:rPr>
          <w:rFonts w:ascii="Arial" w:hAnsi="Arial" w:cs="Arial"/>
          <w:color w:val="000000" w:themeColor="text1"/>
          <w:sz w:val="22"/>
          <w:szCs w:val="22"/>
        </w:rPr>
        <w:lastRenderedPageBreak/>
        <w:t>the cross-curricular skills of literacy, numeracy, and digital competence</w:t>
      </w:r>
    </w:p>
    <w:p w14:paraId="3CFBD63A" w14:textId="77777777" w:rsidR="00295952" w:rsidRPr="00E77EAE" w:rsidRDefault="00295952" w:rsidP="00295952">
      <w:pPr>
        <w:pStyle w:val="ListParagraph"/>
        <w:numPr>
          <w:ilvl w:val="0"/>
          <w:numId w:val="4"/>
        </w:numPr>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the areas of learning and experience (AOLEs)</w:t>
      </w:r>
    </w:p>
    <w:p w14:paraId="24563ECC" w14:textId="77777777" w:rsidR="00295952" w:rsidRPr="00E77EAE" w:rsidRDefault="00295952" w:rsidP="00295952">
      <w:pPr>
        <w:pStyle w:val="ListParagraph"/>
        <w:numPr>
          <w:ilvl w:val="0"/>
          <w:numId w:val="4"/>
        </w:numPr>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relationships and sexuality education (RSE)</w:t>
      </w:r>
    </w:p>
    <w:p w14:paraId="1BB3D5C7" w14:textId="77777777" w:rsidR="00295952" w:rsidRPr="00E77EAE" w:rsidRDefault="00295952" w:rsidP="00295952">
      <w:pPr>
        <w:pStyle w:val="ListParagraph"/>
        <w:numPr>
          <w:ilvl w:val="0"/>
          <w:numId w:val="4"/>
        </w:numPr>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 xml:space="preserve">religion, </w:t>
      </w:r>
      <w:proofErr w:type="gramStart"/>
      <w:r w:rsidRPr="00E77EAE">
        <w:rPr>
          <w:rFonts w:ascii="Arial" w:hAnsi="Arial" w:cs="Arial"/>
          <w:color w:val="000000" w:themeColor="text1"/>
          <w:sz w:val="22"/>
          <w:szCs w:val="22"/>
        </w:rPr>
        <w:t>values</w:t>
      </w:r>
      <w:proofErr w:type="gramEnd"/>
      <w:r w:rsidRPr="00E77EAE">
        <w:rPr>
          <w:rFonts w:ascii="Arial" w:hAnsi="Arial" w:cs="Arial"/>
          <w:color w:val="000000" w:themeColor="text1"/>
          <w:sz w:val="22"/>
          <w:szCs w:val="22"/>
        </w:rPr>
        <w:t xml:space="preserve"> and ethics (RVE)</w:t>
      </w:r>
    </w:p>
    <w:p w14:paraId="5D1CF993" w14:textId="77777777" w:rsidR="00295952" w:rsidRPr="00E77EAE" w:rsidRDefault="00295952" w:rsidP="00295952">
      <w:pPr>
        <w:pStyle w:val="ListParagraph"/>
        <w:numPr>
          <w:ilvl w:val="0"/>
          <w:numId w:val="4"/>
        </w:numPr>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Welsh</w:t>
      </w:r>
    </w:p>
    <w:p w14:paraId="3B9F64C7" w14:textId="77777777" w:rsidR="00295952" w:rsidRPr="00E77EAE" w:rsidRDefault="00295952" w:rsidP="00295952">
      <w:pPr>
        <w:spacing w:line="360" w:lineRule="auto"/>
        <w:rPr>
          <w:rFonts w:ascii="Arial" w:hAnsi="Arial" w:cs="Arial"/>
          <w:color w:val="000000" w:themeColor="text1"/>
          <w:sz w:val="22"/>
          <w:szCs w:val="22"/>
          <w:lang w:eastAsia="en-GB"/>
        </w:rPr>
      </w:pPr>
      <w:r w:rsidRPr="00E77EAE">
        <w:rPr>
          <w:rFonts w:ascii="Arial" w:hAnsi="Arial" w:cs="Arial"/>
          <w:color w:val="000000" w:themeColor="text1"/>
          <w:sz w:val="22"/>
          <w:szCs w:val="22"/>
        </w:rPr>
        <w:t xml:space="preserve">There is no duty to design a curriculum placed on non-maintained settings. Instead, the Act (section 13) requires that the Welsh Ministers publish a curriculum suitable for use in settings which complies with Curriculum for Wales requirements, including the mandatory elements. </w:t>
      </w:r>
      <w:r w:rsidRPr="00FE2CB1">
        <w:rPr>
          <w:rFonts w:ascii="Arial" w:hAnsi="Arial" w:cs="Arial"/>
          <w:color w:val="000000" w:themeColor="text1"/>
          <w:sz w:val="22"/>
          <w:szCs w:val="22"/>
          <w:lang w:eastAsia="en-GB"/>
        </w:rPr>
        <w:t>This curriculum has been developed for funded non-maintained nursery settings to adopt, should they wish to do so. In fulfilling the Welsh Government’s statutory duty, this curriculum</w:t>
      </w:r>
      <w:r w:rsidRPr="00E77EAE">
        <w:rPr>
          <w:rFonts w:ascii="Arial" w:hAnsi="Arial" w:cs="Arial"/>
          <w:color w:val="000000" w:themeColor="text1"/>
          <w:sz w:val="22"/>
          <w:szCs w:val="22"/>
          <w:lang w:eastAsia="en-GB"/>
        </w:rPr>
        <w:t xml:space="preserve"> </w:t>
      </w:r>
      <w:r w:rsidRPr="00FE2CB1">
        <w:rPr>
          <w:rFonts w:ascii="Arial" w:hAnsi="Arial" w:cs="Arial"/>
          <w:color w:val="000000" w:themeColor="text1"/>
          <w:sz w:val="22"/>
          <w:szCs w:val="22"/>
          <w:lang w:eastAsia="en-GB"/>
        </w:rPr>
        <w:t>enables learners to develop in the way described in the four purposes of the curriculum</w:t>
      </w:r>
      <w:r w:rsidRPr="00E77EAE">
        <w:rPr>
          <w:rFonts w:ascii="Arial" w:hAnsi="Arial" w:cs="Arial"/>
          <w:color w:val="000000" w:themeColor="text1"/>
          <w:sz w:val="22"/>
          <w:szCs w:val="22"/>
          <w:lang w:eastAsia="en-GB"/>
        </w:rPr>
        <w:t xml:space="preserve">, </w:t>
      </w:r>
      <w:r w:rsidRPr="00FE2CB1">
        <w:rPr>
          <w:rFonts w:ascii="Arial" w:hAnsi="Arial" w:cs="Arial"/>
          <w:color w:val="000000" w:themeColor="text1"/>
          <w:sz w:val="22"/>
          <w:szCs w:val="22"/>
          <w:lang w:eastAsia="en-GB"/>
        </w:rPr>
        <w:t>it is broad and balanced</w:t>
      </w:r>
      <w:r w:rsidRPr="00E77EAE">
        <w:rPr>
          <w:rFonts w:ascii="Arial" w:hAnsi="Arial" w:cs="Arial"/>
          <w:color w:val="000000" w:themeColor="text1"/>
          <w:sz w:val="22"/>
          <w:szCs w:val="22"/>
          <w:lang w:eastAsia="en-GB"/>
        </w:rPr>
        <w:t xml:space="preserve">, </w:t>
      </w:r>
      <w:r w:rsidRPr="00FE2CB1">
        <w:rPr>
          <w:rFonts w:ascii="Arial" w:hAnsi="Arial" w:cs="Arial"/>
          <w:color w:val="000000" w:themeColor="text1"/>
          <w:sz w:val="22"/>
          <w:szCs w:val="22"/>
          <w:lang w:eastAsia="en-GB"/>
        </w:rPr>
        <w:t>it is suitable for learners of differing ages, abilities and aptitudes</w:t>
      </w:r>
      <w:r w:rsidRPr="00E77EAE">
        <w:rPr>
          <w:rFonts w:ascii="Arial" w:hAnsi="Arial" w:cs="Arial"/>
          <w:color w:val="000000" w:themeColor="text1"/>
          <w:sz w:val="22"/>
          <w:szCs w:val="22"/>
          <w:lang w:eastAsia="en-GB"/>
        </w:rPr>
        <w:t xml:space="preserve"> and </w:t>
      </w:r>
      <w:r w:rsidRPr="00FE2CB1">
        <w:rPr>
          <w:rFonts w:ascii="Arial" w:hAnsi="Arial" w:cs="Arial"/>
          <w:color w:val="000000" w:themeColor="text1"/>
          <w:sz w:val="22"/>
          <w:szCs w:val="22"/>
          <w:lang w:eastAsia="en-GB"/>
        </w:rPr>
        <w:t xml:space="preserve">it provides appropriate progression for all </w:t>
      </w:r>
      <w:r w:rsidRPr="00E77EAE">
        <w:rPr>
          <w:rFonts w:ascii="Arial" w:hAnsi="Arial" w:cs="Arial"/>
          <w:color w:val="000000" w:themeColor="text1"/>
          <w:sz w:val="22"/>
          <w:szCs w:val="22"/>
          <w:lang w:eastAsia="en-GB"/>
        </w:rPr>
        <w:t>learners.</w:t>
      </w:r>
      <w:r w:rsidRPr="00E77EAE">
        <w:rPr>
          <w:rFonts w:ascii="Arial" w:hAnsi="Arial" w:cs="Arial"/>
          <w:color w:val="000000" w:themeColor="text1"/>
          <w:sz w:val="22"/>
          <w:szCs w:val="22"/>
        </w:rPr>
        <w:t xml:space="preserve"> </w:t>
      </w:r>
      <w:r w:rsidRPr="00FE2CB1">
        <w:rPr>
          <w:rFonts w:ascii="Arial" w:hAnsi="Arial" w:cs="Arial"/>
          <w:color w:val="000000" w:themeColor="text1"/>
          <w:sz w:val="22"/>
          <w:szCs w:val="22"/>
          <w:lang w:eastAsia="en-GB"/>
        </w:rPr>
        <w:t>This curriculum also</w:t>
      </w:r>
      <w:r w:rsidRPr="00E77EAE">
        <w:rPr>
          <w:rFonts w:ascii="Arial" w:hAnsi="Arial" w:cs="Arial"/>
          <w:color w:val="000000" w:themeColor="text1"/>
          <w:sz w:val="22"/>
          <w:szCs w:val="22"/>
          <w:lang w:eastAsia="en-GB"/>
        </w:rPr>
        <w:t xml:space="preserve"> </w:t>
      </w:r>
      <w:r w:rsidRPr="00FE2CB1">
        <w:rPr>
          <w:rFonts w:ascii="Arial" w:hAnsi="Arial" w:cs="Arial"/>
          <w:color w:val="000000" w:themeColor="text1"/>
          <w:sz w:val="22"/>
          <w:szCs w:val="22"/>
          <w:lang w:eastAsia="en-GB"/>
        </w:rPr>
        <w:t>covers the six areas of learning and experience</w:t>
      </w:r>
      <w:r w:rsidRPr="00E77EAE">
        <w:rPr>
          <w:rFonts w:ascii="Arial" w:hAnsi="Arial" w:cs="Arial"/>
          <w:color w:val="000000" w:themeColor="text1"/>
          <w:sz w:val="22"/>
          <w:szCs w:val="22"/>
          <w:lang w:eastAsia="en-GB"/>
        </w:rPr>
        <w:t xml:space="preserve">, </w:t>
      </w:r>
      <w:r w:rsidRPr="00FE2CB1">
        <w:rPr>
          <w:rFonts w:ascii="Arial" w:hAnsi="Arial" w:cs="Arial"/>
          <w:color w:val="000000" w:themeColor="text1"/>
          <w:sz w:val="22"/>
          <w:szCs w:val="22"/>
          <w:lang w:eastAsia="en-GB"/>
        </w:rPr>
        <w:t>encompasses the 27 statements of what matters</w:t>
      </w:r>
      <w:r w:rsidRPr="00E77EAE">
        <w:rPr>
          <w:rFonts w:ascii="Arial" w:hAnsi="Arial" w:cs="Arial"/>
          <w:color w:val="000000" w:themeColor="text1"/>
          <w:sz w:val="22"/>
          <w:szCs w:val="22"/>
          <w:lang w:eastAsia="en-GB"/>
        </w:rPr>
        <w:t xml:space="preserve">, </w:t>
      </w:r>
      <w:r w:rsidRPr="00FE2CB1">
        <w:rPr>
          <w:rFonts w:ascii="Arial" w:hAnsi="Arial" w:cs="Arial"/>
          <w:color w:val="000000" w:themeColor="text1"/>
          <w:sz w:val="22"/>
          <w:szCs w:val="22"/>
          <w:lang w:eastAsia="en-GB"/>
        </w:rPr>
        <w:t>reflects the principles of progression</w:t>
      </w:r>
      <w:r w:rsidRPr="00E77EAE">
        <w:rPr>
          <w:rFonts w:ascii="Arial" w:hAnsi="Arial" w:cs="Arial"/>
          <w:color w:val="000000" w:themeColor="text1"/>
          <w:sz w:val="22"/>
          <w:szCs w:val="22"/>
          <w:lang w:eastAsia="en-GB"/>
        </w:rPr>
        <w:t xml:space="preserve">, </w:t>
      </w:r>
      <w:r w:rsidRPr="00FE2CB1">
        <w:rPr>
          <w:rFonts w:ascii="Arial" w:hAnsi="Arial" w:cs="Arial"/>
          <w:color w:val="000000" w:themeColor="text1"/>
          <w:sz w:val="22"/>
          <w:szCs w:val="22"/>
          <w:lang w:eastAsia="en-GB"/>
        </w:rPr>
        <w:t>encompasses the mandatory curriculum elements, including the mandatory cross-curricular skills</w:t>
      </w:r>
      <w:r w:rsidRPr="00E77EAE">
        <w:rPr>
          <w:rFonts w:ascii="Arial" w:hAnsi="Arial" w:cs="Arial"/>
          <w:color w:val="000000" w:themeColor="text1"/>
          <w:sz w:val="22"/>
          <w:szCs w:val="22"/>
          <w:lang w:eastAsia="en-GB"/>
        </w:rPr>
        <w:t xml:space="preserve">. </w:t>
      </w:r>
      <w:r w:rsidRPr="00FE2CB1">
        <w:rPr>
          <w:rFonts w:ascii="Arial" w:hAnsi="Arial" w:cs="Arial"/>
          <w:color w:val="000000" w:themeColor="text1"/>
          <w:sz w:val="22"/>
          <w:szCs w:val="22"/>
          <w:lang w:eastAsia="en-GB"/>
        </w:rPr>
        <w:t xml:space="preserve">Settings </w:t>
      </w:r>
      <w:r w:rsidRPr="00E77EAE">
        <w:rPr>
          <w:rFonts w:ascii="Arial" w:hAnsi="Arial" w:cs="Arial"/>
          <w:color w:val="000000" w:themeColor="text1"/>
          <w:sz w:val="22"/>
          <w:szCs w:val="22"/>
          <w:lang w:eastAsia="en-GB"/>
        </w:rPr>
        <w:t xml:space="preserve">can use this curriculum to support effective design and planning of </w:t>
      </w:r>
      <w:r w:rsidRPr="00FE2CB1">
        <w:rPr>
          <w:rFonts w:ascii="Arial" w:hAnsi="Arial" w:cs="Arial"/>
          <w:color w:val="000000" w:themeColor="text1"/>
          <w:sz w:val="22"/>
          <w:szCs w:val="22"/>
          <w:lang w:eastAsia="en-GB"/>
        </w:rPr>
        <w:t>a developmentally appropriate curriculum for young learners.</w:t>
      </w:r>
    </w:p>
    <w:p w14:paraId="6CEA011B" w14:textId="77777777" w:rsidR="00295952" w:rsidRPr="00E77EAE" w:rsidRDefault="00295952" w:rsidP="00295952">
      <w:pPr>
        <w:spacing w:line="360" w:lineRule="auto"/>
        <w:rPr>
          <w:rFonts w:ascii="Arial" w:hAnsi="Arial" w:cs="Arial"/>
          <w:color w:val="000000" w:themeColor="text1"/>
          <w:sz w:val="22"/>
          <w:szCs w:val="22"/>
          <w:lang w:eastAsia="en-GB"/>
        </w:rPr>
      </w:pPr>
    </w:p>
    <w:p w14:paraId="68394857" w14:textId="77777777" w:rsidR="00295952" w:rsidRPr="00E77EAE" w:rsidRDefault="00295952" w:rsidP="00295952">
      <w:pPr>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Central to this curriculum and included on the concept map are five key developmental pathways that are fundamental to the learning and development of all young children. These developmental pathways are child-centred and are interdependent, having equal value in supporting overall development and progress. The five developmental pathways should be used holistically when planning learning experiences to ensure authentic and purposeful learning takes place. A feeling of belonging fosters positive connections with both home and the immediate setting, extending further into the community, Wales, and the broader world. Communication encompasses the growth of listening, attention, comprehension, vocabulary, and speaking abilities. Children, inherently curious and adept problem solvers, often discover joy and fascination in everyday occurrences. Their natural inclination involves movement—either by their own actions or through manipulating objects—which significantly contributes to their overall development. The influence of adults, experiences, and environments significantly shapes children. When these elements synergize effectively, they collectively promote a robust sense of well-being for all involved.</w:t>
      </w:r>
    </w:p>
    <w:p w14:paraId="78992238" w14:textId="77777777" w:rsidR="00295952" w:rsidRPr="00E77EAE" w:rsidRDefault="00295952" w:rsidP="00295952">
      <w:pPr>
        <w:spacing w:line="360" w:lineRule="auto"/>
        <w:rPr>
          <w:rFonts w:ascii="Arial" w:hAnsi="Arial" w:cs="Arial"/>
          <w:color w:val="000000" w:themeColor="text1"/>
          <w:sz w:val="22"/>
          <w:szCs w:val="22"/>
        </w:rPr>
      </w:pPr>
    </w:p>
    <w:p w14:paraId="25C2BEC6" w14:textId="77777777" w:rsidR="00295952" w:rsidRPr="00E77EAE" w:rsidRDefault="00295952" w:rsidP="00295952">
      <w:pPr>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 xml:space="preserve">The Curriculum and Assessment (Wales) Act 2021 provides that all settings must promote knowledge and understanding of the United Nations Convention on the Rights of the Child </w:t>
      </w:r>
      <w:r w:rsidRPr="00E77EAE">
        <w:rPr>
          <w:rFonts w:ascii="Arial" w:hAnsi="Arial" w:cs="Arial"/>
          <w:color w:val="000000" w:themeColor="text1"/>
          <w:sz w:val="22"/>
          <w:szCs w:val="22"/>
        </w:rPr>
        <w:lastRenderedPageBreak/>
        <w:t>(UNCRC) and the United Nations Convention on the Rights of Person with Disabilities (UNCRPD). The UNCRC is one of the key principles of policy making with regards to children and young people in Wales and its principles informed the development of the four purposes. Each of the four purposes enables learners to experience their human rights. The purpose of the UNCRPD is to promote, protect and ensure the full and equal enjoyment of all human rights by disabled people. The four purposes of the curriculum support learners to know their rights and respect those of others.</w:t>
      </w:r>
    </w:p>
    <w:p w14:paraId="3B1D7225" w14:textId="77777777" w:rsidR="00295952" w:rsidRPr="00E77EAE" w:rsidRDefault="00295952" w:rsidP="00295952">
      <w:pPr>
        <w:spacing w:line="360" w:lineRule="auto"/>
        <w:rPr>
          <w:rFonts w:ascii="Arial" w:hAnsi="Arial" w:cs="Arial"/>
          <w:color w:val="000000" w:themeColor="text1"/>
          <w:sz w:val="22"/>
          <w:szCs w:val="22"/>
        </w:rPr>
      </w:pPr>
    </w:p>
    <w:p w14:paraId="73B0C277" w14:textId="77777777" w:rsidR="00295952" w:rsidRPr="00E77EAE" w:rsidRDefault="00295952" w:rsidP="00295952">
      <w:pPr>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Designing an individualized and inclusive curriculum underscores the significance of customizing the curriculum to suit each child's distinct requirements. It emphasizes the flexibility of the curriculum to embrace various learning styles, capabilities, and diverse backgrounds. This approach necessitates catering to the diverse needs of all children, encompassing those with additional needs or hailing from diverse cultural backgrounds.</w:t>
      </w:r>
    </w:p>
    <w:p w14:paraId="5F2144F1" w14:textId="77777777" w:rsidR="00295952" w:rsidRPr="00E77EAE" w:rsidRDefault="00295952" w:rsidP="00295952">
      <w:pPr>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The concept of progression focusses on recognising developmental milestones and growth indicators across various domains (cognitive, social, emotional, physical). Having a clear understanding of what progression looks like is essential to effectively track and support a child’s development.</w:t>
      </w:r>
    </w:p>
    <w:p w14:paraId="1A5EB92E" w14:textId="77777777" w:rsidR="00295952" w:rsidRPr="00E77EAE" w:rsidRDefault="00295952" w:rsidP="00295952">
      <w:pPr>
        <w:spacing w:line="360" w:lineRule="auto"/>
        <w:rPr>
          <w:rFonts w:ascii="Arial" w:hAnsi="Arial" w:cs="Arial"/>
          <w:color w:val="000000" w:themeColor="text1"/>
          <w:sz w:val="22"/>
          <w:szCs w:val="22"/>
        </w:rPr>
      </w:pPr>
    </w:p>
    <w:p w14:paraId="3EF2D534" w14:textId="77777777" w:rsidR="00295952" w:rsidRPr="00E77EAE" w:rsidRDefault="00295952" w:rsidP="00295952">
      <w:pPr>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The adults within a setting play a crucial role as facilitators of learning. Highly skilled and nurturing adults can create a stimulating environment that is conducive to learning and growth. These adults can also create hands on, interactive and play based activities which foster the learning of the children in their care. Such activities help to promote curiosity, creativity, and critical thinking.</w:t>
      </w:r>
    </w:p>
    <w:p w14:paraId="223259DD" w14:textId="77777777" w:rsidR="00295952" w:rsidRPr="00E77EAE" w:rsidRDefault="00295952" w:rsidP="00295952">
      <w:pPr>
        <w:spacing w:line="360" w:lineRule="auto"/>
        <w:rPr>
          <w:rFonts w:ascii="Arial" w:hAnsi="Arial" w:cs="Arial"/>
          <w:color w:val="000000" w:themeColor="text1"/>
          <w:sz w:val="22"/>
          <w:szCs w:val="22"/>
        </w:rPr>
      </w:pPr>
    </w:p>
    <w:p w14:paraId="00AE433D" w14:textId="77777777" w:rsidR="00295952" w:rsidRPr="00E77EAE" w:rsidRDefault="00295952" w:rsidP="00295952">
      <w:pPr>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 xml:space="preserve">The concept map includes the principles of observation, planning, </w:t>
      </w:r>
      <w:proofErr w:type="gramStart"/>
      <w:r w:rsidRPr="00E77EAE">
        <w:rPr>
          <w:rFonts w:ascii="Arial" w:hAnsi="Arial" w:cs="Arial"/>
          <w:color w:val="000000" w:themeColor="text1"/>
          <w:sz w:val="22"/>
          <w:szCs w:val="22"/>
        </w:rPr>
        <w:t>assessment</w:t>
      </w:r>
      <w:proofErr w:type="gramEnd"/>
      <w:r w:rsidRPr="00E77EAE">
        <w:rPr>
          <w:rFonts w:ascii="Arial" w:hAnsi="Arial" w:cs="Arial"/>
          <w:color w:val="000000" w:themeColor="text1"/>
          <w:sz w:val="22"/>
          <w:szCs w:val="22"/>
        </w:rPr>
        <w:t xml:space="preserve"> and progression. These are all interrelated and interdependent. Continuous observation is significant </w:t>
      </w:r>
      <w:proofErr w:type="gramStart"/>
      <w:r w:rsidRPr="00E77EAE">
        <w:rPr>
          <w:rFonts w:ascii="Arial" w:hAnsi="Arial" w:cs="Arial"/>
          <w:color w:val="000000" w:themeColor="text1"/>
          <w:sz w:val="22"/>
          <w:szCs w:val="22"/>
        </w:rPr>
        <w:t>in order to</w:t>
      </w:r>
      <w:proofErr w:type="gramEnd"/>
      <w:r w:rsidRPr="00E77EAE">
        <w:rPr>
          <w:rFonts w:ascii="Arial" w:hAnsi="Arial" w:cs="Arial"/>
          <w:color w:val="000000" w:themeColor="text1"/>
          <w:sz w:val="22"/>
          <w:szCs w:val="22"/>
        </w:rPr>
        <w:t xml:space="preserve"> understand a child’s interests, strengths and areas needing support. Formative assessment in early years education is rooted in various educational theories and pedagogical approaches that prioritise understanding and supporting a child's ongoing learning and development. The constructivism theory suggests that children actively construct their understanding of the world through experiences, interactions, and reflection. Formative assessment aligns with this by providing opportunities for children to engage in activities, observe their responses, and adjust their understanding based on feedback and guidance. Lev Vygotsky emphasized the importance of social interactions and the role of more knowledgeable others in scaffolding a child's learning. Formative assessment allows educators to provide timely and tailored support, mirroring Vygotsky's notion of the Zone of Proximal Development (ZPD). Gardner's theory of Multiple Intelligences posits that </w:t>
      </w:r>
      <w:r w:rsidRPr="00E77EAE">
        <w:rPr>
          <w:rFonts w:ascii="Arial" w:hAnsi="Arial" w:cs="Arial"/>
          <w:color w:val="000000" w:themeColor="text1"/>
          <w:sz w:val="22"/>
          <w:szCs w:val="22"/>
        </w:rPr>
        <w:lastRenderedPageBreak/>
        <w:t>intelligence is multifaceted, encompassing various domains like linguistic, logical-mathematical, spatial, bodily-kinaesthetic, musical, interpersonal, intrapersonal, and naturalistic. Formative assessment acknowledges these diverse intelligences by allowing educators to identify and nurture strengths in different areas while addressing challenges.</w:t>
      </w:r>
    </w:p>
    <w:p w14:paraId="3856275E" w14:textId="77777777" w:rsidR="00295952" w:rsidRPr="00E77EAE" w:rsidRDefault="00295952" w:rsidP="00295952">
      <w:pPr>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Child-Centred Approaches of Montessori and Reggio Emilia emphasize the child's autonomy, creativity, and natural curiosity in learning. Formative assessment aligns with these philosophies by valuing the child's agency and using observation and feedback to guide rather than dictate learning experiences. Dylan William’s Assessment for Learning (</w:t>
      </w:r>
      <w:proofErr w:type="spellStart"/>
      <w:r w:rsidRPr="00E77EAE">
        <w:rPr>
          <w:rFonts w:ascii="Arial" w:hAnsi="Arial" w:cs="Arial"/>
          <w:color w:val="000000" w:themeColor="text1"/>
          <w:sz w:val="22"/>
          <w:szCs w:val="22"/>
        </w:rPr>
        <w:t>AfL</w:t>
      </w:r>
      <w:proofErr w:type="spellEnd"/>
      <w:r w:rsidRPr="00E77EAE">
        <w:rPr>
          <w:rFonts w:ascii="Arial" w:hAnsi="Arial" w:cs="Arial"/>
          <w:color w:val="000000" w:themeColor="text1"/>
          <w:sz w:val="22"/>
          <w:szCs w:val="22"/>
        </w:rPr>
        <w:t>) emphasises the use of formative assessment to improve learning during instruction. In early years, this approach involves ongoing assessment, feedback, and adjustments in teaching strategies to meet individual needs and promote progress.</w:t>
      </w:r>
    </w:p>
    <w:p w14:paraId="5C31216E" w14:textId="77777777" w:rsidR="00295952" w:rsidRDefault="00295952" w:rsidP="00295952">
      <w:pPr>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The central idea across these theories and approaches is that formative assessment in early years education isn't merely about testing or evaluation but rather about understanding where a child is in their learning journey, providing targeted support, and adapting teaching strategies to facilitate continuous growth and development. It focuses on the process of learning, guiding educators to tailor their approaches to meet individual needs and foster a positive learning environment.</w:t>
      </w:r>
    </w:p>
    <w:p w14:paraId="562C8943" w14:textId="77777777" w:rsidR="00C158AF" w:rsidRPr="00E77EAE" w:rsidRDefault="00C158AF" w:rsidP="00295952">
      <w:pPr>
        <w:spacing w:line="360" w:lineRule="auto"/>
        <w:rPr>
          <w:rFonts w:ascii="Arial" w:hAnsi="Arial" w:cs="Arial"/>
          <w:color w:val="000000" w:themeColor="text1"/>
          <w:sz w:val="22"/>
          <w:szCs w:val="22"/>
        </w:rPr>
      </w:pPr>
    </w:p>
    <w:p w14:paraId="63DC6DEC" w14:textId="02645350" w:rsidR="00295952" w:rsidRPr="00E77EAE" w:rsidRDefault="00295952" w:rsidP="00295952">
      <w:pPr>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Assessment arrangements for funded non-maintained nursery settings that have adopted the curriculum for funded non-maintained nursery settings</w:t>
      </w:r>
      <w:r w:rsidRPr="00E77EAE">
        <w:rPr>
          <w:rFonts w:ascii="Arial" w:hAnsi="Arial" w:cs="Arial"/>
          <w:color w:val="000000" w:themeColor="text1"/>
          <w:sz w:val="22"/>
          <w:szCs w:val="22"/>
          <w:lang w:eastAsia="en-GB"/>
        </w:rPr>
        <w:t xml:space="preserve"> take account of the needs of all learners and recognise that their identity, language, ability, </w:t>
      </w:r>
      <w:r w:rsidR="00C158AF" w:rsidRPr="00E77EAE">
        <w:rPr>
          <w:rFonts w:ascii="Arial" w:hAnsi="Arial" w:cs="Arial"/>
          <w:color w:val="000000" w:themeColor="text1"/>
          <w:sz w:val="22"/>
          <w:szCs w:val="22"/>
          <w:lang w:eastAsia="en-GB"/>
        </w:rPr>
        <w:t>background,</w:t>
      </w:r>
      <w:r w:rsidRPr="00E77EAE">
        <w:rPr>
          <w:rFonts w:ascii="Arial" w:hAnsi="Arial" w:cs="Arial"/>
          <w:color w:val="000000" w:themeColor="text1"/>
          <w:sz w:val="22"/>
          <w:szCs w:val="22"/>
          <w:lang w:eastAsia="en-GB"/>
        </w:rPr>
        <w:t xml:space="preserve"> and prior learning, as well as the support they may need, will differ according to their </w:t>
      </w:r>
      <w:proofErr w:type="gramStart"/>
      <w:r w:rsidRPr="00E77EAE">
        <w:rPr>
          <w:rFonts w:ascii="Arial" w:hAnsi="Arial" w:cs="Arial"/>
          <w:color w:val="000000" w:themeColor="text1"/>
          <w:sz w:val="22"/>
          <w:szCs w:val="22"/>
          <w:lang w:eastAsia="en-GB"/>
        </w:rPr>
        <w:t>particular circumstances</w:t>
      </w:r>
      <w:proofErr w:type="gramEnd"/>
      <w:r w:rsidRPr="00E77EAE">
        <w:rPr>
          <w:rFonts w:ascii="Arial" w:hAnsi="Arial" w:cs="Arial"/>
          <w:color w:val="000000" w:themeColor="text1"/>
          <w:sz w:val="22"/>
          <w:szCs w:val="22"/>
          <w:lang w:eastAsia="en-GB"/>
        </w:rPr>
        <w:t>.</w:t>
      </w:r>
    </w:p>
    <w:p w14:paraId="1A71E555" w14:textId="77777777" w:rsidR="00295952" w:rsidRPr="00E77EAE" w:rsidRDefault="00295952" w:rsidP="00295952">
      <w:pPr>
        <w:spacing w:line="360" w:lineRule="auto"/>
        <w:rPr>
          <w:rFonts w:ascii="Arial" w:hAnsi="Arial" w:cs="Arial"/>
          <w:color w:val="000000" w:themeColor="text1"/>
          <w:sz w:val="22"/>
          <w:szCs w:val="22"/>
          <w:lang w:eastAsia="en-GB"/>
        </w:rPr>
      </w:pPr>
      <w:r w:rsidRPr="00E77EAE">
        <w:rPr>
          <w:rFonts w:ascii="Arial" w:hAnsi="Arial" w:cs="Arial"/>
          <w:color w:val="000000" w:themeColor="text1"/>
          <w:sz w:val="22"/>
          <w:szCs w:val="22"/>
          <w:lang w:eastAsia="en-GB"/>
        </w:rPr>
        <w:t>These arrangements also support settings to understand progression in children’s learning, apply the principles of progression in practice, develop a shared understanding of progression across the setting, use observation to inform provision that supports children to make progress and know about and implement initial and ongoing assessment arrangements.</w:t>
      </w:r>
    </w:p>
    <w:p w14:paraId="1E77A541" w14:textId="77777777" w:rsidR="00295952" w:rsidRPr="00E77EAE" w:rsidRDefault="00295952" w:rsidP="00295952">
      <w:pPr>
        <w:spacing w:line="360" w:lineRule="auto"/>
        <w:rPr>
          <w:rFonts w:ascii="Arial" w:hAnsi="Arial" w:cs="Arial"/>
          <w:color w:val="000000" w:themeColor="text1"/>
          <w:sz w:val="22"/>
          <w:szCs w:val="22"/>
          <w:lang w:eastAsia="en-GB"/>
        </w:rPr>
      </w:pPr>
    </w:p>
    <w:p w14:paraId="6F0B6B01" w14:textId="77777777" w:rsidR="00295952" w:rsidRPr="00E77EAE" w:rsidRDefault="00295952" w:rsidP="00295952">
      <w:pPr>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 xml:space="preserve">These arrangements recognise that every child is unique and that their development can be rapid between birth and age 5. They support holistic development by keeping the needs of all children at the forefront of pedagogical practice. These arrangements support the assessment of children’s progress at the very beginning of the 3 to 16 learning </w:t>
      </w:r>
      <w:proofErr w:type="gramStart"/>
      <w:r w:rsidRPr="00E77EAE">
        <w:rPr>
          <w:rFonts w:ascii="Arial" w:hAnsi="Arial" w:cs="Arial"/>
          <w:color w:val="000000" w:themeColor="text1"/>
          <w:sz w:val="22"/>
          <w:szCs w:val="22"/>
        </w:rPr>
        <w:t>continuum</w:t>
      </w:r>
      <w:proofErr w:type="gramEnd"/>
      <w:r w:rsidRPr="00E77EAE">
        <w:rPr>
          <w:rFonts w:ascii="Arial" w:hAnsi="Arial" w:cs="Arial"/>
          <w:color w:val="000000" w:themeColor="text1"/>
          <w:sz w:val="22"/>
          <w:szCs w:val="22"/>
        </w:rPr>
        <w:t xml:space="preserve">, to ensure they have the best possible start to their learning journey. </w:t>
      </w:r>
    </w:p>
    <w:p w14:paraId="2414EEA4" w14:textId="77777777" w:rsidR="00295952" w:rsidRPr="00E77EAE" w:rsidRDefault="00295952" w:rsidP="00295952">
      <w:pPr>
        <w:spacing w:line="360" w:lineRule="auto"/>
        <w:rPr>
          <w:rFonts w:ascii="Arial" w:hAnsi="Arial" w:cs="Arial"/>
          <w:color w:val="000000" w:themeColor="text1"/>
          <w:sz w:val="22"/>
          <w:szCs w:val="22"/>
        </w:rPr>
      </w:pPr>
    </w:p>
    <w:p w14:paraId="5213C4FF" w14:textId="77777777" w:rsidR="00295952" w:rsidRPr="00E77EAE" w:rsidRDefault="00295952" w:rsidP="00295952">
      <w:pPr>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 xml:space="preserve">Assessment plays a fundamental role in enabling us to support children to make progress at a pace that is appropriate to them, ensuring they are supported and challenged accordingly. It should contribute to developing a holistic picture of the child – their strengths, the ways in </w:t>
      </w:r>
      <w:r w:rsidRPr="00E77EAE">
        <w:rPr>
          <w:rFonts w:ascii="Arial" w:hAnsi="Arial" w:cs="Arial"/>
          <w:color w:val="000000" w:themeColor="text1"/>
          <w:sz w:val="22"/>
          <w:szCs w:val="22"/>
        </w:rPr>
        <w:lastRenderedPageBreak/>
        <w:t xml:space="preserve">which they learn and their areas for development – to inform next steps in learning and teaching. Assessment should not be used to make a one-off judgement on overall achievement at a set age or point in time against descriptors or criteria on a best-fit basis. </w:t>
      </w:r>
    </w:p>
    <w:p w14:paraId="5B79460C" w14:textId="77777777" w:rsidR="00295952" w:rsidRPr="00E77EAE" w:rsidRDefault="00295952" w:rsidP="00295952">
      <w:pPr>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 xml:space="preserve">Assessment has 3 main roles in the process of enabling children’s progression. It provides us with information so that we can: </w:t>
      </w:r>
    </w:p>
    <w:p w14:paraId="56812B46" w14:textId="1B62C4BE" w:rsidR="00295952" w:rsidRPr="00E77EAE" w:rsidRDefault="00295952" w:rsidP="00295952">
      <w:pPr>
        <w:pStyle w:val="ListParagraph"/>
        <w:numPr>
          <w:ilvl w:val="0"/>
          <w:numId w:val="5"/>
        </w:numPr>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 xml:space="preserve">support individual children on an ongoing, day-to-day </w:t>
      </w:r>
      <w:r w:rsidR="00C158AF" w:rsidRPr="00E77EAE">
        <w:rPr>
          <w:rFonts w:ascii="Arial" w:hAnsi="Arial" w:cs="Arial"/>
          <w:color w:val="000000" w:themeColor="text1"/>
          <w:sz w:val="22"/>
          <w:szCs w:val="22"/>
        </w:rPr>
        <w:t>basis.</w:t>
      </w:r>
      <w:r w:rsidRPr="00E77EAE">
        <w:rPr>
          <w:rFonts w:ascii="Arial" w:hAnsi="Arial" w:cs="Arial"/>
          <w:color w:val="000000" w:themeColor="text1"/>
          <w:sz w:val="22"/>
          <w:szCs w:val="22"/>
        </w:rPr>
        <w:t xml:space="preserve"> </w:t>
      </w:r>
    </w:p>
    <w:p w14:paraId="3466125E" w14:textId="6980C10F" w:rsidR="00295952" w:rsidRPr="00E77EAE" w:rsidRDefault="00295952" w:rsidP="00295952">
      <w:pPr>
        <w:pStyle w:val="ListParagraph"/>
        <w:numPr>
          <w:ilvl w:val="0"/>
          <w:numId w:val="5"/>
        </w:numPr>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 xml:space="preserve">identify, </w:t>
      </w:r>
      <w:proofErr w:type="gramStart"/>
      <w:r w:rsidRPr="00E77EAE">
        <w:rPr>
          <w:rFonts w:ascii="Arial" w:hAnsi="Arial" w:cs="Arial"/>
          <w:color w:val="000000" w:themeColor="text1"/>
          <w:sz w:val="22"/>
          <w:szCs w:val="22"/>
        </w:rPr>
        <w:t>capture</w:t>
      </w:r>
      <w:proofErr w:type="gramEnd"/>
      <w:r w:rsidRPr="00E77EAE">
        <w:rPr>
          <w:rFonts w:ascii="Arial" w:hAnsi="Arial" w:cs="Arial"/>
          <w:color w:val="000000" w:themeColor="text1"/>
          <w:sz w:val="22"/>
          <w:szCs w:val="22"/>
        </w:rPr>
        <w:t xml:space="preserve"> and reflect on individual children’s progress over time</w:t>
      </w:r>
      <w:r w:rsidR="00C158AF">
        <w:rPr>
          <w:rFonts w:ascii="Arial" w:hAnsi="Arial" w:cs="Arial"/>
          <w:color w:val="000000" w:themeColor="text1"/>
          <w:sz w:val="22"/>
          <w:szCs w:val="22"/>
        </w:rPr>
        <w:t>.</w:t>
      </w:r>
    </w:p>
    <w:p w14:paraId="4ADB763E" w14:textId="42EEB30B" w:rsidR="00295952" w:rsidRDefault="00295952" w:rsidP="00295952">
      <w:pPr>
        <w:pStyle w:val="ListParagraph"/>
        <w:numPr>
          <w:ilvl w:val="0"/>
          <w:numId w:val="5"/>
        </w:numPr>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 xml:space="preserve">understand the progress of different groups of children </w:t>
      </w:r>
      <w:proofErr w:type="gramStart"/>
      <w:r w:rsidRPr="00E77EAE">
        <w:rPr>
          <w:rFonts w:ascii="Arial" w:hAnsi="Arial" w:cs="Arial"/>
          <w:color w:val="000000" w:themeColor="text1"/>
          <w:sz w:val="22"/>
          <w:szCs w:val="22"/>
        </w:rPr>
        <w:t>in order to</w:t>
      </w:r>
      <w:proofErr w:type="gramEnd"/>
      <w:r w:rsidRPr="00E77EAE">
        <w:rPr>
          <w:rFonts w:ascii="Arial" w:hAnsi="Arial" w:cs="Arial"/>
          <w:color w:val="000000" w:themeColor="text1"/>
          <w:sz w:val="22"/>
          <w:szCs w:val="22"/>
        </w:rPr>
        <w:t xml:space="preserve"> reflect on </w:t>
      </w:r>
      <w:r w:rsidR="00C158AF" w:rsidRPr="00E77EAE">
        <w:rPr>
          <w:rFonts w:ascii="Arial" w:hAnsi="Arial" w:cs="Arial"/>
          <w:color w:val="000000" w:themeColor="text1"/>
          <w:sz w:val="22"/>
          <w:szCs w:val="22"/>
        </w:rPr>
        <w:t>practice.</w:t>
      </w:r>
      <w:r w:rsidRPr="00E77EAE">
        <w:rPr>
          <w:rFonts w:ascii="Arial" w:hAnsi="Arial" w:cs="Arial"/>
          <w:color w:val="000000" w:themeColor="text1"/>
          <w:sz w:val="22"/>
          <w:szCs w:val="22"/>
        </w:rPr>
        <w:t xml:space="preserve"> </w:t>
      </w:r>
    </w:p>
    <w:p w14:paraId="168A253F" w14:textId="77777777" w:rsidR="00C158AF" w:rsidRPr="00E77EAE" w:rsidRDefault="00C158AF" w:rsidP="00C158AF">
      <w:pPr>
        <w:pStyle w:val="ListParagraph"/>
        <w:spacing w:line="360" w:lineRule="auto"/>
        <w:rPr>
          <w:rFonts w:ascii="Arial" w:hAnsi="Arial" w:cs="Arial"/>
          <w:color w:val="000000" w:themeColor="text1"/>
          <w:sz w:val="22"/>
          <w:szCs w:val="22"/>
        </w:rPr>
      </w:pPr>
    </w:p>
    <w:p w14:paraId="6053F70C" w14:textId="77777777" w:rsidR="00295952" w:rsidRDefault="00295952" w:rsidP="00295952">
      <w:pPr>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 xml:space="preserve">Supporting children to make progress is at the heart of the curriculum for funded non-maintained nursery settings. The five developmental pathways can be used to inform planning of learning experiences that support children’s progress. Opportunities should be provided for children to develop and apply emerging cross-curricular skills in contexts meaningful to them. When planning for and assessing children’s progress, the characteristics of the four purposes of Curriculum for Wales should be kept in mind and used in a way that is appropriate to children’s development. Assessments should be purposeful a support children’s well-being and progress. </w:t>
      </w:r>
    </w:p>
    <w:p w14:paraId="0A875172" w14:textId="77777777" w:rsidR="00C158AF" w:rsidRPr="00E77EAE" w:rsidRDefault="00C158AF" w:rsidP="00295952">
      <w:pPr>
        <w:spacing w:line="360" w:lineRule="auto"/>
        <w:rPr>
          <w:rFonts w:ascii="Arial" w:hAnsi="Arial" w:cs="Arial"/>
          <w:color w:val="000000" w:themeColor="text1"/>
          <w:sz w:val="22"/>
          <w:szCs w:val="22"/>
        </w:rPr>
      </w:pPr>
    </w:p>
    <w:p w14:paraId="10396EFD" w14:textId="5F588379" w:rsidR="00295952" w:rsidRDefault="00295952" w:rsidP="00295952">
      <w:pPr>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 xml:space="preserve">Progression in learning refers to the process by which children’s skills and knowledge develop and improve over time. We know that progress is unique to every child and is often linked to high levels of well-being, </w:t>
      </w:r>
      <w:r w:rsidR="00C158AF" w:rsidRPr="00E77EAE">
        <w:rPr>
          <w:rFonts w:ascii="Arial" w:hAnsi="Arial" w:cs="Arial"/>
          <w:color w:val="000000" w:themeColor="text1"/>
          <w:sz w:val="22"/>
          <w:szCs w:val="22"/>
        </w:rPr>
        <w:t>involvement,</w:t>
      </w:r>
      <w:r w:rsidRPr="00E77EAE">
        <w:rPr>
          <w:rFonts w:ascii="Arial" w:hAnsi="Arial" w:cs="Arial"/>
          <w:color w:val="000000" w:themeColor="text1"/>
          <w:sz w:val="22"/>
          <w:szCs w:val="22"/>
        </w:rPr>
        <w:t xml:space="preserve"> and positive dispositions to learning. As each child develops at their own pace, we should allow for a variety of diversions, stops and spurts in their learning journey. Understanding how children make progress should inform our assessment arrangements as part of our planning and practice. Our approach to planning should allow time, </w:t>
      </w:r>
      <w:proofErr w:type="gramStart"/>
      <w:r w:rsidRPr="00E77EAE">
        <w:rPr>
          <w:rFonts w:ascii="Arial" w:hAnsi="Arial" w:cs="Arial"/>
          <w:color w:val="000000" w:themeColor="text1"/>
          <w:sz w:val="22"/>
          <w:szCs w:val="22"/>
        </w:rPr>
        <w:t>space</w:t>
      </w:r>
      <w:proofErr w:type="gramEnd"/>
      <w:r w:rsidRPr="00E77EAE">
        <w:rPr>
          <w:rFonts w:ascii="Arial" w:hAnsi="Arial" w:cs="Arial"/>
          <w:color w:val="000000" w:themeColor="text1"/>
          <w:sz w:val="22"/>
          <w:szCs w:val="22"/>
        </w:rPr>
        <w:t xml:space="preserve"> and freedom for the developing child to consolidate learning with opportunities to revisit and refine emerging knowledge and skills within and across the five developmental pathways. This unhurried approach should ensure that children have firm foundations for present and future learning, as they master skills and connect knowledge across their learning experiences. </w:t>
      </w:r>
    </w:p>
    <w:p w14:paraId="0151A8DF" w14:textId="77777777" w:rsidR="00C158AF" w:rsidRPr="00E77EAE" w:rsidRDefault="00C158AF" w:rsidP="00295952">
      <w:pPr>
        <w:spacing w:line="360" w:lineRule="auto"/>
        <w:rPr>
          <w:rFonts w:ascii="Arial" w:hAnsi="Arial" w:cs="Arial"/>
          <w:color w:val="000000" w:themeColor="text1"/>
          <w:sz w:val="22"/>
          <w:szCs w:val="22"/>
        </w:rPr>
      </w:pPr>
    </w:p>
    <w:p w14:paraId="06639B68" w14:textId="77777777" w:rsidR="00295952" w:rsidRDefault="00295952" w:rsidP="00295952">
      <w:pPr>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 xml:space="preserve">The five mandatory principles of progression describe the learning journey for all 3 to 16-year-olds. These principles of progression are interconnected; they allow us to understand where children are and how we can support them to make progress. We can observe children’s progress when we notice that they demonstrate an increase in the breadth and depth of their knowledge, understanding, skills and capabilities, as they become more confident and independent. As children make progress, they begin to make links in their </w:t>
      </w:r>
      <w:r w:rsidRPr="00E77EAE">
        <w:rPr>
          <w:rFonts w:ascii="Arial" w:hAnsi="Arial" w:cs="Arial"/>
          <w:color w:val="000000" w:themeColor="text1"/>
          <w:sz w:val="22"/>
          <w:szCs w:val="22"/>
        </w:rPr>
        <w:lastRenderedPageBreak/>
        <w:t xml:space="preserve">learning and development in familiar and new contexts, enabling them to realise the four purposes of the curriculum across the five developmental pathways. </w:t>
      </w:r>
    </w:p>
    <w:p w14:paraId="7CEF614A" w14:textId="77777777" w:rsidR="00C158AF" w:rsidRPr="00E77EAE" w:rsidRDefault="00C158AF" w:rsidP="00295952">
      <w:pPr>
        <w:spacing w:line="360" w:lineRule="auto"/>
        <w:rPr>
          <w:rFonts w:ascii="Arial" w:hAnsi="Arial" w:cs="Arial"/>
          <w:color w:val="000000" w:themeColor="text1"/>
          <w:sz w:val="22"/>
          <w:szCs w:val="22"/>
        </w:rPr>
      </w:pPr>
    </w:p>
    <w:p w14:paraId="364DA0CD" w14:textId="77777777" w:rsidR="00295952" w:rsidRPr="00E77EAE" w:rsidRDefault="00295952" w:rsidP="00295952">
      <w:pPr>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 xml:space="preserve">The curriculum for funded non-maintained nursery settings is underpinned by five principles of progression: </w:t>
      </w:r>
    </w:p>
    <w:p w14:paraId="5B1E9EE7" w14:textId="77777777" w:rsidR="00295952" w:rsidRPr="00E77EAE" w:rsidRDefault="00295952" w:rsidP="00295952">
      <w:pPr>
        <w:pStyle w:val="ListParagraph"/>
        <w:numPr>
          <w:ilvl w:val="0"/>
          <w:numId w:val="6"/>
        </w:numPr>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 xml:space="preserve">Increasing effectiveness </w:t>
      </w:r>
    </w:p>
    <w:p w14:paraId="40C2FA3B" w14:textId="77777777" w:rsidR="00295952" w:rsidRPr="00E77EAE" w:rsidRDefault="00295952" w:rsidP="00295952">
      <w:pPr>
        <w:pStyle w:val="ListParagraph"/>
        <w:numPr>
          <w:ilvl w:val="0"/>
          <w:numId w:val="6"/>
        </w:numPr>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 xml:space="preserve">Increasing breadth and depth of knowledge </w:t>
      </w:r>
    </w:p>
    <w:p w14:paraId="13067C02" w14:textId="77777777" w:rsidR="00295952" w:rsidRPr="00E77EAE" w:rsidRDefault="00295952" w:rsidP="00295952">
      <w:pPr>
        <w:pStyle w:val="ListParagraph"/>
        <w:numPr>
          <w:ilvl w:val="0"/>
          <w:numId w:val="6"/>
        </w:numPr>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 xml:space="preserve">Deepening understanding within the developmental pathways </w:t>
      </w:r>
    </w:p>
    <w:p w14:paraId="7AD012A5" w14:textId="77777777" w:rsidR="00295952" w:rsidRPr="00E77EAE" w:rsidRDefault="00295952" w:rsidP="00295952">
      <w:pPr>
        <w:pStyle w:val="ListParagraph"/>
        <w:numPr>
          <w:ilvl w:val="0"/>
          <w:numId w:val="6"/>
        </w:numPr>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 xml:space="preserve">Refinement and growing sophistication in the use and application of skills </w:t>
      </w:r>
    </w:p>
    <w:p w14:paraId="1B682D71" w14:textId="77777777" w:rsidR="00295952" w:rsidRDefault="00295952" w:rsidP="00295952">
      <w:pPr>
        <w:pStyle w:val="ListParagraph"/>
        <w:numPr>
          <w:ilvl w:val="0"/>
          <w:numId w:val="6"/>
        </w:numPr>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 xml:space="preserve">Making connections and transferring learning into new contexts </w:t>
      </w:r>
    </w:p>
    <w:p w14:paraId="3498D66C" w14:textId="77777777" w:rsidR="00C158AF" w:rsidRPr="00E77EAE" w:rsidRDefault="00C158AF" w:rsidP="00C158AF">
      <w:pPr>
        <w:pStyle w:val="ListParagraph"/>
        <w:spacing w:line="360" w:lineRule="auto"/>
        <w:rPr>
          <w:rFonts w:ascii="Arial" w:hAnsi="Arial" w:cs="Arial"/>
          <w:color w:val="000000" w:themeColor="text1"/>
          <w:sz w:val="22"/>
          <w:szCs w:val="22"/>
        </w:rPr>
      </w:pPr>
    </w:p>
    <w:p w14:paraId="06A4184E" w14:textId="77777777" w:rsidR="00295952" w:rsidRPr="00E77EAE" w:rsidRDefault="00295952" w:rsidP="00295952">
      <w:pPr>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 xml:space="preserve">Children’s progress is supported when enabling adults plan for engaging experiences and effective environments. When observing children, we should use the principles of progression alongside the curriculum for funded non-maintained nursery settings. This will help us to: </w:t>
      </w:r>
    </w:p>
    <w:p w14:paraId="60450A0D" w14:textId="08CC2ECF" w:rsidR="00295952" w:rsidRPr="00E77EAE" w:rsidRDefault="00295952" w:rsidP="00295952">
      <w:pPr>
        <w:pStyle w:val="ListParagraph"/>
        <w:numPr>
          <w:ilvl w:val="0"/>
          <w:numId w:val="7"/>
        </w:numPr>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understand what progression looks like within and across the five developmental pathways</w:t>
      </w:r>
      <w:r w:rsidR="00C158AF">
        <w:rPr>
          <w:rFonts w:ascii="Arial" w:hAnsi="Arial" w:cs="Arial"/>
          <w:color w:val="000000" w:themeColor="text1"/>
          <w:sz w:val="22"/>
          <w:szCs w:val="22"/>
        </w:rPr>
        <w:t>.</w:t>
      </w:r>
    </w:p>
    <w:p w14:paraId="539F8AE2" w14:textId="1106FE52" w:rsidR="00295952" w:rsidRPr="00E77EAE" w:rsidRDefault="00295952" w:rsidP="00295952">
      <w:pPr>
        <w:pStyle w:val="ListParagraph"/>
        <w:numPr>
          <w:ilvl w:val="0"/>
          <w:numId w:val="7"/>
        </w:numPr>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 xml:space="preserve">plan developmentally and culturally appropriate learning experiences to support each child to make </w:t>
      </w:r>
      <w:r w:rsidR="00C158AF" w:rsidRPr="00E77EAE">
        <w:rPr>
          <w:rFonts w:ascii="Arial" w:hAnsi="Arial" w:cs="Arial"/>
          <w:color w:val="000000" w:themeColor="text1"/>
          <w:sz w:val="22"/>
          <w:szCs w:val="22"/>
        </w:rPr>
        <w:t>progress.</w:t>
      </w:r>
      <w:r w:rsidRPr="00E77EAE">
        <w:rPr>
          <w:rFonts w:ascii="Arial" w:hAnsi="Arial" w:cs="Arial"/>
          <w:color w:val="000000" w:themeColor="text1"/>
          <w:sz w:val="22"/>
          <w:szCs w:val="22"/>
        </w:rPr>
        <w:t xml:space="preserve"> </w:t>
      </w:r>
    </w:p>
    <w:p w14:paraId="2A9FEB1A" w14:textId="7EBD9143" w:rsidR="00295952" w:rsidRPr="00E77EAE" w:rsidRDefault="00295952" w:rsidP="00295952">
      <w:pPr>
        <w:pStyle w:val="ListParagraph"/>
        <w:numPr>
          <w:ilvl w:val="0"/>
          <w:numId w:val="7"/>
        </w:numPr>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 xml:space="preserve">inform our understanding of children’s well-being and </w:t>
      </w:r>
      <w:r w:rsidR="00C158AF" w:rsidRPr="00E77EAE">
        <w:rPr>
          <w:rFonts w:ascii="Arial" w:hAnsi="Arial" w:cs="Arial"/>
          <w:color w:val="000000" w:themeColor="text1"/>
          <w:sz w:val="22"/>
          <w:szCs w:val="22"/>
        </w:rPr>
        <w:t>learning.</w:t>
      </w:r>
      <w:r w:rsidRPr="00E77EAE">
        <w:rPr>
          <w:rFonts w:ascii="Arial" w:hAnsi="Arial" w:cs="Arial"/>
          <w:color w:val="000000" w:themeColor="text1"/>
          <w:sz w:val="22"/>
          <w:szCs w:val="22"/>
        </w:rPr>
        <w:t xml:space="preserve"> </w:t>
      </w:r>
    </w:p>
    <w:p w14:paraId="4609510F" w14:textId="204F922B" w:rsidR="00295952" w:rsidRPr="00C158AF" w:rsidRDefault="00295952" w:rsidP="00295952">
      <w:pPr>
        <w:pStyle w:val="ListParagraph"/>
        <w:numPr>
          <w:ilvl w:val="0"/>
          <w:numId w:val="7"/>
        </w:numPr>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 xml:space="preserve">support us to create a shared understanding of </w:t>
      </w:r>
      <w:r w:rsidR="00C158AF" w:rsidRPr="00E77EAE">
        <w:rPr>
          <w:rFonts w:ascii="Arial" w:hAnsi="Arial" w:cs="Arial"/>
          <w:color w:val="000000" w:themeColor="text1"/>
          <w:sz w:val="22"/>
          <w:szCs w:val="22"/>
        </w:rPr>
        <w:t>progression.</w:t>
      </w:r>
      <w:r w:rsidRPr="00E77EAE">
        <w:rPr>
          <w:rFonts w:ascii="Arial" w:hAnsi="Arial" w:cs="Arial"/>
          <w:color w:val="000000" w:themeColor="text1"/>
          <w:sz w:val="22"/>
          <w:szCs w:val="22"/>
        </w:rPr>
        <w:t xml:space="preserve"> </w:t>
      </w:r>
    </w:p>
    <w:p w14:paraId="6E7783BD" w14:textId="77777777" w:rsidR="00295952" w:rsidRPr="00E77EAE" w:rsidRDefault="00295952" w:rsidP="00295952">
      <w:pPr>
        <w:pStyle w:val="NormalWeb"/>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 xml:space="preserve">Formative assessment - tool for ongoing evaluation and planning. Observation, assessment and planning all support a child’s development and learning. Planning starts with observing children </w:t>
      </w:r>
      <w:proofErr w:type="gramStart"/>
      <w:r w:rsidRPr="00E77EAE">
        <w:rPr>
          <w:rFonts w:ascii="Arial" w:hAnsi="Arial" w:cs="Arial"/>
          <w:color w:val="000000" w:themeColor="text1"/>
          <w:sz w:val="22"/>
          <w:szCs w:val="22"/>
        </w:rPr>
        <w:t>in order to</w:t>
      </w:r>
      <w:proofErr w:type="gramEnd"/>
      <w:r w:rsidRPr="00E77EAE">
        <w:rPr>
          <w:rFonts w:ascii="Arial" w:hAnsi="Arial" w:cs="Arial"/>
          <w:color w:val="000000" w:themeColor="text1"/>
          <w:sz w:val="22"/>
          <w:szCs w:val="22"/>
        </w:rPr>
        <w:t xml:space="preserve"> understand and consider their current interests, development and learning. </w:t>
      </w:r>
    </w:p>
    <w:p w14:paraId="7A05DAF3" w14:textId="77777777" w:rsidR="00295952" w:rsidRPr="00E77EAE" w:rsidRDefault="00295952" w:rsidP="00295952">
      <w:pPr>
        <w:pStyle w:val="NormalWeb"/>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 xml:space="preserve">Observation is the formal term for one of the most important aspects of day-to- day professional practice when working with children of all ages. It is how we find out the specific needs of individual children by carefully looking, </w:t>
      </w:r>
      <w:proofErr w:type="gramStart"/>
      <w:r w:rsidRPr="00E77EAE">
        <w:rPr>
          <w:rFonts w:ascii="Arial" w:hAnsi="Arial" w:cs="Arial"/>
          <w:color w:val="000000" w:themeColor="text1"/>
          <w:sz w:val="22"/>
          <w:szCs w:val="22"/>
        </w:rPr>
        <w:t>listening</w:t>
      </w:r>
      <w:proofErr w:type="gramEnd"/>
      <w:r w:rsidRPr="00E77EAE">
        <w:rPr>
          <w:rFonts w:ascii="Arial" w:hAnsi="Arial" w:cs="Arial"/>
          <w:color w:val="000000" w:themeColor="text1"/>
          <w:sz w:val="22"/>
          <w:szCs w:val="22"/>
        </w:rPr>
        <w:t xml:space="preserve"> and noting the activities of a child or group of children. </w:t>
      </w:r>
    </w:p>
    <w:p w14:paraId="4DAD8EB1" w14:textId="77777777" w:rsidR="00295952" w:rsidRPr="00E77EAE" w:rsidRDefault="00295952" w:rsidP="00295952">
      <w:pPr>
        <w:pStyle w:val="NormalWeb"/>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 xml:space="preserve">Observation allows us to see a child as an individual; this is important for every child in whatever setting but even more important in large group settings. </w:t>
      </w:r>
    </w:p>
    <w:p w14:paraId="1648043B" w14:textId="77777777" w:rsidR="00295952" w:rsidRPr="00E77EAE" w:rsidRDefault="00295952" w:rsidP="00295952">
      <w:pPr>
        <w:pStyle w:val="NormalWeb"/>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 xml:space="preserve">Observation enables us to identify each child’s likes and dislikes and their responses to different situations such as care routines or new people. We can find out which experiences, </w:t>
      </w:r>
      <w:proofErr w:type="gramStart"/>
      <w:r w:rsidRPr="00E77EAE">
        <w:rPr>
          <w:rFonts w:ascii="Arial" w:hAnsi="Arial" w:cs="Arial"/>
          <w:color w:val="000000" w:themeColor="text1"/>
          <w:sz w:val="22"/>
          <w:szCs w:val="22"/>
        </w:rPr>
        <w:lastRenderedPageBreak/>
        <w:t>routines</w:t>
      </w:r>
      <w:proofErr w:type="gramEnd"/>
      <w:r w:rsidRPr="00E77EAE">
        <w:rPr>
          <w:rFonts w:ascii="Arial" w:hAnsi="Arial" w:cs="Arial"/>
          <w:color w:val="000000" w:themeColor="text1"/>
          <w:sz w:val="22"/>
          <w:szCs w:val="22"/>
        </w:rPr>
        <w:t xml:space="preserve"> or activities a child seems to enjoy or to find difficult and any that seem to make them anxious. Observation helps us assess children’s progress; we can find out about the specific care and learning needs of each child. We can then plan next steps in children’s development and learning. </w:t>
      </w:r>
    </w:p>
    <w:p w14:paraId="63D6FC6F" w14:textId="77777777" w:rsidR="00295952" w:rsidRPr="00E77EAE" w:rsidRDefault="00295952" w:rsidP="00295952">
      <w:pPr>
        <w:pStyle w:val="NormalWeb"/>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 xml:space="preserve">Assessment is the process of analysing and reviewing what we know about children’s development and learning – for example, what we observed. </w:t>
      </w:r>
    </w:p>
    <w:p w14:paraId="499F2695" w14:textId="77777777" w:rsidR="00295952" w:rsidRPr="00E77EAE" w:rsidRDefault="00295952" w:rsidP="00295952">
      <w:pPr>
        <w:pStyle w:val="NormalWeb"/>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Effective assessment involves evaluation or decisions about the child’s progress and their learning and development needs and gives us the information we need to plan for the next steps. This is called assessment for learning: it is the formative assessment, based on observations, which informs or guides everyday planning.</w:t>
      </w:r>
    </w:p>
    <w:p w14:paraId="7998106C" w14:textId="77777777" w:rsidR="00295952" w:rsidRPr="00E77EAE" w:rsidRDefault="00295952" w:rsidP="00295952">
      <w:pPr>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The concept map illustrates the interconnectedness of all these elements, showing how they interact and support one another within the Curriculum for Wales framework. For instance, observation informs individualized curriculum design, which then influences the planning of engaging activities. The effective use of formative assessment, as advocated by Dylan William, would be depicted as an integral part of the ongoing process, driving improvements in the curriculum and individual learning plans.</w:t>
      </w:r>
    </w:p>
    <w:p w14:paraId="59BAE775" w14:textId="77777777" w:rsidR="00295952" w:rsidRPr="00E77EAE" w:rsidRDefault="00295952" w:rsidP="00295952">
      <w:pPr>
        <w:spacing w:line="360" w:lineRule="auto"/>
        <w:rPr>
          <w:rFonts w:ascii="Arial" w:hAnsi="Arial" w:cs="Arial"/>
          <w:color w:val="000000" w:themeColor="text1"/>
          <w:sz w:val="22"/>
          <w:szCs w:val="22"/>
        </w:rPr>
      </w:pPr>
    </w:p>
    <w:p w14:paraId="724E66D1" w14:textId="77777777" w:rsidR="00295952" w:rsidRDefault="00295952" w:rsidP="00295952">
      <w:pPr>
        <w:spacing w:line="360" w:lineRule="auto"/>
        <w:rPr>
          <w:rFonts w:ascii="Arial" w:hAnsi="Arial" w:cs="Arial"/>
          <w:color w:val="000000" w:themeColor="text1"/>
          <w:sz w:val="22"/>
          <w:szCs w:val="22"/>
        </w:rPr>
      </w:pPr>
      <w:r w:rsidRPr="00E77EAE">
        <w:rPr>
          <w:rFonts w:ascii="Arial" w:hAnsi="Arial" w:cs="Arial"/>
          <w:color w:val="000000" w:themeColor="text1"/>
          <w:sz w:val="22"/>
          <w:szCs w:val="22"/>
        </w:rPr>
        <w:t>This analysis visually represents how these components intersect and complement each other in implementing Curriculum for Wales effectively within a day nursery setting, ensuring a holistic and inclusive approach to early childhood education.</w:t>
      </w:r>
    </w:p>
    <w:p w14:paraId="2231B556" w14:textId="77777777" w:rsidR="00295952" w:rsidRDefault="00295952" w:rsidP="00295952">
      <w:pPr>
        <w:spacing w:line="360" w:lineRule="auto"/>
        <w:rPr>
          <w:rFonts w:ascii="Arial" w:hAnsi="Arial" w:cs="Arial"/>
          <w:color w:val="000000" w:themeColor="text1"/>
          <w:sz w:val="22"/>
          <w:szCs w:val="22"/>
        </w:rPr>
      </w:pPr>
    </w:p>
    <w:p w14:paraId="6079A5FB" w14:textId="77777777" w:rsidR="00295952" w:rsidRPr="00C158AF" w:rsidRDefault="00295952" w:rsidP="00295952">
      <w:pPr>
        <w:spacing w:line="360" w:lineRule="auto"/>
        <w:rPr>
          <w:rFonts w:ascii="Arial" w:hAnsi="Arial" w:cs="Arial"/>
          <w:b/>
          <w:bCs/>
          <w:color w:val="000000" w:themeColor="text1"/>
        </w:rPr>
      </w:pPr>
      <w:r w:rsidRPr="00C158AF">
        <w:rPr>
          <w:rFonts w:ascii="Arial" w:hAnsi="Arial" w:cs="Arial"/>
          <w:b/>
          <w:bCs/>
          <w:color w:val="000000" w:themeColor="text1"/>
        </w:rPr>
        <w:t>Case study</w:t>
      </w:r>
    </w:p>
    <w:p w14:paraId="35E1882B" w14:textId="77777777" w:rsidR="00295952" w:rsidRPr="004F0D70" w:rsidRDefault="00295952" w:rsidP="00295952">
      <w:pPr>
        <w:spacing w:line="360" w:lineRule="auto"/>
        <w:rPr>
          <w:rFonts w:ascii="Arial" w:hAnsi="Arial" w:cs="Arial"/>
          <w:color w:val="000000" w:themeColor="text1"/>
          <w:sz w:val="22"/>
          <w:szCs w:val="22"/>
        </w:rPr>
      </w:pPr>
    </w:p>
    <w:p w14:paraId="2831A85F" w14:textId="77777777" w:rsidR="00295952" w:rsidRPr="004F0D70" w:rsidRDefault="00295952" w:rsidP="00295952">
      <w:pPr>
        <w:spacing w:line="360" w:lineRule="auto"/>
        <w:rPr>
          <w:rFonts w:ascii="Arial" w:hAnsi="Arial" w:cs="Arial"/>
          <w:color w:val="000000" w:themeColor="text1"/>
          <w:sz w:val="22"/>
          <w:szCs w:val="22"/>
        </w:rPr>
      </w:pPr>
      <w:proofErr w:type="spellStart"/>
      <w:r w:rsidRPr="004F0D70">
        <w:rPr>
          <w:rFonts w:ascii="Arial" w:hAnsi="Arial" w:cs="Arial"/>
          <w:color w:val="000000" w:themeColor="text1"/>
          <w:sz w:val="22"/>
          <w:szCs w:val="22"/>
        </w:rPr>
        <w:t>Meithrinfa</w:t>
      </w:r>
      <w:proofErr w:type="spellEnd"/>
      <w:r w:rsidRPr="004F0D70">
        <w:rPr>
          <w:rFonts w:ascii="Arial" w:hAnsi="Arial" w:cs="Arial"/>
          <w:color w:val="000000" w:themeColor="text1"/>
          <w:sz w:val="22"/>
          <w:szCs w:val="22"/>
        </w:rPr>
        <w:t xml:space="preserve"> Do Re Mi Nursery is a small, bilingual nursery located in West Wales. The setting is registered </w:t>
      </w:r>
      <w:r>
        <w:rPr>
          <w:rFonts w:ascii="Arial" w:hAnsi="Arial" w:cs="Arial"/>
          <w:color w:val="000000" w:themeColor="text1"/>
          <w:sz w:val="22"/>
          <w:szCs w:val="22"/>
        </w:rPr>
        <w:t>since October 2021 to care for</w:t>
      </w:r>
      <w:r w:rsidRPr="004F0D70">
        <w:rPr>
          <w:rFonts w:ascii="Arial" w:hAnsi="Arial" w:cs="Arial"/>
          <w:color w:val="000000" w:themeColor="text1"/>
          <w:sz w:val="22"/>
          <w:szCs w:val="22"/>
        </w:rPr>
        <w:t xml:space="preserve"> 25 children aged 0-5 </w:t>
      </w:r>
      <w:r>
        <w:rPr>
          <w:rFonts w:ascii="Arial" w:hAnsi="Arial" w:cs="Arial"/>
          <w:color w:val="000000" w:themeColor="text1"/>
          <w:sz w:val="22"/>
          <w:szCs w:val="22"/>
        </w:rPr>
        <w:t>years</w:t>
      </w:r>
      <w:r w:rsidRPr="004F0D70">
        <w:rPr>
          <w:rFonts w:ascii="Arial" w:hAnsi="Arial" w:cs="Arial"/>
          <w:color w:val="000000" w:themeColor="text1"/>
          <w:sz w:val="22"/>
          <w:szCs w:val="22"/>
        </w:rPr>
        <w:t xml:space="preserve">. The building is a small, renovated chapel which has three separate rooms for </w:t>
      </w:r>
      <w:r>
        <w:rPr>
          <w:rFonts w:ascii="Arial" w:hAnsi="Arial" w:cs="Arial"/>
          <w:color w:val="000000" w:themeColor="text1"/>
          <w:sz w:val="22"/>
          <w:szCs w:val="22"/>
        </w:rPr>
        <w:t>different age groups.</w:t>
      </w:r>
      <w:r w:rsidRPr="004F0D70">
        <w:rPr>
          <w:rFonts w:ascii="Arial" w:hAnsi="Arial" w:cs="Arial"/>
          <w:color w:val="000000" w:themeColor="text1"/>
          <w:sz w:val="22"/>
          <w:szCs w:val="22"/>
        </w:rPr>
        <w:t xml:space="preserve"> </w:t>
      </w:r>
    </w:p>
    <w:p w14:paraId="14151AAF" w14:textId="77777777" w:rsidR="00295952" w:rsidRPr="004F0D70" w:rsidRDefault="00295952" w:rsidP="00295952">
      <w:pPr>
        <w:spacing w:line="360" w:lineRule="auto"/>
        <w:rPr>
          <w:rFonts w:ascii="Arial" w:hAnsi="Arial" w:cs="Arial"/>
          <w:color w:val="000000" w:themeColor="text1"/>
          <w:sz w:val="22"/>
          <w:szCs w:val="22"/>
        </w:rPr>
      </w:pPr>
    </w:p>
    <w:p w14:paraId="08AD5AB5" w14:textId="77777777" w:rsidR="00295952" w:rsidRPr="004F0D70" w:rsidRDefault="00295952" w:rsidP="00295952">
      <w:pPr>
        <w:spacing w:line="360" w:lineRule="auto"/>
        <w:rPr>
          <w:rFonts w:ascii="Arial" w:hAnsi="Arial" w:cs="Arial"/>
          <w:color w:val="000000" w:themeColor="text1"/>
          <w:sz w:val="22"/>
          <w:szCs w:val="22"/>
        </w:rPr>
      </w:pPr>
      <w:r w:rsidRPr="004F0D70">
        <w:rPr>
          <w:rFonts w:ascii="Arial" w:hAnsi="Arial" w:cs="Arial"/>
          <w:color w:val="000000" w:themeColor="text1"/>
          <w:sz w:val="22"/>
          <w:szCs w:val="22"/>
        </w:rPr>
        <w:t xml:space="preserve">This case study aims to consider how different pedagogical philosophies impact the development of children in our day nursery. The development of effective teaching and learning strategies was a key part of my previous roles in education and I am interested to learn how these apply to a day nursery setting and the key philosophies involved. As a relatively new day nursery it is important for us to define our own vision as a setting and identify the approaches that best serve the children </w:t>
      </w:r>
      <w:r>
        <w:rPr>
          <w:rFonts w:ascii="Arial" w:hAnsi="Arial" w:cs="Arial"/>
          <w:color w:val="000000" w:themeColor="text1"/>
          <w:sz w:val="22"/>
          <w:szCs w:val="22"/>
        </w:rPr>
        <w:t>in</w:t>
      </w:r>
      <w:r w:rsidRPr="004F0D70">
        <w:rPr>
          <w:rFonts w:ascii="Arial" w:hAnsi="Arial" w:cs="Arial"/>
          <w:color w:val="000000" w:themeColor="text1"/>
          <w:sz w:val="22"/>
          <w:szCs w:val="22"/>
        </w:rPr>
        <w:t xml:space="preserve"> our care</w:t>
      </w:r>
      <w:r>
        <w:rPr>
          <w:rFonts w:ascii="Arial" w:hAnsi="Arial" w:cs="Arial"/>
          <w:color w:val="000000" w:themeColor="text1"/>
          <w:sz w:val="22"/>
          <w:szCs w:val="22"/>
        </w:rPr>
        <w:t xml:space="preserve"> in addition to fulfilling our role </w:t>
      </w:r>
      <w:r>
        <w:rPr>
          <w:rFonts w:ascii="Arial" w:hAnsi="Arial" w:cs="Arial"/>
          <w:color w:val="000000" w:themeColor="text1"/>
          <w:sz w:val="22"/>
          <w:szCs w:val="22"/>
        </w:rPr>
        <w:lastRenderedPageBreak/>
        <w:t>in meeting the requirements of the National Minimum Standards and implementing Welsh Government policy.</w:t>
      </w:r>
    </w:p>
    <w:p w14:paraId="7D7D8EE4" w14:textId="77777777" w:rsidR="00295952" w:rsidRPr="004F0D70" w:rsidRDefault="00295952" w:rsidP="00295952">
      <w:pPr>
        <w:spacing w:line="360" w:lineRule="auto"/>
        <w:rPr>
          <w:rFonts w:ascii="Arial" w:hAnsi="Arial" w:cs="Arial"/>
          <w:color w:val="000000" w:themeColor="text1"/>
          <w:sz w:val="22"/>
          <w:szCs w:val="22"/>
        </w:rPr>
      </w:pPr>
    </w:p>
    <w:p w14:paraId="54DFC96C" w14:textId="77777777" w:rsidR="00295952" w:rsidRDefault="00295952" w:rsidP="00295952">
      <w:pPr>
        <w:spacing w:line="360" w:lineRule="auto"/>
        <w:rPr>
          <w:rFonts w:ascii="Arial" w:hAnsi="Arial" w:cs="Arial"/>
          <w:color w:val="000000" w:themeColor="text1"/>
          <w:sz w:val="22"/>
          <w:szCs w:val="22"/>
        </w:rPr>
      </w:pPr>
      <w:r w:rsidRPr="004F0D70">
        <w:rPr>
          <w:rFonts w:ascii="Arial" w:hAnsi="Arial" w:cs="Arial"/>
          <w:color w:val="000000" w:themeColor="text1"/>
          <w:sz w:val="22"/>
          <w:szCs w:val="22"/>
        </w:rPr>
        <w:t xml:space="preserve">The pedagogical philosophies considered within this case study include Play-Based Learning, Montessori-Inspired Methods, and the Reggio Emilia Approach. Exploring different methods in a nursery matters because it helps tailor learning to each child's needs, supports diverse learners, fosters creativity, and provides practitioners with a range of effective tools. It ensures that all children have the best chance to learn and grow in ways that suit them. </w:t>
      </w:r>
    </w:p>
    <w:p w14:paraId="283F132C" w14:textId="77777777" w:rsidR="00295952" w:rsidRDefault="00295952" w:rsidP="00295952">
      <w:pPr>
        <w:spacing w:line="360" w:lineRule="auto"/>
        <w:rPr>
          <w:rFonts w:ascii="Arial" w:hAnsi="Arial" w:cs="Arial"/>
          <w:color w:val="000000" w:themeColor="text1"/>
          <w:sz w:val="22"/>
          <w:szCs w:val="22"/>
        </w:rPr>
      </w:pPr>
    </w:p>
    <w:p w14:paraId="16CF37C8" w14:textId="77777777" w:rsidR="00295952" w:rsidRPr="004F0D70" w:rsidRDefault="00295952" w:rsidP="00295952">
      <w:pPr>
        <w:spacing w:line="360" w:lineRule="auto"/>
        <w:rPr>
          <w:rFonts w:ascii="Arial" w:hAnsi="Arial" w:cs="Arial"/>
          <w:color w:val="000000" w:themeColor="text1"/>
          <w:sz w:val="22"/>
          <w:szCs w:val="22"/>
        </w:rPr>
      </w:pPr>
      <w:r w:rsidRPr="004F0D70">
        <w:rPr>
          <w:rFonts w:ascii="Arial" w:hAnsi="Arial" w:cs="Arial"/>
          <w:color w:val="000000" w:themeColor="text1"/>
          <w:sz w:val="22"/>
          <w:szCs w:val="22"/>
        </w:rPr>
        <w:t>Pedagogical approaches vary in their emphasis on different aspects of development and by exploring different approaches, practitioners can provide</w:t>
      </w:r>
      <w:r>
        <w:rPr>
          <w:rFonts w:ascii="Arial" w:hAnsi="Arial" w:cs="Arial"/>
          <w:color w:val="000000" w:themeColor="text1"/>
          <w:sz w:val="22"/>
          <w:szCs w:val="22"/>
        </w:rPr>
        <w:t xml:space="preserve"> </w:t>
      </w:r>
      <w:r w:rsidRPr="004F0D70">
        <w:rPr>
          <w:rFonts w:ascii="Arial" w:hAnsi="Arial" w:cs="Arial"/>
          <w:color w:val="000000" w:themeColor="text1"/>
          <w:sz w:val="22"/>
          <w:szCs w:val="22"/>
        </w:rPr>
        <w:t>more holistic learning experiences, addressing various aspects of a child's growth and can expand their toolkit of teaching strategies and approaches. No single pedagogical approach fits all children or situations perfectly, by exploring a variety of approaches, practitioners can adapt and combine methods to create a more flexible and responsive learning environment.</w:t>
      </w:r>
    </w:p>
    <w:p w14:paraId="269BC15C" w14:textId="77777777" w:rsidR="00295952" w:rsidRPr="004F0D70" w:rsidRDefault="00295952" w:rsidP="00295952">
      <w:pPr>
        <w:spacing w:line="360" w:lineRule="auto"/>
        <w:rPr>
          <w:rFonts w:ascii="Arial" w:hAnsi="Arial" w:cs="Arial"/>
          <w:color w:val="000000" w:themeColor="text1"/>
          <w:sz w:val="22"/>
          <w:szCs w:val="22"/>
        </w:rPr>
      </w:pPr>
    </w:p>
    <w:p w14:paraId="4055A7C2" w14:textId="77777777" w:rsidR="00295952" w:rsidRPr="004F0D70" w:rsidRDefault="00295952" w:rsidP="00295952">
      <w:pPr>
        <w:spacing w:line="360" w:lineRule="auto"/>
        <w:rPr>
          <w:rFonts w:ascii="Arial" w:hAnsi="Arial" w:cs="Arial"/>
          <w:color w:val="000000" w:themeColor="text1"/>
          <w:sz w:val="22"/>
          <w:szCs w:val="22"/>
        </w:rPr>
      </w:pPr>
      <w:r w:rsidRPr="004F0D70">
        <w:rPr>
          <w:rFonts w:ascii="Arial" w:hAnsi="Arial" w:cs="Arial"/>
          <w:color w:val="000000" w:themeColor="text1"/>
          <w:sz w:val="22"/>
          <w:szCs w:val="22"/>
        </w:rPr>
        <w:t>Play-based learning is built on a child's natural curiosity and is seen as an essential component of their development in all domains. More than just entertainment, it's an essential means of discovery, problem-solving, and skill development. With this approach, a child's interests and freedom are prioritised, enabling them to direct their own learning while adults encourage and enhance play instead of controlling it. It encourages experiential learning, giving children the opportunity to try new things, make mistakes, and flourish in a secure environment.</w:t>
      </w:r>
    </w:p>
    <w:p w14:paraId="3111A64D" w14:textId="77777777" w:rsidR="00295952" w:rsidRPr="004F0D70" w:rsidRDefault="00295952" w:rsidP="00295952">
      <w:pPr>
        <w:spacing w:line="360" w:lineRule="auto"/>
        <w:rPr>
          <w:rFonts w:ascii="Arial" w:hAnsi="Arial" w:cs="Arial"/>
          <w:color w:val="000000" w:themeColor="text1"/>
          <w:sz w:val="22"/>
          <w:szCs w:val="22"/>
        </w:rPr>
      </w:pPr>
    </w:p>
    <w:p w14:paraId="0D25B63C" w14:textId="77777777" w:rsidR="00295952" w:rsidRPr="004F0D70" w:rsidRDefault="00295952" w:rsidP="00295952">
      <w:pPr>
        <w:spacing w:line="360" w:lineRule="auto"/>
        <w:rPr>
          <w:rFonts w:ascii="Arial" w:hAnsi="Arial" w:cs="Arial"/>
          <w:color w:val="000000" w:themeColor="text1"/>
          <w:sz w:val="22"/>
          <w:szCs w:val="22"/>
        </w:rPr>
      </w:pPr>
      <w:r w:rsidRPr="004F0D70">
        <w:rPr>
          <w:rFonts w:ascii="Arial" w:hAnsi="Arial" w:cs="Arial"/>
          <w:color w:val="000000" w:themeColor="text1"/>
          <w:sz w:val="22"/>
          <w:szCs w:val="22"/>
        </w:rPr>
        <w:t>Through the enhancement of social skills, creativity, language, problem-solving abilities, and emotional regulation, this approach fosters a child's holistic development.  It encourages creative play, allowing children to express themselves, take on different roles, and solve problems by coming up with creative solutions. This approach harnesses children's innate need for play to provide a meaningful and enjoyable learning experience. Despite its informal nature, this approach lays crucial foundations for future academic learning by cultivating critical thinking, problem-solving, and a positive learning attitude.</w:t>
      </w:r>
    </w:p>
    <w:p w14:paraId="7ACCE29A" w14:textId="77777777" w:rsidR="00295952" w:rsidRPr="004F0D70" w:rsidRDefault="00295952" w:rsidP="00295952">
      <w:pPr>
        <w:pStyle w:val="h-align-left"/>
        <w:spacing w:line="360" w:lineRule="auto"/>
        <w:rPr>
          <w:rFonts w:ascii="Arial" w:hAnsi="Arial" w:cs="Arial"/>
          <w:color w:val="000000" w:themeColor="text1"/>
          <w:sz w:val="22"/>
          <w:szCs w:val="22"/>
        </w:rPr>
      </w:pPr>
      <w:r w:rsidRPr="004F0D70">
        <w:rPr>
          <w:rFonts w:ascii="Arial" w:hAnsi="Arial" w:cs="Arial"/>
          <w:color w:val="000000" w:themeColor="text1"/>
          <w:sz w:val="22"/>
          <w:szCs w:val="22"/>
        </w:rPr>
        <w:t xml:space="preserve">The idea of teaching and learning through play is not new. Friedrich Froebel (1782–1852) presented even in the 19th century that fun, child-initiated interactions within their environment (particularly the natural world) help young children develop their understanding of the world (Froebel </w:t>
      </w:r>
      <w:proofErr w:type="spellStart"/>
      <w:r w:rsidRPr="004F0D70">
        <w:rPr>
          <w:rFonts w:ascii="Arial" w:hAnsi="Arial" w:cs="Arial"/>
          <w:color w:val="000000" w:themeColor="text1"/>
          <w:sz w:val="22"/>
          <w:szCs w:val="22"/>
        </w:rPr>
        <w:t>Trus</w:t>
      </w:r>
      <w:proofErr w:type="spellEnd"/>
      <w:r w:rsidRPr="004F0D70">
        <w:rPr>
          <w:rFonts w:ascii="Arial" w:hAnsi="Arial" w:cs="Arial"/>
          <w:color w:val="000000" w:themeColor="text1"/>
          <w:sz w:val="22"/>
          <w:szCs w:val="22"/>
        </w:rPr>
        <w:t>, 2023).</w:t>
      </w:r>
    </w:p>
    <w:p w14:paraId="211E20BD" w14:textId="77777777" w:rsidR="00295952" w:rsidRPr="004F0D70" w:rsidRDefault="00295952" w:rsidP="00295952">
      <w:pPr>
        <w:spacing w:before="100" w:beforeAutospacing="1" w:after="100" w:afterAutospacing="1" w:line="360" w:lineRule="auto"/>
        <w:rPr>
          <w:rFonts w:ascii="Arial" w:hAnsi="Arial" w:cs="Arial"/>
          <w:color w:val="000000" w:themeColor="text1"/>
          <w:sz w:val="22"/>
          <w:szCs w:val="22"/>
        </w:rPr>
      </w:pPr>
      <w:r w:rsidRPr="004F0D70">
        <w:rPr>
          <w:rFonts w:ascii="Arial" w:hAnsi="Arial" w:cs="Arial"/>
          <w:color w:val="000000" w:themeColor="text1"/>
          <w:sz w:val="22"/>
          <w:szCs w:val="22"/>
        </w:rPr>
        <w:lastRenderedPageBreak/>
        <w:t>Another psychologist who emphasised the value of the learning environment in a play-based approach was Susan Isaacs (1885–1948). She suggested that play should be acknowledged as children's work and that both the learning environment and the practitioner's role were critical in encouraging play (</w:t>
      </w:r>
      <w:proofErr w:type="spellStart"/>
      <w:r w:rsidRPr="004F0D70">
        <w:rPr>
          <w:rFonts w:ascii="Arial" w:hAnsi="Arial" w:cs="Arial"/>
          <w:color w:val="000000" w:themeColor="text1"/>
          <w:sz w:val="22"/>
          <w:szCs w:val="22"/>
        </w:rPr>
        <w:t>Mickelburgh</w:t>
      </w:r>
      <w:proofErr w:type="spellEnd"/>
      <w:r w:rsidRPr="004F0D70">
        <w:rPr>
          <w:rFonts w:ascii="Arial" w:hAnsi="Arial" w:cs="Arial"/>
          <w:color w:val="000000" w:themeColor="text1"/>
          <w:sz w:val="22"/>
          <w:szCs w:val="22"/>
        </w:rPr>
        <w:t>/Foundation Stage Forum 2018).</w:t>
      </w:r>
    </w:p>
    <w:p w14:paraId="1BDAB0A1" w14:textId="77777777" w:rsidR="00295952" w:rsidRDefault="00295952" w:rsidP="00295952">
      <w:pPr>
        <w:spacing w:line="360" w:lineRule="auto"/>
        <w:rPr>
          <w:rFonts w:ascii="Arial" w:hAnsi="Arial" w:cs="Arial"/>
          <w:color w:val="000000" w:themeColor="text1"/>
          <w:sz w:val="22"/>
          <w:szCs w:val="22"/>
        </w:rPr>
      </w:pPr>
      <w:r w:rsidRPr="004F0D70">
        <w:rPr>
          <w:rFonts w:ascii="Arial" w:hAnsi="Arial" w:cs="Arial"/>
          <w:color w:val="000000" w:themeColor="text1"/>
          <w:sz w:val="22"/>
          <w:szCs w:val="22"/>
        </w:rPr>
        <w:t>According to the Education Endowment Foundation (EEF) although the research supporting play-based learning is not very strong or consistent, it does show a direct connection between play and the outcomes of early learning. Many early learning outcomes, such as language, early literacy, early numeracy, and a variety of other cognitive outcomes, have been found to have positive outcomes (</w:t>
      </w:r>
      <w:proofErr w:type="spellStart"/>
      <w:r w:rsidRPr="004F0D70">
        <w:rPr>
          <w:rFonts w:ascii="Arial" w:hAnsi="Arial" w:cs="Arial"/>
          <w:color w:val="000000" w:themeColor="text1"/>
          <w:sz w:val="22"/>
          <w:szCs w:val="22"/>
        </w:rPr>
        <w:t>Percipio</w:t>
      </w:r>
      <w:proofErr w:type="spellEnd"/>
      <w:r w:rsidRPr="004F0D70">
        <w:rPr>
          <w:rFonts w:ascii="Arial" w:hAnsi="Arial" w:cs="Arial"/>
          <w:color w:val="000000" w:themeColor="text1"/>
          <w:sz w:val="22"/>
          <w:szCs w:val="22"/>
        </w:rPr>
        <w:t xml:space="preserve"> Global Ltd., 2023)</w:t>
      </w:r>
      <w:r>
        <w:rPr>
          <w:rFonts w:ascii="Arial" w:hAnsi="Arial" w:cs="Arial"/>
          <w:color w:val="000000" w:themeColor="text1"/>
          <w:sz w:val="22"/>
          <w:szCs w:val="22"/>
        </w:rPr>
        <w:t>.</w:t>
      </w:r>
    </w:p>
    <w:p w14:paraId="2FB6CC48" w14:textId="77777777" w:rsidR="00295952" w:rsidRDefault="00295952" w:rsidP="00295952">
      <w:pPr>
        <w:spacing w:line="360" w:lineRule="auto"/>
        <w:rPr>
          <w:rFonts w:ascii="Arial" w:hAnsi="Arial" w:cs="Arial"/>
          <w:color w:val="000000" w:themeColor="text1"/>
          <w:sz w:val="22"/>
          <w:szCs w:val="22"/>
        </w:rPr>
      </w:pPr>
    </w:p>
    <w:p w14:paraId="12C7BE0D" w14:textId="77777777" w:rsidR="00295952" w:rsidRDefault="00295952" w:rsidP="00295952">
      <w:pPr>
        <w:spacing w:line="360" w:lineRule="auto"/>
        <w:rPr>
          <w:rFonts w:ascii="Arial" w:hAnsi="Arial" w:cs="Arial"/>
          <w:color w:val="000000" w:themeColor="text1"/>
          <w:sz w:val="22"/>
          <w:szCs w:val="22"/>
        </w:rPr>
      </w:pPr>
      <w:r w:rsidRPr="004F0D70">
        <w:rPr>
          <w:rFonts w:ascii="Arial" w:hAnsi="Arial" w:cs="Arial"/>
          <w:color w:val="000000" w:themeColor="text1"/>
          <w:sz w:val="22"/>
          <w:szCs w:val="22"/>
        </w:rPr>
        <w:t xml:space="preserve">Play-based learning is woven into our nursery curriculum, deliberately </w:t>
      </w:r>
      <w:r>
        <w:rPr>
          <w:rFonts w:ascii="Arial" w:hAnsi="Arial" w:cs="Arial"/>
          <w:color w:val="000000" w:themeColor="text1"/>
          <w:sz w:val="22"/>
          <w:szCs w:val="22"/>
        </w:rPr>
        <w:t>designed</w:t>
      </w:r>
      <w:r w:rsidRPr="004F0D70">
        <w:rPr>
          <w:rFonts w:ascii="Arial" w:hAnsi="Arial" w:cs="Arial"/>
          <w:color w:val="000000" w:themeColor="text1"/>
          <w:sz w:val="22"/>
          <w:szCs w:val="22"/>
        </w:rPr>
        <w:t xml:space="preserve"> to nurture development through activities, routines, and teaching methods centred around play. Our spaces are arranged to inspire exploration, creativity, and active participation. We've designated areas tailored for distinct types of play—imaginative corners, sensory stations, and spaces for construction or hands-on engagement.</w:t>
      </w:r>
    </w:p>
    <w:p w14:paraId="13D2AEAD" w14:textId="77777777" w:rsidR="00295952" w:rsidRPr="004F0D70" w:rsidRDefault="00295952" w:rsidP="00295952">
      <w:pPr>
        <w:spacing w:line="360" w:lineRule="auto"/>
        <w:rPr>
          <w:rFonts w:ascii="Arial" w:hAnsi="Arial" w:cs="Arial"/>
          <w:color w:val="000000" w:themeColor="text1"/>
          <w:sz w:val="22"/>
          <w:szCs w:val="22"/>
        </w:rPr>
      </w:pPr>
    </w:p>
    <w:p w14:paraId="1483CDEF" w14:textId="77777777" w:rsidR="00295952" w:rsidRPr="004F0D70" w:rsidRDefault="00295952" w:rsidP="00295952">
      <w:pPr>
        <w:spacing w:line="360" w:lineRule="auto"/>
        <w:rPr>
          <w:rFonts w:ascii="Arial" w:hAnsi="Arial" w:cs="Arial"/>
          <w:color w:val="000000" w:themeColor="text1"/>
          <w:sz w:val="22"/>
          <w:szCs w:val="22"/>
        </w:rPr>
      </w:pPr>
      <w:r w:rsidRPr="004F0D70">
        <w:rPr>
          <w:rFonts w:ascii="Arial" w:hAnsi="Arial" w:cs="Arial"/>
          <w:color w:val="000000" w:themeColor="text1"/>
          <w:sz w:val="22"/>
          <w:szCs w:val="22"/>
        </w:rPr>
        <w:t>Activities are thoughtfully designed to both educate and en</w:t>
      </w:r>
      <w:r>
        <w:rPr>
          <w:rFonts w:ascii="Arial" w:hAnsi="Arial" w:cs="Arial"/>
          <w:color w:val="000000" w:themeColor="text1"/>
          <w:sz w:val="22"/>
          <w:szCs w:val="22"/>
        </w:rPr>
        <w:t>gage</w:t>
      </w:r>
      <w:r w:rsidRPr="004F0D70">
        <w:rPr>
          <w:rFonts w:ascii="Arial" w:hAnsi="Arial" w:cs="Arial"/>
          <w:color w:val="000000" w:themeColor="text1"/>
          <w:sz w:val="22"/>
          <w:szCs w:val="22"/>
        </w:rPr>
        <w:t>, fostering learning through enjoyable, interactive experiences. These engagements often involve diverse sensory materials such as sand, water, clay, and textures, stimulating exploration and sensory growth. Additionally, we provide dress-up options, pretend-play setups, and themed areas to spark imaginative role-playing scenarios.</w:t>
      </w:r>
    </w:p>
    <w:p w14:paraId="1F800E50" w14:textId="77777777" w:rsidR="00295952" w:rsidRPr="004F0D70" w:rsidRDefault="00295952" w:rsidP="00295952">
      <w:pPr>
        <w:spacing w:line="360" w:lineRule="auto"/>
        <w:rPr>
          <w:rFonts w:ascii="Arial" w:hAnsi="Arial" w:cs="Arial"/>
          <w:color w:val="000000" w:themeColor="text1"/>
          <w:sz w:val="22"/>
          <w:szCs w:val="22"/>
        </w:rPr>
      </w:pPr>
    </w:p>
    <w:p w14:paraId="0EB1C74A" w14:textId="77777777" w:rsidR="00295952" w:rsidRPr="004F0D70" w:rsidRDefault="00295952" w:rsidP="00295952">
      <w:pPr>
        <w:spacing w:line="360" w:lineRule="auto"/>
        <w:rPr>
          <w:rFonts w:ascii="Arial" w:hAnsi="Arial" w:cs="Arial"/>
          <w:color w:val="000000" w:themeColor="text1"/>
          <w:sz w:val="22"/>
          <w:szCs w:val="22"/>
        </w:rPr>
      </w:pPr>
      <w:r w:rsidRPr="004F0D70">
        <w:rPr>
          <w:rFonts w:ascii="Arial" w:hAnsi="Arial" w:cs="Arial"/>
          <w:color w:val="000000" w:themeColor="text1"/>
          <w:sz w:val="22"/>
          <w:szCs w:val="22"/>
        </w:rPr>
        <w:t>We encourage constructi</w:t>
      </w:r>
      <w:r>
        <w:rPr>
          <w:rFonts w:ascii="Arial" w:hAnsi="Arial" w:cs="Arial"/>
          <w:color w:val="000000" w:themeColor="text1"/>
          <w:sz w:val="22"/>
          <w:szCs w:val="22"/>
        </w:rPr>
        <w:t>on</w:t>
      </w:r>
      <w:r w:rsidRPr="004F0D70">
        <w:rPr>
          <w:rFonts w:ascii="Arial" w:hAnsi="Arial" w:cs="Arial"/>
          <w:color w:val="000000" w:themeColor="text1"/>
          <w:sz w:val="22"/>
          <w:szCs w:val="22"/>
        </w:rPr>
        <w:t xml:space="preserve"> play by offering building blocks, puzzles, and manipulative materials that develop problem-solving skills and fine motor abilities. Our curriculum empowers children to lead their learning journey. We, as practitioners, keenly observe their interests and guide activities based on their curiosity, nurturing self-directed exploration.</w:t>
      </w:r>
    </w:p>
    <w:p w14:paraId="55372C83" w14:textId="77777777" w:rsidR="00295952" w:rsidRPr="004F0D70" w:rsidRDefault="00295952" w:rsidP="00295952">
      <w:pPr>
        <w:spacing w:line="360" w:lineRule="auto"/>
        <w:rPr>
          <w:rFonts w:ascii="Arial" w:hAnsi="Arial" w:cs="Arial"/>
          <w:color w:val="000000" w:themeColor="text1"/>
          <w:sz w:val="22"/>
          <w:szCs w:val="22"/>
        </w:rPr>
      </w:pPr>
      <w:r w:rsidRPr="004F0D70">
        <w:rPr>
          <w:rFonts w:ascii="Arial" w:hAnsi="Arial" w:cs="Arial"/>
          <w:color w:val="000000" w:themeColor="text1"/>
          <w:sz w:val="22"/>
          <w:szCs w:val="22"/>
        </w:rPr>
        <w:t>Children have designated times to choose activities aligning with their interests</w:t>
      </w:r>
      <w:r>
        <w:rPr>
          <w:rFonts w:ascii="Arial" w:hAnsi="Arial" w:cs="Arial"/>
          <w:color w:val="000000" w:themeColor="text1"/>
          <w:sz w:val="22"/>
          <w:szCs w:val="22"/>
        </w:rPr>
        <w:t xml:space="preserve">, </w:t>
      </w:r>
      <w:r w:rsidRPr="004F0D70">
        <w:rPr>
          <w:rFonts w:ascii="Arial" w:hAnsi="Arial" w:cs="Arial"/>
          <w:color w:val="000000" w:themeColor="text1"/>
          <w:sz w:val="22"/>
          <w:szCs w:val="22"/>
        </w:rPr>
        <w:t>structured activities that align with learning objectives</w:t>
      </w:r>
      <w:r>
        <w:rPr>
          <w:rFonts w:ascii="Arial" w:hAnsi="Arial" w:cs="Arial"/>
          <w:color w:val="000000" w:themeColor="text1"/>
          <w:sz w:val="22"/>
          <w:szCs w:val="22"/>
        </w:rPr>
        <w:t xml:space="preserve"> are woven into our day,</w:t>
      </w:r>
      <w:r w:rsidRPr="004F0D70">
        <w:rPr>
          <w:rFonts w:ascii="Arial" w:hAnsi="Arial" w:cs="Arial"/>
          <w:color w:val="000000" w:themeColor="text1"/>
          <w:sz w:val="22"/>
          <w:szCs w:val="22"/>
        </w:rPr>
        <w:t xml:space="preserve"> disguising </w:t>
      </w:r>
      <w:r>
        <w:rPr>
          <w:rFonts w:ascii="Arial" w:hAnsi="Arial" w:cs="Arial"/>
          <w:color w:val="000000" w:themeColor="text1"/>
          <w:sz w:val="22"/>
          <w:szCs w:val="22"/>
        </w:rPr>
        <w:t>learning</w:t>
      </w:r>
      <w:r w:rsidRPr="004F0D70">
        <w:rPr>
          <w:rFonts w:ascii="Arial" w:hAnsi="Arial" w:cs="Arial"/>
          <w:color w:val="000000" w:themeColor="text1"/>
          <w:sz w:val="22"/>
          <w:szCs w:val="22"/>
        </w:rPr>
        <w:t xml:space="preserve"> within playful games and activities.</w:t>
      </w:r>
    </w:p>
    <w:p w14:paraId="40B37422" w14:textId="77777777" w:rsidR="00295952" w:rsidRPr="004F0D70" w:rsidRDefault="00295952" w:rsidP="00295952">
      <w:pPr>
        <w:spacing w:line="360" w:lineRule="auto"/>
        <w:rPr>
          <w:rFonts w:ascii="Arial" w:hAnsi="Arial" w:cs="Arial"/>
          <w:color w:val="000000" w:themeColor="text1"/>
          <w:sz w:val="22"/>
          <w:szCs w:val="22"/>
        </w:rPr>
      </w:pPr>
    </w:p>
    <w:p w14:paraId="3F7B0E53" w14:textId="77777777" w:rsidR="00295952" w:rsidRPr="004F0D70" w:rsidRDefault="00295952" w:rsidP="00295952">
      <w:pPr>
        <w:spacing w:line="360" w:lineRule="auto"/>
        <w:rPr>
          <w:rFonts w:ascii="Arial" w:hAnsi="Arial" w:cs="Arial"/>
          <w:color w:val="000000" w:themeColor="text1"/>
          <w:sz w:val="22"/>
          <w:szCs w:val="22"/>
        </w:rPr>
      </w:pPr>
      <w:r w:rsidRPr="004F0D70">
        <w:rPr>
          <w:rFonts w:ascii="Arial" w:hAnsi="Arial" w:cs="Arial"/>
          <w:color w:val="000000" w:themeColor="text1"/>
          <w:sz w:val="22"/>
          <w:szCs w:val="22"/>
        </w:rPr>
        <w:t xml:space="preserve">We observe children's play to </w:t>
      </w:r>
      <w:r>
        <w:rPr>
          <w:rFonts w:ascii="Arial" w:hAnsi="Arial" w:cs="Arial"/>
          <w:color w:val="000000" w:themeColor="text1"/>
          <w:sz w:val="22"/>
          <w:szCs w:val="22"/>
        </w:rPr>
        <w:t>learn about</w:t>
      </w:r>
      <w:r w:rsidRPr="004F0D70">
        <w:rPr>
          <w:rFonts w:ascii="Arial" w:hAnsi="Arial" w:cs="Arial"/>
          <w:color w:val="000000" w:themeColor="text1"/>
          <w:sz w:val="22"/>
          <w:szCs w:val="22"/>
        </w:rPr>
        <w:t xml:space="preserve"> their interests, extending learning opportunities or offering guidance as needed. Using questioning techniques, we encourage critical thinking, problem-solving, and reflection during play.</w:t>
      </w:r>
      <w:r>
        <w:rPr>
          <w:rFonts w:ascii="Arial" w:hAnsi="Arial" w:cs="Arial"/>
          <w:color w:val="000000" w:themeColor="text1"/>
          <w:sz w:val="22"/>
          <w:szCs w:val="22"/>
        </w:rPr>
        <w:t xml:space="preserve"> C</w:t>
      </w:r>
      <w:r w:rsidRPr="004F0D70">
        <w:rPr>
          <w:rFonts w:ascii="Arial" w:hAnsi="Arial" w:cs="Arial"/>
          <w:color w:val="000000" w:themeColor="text1"/>
          <w:sz w:val="22"/>
          <w:szCs w:val="22"/>
        </w:rPr>
        <w:t xml:space="preserve">hildren's activities </w:t>
      </w:r>
      <w:r>
        <w:rPr>
          <w:rFonts w:ascii="Arial" w:hAnsi="Arial" w:cs="Arial"/>
          <w:color w:val="000000" w:themeColor="text1"/>
          <w:sz w:val="22"/>
          <w:szCs w:val="22"/>
        </w:rPr>
        <w:t xml:space="preserve">are recorded </w:t>
      </w:r>
      <w:r w:rsidRPr="004F0D70">
        <w:rPr>
          <w:rFonts w:ascii="Arial" w:hAnsi="Arial" w:cs="Arial"/>
          <w:color w:val="000000" w:themeColor="text1"/>
          <w:sz w:val="22"/>
          <w:szCs w:val="22"/>
        </w:rPr>
        <w:t xml:space="preserve">through photos, videos, or written notes to reflect on their learning experiences and guide future </w:t>
      </w:r>
      <w:r w:rsidRPr="004F0D70">
        <w:rPr>
          <w:rFonts w:ascii="Arial" w:hAnsi="Arial" w:cs="Arial"/>
          <w:color w:val="000000" w:themeColor="text1"/>
          <w:sz w:val="22"/>
          <w:szCs w:val="22"/>
        </w:rPr>
        <w:lastRenderedPageBreak/>
        <w:t>planning. These documented experiences are aligned with specific learning goals and developmental milestones across</w:t>
      </w:r>
      <w:r>
        <w:rPr>
          <w:rFonts w:ascii="Arial" w:hAnsi="Arial" w:cs="Arial"/>
          <w:color w:val="000000" w:themeColor="text1"/>
          <w:sz w:val="22"/>
          <w:szCs w:val="22"/>
        </w:rPr>
        <w:t xml:space="preserve"> all</w:t>
      </w:r>
      <w:r w:rsidRPr="004F0D70">
        <w:rPr>
          <w:rFonts w:ascii="Arial" w:hAnsi="Arial" w:cs="Arial"/>
          <w:color w:val="000000" w:themeColor="text1"/>
          <w:sz w:val="22"/>
          <w:szCs w:val="22"/>
        </w:rPr>
        <w:t xml:space="preserve"> domains</w:t>
      </w:r>
      <w:r>
        <w:rPr>
          <w:rFonts w:ascii="Arial" w:hAnsi="Arial" w:cs="Arial"/>
          <w:color w:val="000000" w:themeColor="text1"/>
          <w:sz w:val="22"/>
          <w:szCs w:val="22"/>
        </w:rPr>
        <w:t xml:space="preserve"> as well as the five developmental pathways.</w:t>
      </w:r>
    </w:p>
    <w:p w14:paraId="6EE1550D" w14:textId="77777777" w:rsidR="00295952" w:rsidRPr="004F0D70" w:rsidRDefault="00295952" w:rsidP="00295952">
      <w:pPr>
        <w:spacing w:line="360" w:lineRule="auto"/>
        <w:rPr>
          <w:rFonts w:ascii="Arial" w:hAnsi="Arial" w:cs="Arial"/>
          <w:color w:val="000000" w:themeColor="text1"/>
          <w:sz w:val="22"/>
          <w:szCs w:val="22"/>
        </w:rPr>
      </w:pPr>
    </w:p>
    <w:p w14:paraId="5588B7D3" w14:textId="77777777" w:rsidR="00295952" w:rsidRPr="004F0D70" w:rsidRDefault="00295952" w:rsidP="00295952">
      <w:pPr>
        <w:spacing w:line="360" w:lineRule="auto"/>
        <w:rPr>
          <w:rFonts w:ascii="Arial" w:hAnsi="Arial" w:cs="Arial"/>
          <w:color w:val="000000" w:themeColor="text1"/>
          <w:sz w:val="22"/>
          <w:szCs w:val="22"/>
        </w:rPr>
      </w:pPr>
      <w:r w:rsidRPr="004F0D70">
        <w:rPr>
          <w:rFonts w:ascii="Arial" w:hAnsi="Arial" w:cs="Arial"/>
          <w:color w:val="000000" w:themeColor="text1"/>
          <w:sz w:val="22"/>
          <w:szCs w:val="22"/>
        </w:rPr>
        <w:t xml:space="preserve">Montessori-inspired education originates from </w:t>
      </w:r>
      <w:proofErr w:type="spellStart"/>
      <w:r w:rsidRPr="004F0D70">
        <w:rPr>
          <w:rFonts w:ascii="Arial" w:hAnsi="Arial" w:cs="Arial"/>
          <w:color w:val="000000" w:themeColor="text1"/>
          <w:sz w:val="22"/>
          <w:szCs w:val="22"/>
        </w:rPr>
        <w:t>Dr.</w:t>
      </w:r>
      <w:proofErr w:type="spellEnd"/>
      <w:r w:rsidRPr="004F0D70">
        <w:rPr>
          <w:rFonts w:ascii="Arial" w:hAnsi="Arial" w:cs="Arial"/>
          <w:color w:val="000000" w:themeColor="text1"/>
          <w:sz w:val="22"/>
          <w:szCs w:val="22"/>
        </w:rPr>
        <w:t xml:space="preserve"> Maria Montessori's educational philosophy, rooted in the belief that children possess an inherent drive to learn and discover their surroundings. This philosophy sees children as active, self-motivated learners who thrive in an environment fostering independence, hands-on learning, and appreciation for each child's uniqueness.</w:t>
      </w:r>
    </w:p>
    <w:p w14:paraId="79010D43" w14:textId="77777777" w:rsidR="00295952" w:rsidRPr="004F0D70" w:rsidRDefault="00295952" w:rsidP="00295952">
      <w:pPr>
        <w:spacing w:line="360" w:lineRule="auto"/>
        <w:rPr>
          <w:rFonts w:ascii="Arial" w:hAnsi="Arial" w:cs="Arial"/>
          <w:color w:val="000000" w:themeColor="text1"/>
          <w:sz w:val="22"/>
          <w:szCs w:val="22"/>
        </w:rPr>
      </w:pPr>
    </w:p>
    <w:p w14:paraId="3866CDF5" w14:textId="77777777" w:rsidR="00295952" w:rsidRPr="004F0D70" w:rsidRDefault="00295952" w:rsidP="00295952">
      <w:pPr>
        <w:spacing w:line="360" w:lineRule="auto"/>
        <w:rPr>
          <w:rFonts w:ascii="Arial" w:hAnsi="Arial" w:cs="Arial"/>
          <w:color w:val="000000" w:themeColor="text1"/>
          <w:sz w:val="22"/>
          <w:szCs w:val="22"/>
        </w:rPr>
      </w:pPr>
      <w:r w:rsidRPr="004F0D70">
        <w:rPr>
          <w:rFonts w:ascii="Arial" w:hAnsi="Arial" w:cs="Arial"/>
          <w:color w:val="000000" w:themeColor="text1"/>
          <w:sz w:val="22"/>
          <w:szCs w:val="22"/>
        </w:rPr>
        <w:t>This approach revolves around the child's natural curiosity and eagerness to learn. It prioritises self-guided activities, enabling children to select materials and tasks aligned with their interests and developmental stage. Montessori environments are meticulously arranged to enhance learning and self-reliance. They feature specifically designed materials and accessible furniture, encouraging autonomy and exploration.</w:t>
      </w:r>
    </w:p>
    <w:p w14:paraId="5AF80B31" w14:textId="77777777" w:rsidR="00295952" w:rsidRPr="004F0D70" w:rsidRDefault="00295952" w:rsidP="00295952">
      <w:pPr>
        <w:spacing w:line="360" w:lineRule="auto"/>
        <w:rPr>
          <w:rFonts w:ascii="Arial" w:hAnsi="Arial" w:cs="Arial"/>
          <w:color w:val="000000" w:themeColor="text1"/>
          <w:sz w:val="22"/>
          <w:szCs w:val="22"/>
        </w:rPr>
      </w:pPr>
    </w:p>
    <w:p w14:paraId="78D232CF" w14:textId="77777777" w:rsidR="00295952" w:rsidRPr="004F0D70" w:rsidRDefault="00295952" w:rsidP="00295952">
      <w:pPr>
        <w:spacing w:line="360" w:lineRule="auto"/>
        <w:rPr>
          <w:rFonts w:ascii="Arial" w:hAnsi="Arial" w:cs="Arial"/>
          <w:color w:val="000000" w:themeColor="text1"/>
          <w:sz w:val="22"/>
          <w:szCs w:val="22"/>
        </w:rPr>
      </w:pPr>
      <w:r w:rsidRPr="004F0D70">
        <w:rPr>
          <w:rFonts w:ascii="Arial" w:hAnsi="Arial" w:cs="Arial"/>
          <w:color w:val="000000" w:themeColor="text1"/>
          <w:sz w:val="22"/>
          <w:szCs w:val="22"/>
        </w:rPr>
        <w:t>Carefully crafted Montessori materials are self-correcting, stimulating exploration across various subjects like sensory exploration, language, mathematics, cultural studies, and practical life skills with practitioners acting as facilitators. They observe children's interests and progress, offering guidance and assistance, when necessary, while fostering independence. Emphasis is placed on developing life skills, nurturing independence, responsibility, and practical abilities like cooking, cleaning, and environmental care.</w:t>
      </w:r>
    </w:p>
    <w:p w14:paraId="32F43180" w14:textId="77777777" w:rsidR="00295952" w:rsidRPr="004F0D70" w:rsidRDefault="00295952" w:rsidP="00295952">
      <w:pPr>
        <w:spacing w:line="360" w:lineRule="auto"/>
        <w:rPr>
          <w:rFonts w:ascii="Arial" w:hAnsi="Arial" w:cs="Arial"/>
          <w:color w:val="000000" w:themeColor="text1"/>
          <w:sz w:val="22"/>
          <w:szCs w:val="22"/>
        </w:rPr>
      </w:pPr>
      <w:r w:rsidRPr="004F0D70">
        <w:rPr>
          <w:rFonts w:ascii="Arial" w:hAnsi="Arial" w:cs="Arial"/>
          <w:color w:val="000000" w:themeColor="text1"/>
          <w:sz w:val="22"/>
          <w:szCs w:val="22"/>
        </w:rPr>
        <w:t>While children have autonomy in their learning choices, the Montessori environment establishes boundaries and structure to ensure a secure and respectful community. These methods promote a comprehensive approach to education, striving to nurture children's physical, intellectual, emotional, and social development. By creating an environment that values a child's uniqueness and cultivates independence, these methods aim to establish a foundation for lifelong learning and a passion for exploration and discovery (Ruhl, 2023).</w:t>
      </w:r>
    </w:p>
    <w:p w14:paraId="5D1BD08B" w14:textId="77777777" w:rsidR="00295952" w:rsidRDefault="00295952" w:rsidP="00295952">
      <w:pPr>
        <w:spacing w:line="360" w:lineRule="auto"/>
        <w:rPr>
          <w:rFonts w:ascii="Arial" w:hAnsi="Arial" w:cs="Arial"/>
          <w:color w:val="000000" w:themeColor="text1"/>
          <w:sz w:val="22"/>
          <w:szCs w:val="22"/>
        </w:rPr>
      </w:pPr>
    </w:p>
    <w:p w14:paraId="0F1C448F" w14:textId="77777777" w:rsidR="00295952" w:rsidRDefault="00295952" w:rsidP="00295952">
      <w:pPr>
        <w:spacing w:line="360" w:lineRule="auto"/>
        <w:rPr>
          <w:rFonts w:ascii="Arial" w:hAnsi="Arial" w:cs="Arial"/>
          <w:color w:val="000000" w:themeColor="text1"/>
          <w:sz w:val="22"/>
          <w:szCs w:val="22"/>
        </w:rPr>
      </w:pPr>
      <w:r w:rsidRPr="004F0D70">
        <w:rPr>
          <w:rFonts w:ascii="Arial" w:hAnsi="Arial" w:cs="Arial"/>
          <w:color w:val="000000" w:themeColor="text1"/>
          <w:sz w:val="22"/>
          <w:szCs w:val="22"/>
        </w:rPr>
        <w:t xml:space="preserve">Implementing Montessori-inspired methods within </w:t>
      </w:r>
      <w:r>
        <w:rPr>
          <w:rFonts w:ascii="Arial" w:hAnsi="Arial" w:cs="Arial"/>
          <w:color w:val="000000" w:themeColor="text1"/>
          <w:sz w:val="22"/>
          <w:szCs w:val="22"/>
        </w:rPr>
        <w:t>our</w:t>
      </w:r>
      <w:r w:rsidRPr="004F0D70">
        <w:rPr>
          <w:rFonts w:ascii="Arial" w:hAnsi="Arial" w:cs="Arial"/>
          <w:color w:val="000000" w:themeColor="text1"/>
          <w:sz w:val="22"/>
          <w:szCs w:val="22"/>
        </w:rPr>
        <w:t xml:space="preserve"> nursery's curriculum has been structured with specific practices to promote independence, hands-on learning, and personali</w:t>
      </w:r>
      <w:r>
        <w:rPr>
          <w:rFonts w:ascii="Arial" w:hAnsi="Arial" w:cs="Arial"/>
          <w:color w:val="000000" w:themeColor="text1"/>
          <w:sz w:val="22"/>
          <w:szCs w:val="22"/>
        </w:rPr>
        <w:t>s</w:t>
      </w:r>
      <w:r w:rsidRPr="004F0D70">
        <w:rPr>
          <w:rFonts w:ascii="Arial" w:hAnsi="Arial" w:cs="Arial"/>
          <w:color w:val="000000" w:themeColor="text1"/>
          <w:sz w:val="22"/>
          <w:szCs w:val="22"/>
        </w:rPr>
        <w:t xml:space="preserve">ed development. </w:t>
      </w:r>
    </w:p>
    <w:p w14:paraId="4A7ED02E" w14:textId="77777777" w:rsidR="00295952" w:rsidRPr="004F0D70" w:rsidRDefault="00295952" w:rsidP="00295952">
      <w:pPr>
        <w:spacing w:line="360" w:lineRule="auto"/>
        <w:rPr>
          <w:rFonts w:ascii="Arial" w:hAnsi="Arial" w:cs="Arial"/>
          <w:color w:val="000000" w:themeColor="text1"/>
          <w:sz w:val="22"/>
          <w:szCs w:val="22"/>
        </w:rPr>
      </w:pPr>
    </w:p>
    <w:p w14:paraId="7E055152" w14:textId="77777777" w:rsidR="00295952" w:rsidRPr="004F0D70" w:rsidRDefault="00295952" w:rsidP="00295952">
      <w:pPr>
        <w:spacing w:line="360" w:lineRule="auto"/>
        <w:rPr>
          <w:rFonts w:ascii="Arial" w:hAnsi="Arial" w:cs="Arial"/>
          <w:color w:val="000000" w:themeColor="text1"/>
          <w:sz w:val="22"/>
          <w:szCs w:val="22"/>
        </w:rPr>
      </w:pPr>
      <w:r w:rsidRPr="004F0D70">
        <w:rPr>
          <w:rFonts w:ascii="Arial" w:hAnsi="Arial" w:cs="Arial"/>
          <w:color w:val="000000" w:themeColor="text1"/>
          <w:sz w:val="22"/>
          <w:szCs w:val="22"/>
        </w:rPr>
        <w:t>Each room, featur</w:t>
      </w:r>
      <w:r>
        <w:rPr>
          <w:rFonts w:ascii="Arial" w:hAnsi="Arial" w:cs="Arial"/>
          <w:color w:val="000000" w:themeColor="text1"/>
          <w:sz w:val="22"/>
          <w:szCs w:val="22"/>
        </w:rPr>
        <w:t>es</w:t>
      </w:r>
      <w:r w:rsidRPr="004F0D70">
        <w:rPr>
          <w:rFonts w:ascii="Arial" w:hAnsi="Arial" w:cs="Arial"/>
          <w:color w:val="000000" w:themeColor="text1"/>
          <w:sz w:val="22"/>
          <w:szCs w:val="22"/>
        </w:rPr>
        <w:t xml:space="preserve"> child-sized furniture and easily accessible materials to </w:t>
      </w:r>
      <w:r>
        <w:rPr>
          <w:rFonts w:ascii="Arial" w:hAnsi="Arial" w:cs="Arial"/>
          <w:color w:val="000000" w:themeColor="text1"/>
          <w:sz w:val="22"/>
          <w:szCs w:val="22"/>
        </w:rPr>
        <w:t>promote</w:t>
      </w:r>
      <w:r w:rsidRPr="004F0D70">
        <w:rPr>
          <w:rFonts w:ascii="Arial" w:hAnsi="Arial" w:cs="Arial"/>
          <w:color w:val="000000" w:themeColor="text1"/>
          <w:sz w:val="22"/>
          <w:szCs w:val="22"/>
        </w:rPr>
        <w:t xml:space="preserve"> autonomy. Materials are thoughtfully organized on low shelves across distinct areas</w:t>
      </w:r>
      <w:r>
        <w:rPr>
          <w:rFonts w:ascii="Arial" w:hAnsi="Arial" w:cs="Arial"/>
          <w:color w:val="000000" w:themeColor="text1"/>
          <w:sz w:val="22"/>
          <w:szCs w:val="22"/>
        </w:rPr>
        <w:t>.</w:t>
      </w:r>
    </w:p>
    <w:p w14:paraId="2D0DA41C" w14:textId="77777777" w:rsidR="00295952" w:rsidRDefault="00295952" w:rsidP="00295952">
      <w:pPr>
        <w:spacing w:line="360" w:lineRule="auto"/>
        <w:rPr>
          <w:rFonts w:ascii="Arial" w:hAnsi="Arial" w:cs="Arial"/>
          <w:color w:val="000000" w:themeColor="text1"/>
          <w:sz w:val="22"/>
          <w:szCs w:val="22"/>
        </w:rPr>
      </w:pPr>
      <w:r w:rsidRPr="004F0D70">
        <w:rPr>
          <w:rFonts w:ascii="Arial" w:hAnsi="Arial" w:cs="Arial"/>
          <w:color w:val="000000" w:themeColor="text1"/>
          <w:sz w:val="22"/>
          <w:szCs w:val="22"/>
        </w:rPr>
        <w:t>The curriculum offers self-correcting, interactive materials</w:t>
      </w:r>
      <w:r>
        <w:rPr>
          <w:rFonts w:ascii="Arial" w:hAnsi="Arial" w:cs="Arial"/>
          <w:color w:val="000000" w:themeColor="text1"/>
          <w:sz w:val="22"/>
          <w:szCs w:val="22"/>
        </w:rPr>
        <w:t xml:space="preserve"> </w:t>
      </w:r>
      <w:r w:rsidRPr="004F0D70">
        <w:rPr>
          <w:rFonts w:ascii="Arial" w:hAnsi="Arial" w:cs="Arial"/>
          <w:color w:val="000000" w:themeColor="text1"/>
          <w:sz w:val="22"/>
          <w:szCs w:val="22"/>
        </w:rPr>
        <w:t>to enhance fine motor skills, cognitive abilities, and independence.</w:t>
      </w:r>
    </w:p>
    <w:p w14:paraId="7F5DA09B" w14:textId="77777777" w:rsidR="00295952" w:rsidRPr="004F0D70" w:rsidRDefault="00295952" w:rsidP="00295952">
      <w:pPr>
        <w:spacing w:line="360" w:lineRule="auto"/>
        <w:rPr>
          <w:rFonts w:ascii="Arial" w:hAnsi="Arial" w:cs="Arial"/>
          <w:color w:val="000000" w:themeColor="text1"/>
          <w:sz w:val="22"/>
          <w:szCs w:val="22"/>
        </w:rPr>
      </w:pPr>
    </w:p>
    <w:p w14:paraId="45E763BA" w14:textId="77777777" w:rsidR="00295952" w:rsidRDefault="00295952" w:rsidP="00295952">
      <w:pPr>
        <w:spacing w:line="360" w:lineRule="auto"/>
        <w:rPr>
          <w:rFonts w:ascii="Arial" w:hAnsi="Arial" w:cs="Arial"/>
          <w:color w:val="000000" w:themeColor="text1"/>
          <w:sz w:val="22"/>
          <w:szCs w:val="22"/>
        </w:rPr>
      </w:pPr>
      <w:r w:rsidRPr="004F0D70">
        <w:rPr>
          <w:rFonts w:ascii="Arial" w:hAnsi="Arial" w:cs="Arial"/>
          <w:color w:val="000000" w:themeColor="text1"/>
          <w:sz w:val="22"/>
          <w:szCs w:val="22"/>
        </w:rPr>
        <w:lastRenderedPageBreak/>
        <w:t>Children are encouraged to select activities according to their interests and progress, fostering a self-paced learning environment that encourages decision-making and self-regulation within defined boundaries.</w:t>
      </w:r>
    </w:p>
    <w:p w14:paraId="58E9B55A" w14:textId="77777777" w:rsidR="00295952" w:rsidRPr="004F0D70" w:rsidRDefault="00295952" w:rsidP="00295952">
      <w:pPr>
        <w:spacing w:line="360" w:lineRule="auto"/>
        <w:rPr>
          <w:rFonts w:ascii="Arial" w:hAnsi="Arial" w:cs="Arial"/>
          <w:color w:val="000000" w:themeColor="text1"/>
          <w:sz w:val="22"/>
          <w:szCs w:val="22"/>
        </w:rPr>
      </w:pPr>
    </w:p>
    <w:p w14:paraId="18DF3549" w14:textId="77777777" w:rsidR="00295952" w:rsidRDefault="00295952" w:rsidP="00295952">
      <w:pPr>
        <w:spacing w:line="360" w:lineRule="auto"/>
        <w:rPr>
          <w:rFonts w:ascii="Arial" w:hAnsi="Arial" w:cs="Arial"/>
          <w:color w:val="000000" w:themeColor="text1"/>
          <w:sz w:val="22"/>
          <w:szCs w:val="22"/>
        </w:rPr>
      </w:pPr>
      <w:r w:rsidRPr="004F0D70">
        <w:rPr>
          <w:rFonts w:ascii="Arial" w:hAnsi="Arial" w:cs="Arial"/>
          <w:color w:val="000000" w:themeColor="text1"/>
          <w:sz w:val="22"/>
          <w:szCs w:val="22"/>
        </w:rPr>
        <w:t>Practitioners take on the role of guides, offering personali</w:t>
      </w:r>
      <w:r>
        <w:rPr>
          <w:rFonts w:ascii="Arial" w:hAnsi="Arial" w:cs="Arial"/>
          <w:color w:val="000000" w:themeColor="text1"/>
          <w:sz w:val="22"/>
          <w:szCs w:val="22"/>
        </w:rPr>
        <w:t>s</w:t>
      </w:r>
      <w:r w:rsidRPr="004F0D70">
        <w:rPr>
          <w:rFonts w:ascii="Arial" w:hAnsi="Arial" w:cs="Arial"/>
          <w:color w:val="000000" w:themeColor="text1"/>
          <w:sz w:val="22"/>
          <w:szCs w:val="22"/>
        </w:rPr>
        <w:t xml:space="preserve">ed </w:t>
      </w:r>
      <w:r>
        <w:rPr>
          <w:rFonts w:ascii="Arial" w:hAnsi="Arial" w:cs="Arial"/>
          <w:color w:val="000000" w:themeColor="text1"/>
          <w:sz w:val="22"/>
          <w:szCs w:val="22"/>
        </w:rPr>
        <w:t>guidance</w:t>
      </w:r>
      <w:r w:rsidRPr="004F0D70">
        <w:rPr>
          <w:rFonts w:ascii="Arial" w:hAnsi="Arial" w:cs="Arial"/>
          <w:color w:val="000000" w:themeColor="text1"/>
          <w:sz w:val="22"/>
          <w:szCs w:val="22"/>
        </w:rPr>
        <w:t xml:space="preserve"> when a child displays interest in specific materials or concepts. Assessment of children's progress and interests relies on careful observation rather than formal testing, prioriti</w:t>
      </w:r>
      <w:r>
        <w:rPr>
          <w:rFonts w:ascii="Arial" w:hAnsi="Arial" w:cs="Arial"/>
          <w:color w:val="000000" w:themeColor="text1"/>
          <w:sz w:val="22"/>
          <w:szCs w:val="22"/>
        </w:rPr>
        <w:t>s</w:t>
      </w:r>
      <w:r w:rsidRPr="004F0D70">
        <w:rPr>
          <w:rFonts w:ascii="Arial" w:hAnsi="Arial" w:cs="Arial"/>
          <w:color w:val="000000" w:themeColor="text1"/>
          <w:sz w:val="22"/>
          <w:szCs w:val="22"/>
        </w:rPr>
        <w:t>ing individual growth and mastery.</w:t>
      </w:r>
    </w:p>
    <w:p w14:paraId="460BE119" w14:textId="77777777" w:rsidR="00295952" w:rsidRPr="004F0D70" w:rsidRDefault="00295952" w:rsidP="00295952">
      <w:pPr>
        <w:spacing w:line="360" w:lineRule="auto"/>
        <w:rPr>
          <w:rFonts w:ascii="Arial" w:hAnsi="Arial" w:cs="Arial"/>
          <w:color w:val="000000" w:themeColor="text1"/>
          <w:sz w:val="22"/>
          <w:szCs w:val="22"/>
        </w:rPr>
      </w:pPr>
    </w:p>
    <w:p w14:paraId="50C76308" w14:textId="77777777" w:rsidR="00295952" w:rsidRPr="004F0D70" w:rsidRDefault="00295952" w:rsidP="00295952">
      <w:pPr>
        <w:spacing w:line="360" w:lineRule="auto"/>
        <w:rPr>
          <w:rFonts w:ascii="Arial" w:hAnsi="Arial" w:cs="Arial"/>
          <w:color w:val="000000" w:themeColor="text1"/>
          <w:sz w:val="22"/>
          <w:szCs w:val="22"/>
        </w:rPr>
      </w:pPr>
      <w:r w:rsidRPr="004F0D70">
        <w:rPr>
          <w:rFonts w:ascii="Arial" w:hAnsi="Arial" w:cs="Arial"/>
          <w:color w:val="000000" w:themeColor="text1"/>
          <w:sz w:val="22"/>
          <w:szCs w:val="22"/>
        </w:rPr>
        <w:t xml:space="preserve">The Italian town of Reggio Emilia is the source of the educational concept known as the Reggio Emilia approach to learning.  It stands out as a distinctive educational concept that values children and acknowledges them as capable, resourceful, and naturally curious individuals.  </w:t>
      </w:r>
    </w:p>
    <w:p w14:paraId="0C2F19C7" w14:textId="77777777" w:rsidR="00295952" w:rsidRPr="004F0D70" w:rsidRDefault="00295952" w:rsidP="00295952">
      <w:pPr>
        <w:spacing w:line="360" w:lineRule="auto"/>
        <w:rPr>
          <w:rFonts w:ascii="Arial" w:hAnsi="Arial" w:cs="Arial"/>
          <w:color w:val="000000" w:themeColor="text1"/>
          <w:sz w:val="22"/>
          <w:szCs w:val="22"/>
        </w:rPr>
      </w:pPr>
    </w:p>
    <w:p w14:paraId="05FCA20A" w14:textId="77777777" w:rsidR="00295952" w:rsidRPr="004F0D70" w:rsidRDefault="00295952" w:rsidP="00295952">
      <w:pPr>
        <w:spacing w:line="360" w:lineRule="auto"/>
        <w:rPr>
          <w:rFonts w:ascii="Arial" w:hAnsi="Arial" w:cs="Arial"/>
          <w:color w:val="000000" w:themeColor="text1"/>
          <w:sz w:val="22"/>
          <w:szCs w:val="22"/>
        </w:rPr>
      </w:pPr>
      <w:r w:rsidRPr="004F0D70">
        <w:rPr>
          <w:rFonts w:ascii="Arial" w:hAnsi="Arial" w:cs="Arial"/>
          <w:color w:val="000000" w:themeColor="text1"/>
          <w:sz w:val="22"/>
          <w:szCs w:val="22"/>
        </w:rPr>
        <w:t>Fundamentally, this approach puts the child first, putting them at the centre of the educational process. It recognises their ideas, interests, and natural curiosity as motivators that have shaped their academic path. Together with peers and adults, the environment is seen as the "third teacher" in this framework and plays a crucial role. The carefully designed and aesthetically pleasing environments of Reggio Emilia promote children's creativity, discovery, and cooperative learning.</w:t>
      </w:r>
    </w:p>
    <w:p w14:paraId="47E11CB2" w14:textId="77777777" w:rsidR="00295952" w:rsidRPr="004F0D70" w:rsidRDefault="00295952" w:rsidP="00295952">
      <w:pPr>
        <w:spacing w:line="360" w:lineRule="auto"/>
        <w:rPr>
          <w:rFonts w:ascii="Arial" w:hAnsi="Arial" w:cs="Arial"/>
          <w:color w:val="000000" w:themeColor="text1"/>
          <w:sz w:val="22"/>
          <w:szCs w:val="22"/>
        </w:rPr>
      </w:pPr>
    </w:p>
    <w:p w14:paraId="2216A1F2" w14:textId="77777777" w:rsidR="00295952" w:rsidRPr="004F0D70" w:rsidRDefault="00295952" w:rsidP="00295952">
      <w:pPr>
        <w:spacing w:line="360" w:lineRule="auto"/>
        <w:rPr>
          <w:rFonts w:ascii="Arial" w:hAnsi="Arial" w:cs="Arial"/>
          <w:color w:val="000000" w:themeColor="text1"/>
          <w:sz w:val="22"/>
          <w:szCs w:val="22"/>
        </w:rPr>
      </w:pPr>
      <w:r w:rsidRPr="004F0D70">
        <w:rPr>
          <w:rFonts w:ascii="Arial" w:hAnsi="Arial" w:cs="Arial"/>
          <w:color w:val="000000" w:themeColor="text1"/>
          <w:sz w:val="22"/>
          <w:szCs w:val="22"/>
        </w:rPr>
        <w:t>This method of teaching frequently centres on topics or projects that are inspired by the interests of learners.   As a tool for capturing and considering the learning processes of the children, documentation is highly valued.  Practitioners assess and reflect on learning experiences using a variety of documentation formats, such as photographs, videos, and samples of children's work.</w:t>
      </w:r>
    </w:p>
    <w:p w14:paraId="594F8D1D" w14:textId="77777777" w:rsidR="00295952" w:rsidRPr="004F0D70" w:rsidRDefault="00295952" w:rsidP="00295952">
      <w:pPr>
        <w:spacing w:line="360" w:lineRule="auto"/>
        <w:rPr>
          <w:rFonts w:ascii="Arial" w:hAnsi="Arial" w:cs="Arial"/>
          <w:color w:val="000000" w:themeColor="text1"/>
          <w:sz w:val="22"/>
          <w:szCs w:val="22"/>
        </w:rPr>
      </w:pPr>
    </w:p>
    <w:p w14:paraId="5BE58752" w14:textId="77777777" w:rsidR="00295952" w:rsidRPr="004F0D70" w:rsidRDefault="00295952" w:rsidP="00295952">
      <w:pPr>
        <w:spacing w:line="360" w:lineRule="auto"/>
        <w:rPr>
          <w:rFonts w:ascii="Arial" w:hAnsi="Arial" w:cs="Arial"/>
          <w:color w:val="000000" w:themeColor="text1"/>
          <w:sz w:val="22"/>
          <w:szCs w:val="22"/>
        </w:rPr>
      </w:pPr>
      <w:r w:rsidRPr="004F0D70">
        <w:rPr>
          <w:rFonts w:ascii="Arial" w:hAnsi="Arial" w:cs="Arial"/>
          <w:color w:val="000000" w:themeColor="text1"/>
          <w:sz w:val="22"/>
          <w:szCs w:val="22"/>
        </w:rPr>
        <w:t>The Reggio Emilia approach seeks to develop competent, self-assured, and lifelong learners by recognising children as active participants in their educational journey and offering an enriched and responsive environment. (</w:t>
      </w:r>
      <w:r w:rsidRPr="004F0D70">
        <w:rPr>
          <w:rFonts w:ascii="Arial" w:hAnsi="Arial" w:cs="Arial"/>
          <w:i/>
          <w:iCs/>
          <w:color w:val="000000" w:themeColor="text1"/>
          <w:sz w:val="22"/>
          <w:szCs w:val="22"/>
        </w:rPr>
        <w:t>Reggio Children - Reggio Emilia approach</w:t>
      </w:r>
      <w:r w:rsidRPr="004F0D70">
        <w:rPr>
          <w:rFonts w:ascii="Arial" w:hAnsi="Arial" w:cs="Arial"/>
          <w:color w:val="000000" w:themeColor="text1"/>
          <w:sz w:val="22"/>
          <w:szCs w:val="22"/>
        </w:rPr>
        <w:t>, no date).</w:t>
      </w:r>
    </w:p>
    <w:p w14:paraId="0F854350" w14:textId="77777777" w:rsidR="00295952" w:rsidRPr="004F0D70" w:rsidRDefault="00295952" w:rsidP="00295952">
      <w:pPr>
        <w:spacing w:line="360" w:lineRule="auto"/>
        <w:rPr>
          <w:rFonts w:ascii="Arial" w:hAnsi="Arial" w:cs="Arial"/>
          <w:color w:val="000000" w:themeColor="text1"/>
          <w:sz w:val="22"/>
          <w:szCs w:val="22"/>
        </w:rPr>
      </w:pPr>
    </w:p>
    <w:p w14:paraId="06740478" w14:textId="77777777" w:rsidR="00295952" w:rsidRPr="004F0D70" w:rsidRDefault="00295952" w:rsidP="00295952">
      <w:pPr>
        <w:spacing w:line="360" w:lineRule="auto"/>
        <w:rPr>
          <w:rFonts w:ascii="Arial" w:hAnsi="Arial" w:cs="Arial"/>
          <w:color w:val="000000" w:themeColor="text1"/>
          <w:sz w:val="22"/>
          <w:szCs w:val="22"/>
        </w:rPr>
      </w:pPr>
      <w:r w:rsidRPr="004F0D70">
        <w:rPr>
          <w:rFonts w:ascii="Arial" w:hAnsi="Arial" w:cs="Arial"/>
          <w:color w:val="000000" w:themeColor="text1"/>
          <w:sz w:val="22"/>
          <w:szCs w:val="22"/>
        </w:rPr>
        <w:t>Common themes across these approaches include the promotion of child autonomy, hands-on learning experiences, and the cultivation of skills beyond academic achievement, such as problem-solving, collaboration, and emotional intelligence.</w:t>
      </w:r>
    </w:p>
    <w:p w14:paraId="2BDC301C" w14:textId="77777777" w:rsidR="00295952" w:rsidRPr="004F0D70" w:rsidRDefault="00295952" w:rsidP="00295952">
      <w:pPr>
        <w:spacing w:line="360" w:lineRule="auto"/>
        <w:rPr>
          <w:rFonts w:ascii="Arial" w:hAnsi="Arial" w:cs="Arial"/>
          <w:color w:val="000000" w:themeColor="text1"/>
          <w:sz w:val="22"/>
          <w:szCs w:val="22"/>
        </w:rPr>
      </w:pPr>
    </w:p>
    <w:p w14:paraId="392E64B5" w14:textId="77777777" w:rsidR="00295952" w:rsidRDefault="00295952" w:rsidP="00295952">
      <w:pPr>
        <w:spacing w:line="360" w:lineRule="auto"/>
        <w:rPr>
          <w:rFonts w:ascii="Arial" w:hAnsi="Arial" w:cs="Arial"/>
          <w:color w:val="000000" w:themeColor="text1"/>
          <w:sz w:val="22"/>
          <w:szCs w:val="22"/>
        </w:rPr>
      </w:pPr>
      <w:r w:rsidRPr="004F0D70">
        <w:rPr>
          <w:rFonts w:ascii="Arial" w:hAnsi="Arial" w:cs="Arial"/>
          <w:color w:val="000000" w:themeColor="text1"/>
          <w:sz w:val="22"/>
          <w:szCs w:val="22"/>
        </w:rPr>
        <w:t xml:space="preserve">Integrating the Reggio Emilia approach into the nursery's curriculum revolves around nurturing an environment where children drive their learning collaboratively and </w:t>
      </w:r>
      <w:r w:rsidRPr="004F0D70">
        <w:rPr>
          <w:rFonts w:ascii="Arial" w:hAnsi="Arial" w:cs="Arial"/>
          <w:color w:val="000000" w:themeColor="text1"/>
          <w:sz w:val="22"/>
          <w:szCs w:val="22"/>
        </w:rPr>
        <w:lastRenderedPageBreak/>
        <w:t xml:space="preserve">exploratively. We've strived to </w:t>
      </w:r>
      <w:r>
        <w:rPr>
          <w:rFonts w:ascii="Arial" w:hAnsi="Arial" w:cs="Arial"/>
          <w:color w:val="000000" w:themeColor="text1"/>
          <w:sz w:val="22"/>
          <w:szCs w:val="22"/>
        </w:rPr>
        <w:t>create</w:t>
      </w:r>
      <w:r w:rsidRPr="004F0D70">
        <w:rPr>
          <w:rFonts w:ascii="Arial" w:hAnsi="Arial" w:cs="Arial"/>
          <w:color w:val="000000" w:themeColor="text1"/>
          <w:sz w:val="22"/>
          <w:szCs w:val="22"/>
        </w:rPr>
        <w:t xml:space="preserve"> visually </w:t>
      </w:r>
      <w:proofErr w:type="spellStart"/>
      <w:r>
        <w:rPr>
          <w:rFonts w:ascii="Arial" w:hAnsi="Arial" w:cs="Arial"/>
          <w:color w:val="000000" w:themeColor="text1"/>
          <w:sz w:val="22"/>
          <w:szCs w:val="22"/>
        </w:rPr>
        <w:t>apealling</w:t>
      </w:r>
      <w:proofErr w:type="spellEnd"/>
      <w:r w:rsidRPr="004F0D70">
        <w:rPr>
          <w:rFonts w:ascii="Arial" w:hAnsi="Arial" w:cs="Arial"/>
          <w:color w:val="000000" w:themeColor="text1"/>
          <w:sz w:val="22"/>
          <w:szCs w:val="22"/>
        </w:rPr>
        <w:t xml:space="preserve"> and inviting spaces that serve as a canvas for exploration and creativity. Projects initiated by children are tailored to their </w:t>
      </w:r>
      <w:r>
        <w:rPr>
          <w:rFonts w:ascii="Arial" w:hAnsi="Arial" w:cs="Arial"/>
          <w:color w:val="000000" w:themeColor="text1"/>
          <w:sz w:val="22"/>
          <w:szCs w:val="22"/>
        </w:rPr>
        <w:t>interests</w:t>
      </w:r>
      <w:r w:rsidRPr="004F0D70">
        <w:rPr>
          <w:rFonts w:ascii="Arial" w:hAnsi="Arial" w:cs="Arial"/>
          <w:color w:val="000000" w:themeColor="text1"/>
          <w:sz w:val="22"/>
          <w:szCs w:val="22"/>
        </w:rPr>
        <w:t>, stimulating critical thinking and a thirst for discovery. Diverse open-ended activities employing art supplies, natural elements, and technology are embraced to encourage communication and exploration.</w:t>
      </w:r>
    </w:p>
    <w:p w14:paraId="43DA58FB" w14:textId="77777777" w:rsidR="00295952" w:rsidRPr="004F0D70" w:rsidRDefault="00295952" w:rsidP="00295952">
      <w:pPr>
        <w:spacing w:line="360" w:lineRule="auto"/>
        <w:rPr>
          <w:rFonts w:ascii="Arial" w:hAnsi="Arial" w:cs="Arial"/>
          <w:color w:val="000000" w:themeColor="text1"/>
          <w:sz w:val="22"/>
          <w:szCs w:val="22"/>
        </w:rPr>
      </w:pPr>
    </w:p>
    <w:p w14:paraId="2A947E3C" w14:textId="77777777" w:rsidR="00295952" w:rsidRDefault="00295952" w:rsidP="00295952">
      <w:pPr>
        <w:spacing w:line="360" w:lineRule="auto"/>
        <w:rPr>
          <w:rFonts w:ascii="Arial" w:hAnsi="Arial" w:cs="Arial"/>
          <w:color w:val="000000" w:themeColor="text1"/>
          <w:sz w:val="22"/>
          <w:szCs w:val="22"/>
        </w:rPr>
      </w:pPr>
      <w:r w:rsidRPr="004F0D70">
        <w:rPr>
          <w:rFonts w:ascii="Arial" w:hAnsi="Arial" w:cs="Arial"/>
          <w:color w:val="000000" w:themeColor="text1"/>
          <w:sz w:val="22"/>
          <w:szCs w:val="22"/>
        </w:rPr>
        <w:t>Promoting teamwork and social skills, collaborative learning among children thrives through joint projects, discussions, and problem-solving endeavours. We document children's experiences and learning processes via photos, videos, and reflective writings, fostering continuous learning and a sense of ownership through reflective sessions where children voice their thoughts and ideas, nurturing agency, and communication skills.</w:t>
      </w:r>
    </w:p>
    <w:p w14:paraId="1DBB909A" w14:textId="77777777" w:rsidR="00295952" w:rsidRPr="004F0D70" w:rsidRDefault="00295952" w:rsidP="00295952">
      <w:pPr>
        <w:spacing w:line="360" w:lineRule="auto"/>
        <w:rPr>
          <w:rFonts w:ascii="Arial" w:hAnsi="Arial" w:cs="Arial"/>
          <w:color w:val="000000" w:themeColor="text1"/>
          <w:sz w:val="22"/>
          <w:szCs w:val="22"/>
        </w:rPr>
      </w:pPr>
    </w:p>
    <w:p w14:paraId="3FA71E64" w14:textId="77777777" w:rsidR="00295952" w:rsidRPr="004F0D70" w:rsidRDefault="00295952" w:rsidP="00295952">
      <w:pPr>
        <w:spacing w:line="360" w:lineRule="auto"/>
        <w:rPr>
          <w:rFonts w:ascii="Arial" w:hAnsi="Arial" w:cs="Arial"/>
          <w:color w:val="000000" w:themeColor="text1"/>
          <w:sz w:val="22"/>
          <w:szCs w:val="22"/>
        </w:rPr>
      </w:pPr>
      <w:r w:rsidRPr="004F0D70">
        <w:rPr>
          <w:rFonts w:ascii="Arial" w:hAnsi="Arial" w:cs="Arial"/>
          <w:color w:val="000000" w:themeColor="text1"/>
          <w:sz w:val="22"/>
          <w:szCs w:val="22"/>
        </w:rPr>
        <w:t xml:space="preserve">Rather than adhering to rigid structures or predetermined plans, our curriculum blossoms from children's interests, observations, and queries. We offer provocations and open-ended materials to kindle curiosity, sparking fresh explorations. </w:t>
      </w:r>
    </w:p>
    <w:p w14:paraId="0945AFE2" w14:textId="77777777" w:rsidR="00295952" w:rsidRPr="004F0D70" w:rsidRDefault="00295952" w:rsidP="00295952">
      <w:pPr>
        <w:spacing w:line="360" w:lineRule="auto"/>
        <w:rPr>
          <w:rFonts w:ascii="Arial" w:hAnsi="Arial" w:cs="Arial"/>
          <w:color w:val="000000" w:themeColor="text1"/>
          <w:sz w:val="22"/>
          <w:szCs w:val="22"/>
        </w:rPr>
      </w:pPr>
    </w:p>
    <w:p w14:paraId="51792480" w14:textId="77777777" w:rsidR="00295952" w:rsidRPr="004F0D70" w:rsidRDefault="00295952" w:rsidP="00295952">
      <w:pPr>
        <w:spacing w:line="360" w:lineRule="auto"/>
        <w:rPr>
          <w:rFonts w:ascii="Arial" w:hAnsi="Arial" w:cs="Arial"/>
          <w:color w:val="000000" w:themeColor="text1"/>
          <w:sz w:val="22"/>
          <w:szCs w:val="22"/>
        </w:rPr>
      </w:pPr>
      <w:r w:rsidRPr="004F0D70">
        <w:rPr>
          <w:rFonts w:ascii="Arial" w:hAnsi="Arial" w:cs="Arial"/>
          <w:color w:val="000000" w:themeColor="text1"/>
          <w:sz w:val="22"/>
          <w:szCs w:val="22"/>
        </w:rPr>
        <w:t>Observations within the setting, and professional discussions with practitioners, have revealed that while each philosophy promotes holistic development, the emphasis and methods vary. Play-based learning fosters foundational skills, Montessori focuses on individualised progress and practical life skills, and Reggio Emilia prioriti</w:t>
      </w:r>
      <w:r>
        <w:rPr>
          <w:rFonts w:ascii="Arial" w:hAnsi="Arial" w:cs="Arial"/>
          <w:color w:val="000000" w:themeColor="text1"/>
          <w:sz w:val="22"/>
          <w:szCs w:val="22"/>
        </w:rPr>
        <w:t>s</w:t>
      </w:r>
      <w:r w:rsidRPr="004F0D70">
        <w:rPr>
          <w:rFonts w:ascii="Arial" w:hAnsi="Arial" w:cs="Arial"/>
          <w:color w:val="000000" w:themeColor="text1"/>
          <w:sz w:val="22"/>
          <w:szCs w:val="22"/>
        </w:rPr>
        <w:t>es child-led, project-based exploration. The differences primarily lie in the approaches to learning, social interaction, and the depth of creative expression across the age spectrum.</w:t>
      </w:r>
    </w:p>
    <w:p w14:paraId="2F7A3391" w14:textId="77777777" w:rsidR="00295952" w:rsidRPr="004F0D70" w:rsidRDefault="00295952" w:rsidP="00295952">
      <w:pPr>
        <w:spacing w:line="360" w:lineRule="auto"/>
        <w:rPr>
          <w:rFonts w:ascii="Arial" w:hAnsi="Arial" w:cs="Arial"/>
          <w:color w:val="000000" w:themeColor="text1"/>
          <w:sz w:val="22"/>
          <w:szCs w:val="22"/>
        </w:rPr>
      </w:pPr>
    </w:p>
    <w:p w14:paraId="7E191F2F" w14:textId="77777777" w:rsidR="00295952" w:rsidRDefault="00295952" w:rsidP="00295952">
      <w:pPr>
        <w:spacing w:line="360" w:lineRule="auto"/>
        <w:rPr>
          <w:rFonts w:ascii="Arial" w:hAnsi="Arial" w:cs="Arial"/>
          <w:color w:val="000000" w:themeColor="text1"/>
          <w:sz w:val="22"/>
          <w:szCs w:val="22"/>
        </w:rPr>
      </w:pPr>
      <w:r w:rsidRPr="004F0D70">
        <w:rPr>
          <w:rFonts w:ascii="Arial" w:hAnsi="Arial" w:cs="Arial"/>
          <w:color w:val="000000" w:themeColor="text1"/>
          <w:sz w:val="22"/>
          <w:szCs w:val="22"/>
        </w:rPr>
        <w:t>Through this case study, we found that it possible to create a rich and comprehensive learning environment by combining various elements drawn from different approaches.  It is feasible to build a holistic learning environment that fosters creativity, self-directed learning, social skills, and individual growth by combining features from each philosophy.  It requires a deliberate and careful approach to resource selection, practitioner facilitation, and curriculum design. By combining these three methods, the goal is to make the most of each philosophy's advantages and provide children with a positive learning environment.</w:t>
      </w:r>
    </w:p>
    <w:p w14:paraId="0D2FEAA0" w14:textId="77777777" w:rsidR="00A47AF4" w:rsidRDefault="00A47AF4" w:rsidP="00295952">
      <w:pPr>
        <w:spacing w:line="360" w:lineRule="auto"/>
        <w:rPr>
          <w:rFonts w:ascii="Arial" w:hAnsi="Arial" w:cs="Arial"/>
          <w:color w:val="000000" w:themeColor="text1"/>
          <w:sz w:val="22"/>
          <w:szCs w:val="22"/>
        </w:rPr>
      </w:pPr>
    </w:p>
    <w:p w14:paraId="3E5A315C" w14:textId="77777777" w:rsidR="00A47AF4" w:rsidRPr="008A0ADC" w:rsidRDefault="00A47AF4" w:rsidP="00A47AF4">
      <w:pPr>
        <w:spacing w:line="360" w:lineRule="auto"/>
        <w:rPr>
          <w:rFonts w:ascii="Arial" w:hAnsi="Arial" w:cs="Arial"/>
          <w:b/>
          <w:bCs/>
          <w:sz w:val="22"/>
          <w:szCs w:val="22"/>
        </w:rPr>
      </w:pPr>
      <w:r w:rsidRPr="008A0ADC">
        <w:rPr>
          <w:rFonts w:ascii="Arial" w:hAnsi="Arial" w:cs="Arial"/>
          <w:b/>
          <w:bCs/>
          <w:sz w:val="22"/>
          <w:szCs w:val="22"/>
        </w:rPr>
        <w:t>Critical Reflection</w:t>
      </w:r>
    </w:p>
    <w:p w14:paraId="2524785B" w14:textId="77777777" w:rsidR="00A47AF4" w:rsidRPr="008A0ADC" w:rsidRDefault="00A47AF4" w:rsidP="00A47AF4">
      <w:pPr>
        <w:spacing w:line="360" w:lineRule="auto"/>
        <w:rPr>
          <w:rFonts w:ascii="Arial" w:hAnsi="Arial" w:cs="Arial"/>
          <w:color w:val="000000" w:themeColor="text1"/>
          <w:sz w:val="22"/>
          <w:szCs w:val="22"/>
        </w:rPr>
      </w:pPr>
    </w:p>
    <w:p w14:paraId="0329FE0C" w14:textId="77777777" w:rsidR="00A47AF4" w:rsidRDefault="00A47AF4" w:rsidP="00A47AF4">
      <w:pPr>
        <w:spacing w:line="360" w:lineRule="auto"/>
        <w:rPr>
          <w:rFonts w:ascii="Arial" w:hAnsi="Arial" w:cs="Arial"/>
          <w:sz w:val="22"/>
          <w:szCs w:val="22"/>
          <w:lang w:eastAsia="en-GB"/>
        </w:rPr>
      </w:pPr>
      <w:r w:rsidRPr="001079C0">
        <w:rPr>
          <w:rFonts w:ascii="Arial" w:hAnsi="Arial" w:cs="Arial"/>
          <w:sz w:val="22"/>
          <w:szCs w:val="22"/>
          <w:lang w:eastAsia="en-GB"/>
        </w:rPr>
        <w:t xml:space="preserve">David </w:t>
      </w:r>
      <w:proofErr w:type="spellStart"/>
      <w:r w:rsidRPr="001079C0">
        <w:rPr>
          <w:rFonts w:ascii="Arial" w:hAnsi="Arial" w:cs="Arial"/>
          <w:sz w:val="22"/>
          <w:szCs w:val="22"/>
          <w:lang w:eastAsia="en-GB"/>
        </w:rPr>
        <w:t>Boud</w:t>
      </w:r>
      <w:proofErr w:type="spellEnd"/>
      <w:r w:rsidRPr="001079C0">
        <w:rPr>
          <w:rFonts w:ascii="Arial" w:hAnsi="Arial" w:cs="Arial"/>
          <w:sz w:val="22"/>
          <w:szCs w:val="22"/>
          <w:lang w:eastAsia="en-GB"/>
        </w:rPr>
        <w:t xml:space="preserve"> (1987) has defined reflection as</w:t>
      </w:r>
      <w:r>
        <w:rPr>
          <w:rFonts w:ascii="Arial" w:hAnsi="Arial" w:cs="Arial"/>
          <w:sz w:val="22"/>
          <w:szCs w:val="22"/>
          <w:lang w:eastAsia="en-GB"/>
        </w:rPr>
        <w:t xml:space="preserve"> </w:t>
      </w:r>
      <w:r w:rsidRPr="001079C0">
        <w:rPr>
          <w:rFonts w:ascii="Arial" w:hAnsi="Arial" w:cs="Arial"/>
          <w:sz w:val="22"/>
          <w:szCs w:val="22"/>
          <w:lang w:eastAsia="en-GB"/>
        </w:rPr>
        <w:t>"… a conscious activity in which we engage to explore our experiences and develop new understandings and conceptualisations." (</w:t>
      </w:r>
      <w:proofErr w:type="spellStart"/>
      <w:r w:rsidRPr="001079C0">
        <w:rPr>
          <w:rFonts w:ascii="Arial" w:hAnsi="Arial" w:cs="Arial"/>
          <w:sz w:val="22"/>
          <w:szCs w:val="22"/>
          <w:lang w:eastAsia="en-GB"/>
        </w:rPr>
        <w:t>Boud</w:t>
      </w:r>
      <w:proofErr w:type="spellEnd"/>
      <w:r w:rsidRPr="001079C0">
        <w:rPr>
          <w:rFonts w:ascii="Arial" w:hAnsi="Arial" w:cs="Arial"/>
          <w:sz w:val="22"/>
          <w:szCs w:val="22"/>
          <w:lang w:eastAsia="en-GB"/>
        </w:rPr>
        <w:t xml:space="preserve"> 1987)</w:t>
      </w:r>
    </w:p>
    <w:p w14:paraId="7D03D4AB" w14:textId="77777777" w:rsidR="00A47AF4" w:rsidRPr="001079C0" w:rsidRDefault="00A47AF4" w:rsidP="00A47AF4">
      <w:pPr>
        <w:spacing w:line="360" w:lineRule="auto"/>
        <w:rPr>
          <w:rFonts w:ascii="Arial" w:hAnsi="Arial" w:cs="Arial"/>
          <w:sz w:val="22"/>
          <w:szCs w:val="22"/>
          <w:lang w:eastAsia="en-GB"/>
        </w:rPr>
      </w:pPr>
    </w:p>
    <w:p w14:paraId="17029AD0" w14:textId="77777777" w:rsidR="00A47AF4" w:rsidRPr="008A0ADC" w:rsidRDefault="00A47AF4" w:rsidP="00A47AF4">
      <w:pPr>
        <w:spacing w:line="360" w:lineRule="auto"/>
        <w:rPr>
          <w:rFonts w:ascii="Arial" w:hAnsi="Arial" w:cs="Arial"/>
          <w:sz w:val="22"/>
          <w:szCs w:val="22"/>
        </w:rPr>
      </w:pPr>
      <w:r w:rsidRPr="008A0ADC">
        <w:rPr>
          <w:rFonts w:ascii="Arial" w:hAnsi="Arial" w:cs="Arial"/>
          <w:sz w:val="22"/>
          <w:szCs w:val="22"/>
        </w:rPr>
        <w:lastRenderedPageBreak/>
        <w:t>Gaining knowledge from experience stands as a cornerstone in learning. David Kolb's 1984 model of experiential learning, built on the groundwork laid by Dewey, Lewin, and Piaget, outlines a process where individuals construct and reconstruct their understanding and abilities by reflecting on their experiences. Kolb's model, depicted in a four-stage cycle, initiates with concrete experience, followed by reflection, abstract conceptualization, and active experimentation.</w:t>
      </w:r>
    </w:p>
    <w:p w14:paraId="59F9DD2D" w14:textId="77777777" w:rsidR="00A47AF4" w:rsidRPr="008A0ADC" w:rsidRDefault="00A47AF4" w:rsidP="00A47AF4">
      <w:pPr>
        <w:spacing w:line="360" w:lineRule="auto"/>
        <w:rPr>
          <w:rFonts w:ascii="Arial" w:hAnsi="Arial" w:cs="Arial"/>
          <w:sz w:val="22"/>
          <w:szCs w:val="22"/>
        </w:rPr>
      </w:pPr>
    </w:p>
    <w:p w14:paraId="61A6E95A" w14:textId="77777777" w:rsidR="00A47AF4" w:rsidRPr="008A0ADC" w:rsidRDefault="00A47AF4" w:rsidP="00A47AF4">
      <w:pPr>
        <w:spacing w:line="360" w:lineRule="auto"/>
        <w:rPr>
          <w:rFonts w:ascii="Arial" w:hAnsi="Arial" w:cs="Arial"/>
          <w:sz w:val="22"/>
          <w:szCs w:val="22"/>
        </w:rPr>
      </w:pPr>
      <w:r w:rsidRPr="008A0ADC">
        <w:rPr>
          <w:rFonts w:ascii="Arial" w:hAnsi="Arial" w:cs="Arial"/>
          <w:sz w:val="22"/>
          <w:szCs w:val="22"/>
        </w:rPr>
        <w:t>John Dewey, in 1933, stressed the significance of reflective thought as part of a cycle facilitating learning from experience. He viewed reflective thought as commencing when individuals encountered experiences that posed difficulties or dilemmas, termed as "felt difficulties". Dewey contended that from such experiences, individuals engaged in reflective inquiry, questioning "what's going on?" Following this, they conceptualized the problem by contemplating potential solutions, pondering "what might I do?" Acting upon these thoughts, they experimented with possible solutions. Finally, they assessed the effectiveness of the solution and considered adaptations for the future.</w:t>
      </w:r>
    </w:p>
    <w:p w14:paraId="5B531203" w14:textId="77777777" w:rsidR="00A47AF4" w:rsidRPr="008A0ADC" w:rsidRDefault="00A47AF4" w:rsidP="00A47AF4">
      <w:pPr>
        <w:spacing w:line="360" w:lineRule="auto"/>
        <w:rPr>
          <w:rFonts w:ascii="Arial" w:hAnsi="Arial" w:cs="Arial"/>
          <w:sz w:val="22"/>
          <w:szCs w:val="22"/>
        </w:rPr>
      </w:pPr>
    </w:p>
    <w:p w14:paraId="1CE6E1A5" w14:textId="77777777" w:rsidR="00A47AF4" w:rsidRPr="008A0ADC" w:rsidRDefault="00A47AF4" w:rsidP="00A47AF4">
      <w:pPr>
        <w:spacing w:line="360" w:lineRule="auto"/>
        <w:rPr>
          <w:rFonts w:ascii="Arial" w:hAnsi="Arial" w:cs="Arial"/>
          <w:sz w:val="22"/>
          <w:szCs w:val="22"/>
        </w:rPr>
      </w:pPr>
      <w:r w:rsidRPr="008A0ADC">
        <w:rPr>
          <w:rFonts w:ascii="Arial" w:hAnsi="Arial" w:cs="Arial"/>
          <w:sz w:val="22"/>
          <w:szCs w:val="22"/>
        </w:rPr>
        <w:t>“We do not learn from experience. We learn from reflecting on experience.” – John Dewey (1933)</w:t>
      </w:r>
    </w:p>
    <w:p w14:paraId="606B47A3" w14:textId="77777777" w:rsidR="00A47AF4" w:rsidRPr="008A0ADC" w:rsidRDefault="00A47AF4" w:rsidP="00A47AF4">
      <w:pPr>
        <w:spacing w:line="360" w:lineRule="auto"/>
        <w:rPr>
          <w:rFonts w:ascii="Arial" w:hAnsi="Arial" w:cs="Arial"/>
          <w:sz w:val="22"/>
          <w:szCs w:val="22"/>
        </w:rPr>
      </w:pPr>
    </w:p>
    <w:p w14:paraId="0EA82A1C" w14:textId="77777777" w:rsidR="00A47AF4" w:rsidRPr="008A0ADC" w:rsidRDefault="00A47AF4" w:rsidP="00A47AF4">
      <w:pPr>
        <w:spacing w:line="360" w:lineRule="auto"/>
        <w:rPr>
          <w:rFonts w:ascii="Arial" w:hAnsi="Arial" w:cs="Arial"/>
          <w:sz w:val="22"/>
          <w:szCs w:val="22"/>
        </w:rPr>
      </w:pPr>
      <w:r w:rsidRPr="008A0ADC">
        <w:rPr>
          <w:rFonts w:ascii="Arial" w:hAnsi="Arial" w:cs="Arial"/>
          <w:sz w:val="22"/>
          <w:szCs w:val="22"/>
        </w:rPr>
        <w:t xml:space="preserve">In professional education, the focus lies not merely on learning from singular experiences or short-term gains but rather on a prolonged, developmental process enabling learners to cultivate robust professional knowledge and skills. Dewey proposed envisioning professional development as a spiral of development, where the learning from one cycle kickstarts the next, perpetuating a continuous process of reconstructing knowledge and skills </w:t>
      </w:r>
      <w:proofErr w:type="gramStart"/>
      <w:r w:rsidRPr="008A0ADC">
        <w:rPr>
          <w:rFonts w:ascii="Arial" w:hAnsi="Arial" w:cs="Arial"/>
          <w:sz w:val="22"/>
          <w:szCs w:val="22"/>
        </w:rPr>
        <w:t>in light of</w:t>
      </w:r>
      <w:proofErr w:type="gramEnd"/>
      <w:r w:rsidRPr="008A0ADC">
        <w:rPr>
          <w:rFonts w:ascii="Arial" w:hAnsi="Arial" w:cs="Arial"/>
          <w:sz w:val="22"/>
          <w:szCs w:val="22"/>
        </w:rPr>
        <w:t xml:space="preserve"> new experiences.</w:t>
      </w:r>
    </w:p>
    <w:p w14:paraId="64642B3E" w14:textId="77777777" w:rsidR="00A47AF4" w:rsidRPr="008A0ADC" w:rsidRDefault="00A47AF4" w:rsidP="00A47AF4">
      <w:pPr>
        <w:pStyle w:val="Heading4"/>
        <w:spacing w:after="300" w:afterAutospacing="0" w:line="360" w:lineRule="auto"/>
        <w:rPr>
          <w:rFonts w:ascii="Arial" w:hAnsi="Arial" w:cs="Arial"/>
          <w:b w:val="0"/>
          <w:bCs w:val="0"/>
          <w:color w:val="000000"/>
          <w:sz w:val="22"/>
          <w:szCs w:val="22"/>
        </w:rPr>
      </w:pPr>
      <w:r w:rsidRPr="008A0ADC">
        <w:rPr>
          <w:rFonts w:ascii="Arial" w:hAnsi="Arial" w:cs="Arial"/>
          <w:b w:val="0"/>
          <w:bCs w:val="0"/>
          <w:sz w:val="22"/>
          <w:szCs w:val="22"/>
        </w:rPr>
        <w:t xml:space="preserve">As the owner of a day nursery one of my key roles is to ensure the safety of the children that we care for. This is in line with the National Minimum Standard for Full Day Care (CIW) and legislation such as Children Act 2004, </w:t>
      </w:r>
      <w:r w:rsidRPr="008A0ADC">
        <w:rPr>
          <w:rFonts w:ascii="Arial" w:hAnsi="Arial" w:cs="Arial"/>
          <w:b w:val="0"/>
          <w:bCs w:val="0"/>
          <w:color w:val="000000"/>
          <w:spacing w:val="-1"/>
          <w:sz w:val="22"/>
          <w:szCs w:val="22"/>
        </w:rPr>
        <w:t xml:space="preserve">Social Services and Well-being (Wales) Act 2014 and the Rights of Children and Young Persons (Wales) Measure 2011 </w:t>
      </w:r>
      <w:r w:rsidRPr="008A0ADC">
        <w:rPr>
          <w:rFonts w:ascii="Arial" w:hAnsi="Arial" w:cs="Arial"/>
          <w:b w:val="0"/>
          <w:bCs w:val="0"/>
          <w:color w:val="000000"/>
          <w:sz w:val="22"/>
          <w:szCs w:val="22"/>
        </w:rPr>
        <w:t>(</w:t>
      </w:r>
      <w:r w:rsidRPr="008A0ADC">
        <w:rPr>
          <w:rFonts w:ascii="Arial" w:hAnsi="Arial" w:cs="Arial"/>
          <w:b w:val="0"/>
          <w:bCs w:val="0"/>
          <w:i/>
          <w:iCs/>
          <w:color w:val="000000"/>
          <w:sz w:val="22"/>
          <w:szCs w:val="22"/>
        </w:rPr>
        <w:t>Child protection system for Wales | NSPCC Learning</w:t>
      </w:r>
      <w:r w:rsidRPr="008A0ADC">
        <w:rPr>
          <w:rFonts w:ascii="Arial" w:hAnsi="Arial" w:cs="Arial"/>
          <w:b w:val="0"/>
          <w:bCs w:val="0"/>
          <w:color w:val="000000"/>
          <w:sz w:val="22"/>
          <w:szCs w:val="22"/>
        </w:rPr>
        <w:t>, no date).</w:t>
      </w:r>
    </w:p>
    <w:p w14:paraId="71DBD6C4" w14:textId="77777777" w:rsidR="00A47AF4" w:rsidRPr="001079C0" w:rsidRDefault="00A47AF4" w:rsidP="00A47AF4">
      <w:pPr>
        <w:pStyle w:val="Heading4"/>
        <w:spacing w:after="300" w:afterAutospacing="0" w:line="360" w:lineRule="auto"/>
        <w:rPr>
          <w:rFonts w:ascii="Arial" w:hAnsi="Arial" w:cs="Arial"/>
          <w:b w:val="0"/>
          <w:bCs w:val="0"/>
          <w:color w:val="000000"/>
          <w:spacing w:val="-1"/>
          <w:sz w:val="22"/>
          <w:szCs w:val="22"/>
        </w:rPr>
      </w:pPr>
      <w:r w:rsidRPr="008A0ADC">
        <w:rPr>
          <w:rFonts w:ascii="Arial" w:hAnsi="Arial" w:cs="Arial"/>
          <w:b w:val="0"/>
          <w:bCs w:val="0"/>
          <w:color w:val="000000"/>
          <w:spacing w:val="-1"/>
          <w:sz w:val="22"/>
          <w:szCs w:val="22"/>
        </w:rPr>
        <w:t>I have decided to critically reflect on safeguarding of children using Kolb’s model of experiential learning.</w:t>
      </w:r>
    </w:p>
    <w:p w14:paraId="19CB16F7" w14:textId="77777777" w:rsidR="00A47AF4" w:rsidRPr="008A0ADC" w:rsidRDefault="00A47AF4" w:rsidP="00A47AF4">
      <w:pPr>
        <w:spacing w:line="360" w:lineRule="auto"/>
        <w:rPr>
          <w:rFonts w:ascii="Arial" w:hAnsi="Arial" w:cs="Arial"/>
          <w:sz w:val="22"/>
          <w:szCs w:val="22"/>
        </w:rPr>
      </w:pPr>
      <w:r w:rsidRPr="008A0ADC">
        <w:rPr>
          <w:rFonts w:ascii="Arial" w:hAnsi="Arial" w:cs="Arial"/>
          <w:sz w:val="22"/>
          <w:szCs w:val="22"/>
        </w:rPr>
        <w:t xml:space="preserve">Concrete Experience: My role involves ensuring the safety of children in the day nursery. This encompasses various aspects, including building safety, staff training, and adherence </w:t>
      </w:r>
      <w:r w:rsidRPr="008A0ADC">
        <w:rPr>
          <w:rFonts w:ascii="Arial" w:hAnsi="Arial" w:cs="Arial"/>
          <w:sz w:val="22"/>
          <w:szCs w:val="22"/>
        </w:rPr>
        <w:lastRenderedPageBreak/>
        <w:t>to safeguarding protocols. Despite ongoing training, a staff member failed to correctly answer a safeguarding question during an inspection, highlighting a potential gap in knowledge.</w:t>
      </w:r>
    </w:p>
    <w:p w14:paraId="1F3CBBA7" w14:textId="77777777" w:rsidR="00A47AF4" w:rsidRPr="008A0ADC" w:rsidRDefault="00A47AF4" w:rsidP="00A47AF4">
      <w:pPr>
        <w:spacing w:line="360" w:lineRule="auto"/>
        <w:rPr>
          <w:rFonts w:ascii="Arial" w:hAnsi="Arial" w:cs="Arial"/>
          <w:sz w:val="22"/>
          <w:szCs w:val="22"/>
        </w:rPr>
      </w:pPr>
    </w:p>
    <w:p w14:paraId="77F7B8CD" w14:textId="77777777" w:rsidR="00A47AF4" w:rsidRPr="008A0ADC" w:rsidRDefault="00A47AF4" w:rsidP="00A47AF4">
      <w:pPr>
        <w:spacing w:line="360" w:lineRule="auto"/>
        <w:rPr>
          <w:rFonts w:ascii="Arial" w:hAnsi="Arial" w:cs="Arial"/>
          <w:sz w:val="22"/>
          <w:szCs w:val="22"/>
        </w:rPr>
      </w:pPr>
      <w:r w:rsidRPr="008A0ADC">
        <w:rPr>
          <w:rFonts w:ascii="Arial" w:hAnsi="Arial" w:cs="Arial"/>
          <w:sz w:val="22"/>
          <w:szCs w:val="22"/>
        </w:rPr>
        <w:t>Reflective Observation: Reflecting on the incident, I realised that assuming all staff could effectively communicate safeguarding procedures under pressure was a mistake. This observation stemmed from the disparity between expectations and the actual performance of a staff member during the inspection.</w:t>
      </w:r>
    </w:p>
    <w:p w14:paraId="75798715" w14:textId="77777777" w:rsidR="00A47AF4" w:rsidRPr="008A0ADC" w:rsidRDefault="00A47AF4" w:rsidP="00A47AF4">
      <w:pPr>
        <w:spacing w:line="360" w:lineRule="auto"/>
        <w:rPr>
          <w:rFonts w:ascii="Arial" w:hAnsi="Arial" w:cs="Arial"/>
          <w:sz w:val="22"/>
          <w:szCs w:val="22"/>
        </w:rPr>
      </w:pPr>
    </w:p>
    <w:p w14:paraId="52401F26" w14:textId="77777777" w:rsidR="00A47AF4" w:rsidRPr="008A0ADC" w:rsidRDefault="00A47AF4" w:rsidP="00A47AF4">
      <w:pPr>
        <w:spacing w:line="360" w:lineRule="auto"/>
        <w:rPr>
          <w:rFonts w:ascii="Arial" w:hAnsi="Arial" w:cs="Arial"/>
          <w:sz w:val="22"/>
          <w:szCs w:val="22"/>
        </w:rPr>
      </w:pPr>
      <w:r w:rsidRPr="008A0ADC">
        <w:rPr>
          <w:rFonts w:ascii="Arial" w:hAnsi="Arial" w:cs="Arial"/>
          <w:sz w:val="22"/>
          <w:szCs w:val="22"/>
        </w:rPr>
        <w:t>Abstract Conceptualization: To address this issue, I introduced a new strategy prioritising safeguarding by moving it to the first agenda item at every staff meeting. This adjustment allowed for regular reminders of protocols, discussions around scenarios, and improved communication regarding safeguarding procedures.</w:t>
      </w:r>
    </w:p>
    <w:p w14:paraId="00F7CBA7" w14:textId="77777777" w:rsidR="00A47AF4" w:rsidRPr="008A0ADC" w:rsidRDefault="00A47AF4" w:rsidP="00A47AF4">
      <w:pPr>
        <w:spacing w:line="360" w:lineRule="auto"/>
        <w:rPr>
          <w:rFonts w:ascii="Arial" w:hAnsi="Arial" w:cs="Arial"/>
          <w:sz w:val="22"/>
          <w:szCs w:val="22"/>
        </w:rPr>
      </w:pPr>
    </w:p>
    <w:p w14:paraId="3D4C66C9" w14:textId="77777777" w:rsidR="00A47AF4" w:rsidRPr="008A0ADC" w:rsidRDefault="00A47AF4" w:rsidP="00A47AF4">
      <w:pPr>
        <w:spacing w:line="360" w:lineRule="auto"/>
        <w:rPr>
          <w:rFonts w:ascii="Arial" w:hAnsi="Arial" w:cs="Arial"/>
          <w:sz w:val="22"/>
          <w:szCs w:val="22"/>
        </w:rPr>
      </w:pPr>
      <w:r w:rsidRPr="008A0ADC">
        <w:rPr>
          <w:rFonts w:ascii="Arial" w:hAnsi="Arial" w:cs="Arial"/>
          <w:sz w:val="22"/>
          <w:szCs w:val="22"/>
        </w:rPr>
        <w:t>Active Experimentation: The changes made through prioritising safeguarding at staff meetings resulted in positive outcomes. Staff members gained more confidence, leading to increased awareness and prioritisation of safeguarding among everyone at the nursery.</w:t>
      </w:r>
    </w:p>
    <w:p w14:paraId="371011CD" w14:textId="77777777" w:rsidR="00A47AF4" w:rsidRPr="008A0ADC" w:rsidRDefault="00A47AF4" w:rsidP="00A47AF4">
      <w:pPr>
        <w:spacing w:line="360" w:lineRule="auto"/>
        <w:rPr>
          <w:rFonts w:ascii="Arial" w:hAnsi="Arial" w:cs="Arial"/>
          <w:sz w:val="22"/>
          <w:szCs w:val="22"/>
        </w:rPr>
      </w:pPr>
    </w:p>
    <w:p w14:paraId="7E87B02C" w14:textId="77777777" w:rsidR="00A47AF4" w:rsidRDefault="00A47AF4" w:rsidP="00A47AF4">
      <w:pPr>
        <w:spacing w:line="360" w:lineRule="auto"/>
        <w:rPr>
          <w:rFonts w:ascii="Arial" w:hAnsi="Arial" w:cs="Arial"/>
          <w:color w:val="000000" w:themeColor="text1"/>
          <w:sz w:val="22"/>
          <w:szCs w:val="22"/>
        </w:rPr>
      </w:pPr>
      <w:r w:rsidRPr="008A0ADC">
        <w:rPr>
          <w:rFonts w:ascii="Arial" w:hAnsi="Arial" w:cs="Arial"/>
          <w:color w:val="000000" w:themeColor="text1"/>
          <w:sz w:val="22"/>
          <w:szCs w:val="22"/>
        </w:rPr>
        <w:t>Using Kolb's model as a guide, this reflective method demonstrates an ongoing cycle of experiential learning with the aim of improving safeguarding procedures in the nursery. Reflective observation was motivated by the real-world experience of a staff member not responding to a safeguarding question, which revealed presumptions about staff readiness. This resulted in abstract conceptualization, which reorganised staff meetings with safeguarding as the top priority. Ultimately, the proactive testing of this new approach had favourable results, encouraging a culture in which staff members made safeguarding their primary concern.</w:t>
      </w:r>
    </w:p>
    <w:p w14:paraId="367E8BDC" w14:textId="77777777" w:rsidR="00A47AF4" w:rsidRPr="008A0ADC" w:rsidRDefault="00A47AF4" w:rsidP="00A47AF4">
      <w:pPr>
        <w:spacing w:line="360" w:lineRule="auto"/>
        <w:rPr>
          <w:rFonts w:ascii="Arial" w:hAnsi="Arial" w:cs="Arial"/>
          <w:color w:val="000000" w:themeColor="text1"/>
          <w:sz w:val="22"/>
          <w:szCs w:val="22"/>
        </w:rPr>
      </w:pPr>
    </w:p>
    <w:p w14:paraId="2FC844C6" w14:textId="77777777" w:rsidR="00A47AF4" w:rsidRDefault="00A47AF4" w:rsidP="00A47AF4">
      <w:pPr>
        <w:spacing w:line="360" w:lineRule="auto"/>
        <w:rPr>
          <w:rFonts w:ascii="Arial" w:hAnsi="Arial" w:cs="Arial"/>
          <w:color w:val="000000" w:themeColor="text1"/>
          <w:sz w:val="22"/>
          <w:szCs w:val="22"/>
        </w:rPr>
      </w:pPr>
      <w:r w:rsidRPr="008A0ADC">
        <w:rPr>
          <w:rFonts w:ascii="Arial" w:hAnsi="Arial" w:cs="Arial"/>
          <w:color w:val="000000" w:themeColor="text1"/>
          <w:sz w:val="22"/>
          <w:szCs w:val="22"/>
        </w:rPr>
        <w:t>To improve the safety precautions at the nursery even further, it would be beneficial to maintain up this cycle of experiential learning by routinely assessing the new approach's effectiveness, collecting staff feedback, and modifying procedures as necessary.</w:t>
      </w:r>
    </w:p>
    <w:p w14:paraId="6236BE79" w14:textId="77777777" w:rsidR="00A47AF4" w:rsidRPr="008A0ADC" w:rsidRDefault="00A47AF4" w:rsidP="00A47AF4">
      <w:pPr>
        <w:rPr>
          <w:lang w:eastAsia="en-GB"/>
        </w:rPr>
      </w:pPr>
      <w:r w:rsidRPr="008A0ADC">
        <w:rPr>
          <w:lang w:eastAsia="en-GB"/>
        </w:rPr>
        <w:br/>
      </w:r>
    </w:p>
    <w:p w14:paraId="693606F7" w14:textId="77777777" w:rsidR="00A47AF4" w:rsidRPr="008A0ADC" w:rsidRDefault="00A47AF4" w:rsidP="00A47AF4">
      <w:pPr>
        <w:spacing w:line="360" w:lineRule="auto"/>
        <w:rPr>
          <w:rFonts w:ascii="Arial" w:hAnsi="Arial" w:cs="Arial"/>
          <w:sz w:val="22"/>
          <w:szCs w:val="22"/>
          <w:lang w:eastAsia="en-GB"/>
        </w:rPr>
      </w:pPr>
      <w:r w:rsidRPr="008A0ADC">
        <w:rPr>
          <w:rFonts w:ascii="Arial" w:hAnsi="Arial" w:cs="Arial"/>
          <w:sz w:val="22"/>
          <w:szCs w:val="22"/>
          <w:lang w:eastAsia="en-GB"/>
        </w:rPr>
        <w:t>Over a span of more than 32 years, my career in education has presented several invaluable opportunities that have served as pivotal learning moments. In this reflection, I aim to highlight two of these significant learning experiences from my journey.</w:t>
      </w:r>
    </w:p>
    <w:p w14:paraId="58B617DB" w14:textId="77777777" w:rsidR="00A47AF4" w:rsidRDefault="00A47AF4" w:rsidP="00A47AF4">
      <w:pPr>
        <w:spacing w:line="360" w:lineRule="auto"/>
        <w:rPr>
          <w:rFonts w:ascii="Arial" w:hAnsi="Arial" w:cs="Arial"/>
          <w:sz w:val="22"/>
          <w:szCs w:val="22"/>
        </w:rPr>
      </w:pPr>
    </w:p>
    <w:p w14:paraId="5CBE1C80" w14:textId="77777777" w:rsidR="00A47AF4" w:rsidRDefault="00A47AF4" w:rsidP="00A47AF4">
      <w:pPr>
        <w:spacing w:line="360" w:lineRule="auto"/>
        <w:rPr>
          <w:rFonts w:ascii="Arial" w:hAnsi="Arial" w:cs="Arial"/>
          <w:sz w:val="22"/>
          <w:szCs w:val="22"/>
        </w:rPr>
      </w:pPr>
      <w:r w:rsidRPr="008A0ADC">
        <w:rPr>
          <w:rFonts w:ascii="Arial" w:hAnsi="Arial" w:cs="Arial"/>
          <w:sz w:val="22"/>
          <w:szCs w:val="22"/>
        </w:rPr>
        <w:lastRenderedPageBreak/>
        <w:t>Working with Steve Oakes and Martin Griffin on the implementation of the VESPA program</w:t>
      </w:r>
      <w:r>
        <w:rPr>
          <w:rFonts w:ascii="Arial" w:hAnsi="Arial" w:cs="Arial"/>
          <w:sz w:val="22"/>
          <w:szCs w:val="22"/>
        </w:rPr>
        <w:t>me</w:t>
      </w:r>
      <w:r w:rsidRPr="008A0ADC">
        <w:rPr>
          <w:rFonts w:ascii="Arial" w:hAnsi="Arial" w:cs="Arial"/>
          <w:sz w:val="22"/>
          <w:szCs w:val="22"/>
        </w:rPr>
        <w:t xml:space="preserve"> in schools to cultivate learners' skills, attitudes, and attributes was a significant learning point in my career. The VESPA program</w:t>
      </w:r>
      <w:r>
        <w:rPr>
          <w:rFonts w:ascii="Arial" w:hAnsi="Arial" w:cs="Arial"/>
          <w:sz w:val="22"/>
          <w:szCs w:val="22"/>
        </w:rPr>
        <w:t>me</w:t>
      </w:r>
      <w:r w:rsidRPr="008A0ADC">
        <w:rPr>
          <w:rFonts w:ascii="Arial" w:hAnsi="Arial" w:cs="Arial"/>
          <w:sz w:val="22"/>
          <w:szCs w:val="22"/>
        </w:rPr>
        <w:t xml:space="preserve"> draws from the works of Carol Dweck and Angela Duckworth, among other educational researchers. To effectively support schools in delivering this program</w:t>
      </w:r>
      <w:r>
        <w:rPr>
          <w:rFonts w:ascii="Arial" w:hAnsi="Arial" w:cs="Arial"/>
          <w:sz w:val="22"/>
          <w:szCs w:val="22"/>
        </w:rPr>
        <w:t>me</w:t>
      </w:r>
      <w:r w:rsidRPr="008A0ADC">
        <w:rPr>
          <w:rFonts w:ascii="Arial" w:hAnsi="Arial" w:cs="Arial"/>
          <w:sz w:val="22"/>
          <w:szCs w:val="22"/>
        </w:rPr>
        <w:t>, I had to deeply understand the underlying theories and their practical applications within the educational landscape in Wales.</w:t>
      </w:r>
    </w:p>
    <w:p w14:paraId="599B0531" w14:textId="77777777" w:rsidR="00C158AF" w:rsidRPr="008A0ADC" w:rsidRDefault="00C158AF" w:rsidP="00A47AF4">
      <w:pPr>
        <w:spacing w:line="360" w:lineRule="auto"/>
        <w:rPr>
          <w:rFonts w:ascii="Arial" w:hAnsi="Arial" w:cs="Arial"/>
          <w:sz w:val="22"/>
          <w:szCs w:val="22"/>
        </w:rPr>
      </w:pPr>
    </w:p>
    <w:p w14:paraId="04584294" w14:textId="77777777" w:rsidR="00A47AF4" w:rsidRDefault="00A47AF4" w:rsidP="00A47AF4">
      <w:pPr>
        <w:spacing w:line="360" w:lineRule="auto"/>
        <w:rPr>
          <w:rFonts w:ascii="Arial" w:hAnsi="Arial" w:cs="Arial"/>
          <w:sz w:val="22"/>
          <w:szCs w:val="22"/>
        </w:rPr>
      </w:pPr>
      <w:r w:rsidRPr="008A0ADC">
        <w:rPr>
          <w:rFonts w:ascii="Arial" w:hAnsi="Arial" w:cs="Arial"/>
          <w:sz w:val="22"/>
          <w:szCs w:val="22"/>
        </w:rPr>
        <w:t>From this experience, I learned a great deal about the theories of Carol Dweck and Angela Duckworth, emphasi</w:t>
      </w:r>
      <w:r>
        <w:rPr>
          <w:rFonts w:ascii="Arial" w:hAnsi="Arial" w:cs="Arial"/>
          <w:sz w:val="22"/>
          <w:szCs w:val="22"/>
        </w:rPr>
        <w:t>s</w:t>
      </w:r>
      <w:r w:rsidRPr="008A0ADC">
        <w:rPr>
          <w:rFonts w:ascii="Arial" w:hAnsi="Arial" w:cs="Arial"/>
          <w:sz w:val="22"/>
          <w:szCs w:val="22"/>
        </w:rPr>
        <w:t>ing the importance of a growth mindset and grit in fostering student success. Their work highlighted the significance of cultivating resilience, perseverance, and a positive approach toward learning. Additionally, I gained insights into how these theories could be translated into actionable strategies and activities within the school environment.</w:t>
      </w:r>
    </w:p>
    <w:p w14:paraId="48FEE6B5" w14:textId="77777777" w:rsidR="00A47AF4" w:rsidRPr="008A0ADC" w:rsidRDefault="00A47AF4" w:rsidP="00A47AF4">
      <w:pPr>
        <w:spacing w:line="360" w:lineRule="auto"/>
        <w:rPr>
          <w:rFonts w:ascii="Arial" w:hAnsi="Arial" w:cs="Arial"/>
          <w:sz w:val="22"/>
          <w:szCs w:val="22"/>
        </w:rPr>
      </w:pPr>
    </w:p>
    <w:p w14:paraId="75E57768" w14:textId="77777777" w:rsidR="00A47AF4" w:rsidRDefault="00A47AF4" w:rsidP="00A47AF4">
      <w:pPr>
        <w:spacing w:line="360" w:lineRule="auto"/>
        <w:rPr>
          <w:rFonts w:ascii="Arial" w:hAnsi="Arial" w:cs="Arial"/>
          <w:sz w:val="22"/>
          <w:szCs w:val="22"/>
        </w:rPr>
      </w:pPr>
      <w:r w:rsidRPr="008A0ADC">
        <w:rPr>
          <w:rFonts w:ascii="Arial" w:hAnsi="Arial" w:cs="Arial"/>
          <w:sz w:val="22"/>
          <w:szCs w:val="22"/>
        </w:rPr>
        <w:t>Managing my learning during this period involved several key approaches</w:t>
      </w:r>
      <w:r>
        <w:rPr>
          <w:rFonts w:ascii="Arial" w:hAnsi="Arial" w:cs="Arial"/>
          <w:sz w:val="22"/>
          <w:szCs w:val="22"/>
        </w:rPr>
        <w:t xml:space="preserve">. </w:t>
      </w:r>
      <w:r w:rsidRPr="008A0ADC">
        <w:rPr>
          <w:rFonts w:ascii="Arial" w:hAnsi="Arial" w:cs="Arial"/>
          <w:sz w:val="22"/>
          <w:szCs w:val="22"/>
        </w:rPr>
        <w:t>I ensured a comprehensive grasp of the theories underpinning the VESPA program by studying the works of Dweck, Duckworth, and other educational researchers. This involved reading their research papers, books, and attending relevant workshops or seminars.</w:t>
      </w:r>
      <w:r>
        <w:rPr>
          <w:rFonts w:ascii="Arial" w:hAnsi="Arial" w:cs="Arial"/>
          <w:sz w:val="22"/>
          <w:szCs w:val="22"/>
        </w:rPr>
        <w:t xml:space="preserve"> </w:t>
      </w:r>
      <w:r w:rsidRPr="008A0ADC">
        <w:rPr>
          <w:rFonts w:ascii="Arial" w:hAnsi="Arial" w:cs="Arial"/>
          <w:sz w:val="22"/>
          <w:szCs w:val="22"/>
        </w:rPr>
        <w:t>Working closely with Steve Oakes, Martin Griffin, and schools allowed for rich collaborative learning experiences. Engaging in discussions, sharing insights, and learning from practical implementations in various school settings enhanced my understanding.</w:t>
      </w:r>
      <w:r>
        <w:rPr>
          <w:rFonts w:ascii="Arial" w:hAnsi="Arial" w:cs="Arial"/>
          <w:sz w:val="22"/>
          <w:szCs w:val="22"/>
        </w:rPr>
        <w:t xml:space="preserve"> </w:t>
      </w:r>
      <w:r w:rsidRPr="008A0ADC">
        <w:rPr>
          <w:rFonts w:ascii="Arial" w:hAnsi="Arial" w:cs="Arial"/>
          <w:sz w:val="22"/>
          <w:szCs w:val="22"/>
        </w:rPr>
        <w:t>I applied a hands-on approach, adapting theories into practical strategies suitable for implementation in Welsh schools. This involved considering the unique educational landscape, cultural aspects, and the specific needs of the schools I was supporting.</w:t>
      </w:r>
      <w:r>
        <w:rPr>
          <w:rFonts w:ascii="Arial" w:hAnsi="Arial" w:cs="Arial"/>
          <w:sz w:val="22"/>
          <w:szCs w:val="22"/>
        </w:rPr>
        <w:t xml:space="preserve"> </w:t>
      </w:r>
      <w:r w:rsidRPr="008A0ADC">
        <w:rPr>
          <w:rFonts w:ascii="Arial" w:hAnsi="Arial" w:cs="Arial"/>
          <w:sz w:val="22"/>
          <w:szCs w:val="22"/>
        </w:rPr>
        <w:t>Continuous reflection on the implementation process was crucial. I evaluated what worked well, what needed improvement, and iterated strategies based on feedback from schools and my own observations.</w:t>
      </w:r>
    </w:p>
    <w:p w14:paraId="7F22BFD2" w14:textId="77777777" w:rsidR="00A47AF4" w:rsidRPr="008A0ADC" w:rsidRDefault="00A47AF4" w:rsidP="00A47AF4">
      <w:pPr>
        <w:spacing w:line="360" w:lineRule="auto"/>
        <w:rPr>
          <w:rFonts w:ascii="Arial" w:hAnsi="Arial" w:cs="Arial"/>
          <w:sz w:val="22"/>
          <w:szCs w:val="22"/>
        </w:rPr>
      </w:pPr>
    </w:p>
    <w:p w14:paraId="7325E2D5" w14:textId="77777777" w:rsidR="00A47AF4" w:rsidRDefault="00A47AF4" w:rsidP="00A47AF4">
      <w:pPr>
        <w:spacing w:line="360" w:lineRule="auto"/>
        <w:rPr>
          <w:rFonts w:ascii="Arial" w:hAnsi="Arial" w:cs="Arial"/>
          <w:sz w:val="22"/>
          <w:szCs w:val="22"/>
        </w:rPr>
      </w:pPr>
      <w:r w:rsidRPr="008A0ADC">
        <w:rPr>
          <w:rFonts w:ascii="Arial" w:hAnsi="Arial" w:cs="Arial"/>
          <w:sz w:val="22"/>
          <w:szCs w:val="22"/>
        </w:rPr>
        <w:t>This experience taught me the importance of not only understanding theories but also effectively translating them into actionable strategies tailored to the context in which they are applied. It also emphasized the value of collaboration, adaptation, and continuous reflection in managing and enhancing my learning process in the realm of educational practices and theory.</w:t>
      </w:r>
    </w:p>
    <w:p w14:paraId="7CD23516" w14:textId="77777777" w:rsidR="00C158AF" w:rsidRDefault="00C158AF" w:rsidP="00A47AF4">
      <w:pPr>
        <w:spacing w:line="360" w:lineRule="auto"/>
        <w:rPr>
          <w:rFonts w:ascii="Arial" w:hAnsi="Arial" w:cs="Arial"/>
          <w:sz w:val="22"/>
          <w:szCs w:val="22"/>
        </w:rPr>
      </w:pPr>
    </w:p>
    <w:p w14:paraId="0F7BF5D9" w14:textId="77777777" w:rsidR="00A47AF4" w:rsidRDefault="00A47AF4" w:rsidP="00A47AF4">
      <w:pPr>
        <w:spacing w:line="360" w:lineRule="auto"/>
        <w:rPr>
          <w:rFonts w:ascii="Arial" w:hAnsi="Arial" w:cs="Arial"/>
          <w:color w:val="000000" w:themeColor="text1"/>
          <w:sz w:val="22"/>
          <w:szCs w:val="22"/>
        </w:rPr>
      </w:pPr>
      <w:r w:rsidRPr="008A0ADC">
        <w:rPr>
          <w:rFonts w:ascii="Arial" w:hAnsi="Arial" w:cs="Arial"/>
          <w:color w:val="000000" w:themeColor="text1"/>
          <w:sz w:val="22"/>
          <w:szCs w:val="22"/>
        </w:rPr>
        <w:t xml:space="preserve">In October 2019 I had the privilege of representing the regional consortia on the Welsh Government funded Leading Collaborative Learning (LCL) project. This project, rooted in </w:t>
      </w:r>
      <w:proofErr w:type="spellStart"/>
      <w:r w:rsidRPr="008A0ADC">
        <w:rPr>
          <w:rFonts w:ascii="Arial" w:hAnsi="Arial" w:cs="Arial"/>
          <w:color w:val="000000" w:themeColor="text1"/>
          <w:sz w:val="22"/>
          <w:szCs w:val="22"/>
        </w:rPr>
        <w:t>Dr.</w:t>
      </w:r>
      <w:proofErr w:type="spellEnd"/>
      <w:r w:rsidRPr="008A0ADC">
        <w:rPr>
          <w:rFonts w:ascii="Arial" w:hAnsi="Arial" w:cs="Arial"/>
          <w:color w:val="000000" w:themeColor="text1"/>
          <w:sz w:val="22"/>
          <w:szCs w:val="22"/>
        </w:rPr>
        <w:t xml:space="preserve"> Lyn </w:t>
      </w:r>
      <w:proofErr w:type="spellStart"/>
      <w:r w:rsidRPr="008A0ADC">
        <w:rPr>
          <w:rFonts w:ascii="Arial" w:hAnsi="Arial" w:cs="Arial"/>
          <w:color w:val="000000" w:themeColor="text1"/>
          <w:sz w:val="22"/>
          <w:szCs w:val="22"/>
        </w:rPr>
        <w:t>Sharratt's</w:t>
      </w:r>
      <w:proofErr w:type="spellEnd"/>
      <w:r w:rsidRPr="008A0ADC">
        <w:rPr>
          <w:rFonts w:ascii="Arial" w:hAnsi="Arial" w:cs="Arial"/>
          <w:color w:val="000000" w:themeColor="text1"/>
          <w:sz w:val="22"/>
          <w:szCs w:val="22"/>
        </w:rPr>
        <w:t xml:space="preserve"> work, aimed to significantly enhance pedagogical knowledge in Wales. It </w:t>
      </w:r>
      <w:r w:rsidRPr="008A0ADC">
        <w:rPr>
          <w:rFonts w:ascii="Arial" w:hAnsi="Arial" w:cs="Arial"/>
          <w:color w:val="000000" w:themeColor="text1"/>
          <w:sz w:val="22"/>
          <w:szCs w:val="22"/>
        </w:rPr>
        <w:lastRenderedPageBreak/>
        <w:t xml:space="preserve">introduced novel instructional insights, actively aiding continual improvement efforts in Welsh schools. </w:t>
      </w:r>
    </w:p>
    <w:p w14:paraId="21935209" w14:textId="77777777" w:rsidR="00A47AF4" w:rsidRPr="008A0ADC" w:rsidRDefault="00A47AF4" w:rsidP="00A47AF4">
      <w:pPr>
        <w:spacing w:line="360" w:lineRule="auto"/>
        <w:rPr>
          <w:rFonts w:ascii="Arial" w:hAnsi="Arial" w:cs="Arial"/>
          <w:color w:val="000000" w:themeColor="text1"/>
          <w:sz w:val="22"/>
          <w:szCs w:val="22"/>
        </w:rPr>
      </w:pPr>
    </w:p>
    <w:p w14:paraId="2BBEF2B2" w14:textId="77777777" w:rsidR="00A47AF4" w:rsidRPr="008A0ADC" w:rsidRDefault="00A47AF4" w:rsidP="00A47AF4">
      <w:pPr>
        <w:spacing w:line="360" w:lineRule="auto"/>
        <w:rPr>
          <w:rFonts w:ascii="Arial" w:hAnsi="Arial" w:cs="Arial"/>
          <w:color w:val="000000" w:themeColor="text1"/>
          <w:sz w:val="22"/>
          <w:szCs w:val="22"/>
        </w:rPr>
      </w:pPr>
      <w:r w:rsidRPr="008A0ADC">
        <w:rPr>
          <w:rFonts w:ascii="Arial" w:hAnsi="Arial" w:cs="Arial"/>
          <w:color w:val="000000" w:themeColor="text1"/>
          <w:sz w:val="22"/>
          <w:szCs w:val="22"/>
        </w:rPr>
        <w:t>The Leading Collaborative Learning (LCL) initiative spanned two years and was a research and development project backed by</w:t>
      </w:r>
      <w:r>
        <w:rPr>
          <w:rFonts w:ascii="Arial" w:hAnsi="Arial" w:cs="Arial"/>
          <w:color w:val="000000" w:themeColor="text1"/>
          <w:sz w:val="22"/>
          <w:szCs w:val="22"/>
        </w:rPr>
        <w:t xml:space="preserve"> regional consortia in Wales.</w:t>
      </w:r>
      <w:r w:rsidRPr="008A0ADC">
        <w:rPr>
          <w:rFonts w:ascii="Arial" w:hAnsi="Arial" w:cs="Arial"/>
          <w:color w:val="000000" w:themeColor="text1"/>
          <w:sz w:val="22"/>
          <w:szCs w:val="22"/>
        </w:rPr>
        <w:t xml:space="preserve"> It centred on </w:t>
      </w:r>
      <w:proofErr w:type="spellStart"/>
      <w:r w:rsidRPr="008A0ADC">
        <w:rPr>
          <w:rFonts w:ascii="Arial" w:hAnsi="Arial" w:cs="Arial"/>
          <w:color w:val="000000" w:themeColor="text1"/>
          <w:sz w:val="22"/>
          <w:szCs w:val="22"/>
        </w:rPr>
        <w:t>Dr.</w:t>
      </w:r>
      <w:proofErr w:type="spellEnd"/>
      <w:r w:rsidRPr="008A0ADC">
        <w:rPr>
          <w:rFonts w:ascii="Arial" w:hAnsi="Arial" w:cs="Arial"/>
          <w:color w:val="000000" w:themeColor="text1"/>
          <w:sz w:val="22"/>
          <w:szCs w:val="22"/>
        </w:rPr>
        <w:t xml:space="preserve"> Lyn </w:t>
      </w:r>
      <w:proofErr w:type="spellStart"/>
      <w:r w:rsidRPr="008A0ADC">
        <w:rPr>
          <w:rFonts w:ascii="Arial" w:hAnsi="Arial" w:cs="Arial"/>
          <w:color w:val="000000" w:themeColor="text1"/>
          <w:sz w:val="22"/>
          <w:szCs w:val="22"/>
        </w:rPr>
        <w:t>Sharratt's</w:t>
      </w:r>
      <w:proofErr w:type="spellEnd"/>
      <w:r w:rsidRPr="008A0ADC">
        <w:rPr>
          <w:rFonts w:ascii="Arial" w:hAnsi="Arial" w:cs="Arial"/>
          <w:color w:val="000000" w:themeColor="text1"/>
          <w:sz w:val="22"/>
          <w:szCs w:val="22"/>
        </w:rPr>
        <w:t xml:space="preserve"> work and directly aligned with contemporary Welsh educational policies, including Schools as Learning Organisations, Curriculum for Wales, National Professional Standards, and the National Mission. Its primary objective was to enhance pedagogical capacity across Wales and provide support for professionals involved in school improvement efforts. The LCL Project aimed to elevate pedagogical knowledge and instructional capabilities within Welsh schools and the broader educational system. This was achieved through dedicated training sessions led by </w:t>
      </w:r>
      <w:proofErr w:type="spellStart"/>
      <w:r w:rsidRPr="008A0ADC">
        <w:rPr>
          <w:rFonts w:ascii="Arial" w:hAnsi="Arial" w:cs="Arial"/>
          <w:color w:val="000000" w:themeColor="text1"/>
          <w:sz w:val="22"/>
          <w:szCs w:val="22"/>
        </w:rPr>
        <w:t>Dr.</w:t>
      </w:r>
      <w:proofErr w:type="spellEnd"/>
      <w:r w:rsidRPr="008A0ADC">
        <w:rPr>
          <w:rFonts w:ascii="Arial" w:hAnsi="Arial" w:cs="Arial"/>
          <w:color w:val="000000" w:themeColor="text1"/>
          <w:sz w:val="22"/>
          <w:szCs w:val="22"/>
        </w:rPr>
        <w:t xml:space="preserve"> </w:t>
      </w:r>
      <w:proofErr w:type="spellStart"/>
      <w:r w:rsidRPr="008A0ADC">
        <w:rPr>
          <w:rFonts w:ascii="Arial" w:hAnsi="Arial" w:cs="Arial"/>
          <w:color w:val="000000" w:themeColor="text1"/>
          <w:sz w:val="22"/>
          <w:szCs w:val="22"/>
        </w:rPr>
        <w:t>Sharratt</w:t>
      </w:r>
      <w:proofErr w:type="spellEnd"/>
      <w:r w:rsidRPr="008A0ADC">
        <w:rPr>
          <w:rFonts w:ascii="Arial" w:hAnsi="Arial" w:cs="Arial"/>
          <w:color w:val="000000" w:themeColor="text1"/>
          <w:sz w:val="22"/>
          <w:szCs w:val="22"/>
        </w:rPr>
        <w:t xml:space="preserve">, followed by intensive collaborative activities within and among project schools. Schools were guided in their exploratory and innovative processes using the '14 Parameters' outlined in </w:t>
      </w:r>
      <w:proofErr w:type="spellStart"/>
      <w:r w:rsidRPr="008A0ADC">
        <w:rPr>
          <w:rFonts w:ascii="Arial" w:hAnsi="Arial" w:cs="Arial"/>
          <w:color w:val="000000" w:themeColor="text1"/>
          <w:sz w:val="22"/>
          <w:szCs w:val="22"/>
        </w:rPr>
        <w:t>Dr.</w:t>
      </w:r>
      <w:proofErr w:type="spellEnd"/>
      <w:r w:rsidRPr="008A0ADC">
        <w:rPr>
          <w:rFonts w:ascii="Arial" w:hAnsi="Arial" w:cs="Arial"/>
          <w:color w:val="000000" w:themeColor="text1"/>
          <w:sz w:val="22"/>
          <w:szCs w:val="22"/>
        </w:rPr>
        <w:t xml:space="preserve"> </w:t>
      </w:r>
      <w:proofErr w:type="spellStart"/>
      <w:r w:rsidRPr="008A0ADC">
        <w:rPr>
          <w:rFonts w:ascii="Arial" w:hAnsi="Arial" w:cs="Arial"/>
          <w:color w:val="000000" w:themeColor="text1"/>
          <w:sz w:val="22"/>
          <w:szCs w:val="22"/>
        </w:rPr>
        <w:t>Sharratt's</w:t>
      </w:r>
      <w:proofErr w:type="spellEnd"/>
      <w:r w:rsidRPr="008A0ADC">
        <w:rPr>
          <w:rFonts w:ascii="Arial" w:hAnsi="Arial" w:cs="Arial"/>
          <w:color w:val="000000" w:themeColor="text1"/>
          <w:sz w:val="22"/>
          <w:szCs w:val="22"/>
        </w:rPr>
        <w:t xml:space="preserve"> book, CLARITY.</w:t>
      </w:r>
    </w:p>
    <w:p w14:paraId="57715ED2" w14:textId="77777777" w:rsidR="00A47AF4" w:rsidRDefault="00A47AF4" w:rsidP="00A47AF4">
      <w:pPr>
        <w:spacing w:line="360" w:lineRule="auto"/>
        <w:rPr>
          <w:rFonts w:ascii="Arial" w:hAnsi="Arial" w:cs="Arial"/>
          <w:color w:val="374151"/>
          <w:sz w:val="22"/>
          <w:szCs w:val="22"/>
        </w:rPr>
      </w:pPr>
    </w:p>
    <w:p w14:paraId="334F750F" w14:textId="77777777" w:rsidR="00A47AF4" w:rsidRDefault="00A47AF4" w:rsidP="00A47AF4">
      <w:pPr>
        <w:spacing w:line="360" w:lineRule="auto"/>
        <w:rPr>
          <w:rFonts w:ascii="Arial" w:hAnsi="Arial" w:cs="Arial"/>
          <w:sz w:val="22"/>
          <w:szCs w:val="22"/>
        </w:rPr>
      </w:pPr>
      <w:r w:rsidRPr="008A0ADC">
        <w:rPr>
          <w:rFonts w:ascii="Arial" w:hAnsi="Arial" w:cs="Arial"/>
          <w:sz w:val="22"/>
          <w:szCs w:val="22"/>
        </w:rPr>
        <w:t>Collaboration played a critical role, particularly in ensuring the continuity of the project amid the challenges brought by COVID-19. As one of the cross-regional leads supporting the LCL initiative, I held a diverse set of responsibilities, demonstrating a strong dedication to advancing pedagogical knowledge in Welsh schools. These responsibilities encompassed overseeing the project's execution, assisting schools in implementing strategies, and guiding them through constructive discussions and workshops, fostering an environment for collective learning and development.</w:t>
      </w:r>
    </w:p>
    <w:p w14:paraId="0A4A80F7" w14:textId="77777777" w:rsidR="00A47AF4" w:rsidRPr="008A0ADC" w:rsidRDefault="00A47AF4" w:rsidP="00A47AF4">
      <w:pPr>
        <w:spacing w:line="360" w:lineRule="auto"/>
        <w:rPr>
          <w:rFonts w:ascii="Arial" w:hAnsi="Arial" w:cs="Arial"/>
          <w:sz w:val="22"/>
          <w:szCs w:val="22"/>
        </w:rPr>
      </w:pPr>
    </w:p>
    <w:p w14:paraId="67424644" w14:textId="77777777" w:rsidR="00A47AF4" w:rsidRPr="008A0ADC" w:rsidRDefault="00A47AF4" w:rsidP="00A47AF4">
      <w:pPr>
        <w:spacing w:line="360" w:lineRule="auto"/>
        <w:rPr>
          <w:rFonts w:ascii="Arial" w:hAnsi="Arial" w:cs="Arial"/>
          <w:sz w:val="22"/>
          <w:szCs w:val="22"/>
        </w:rPr>
      </w:pPr>
      <w:r w:rsidRPr="008A0ADC">
        <w:rPr>
          <w:rFonts w:ascii="Arial" w:hAnsi="Arial" w:cs="Arial"/>
          <w:sz w:val="22"/>
          <w:szCs w:val="22"/>
        </w:rPr>
        <w:t>My engagement extended to evaluating school progress and communicating findings to stakeholders, emphasizing my commitment to transparency and accountability within the project. Furthermore, active involvement in research activities showcased my dedication to evidence-based practices, constantly striving to enhance the project's methodologies.</w:t>
      </w:r>
    </w:p>
    <w:p w14:paraId="748E83EE" w14:textId="77777777" w:rsidR="00A47AF4" w:rsidRPr="008A0ADC" w:rsidRDefault="00A47AF4" w:rsidP="00A47AF4">
      <w:pPr>
        <w:spacing w:line="360" w:lineRule="auto"/>
        <w:rPr>
          <w:rFonts w:ascii="Arial" w:hAnsi="Arial" w:cs="Arial"/>
          <w:sz w:val="22"/>
          <w:szCs w:val="22"/>
        </w:rPr>
      </w:pPr>
      <w:r w:rsidRPr="008A0ADC">
        <w:rPr>
          <w:rFonts w:ascii="Arial" w:hAnsi="Arial" w:cs="Arial"/>
          <w:sz w:val="22"/>
          <w:szCs w:val="22"/>
        </w:rPr>
        <w:t>Throughout this journey, I adopted various strategies to manage my own learning. Actively participating in discussions, workshops, and research activities reflected a proactive approach to stay abreast of the project's evolving dynamics. Regular self-reflection allowed for insightful assessments, identifying areas for improvement and refining strategies. Seeking a deeper understanding of pedagogical concepts and effective implementation strategies underscored the significance of comprehending the project's foundational theories and methodologies. This adaptable leadership approach tailored to diverse contexts showcased flexibility in meeting the varying needs of schools and stakeholders.</w:t>
      </w:r>
    </w:p>
    <w:p w14:paraId="1A682A83" w14:textId="77777777" w:rsidR="00A47AF4" w:rsidRDefault="00A47AF4" w:rsidP="00A47AF4">
      <w:pPr>
        <w:spacing w:line="360" w:lineRule="auto"/>
        <w:rPr>
          <w:rFonts w:ascii="Arial" w:hAnsi="Arial" w:cs="Arial"/>
          <w:sz w:val="22"/>
          <w:szCs w:val="22"/>
        </w:rPr>
      </w:pPr>
      <w:r w:rsidRPr="008A0ADC">
        <w:rPr>
          <w:rFonts w:ascii="Arial" w:hAnsi="Arial" w:cs="Arial"/>
          <w:sz w:val="22"/>
          <w:szCs w:val="22"/>
        </w:rPr>
        <w:lastRenderedPageBreak/>
        <w:t>Overall, my management of learning during the project involved not only acquiring knowledge but also active engagement, reflective practices, adaptability, and a steadfast commitment to evidence-based approaches.</w:t>
      </w:r>
    </w:p>
    <w:p w14:paraId="2933B065" w14:textId="77777777" w:rsidR="00A47AF4" w:rsidRDefault="00A47AF4" w:rsidP="00A47AF4">
      <w:pPr>
        <w:spacing w:line="360" w:lineRule="auto"/>
        <w:rPr>
          <w:rFonts w:ascii="Arial" w:hAnsi="Arial" w:cs="Arial"/>
          <w:sz w:val="22"/>
          <w:szCs w:val="22"/>
        </w:rPr>
      </w:pPr>
    </w:p>
    <w:p w14:paraId="3F02CD23" w14:textId="77777777" w:rsidR="00A47AF4" w:rsidRPr="008A0ADC" w:rsidRDefault="00A47AF4" w:rsidP="00A47AF4">
      <w:pPr>
        <w:spacing w:line="360" w:lineRule="auto"/>
        <w:rPr>
          <w:rFonts w:ascii="Arial" w:hAnsi="Arial" w:cs="Arial"/>
          <w:sz w:val="22"/>
          <w:szCs w:val="22"/>
        </w:rPr>
      </w:pPr>
      <w:r w:rsidRPr="008A0ADC">
        <w:rPr>
          <w:rFonts w:ascii="Arial" w:hAnsi="Arial" w:cs="Arial"/>
          <w:sz w:val="22"/>
          <w:szCs w:val="22"/>
        </w:rPr>
        <w:t xml:space="preserve">These projects, which promote teaching and learning in secondary schools, have made me reflect about how the insights I </w:t>
      </w:r>
      <w:proofErr w:type="gramStart"/>
      <w:r w:rsidRPr="008A0ADC">
        <w:rPr>
          <w:rFonts w:ascii="Arial" w:hAnsi="Arial" w:cs="Arial"/>
          <w:sz w:val="22"/>
          <w:szCs w:val="22"/>
        </w:rPr>
        <w:t>acquired  from</w:t>
      </w:r>
      <w:proofErr w:type="gramEnd"/>
      <w:r w:rsidRPr="008A0ADC">
        <w:rPr>
          <w:rFonts w:ascii="Arial" w:hAnsi="Arial" w:cs="Arial"/>
          <w:sz w:val="22"/>
          <w:szCs w:val="22"/>
        </w:rPr>
        <w:t xml:space="preserve"> them might apply to my leadership position in a day nursery.</w:t>
      </w:r>
    </w:p>
    <w:p w14:paraId="69848543" w14:textId="77777777" w:rsidR="00A47AF4" w:rsidRPr="008A0ADC" w:rsidRDefault="00A47AF4" w:rsidP="00A47AF4">
      <w:pPr>
        <w:spacing w:line="360" w:lineRule="auto"/>
        <w:rPr>
          <w:rFonts w:ascii="Arial" w:hAnsi="Arial" w:cs="Arial"/>
          <w:sz w:val="22"/>
          <w:szCs w:val="22"/>
        </w:rPr>
      </w:pPr>
    </w:p>
    <w:p w14:paraId="1BF95B78" w14:textId="77777777" w:rsidR="00A47AF4" w:rsidRDefault="00A47AF4" w:rsidP="00A47AF4">
      <w:pPr>
        <w:spacing w:line="360" w:lineRule="auto"/>
        <w:rPr>
          <w:rFonts w:ascii="Arial" w:hAnsi="Arial" w:cs="Arial"/>
          <w:sz w:val="22"/>
          <w:szCs w:val="22"/>
        </w:rPr>
      </w:pPr>
      <w:r w:rsidRPr="008A0ADC">
        <w:rPr>
          <w:rFonts w:ascii="Arial" w:hAnsi="Arial" w:cs="Arial"/>
          <w:sz w:val="22"/>
          <w:szCs w:val="22"/>
        </w:rPr>
        <w:t xml:space="preserve">The A-level Mindset and LCL programmes aim to foster in older </w:t>
      </w:r>
      <w:proofErr w:type="gramStart"/>
      <w:r w:rsidRPr="008A0ADC">
        <w:rPr>
          <w:rFonts w:ascii="Arial" w:hAnsi="Arial" w:cs="Arial"/>
          <w:sz w:val="22"/>
          <w:szCs w:val="22"/>
        </w:rPr>
        <w:t>learners</w:t>
      </w:r>
      <w:proofErr w:type="gramEnd"/>
      <w:r w:rsidRPr="008A0ADC">
        <w:rPr>
          <w:rFonts w:ascii="Arial" w:hAnsi="Arial" w:cs="Arial"/>
          <w:sz w:val="22"/>
          <w:szCs w:val="22"/>
        </w:rPr>
        <w:t xml:space="preserve"> positive attitudes, abilities, and teamwork related to study. By incorporating these ideas into early childhood education, we may be able to foster a more supportive environment where young children can learn collaboratively and with positive mindsets.</w:t>
      </w:r>
    </w:p>
    <w:p w14:paraId="4836D54C" w14:textId="77777777" w:rsidR="00A47AF4" w:rsidRPr="008A0ADC" w:rsidRDefault="00A47AF4" w:rsidP="00A47AF4">
      <w:pPr>
        <w:spacing w:line="360" w:lineRule="auto"/>
        <w:rPr>
          <w:rFonts w:ascii="Arial" w:hAnsi="Arial" w:cs="Arial"/>
          <w:sz w:val="22"/>
          <w:szCs w:val="22"/>
        </w:rPr>
      </w:pPr>
    </w:p>
    <w:p w14:paraId="7AA1A21E" w14:textId="77777777" w:rsidR="00A47AF4" w:rsidRPr="008A0ADC" w:rsidRDefault="00A47AF4" w:rsidP="00A47AF4">
      <w:pPr>
        <w:spacing w:line="360" w:lineRule="auto"/>
        <w:rPr>
          <w:rFonts w:ascii="Arial" w:hAnsi="Arial" w:cs="Arial"/>
          <w:sz w:val="22"/>
          <w:szCs w:val="22"/>
        </w:rPr>
      </w:pPr>
      <w:r w:rsidRPr="008A0ADC">
        <w:rPr>
          <w:rFonts w:ascii="Arial" w:hAnsi="Arial" w:cs="Arial"/>
          <w:sz w:val="22"/>
          <w:szCs w:val="22"/>
        </w:rPr>
        <w:t xml:space="preserve">My background in planning group projects and putting educational strategies into practice will enhance my leadership style in the nursery. This could involve developing a collaborative culture among staff members, using innovative teaching strategies, and ensuring ongoing professional development in keeping with the best practices gained from these projects. </w:t>
      </w:r>
    </w:p>
    <w:p w14:paraId="25D54D1D" w14:textId="77777777" w:rsidR="00A47AF4" w:rsidRPr="008A0ADC" w:rsidRDefault="00A47AF4" w:rsidP="00A47AF4">
      <w:pPr>
        <w:spacing w:line="360" w:lineRule="auto"/>
        <w:rPr>
          <w:rFonts w:ascii="Arial" w:hAnsi="Arial" w:cs="Arial"/>
          <w:sz w:val="22"/>
          <w:szCs w:val="22"/>
        </w:rPr>
      </w:pPr>
    </w:p>
    <w:p w14:paraId="02FC20E3" w14:textId="77777777" w:rsidR="00A47AF4" w:rsidRDefault="00A47AF4" w:rsidP="00A47AF4">
      <w:pPr>
        <w:spacing w:line="360" w:lineRule="auto"/>
        <w:rPr>
          <w:rFonts w:ascii="Arial" w:hAnsi="Arial" w:cs="Arial"/>
          <w:sz w:val="22"/>
          <w:szCs w:val="22"/>
        </w:rPr>
      </w:pPr>
      <w:r w:rsidRPr="008A0ADC">
        <w:rPr>
          <w:rFonts w:ascii="Arial" w:hAnsi="Arial" w:cs="Arial"/>
          <w:sz w:val="22"/>
          <w:szCs w:val="22"/>
        </w:rPr>
        <w:t>My professional development has been enhanced by my involvement in these programmes, which have provided me with knowledge that I can share and apply at the nursery to encourage a culture of ongoing staff development.</w:t>
      </w:r>
    </w:p>
    <w:p w14:paraId="1D8665A8" w14:textId="77777777" w:rsidR="00A47AF4" w:rsidRPr="008A0ADC" w:rsidRDefault="00A47AF4" w:rsidP="00A47AF4">
      <w:pPr>
        <w:spacing w:line="360" w:lineRule="auto"/>
        <w:rPr>
          <w:rFonts w:ascii="Arial" w:hAnsi="Arial" w:cs="Arial"/>
          <w:sz w:val="22"/>
          <w:szCs w:val="22"/>
        </w:rPr>
      </w:pPr>
    </w:p>
    <w:p w14:paraId="47F6928F" w14:textId="77777777" w:rsidR="00A47AF4" w:rsidRPr="008A0ADC" w:rsidRDefault="00A47AF4" w:rsidP="00A47AF4">
      <w:pPr>
        <w:spacing w:line="360" w:lineRule="auto"/>
        <w:rPr>
          <w:rFonts w:ascii="Arial" w:hAnsi="Arial" w:cs="Arial"/>
          <w:sz w:val="22"/>
          <w:szCs w:val="22"/>
        </w:rPr>
      </w:pPr>
      <w:r w:rsidRPr="008A0ADC">
        <w:rPr>
          <w:rFonts w:ascii="Arial" w:hAnsi="Arial" w:cs="Arial"/>
          <w:sz w:val="22"/>
          <w:szCs w:val="22"/>
        </w:rPr>
        <w:t>The methods and approaches gained from working on these projects can be adapted to meet the unique requirements of early childhood education. The learning experiences of young children can be greatly improved by including elements like growth mindset principles and collaborative learning approaches into the curriculum or staff training programmes of the nursery.</w:t>
      </w:r>
    </w:p>
    <w:p w14:paraId="59614F17" w14:textId="77777777" w:rsidR="00A47AF4" w:rsidRPr="008A0ADC" w:rsidRDefault="00A47AF4" w:rsidP="00A47AF4">
      <w:pPr>
        <w:spacing w:line="360" w:lineRule="auto"/>
        <w:rPr>
          <w:rFonts w:ascii="Arial" w:hAnsi="Arial" w:cs="Arial"/>
          <w:sz w:val="22"/>
          <w:szCs w:val="22"/>
        </w:rPr>
      </w:pPr>
    </w:p>
    <w:p w14:paraId="052408B7" w14:textId="77777777" w:rsidR="00A47AF4" w:rsidRPr="008A0ADC" w:rsidRDefault="00A47AF4" w:rsidP="00A47AF4">
      <w:pPr>
        <w:spacing w:line="360" w:lineRule="auto"/>
        <w:rPr>
          <w:rFonts w:ascii="Arial" w:hAnsi="Arial" w:cs="Arial"/>
          <w:sz w:val="22"/>
          <w:szCs w:val="22"/>
        </w:rPr>
      </w:pPr>
      <w:r w:rsidRPr="008A0ADC">
        <w:rPr>
          <w:rFonts w:ascii="Arial" w:hAnsi="Arial" w:cs="Arial"/>
          <w:sz w:val="22"/>
          <w:szCs w:val="22"/>
        </w:rPr>
        <w:t>Through the application of the skills, information, and experiences I have gained from working on these projects, I will be able to improve leadership practices, increase the standard for learning, and create a more stimulating learning environment for the nursery, which will eventually help both the children and the staff.</w:t>
      </w:r>
    </w:p>
    <w:p w14:paraId="3BB8DF45" w14:textId="77777777" w:rsidR="00A47AF4" w:rsidRPr="004F0D70" w:rsidRDefault="00A47AF4" w:rsidP="00295952">
      <w:pPr>
        <w:spacing w:line="360" w:lineRule="auto"/>
        <w:rPr>
          <w:rFonts w:ascii="Arial" w:hAnsi="Arial" w:cs="Arial"/>
          <w:color w:val="000000" w:themeColor="text1"/>
          <w:sz w:val="22"/>
          <w:szCs w:val="22"/>
        </w:rPr>
      </w:pPr>
    </w:p>
    <w:p w14:paraId="24CE424A" w14:textId="77777777" w:rsidR="00295952" w:rsidRPr="004F0D70" w:rsidRDefault="00295952" w:rsidP="00295952">
      <w:pPr>
        <w:spacing w:line="360" w:lineRule="auto"/>
        <w:rPr>
          <w:rFonts w:ascii="Arial" w:hAnsi="Arial" w:cs="Arial"/>
          <w:color w:val="000000" w:themeColor="text1"/>
          <w:sz w:val="22"/>
          <w:szCs w:val="22"/>
        </w:rPr>
      </w:pPr>
    </w:p>
    <w:p w14:paraId="5B22C8AE" w14:textId="77777777" w:rsidR="00295952" w:rsidRDefault="00295952" w:rsidP="00295952">
      <w:pPr>
        <w:spacing w:line="360" w:lineRule="auto"/>
        <w:rPr>
          <w:rFonts w:ascii="Arial" w:hAnsi="Arial" w:cs="Arial"/>
          <w:color w:val="000000" w:themeColor="text1"/>
          <w:sz w:val="22"/>
          <w:szCs w:val="22"/>
        </w:rPr>
      </w:pPr>
    </w:p>
    <w:p w14:paraId="7DF5798D" w14:textId="77777777" w:rsidR="00295952" w:rsidRDefault="00295952" w:rsidP="00295952">
      <w:pPr>
        <w:spacing w:line="360" w:lineRule="auto"/>
        <w:rPr>
          <w:rFonts w:ascii="Arial" w:hAnsi="Arial" w:cs="Arial"/>
          <w:color w:val="000000" w:themeColor="text1"/>
          <w:sz w:val="22"/>
          <w:szCs w:val="22"/>
        </w:rPr>
      </w:pPr>
    </w:p>
    <w:p w14:paraId="196AE1B0" w14:textId="60AE50D6" w:rsidR="002359B1" w:rsidRPr="002359B1" w:rsidRDefault="002359B1" w:rsidP="002359B1">
      <w:pPr>
        <w:spacing w:line="360" w:lineRule="auto"/>
        <w:rPr>
          <w:rFonts w:ascii="Arial" w:hAnsi="Arial" w:cs="Arial"/>
          <w:sz w:val="22"/>
          <w:szCs w:val="22"/>
        </w:rPr>
      </w:pPr>
    </w:p>
    <w:sectPr w:rsidR="002359B1" w:rsidRPr="002359B1">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062B20" w14:textId="77777777" w:rsidR="00AB1489" w:rsidRDefault="00AB1489" w:rsidP="002359B1">
      <w:r>
        <w:separator/>
      </w:r>
    </w:p>
  </w:endnote>
  <w:endnote w:type="continuationSeparator" w:id="0">
    <w:p w14:paraId="1C060814" w14:textId="77777777" w:rsidR="00AB1489" w:rsidRDefault="00AB1489" w:rsidP="002359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0B7B95" w14:textId="77777777" w:rsidR="00AB1489" w:rsidRDefault="00AB1489" w:rsidP="002359B1">
      <w:r>
        <w:separator/>
      </w:r>
    </w:p>
  </w:footnote>
  <w:footnote w:type="continuationSeparator" w:id="0">
    <w:p w14:paraId="47F19D59" w14:textId="77777777" w:rsidR="00AB1489" w:rsidRDefault="00AB1489" w:rsidP="002359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BC5A56" w14:textId="77777777" w:rsidR="002359B1" w:rsidRDefault="002359B1">
    <w:pPr>
      <w:pStyle w:val="Header"/>
    </w:pPr>
    <w:r>
      <w:t>Student Number: 0702078</w:t>
    </w:r>
  </w:p>
  <w:p w14:paraId="47B3C568" w14:textId="22DE06EC" w:rsidR="002359B1" w:rsidRDefault="002359B1">
    <w:pPr>
      <w:pStyle w:val="Header"/>
    </w:pPr>
    <w:r>
      <w:t>ECCP7001 Critical Reflections of Academic and Professional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3F60C3"/>
    <w:multiLevelType w:val="hybridMultilevel"/>
    <w:tmpl w:val="D1C89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2301F1"/>
    <w:multiLevelType w:val="hybridMultilevel"/>
    <w:tmpl w:val="66846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C761E6"/>
    <w:multiLevelType w:val="multilevel"/>
    <w:tmpl w:val="1840A6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04619C8"/>
    <w:multiLevelType w:val="hybridMultilevel"/>
    <w:tmpl w:val="66207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1B1E6B"/>
    <w:multiLevelType w:val="hybridMultilevel"/>
    <w:tmpl w:val="3FF4F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6C0589"/>
    <w:multiLevelType w:val="multilevel"/>
    <w:tmpl w:val="1C9C04A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2707828"/>
    <w:multiLevelType w:val="multilevel"/>
    <w:tmpl w:val="C262C0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07725519">
    <w:abstractNumId w:val="5"/>
  </w:num>
  <w:num w:numId="2" w16cid:durableId="749305777">
    <w:abstractNumId w:val="2"/>
  </w:num>
  <w:num w:numId="3" w16cid:durableId="2128498942">
    <w:abstractNumId w:val="6"/>
  </w:num>
  <w:num w:numId="4" w16cid:durableId="1258094800">
    <w:abstractNumId w:val="4"/>
  </w:num>
  <w:num w:numId="5" w16cid:durableId="1582522778">
    <w:abstractNumId w:val="1"/>
  </w:num>
  <w:num w:numId="6" w16cid:durableId="597716439">
    <w:abstractNumId w:val="0"/>
  </w:num>
  <w:num w:numId="7" w16cid:durableId="201190355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9B1"/>
    <w:rsid w:val="000D7672"/>
    <w:rsid w:val="00185F17"/>
    <w:rsid w:val="002359B1"/>
    <w:rsid w:val="00295952"/>
    <w:rsid w:val="003A004B"/>
    <w:rsid w:val="00592003"/>
    <w:rsid w:val="006C7356"/>
    <w:rsid w:val="00962BE2"/>
    <w:rsid w:val="00A47AF4"/>
    <w:rsid w:val="00AB1489"/>
    <w:rsid w:val="00C158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FA5A4A"/>
  <w15:chartTrackingRefBased/>
  <w15:docId w15:val="{945195AE-40EE-F845-8CAB-C7BA3A756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A47AF4"/>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359B1"/>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2359B1"/>
    <w:rPr>
      <w:b/>
      <w:bCs/>
    </w:rPr>
  </w:style>
  <w:style w:type="paragraph" w:styleId="Header">
    <w:name w:val="header"/>
    <w:basedOn w:val="Normal"/>
    <w:link w:val="HeaderChar"/>
    <w:uiPriority w:val="99"/>
    <w:unhideWhenUsed/>
    <w:rsid w:val="002359B1"/>
    <w:pPr>
      <w:tabs>
        <w:tab w:val="center" w:pos="4513"/>
        <w:tab w:val="right" w:pos="9026"/>
      </w:tabs>
    </w:pPr>
  </w:style>
  <w:style w:type="character" w:customStyle="1" w:styleId="HeaderChar">
    <w:name w:val="Header Char"/>
    <w:basedOn w:val="DefaultParagraphFont"/>
    <w:link w:val="Header"/>
    <w:uiPriority w:val="99"/>
    <w:rsid w:val="002359B1"/>
  </w:style>
  <w:style w:type="paragraph" w:styleId="Footer">
    <w:name w:val="footer"/>
    <w:basedOn w:val="Normal"/>
    <w:link w:val="FooterChar"/>
    <w:uiPriority w:val="99"/>
    <w:unhideWhenUsed/>
    <w:rsid w:val="002359B1"/>
    <w:pPr>
      <w:tabs>
        <w:tab w:val="center" w:pos="4513"/>
        <w:tab w:val="right" w:pos="9026"/>
      </w:tabs>
    </w:pPr>
  </w:style>
  <w:style w:type="character" w:customStyle="1" w:styleId="FooterChar">
    <w:name w:val="Footer Char"/>
    <w:basedOn w:val="DefaultParagraphFont"/>
    <w:link w:val="Footer"/>
    <w:uiPriority w:val="99"/>
    <w:rsid w:val="002359B1"/>
  </w:style>
  <w:style w:type="paragraph" w:styleId="ListParagraph">
    <w:name w:val="List Paragraph"/>
    <w:basedOn w:val="Normal"/>
    <w:uiPriority w:val="34"/>
    <w:qFormat/>
    <w:rsid w:val="00295952"/>
    <w:pPr>
      <w:ind w:left="720"/>
      <w:contextualSpacing/>
    </w:pPr>
  </w:style>
  <w:style w:type="paragraph" w:customStyle="1" w:styleId="h-align-left">
    <w:name w:val="h-align-left"/>
    <w:basedOn w:val="Normal"/>
    <w:rsid w:val="00295952"/>
    <w:pPr>
      <w:spacing w:before="100" w:beforeAutospacing="1" w:after="100" w:afterAutospacing="1"/>
    </w:pPr>
    <w:rPr>
      <w:rFonts w:ascii="Times New Roman" w:eastAsia="Times New Roman" w:hAnsi="Times New Roman" w:cs="Times New Roman"/>
      <w:lang w:eastAsia="en-GB"/>
    </w:rPr>
  </w:style>
  <w:style w:type="character" w:customStyle="1" w:styleId="Heading4Char">
    <w:name w:val="Heading 4 Char"/>
    <w:basedOn w:val="DefaultParagraphFont"/>
    <w:link w:val="Heading4"/>
    <w:uiPriority w:val="9"/>
    <w:rsid w:val="00A47AF4"/>
    <w:rPr>
      <w:rFonts w:ascii="Times New Roman" w:eastAsia="Times New Roman" w:hAnsi="Times New Roman" w:cs="Times New Roman"/>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6023152">
      <w:bodyDiv w:val="1"/>
      <w:marLeft w:val="0"/>
      <w:marRight w:val="0"/>
      <w:marTop w:val="0"/>
      <w:marBottom w:val="0"/>
      <w:divBdr>
        <w:top w:val="none" w:sz="0" w:space="0" w:color="auto"/>
        <w:left w:val="none" w:sz="0" w:space="0" w:color="auto"/>
        <w:bottom w:val="none" w:sz="0" w:space="0" w:color="auto"/>
        <w:right w:val="none" w:sz="0" w:space="0" w:color="auto"/>
      </w:divBdr>
      <w:divsChild>
        <w:div w:id="1376000748">
          <w:marLeft w:val="0"/>
          <w:marRight w:val="0"/>
          <w:marTop w:val="0"/>
          <w:marBottom w:val="0"/>
          <w:divBdr>
            <w:top w:val="single" w:sz="2" w:space="0" w:color="D9D9E3"/>
            <w:left w:val="single" w:sz="2" w:space="0" w:color="D9D9E3"/>
            <w:bottom w:val="single" w:sz="2" w:space="0" w:color="D9D9E3"/>
            <w:right w:val="single" w:sz="2" w:space="0" w:color="D9D9E3"/>
          </w:divBdr>
          <w:divsChild>
            <w:div w:id="1539587275">
              <w:marLeft w:val="0"/>
              <w:marRight w:val="0"/>
              <w:marTop w:val="0"/>
              <w:marBottom w:val="0"/>
              <w:divBdr>
                <w:top w:val="single" w:sz="2" w:space="0" w:color="D9D9E3"/>
                <w:left w:val="single" w:sz="2" w:space="0" w:color="D9D9E3"/>
                <w:bottom w:val="single" w:sz="2" w:space="0" w:color="D9D9E3"/>
                <w:right w:val="single" w:sz="2" w:space="0" w:color="D9D9E3"/>
              </w:divBdr>
              <w:divsChild>
                <w:div w:id="709955764">
                  <w:marLeft w:val="0"/>
                  <w:marRight w:val="0"/>
                  <w:marTop w:val="0"/>
                  <w:marBottom w:val="0"/>
                  <w:divBdr>
                    <w:top w:val="single" w:sz="2" w:space="0" w:color="D9D9E3"/>
                    <w:left w:val="single" w:sz="2" w:space="0" w:color="D9D9E3"/>
                    <w:bottom w:val="single" w:sz="2" w:space="0" w:color="D9D9E3"/>
                    <w:right w:val="single" w:sz="2" w:space="0" w:color="D9D9E3"/>
                  </w:divBdr>
                  <w:divsChild>
                    <w:div w:id="2074426547">
                      <w:marLeft w:val="0"/>
                      <w:marRight w:val="0"/>
                      <w:marTop w:val="0"/>
                      <w:marBottom w:val="0"/>
                      <w:divBdr>
                        <w:top w:val="single" w:sz="2" w:space="0" w:color="D9D9E3"/>
                        <w:left w:val="single" w:sz="2" w:space="0" w:color="D9D9E3"/>
                        <w:bottom w:val="single" w:sz="2" w:space="0" w:color="D9D9E3"/>
                        <w:right w:val="single" w:sz="2" w:space="0" w:color="D9D9E3"/>
                      </w:divBdr>
                      <w:divsChild>
                        <w:div w:id="20479506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69621111">
          <w:marLeft w:val="0"/>
          <w:marRight w:val="0"/>
          <w:marTop w:val="0"/>
          <w:marBottom w:val="0"/>
          <w:divBdr>
            <w:top w:val="single" w:sz="2" w:space="0" w:color="D9D9E3"/>
            <w:left w:val="single" w:sz="2" w:space="0" w:color="D9D9E3"/>
            <w:bottom w:val="single" w:sz="2" w:space="0" w:color="D9D9E3"/>
            <w:right w:val="single" w:sz="2" w:space="0" w:color="D9D9E3"/>
          </w:divBdr>
          <w:divsChild>
            <w:div w:id="1491216359">
              <w:marLeft w:val="0"/>
              <w:marRight w:val="0"/>
              <w:marTop w:val="0"/>
              <w:marBottom w:val="0"/>
              <w:divBdr>
                <w:top w:val="single" w:sz="2" w:space="0" w:color="D9D9E3"/>
                <w:left w:val="single" w:sz="2" w:space="0" w:color="D9D9E3"/>
                <w:bottom w:val="single" w:sz="2" w:space="0" w:color="D9D9E3"/>
                <w:right w:val="single" w:sz="2" w:space="0" w:color="D9D9E3"/>
              </w:divBdr>
            </w:div>
            <w:div w:id="1916628631">
              <w:marLeft w:val="0"/>
              <w:marRight w:val="0"/>
              <w:marTop w:val="0"/>
              <w:marBottom w:val="0"/>
              <w:divBdr>
                <w:top w:val="single" w:sz="2" w:space="0" w:color="D9D9E3"/>
                <w:left w:val="single" w:sz="2" w:space="0" w:color="D9D9E3"/>
                <w:bottom w:val="single" w:sz="2" w:space="0" w:color="D9D9E3"/>
                <w:right w:val="single" w:sz="2" w:space="0" w:color="D9D9E3"/>
              </w:divBdr>
              <w:divsChild>
                <w:div w:id="936257715">
                  <w:marLeft w:val="0"/>
                  <w:marRight w:val="0"/>
                  <w:marTop w:val="0"/>
                  <w:marBottom w:val="0"/>
                  <w:divBdr>
                    <w:top w:val="single" w:sz="2" w:space="0" w:color="D9D9E3"/>
                    <w:left w:val="single" w:sz="2" w:space="0" w:color="D9D9E3"/>
                    <w:bottom w:val="single" w:sz="2" w:space="0" w:color="D9D9E3"/>
                    <w:right w:val="single" w:sz="2" w:space="0" w:color="D9D9E3"/>
                  </w:divBdr>
                  <w:divsChild>
                    <w:div w:id="904947774">
                      <w:marLeft w:val="0"/>
                      <w:marRight w:val="0"/>
                      <w:marTop w:val="0"/>
                      <w:marBottom w:val="0"/>
                      <w:divBdr>
                        <w:top w:val="single" w:sz="2" w:space="0" w:color="D9D9E3"/>
                        <w:left w:val="single" w:sz="2" w:space="0" w:color="D9D9E3"/>
                        <w:bottom w:val="single" w:sz="2" w:space="0" w:color="D9D9E3"/>
                        <w:right w:val="single" w:sz="2" w:space="0" w:color="D9D9E3"/>
                      </w:divBdr>
                      <w:divsChild>
                        <w:div w:id="17647615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41680965">
      <w:bodyDiv w:val="1"/>
      <w:marLeft w:val="0"/>
      <w:marRight w:val="0"/>
      <w:marTop w:val="0"/>
      <w:marBottom w:val="0"/>
      <w:divBdr>
        <w:top w:val="none" w:sz="0" w:space="0" w:color="auto"/>
        <w:left w:val="none" w:sz="0" w:space="0" w:color="auto"/>
        <w:bottom w:val="none" w:sz="0" w:space="0" w:color="auto"/>
        <w:right w:val="none" w:sz="0" w:space="0" w:color="auto"/>
      </w:divBdr>
    </w:div>
    <w:div w:id="1557164523">
      <w:bodyDiv w:val="1"/>
      <w:marLeft w:val="0"/>
      <w:marRight w:val="0"/>
      <w:marTop w:val="0"/>
      <w:marBottom w:val="0"/>
      <w:divBdr>
        <w:top w:val="none" w:sz="0" w:space="0" w:color="auto"/>
        <w:left w:val="none" w:sz="0" w:space="0" w:color="auto"/>
        <w:bottom w:val="none" w:sz="0" w:space="0" w:color="auto"/>
        <w:right w:val="none" w:sz="0" w:space="0" w:color="auto"/>
      </w:divBdr>
    </w:div>
    <w:div w:id="2117671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18</Pages>
  <Words>6758</Words>
  <Characters>38526</Characters>
  <Application>Microsoft Office Word</Application>
  <DocSecurity>0</DocSecurity>
  <Lines>321</Lines>
  <Paragraphs>90</Paragraphs>
  <ScaleCrop>false</ScaleCrop>
  <Company/>
  <LinksUpToDate>false</LinksUpToDate>
  <CharactersWithSpaces>45194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Diane Evans</dc:creator>
  <cp:keywords/>
  <dc:description/>
  <cp:lastModifiedBy>Diane Evans</cp:lastModifiedBy>
  <cp:revision>3</cp:revision>
  <dcterms:created xsi:type="dcterms:W3CDTF">2024-01-07T16:04:00Z</dcterms:created>
  <dcterms:modified xsi:type="dcterms:W3CDTF">2024-01-07T16:10:00Z</dcterms:modified>
</cp:coreProperties>
</file>